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3"/>
        <w:jc w:val="both"/>
        <w:spacing w:line="500" w:lineRule="exact"/>
        <w:rPr>
          <w:rFonts w:hint="eastAsia" w:ascii="仿宋" w:hAnsi="仿宋" w:eastAsia="仿宋" w:cs="仿宋"/>
          <w:bCs/>
          <w:sz w:val="48"/>
          <w:szCs w:val="48"/>
        </w:rPr>
        <w:outlineLvl w:val="9"/>
      </w:pPr>
      <w:r>
        <w:rPr>
          <w:rFonts w:hint="eastAsia" w:ascii="仿宋" w:hAnsi="仿宋" w:eastAsia="仿宋" w:cs="仿宋"/>
          <w:bCs/>
          <w:sz w:val="48"/>
          <w:szCs w:val="48"/>
        </w:rPr>
      </w:r>
      <w:r/>
    </w:p>
    <w:p>
      <w:pPr>
        <w:pStyle w:val="1116"/>
        <w:ind w:firstLine="0"/>
        <w:jc w:val="center"/>
        <w:pageBreakBefore w:val="0"/>
        <w:widowControl w:val="off"/>
        <w:rPr>
          <w:rFonts w:hint="eastAsia" w:ascii="Arial" w:hAnsi="Arial" w:eastAsia="黑体" w:cs="Times New Roman"/>
          <w:b/>
          <w:bCs/>
          <w:sz w:val="56"/>
          <w:szCs w:val="18"/>
        </w:rPr>
        <w:outlineLvl w:val="9"/>
      </w:pPr>
      <w:r>
        <w:rPr>
          <w:rFonts w:hint="eastAsia" w:ascii="Arial" w:hAnsi="Arial" w:eastAsia="黑体" w:cs="Times New Roman"/>
          <w:b/>
          <w:bCs/>
          <w:sz w:val="60"/>
          <w:szCs w:val="20"/>
          <w:lang w:eastAsia="zh-CN"/>
        </w:rPr>
        <w:t xml:space="preserve">如皋市行政中心餐厅食材配送项目</w:t>
      </w:r>
      <w:r>
        <w:rPr>
          <w:rFonts w:hint="eastAsia" w:ascii="Arial" w:hAnsi="Arial" w:eastAsia="黑体" w:cs="Times New Roman"/>
          <w:b/>
          <w:bCs/>
          <w:sz w:val="56"/>
          <w:szCs w:val="18"/>
        </w:rPr>
      </w:r>
      <w:r/>
    </w:p>
    <w:p>
      <w:pPr>
        <w:pStyle w:val="1053"/>
        <w:jc w:val="center"/>
        <w:spacing w:line="500" w:lineRule="exact"/>
        <w:rPr>
          <w:rFonts w:hint="eastAsia" w:ascii="仿宋" w:hAnsi="仿宋" w:eastAsia="仿宋" w:cs="仿宋"/>
          <w:bCs/>
          <w:spacing w:val="20"/>
          <w:sz w:val="36"/>
          <w:szCs w:val="21"/>
        </w:rPr>
        <w:outlineLvl w:val="9"/>
      </w:pPr>
      <w:r>
        <w:rPr>
          <w:rFonts w:hint="eastAsia" w:ascii="仿宋" w:hAnsi="仿宋" w:eastAsia="仿宋" w:cs="仿宋"/>
          <w:bCs/>
          <w:spacing w:val="20"/>
          <w:sz w:val="36"/>
          <w:szCs w:val="21"/>
        </w:rPr>
      </w:r>
      <w:r/>
    </w:p>
    <w:p>
      <w:pPr>
        <w:pStyle w:val="1071"/>
        <w:jc w:val="center"/>
        <w:rPr>
          <w:rFonts w:hint="eastAsia" w:ascii="仿宋" w:hAnsi="仿宋" w:eastAsia="仿宋" w:cs="仿宋"/>
          <w:bCs/>
          <w:sz w:val="56"/>
          <w:szCs w:val="56"/>
        </w:rPr>
        <w:outlineLvl w:val="9"/>
      </w:pPr>
      <w:r>
        <w:rPr>
          <w:rFonts w:hint="eastAsia" w:ascii="仿宋" w:hAnsi="仿宋" w:eastAsia="仿宋" w:cs="仿宋"/>
          <w:bCs/>
          <w:sz w:val="56"/>
          <w:szCs w:val="56"/>
        </w:rPr>
      </w:r>
      <w:r/>
    </w:p>
    <w:p>
      <w:pPr>
        <w:pStyle w:val="1053"/>
        <w:jc w:val="center"/>
        <w:pageBreakBefore w:val="0"/>
        <w:spacing w:line="500" w:lineRule="exact"/>
        <w:widowControl w:val="off"/>
        <w:rPr>
          <w:rFonts w:ascii="宋体" w:hAnsi="宋体" w:eastAsia="宋体" w:cs="黑体"/>
          <w:b/>
          <w:color w:val="000000"/>
          <w:sz w:val="56"/>
          <w:szCs w:val="21"/>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黑体"/>
          <w:b/>
          <w:color w:val="000000"/>
          <w:sz w:val="56"/>
          <w:szCs w:val="21"/>
          <w:highlight w:val="none"/>
        </w:rPr>
      </w:r>
      <w:r/>
    </w:p>
    <w:p>
      <w:pPr>
        <w:pStyle w:val="1116"/>
        <w:ind w:firstLine="0"/>
        <w:jc w:val="center"/>
        <w:pageBreakBefore w:val="0"/>
        <w:widowControl w:val="off"/>
        <w:rPr>
          <w:rFonts w:hint="eastAsia" w:eastAsia="黑体" w:cs="Times New Roman"/>
          <w:b/>
          <w:bCs/>
          <w:sz w:val="56"/>
          <w:szCs w:val="18"/>
        </w:rPr>
        <w:outlineLvl w:val="9"/>
      </w:pPr>
      <w:r/>
      <w:bookmarkStart w:id="0" w:name="_Toc29586"/>
      <w:r>
        <w:rPr>
          <w:rFonts w:hint="eastAsia" w:eastAsia="黑体" w:cs="Times New Roman"/>
          <w:b/>
          <w:bCs/>
          <w:sz w:val="56"/>
          <w:szCs w:val="18"/>
        </w:rPr>
        <w:t xml:space="preserve">封闭式框架协议采购</w:t>
      </w:r>
      <w:bookmarkEnd w:id="0"/>
      <w:r>
        <w:rPr>
          <w:rFonts w:hint="eastAsia" w:eastAsia="黑体" w:cs="Times New Roman"/>
          <w:b/>
          <w:bCs/>
          <w:sz w:val="56"/>
          <w:szCs w:val="18"/>
        </w:rPr>
      </w:r>
      <w:r/>
    </w:p>
    <w:p>
      <w:pPr>
        <w:pStyle w:val="1116"/>
        <w:ind w:firstLine="0"/>
        <w:jc w:val="center"/>
        <w:pageBreakBefore w:val="0"/>
        <w:widowControl w:val="off"/>
        <w:rPr>
          <w:rFonts w:hint="eastAsia" w:eastAsia="黑体" w:cs="Times New Roman"/>
          <w:b/>
          <w:bCs/>
          <w:sz w:val="56"/>
          <w:szCs w:val="18"/>
        </w:rPr>
        <w:outlineLvl w:val="9"/>
      </w:pPr>
      <w:r>
        <w:rPr>
          <w:rFonts w:hint="eastAsia" w:eastAsia="黑体" w:cs="Times New Roman"/>
          <w:b/>
          <w:bCs/>
          <w:sz w:val="56"/>
          <w:szCs w:val="18"/>
        </w:rPr>
        <w:t xml:space="preserve">征集文件</w:t>
      </w:r>
      <w:r>
        <w:rPr>
          <w:rFonts w:hint="eastAsia" w:eastAsia="黑体" w:cs="Times New Roman"/>
          <w:b/>
          <w:bCs/>
          <w:sz w:val="56"/>
          <w:szCs w:val="18"/>
        </w:rPr>
      </w:r>
      <w:r/>
    </w:p>
    <w:p>
      <w:pPr>
        <w:pStyle w:val="1071"/>
        <w:jc w:val="center"/>
        <w:rPr>
          <w:rFonts w:hint="eastAsia" w:ascii="仿宋" w:hAnsi="仿宋" w:eastAsia="仿宋" w:cs="仿宋"/>
          <w:bCs/>
          <w:sz w:val="48"/>
          <w:szCs w:val="48"/>
        </w:rPr>
        <w:outlineLvl w:val="9"/>
      </w:pPr>
      <w:r>
        <w:rPr>
          <w:rFonts w:hint="eastAsia" w:ascii="仿宋" w:hAnsi="仿宋" w:eastAsia="仿宋" w:cs="仿宋"/>
          <w:bCs/>
          <w:sz w:val="48"/>
          <w:szCs w:val="48"/>
        </w:rPr>
      </w:r>
      <w:r/>
    </w:p>
    <w:p>
      <w:pPr>
        <w:pStyle w:val="1071"/>
        <w:jc w:val="center"/>
        <w:rPr>
          <w:rFonts w:hint="eastAsia" w:ascii="仿宋" w:hAnsi="仿宋" w:eastAsia="仿宋" w:cs="仿宋"/>
          <w:bCs/>
          <w:sz w:val="72"/>
          <w:szCs w:val="72"/>
        </w:rPr>
        <w:outlineLvl w:val="9"/>
      </w:pPr>
      <w:r>
        <w:rPr>
          <w:rFonts w:hint="eastAsia" w:ascii="仿宋" w:hAnsi="仿宋" w:eastAsia="仿宋" w:cs="仿宋"/>
          <w:bCs/>
          <w:sz w:val="72"/>
          <w:szCs w:val="72"/>
        </w:rPr>
      </w:r>
      <w:r/>
    </w:p>
    <w:p>
      <w:pPr>
        <w:pStyle w:val="1053"/>
        <w:spacing w:line="500" w:lineRule="exact"/>
        <w:rPr>
          <w:rFonts w:hint="eastAsia" w:ascii="仿宋" w:hAnsi="仿宋" w:eastAsia="仿宋" w:cs="仿宋"/>
          <w:b/>
          <w:bCs/>
          <w:sz w:val="36"/>
          <w:szCs w:val="36"/>
        </w:rPr>
        <w:outlineLvl w:val="9"/>
      </w:pPr>
      <w:r>
        <w:rPr>
          <w:rFonts w:hint="eastAsia" w:ascii="仿宋" w:hAnsi="仿宋" w:eastAsia="仿宋" w:cs="仿宋"/>
          <w:b/>
          <w:bCs/>
          <w:sz w:val="36"/>
          <w:szCs w:val="36"/>
        </w:rPr>
        <w:t xml:space="preserve">采购文件</w:t>
      </w:r>
      <w:r>
        <w:rPr>
          <w:rFonts w:hint="eastAsia" w:ascii="仿宋" w:hAnsi="仿宋" w:eastAsia="仿宋" w:cs="仿宋"/>
          <w:b/>
          <w:bCs/>
          <w:sz w:val="36"/>
          <w:szCs w:val="36"/>
          <w:highlight w:val="none"/>
        </w:rPr>
        <w:t xml:space="preserve">编号：</w:t>
      </w:r>
      <w:r>
        <w:rPr>
          <w:rFonts w:hint="eastAsia" w:ascii="仿宋" w:hAnsi="仿宋" w:eastAsia="仿宋" w:cs="仿宋"/>
          <w:b/>
          <w:bCs/>
          <w:sz w:val="36"/>
          <w:szCs w:val="36"/>
          <w:highlight w:val="none"/>
          <w:lang w:eastAsia="zh-CN"/>
        </w:rPr>
        <w:t xml:space="preserve">JSZC-320682-NTJW-K2026-0036</w:t>
      </w:r>
      <w:r>
        <w:rPr>
          <w:rFonts w:hint="eastAsia" w:ascii="仿宋" w:hAnsi="仿宋" w:eastAsia="仿宋" w:cs="仿宋"/>
          <w:b/>
          <w:bCs/>
          <w:sz w:val="36"/>
          <w:szCs w:val="36"/>
        </w:rPr>
      </w:r>
      <w:r/>
    </w:p>
    <w:p>
      <w:pPr>
        <w:pStyle w:val="1053"/>
        <w:jc w:val="center"/>
        <w:spacing w:line="500" w:lineRule="exact"/>
        <w:rPr>
          <w:rFonts w:hint="eastAsia" w:ascii="仿宋" w:hAnsi="仿宋" w:eastAsia="仿宋" w:cs="仿宋"/>
          <w:b/>
          <w:sz w:val="36"/>
        </w:rPr>
        <w:outlineLvl w:val="9"/>
      </w:pPr>
      <w:r>
        <w:rPr>
          <w:rFonts w:hint="eastAsia" w:ascii="仿宋" w:hAnsi="仿宋" w:eastAsia="仿宋" w:cs="仿宋"/>
          <w:b/>
          <w:sz w:val="36"/>
        </w:rPr>
      </w:r>
      <w:r/>
    </w:p>
    <w:p>
      <w:pPr>
        <w:pStyle w:val="1053"/>
        <w:jc w:val="center"/>
        <w:spacing w:line="500" w:lineRule="exact"/>
        <w:rPr>
          <w:rFonts w:hint="eastAsia" w:ascii="仿宋" w:hAnsi="仿宋" w:eastAsia="仿宋" w:cs="仿宋"/>
          <w:b/>
          <w:sz w:val="36"/>
        </w:rPr>
        <w:outlineLvl w:val="9"/>
      </w:pPr>
      <w:r>
        <w:rPr>
          <w:rFonts w:hint="eastAsia" w:ascii="仿宋" w:hAnsi="仿宋" w:eastAsia="仿宋" w:cs="仿宋"/>
          <w:b/>
          <w:sz w:val="36"/>
        </w:rPr>
      </w:r>
      <w:r/>
    </w:p>
    <w:p>
      <w:pPr>
        <w:pStyle w:val="1053"/>
        <w:jc w:val="center"/>
        <w:spacing w:line="500" w:lineRule="exact"/>
        <w:rPr>
          <w:rFonts w:hint="eastAsia" w:ascii="仿宋" w:hAnsi="仿宋" w:eastAsia="仿宋" w:cs="仿宋"/>
          <w:sz w:val="32"/>
        </w:rPr>
        <w:outlineLvl w:val="9"/>
      </w:pPr>
      <w:r>
        <w:rPr>
          <w:rFonts w:hint="eastAsia" w:ascii="仿宋" w:hAnsi="仿宋" w:eastAsia="仿宋" w:cs="仿宋"/>
          <w:sz w:val="32"/>
        </w:rPr>
      </w:r>
      <w:r/>
    </w:p>
    <w:p>
      <w:pPr>
        <w:pStyle w:val="1053"/>
        <w:jc w:val="center"/>
        <w:spacing w:line="500" w:lineRule="exact"/>
        <w:rPr>
          <w:rFonts w:hint="eastAsia" w:ascii="仿宋" w:hAnsi="仿宋" w:eastAsia="仿宋" w:cs="仿宋"/>
          <w:sz w:val="32"/>
        </w:rPr>
        <w:outlineLvl w:val="9"/>
      </w:pPr>
      <w:r>
        <w:rPr>
          <w:rFonts w:hint="eastAsia" w:ascii="仿宋" w:hAnsi="仿宋" w:eastAsia="仿宋" w:cs="仿宋"/>
          <w:sz w:val="32"/>
        </w:rPr>
      </w:r>
      <w:r/>
    </w:p>
    <w:p>
      <w:pPr>
        <w:pStyle w:val="1053"/>
        <w:jc w:val="center"/>
        <w:spacing w:line="500" w:lineRule="exact"/>
        <w:rPr>
          <w:rFonts w:hint="eastAsia" w:ascii="仿宋" w:hAnsi="仿宋" w:eastAsia="仿宋" w:cs="仿宋"/>
          <w:sz w:val="32"/>
        </w:rPr>
        <w:outlineLvl w:val="9"/>
      </w:pPr>
      <w:r>
        <w:rPr>
          <w:rFonts w:hint="eastAsia" w:ascii="仿宋" w:hAnsi="仿宋" w:eastAsia="仿宋" w:cs="仿宋"/>
          <w:sz w:val="32"/>
        </w:rPr>
      </w:r>
      <w:r/>
    </w:p>
    <w:p>
      <w:pPr>
        <w:pStyle w:val="1053"/>
        <w:ind w:firstLine="1285"/>
        <w:jc w:val="both"/>
        <w:pageBreakBefore w:val="0"/>
        <w:spacing w:line="500" w:lineRule="exact"/>
        <w:widowControl w:val="off"/>
        <w:rPr>
          <w:rFonts w:hint="eastAsia" w:ascii="宋体" w:hAnsi="宋体" w:eastAsia="宋体" w:cs="宋体"/>
          <w:b/>
          <w:color w:val="000000"/>
          <w:sz w:val="32"/>
          <w:szCs w:val="32"/>
          <w:highlight w:val="none"/>
          <w:lang w:eastAsia="zh-CN"/>
        </w:rPr>
        <w:pBdr>
          <w:top w:val="none" w:color="000000" w:sz="0" w:space="0"/>
          <w:left w:val="none" w:color="000000" w:sz="0" w:space="0"/>
          <w:bottom w:val="none" w:color="000000" w:sz="0" w:space="0"/>
          <w:right w:val="none" w:color="000000" w:sz="0" w:space="0"/>
        </w:pBdr>
        <w:outlineLvl w:val="9"/>
      </w:pPr>
      <w:r/>
      <w:bookmarkStart w:id="1" w:name="_Toc31251"/>
      <w:r>
        <w:rPr>
          <w:rFonts w:hint="eastAsia" w:ascii="宋体" w:hAnsi="宋体" w:eastAsia="宋体" w:cs="宋体"/>
          <w:b/>
          <w:color w:val="000000"/>
          <w:sz w:val="32"/>
          <w:szCs w:val="32"/>
          <w:highlight w:val="none"/>
          <w:lang w:eastAsia="zh-CN"/>
        </w:rPr>
        <w:t xml:space="preserve">征集人</w:t>
      </w:r>
      <w:r>
        <w:rPr>
          <w:rFonts w:hint="eastAsia" w:ascii="宋体" w:hAnsi="宋体" w:eastAsia="宋体" w:cs="宋体"/>
          <w:b/>
          <w:color w:val="000000"/>
          <w:sz w:val="32"/>
          <w:szCs w:val="32"/>
          <w:highlight w:val="none"/>
        </w:rPr>
        <w:t xml:space="preserve">名称：</w:t>
      </w:r>
      <w:bookmarkEnd w:id="1"/>
      <w:r>
        <w:rPr>
          <w:rFonts w:hint="eastAsia" w:ascii="宋体" w:hAnsi="宋体" w:eastAsia="宋体" w:cs="宋体"/>
          <w:b/>
          <w:color w:val="000000"/>
          <w:sz w:val="32"/>
          <w:szCs w:val="32"/>
          <w:highlight w:val="none"/>
          <w:lang w:eastAsia="zh-CN"/>
        </w:rPr>
        <w:t xml:space="preserve">如皋市机关事务服务中心</w:t>
      </w:r>
      <w:r>
        <w:rPr>
          <w:rFonts w:hint="eastAsia" w:ascii="宋体" w:hAnsi="宋体" w:eastAsia="宋体" w:cs="宋体"/>
          <w:b/>
          <w:color w:val="000000"/>
          <w:sz w:val="32"/>
          <w:szCs w:val="32"/>
          <w:highlight w:val="none"/>
          <w:lang w:eastAsia="zh-CN"/>
        </w:rPr>
      </w:r>
      <w:r/>
    </w:p>
    <w:p>
      <w:pPr>
        <w:pStyle w:val="1053"/>
        <w:jc w:val="center"/>
        <w:pageBreakBefore w:val="0"/>
        <w:spacing w:line="500" w:lineRule="exact"/>
        <w:widowControl w:val="off"/>
        <w:rPr>
          <w:rFonts w:hint="eastAsia" w:ascii="宋体" w:hAnsi="宋体" w:eastAsia="宋体" w:cs="宋体"/>
          <w:b/>
          <w:color w:val="000000"/>
          <w:sz w:val="32"/>
          <w:szCs w:val="32"/>
          <w:highlight w:val="none"/>
          <w:lang w:eastAsia="zh-CN"/>
        </w:rPr>
        <w:pBdr>
          <w:top w:val="none" w:color="000000" w:sz="0" w:space="0"/>
          <w:left w:val="none" w:color="000000" w:sz="0" w:space="0"/>
          <w:bottom w:val="none" w:color="000000" w:sz="0" w:space="0"/>
          <w:right w:val="none" w:color="000000" w:sz="0" w:space="0"/>
        </w:pBdr>
        <w:outlineLvl w:val="9"/>
      </w:pPr>
      <w:r/>
      <w:bookmarkStart w:id="2" w:name="_Toc19699"/>
      <w:r>
        <w:rPr>
          <w:rFonts w:hint="eastAsia" w:ascii="宋体" w:hAnsi="宋体" w:eastAsia="宋体" w:cs="宋体"/>
          <w:b/>
          <w:color w:val="000000"/>
          <w:sz w:val="32"/>
          <w:szCs w:val="32"/>
          <w:highlight w:val="none"/>
        </w:rPr>
        <w:t xml:space="preserve">采购代理机构名称：</w:t>
      </w:r>
      <w:bookmarkEnd w:id="2"/>
      <w:r>
        <w:rPr>
          <w:rFonts w:hint="eastAsia" w:ascii="宋体" w:hAnsi="宋体" w:eastAsia="宋体" w:cs="宋体"/>
          <w:b/>
          <w:color w:val="000000"/>
          <w:sz w:val="32"/>
          <w:szCs w:val="32"/>
          <w:highlight w:val="none"/>
          <w:lang w:eastAsia="zh-CN"/>
        </w:rPr>
        <w:t xml:space="preserve">南通泾天纬地项目管理有限公司</w:t>
      </w:r>
      <w:r>
        <w:rPr>
          <w:rFonts w:hint="eastAsia" w:ascii="宋体" w:hAnsi="宋体" w:eastAsia="宋体" w:cs="宋体"/>
          <w:b/>
          <w:color w:val="000000"/>
          <w:sz w:val="32"/>
          <w:szCs w:val="32"/>
          <w:highlight w:val="none"/>
          <w:lang w:eastAsia="zh-CN"/>
        </w:rPr>
      </w:r>
      <w:r/>
    </w:p>
    <w:p>
      <w:pPr>
        <w:pStyle w:val="1053"/>
        <w:jc w:val="center"/>
        <w:pageBreakBefore w:val="0"/>
        <w:spacing w:line="500" w:lineRule="exact"/>
        <w:widowControl w:val="off"/>
        <w:rPr>
          <w:rFonts w:hint="eastAsia" w:ascii="宋体" w:hAnsi="宋体" w:eastAsia="宋体" w:cs="宋体"/>
          <w:b/>
          <w:color w:val="000000"/>
          <w:sz w:val="32"/>
          <w:szCs w:val="32"/>
          <w:highlight w:val="none"/>
        </w:rPr>
        <w:pBdr>
          <w:top w:val="none" w:color="000000" w:sz="0" w:space="0"/>
          <w:left w:val="none" w:color="000000" w:sz="0" w:space="0"/>
          <w:bottom w:val="none" w:color="000000" w:sz="0" w:space="0"/>
          <w:right w:val="none" w:color="000000" w:sz="0" w:space="0"/>
        </w:pBd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797" w:bottom="1440" w:left="1797" w:header="851" w:footer="992" w:gutter="0"/>
          <w:cols w:num="1" w:sep="0" w:space="1701" w:equalWidth="1"/>
          <w:docGrid w:linePitch="360"/>
        </w:sectPr>
        <w:outlineLvl w:val="9"/>
      </w:pPr>
      <w:r>
        <w:rPr>
          <w:rFonts w:hint="eastAsia" w:ascii="宋体" w:hAnsi="宋体" w:eastAsia="宋体" w:cs="宋体"/>
          <w:b/>
          <w:color w:val="000000"/>
          <w:sz w:val="32"/>
          <w:szCs w:val="32"/>
          <w:highlight w:val="none"/>
        </w:rPr>
        <w:t xml:space="preserve">时</w:t>
      </w:r>
      <w:r>
        <w:rPr>
          <w:rFonts w:hint="eastAsia" w:ascii="宋体" w:hAnsi="宋体" w:eastAsia="宋体" w:cs="宋体"/>
          <w:b/>
          <w:color w:val="000000"/>
          <w:sz w:val="32"/>
          <w:szCs w:val="32"/>
          <w:highlight w:val="none"/>
          <w:lang w:val="en-US" w:eastAsia="zh-CN"/>
        </w:rPr>
        <w:t xml:space="preserve">    </w:t>
      </w:r>
      <w:r>
        <w:rPr>
          <w:rFonts w:hint="eastAsia" w:ascii="宋体" w:hAnsi="宋体" w:eastAsia="宋体" w:cs="宋体"/>
          <w:b/>
          <w:color w:val="000000"/>
          <w:sz w:val="32"/>
          <w:szCs w:val="32"/>
          <w:highlight w:val="none"/>
        </w:rPr>
        <w:t xml:space="preserve">间：202</w:t>
      </w:r>
      <w:r>
        <w:rPr>
          <w:rFonts w:hint="eastAsia" w:ascii="宋体" w:hAnsi="宋体" w:eastAsia="宋体" w:cs="宋体"/>
          <w:b/>
          <w:color w:val="000000"/>
          <w:sz w:val="32"/>
          <w:szCs w:val="32"/>
          <w:highlight w:val="none"/>
          <w:lang w:val="en-US" w:eastAsia="zh-CN"/>
        </w:rPr>
        <w:t xml:space="preserve">6</w:t>
      </w:r>
      <w:r>
        <w:rPr>
          <w:rFonts w:hint="eastAsia" w:ascii="宋体" w:hAnsi="宋体" w:eastAsia="宋体" w:cs="宋体"/>
          <w:b/>
          <w:color w:val="000000"/>
          <w:sz w:val="32"/>
          <w:szCs w:val="32"/>
          <w:highlight w:val="none"/>
        </w:rPr>
        <w:t xml:space="preserve">年</w:t>
      </w:r>
      <w:r>
        <w:rPr>
          <w:rFonts w:hint="eastAsia" w:ascii="宋体" w:hAnsi="宋体" w:eastAsia="宋体" w:cs="宋体"/>
          <w:b/>
          <w:color w:val="000000"/>
          <w:sz w:val="32"/>
          <w:szCs w:val="32"/>
          <w:highlight w:val="none"/>
          <w:lang w:val="en-US" w:eastAsia="zh-CN"/>
        </w:rPr>
        <w:t xml:space="preserve">9</w:t>
      </w:r>
      <w:r>
        <w:rPr>
          <w:rFonts w:hint="eastAsia" w:ascii="宋体" w:hAnsi="宋体" w:eastAsia="宋体" w:cs="宋体"/>
          <w:b/>
          <w:color w:val="000000"/>
          <w:sz w:val="32"/>
          <w:szCs w:val="32"/>
          <w:highlight w:val="none"/>
        </w:rPr>
        <w:t xml:space="preserve">月</w:t>
      </w:r>
      <w:r>
        <w:rPr>
          <w:rFonts w:hint="eastAsia" w:ascii="宋体" w:hAnsi="宋体" w:eastAsia="宋体" w:cs="宋体"/>
          <w:b/>
          <w:color w:val="000000"/>
          <w:sz w:val="32"/>
          <w:szCs w:val="32"/>
          <w:highlight w:val="none"/>
          <w:lang w:val="en-US" w:eastAsia="zh-CN"/>
        </w:rPr>
        <w:t xml:space="preserve">24</w:t>
      </w:r>
      <w:r>
        <w:rPr>
          <w:rFonts w:hint="eastAsia" w:ascii="宋体" w:hAnsi="宋体" w:eastAsia="宋体" w:cs="宋体"/>
          <w:b/>
          <w:color w:val="000000"/>
          <w:sz w:val="32"/>
          <w:szCs w:val="32"/>
          <w:highlight w:val="none"/>
        </w:rPr>
        <w:t xml:space="preserve">日</w:t>
      </w:r>
      <w:r>
        <w:rPr>
          <w:rFonts w:hint="eastAsia" w:ascii="宋体" w:hAnsi="宋体" w:eastAsia="宋体" w:cs="宋体"/>
          <w:b/>
          <w:color w:val="000000"/>
          <w:sz w:val="32"/>
          <w:szCs w:val="32"/>
          <w:highlight w:val="none"/>
        </w:rPr>
      </w:r>
      <w:r/>
    </w:p>
    <w:p>
      <w:pPr>
        <w:pStyle w:val="1053"/>
        <w:jc w:val="center"/>
        <w:spacing w:line="360" w:lineRule="auto"/>
        <w:rPr>
          <w:rFonts w:hint="eastAsia" w:ascii="黑体" w:hAnsi="黑体" w:eastAsia="黑体" w:cs="黑体"/>
          <w:b/>
          <w:bCs/>
          <w:sz w:val="44"/>
          <w:szCs w:val="44"/>
        </w:rPr>
        <w:outlineLvl w:val="9"/>
      </w:pPr>
      <w:r>
        <w:rPr>
          <w:rFonts w:hint="eastAsia" w:ascii="黑体" w:hAnsi="黑体" w:eastAsia="黑体" w:cs="黑体"/>
          <w:b/>
          <w:bCs/>
          <w:sz w:val="44"/>
          <w:szCs w:val="44"/>
        </w:rPr>
        <w:t xml:space="preserve">目 录</w:t>
      </w:r>
      <w:r>
        <w:rPr>
          <w:rFonts w:hint="eastAsia" w:ascii="黑体" w:hAnsi="黑体" w:eastAsia="黑体" w:cs="黑体"/>
          <w:b/>
          <w:bCs/>
          <w:sz w:val="44"/>
          <w:szCs w:val="44"/>
        </w:rPr>
      </w:r>
      <w:r/>
    </w:p>
    <w:p>
      <w:pPr>
        <w:pStyle w:val="1097"/>
        <w:spacing w:line="360" w:lineRule="auto"/>
        <w:tabs>
          <w:tab w:val="right" w:pos="8312"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TOC \o "1-2" \h \u </w:instrText>
      </w:r>
      <w:r>
        <w:rPr>
          <w:rFonts w:hint="eastAsia" w:ascii="黑体" w:hAnsi="黑体" w:eastAsia="黑体" w:cs="黑体"/>
          <w:sz w:val="24"/>
          <w:szCs w:val="24"/>
        </w:rPr>
        <w:fldChar w:fldCharType="separate"/>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_Toc19638 </w:instrText>
      </w:r>
      <w:r>
        <w:rPr>
          <w:rFonts w:hint="eastAsia" w:ascii="黑体" w:hAnsi="黑体" w:eastAsia="黑体" w:cs="黑体"/>
          <w:sz w:val="24"/>
          <w:szCs w:val="24"/>
        </w:rPr>
        <w:fldChar w:fldCharType="separate"/>
      </w:r>
      <w:r>
        <w:rPr>
          <w:rFonts w:hint="eastAsia" w:ascii="黑体" w:hAnsi="黑体" w:eastAsia="黑体" w:cs="黑体"/>
          <w:bCs w:val="0"/>
          <w:sz w:val="24"/>
          <w:szCs w:val="24"/>
        </w:rPr>
        <w:t xml:space="preserve">第一</w:t>
      </w:r>
      <w:r>
        <w:rPr>
          <w:rFonts w:hint="eastAsia" w:ascii="黑体" w:hAnsi="黑体" w:eastAsia="黑体" w:cs="黑体"/>
          <w:bCs w:val="0"/>
          <w:sz w:val="24"/>
          <w:szCs w:val="24"/>
          <w:lang w:val="en-US" w:eastAsia="zh-CN"/>
        </w:rPr>
        <w:t xml:space="preserve">章</w:t>
      </w:r>
      <w:r>
        <w:rPr>
          <w:rFonts w:hint="eastAsia" w:ascii="黑体" w:hAnsi="黑体" w:eastAsia="黑体" w:cs="黑体"/>
          <w:bCs w:val="0"/>
          <w:sz w:val="24"/>
          <w:szCs w:val="24"/>
        </w:rPr>
        <w:t xml:space="preserve">  参加征集活动的邀请</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_Toc19638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1</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rPr>
          <w:rFonts w:hint="eastAsia" w:ascii="黑体" w:hAnsi="黑体" w:eastAsia="黑体" w:cs="黑体"/>
          <w:sz w:val="24"/>
          <w:szCs w:val="24"/>
        </w:rPr>
      </w:r>
      <w:r/>
    </w:p>
    <w:p>
      <w:pPr>
        <w:pStyle w:val="1101"/>
        <w:spacing w:line="360" w:lineRule="auto"/>
        <w:tabs>
          <w:tab w:val="right" w:pos="8312"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_Toc24844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一、项目基本情况</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_Toc24844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1</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rPr>
          <w:rFonts w:hint="eastAsia" w:ascii="黑体" w:hAnsi="黑体" w:eastAsia="黑体" w:cs="黑体"/>
          <w:sz w:val="24"/>
          <w:szCs w:val="24"/>
        </w:rPr>
      </w:r>
      <w:r/>
    </w:p>
    <w:p>
      <w:pPr>
        <w:pStyle w:val="1101"/>
        <w:spacing w:line="360" w:lineRule="auto"/>
        <w:tabs>
          <w:tab w:val="right" w:pos="8312"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_Toc18014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二、供应商的资格要求：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_Toc18014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2</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rPr>
          <w:rFonts w:hint="eastAsia" w:ascii="黑体" w:hAnsi="黑体" w:eastAsia="黑体" w:cs="黑体"/>
          <w:sz w:val="24"/>
          <w:szCs w:val="24"/>
        </w:rPr>
      </w:r>
      <w:r/>
    </w:p>
    <w:p>
      <w:pPr>
        <w:pStyle w:val="1101"/>
        <w:spacing w:line="360" w:lineRule="auto"/>
        <w:tabs>
          <w:tab w:val="right" w:pos="8312"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_Toc6552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三、获取征集文件</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_Toc6552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8</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rPr>
          <w:rFonts w:hint="eastAsia" w:ascii="黑体" w:hAnsi="黑体" w:eastAsia="黑体" w:cs="黑体"/>
          <w:sz w:val="24"/>
          <w:szCs w:val="24"/>
        </w:rPr>
      </w:r>
      <w:r/>
    </w:p>
    <w:p>
      <w:pPr>
        <w:pStyle w:val="1101"/>
        <w:spacing w:line="360" w:lineRule="auto"/>
        <w:tabs>
          <w:tab w:val="right" w:pos="8312"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_Toc6085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四、框架协议响应文件提交和开启</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_Toc6085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8</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rPr>
          <w:rFonts w:hint="eastAsia" w:ascii="黑体" w:hAnsi="黑体" w:eastAsia="黑体" w:cs="黑体"/>
          <w:sz w:val="24"/>
          <w:szCs w:val="24"/>
        </w:rPr>
      </w:r>
      <w:r/>
    </w:p>
    <w:p>
      <w:pPr>
        <w:pStyle w:val="1101"/>
        <w:spacing w:line="360" w:lineRule="auto"/>
        <w:tabs>
          <w:tab w:val="right" w:pos="8312"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_Toc29021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五、公告期限</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_Toc29021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9</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rPr>
          <w:rFonts w:hint="eastAsia" w:ascii="黑体" w:hAnsi="黑体" w:eastAsia="黑体" w:cs="黑体"/>
          <w:sz w:val="24"/>
          <w:szCs w:val="24"/>
        </w:rPr>
      </w:r>
      <w:r/>
    </w:p>
    <w:p>
      <w:pPr>
        <w:pStyle w:val="1101"/>
        <w:spacing w:line="360" w:lineRule="auto"/>
        <w:tabs>
          <w:tab w:val="right" w:pos="8312"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_Toc29996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六、其他补充事宜</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_Toc29996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9</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rPr>
          <w:rFonts w:hint="eastAsia" w:ascii="黑体" w:hAnsi="黑体" w:eastAsia="黑体" w:cs="黑体"/>
          <w:sz w:val="24"/>
          <w:szCs w:val="24"/>
        </w:rPr>
      </w:r>
      <w:r/>
    </w:p>
    <w:p>
      <w:pPr>
        <w:pStyle w:val="1097"/>
        <w:spacing w:line="360" w:lineRule="auto"/>
        <w:tabs>
          <w:tab w:val="right" w:pos="8312"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_Toc20785 </w:instrText>
      </w:r>
      <w:r>
        <w:rPr>
          <w:rFonts w:hint="eastAsia" w:ascii="黑体" w:hAnsi="黑体" w:eastAsia="黑体" w:cs="黑体"/>
          <w:sz w:val="24"/>
          <w:szCs w:val="24"/>
        </w:rPr>
        <w:fldChar w:fldCharType="separate"/>
      </w:r>
      <w:r>
        <w:rPr>
          <w:rFonts w:hint="eastAsia" w:ascii="黑体" w:hAnsi="黑体" w:eastAsia="黑体" w:cs="黑体"/>
          <w:bCs w:val="0"/>
          <w:sz w:val="24"/>
          <w:szCs w:val="24"/>
          <w:lang w:val="en-US" w:eastAsia="zh-CN"/>
        </w:rPr>
        <w:t xml:space="preserve">第二章  投标须知</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_Toc20785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11</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rPr>
          <w:rFonts w:hint="eastAsia" w:ascii="黑体" w:hAnsi="黑体" w:eastAsia="黑体" w:cs="黑体"/>
          <w:sz w:val="24"/>
          <w:szCs w:val="24"/>
        </w:rPr>
      </w:r>
      <w:r/>
    </w:p>
    <w:p>
      <w:pPr>
        <w:pStyle w:val="1101"/>
        <w:spacing w:line="360" w:lineRule="auto"/>
        <w:tabs>
          <w:tab w:val="right" w:pos="8312"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_Toc31547 </w:instrText>
      </w:r>
      <w:r>
        <w:rPr>
          <w:rFonts w:hint="eastAsia" w:ascii="黑体" w:hAnsi="黑体" w:eastAsia="黑体" w:cs="黑体"/>
          <w:sz w:val="24"/>
          <w:szCs w:val="24"/>
        </w:rPr>
        <w:fldChar w:fldCharType="separate"/>
      </w:r>
      <w:r>
        <w:rPr>
          <w:rFonts w:hint="eastAsia" w:ascii="黑体" w:hAnsi="黑体" w:eastAsia="黑体" w:cs="黑体"/>
          <w:bCs/>
          <w:sz w:val="24"/>
          <w:szCs w:val="24"/>
          <w:highlight w:val="none"/>
        </w:rPr>
        <w:t xml:space="preserve">（一）总则</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_Toc31547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11</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rPr>
          <w:rFonts w:hint="eastAsia" w:ascii="黑体" w:hAnsi="黑体" w:eastAsia="黑体" w:cs="黑体"/>
          <w:sz w:val="24"/>
          <w:szCs w:val="24"/>
        </w:rPr>
      </w:r>
      <w:r/>
    </w:p>
    <w:p>
      <w:pPr>
        <w:pStyle w:val="1101"/>
        <w:spacing w:line="360" w:lineRule="auto"/>
        <w:tabs>
          <w:tab w:val="right" w:pos="8312"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_Toc9602 </w:instrText>
      </w:r>
      <w:r>
        <w:rPr>
          <w:rFonts w:hint="eastAsia" w:ascii="黑体" w:hAnsi="黑体" w:eastAsia="黑体" w:cs="黑体"/>
          <w:sz w:val="24"/>
          <w:szCs w:val="24"/>
        </w:rPr>
        <w:fldChar w:fldCharType="separate"/>
      </w:r>
      <w:r>
        <w:rPr>
          <w:rFonts w:hint="eastAsia" w:ascii="黑体" w:hAnsi="黑体" w:eastAsia="黑体" w:cs="黑体"/>
          <w:bCs/>
          <w:sz w:val="24"/>
          <w:szCs w:val="24"/>
          <w:highlight w:val="none"/>
        </w:rPr>
        <w:t xml:space="preserve">（二）征集文件</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_Toc9602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11</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rPr>
          <w:rFonts w:hint="eastAsia" w:ascii="黑体" w:hAnsi="黑体" w:eastAsia="黑体" w:cs="黑体"/>
          <w:sz w:val="24"/>
          <w:szCs w:val="24"/>
        </w:rPr>
      </w:r>
      <w:r/>
    </w:p>
    <w:p>
      <w:pPr>
        <w:pStyle w:val="1101"/>
        <w:spacing w:line="360" w:lineRule="auto"/>
        <w:tabs>
          <w:tab w:val="right" w:pos="8312"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_Toc17772 </w:instrText>
      </w:r>
      <w:r>
        <w:rPr>
          <w:rFonts w:hint="eastAsia" w:ascii="黑体" w:hAnsi="黑体" w:eastAsia="黑体" w:cs="黑体"/>
          <w:sz w:val="24"/>
          <w:szCs w:val="24"/>
        </w:rPr>
        <w:fldChar w:fldCharType="separate"/>
      </w:r>
      <w:r>
        <w:rPr>
          <w:rFonts w:hint="eastAsia" w:ascii="黑体" w:hAnsi="黑体" w:eastAsia="黑体" w:cs="黑体"/>
          <w:bCs/>
          <w:sz w:val="24"/>
          <w:szCs w:val="24"/>
          <w:highlight w:val="none"/>
        </w:rPr>
        <w:t xml:space="preserve">（三）响应文件的编制</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_Toc17772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12</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rPr>
          <w:rFonts w:hint="eastAsia" w:ascii="黑体" w:hAnsi="黑体" w:eastAsia="黑体" w:cs="黑体"/>
          <w:sz w:val="24"/>
          <w:szCs w:val="24"/>
        </w:rPr>
      </w:r>
      <w:r/>
    </w:p>
    <w:p>
      <w:pPr>
        <w:pStyle w:val="1101"/>
        <w:spacing w:line="360" w:lineRule="auto"/>
        <w:tabs>
          <w:tab w:val="right" w:pos="8312"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_Toc412 </w:instrText>
      </w:r>
      <w:r>
        <w:rPr>
          <w:rFonts w:hint="eastAsia" w:ascii="黑体" w:hAnsi="黑体" w:eastAsia="黑体" w:cs="黑体"/>
          <w:sz w:val="24"/>
          <w:szCs w:val="24"/>
        </w:rPr>
        <w:fldChar w:fldCharType="separate"/>
      </w:r>
      <w:r>
        <w:rPr>
          <w:rFonts w:hint="eastAsia" w:ascii="黑体" w:hAnsi="黑体" w:eastAsia="黑体" w:cs="黑体"/>
          <w:bCs/>
          <w:sz w:val="24"/>
          <w:szCs w:val="24"/>
          <w:highlight w:val="none"/>
        </w:rPr>
        <w:t xml:space="preserve">（四）响应文件的递交</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_Toc412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13</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rPr>
          <w:rFonts w:hint="eastAsia" w:ascii="黑体" w:hAnsi="黑体" w:eastAsia="黑体" w:cs="黑体"/>
          <w:sz w:val="24"/>
          <w:szCs w:val="24"/>
        </w:rPr>
      </w:r>
      <w:r/>
    </w:p>
    <w:p>
      <w:pPr>
        <w:pStyle w:val="1101"/>
        <w:spacing w:line="360" w:lineRule="auto"/>
        <w:tabs>
          <w:tab w:val="right" w:pos="8312"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_Toc20657 </w:instrText>
      </w:r>
      <w:r>
        <w:rPr>
          <w:rFonts w:hint="eastAsia" w:ascii="黑体" w:hAnsi="黑体" w:eastAsia="黑体" w:cs="黑体"/>
          <w:sz w:val="24"/>
          <w:szCs w:val="24"/>
        </w:rPr>
        <w:fldChar w:fldCharType="separate"/>
      </w:r>
      <w:r>
        <w:rPr>
          <w:rFonts w:hint="eastAsia" w:ascii="黑体" w:hAnsi="黑体" w:eastAsia="黑体" w:cs="黑体"/>
          <w:sz w:val="24"/>
          <w:szCs w:val="24"/>
          <w:highlight w:val="none"/>
        </w:rPr>
        <w:t xml:space="preserve">（五）开标与评标</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_Toc20657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14</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rPr>
          <w:rFonts w:hint="eastAsia" w:ascii="黑体" w:hAnsi="黑体" w:eastAsia="黑体" w:cs="黑体"/>
          <w:sz w:val="24"/>
          <w:szCs w:val="24"/>
        </w:rPr>
      </w:r>
      <w:r/>
    </w:p>
    <w:p>
      <w:pPr>
        <w:pStyle w:val="1101"/>
        <w:spacing w:line="360" w:lineRule="auto"/>
        <w:tabs>
          <w:tab w:val="right" w:pos="8312"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_Toc4666 </w:instrText>
      </w:r>
      <w:r>
        <w:rPr>
          <w:rFonts w:hint="eastAsia" w:ascii="黑体" w:hAnsi="黑体" w:eastAsia="黑体" w:cs="黑体"/>
          <w:sz w:val="24"/>
          <w:szCs w:val="24"/>
        </w:rPr>
        <w:fldChar w:fldCharType="separate"/>
      </w:r>
      <w:r>
        <w:rPr>
          <w:rFonts w:hint="eastAsia" w:ascii="黑体" w:hAnsi="黑体" w:eastAsia="黑体" w:cs="黑体"/>
          <w:sz w:val="24"/>
          <w:szCs w:val="24"/>
          <w:highlight w:val="none"/>
        </w:rPr>
        <w:t xml:space="preserve">（六）入围</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_Toc4666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20</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rPr>
          <w:rFonts w:hint="eastAsia" w:ascii="黑体" w:hAnsi="黑体" w:eastAsia="黑体" w:cs="黑体"/>
          <w:sz w:val="24"/>
          <w:szCs w:val="24"/>
        </w:rPr>
      </w:r>
      <w:r/>
    </w:p>
    <w:p>
      <w:pPr>
        <w:pStyle w:val="1101"/>
        <w:spacing w:line="360" w:lineRule="auto"/>
        <w:tabs>
          <w:tab w:val="right" w:pos="8312"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_Toc21557 </w:instrText>
      </w:r>
      <w:r>
        <w:rPr>
          <w:rFonts w:hint="eastAsia" w:ascii="黑体" w:hAnsi="黑体" w:eastAsia="黑体" w:cs="黑体"/>
          <w:sz w:val="24"/>
          <w:szCs w:val="24"/>
        </w:rPr>
        <w:fldChar w:fldCharType="separate"/>
      </w:r>
      <w:r>
        <w:rPr>
          <w:rFonts w:hint="eastAsia" w:ascii="黑体" w:hAnsi="黑体" w:eastAsia="黑体" w:cs="黑体"/>
          <w:sz w:val="24"/>
          <w:szCs w:val="24"/>
          <w:highlight w:val="none"/>
        </w:rPr>
        <w:t xml:space="preserve">（七）签订框架协议</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_Toc21557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23</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rPr>
          <w:rFonts w:hint="eastAsia" w:ascii="黑体" w:hAnsi="黑体" w:eastAsia="黑体" w:cs="黑体"/>
          <w:sz w:val="24"/>
          <w:szCs w:val="24"/>
        </w:rPr>
      </w:r>
      <w:r/>
    </w:p>
    <w:p>
      <w:pPr>
        <w:pStyle w:val="1101"/>
        <w:spacing w:line="360" w:lineRule="auto"/>
        <w:tabs>
          <w:tab w:val="right" w:pos="8312"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_Toc429 </w:instrText>
      </w:r>
      <w:r>
        <w:rPr>
          <w:rFonts w:hint="eastAsia" w:ascii="黑体" w:hAnsi="黑体" w:eastAsia="黑体" w:cs="黑体"/>
          <w:sz w:val="24"/>
          <w:szCs w:val="24"/>
        </w:rPr>
        <w:fldChar w:fldCharType="separate"/>
      </w:r>
      <w:r>
        <w:rPr>
          <w:rFonts w:hint="eastAsia" w:ascii="黑体" w:hAnsi="黑体" w:eastAsia="黑体" w:cs="黑体"/>
          <w:sz w:val="24"/>
          <w:szCs w:val="24"/>
          <w:highlight w:val="none"/>
        </w:rPr>
        <w:t xml:space="preserve">（八）用户反馈和评价机制</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_Toc429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24</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rPr>
          <w:rFonts w:hint="eastAsia" w:ascii="黑体" w:hAnsi="黑体" w:eastAsia="黑体" w:cs="黑体"/>
          <w:sz w:val="24"/>
          <w:szCs w:val="24"/>
        </w:rPr>
      </w:r>
      <w:r/>
    </w:p>
    <w:p>
      <w:pPr>
        <w:pStyle w:val="1101"/>
        <w:spacing w:line="360" w:lineRule="auto"/>
        <w:tabs>
          <w:tab w:val="right" w:pos="8312"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_Toc18813 </w:instrText>
      </w:r>
      <w:r>
        <w:rPr>
          <w:rFonts w:hint="eastAsia" w:ascii="黑体" w:hAnsi="黑体" w:eastAsia="黑体" w:cs="黑体"/>
          <w:sz w:val="24"/>
          <w:szCs w:val="24"/>
        </w:rPr>
        <w:fldChar w:fldCharType="separate"/>
      </w:r>
      <w:r>
        <w:rPr>
          <w:rFonts w:hint="eastAsia" w:ascii="黑体" w:hAnsi="黑体" w:eastAsia="黑体" w:cs="黑体"/>
          <w:bCs/>
          <w:sz w:val="24"/>
          <w:szCs w:val="24"/>
          <w:highlight w:val="none"/>
          <w:lang w:val="en-US" w:eastAsia="zh-CN"/>
        </w:rPr>
        <w:t xml:space="preserve">（九）</w:t>
      </w:r>
      <w:r>
        <w:rPr>
          <w:rFonts w:hint="eastAsia" w:ascii="黑体" w:hAnsi="黑体" w:eastAsia="黑体" w:cs="黑体"/>
          <w:bCs/>
          <w:sz w:val="24"/>
          <w:szCs w:val="24"/>
          <w:highlight w:val="none"/>
        </w:rPr>
        <w:t xml:space="preserve">采购代理服务费</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_Toc18813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24</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rPr>
          <w:rFonts w:hint="eastAsia" w:ascii="黑体" w:hAnsi="黑体" w:eastAsia="黑体" w:cs="黑体"/>
          <w:sz w:val="24"/>
          <w:szCs w:val="24"/>
        </w:rPr>
      </w:r>
      <w:r/>
    </w:p>
    <w:p>
      <w:pPr>
        <w:pStyle w:val="1101"/>
        <w:spacing w:line="360" w:lineRule="auto"/>
        <w:tabs>
          <w:tab w:val="right" w:pos="8312"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_Toc16915 </w:instrText>
      </w:r>
      <w:r>
        <w:rPr>
          <w:rFonts w:hint="eastAsia" w:ascii="黑体" w:hAnsi="黑体" w:eastAsia="黑体" w:cs="黑体"/>
          <w:sz w:val="24"/>
          <w:szCs w:val="24"/>
        </w:rPr>
        <w:fldChar w:fldCharType="separate"/>
      </w:r>
      <w:r>
        <w:rPr>
          <w:rFonts w:hint="eastAsia" w:ascii="黑体" w:hAnsi="黑体" w:eastAsia="黑体" w:cs="黑体"/>
          <w:bCs/>
          <w:sz w:val="24"/>
          <w:szCs w:val="24"/>
          <w:highlight w:val="none"/>
          <w:lang w:val="en-US" w:eastAsia="zh-CN"/>
        </w:rPr>
        <w:t xml:space="preserve">（十）</w:t>
      </w:r>
      <w:r>
        <w:rPr>
          <w:rFonts w:hint="eastAsia" w:ascii="黑体" w:hAnsi="黑体" w:eastAsia="黑体" w:cs="黑体"/>
          <w:bCs/>
          <w:sz w:val="24"/>
          <w:szCs w:val="24"/>
          <w:highlight w:val="none"/>
          <w:lang w:eastAsia="zh-CN"/>
        </w:rPr>
        <w:t xml:space="preserve">政府采购政策功能落实</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_Toc16915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25</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rPr>
          <w:rFonts w:hint="eastAsia" w:ascii="黑体" w:hAnsi="黑体" w:eastAsia="黑体" w:cs="黑体"/>
          <w:sz w:val="24"/>
          <w:szCs w:val="24"/>
        </w:rPr>
      </w:r>
      <w:r/>
    </w:p>
    <w:p>
      <w:pPr>
        <w:pStyle w:val="1101"/>
        <w:spacing w:line="360" w:lineRule="auto"/>
        <w:tabs>
          <w:tab w:val="right" w:pos="8312"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_Toc26159 </w:instrText>
      </w:r>
      <w:r>
        <w:rPr>
          <w:rFonts w:hint="eastAsia" w:ascii="黑体" w:hAnsi="黑体" w:eastAsia="黑体" w:cs="黑体"/>
          <w:sz w:val="24"/>
          <w:szCs w:val="24"/>
        </w:rPr>
        <w:fldChar w:fldCharType="separate"/>
      </w:r>
      <w:r>
        <w:rPr>
          <w:rFonts w:hint="eastAsia" w:ascii="黑体" w:hAnsi="黑体" w:eastAsia="黑体" w:cs="黑体"/>
          <w:bCs/>
          <w:sz w:val="24"/>
          <w:szCs w:val="24"/>
          <w:highlight w:val="none"/>
          <w:lang w:val="en-US" w:eastAsia="zh-CN"/>
        </w:rPr>
        <w:t xml:space="preserve">（十一）其他</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_Toc26159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29</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rPr>
          <w:rFonts w:hint="eastAsia" w:ascii="黑体" w:hAnsi="黑体" w:eastAsia="黑体" w:cs="黑体"/>
          <w:sz w:val="24"/>
          <w:szCs w:val="24"/>
        </w:rPr>
      </w:r>
      <w:r/>
    </w:p>
    <w:p>
      <w:pPr>
        <w:pStyle w:val="1097"/>
        <w:spacing w:line="360" w:lineRule="auto"/>
        <w:tabs>
          <w:tab w:val="right" w:pos="8312"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_Toc5752 </w:instrText>
      </w:r>
      <w:r>
        <w:rPr>
          <w:rFonts w:hint="eastAsia" w:ascii="黑体" w:hAnsi="黑体" w:eastAsia="黑体" w:cs="黑体"/>
          <w:sz w:val="24"/>
          <w:szCs w:val="24"/>
        </w:rPr>
        <w:fldChar w:fldCharType="separate"/>
      </w:r>
      <w:r>
        <w:rPr>
          <w:rFonts w:hint="eastAsia" w:ascii="黑体" w:hAnsi="黑体" w:eastAsia="黑体" w:cs="黑体"/>
          <w:bCs w:val="0"/>
          <w:sz w:val="24"/>
          <w:szCs w:val="24"/>
          <w:lang w:val="en-US" w:eastAsia="zh-CN"/>
        </w:rPr>
        <w:t xml:space="preserve">第三章  采购需求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_Toc5752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30</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rPr>
          <w:rFonts w:hint="eastAsia" w:ascii="黑体" w:hAnsi="黑体" w:eastAsia="黑体" w:cs="黑体"/>
          <w:sz w:val="24"/>
          <w:szCs w:val="24"/>
        </w:rPr>
      </w:r>
      <w:r/>
    </w:p>
    <w:p>
      <w:pPr>
        <w:pStyle w:val="1101"/>
        <w:spacing w:line="360" w:lineRule="auto"/>
        <w:tabs>
          <w:tab w:val="right" w:pos="8312"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_Toc7479 </w:instrText>
      </w:r>
      <w:r>
        <w:rPr>
          <w:rFonts w:hint="eastAsia" w:ascii="黑体" w:hAnsi="黑体" w:eastAsia="黑体" w:cs="黑体"/>
          <w:sz w:val="24"/>
          <w:szCs w:val="24"/>
        </w:rPr>
        <w:fldChar w:fldCharType="separate"/>
      </w:r>
      <w:r>
        <w:rPr>
          <w:rFonts w:hint="eastAsia" w:ascii="黑体" w:hAnsi="黑体" w:eastAsia="黑体" w:cs="黑体"/>
          <w:sz w:val="24"/>
          <w:szCs w:val="24"/>
          <w:highlight w:val="none"/>
        </w:rPr>
        <w:t xml:space="preserve">一、项目简介</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_Toc7479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30</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rPr>
          <w:rFonts w:hint="eastAsia" w:ascii="黑体" w:hAnsi="黑体" w:eastAsia="黑体" w:cs="黑体"/>
          <w:sz w:val="24"/>
          <w:szCs w:val="24"/>
        </w:rPr>
      </w:r>
      <w:r/>
    </w:p>
    <w:p>
      <w:pPr>
        <w:pStyle w:val="1101"/>
        <w:spacing w:line="360" w:lineRule="auto"/>
        <w:tabs>
          <w:tab w:val="right" w:pos="8312"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_Toc14810 </w:instrText>
      </w:r>
      <w:r>
        <w:rPr>
          <w:rFonts w:hint="eastAsia" w:ascii="黑体" w:hAnsi="黑体" w:eastAsia="黑体" w:cs="黑体"/>
          <w:sz w:val="24"/>
          <w:szCs w:val="24"/>
        </w:rPr>
        <w:fldChar w:fldCharType="separate"/>
      </w:r>
      <w:r>
        <w:rPr>
          <w:rFonts w:hint="eastAsia" w:ascii="黑体" w:hAnsi="黑体" w:eastAsia="黑体" w:cs="黑体"/>
          <w:sz w:val="24"/>
          <w:szCs w:val="24"/>
          <w:highlight w:val="none"/>
        </w:rPr>
        <w:t xml:space="preserve">二、</w:t>
      </w:r>
      <w:r>
        <w:rPr>
          <w:rFonts w:hint="eastAsia" w:ascii="黑体" w:hAnsi="黑体" w:eastAsia="黑体" w:cs="黑体"/>
          <w:sz w:val="24"/>
          <w:szCs w:val="24"/>
          <w:highlight w:val="none"/>
          <w:lang w:val="en-US" w:eastAsia="zh-CN"/>
        </w:rPr>
        <w:t xml:space="preserve">采购</w:t>
      </w:r>
      <w:r>
        <w:rPr>
          <w:rFonts w:hint="eastAsia" w:ascii="黑体" w:hAnsi="黑体" w:eastAsia="黑体" w:cs="黑体"/>
          <w:sz w:val="24"/>
          <w:szCs w:val="24"/>
          <w:highlight w:val="none"/>
        </w:rPr>
        <w:t xml:space="preserve">内容</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_Toc14810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30</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rPr>
          <w:rFonts w:hint="eastAsia" w:ascii="黑体" w:hAnsi="黑体" w:eastAsia="黑体" w:cs="黑体"/>
          <w:sz w:val="24"/>
          <w:szCs w:val="24"/>
        </w:rPr>
      </w:r>
      <w:r/>
    </w:p>
    <w:p>
      <w:pPr>
        <w:pStyle w:val="1101"/>
        <w:spacing w:line="360" w:lineRule="auto"/>
        <w:tabs>
          <w:tab w:val="right" w:pos="8312"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_Toc10812 </w:instrText>
      </w:r>
      <w:r>
        <w:rPr>
          <w:rFonts w:hint="eastAsia" w:ascii="黑体" w:hAnsi="黑体" w:eastAsia="黑体" w:cs="黑体"/>
          <w:sz w:val="24"/>
          <w:szCs w:val="24"/>
        </w:rPr>
        <w:fldChar w:fldCharType="separate"/>
      </w:r>
      <w:r>
        <w:rPr>
          <w:rFonts w:hint="eastAsia" w:ascii="黑体" w:hAnsi="黑体" w:eastAsia="黑体" w:cs="黑体"/>
          <w:sz w:val="24"/>
          <w:szCs w:val="24"/>
          <w:highlight w:val="none"/>
          <w:lang w:val="en-US" w:eastAsia="zh-CN"/>
        </w:rPr>
        <w:t xml:space="preserve">三</w:t>
      </w:r>
      <w:r>
        <w:rPr>
          <w:rFonts w:hint="eastAsia" w:ascii="黑体" w:hAnsi="黑体" w:eastAsia="黑体" w:cs="黑体"/>
          <w:sz w:val="24"/>
          <w:szCs w:val="24"/>
          <w:highlight w:val="none"/>
        </w:rPr>
        <w:t xml:space="preserve">、</w:t>
      </w:r>
      <w:r>
        <w:rPr>
          <w:rFonts w:hint="eastAsia" w:ascii="黑体" w:hAnsi="黑体" w:eastAsia="黑体" w:cs="黑体"/>
          <w:sz w:val="24"/>
          <w:szCs w:val="24"/>
          <w:highlight w:val="none"/>
          <w:lang w:val="en-US" w:eastAsia="zh-CN"/>
        </w:rPr>
        <w:t xml:space="preserve">质量</w:t>
      </w:r>
      <w:r>
        <w:rPr>
          <w:rFonts w:hint="eastAsia" w:ascii="黑体" w:hAnsi="黑体" w:eastAsia="黑体" w:cs="黑体"/>
          <w:sz w:val="24"/>
          <w:szCs w:val="24"/>
          <w:highlight w:val="none"/>
        </w:rPr>
        <w:t xml:space="preserve">标</w:t>
      </w:r>
      <w:r>
        <w:rPr>
          <w:rFonts w:hint="eastAsia" w:ascii="黑体" w:hAnsi="黑体" w:eastAsia="黑体" w:cs="黑体"/>
          <w:sz w:val="24"/>
          <w:szCs w:val="24"/>
          <w:highlight w:val="none"/>
          <w:lang w:val="en-US" w:eastAsia="zh-CN"/>
        </w:rPr>
        <w:t xml:space="preserve">准</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_Toc10812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30</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rPr>
          <w:rFonts w:hint="eastAsia" w:ascii="黑体" w:hAnsi="黑体" w:eastAsia="黑体" w:cs="黑体"/>
          <w:sz w:val="24"/>
          <w:szCs w:val="24"/>
        </w:rPr>
      </w:r>
      <w:r/>
    </w:p>
    <w:p>
      <w:pPr>
        <w:pStyle w:val="1101"/>
        <w:spacing w:line="360" w:lineRule="auto"/>
        <w:tabs>
          <w:tab w:val="right" w:pos="8312"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_Toc15203 </w:instrText>
      </w:r>
      <w:r>
        <w:rPr>
          <w:rFonts w:hint="eastAsia" w:ascii="黑体" w:hAnsi="黑体" w:eastAsia="黑体" w:cs="黑体"/>
          <w:sz w:val="24"/>
          <w:szCs w:val="24"/>
        </w:rPr>
        <w:fldChar w:fldCharType="separate"/>
      </w:r>
      <w:r>
        <w:rPr>
          <w:rFonts w:hint="eastAsia" w:ascii="黑体" w:hAnsi="黑体" w:eastAsia="黑体" w:cs="黑体"/>
          <w:sz w:val="24"/>
          <w:szCs w:val="24"/>
          <w:highlight w:val="none"/>
          <w:lang w:val="en-US" w:eastAsia="zh-CN"/>
        </w:rPr>
        <w:t xml:space="preserve">四、服务要求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_Toc15203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44</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rPr>
          <w:rFonts w:hint="eastAsia" w:ascii="黑体" w:hAnsi="黑体" w:eastAsia="黑体" w:cs="黑体"/>
          <w:sz w:val="24"/>
          <w:szCs w:val="24"/>
        </w:rPr>
      </w:r>
      <w:r/>
    </w:p>
    <w:p>
      <w:pPr>
        <w:pStyle w:val="1101"/>
        <w:spacing w:line="360" w:lineRule="auto"/>
        <w:tabs>
          <w:tab w:val="right" w:pos="8312"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_Toc374 </w:instrText>
      </w:r>
      <w:r>
        <w:rPr>
          <w:rFonts w:hint="eastAsia" w:ascii="黑体" w:hAnsi="黑体" w:eastAsia="黑体" w:cs="黑体"/>
          <w:sz w:val="24"/>
          <w:szCs w:val="24"/>
        </w:rPr>
        <w:fldChar w:fldCharType="separate"/>
      </w:r>
      <w:r>
        <w:rPr>
          <w:rFonts w:hint="eastAsia" w:ascii="黑体" w:hAnsi="黑体" w:eastAsia="黑体" w:cs="黑体"/>
          <w:sz w:val="24"/>
          <w:szCs w:val="24"/>
          <w:highlight w:val="none"/>
          <w:lang w:val="en-US" w:eastAsia="zh-CN"/>
        </w:rPr>
        <w:t xml:space="preserve">五、框架协议</w:t>
      </w:r>
      <w:r>
        <w:rPr>
          <w:rFonts w:hint="eastAsia" w:ascii="黑体" w:hAnsi="黑体" w:eastAsia="黑体" w:cs="黑体"/>
          <w:sz w:val="24"/>
          <w:szCs w:val="24"/>
          <w:highlight w:val="none"/>
        </w:rPr>
        <w:t xml:space="preserve">期限和</w:t>
      </w:r>
      <w:r>
        <w:rPr>
          <w:rFonts w:hint="eastAsia" w:ascii="黑体" w:hAnsi="黑体" w:eastAsia="黑体" w:cs="黑体"/>
          <w:sz w:val="24"/>
          <w:szCs w:val="24"/>
          <w:highlight w:val="none"/>
          <w:lang w:val="en-US" w:eastAsia="zh-CN"/>
        </w:rPr>
        <w:t xml:space="preserve">供货</w:t>
      </w:r>
      <w:r>
        <w:rPr>
          <w:rFonts w:hint="eastAsia" w:ascii="黑体" w:hAnsi="黑体" w:eastAsia="黑体" w:cs="黑体"/>
          <w:sz w:val="24"/>
          <w:szCs w:val="24"/>
          <w:highlight w:val="none"/>
        </w:rPr>
        <w:t xml:space="preserve">地点</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_Toc374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45</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rPr>
          <w:rFonts w:hint="eastAsia" w:ascii="黑体" w:hAnsi="黑体" w:eastAsia="黑体" w:cs="黑体"/>
          <w:sz w:val="24"/>
          <w:szCs w:val="24"/>
        </w:rPr>
      </w:r>
      <w:r/>
    </w:p>
    <w:p>
      <w:pPr>
        <w:pStyle w:val="1101"/>
        <w:spacing w:line="360" w:lineRule="auto"/>
        <w:tabs>
          <w:tab w:val="right" w:pos="8312"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_Toc8534 </w:instrText>
      </w:r>
      <w:r>
        <w:rPr>
          <w:rFonts w:hint="eastAsia" w:ascii="黑体" w:hAnsi="黑体" w:eastAsia="黑体" w:cs="黑体"/>
          <w:sz w:val="24"/>
          <w:szCs w:val="24"/>
        </w:rPr>
        <w:fldChar w:fldCharType="separate"/>
      </w:r>
      <w:r>
        <w:rPr>
          <w:rFonts w:hint="eastAsia" w:ascii="黑体" w:hAnsi="黑体" w:eastAsia="黑体" w:cs="黑体"/>
          <w:sz w:val="24"/>
          <w:szCs w:val="24"/>
          <w:highlight w:val="none"/>
          <w:lang w:val="en-US" w:eastAsia="zh-CN"/>
        </w:rPr>
        <w:t xml:space="preserve">六、验收方案和标准</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_Toc8534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46</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rPr>
          <w:rFonts w:hint="eastAsia" w:ascii="黑体" w:hAnsi="黑体" w:eastAsia="黑体" w:cs="黑体"/>
          <w:sz w:val="24"/>
          <w:szCs w:val="24"/>
        </w:rPr>
      </w:r>
      <w:r/>
    </w:p>
    <w:p>
      <w:pPr>
        <w:pStyle w:val="1101"/>
        <w:spacing w:line="360" w:lineRule="auto"/>
        <w:tabs>
          <w:tab w:val="right" w:pos="8312"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_Toc3934 </w:instrText>
      </w:r>
      <w:r>
        <w:rPr>
          <w:rFonts w:hint="eastAsia" w:ascii="黑体" w:hAnsi="黑体" w:eastAsia="黑体" w:cs="黑体"/>
          <w:sz w:val="24"/>
          <w:szCs w:val="24"/>
        </w:rPr>
        <w:fldChar w:fldCharType="separate"/>
      </w:r>
      <w:r>
        <w:rPr>
          <w:rFonts w:hint="eastAsia" w:ascii="黑体" w:hAnsi="黑体" w:eastAsia="黑体" w:cs="黑体"/>
          <w:sz w:val="24"/>
          <w:szCs w:val="24"/>
          <w:highlight w:val="none"/>
          <w:lang w:val="en-US" w:eastAsia="zh-CN"/>
        </w:rPr>
        <w:t xml:space="preserve">七</w:t>
      </w:r>
      <w:r>
        <w:rPr>
          <w:rFonts w:hint="eastAsia" w:ascii="黑体" w:hAnsi="黑体" w:eastAsia="黑体" w:cs="黑体"/>
          <w:sz w:val="24"/>
          <w:szCs w:val="24"/>
          <w:highlight w:val="none"/>
        </w:rPr>
        <w:t xml:space="preserve">、数量确认及费用结算</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_Toc3934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48</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rPr>
          <w:rFonts w:hint="eastAsia" w:ascii="黑体" w:hAnsi="黑体" w:eastAsia="黑体" w:cs="黑体"/>
          <w:sz w:val="24"/>
          <w:szCs w:val="24"/>
        </w:rPr>
      </w:r>
      <w:r/>
    </w:p>
    <w:p>
      <w:pPr>
        <w:pStyle w:val="1101"/>
        <w:spacing w:line="360" w:lineRule="auto"/>
        <w:tabs>
          <w:tab w:val="right" w:pos="8312"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_Toc12416 </w:instrText>
      </w:r>
      <w:r>
        <w:rPr>
          <w:rFonts w:hint="eastAsia" w:ascii="黑体" w:hAnsi="黑体" w:eastAsia="黑体" w:cs="黑体"/>
          <w:sz w:val="24"/>
          <w:szCs w:val="24"/>
        </w:rPr>
        <w:fldChar w:fldCharType="separate"/>
      </w:r>
      <w:r>
        <w:rPr>
          <w:rFonts w:hint="eastAsia" w:ascii="黑体" w:hAnsi="黑体" w:eastAsia="黑体" w:cs="黑体"/>
          <w:sz w:val="24"/>
          <w:szCs w:val="24"/>
          <w:highlight w:val="none"/>
          <w:lang w:val="en-US" w:eastAsia="zh-CN"/>
        </w:rPr>
        <w:t xml:space="preserve">八、</w:t>
      </w:r>
      <w:r>
        <w:rPr>
          <w:rFonts w:hint="eastAsia" w:ascii="黑体" w:hAnsi="黑体" w:eastAsia="黑体" w:cs="黑体"/>
          <w:sz w:val="24"/>
          <w:szCs w:val="24"/>
          <w:highlight w:val="none"/>
        </w:rPr>
        <w:t xml:space="preserve">考核办法</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_Toc12416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49</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rPr>
          <w:rFonts w:hint="eastAsia" w:ascii="黑体" w:hAnsi="黑体" w:eastAsia="黑体" w:cs="黑体"/>
          <w:sz w:val="24"/>
          <w:szCs w:val="24"/>
        </w:rPr>
      </w:r>
      <w:r/>
    </w:p>
    <w:p>
      <w:pPr>
        <w:pStyle w:val="1101"/>
        <w:spacing w:line="360" w:lineRule="auto"/>
        <w:tabs>
          <w:tab w:val="right" w:pos="8312"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_Toc20187 </w:instrText>
      </w:r>
      <w:r>
        <w:rPr>
          <w:rFonts w:hint="eastAsia" w:ascii="黑体" w:hAnsi="黑体" w:eastAsia="黑体" w:cs="黑体"/>
          <w:sz w:val="24"/>
          <w:szCs w:val="24"/>
        </w:rPr>
        <w:fldChar w:fldCharType="separate"/>
      </w:r>
      <w:r>
        <w:rPr>
          <w:rFonts w:hint="eastAsia" w:ascii="黑体" w:hAnsi="黑体" w:eastAsia="黑体" w:cs="黑体"/>
          <w:sz w:val="24"/>
          <w:szCs w:val="24"/>
          <w:highlight w:val="none"/>
          <w:lang w:val="en-US" w:eastAsia="zh-CN"/>
        </w:rPr>
        <w:t xml:space="preserve">九、</w:t>
      </w:r>
      <w:r>
        <w:rPr>
          <w:rFonts w:hint="eastAsia" w:ascii="黑体" w:hAnsi="黑体" w:eastAsia="黑体" w:cs="黑体"/>
          <w:sz w:val="24"/>
          <w:szCs w:val="24"/>
          <w:highlight w:val="none"/>
        </w:rPr>
        <w:t xml:space="preserve">报价要求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_Toc20187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50</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rPr>
          <w:rFonts w:hint="eastAsia" w:ascii="黑体" w:hAnsi="黑体" w:eastAsia="黑体" w:cs="黑体"/>
          <w:sz w:val="24"/>
          <w:szCs w:val="24"/>
        </w:rPr>
      </w:r>
      <w:r/>
    </w:p>
    <w:p>
      <w:pPr>
        <w:pStyle w:val="1101"/>
        <w:spacing w:line="360" w:lineRule="auto"/>
        <w:tabs>
          <w:tab w:val="right" w:pos="8312"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_Toc25654 </w:instrText>
      </w:r>
      <w:r>
        <w:rPr>
          <w:rFonts w:hint="eastAsia" w:ascii="黑体" w:hAnsi="黑体" w:eastAsia="黑体" w:cs="黑体"/>
          <w:sz w:val="24"/>
          <w:szCs w:val="24"/>
        </w:rPr>
        <w:fldChar w:fldCharType="separate"/>
      </w:r>
      <w:r>
        <w:rPr>
          <w:rFonts w:hint="eastAsia" w:ascii="黑体" w:hAnsi="黑体" w:eastAsia="黑体" w:cs="黑体"/>
          <w:sz w:val="24"/>
          <w:szCs w:val="24"/>
          <w:highlight w:val="none"/>
          <w:lang w:val="en-US" w:eastAsia="zh-CN"/>
        </w:rPr>
        <w:t xml:space="preserve">十</w:t>
      </w:r>
      <w:r>
        <w:rPr>
          <w:rFonts w:hint="eastAsia" w:ascii="黑体" w:hAnsi="黑体" w:eastAsia="黑体" w:cs="黑体"/>
          <w:sz w:val="24"/>
          <w:szCs w:val="24"/>
          <w:highlight w:val="none"/>
        </w:rPr>
        <w:t xml:space="preserve">、其他要求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_Toc25654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50</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rPr>
          <w:rFonts w:hint="eastAsia" w:ascii="黑体" w:hAnsi="黑体" w:eastAsia="黑体" w:cs="黑体"/>
          <w:sz w:val="24"/>
          <w:szCs w:val="24"/>
        </w:rPr>
      </w:r>
      <w:r/>
    </w:p>
    <w:p>
      <w:pPr>
        <w:pStyle w:val="1097"/>
        <w:spacing w:line="360" w:lineRule="auto"/>
        <w:tabs>
          <w:tab w:val="right" w:pos="8312"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_Toc12757 </w:instrText>
      </w:r>
      <w:r>
        <w:rPr>
          <w:rFonts w:hint="eastAsia" w:ascii="黑体" w:hAnsi="黑体" w:eastAsia="黑体" w:cs="黑体"/>
          <w:sz w:val="24"/>
          <w:szCs w:val="24"/>
        </w:rPr>
        <w:fldChar w:fldCharType="separate"/>
      </w:r>
      <w:r>
        <w:rPr>
          <w:rFonts w:hint="eastAsia" w:ascii="黑体" w:hAnsi="黑体" w:eastAsia="黑体" w:cs="黑体"/>
          <w:bCs w:val="0"/>
          <w:sz w:val="24"/>
          <w:szCs w:val="24"/>
          <w:lang w:val="en-US" w:eastAsia="zh-CN"/>
        </w:rPr>
        <w:t xml:space="preserve">第四章 框架协议文本</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_Toc12757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51</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rPr>
          <w:rFonts w:hint="eastAsia" w:ascii="黑体" w:hAnsi="黑体" w:eastAsia="黑体" w:cs="黑体"/>
          <w:sz w:val="24"/>
          <w:szCs w:val="24"/>
        </w:rPr>
      </w:r>
      <w:r/>
    </w:p>
    <w:p>
      <w:pPr>
        <w:pStyle w:val="1097"/>
        <w:spacing w:line="360" w:lineRule="auto"/>
        <w:tabs>
          <w:tab w:val="right" w:pos="8312"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_Toc17178 </w:instrText>
      </w:r>
      <w:r>
        <w:rPr>
          <w:rFonts w:hint="eastAsia" w:ascii="黑体" w:hAnsi="黑体" w:eastAsia="黑体" w:cs="黑体"/>
          <w:sz w:val="24"/>
          <w:szCs w:val="24"/>
        </w:rPr>
        <w:fldChar w:fldCharType="separate"/>
      </w:r>
      <w:r>
        <w:rPr>
          <w:rFonts w:hint="eastAsia" w:ascii="黑体" w:hAnsi="黑体" w:eastAsia="黑体" w:cs="黑体"/>
          <w:bCs w:val="0"/>
          <w:sz w:val="24"/>
          <w:szCs w:val="24"/>
          <w:lang w:val="en-US" w:eastAsia="zh-CN"/>
        </w:rPr>
        <w:t xml:space="preserve">第五章  确定入围及成交供应商</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_Toc17178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62</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rPr>
          <w:rFonts w:hint="eastAsia" w:ascii="黑体" w:hAnsi="黑体" w:eastAsia="黑体" w:cs="黑体"/>
          <w:sz w:val="24"/>
          <w:szCs w:val="24"/>
        </w:rPr>
      </w:r>
      <w:r/>
    </w:p>
    <w:p>
      <w:pPr>
        <w:pStyle w:val="1097"/>
        <w:spacing w:line="360" w:lineRule="auto"/>
        <w:tabs>
          <w:tab w:val="right" w:pos="8312"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_Toc30545 </w:instrText>
      </w:r>
      <w:r>
        <w:rPr>
          <w:rFonts w:hint="eastAsia" w:ascii="黑体" w:hAnsi="黑体" w:eastAsia="黑体" w:cs="黑体"/>
          <w:sz w:val="24"/>
          <w:szCs w:val="24"/>
        </w:rPr>
        <w:fldChar w:fldCharType="separate"/>
      </w:r>
      <w:r>
        <w:rPr>
          <w:rFonts w:hint="eastAsia" w:ascii="黑体" w:hAnsi="黑体" w:eastAsia="黑体" w:cs="黑体"/>
          <w:bCs w:val="0"/>
          <w:sz w:val="24"/>
          <w:szCs w:val="24"/>
          <w:lang w:val="en-US" w:eastAsia="zh-CN"/>
        </w:rPr>
        <w:t xml:space="preserve">第六章  响应文件格式</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_Toc30545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64</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rPr>
          <w:rFonts w:hint="eastAsia" w:ascii="黑体" w:hAnsi="黑体" w:eastAsia="黑体" w:cs="黑体"/>
          <w:sz w:val="24"/>
          <w:szCs w:val="24"/>
        </w:rPr>
      </w:r>
      <w:r/>
    </w:p>
    <w:p>
      <w:pPr>
        <w:pStyle w:val="1053"/>
        <w:jc w:val="center"/>
        <w:spacing w:line="360" w:lineRule="auto"/>
        <w:rPr>
          <w:rFonts w:hint="eastAsia" w:ascii="仿宋" w:hAnsi="仿宋" w:eastAsia="仿宋" w:cs="仿宋"/>
          <w:sz w:val="32"/>
          <w:szCs w:val="32"/>
        </w:rPr>
        <w:outlineLvl w:val="9"/>
      </w:pPr>
      <w:r>
        <w:rPr>
          <w:rFonts w:hint="eastAsia" w:ascii="黑体" w:hAnsi="黑体" w:eastAsia="黑体" w:cs="黑体"/>
          <w:sz w:val="24"/>
          <w:szCs w:val="24"/>
        </w:rPr>
        <w:fldChar w:fldCharType="end"/>
      </w:r>
      <w:r>
        <w:rPr>
          <w:rFonts w:hint="eastAsia" w:ascii="仿宋" w:hAnsi="仿宋" w:eastAsia="仿宋" w:cs="仿宋"/>
          <w:sz w:val="32"/>
          <w:szCs w:val="32"/>
        </w:rPr>
      </w:r>
      <w:r/>
    </w:p>
    <w:p>
      <w:pPr>
        <w:pStyle w:val="1053"/>
        <w:ind w:firstLine="648"/>
        <w:spacing w:line="360" w:lineRule="auto"/>
        <w:tabs>
          <w:tab w:val="left" w:pos="7740" w:leader="none"/>
        </w:tabs>
        <w:rPr>
          <w:rFonts w:hint="eastAsia" w:ascii="仿宋" w:hAnsi="仿宋" w:eastAsia="仿宋" w:cs="仿宋"/>
          <w:spacing w:val="2"/>
          <w:sz w:val="32"/>
          <w:szCs w:val="32"/>
        </w:rPr>
        <w:outlineLvl w:val="9"/>
      </w:pPr>
      <w:r>
        <w:rPr>
          <w:rFonts w:hint="eastAsia" w:ascii="仿宋" w:hAnsi="仿宋" w:eastAsia="仿宋" w:cs="仿宋"/>
          <w:spacing w:val="2"/>
          <w:sz w:val="32"/>
          <w:szCs w:val="32"/>
        </w:rPr>
      </w:r>
      <w:r/>
    </w:p>
    <w:p>
      <w:pPr>
        <w:pStyle w:val="1053"/>
        <w:spacing w:line="500" w:lineRule="exact"/>
        <w:rPr>
          <w:rFonts w:hint="eastAsia" w:ascii="仿宋" w:hAnsi="仿宋" w:eastAsia="仿宋" w:cs="仿宋"/>
          <w:b/>
          <w:sz w:val="32"/>
          <w:szCs w:val="32"/>
        </w:rPr>
        <w:outlineLvl w:val="9"/>
      </w:pPr>
      <w:r>
        <w:rPr>
          <w:rFonts w:hint="eastAsia" w:ascii="仿宋" w:hAnsi="仿宋" w:eastAsia="仿宋" w:cs="仿宋"/>
          <w:b/>
          <w:sz w:val="32"/>
          <w:szCs w:val="32"/>
        </w:rPr>
      </w:r>
      <w:r/>
    </w:p>
    <w:p>
      <w:pPr>
        <w:pStyle w:val="1053"/>
        <w:spacing w:line="500" w:lineRule="exact"/>
        <w:rPr>
          <w:rFonts w:hint="eastAsia" w:ascii="仿宋" w:hAnsi="仿宋" w:eastAsia="仿宋" w:cs="仿宋"/>
          <w:sz w:val="44"/>
          <w:szCs w:val="44"/>
        </w:rPr>
        <w:outlineLvl w:val="9"/>
      </w:pPr>
      <w:r>
        <w:rPr>
          <w:rFonts w:hint="eastAsia" w:ascii="仿宋" w:hAnsi="仿宋" w:eastAsia="仿宋" w:cs="仿宋"/>
          <w:sz w:val="44"/>
          <w:szCs w:val="44"/>
        </w:rPr>
      </w:r>
      <w:r/>
    </w:p>
    <w:p>
      <w:pPr>
        <w:pStyle w:val="1053"/>
        <w:spacing w:line="500" w:lineRule="exact"/>
        <w:rPr>
          <w:rFonts w:hint="eastAsia" w:ascii="仿宋" w:hAnsi="仿宋" w:eastAsia="仿宋" w:cs="仿宋"/>
          <w:sz w:val="44"/>
          <w:szCs w:val="44"/>
        </w:rPr>
        <w:outlineLvl w:val="9"/>
      </w:pPr>
      <w:r>
        <w:rPr>
          <w:rFonts w:hint="eastAsia" w:ascii="仿宋" w:hAnsi="仿宋" w:eastAsia="仿宋" w:cs="仿宋"/>
          <w:sz w:val="44"/>
          <w:szCs w:val="44"/>
        </w:rPr>
      </w:r>
      <w:r/>
    </w:p>
    <w:p>
      <w:pPr>
        <w:pStyle w:val="1053"/>
        <w:spacing w:line="500" w:lineRule="exact"/>
        <w:rPr>
          <w:rFonts w:hint="eastAsia" w:ascii="仿宋" w:hAnsi="仿宋" w:eastAsia="仿宋" w:cs="仿宋"/>
          <w:sz w:val="44"/>
          <w:szCs w:val="44"/>
        </w:rPr>
        <w:outlineLvl w:val="9"/>
      </w:pPr>
      <w:r>
        <w:rPr>
          <w:rFonts w:hint="eastAsia" w:ascii="仿宋" w:hAnsi="仿宋" w:eastAsia="仿宋" w:cs="仿宋"/>
          <w:sz w:val="44"/>
          <w:szCs w:val="44"/>
        </w:rPr>
      </w:r>
      <w:r/>
    </w:p>
    <w:p>
      <w:pPr>
        <w:pStyle w:val="1053"/>
        <w:spacing w:line="500" w:lineRule="exact"/>
        <w:rPr>
          <w:rFonts w:hint="eastAsia" w:ascii="仿宋" w:hAnsi="仿宋" w:eastAsia="仿宋" w:cs="仿宋"/>
          <w:sz w:val="44"/>
          <w:szCs w:val="44"/>
        </w:rPr>
        <w:outlineLvl w:val="9"/>
      </w:pPr>
      <w:r>
        <w:rPr>
          <w:rFonts w:hint="eastAsia" w:ascii="仿宋" w:hAnsi="仿宋" w:eastAsia="仿宋" w:cs="仿宋"/>
          <w:sz w:val="44"/>
          <w:szCs w:val="44"/>
        </w:rPr>
      </w:r>
      <w:r/>
    </w:p>
    <w:p>
      <w:pPr>
        <w:pStyle w:val="1053"/>
        <w:spacing w:line="500" w:lineRule="exact"/>
        <w:rPr>
          <w:rFonts w:hint="eastAsia" w:ascii="仿宋" w:hAnsi="仿宋" w:eastAsia="仿宋" w:cs="仿宋"/>
          <w:sz w:val="44"/>
          <w:szCs w:val="44"/>
        </w:rPr>
        <w:sectPr>
          <w:footnotePr/>
          <w:endnotePr/>
          <w:type w:val="nextPage"/>
          <w:pgSz w:w="11906" w:h="16838" w:orient="portrait"/>
          <w:pgMar w:top="1440" w:right="1797" w:bottom="1440" w:left="1797" w:header="851" w:footer="992" w:gutter="0"/>
          <w:cols w:num="1" w:sep="0" w:space="1701" w:equalWidth="1"/>
          <w:docGrid w:linePitch="360"/>
        </w:sectPr>
        <w:outlineLvl w:val="0"/>
      </w:pPr>
      <w:r>
        <w:rPr>
          <w:rFonts w:hint="eastAsia" w:ascii="仿宋" w:hAnsi="仿宋" w:eastAsia="仿宋" w:cs="仿宋"/>
          <w:sz w:val="44"/>
          <w:szCs w:val="44"/>
        </w:rPr>
      </w:r>
      <w:r/>
    </w:p>
    <w:p>
      <w:pPr>
        <w:pStyle w:val="1053"/>
        <w:jc w:val="center"/>
        <w:spacing w:line="500" w:lineRule="exact"/>
        <w:rPr>
          <w:rFonts w:hint="eastAsia" w:ascii="仿宋" w:hAnsi="仿宋" w:eastAsia="仿宋" w:cs="仿宋"/>
          <w:b/>
          <w:bCs w:val="0"/>
          <w:color w:val="000000"/>
          <w:sz w:val="36"/>
          <w:szCs w:val="36"/>
        </w:rPr>
        <w:outlineLvl w:val="0"/>
      </w:pPr>
      <w:r/>
      <w:bookmarkStart w:id="3" w:name="_Toc19638"/>
      <w:r>
        <w:rPr>
          <w:rFonts w:hint="eastAsia" w:ascii="仿宋" w:hAnsi="仿宋" w:eastAsia="仿宋" w:cs="仿宋"/>
          <w:b/>
          <w:bCs w:val="0"/>
          <w:color w:val="000000"/>
          <w:sz w:val="36"/>
          <w:szCs w:val="36"/>
        </w:rPr>
        <w:t xml:space="preserve">第一</w:t>
      </w:r>
      <w:r>
        <w:rPr>
          <w:rFonts w:hint="eastAsia" w:ascii="仿宋" w:hAnsi="仿宋" w:eastAsia="仿宋" w:cs="仿宋"/>
          <w:b/>
          <w:bCs w:val="0"/>
          <w:color w:val="000000"/>
          <w:sz w:val="36"/>
          <w:szCs w:val="36"/>
          <w:lang w:val="en-US" w:eastAsia="zh-CN"/>
        </w:rPr>
        <w:t xml:space="preserve">章</w:t>
      </w:r>
      <w:r>
        <w:rPr>
          <w:rFonts w:hint="eastAsia" w:ascii="仿宋" w:hAnsi="仿宋" w:eastAsia="仿宋" w:cs="仿宋"/>
          <w:b/>
          <w:bCs w:val="0"/>
          <w:color w:val="000000"/>
          <w:sz w:val="36"/>
          <w:szCs w:val="36"/>
        </w:rPr>
        <w:t xml:space="preserve">  </w:t>
      </w:r>
      <w:bookmarkStart w:id="4" w:name="OLE_LINK7"/>
      <w:r/>
      <w:bookmarkStart w:id="5" w:name="OLE_LINK5"/>
      <w:r>
        <w:rPr>
          <w:rFonts w:hint="eastAsia" w:ascii="仿宋" w:hAnsi="仿宋" w:eastAsia="仿宋" w:cs="仿宋"/>
          <w:b/>
          <w:bCs w:val="0"/>
          <w:color w:val="000000"/>
          <w:sz w:val="36"/>
          <w:szCs w:val="36"/>
        </w:rPr>
        <w:t xml:space="preserve">参加征集活动的邀请</w:t>
      </w:r>
      <w:bookmarkEnd w:id="3"/>
      <w:r>
        <w:rPr>
          <w:rFonts w:hint="eastAsia" w:ascii="仿宋" w:hAnsi="仿宋" w:eastAsia="仿宋" w:cs="仿宋"/>
          <w:b/>
          <w:bCs w:val="0"/>
          <w:color w:val="000000"/>
          <w:sz w:val="36"/>
          <w:szCs w:val="36"/>
        </w:rPr>
      </w:r>
      <w:r/>
    </w:p>
    <w:p>
      <w:pPr>
        <w:pStyle w:val="1053"/>
        <w:ind w:firstLine="560"/>
        <w:spacing w:line="500" w:lineRule="exact"/>
        <w:rPr>
          <w:rFonts w:hint="eastAsia" w:ascii="仿宋" w:hAnsi="仿宋" w:eastAsia="仿宋" w:cs="仿宋"/>
          <w:color w:val="000000"/>
          <w:sz w:val="28"/>
          <w:szCs w:val="28"/>
        </w:rPr>
      </w:pPr>
      <w:r/>
      <w:bookmarkStart w:id="6" w:name="OLE_LINK6"/>
      <w:r>
        <w:rPr>
          <w:rFonts w:hint="eastAsia" w:ascii="仿宋" w:hAnsi="仿宋" w:eastAsia="仿宋" w:cs="仿宋"/>
          <w:color w:val="000000"/>
          <w:sz w:val="28"/>
          <w:szCs w:val="28"/>
        </w:rPr>
        <w:t xml:space="preserve">受</w:t>
      </w:r>
      <w:r>
        <w:rPr>
          <w:rFonts w:hint="eastAsia" w:ascii="仿宋" w:hAnsi="仿宋" w:eastAsia="仿宋" w:cs="仿宋"/>
          <w:color w:val="000000"/>
          <w:sz w:val="28"/>
          <w:szCs w:val="28"/>
          <w:lang w:eastAsia="zh-CN"/>
        </w:rPr>
        <w:t xml:space="preserve">如皋市机关事务服务中心</w:t>
      </w:r>
      <w:r>
        <w:rPr>
          <w:rFonts w:hint="eastAsia" w:ascii="仿宋" w:hAnsi="仿宋" w:eastAsia="仿宋" w:cs="仿宋"/>
          <w:color w:val="000000"/>
          <w:sz w:val="28"/>
          <w:szCs w:val="28"/>
        </w:rPr>
        <w:t xml:space="preserve">的委托，</w:t>
      </w:r>
      <w:r>
        <w:rPr>
          <w:rFonts w:hint="eastAsia" w:ascii="仿宋" w:hAnsi="仿宋" w:eastAsia="仿宋" w:cs="仿宋"/>
          <w:color w:val="000000"/>
          <w:sz w:val="28"/>
          <w:szCs w:val="28"/>
          <w:lang w:eastAsia="zh-CN"/>
        </w:rPr>
        <w:t xml:space="preserve">南通泾天纬地项目管理有限公司</w:t>
      </w:r>
      <w:r>
        <w:rPr>
          <w:rFonts w:hint="eastAsia" w:ascii="仿宋" w:hAnsi="仿宋" w:eastAsia="仿宋" w:cs="仿宋"/>
          <w:color w:val="000000"/>
          <w:sz w:val="28"/>
          <w:szCs w:val="28"/>
        </w:rPr>
        <w:t xml:space="preserve">就</w:t>
      </w:r>
      <w:r>
        <w:rPr>
          <w:rFonts w:hint="eastAsia" w:ascii="仿宋" w:hAnsi="仿宋" w:eastAsia="仿宋" w:cs="仿宋"/>
          <w:color w:val="000000"/>
          <w:sz w:val="28"/>
          <w:szCs w:val="28"/>
          <w:lang w:eastAsia="zh-CN"/>
        </w:rPr>
        <w:t xml:space="preserve">如皋市行政中心餐厅食材配送项目</w:t>
      </w:r>
      <w:r>
        <w:rPr>
          <w:rFonts w:hint="eastAsia" w:ascii="仿宋" w:hAnsi="仿宋" w:eastAsia="仿宋" w:cs="仿宋"/>
          <w:color w:val="000000"/>
          <w:sz w:val="28"/>
          <w:szCs w:val="28"/>
          <w:highlight w:val="none"/>
        </w:rPr>
        <w:t xml:space="preserve">(项目编号：</w:t>
      </w:r>
      <w:r>
        <w:rPr>
          <w:rFonts w:hint="eastAsia" w:ascii="仿宋" w:hAnsi="仿宋" w:eastAsia="仿宋" w:cs="仿宋"/>
          <w:color w:val="000000"/>
          <w:sz w:val="28"/>
          <w:szCs w:val="28"/>
          <w:highlight w:val="none"/>
          <w:lang w:eastAsia="zh-CN"/>
        </w:rPr>
        <w:t xml:space="preserve">JSZC-320682-NTJW-K2026-0036</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rPr>
        <w:t xml:space="preserve">征集供应商，欢迎符合条件的供应商参加本次框架协议征集活动。</w:t>
      </w:r>
      <w:r>
        <w:rPr>
          <w:rFonts w:hint="eastAsia" w:ascii="仿宋" w:hAnsi="仿宋" w:eastAsia="仿宋" w:cs="仿宋"/>
          <w:color w:val="000000"/>
          <w:sz w:val="28"/>
          <w:szCs w:val="28"/>
        </w:rPr>
      </w:r>
      <w:r/>
    </w:p>
    <w:p>
      <w:pPr>
        <w:pStyle w:val="1053"/>
        <w:ind w:firstLine="560"/>
        <w:spacing w:line="500" w:lineRule="exact"/>
        <w:rPr>
          <w:rFonts w:hint="eastAsia" w:ascii="仿宋" w:hAnsi="仿宋" w:eastAsia="仿宋" w:cs="仿宋"/>
          <w:color w:val="000000"/>
          <w:sz w:val="28"/>
          <w:szCs w:val="28"/>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8"/>
          <w:szCs w:val="28"/>
        </w:rPr>
        <w:t xml:space="preserve">项目概况</w:t>
      </w:r>
      <w:r>
        <w:rPr>
          <w:rFonts w:hint="eastAsia" w:ascii="仿宋" w:hAnsi="仿宋" w:eastAsia="仿宋" w:cs="仿宋"/>
          <w:color w:val="000000"/>
          <w:sz w:val="28"/>
          <w:szCs w:val="28"/>
        </w:rPr>
      </w:r>
      <w:r/>
    </w:p>
    <w:p>
      <w:pPr>
        <w:pStyle w:val="1053"/>
        <w:ind w:firstLine="560"/>
        <w:spacing w:line="500" w:lineRule="exact"/>
        <w:rPr>
          <w:rFonts w:hint="eastAsia" w:ascii="仿宋" w:hAnsi="仿宋" w:eastAsia="仿宋" w:cs="仿宋"/>
          <w:color w:val="000000"/>
          <w:sz w:val="28"/>
          <w:szCs w:val="28"/>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eastAsia="zh-CN"/>
        </w:rPr>
        <w:t xml:space="preserve">如皋市行政中心餐厅食材配送项目</w:t>
      </w:r>
      <w:r>
        <w:rPr>
          <w:rFonts w:hint="eastAsia" w:ascii="仿宋" w:hAnsi="仿宋" w:eastAsia="仿宋" w:cs="仿宋"/>
          <w:color w:val="000000"/>
          <w:sz w:val="28"/>
          <w:szCs w:val="28"/>
        </w:rPr>
        <w:t xml:space="preserve">招标项目的潜在供应商应在江苏政府采购网获取征集文件，并于202</w:t>
      </w: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年</w:t>
      </w:r>
      <w:r>
        <w:rPr>
          <w:rFonts w:hint="eastAsia" w:ascii="仿宋" w:hAnsi="仿宋" w:eastAsia="仿宋" w:cs="仿宋"/>
          <w:color w:val="000000"/>
          <w:sz w:val="28"/>
          <w:szCs w:val="28"/>
          <w:lang w:val="en-US" w:eastAsia="zh-CN"/>
        </w:rPr>
        <w:t xml:space="preserve">10</w:t>
      </w:r>
      <w:r>
        <w:rPr>
          <w:rFonts w:hint="eastAsia" w:ascii="仿宋" w:hAnsi="仿宋" w:eastAsia="仿宋" w:cs="仿宋"/>
          <w:color w:val="000000"/>
          <w:sz w:val="28"/>
          <w:szCs w:val="28"/>
          <w:highlight w:val="none"/>
        </w:rPr>
        <w:t xml:space="preserve">月</w:t>
      </w:r>
      <w:r>
        <w:rPr>
          <w:rFonts w:hint="eastAsia" w:ascii="仿宋" w:hAnsi="仿宋" w:eastAsia="仿宋" w:cs="仿宋"/>
          <w:color w:val="000000"/>
          <w:sz w:val="28"/>
          <w:szCs w:val="28"/>
          <w:highlight w:val="none"/>
          <w:lang w:val="en-US" w:eastAsia="zh-CN"/>
        </w:rPr>
        <w:t xml:space="preserve">15</w:t>
      </w:r>
      <w:r>
        <w:rPr>
          <w:rFonts w:hint="eastAsia" w:ascii="仿宋" w:hAnsi="仿宋" w:eastAsia="仿宋" w:cs="仿宋"/>
          <w:color w:val="000000"/>
          <w:sz w:val="28"/>
          <w:szCs w:val="28"/>
          <w:highlight w:val="none"/>
        </w:rPr>
        <w:t xml:space="preserve">日</w:t>
      </w:r>
      <w:r>
        <w:rPr>
          <w:rFonts w:hint="eastAsia" w:ascii="仿宋" w:hAnsi="仿宋" w:eastAsia="仿宋" w:cs="仿宋"/>
          <w:color w:val="000000"/>
          <w:sz w:val="28"/>
          <w:szCs w:val="28"/>
        </w:rPr>
        <w:t xml:space="preserve">9点00分（北京时间）前递交响应文件。</w:t>
      </w:r>
      <w:r>
        <w:rPr>
          <w:rFonts w:hint="eastAsia" w:ascii="仿宋" w:hAnsi="仿宋" w:eastAsia="仿宋" w:cs="仿宋"/>
          <w:color w:val="000000"/>
          <w:sz w:val="28"/>
          <w:szCs w:val="28"/>
        </w:rPr>
      </w:r>
      <w:r/>
    </w:p>
    <w:p>
      <w:pPr>
        <w:pStyle w:val="1053"/>
        <w:ind w:firstLine="562"/>
        <w:spacing w:line="500" w:lineRule="exact"/>
        <w:rPr>
          <w:rFonts w:hint="eastAsia" w:ascii="仿宋" w:hAnsi="仿宋" w:eastAsia="仿宋" w:cs="仿宋"/>
          <w:b/>
          <w:color w:val="000000"/>
          <w:sz w:val="28"/>
          <w:szCs w:val="28"/>
        </w:rPr>
        <w:outlineLvl w:val="1"/>
      </w:pPr>
      <w:r>
        <w:rPr>
          <w:rFonts w:hint="eastAsia" w:ascii="仿宋" w:hAnsi="仿宋" w:eastAsia="仿宋" w:cs="仿宋"/>
          <w:b/>
          <w:color w:val="000000"/>
          <w:sz w:val="28"/>
          <w:szCs w:val="28"/>
        </w:rPr>
        <w:t xml:space="preserve"> </w:t>
      </w:r>
      <w:bookmarkStart w:id="7" w:name="_Toc24844"/>
      <w:r>
        <w:rPr>
          <w:rFonts w:hint="eastAsia" w:ascii="仿宋" w:hAnsi="仿宋" w:eastAsia="仿宋" w:cs="仿宋"/>
          <w:b/>
          <w:color w:val="000000"/>
          <w:sz w:val="28"/>
          <w:szCs w:val="28"/>
        </w:rPr>
        <w:t xml:space="preserve">一、项目基本情况</w:t>
      </w:r>
      <w:bookmarkEnd w:id="7"/>
      <w:r>
        <w:rPr>
          <w:rFonts w:hint="eastAsia" w:ascii="仿宋" w:hAnsi="仿宋" w:eastAsia="仿宋" w:cs="仿宋"/>
          <w:b/>
          <w:color w:val="000000"/>
          <w:sz w:val="28"/>
          <w:szCs w:val="28"/>
        </w:rPr>
      </w:r>
      <w:r/>
    </w:p>
    <w:p>
      <w:pPr>
        <w:pStyle w:val="1053"/>
        <w:ind w:firstLine="560"/>
        <w:spacing w:line="50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项目</w:t>
      </w:r>
      <w:r>
        <w:rPr>
          <w:rFonts w:hint="eastAsia" w:ascii="仿宋" w:hAnsi="仿宋" w:eastAsia="仿宋" w:cs="仿宋"/>
          <w:color w:val="000000"/>
          <w:sz w:val="28"/>
          <w:szCs w:val="28"/>
          <w:highlight w:val="none"/>
        </w:rPr>
        <w:t xml:space="preserve">编号：</w:t>
      </w:r>
      <w:r>
        <w:rPr>
          <w:rFonts w:hint="eastAsia" w:ascii="仿宋" w:hAnsi="仿宋" w:eastAsia="仿宋" w:cs="仿宋"/>
          <w:color w:val="000000"/>
          <w:sz w:val="28"/>
          <w:szCs w:val="28"/>
          <w:highlight w:val="none"/>
          <w:lang w:eastAsia="zh-CN"/>
        </w:rPr>
        <w:t xml:space="preserve">JSZC-320682-NTJW-K2026-0036</w:t>
      </w:r>
      <w:r>
        <w:rPr>
          <w:rFonts w:hint="eastAsia" w:ascii="仿宋" w:hAnsi="仿宋" w:eastAsia="仿宋" w:cs="仿宋"/>
          <w:color w:val="000000"/>
          <w:sz w:val="28"/>
          <w:szCs w:val="28"/>
          <w:lang w:eastAsia="zh-CN"/>
        </w:rPr>
      </w:r>
      <w:r/>
    </w:p>
    <w:p>
      <w:pPr>
        <w:pStyle w:val="1053"/>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项目名称：</w:t>
      </w:r>
      <w:r>
        <w:rPr>
          <w:rFonts w:hint="eastAsia" w:ascii="仿宋" w:hAnsi="仿宋" w:eastAsia="仿宋" w:cs="仿宋"/>
          <w:color w:val="000000"/>
          <w:sz w:val="28"/>
          <w:szCs w:val="28"/>
          <w:lang w:eastAsia="zh-CN"/>
        </w:rPr>
        <w:t xml:space="preserve">如皋市行政中心餐厅食材配送项目</w:t>
      </w:r>
      <w:r>
        <w:rPr>
          <w:rFonts w:hint="eastAsia" w:ascii="仿宋" w:hAnsi="仿宋" w:eastAsia="仿宋" w:cs="仿宋"/>
          <w:color w:val="000000"/>
          <w:sz w:val="28"/>
          <w:szCs w:val="28"/>
        </w:rPr>
      </w:r>
      <w:r/>
    </w:p>
    <w:p>
      <w:pPr>
        <w:pStyle w:val="1053"/>
        <w:ind w:firstLine="560"/>
        <w:spacing w:line="500" w:lineRule="exact"/>
        <w:rPr>
          <w:rFonts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预算金额：</w:t>
      </w:r>
      <w:r>
        <w:rPr>
          <w:rFonts w:hint="eastAsia" w:ascii="仿宋" w:hAnsi="仿宋" w:eastAsia="仿宋" w:cs="仿宋"/>
          <w:color w:val="000000"/>
          <w:sz w:val="28"/>
          <w:szCs w:val="28"/>
          <w:lang w:val="en-US" w:eastAsia="zh-CN"/>
        </w:rPr>
        <w:t xml:space="preserve">940.00</w:t>
      </w:r>
      <w:r>
        <w:rPr>
          <w:rFonts w:hint="eastAsia" w:ascii="仿宋" w:hAnsi="仿宋" w:eastAsia="仿宋" w:cs="仿宋"/>
          <w:color w:val="000000"/>
          <w:sz w:val="28"/>
          <w:szCs w:val="28"/>
          <w:lang w:eastAsia="zh-CN"/>
        </w:rPr>
        <w:t xml:space="preserve">万元</w:t>
      </w:r>
      <w:r>
        <w:rPr>
          <w:rFonts w:hint="eastAsia" w:ascii="仿宋" w:hAnsi="仿宋" w:eastAsia="仿宋" w:cs="仿宋"/>
          <w:color w:val="000000"/>
          <w:sz w:val="28"/>
          <w:szCs w:val="28"/>
          <w:lang w:val="en-US" w:eastAsia="zh-CN"/>
        </w:rPr>
        <w:t xml:space="preserve">/年</w:t>
      </w:r>
      <w:r>
        <w:rPr>
          <w:rFonts w:ascii="仿宋" w:hAnsi="仿宋" w:eastAsia="仿宋" w:cs="仿宋"/>
          <w:color w:val="000000"/>
          <w:sz w:val="28"/>
          <w:szCs w:val="28"/>
          <w:lang w:val="en-US" w:eastAsia="zh-CN"/>
        </w:rPr>
      </w:r>
      <w:r/>
    </w:p>
    <w:p>
      <w:pPr>
        <w:pStyle w:val="1053"/>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最高限价：</w:t>
      </w:r>
      <w:r>
        <w:rPr>
          <w:rFonts w:hint="eastAsia" w:ascii="仿宋" w:hAnsi="仿宋" w:eastAsia="仿宋" w:cs="仿宋"/>
          <w:color w:val="000000"/>
          <w:sz w:val="28"/>
          <w:szCs w:val="28"/>
        </w:rPr>
      </w:r>
      <w:r/>
    </w:p>
    <w:tbl>
      <w:tblPr>
        <w:tblStyle w:val="1166"/>
        <w:tblW w:w="8418" w:type="dxa"/>
        <w:tblInd w:w="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222"/>
        <w:gridCol w:w="4011"/>
        <w:gridCol w:w="1533"/>
        <w:gridCol w:w="1652"/>
      </w:tblGrid>
      <w:tr>
        <w:trPr>
          <w:trHeight w:val="90"/>
        </w:trPr>
        <w:tc>
          <w:tcPr>
            <w:tcW w:w="1222"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包号</w:t>
            </w:r>
            <w:r>
              <w:rPr>
                <w:rFonts w:hint="eastAsia" w:ascii="仿宋" w:hAnsi="仿宋" w:eastAsia="仿宋" w:cs="仿宋"/>
                <w:color w:val="000000"/>
                <w:sz w:val="24"/>
                <w:szCs w:val="24"/>
                <w:highlight w:val="none"/>
              </w:rPr>
            </w:r>
            <w:r/>
          </w:p>
        </w:tc>
        <w:tc>
          <w:tcPr>
            <w:tcW w:w="4011"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rPr>
              <w:t xml:space="preserve">品类名称</w:t>
            </w:r>
            <w:r>
              <w:rPr>
                <w:rFonts w:hint="eastAsia" w:ascii="仿宋" w:hAnsi="仿宋" w:eastAsia="仿宋" w:cs="仿宋"/>
                <w:color w:val="000000"/>
                <w:sz w:val="24"/>
                <w:szCs w:val="24"/>
                <w:highlight w:val="none"/>
              </w:rPr>
            </w:r>
            <w:r/>
          </w:p>
        </w:tc>
        <w:tc>
          <w:tcPr>
            <w:tcW w:w="1533"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7"/>
                <w:sz w:val="24"/>
                <w:szCs w:val="24"/>
                <w:highlight w:val="none"/>
                <w:lang w:eastAsia="zh-CN"/>
              </w:rPr>
              <w:t xml:space="preserve">有效优惠率</w:t>
            </w:r>
            <w:r>
              <w:rPr>
                <w:rFonts w:hint="eastAsia" w:ascii="仿宋" w:hAnsi="仿宋" w:eastAsia="仿宋" w:cs="仿宋"/>
                <w:color w:val="000000"/>
                <w:sz w:val="24"/>
                <w:szCs w:val="24"/>
                <w:highlight w:val="none"/>
                <w:lang w:eastAsia="zh-CN"/>
              </w:rPr>
            </w:r>
            <w:r/>
          </w:p>
        </w:tc>
        <w:tc>
          <w:tcPr>
            <w:tcW w:w="1652"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rPr>
              <w:t xml:space="preserve">预算</w:t>
            </w:r>
            <w:r>
              <w:rPr>
                <w:rFonts w:hint="eastAsia" w:ascii="仿宋" w:hAnsi="仿宋" w:eastAsia="仿宋" w:cs="仿宋"/>
                <w:color w:val="000000"/>
                <w:sz w:val="24"/>
                <w:szCs w:val="24"/>
                <w:highlight w:val="none"/>
              </w:rPr>
            </w:r>
            <w:r/>
          </w:p>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（万元/年）</w:t>
            </w:r>
            <w:r>
              <w:rPr>
                <w:rFonts w:hint="eastAsia" w:ascii="仿宋" w:hAnsi="仿宋" w:eastAsia="仿宋" w:cs="仿宋"/>
                <w:color w:val="000000"/>
                <w:sz w:val="24"/>
                <w:szCs w:val="24"/>
                <w:highlight w:val="none"/>
              </w:rPr>
            </w:r>
            <w:r/>
          </w:p>
        </w:tc>
      </w:tr>
      <w:tr>
        <w:trPr>
          <w:trHeight w:val="252"/>
        </w:trPr>
        <w:tc>
          <w:tcPr>
            <w:tcW w:w="1222"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10"/>
                <w:sz w:val="24"/>
                <w:szCs w:val="24"/>
                <w:highlight w:val="none"/>
                <w:lang w:eastAsia="zh-CN"/>
              </w:rPr>
              <w:t xml:space="preserve">采购包1</w:t>
            </w:r>
            <w:r>
              <w:rPr>
                <w:rFonts w:hint="eastAsia" w:ascii="仿宋" w:hAnsi="仿宋" w:eastAsia="仿宋" w:cs="仿宋"/>
                <w:color w:val="000000"/>
                <w:sz w:val="24"/>
                <w:szCs w:val="24"/>
                <w:highlight w:val="none"/>
                <w:lang w:eastAsia="zh-CN"/>
              </w:rPr>
            </w:r>
            <w:r/>
          </w:p>
        </w:tc>
        <w:tc>
          <w:tcPr>
            <w:tcW w:w="4011"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米</w:t>
            </w:r>
            <w:r>
              <w:rPr>
                <w:rFonts w:hint="eastAsia" w:ascii="仿宋" w:hAnsi="仿宋" w:eastAsia="仿宋" w:cs="仿宋"/>
                <w:color w:val="000000"/>
                <w:sz w:val="24"/>
                <w:szCs w:val="24"/>
                <w:highlight w:val="none"/>
                <w:lang w:eastAsia="zh-CN"/>
              </w:rPr>
              <w:t xml:space="preserve">、面、食用油（非转基因）</w:t>
            </w:r>
            <w:r>
              <w:rPr>
                <w:rFonts w:hint="eastAsia" w:ascii="仿宋" w:hAnsi="仿宋" w:eastAsia="仿宋" w:cs="仿宋"/>
                <w:color w:val="000000"/>
                <w:sz w:val="24"/>
                <w:szCs w:val="24"/>
                <w:highlight w:val="none"/>
              </w:rPr>
              <w:t xml:space="preserve">类</w:t>
            </w:r>
            <w:r>
              <w:rPr>
                <w:rFonts w:hint="eastAsia" w:ascii="仿宋" w:hAnsi="仿宋" w:eastAsia="仿宋" w:cs="仿宋"/>
                <w:color w:val="000000"/>
                <w:sz w:val="24"/>
                <w:szCs w:val="24"/>
                <w:highlight w:val="none"/>
                <w:lang w:val="en-US" w:eastAsia="zh-CN" w:bidi="ar-SA"/>
              </w:rPr>
            </w:r>
            <w:r/>
          </w:p>
        </w:tc>
        <w:tc>
          <w:tcPr>
            <w:tcW w:w="1533"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≥10%</w:t>
            </w:r>
            <w:r>
              <w:rPr>
                <w:rFonts w:hint="eastAsia" w:ascii="仿宋" w:hAnsi="仿宋" w:eastAsia="仿宋" w:cs="仿宋"/>
                <w:color w:val="000000"/>
                <w:sz w:val="24"/>
                <w:szCs w:val="24"/>
                <w:highlight w:val="none"/>
                <w:lang w:val="en-US" w:eastAsia="zh-CN" w:bidi="ar-SA"/>
              </w:rPr>
            </w:r>
            <w:r/>
          </w:p>
        </w:tc>
        <w:tc>
          <w:tcPr>
            <w:tcW w:w="1652" w:type="dxa"/>
            <w:vAlign w:val="center"/>
            <w:textDirection w:val="lrTb"/>
            <w:noWrap w:val="false"/>
          </w:tcPr>
          <w:p>
            <w:pPr>
              <w:pStyle w:val="1053"/>
              <w:ind w:left="0"/>
              <w:jc w:val="center"/>
              <w:keepLines w:val="0"/>
              <w:keepNext w:val="0"/>
              <w:pageBreakBefore w:val="0"/>
              <w:spacing w:line="240" w:lineRule="auto"/>
              <w:widowControl/>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70</w:t>
            </w:r>
            <w:r>
              <w:rPr>
                <w:rFonts w:ascii="仿宋" w:hAnsi="仿宋" w:eastAsia="仿宋" w:cs="仿宋"/>
                <w:color w:val="000000"/>
                <w:sz w:val="24"/>
                <w:szCs w:val="24"/>
                <w:highlight w:val="none"/>
                <w:lang w:val="en-US" w:eastAsia="zh-CN" w:bidi="ar-SA"/>
              </w:rPr>
            </w:r>
            <w:r/>
          </w:p>
        </w:tc>
      </w:tr>
      <w:tr>
        <w:trPr>
          <w:trHeight w:val="146"/>
        </w:trPr>
        <w:tc>
          <w:tcPr>
            <w:tcW w:w="1222"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3"/>
                <w:sz w:val="24"/>
                <w:szCs w:val="24"/>
                <w:highlight w:val="none"/>
                <w:lang w:eastAsia="zh-CN"/>
              </w:rPr>
              <w:t xml:space="preserve">采购包2</w:t>
            </w:r>
            <w:r>
              <w:rPr>
                <w:rFonts w:hint="eastAsia" w:ascii="仿宋" w:hAnsi="仿宋" w:eastAsia="仿宋" w:cs="仿宋"/>
                <w:color w:val="000000"/>
                <w:sz w:val="24"/>
                <w:szCs w:val="24"/>
                <w:highlight w:val="none"/>
                <w:lang w:eastAsia="zh-CN"/>
              </w:rPr>
            </w:r>
            <w:r/>
          </w:p>
        </w:tc>
        <w:tc>
          <w:tcPr>
            <w:tcW w:w="4011"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禽蛋类</w:t>
            </w:r>
            <w:r>
              <w:rPr>
                <w:rFonts w:hint="eastAsia" w:ascii="仿宋" w:hAnsi="仿宋" w:eastAsia="仿宋" w:cs="仿宋"/>
                <w:color w:val="000000"/>
                <w:sz w:val="24"/>
                <w:szCs w:val="24"/>
                <w:highlight w:val="none"/>
                <w:lang w:val="en-US" w:eastAsia="zh-CN" w:bidi="ar-SA"/>
              </w:rPr>
            </w:r>
            <w:r/>
          </w:p>
        </w:tc>
        <w:tc>
          <w:tcPr>
            <w:tcW w:w="1533"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val="en-US" w:eastAsia="zh-CN" w:bidi="ar-SA"/>
              </w:rPr>
            </w:r>
            <w:r/>
          </w:p>
        </w:tc>
        <w:tc>
          <w:tcPr>
            <w:tcW w:w="1652"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30</w:t>
            </w:r>
            <w:r>
              <w:rPr>
                <w:rFonts w:hint="eastAsia" w:ascii="仿宋" w:hAnsi="仿宋" w:eastAsia="仿宋" w:cs="仿宋"/>
                <w:color w:val="000000"/>
                <w:sz w:val="24"/>
                <w:szCs w:val="24"/>
                <w:highlight w:val="none"/>
                <w:lang w:val="en-US" w:eastAsia="zh-CN" w:bidi="ar-SA"/>
              </w:rPr>
            </w:r>
            <w:r/>
          </w:p>
        </w:tc>
      </w:tr>
      <w:tr>
        <w:trPr>
          <w:trHeight w:val="312"/>
        </w:trPr>
        <w:tc>
          <w:tcPr>
            <w:tcW w:w="1222"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4"/>
                <w:sz w:val="24"/>
                <w:szCs w:val="24"/>
                <w:highlight w:val="none"/>
                <w:lang w:eastAsia="zh-CN"/>
              </w:rPr>
              <w:t xml:space="preserve">采购包3</w:t>
            </w:r>
            <w:r>
              <w:rPr>
                <w:rFonts w:hint="eastAsia" w:ascii="仿宋" w:hAnsi="仿宋" w:eastAsia="仿宋" w:cs="仿宋"/>
                <w:color w:val="000000"/>
                <w:sz w:val="24"/>
                <w:szCs w:val="24"/>
                <w:highlight w:val="none"/>
                <w:lang w:eastAsia="zh-CN"/>
              </w:rPr>
            </w:r>
            <w:r/>
          </w:p>
        </w:tc>
        <w:tc>
          <w:tcPr>
            <w:tcW w:w="4011"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禽类</w:t>
            </w:r>
            <w:r>
              <w:rPr>
                <w:rFonts w:hint="eastAsia" w:ascii="仿宋" w:hAnsi="仿宋" w:eastAsia="仿宋" w:cs="仿宋"/>
                <w:color w:val="000000"/>
                <w:sz w:val="24"/>
                <w:szCs w:val="24"/>
                <w:highlight w:val="none"/>
                <w:lang w:val="en-US" w:eastAsia="zh-CN" w:bidi="ar-SA"/>
              </w:rPr>
            </w:r>
            <w:r/>
          </w:p>
        </w:tc>
        <w:tc>
          <w:tcPr>
            <w:tcW w:w="1533"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≥12%</w:t>
            </w:r>
            <w:r>
              <w:rPr>
                <w:rFonts w:hint="eastAsia" w:ascii="仿宋" w:hAnsi="仿宋" w:eastAsia="仿宋" w:cs="仿宋"/>
                <w:color w:val="000000"/>
                <w:sz w:val="24"/>
                <w:szCs w:val="24"/>
                <w:highlight w:val="none"/>
                <w:lang w:val="en-US" w:eastAsia="zh-CN" w:bidi="ar-SA"/>
              </w:rPr>
            </w:r>
            <w:r/>
          </w:p>
        </w:tc>
        <w:tc>
          <w:tcPr>
            <w:tcW w:w="1652"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20</w:t>
            </w:r>
            <w:r>
              <w:rPr>
                <w:rFonts w:hint="eastAsia" w:ascii="仿宋" w:hAnsi="仿宋" w:eastAsia="仿宋" w:cs="仿宋"/>
                <w:color w:val="000000"/>
                <w:sz w:val="24"/>
                <w:szCs w:val="24"/>
                <w:highlight w:val="none"/>
                <w:lang w:val="en-US" w:eastAsia="zh-CN" w:bidi="ar-SA"/>
              </w:rPr>
            </w:r>
            <w:r/>
          </w:p>
        </w:tc>
      </w:tr>
      <w:tr>
        <w:trPr>
          <w:trHeight w:val="146"/>
        </w:trPr>
        <w:tc>
          <w:tcPr>
            <w:tcW w:w="1222"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1"/>
                <w:sz w:val="24"/>
                <w:szCs w:val="24"/>
                <w:highlight w:val="none"/>
                <w:lang w:eastAsia="zh-CN"/>
              </w:rPr>
              <w:t xml:space="preserve">采购包4</w:t>
            </w:r>
            <w:r>
              <w:rPr>
                <w:rFonts w:hint="eastAsia" w:ascii="仿宋" w:hAnsi="仿宋" w:eastAsia="仿宋" w:cs="仿宋"/>
                <w:color w:val="000000"/>
                <w:sz w:val="24"/>
                <w:szCs w:val="24"/>
                <w:highlight w:val="none"/>
                <w:lang w:eastAsia="zh-CN"/>
              </w:rPr>
            </w:r>
            <w:r/>
          </w:p>
        </w:tc>
        <w:tc>
          <w:tcPr>
            <w:tcW w:w="4011"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eastAsia="zh-CN"/>
              </w:rPr>
              <w:t xml:space="preserve">猪肉类</w:t>
            </w:r>
            <w:r>
              <w:rPr>
                <w:rFonts w:hint="eastAsia" w:ascii="仿宋" w:hAnsi="仿宋" w:eastAsia="仿宋" w:cs="仿宋"/>
                <w:color w:val="000000"/>
                <w:sz w:val="24"/>
                <w:szCs w:val="24"/>
                <w:highlight w:val="none"/>
                <w:lang w:val="en-US" w:eastAsia="zh-CN" w:bidi="ar-SA"/>
              </w:rPr>
            </w:r>
            <w:r/>
          </w:p>
        </w:tc>
        <w:tc>
          <w:tcPr>
            <w:tcW w:w="1533"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≥15%</w:t>
            </w:r>
            <w:r>
              <w:rPr>
                <w:rFonts w:hint="eastAsia" w:ascii="仿宋" w:hAnsi="仿宋" w:eastAsia="仿宋" w:cs="仿宋"/>
                <w:color w:val="000000"/>
                <w:sz w:val="24"/>
                <w:szCs w:val="24"/>
                <w:highlight w:val="none"/>
                <w:lang w:val="en-US" w:eastAsia="zh-CN" w:bidi="ar-SA"/>
              </w:rPr>
            </w:r>
            <w:r/>
          </w:p>
        </w:tc>
        <w:tc>
          <w:tcPr>
            <w:tcW w:w="1652"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180</w:t>
            </w:r>
            <w:r>
              <w:rPr>
                <w:rFonts w:hint="eastAsia" w:ascii="仿宋" w:hAnsi="仿宋" w:eastAsia="仿宋" w:cs="仿宋"/>
                <w:color w:val="000000"/>
                <w:sz w:val="24"/>
                <w:szCs w:val="24"/>
                <w:highlight w:val="none"/>
                <w:lang w:val="en-US" w:eastAsia="zh-CN" w:bidi="ar-SA"/>
              </w:rPr>
            </w:r>
            <w:r/>
          </w:p>
        </w:tc>
      </w:tr>
      <w:tr>
        <w:trPr>
          <w:trHeight w:val="262"/>
        </w:trPr>
        <w:tc>
          <w:tcPr>
            <w:tcW w:w="1222"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pacing w:val="-1"/>
                <w:sz w:val="24"/>
                <w:szCs w:val="24"/>
                <w:highlight w:val="none"/>
                <w:lang w:val="en-US" w:eastAsia="zh-CN"/>
              </w:rPr>
            </w:pPr>
            <w:r>
              <w:rPr>
                <w:rFonts w:hint="eastAsia" w:ascii="仿宋" w:hAnsi="仿宋" w:eastAsia="仿宋" w:cs="仿宋"/>
                <w:color w:val="000000"/>
                <w:spacing w:val="-1"/>
                <w:sz w:val="24"/>
                <w:szCs w:val="24"/>
                <w:highlight w:val="none"/>
                <w:lang w:val="en-US" w:eastAsia="zh-CN"/>
              </w:rPr>
              <w:t xml:space="preserve">采购包5</w:t>
            </w:r>
            <w:r>
              <w:rPr>
                <w:rFonts w:hint="eastAsia" w:ascii="仿宋" w:hAnsi="仿宋" w:eastAsia="仿宋" w:cs="仿宋"/>
                <w:color w:val="000000"/>
                <w:spacing w:val="-1"/>
                <w:sz w:val="24"/>
                <w:szCs w:val="24"/>
                <w:highlight w:val="none"/>
                <w:lang w:val="en-US" w:eastAsia="zh-CN"/>
              </w:rPr>
            </w:r>
            <w:r/>
          </w:p>
        </w:tc>
        <w:tc>
          <w:tcPr>
            <w:tcW w:w="4011"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牛羊肉类</w:t>
            </w:r>
            <w:r>
              <w:rPr>
                <w:rFonts w:hint="eastAsia" w:ascii="仿宋" w:hAnsi="仿宋" w:eastAsia="仿宋" w:cs="仿宋"/>
                <w:color w:val="000000"/>
                <w:sz w:val="24"/>
                <w:szCs w:val="24"/>
                <w:highlight w:val="none"/>
                <w:lang w:val="en-US" w:eastAsia="zh-CN" w:bidi="ar-SA"/>
              </w:rPr>
            </w:r>
            <w:r/>
          </w:p>
        </w:tc>
        <w:tc>
          <w:tcPr>
            <w:tcW w:w="1533"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≥10%</w:t>
            </w:r>
            <w:r>
              <w:rPr>
                <w:rFonts w:hint="eastAsia" w:ascii="仿宋" w:hAnsi="仿宋" w:eastAsia="仿宋" w:cs="仿宋"/>
                <w:color w:val="000000"/>
                <w:sz w:val="24"/>
                <w:szCs w:val="24"/>
                <w:highlight w:val="none"/>
                <w:lang w:val="en-US" w:eastAsia="zh-CN" w:bidi="ar-SA"/>
              </w:rPr>
            </w:r>
            <w:r/>
          </w:p>
        </w:tc>
        <w:tc>
          <w:tcPr>
            <w:tcW w:w="1652"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65</w:t>
            </w:r>
            <w:r>
              <w:rPr>
                <w:rFonts w:hint="eastAsia" w:ascii="仿宋" w:hAnsi="仿宋" w:eastAsia="仿宋" w:cs="仿宋"/>
                <w:color w:val="000000"/>
                <w:sz w:val="24"/>
                <w:szCs w:val="24"/>
                <w:highlight w:val="none"/>
                <w:lang w:val="en-US" w:eastAsia="zh-CN" w:bidi="ar-SA"/>
              </w:rPr>
            </w:r>
            <w:r/>
          </w:p>
        </w:tc>
      </w:tr>
      <w:tr>
        <w:trPr>
          <w:trHeight w:val="146"/>
        </w:trPr>
        <w:tc>
          <w:tcPr>
            <w:tcW w:w="1222"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pacing w:val="-1"/>
                <w:sz w:val="24"/>
                <w:szCs w:val="24"/>
                <w:highlight w:val="none"/>
              </w:rPr>
            </w:pPr>
            <w:r>
              <w:rPr>
                <w:rFonts w:hint="eastAsia" w:ascii="仿宋" w:hAnsi="仿宋" w:eastAsia="仿宋" w:cs="仿宋"/>
                <w:color w:val="000000"/>
                <w:spacing w:val="-1"/>
                <w:sz w:val="24"/>
                <w:szCs w:val="24"/>
                <w:highlight w:val="none"/>
                <w:lang w:val="en-US" w:eastAsia="zh-CN"/>
              </w:rPr>
              <w:t xml:space="preserve">采购包6</w:t>
            </w:r>
            <w:r>
              <w:rPr>
                <w:rFonts w:hint="eastAsia" w:ascii="仿宋" w:hAnsi="仿宋" w:eastAsia="仿宋" w:cs="仿宋"/>
                <w:color w:val="000000"/>
                <w:spacing w:val="-1"/>
                <w:sz w:val="24"/>
                <w:szCs w:val="24"/>
                <w:highlight w:val="none"/>
              </w:rPr>
            </w:r>
            <w:r/>
          </w:p>
        </w:tc>
        <w:tc>
          <w:tcPr>
            <w:tcW w:w="4011"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蔬菜类</w:t>
            </w:r>
            <w:r>
              <w:rPr>
                <w:rFonts w:hint="eastAsia" w:ascii="仿宋" w:hAnsi="仿宋" w:eastAsia="仿宋" w:cs="仿宋"/>
                <w:color w:val="000000"/>
                <w:sz w:val="24"/>
                <w:szCs w:val="24"/>
                <w:highlight w:val="none"/>
                <w:lang w:val="en-US" w:eastAsia="zh-CN" w:bidi="ar-SA"/>
              </w:rPr>
            </w:r>
            <w:r/>
          </w:p>
        </w:tc>
        <w:tc>
          <w:tcPr>
            <w:tcW w:w="1533"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≥25%</w:t>
            </w:r>
            <w:r>
              <w:rPr>
                <w:rFonts w:hint="eastAsia" w:ascii="仿宋" w:hAnsi="仿宋" w:eastAsia="仿宋" w:cs="仿宋"/>
                <w:color w:val="000000"/>
                <w:sz w:val="24"/>
                <w:szCs w:val="24"/>
                <w:highlight w:val="none"/>
                <w:lang w:val="en-US" w:eastAsia="zh-CN" w:bidi="ar-SA"/>
              </w:rPr>
            </w:r>
            <w:r/>
          </w:p>
        </w:tc>
        <w:tc>
          <w:tcPr>
            <w:tcW w:w="1652"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110</w:t>
            </w:r>
            <w:r>
              <w:rPr>
                <w:rFonts w:hint="eastAsia" w:ascii="仿宋" w:hAnsi="仿宋" w:eastAsia="仿宋" w:cs="仿宋"/>
                <w:color w:val="000000"/>
                <w:sz w:val="24"/>
                <w:szCs w:val="24"/>
                <w:highlight w:val="none"/>
                <w:lang w:val="en-US" w:eastAsia="zh-CN" w:bidi="ar-SA"/>
              </w:rPr>
            </w:r>
            <w:r/>
          </w:p>
        </w:tc>
      </w:tr>
      <w:tr>
        <w:trPr>
          <w:trHeight w:val="146"/>
        </w:trPr>
        <w:tc>
          <w:tcPr>
            <w:tcW w:w="1222"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pacing w:val="-1"/>
                <w:sz w:val="24"/>
                <w:szCs w:val="24"/>
                <w:highlight w:val="none"/>
              </w:rPr>
            </w:pPr>
            <w:r>
              <w:rPr>
                <w:rFonts w:hint="eastAsia" w:ascii="仿宋" w:hAnsi="仿宋" w:eastAsia="仿宋" w:cs="仿宋"/>
                <w:color w:val="000000"/>
                <w:spacing w:val="-1"/>
                <w:sz w:val="24"/>
                <w:szCs w:val="24"/>
                <w:highlight w:val="none"/>
                <w:lang w:val="en-US" w:eastAsia="zh-CN"/>
              </w:rPr>
              <w:t xml:space="preserve">采购包7</w:t>
            </w:r>
            <w:r>
              <w:rPr>
                <w:rFonts w:hint="eastAsia" w:ascii="仿宋" w:hAnsi="仿宋" w:eastAsia="仿宋" w:cs="仿宋"/>
                <w:color w:val="000000"/>
                <w:spacing w:val="-1"/>
                <w:sz w:val="24"/>
                <w:szCs w:val="24"/>
                <w:highlight w:val="none"/>
              </w:rPr>
            </w:r>
            <w:r/>
          </w:p>
        </w:tc>
        <w:tc>
          <w:tcPr>
            <w:tcW w:w="4011"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卤菜类</w:t>
            </w:r>
            <w:r>
              <w:rPr>
                <w:rFonts w:hint="eastAsia" w:ascii="仿宋" w:hAnsi="仿宋" w:eastAsia="仿宋" w:cs="仿宋"/>
                <w:color w:val="000000"/>
                <w:sz w:val="24"/>
                <w:szCs w:val="24"/>
                <w:highlight w:val="none"/>
                <w:lang w:val="en-US" w:eastAsia="zh-CN" w:bidi="ar-SA"/>
              </w:rPr>
            </w:r>
            <w:r/>
          </w:p>
        </w:tc>
        <w:tc>
          <w:tcPr>
            <w:tcW w:w="1533"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≥10%</w:t>
            </w:r>
            <w:r>
              <w:rPr>
                <w:rFonts w:hint="eastAsia" w:ascii="仿宋" w:hAnsi="仿宋" w:eastAsia="仿宋" w:cs="仿宋"/>
                <w:color w:val="000000"/>
                <w:sz w:val="24"/>
                <w:szCs w:val="24"/>
                <w:highlight w:val="none"/>
                <w:lang w:val="en-US" w:eastAsia="zh-CN" w:bidi="ar-SA"/>
              </w:rPr>
            </w:r>
            <w:r/>
          </w:p>
        </w:tc>
        <w:tc>
          <w:tcPr>
            <w:tcW w:w="1652"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60</w:t>
            </w:r>
            <w:r>
              <w:rPr>
                <w:rFonts w:hint="eastAsia" w:ascii="仿宋" w:hAnsi="仿宋" w:eastAsia="仿宋" w:cs="仿宋"/>
                <w:color w:val="000000"/>
                <w:sz w:val="24"/>
                <w:szCs w:val="24"/>
                <w:highlight w:val="none"/>
                <w:lang w:val="en-US" w:eastAsia="zh-CN" w:bidi="ar-SA"/>
              </w:rPr>
            </w:r>
            <w:r/>
          </w:p>
        </w:tc>
      </w:tr>
      <w:tr>
        <w:trPr>
          <w:trHeight w:val="146"/>
        </w:trPr>
        <w:tc>
          <w:tcPr>
            <w:tcW w:w="1222"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pacing w:val="-1"/>
                <w:sz w:val="24"/>
                <w:szCs w:val="24"/>
                <w:highlight w:val="none"/>
              </w:rPr>
            </w:pPr>
            <w:r>
              <w:rPr>
                <w:rFonts w:hint="eastAsia" w:ascii="仿宋" w:hAnsi="仿宋" w:eastAsia="仿宋" w:cs="仿宋"/>
                <w:color w:val="000000"/>
                <w:spacing w:val="-1"/>
                <w:sz w:val="24"/>
                <w:szCs w:val="24"/>
                <w:highlight w:val="none"/>
                <w:lang w:val="en-US" w:eastAsia="zh-CN"/>
              </w:rPr>
              <w:t xml:space="preserve">采购包8</w:t>
            </w:r>
            <w:r>
              <w:rPr>
                <w:rFonts w:hint="eastAsia" w:ascii="仿宋" w:hAnsi="仿宋" w:eastAsia="仿宋" w:cs="仿宋"/>
                <w:color w:val="000000"/>
                <w:spacing w:val="-1"/>
                <w:sz w:val="24"/>
                <w:szCs w:val="24"/>
                <w:highlight w:val="none"/>
              </w:rPr>
            </w:r>
            <w:r/>
          </w:p>
        </w:tc>
        <w:tc>
          <w:tcPr>
            <w:tcW w:w="4011"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水产品</w:t>
            </w:r>
            <w:r>
              <w:rPr>
                <w:rFonts w:hint="eastAsia" w:ascii="仿宋" w:hAnsi="仿宋" w:eastAsia="仿宋" w:cs="仿宋"/>
                <w:color w:val="000000"/>
                <w:sz w:val="24"/>
                <w:szCs w:val="24"/>
                <w:highlight w:val="none"/>
                <w:lang w:eastAsia="zh-CN"/>
              </w:rPr>
              <w:t xml:space="preserve">、海产品类</w:t>
            </w:r>
            <w:r>
              <w:rPr>
                <w:rFonts w:hint="eastAsia" w:ascii="仿宋" w:hAnsi="仿宋" w:eastAsia="仿宋" w:cs="仿宋"/>
                <w:color w:val="000000"/>
                <w:sz w:val="24"/>
                <w:szCs w:val="24"/>
                <w:highlight w:val="none"/>
                <w:lang w:val="en-US" w:eastAsia="zh-CN" w:bidi="ar-SA"/>
              </w:rPr>
            </w:r>
            <w:r/>
          </w:p>
        </w:tc>
        <w:tc>
          <w:tcPr>
            <w:tcW w:w="1533"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≥10%</w:t>
            </w:r>
            <w:r>
              <w:rPr>
                <w:rFonts w:hint="eastAsia" w:ascii="仿宋" w:hAnsi="仿宋" w:eastAsia="仿宋" w:cs="仿宋"/>
                <w:color w:val="000000"/>
                <w:sz w:val="24"/>
                <w:szCs w:val="24"/>
                <w:highlight w:val="none"/>
                <w:lang w:val="en-US" w:eastAsia="zh-CN" w:bidi="ar-SA"/>
              </w:rPr>
            </w:r>
            <w:r/>
          </w:p>
        </w:tc>
        <w:tc>
          <w:tcPr>
            <w:tcW w:w="1652" w:type="dxa"/>
            <w:vAlign w:val="center"/>
            <w:textDirection w:val="lrTb"/>
            <w:noWrap w:val="false"/>
          </w:tcPr>
          <w:p>
            <w:pPr>
              <w:pStyle w:val="1053"/>
              <w:ind w:left="0"/>
              <w:jc w:val="center"/>
              <w:keepLines w:val="0"/>
              <w:keepNext w:val="0"/>
              <w:pageBreakBefore w:val="0"/>
              <w:spacing w:line="240" w:lineRule="auto"/>
              <w:widowControl/>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110</w:t>
            </w:r>
            <w:r>
              <w:rPr>
                <w:rFonts w:ascii="仿宋" w:hAnsi="仿宋" w:eastAsia="仿宋" w:cs="仿宋"/>
                <w:color w:val="000000"/>
                <w:sz w:val="24"/>
                <w:szCs w:val="24"/>
                <w:highlight w:val="none"/>
                <w:lang w:val="en-US" w:eastAsia="zh-CN" w:bidi="ar-SA"/>
              </w:rPr>
            </w:r>
            <w:r/>
          </w:p>
        </w:tc>
      </w:tr>
      <w:tr>
        <w:trPr>
          <w:trHeight w:val="146"/>
        </w:trPr>
        <w:tc>
          <w:tcPr>
            <w:tcW w:w="1222"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pacing w:val="-1"/>
                <w:sz w:val="24"/>
                <w:szCs w:val="24"/>
                <w:highlight w:val="none"/>
              </w:rPr>
            </w:pPr>
            <w:r>
              <w:rPr>
                <w:rFonts w:hint="eastAsia" w:ascii="仿宋" w:hAnsi="仿宋" w:eastAsia="仿宋" w:cs="仿宋"/>
                <w:color w:val="000000"/>
                <w:spacing w:val="-1"/>
                <w:sz w:val="24"/>
                <w:szCs w:val="24"/>
                <w:highlight w:val="none"/>
                <w:lang w:val="en-US" w:eastAsia="zh-CN"/>
              </w:rPr>
              <w:t xml:space="preserve">采购包9</w:t>
            </w:r>
            <w:r>
              <w:rPr>
                <w:rFonts w:hint="eastAsia" w:ascii="仿宋" w:hAnsi="仿宋" w:eastAsia="仿宋" w:cs="仿宋"/>
                <w:color w:val="000000"/>
                <w:spacing w:val="-1"/>
                <w:sz w:val="24"/>
                <w:szCs w:val="24"/>
                <w:highlight w:val="none"/>
              </w:rPr>
            </w:r>
            <w:r/>
          </w:p>
        </w:tc>
        <w:tc>
          <w:tcPr>
            <w:tcW w:w="4011"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冻品类</w:t>
            </w:r>
            <w:r>
              <w:rPr>
                <w:rFonts w:hint="eastAsia" w:ascii="仿宋" w:hAnsi="仿宋" w:eastAsia="仿宋" w:cs="仿宋"/>
                <w:color w:val="000000"/>
                <w:sz w:val="24"/>
                <w:szCs w:val="24"/>
                <w:highlight w:val="none"/>
                <w:lang w:val="en-US" w:eastAsia="zh-CN" w:bidi="ar-SA"/>
              </w:rPr>
            </w:r>
            <w:r/>
          </w:p>
        </w:tc>
        <w:tc>
          <w:tcPr>
            <w:tcW w:w="1533"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≥25%</w:t>
            </w:r>
            <w:r>
              <w:rPr>
                <w:rFonts w:hint="eastAsia" w:ascii="仿宋" w:hAnsi="仿宋" w:eastAsia="仿宋" w:cs="仿宋"/>
                <w:color w:val="000000"/>
                <w:sz w:val="24"/>
                <w:szCs w:val="24"/>
                <w:highlight w:val="none"/>
                <w:lang w:val="en-US" w:eastAsia="zh-CN" w:bidi="ar-SA"/>
              </w:rPr>
            </w:r>
            <w:r/>
          </w:p>
        </w:tc>
        <w:tc>
          <w:tcPr>
            <w:tcW w:w="1652"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180</w:t>
            </w:r>
            <w:r>
              <w:rPr>
                <w:rFonts w:hint="eastAsia" w:ascii="仿宋" w:hAnsi="仿宋" w:eastAsia="仿宋" w:cs="仿宋"/>
                <w:color w:val="000000"/>
                <w:sz w:val="24"/>
                <w:szCs w:val="24"/>
                <w:highlight w:val="none"/>
                <w:lang w:val="en-US" w:eastAsia="zh-CN" w:bidi="ar-SA"/>
              </w:rPr>
            </w:r>
            <w:r/>
          </w:p>
        </w:tc>
      </w:tr>
      <w:tr>
        <w:trPr>
          <w:trHeight w:val="276"/>
        </w:trPr>
        <w:tc>
          <w:tcPr>
            <w:tcW w:w="1222"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pacing w:val="-1"/>
                <w:sz w:val="24"/>
                <w:szCs w:val="24"/>
                <w:highlight w:val="none"/>
                <w:lang w:val="en-US" w:eastAsia="zh-CN"/>
              </w:rPr>
            </w:pPr>
            <w:r>
              <w:rPr>
                <w:rFonts w:hint="eastAsia" w:ascii="仿宋" w:hAnsi="仿宋" w:eastAsia="仿宋" w:cs="仿宋"/>
                <w:color w:val="000000"/>
                <w:spacing w:val="-1"/>
                <w:sz w:val="24"/>
                <w:szCs w:val="24"/>
                <w:highlight w:val="none"/>
                <w:lang w:val="en-US" w:eastAsia="zh-CN"/>
              </w:rPr>
              <w:t xml:space="preserve">采购包10</w:t>
            </w:r>
            <w:r>
              <w:rPr>
                <w:rFonts w:hint="eastAsia" w:ascii="仿宋" w:hAnsi="仿宋" w:eastAsia="仿宋" w:cs="仿宋"/>
                <w:color w:val="000000"/>
                <w:spacing w:val="-1"/>
                <w:sz w:val="24"/>
                <w:szCs w:val="24"/>
                <w:highlight w:val="none"/>
                <w:lang w:val="en-US" w:eastAsia="zh-CN"/>
              </w:rPr>
            </w:r>
            <w:r/>
          </w:p>
        </w:tc>
        <w:tc>
          <w:tcPr>
            <w:tcW w:w="4011"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调味品</w:t>
            </w:r>
            <w:r>
              <w:rPr>
                <w:rFonts w:hint="eastAsia" w:ascii="仿宋" w:hAnsi="仿宋" w:eastAsia="仿宋" w:cs="仿宋"/>
                <w:color w:val="000000"/>
                <w:sz w:val="24"/>
                <w:szCs w:val="24"/>
                <w:highlight w:val="none"/>
                <w:lang w:eastAsia="zh-CN"/>
              </w:rPr>
              <w:t xml:space="preserve">、干货类</w:t>
            </w:r>
            <w:r>
              <w:rPr>
                <w:rFonts w:hint="eastAsia" w:ascii="仿宋" w:hAnsi="仿宋" w:eastAsia="仿宋" w:cs="仿宋"/>
                <w:color w:val="000000"/>
                <w:sz w:val="24"/>
                <w:szCs w:val="24"/>
                <w:highlight w:val="none"/>
                <w:lang w:val="en-US" w:eastAsia="zh-CN" w:bidi="ar-SA"/>
              </w:rPr>
            </w:r>
            <w:r/>
          </w:p>
        </w:tc>
        <w:tc>
          <w:tcPr>
            <w:tcW w:w="1533"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≥12%</w:t>
            </w:r>
            <w:r>
              <w:rPr>
                <w:rFonts w:hint="eastAsia" w:ascii="仿宋" w:hAnsi="仿宋" w:eastAsia="仿宋" w:cs="仿宋"/>
                <w:color w:val="000000"/>
                <w:sz w:val="24"/>
                <w:szCs w:val="24"/>
                <w:highlight w:val="none"/>
                <w:lang w:val="en-US" w:eastAsia="zh-CN" w:bidi="ar-SA"/>
              </w:rPr>
            </w:r>
            <w:r/>
          </w:p>
        </w:tc>
        <w:tc>
          <w:tcPr>
            <w:tcW w:w="1652" w:type="dxa"/>
            <w:vAlign w:val="center"/>
            <w:textDirection w:val="lrTb"/>
            <w:noWrap w:val="false"/>
          </w:tcPr>
          <w:p>
            <w:pPr>
              <w:pStyle w:val="1053"/>
              <w:ind w:left="0"/>
              <w:jc w:val="center"/>
              <w:keepLines w:val="0"/>
              <w:keepNext w:val="0"/>
              <w:pageBreakBefore w:val="0"/>
              <w:spacing w:line="240" w:lineRule="auto"/>
              <w:widowControl/>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70</w:t>
            </w:r>
            <w:r>
              <w:rPr>
                <w:rFonts w:ascii="仿宋" w:hAnsi="仿宋" w:eastAsia="仿宋" w:cs="仿宋"/>
                <w:color w:val="000000"/>
                <w:sz w:val="24"/>
                <w:szCs w:val="24"/>
                <w:highlight w:val="none"/>
                <w:lang w:val="en-US" w:eastAsia="zh-CN" w:bidi="ar-SA"/>
              </w:rPr>
            </w:r>
            <w:r/>
          </w:p>
        </w:tc>
      </w:tr>
      <w:tr>
        <w:trPr>
          <w:trHeight w:val="146"/>
        </w:trPr>
        <w:tc>
          <w:tcPr>
            <w:tcW w:w="1222"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pacing w:val="-1"/>
                <w:sz w:val="24"/>
                <w:szCs w:val="24"/>
                <w:highlight w:val="none"/>
                <w:lang w:val="en-US"/>
              </w:rPr>
            </w:pPr>
            <w:r>
              <w:rPr>
                <w:rFonts w:hint="eastAsia" w:ascii="仿宋" w:hAnsi="仿宋" w:eastAsia="仿宋" w:cs="仿宋"/>
                <w:color w:val="000000"/>
                <w:spacing w:val="-1"/>
                <w:sz w:val="24"/>
                <w:szCs w:val="24"/>
                <w:highlight w:val="none"/>
                <w:lang w:val="en-US" w:eastAsia="zh-CN"/>
              </w:rPr>
              <w:t xml:space="preserve">采购包11</w:t>
            </w:r>
            <w:r>
              <w:rPr>
                <w:rFonts w:hint="eastAsia" w:ascii="仿宋" w:hAnsi="仿宋" w:eastAsia="仿宋" w:cs="仿宋"/>
                <w:color w:val="000000"/>
                <w:spacing w:val="-1"/>
                <w:sz w:val="24"/>
                <w:szCs w:val="24"/>
                <w:highlight w:val="none"/>
                <w:lang w:val="en-US"/>
              </w:rPr>
            </w:r>
            <w:r/>
          </w:p>
        </w:tc>
        <w:tc>
          <w:tcPr>
            <w:tcW w:w="4011"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豆制品类</w:t>
            </w:r>
            <w:r>
              <w:rPr>
                <w:rFonts w:hint="eastAsia" w:ascii="仿宋" w:hAnsi="仿宋" w:eastAsia="仿宋" w:cs="仿宋"/>
                <w:color w:val="000000"/>
                <w:sz w:val="24"/>
                <w:szCs w:val="24"/>
                <w:highlight w:val="none"/>
                <w:lang w:val="en-US" w:eastAsia="zh-CN" w:bidi="ar-SA"/>
              </w:rPr>
            </w:r>
            <w:r/>
          </w:p>
        </w:tc>
        <w:tc>
          <w:tcPr>
            <w:tcW w:w="1533"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≥10%</w:t>
            </w:r>
            <w:r>
              <w:rPr>
                <w:rFonts w:hint="eastAsia" w:ascii="仿宋" w:hAnsi="仿宋" w:eastAsia="仿宋" w:cs="仿宋"/>
                <w:color w:val="000000"/>
                <w:sz w:val="24"/>
                <w:szCs w:val="24"/>
                <w:highlight w:val="none"/>
                <w:lang w:val="en-US" w:eastAsia="zh-CN" w:bidi="ar-SA"/>
              </w:rPr>
            </w:r>
            <w:r/>
          </w:p>
        </w:tc>
        <w:tc>
          <w:tcPr>
            <w:tcW w:w="1652"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20</w:t>
            </w:r>
            <w:r>
              <w:rPr>
                <w:rFonts w:hint="eastAsia" w:ascii="仿宋" w:hAnsi="仿宋" w:eastAsia="仿宋" w:cs="仿宋"/>
                <w:color w:val="000000"/>
                <w:sz w:val="24"/>
                <w:szCs w:val="24"/>
                <w:highlight w:val="none"/>
                <w:lang w:val="en-US" w:eastAsia="zh-CN" w:bidi="ar-SA"/>
              </w:rPr>
            </w:r>
            <w:r/>
          </w:p>
        </w:tc>
      </w:tr>
      <w:tr>
        <w:trPr>
          <w:trHeight w:val="146"/>
        </w:trPr>
        <w:tc>
          <w:tcPr>
            <w:tcW w:w="1222"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pacing w:val="-1"/>
                <w:sz w:val="24"/>
                <w:szCs w:val="24"/>
                <w:highlight w:val="none"/>
                <w:lang w:val="en-US"/>
              </w:rPr>
            </w:pPr>
            <w:r>
              <w:rPr>
                <w:rFonts w:hint="eastAsia" w:ascii="仿宋" w:hAnsi="仿宋" w:eastAsia="仿宋" w:cs="仿宋"/>
                <w:color w:val="000000"/>
                <w:spacing w:val="-1"/>
                <w:sz w:val="24"/>
                <w:szCs w:val="24"/>
                <w:highlight w:val="none"/>
                <w:lang w:val="en-US" w:eastAsia="zh-CN"/>
              </w:rPr>
              <w:t xml:space="preserve">采购包12</w:t>
            </w:r>
            <w:r>
              <w:rPr>
                <w:rFonts w:hint="eastAsia" w:ascii="仿宋" w:hAnsi="仿宋" w:eastAsia="仿宋" w:cs="仿宋"/>
                <w:color w:val="000000"/>
                <w:spacing w:val="-1"/>
                <w:sz w:val="24"/>
                <w:szCs w:val="24"/>
                <w:highlight w:val="none"/>
                <w:lang w:val="en-US"/>
              </w:rPr>
            </w:r>
            <w:r/>
          </w:p>
        </w:tc>
        <w:tc>
          <w:tcPr>
            <w:tcW w:w="4011"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水果类</w:t>
            </w:r>
            <w:r>
              <w:rPr>
                <w:rFonts w:hint="eastAsia" w:ascii="仿宋" w:hAnsi="仿宋" w:eastAsia="仿宋" w:cs="仿宋"/>
                <w:color w:val="000000"/>
                <w:sz w:val="24"/>
                <w:szCs w:val="24"/>
                <w:highlight w:val="none"/>
                <w:lang w:val="en-US" w:eastAsia="zh-CN" w:bidi="ar-SA"/>
              </w:rPr>
            </w:r>
            <w:r/>
          </w:p>
        </w:tc>
        <w:tc>
          <w:tcPr>
            <w:tcW w:w="1533"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≥25%</w:t>
            </w:r>
            <w:r>
              <w:rPr>
                <w:rFonts w:hint="eastAsia" w:ascii="仿宋" w:hAnsi="仿宋" w:eastAsia="仿宋" w:cs="仿宋"/>
                <w:color w:val="000000"/>
                <w:sz w:val="24"/>
                <w:szCs w:val="24"/>
                <w:highlight w:val="none"/>
                <w:lang w:val="en-US" w:eastAsia="zh-CN" w:bidi="ar-SA"/>
              </w:rPr>
            </w:r>
            <w:r/>
          </w:p>
        </w:tc>
        <w:tc>
          <w:tcPr>
            <w:tcW w:w="1652"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25</w:t>
            </w:r>
            <w:r>
              <w:rPr>
                <w:rFonts w:hint="eastAsia" w:ascii="仿宋" w:hAnsi="仿宋" w:eastAsia="仿宋" w:cs="仿宋"/>
                <w:color w:val="000000"/>
                <w:sz w:val="24"/>
                <w:szCs w:val="24"/>
                <w:highlight w:val="none"/>
                <w:lang w:val="en-US" w:eastAsia="zh-CN" w:bidi="ar-SA"/>
              </w:rPr>
            </w:r>
            <w:r/>
          </w:p>
        </w:tc>
      </w:tr>
      <w:tr>
        <w:trPr>
          <w:trHeight w:val="409"/>
        </w:trPr>
        <w:tc>
          <w:tcPr>
            <w:gridSpan w:val="4"/>
            <w:tcW w:w="8418" w:type="dxa"/>
            <w:vAlign w:val="center"/>
            <w:textDirection w:val="lrTb"/>
            <w:noWrap w:val="false"/>
          </w:tcPr>
          <w:p>
            <w:pPr>
              <w:pStyle w:val="1053"/>
              <w:ind w:left="0"/>
              <w:jc w:val="left"/>
              <w:keepLines w:val="0"/>
              <w:keepNext w:val="0"/>
              <w:pageBreakBefore w:val="0"/>
              <w:spacing w:line="240" w:lineRule="auto"/>
              <w:widowControl/>
              <w:rPr>
                <w:rFonts w:hint="eastAsia" w:ascii="仿宋" w:hAnsi="仿宋" w:eastAsia="仿宋" w:cs="仿宋"/>
                <w:color w:val="000000"/>
                <w:spacing w:val="2"/>
                <w:sz w:val="24"/>
                <w:szCs w:val="24"/>
                <w:highlight w:val="none"/>
              </w:rPr>
            </w:pPr>
            <w:r>
              <w:rPr>
                <w:rFonts w:hint="eastAsia" w:ascii="仿宋" w:hAnsi="仿宋" w:eastAsia="仿宋" w:cs="仿宋"/>
                <w:color w:val="000000"/>
                <w:spacing w:val="2"/>
                <w:sz w:val="24"/>
                <w:szCs w:val="24"/>
                <w:highlight w:val="none"/>
              </w:rPr>
              <w:t xml:space="preserve">备注：</w:t>
            </w:r>
            <w:r>
              <w:rPr>
                <w:rFonts w:hint="eastAsia" w:ascii="仿宋" w:hAnsi="仿宋" w:eastAsia="仿宋" w:cs="仿宋"/>
                <w:color w:val="000000"/>
                <w:spacing w:val="2"/>
                <w:sz w:val="24"/>
                <w:szCs w:val="24"/>
                <w:highlight w:val="none"/>
              </w:rPr>
            </w:r>
            <w:r/>
          </w:p>
          <w:p>
            <w:pPr>
              <w:pStyle w:val="1053"/>
              <w:ind w:left="0"/>
              <w:jc w:val="left"/>
              <w:keepLines w:val="0"/>
              <w:keepNext w:val="0"/>
              <w:pageBreakBefore w:val="0"/>
              <w:spacing w:line="240" w:lineRule="auto"/>
              <w:widowControl/>
              <w:rPr>
                <w:rFonts w:hint="eastAsia" w:ascii="仿宋" w:hAnsi="仿宋" w:eastAsia="仿宋" w:cs="仿宋"/>
                <w:color w:val="000000"/>
                <w:spacing w:val="2"/>
                <w:sz w:val="24"/>
                <w:szCs w:val="24"/>
                <w:highlight w:val="none"/>
              </w:rPr>
            </w:pPr>
            <w:r>
              <w:rPr>
                <w:rFonts w:hint="eastAsia" w:ascii="仿宋" w:hAnsi="仿宋" w:eastAsia="仿宋" w:cs="仿宋"/>
                <w:color w:val="000000"/>
                <w:spacing w:val="2"/>
                <w:sz w:val="24"/>
                <w:szCs w:val="24"/>
                <w:highlight w:val="none"/>
              </w:rPr>
              <w:t xml:space="preserve">1</w:t>
            </w:r>
            <w:r>
              <w:rPr>
                <w:rFonts w:hint="eastAsia" w:ascii="仿宋" w:hAnsi="仿宋" w:eastAsia="仿宋" w:cs="仿宋"/>
                <w:color w:val="000000"/>
                <w:spacing w:val="2"/>
                <w:sz w:val="24"/>
                <w:szCs w:val="24"/>
                <w:highlight w:val="none"/>
                <w:lang w:val="en-US" w:eastAsia="zh-CN"/>
              </w:rPr>
              <w:t xml:space="preserve">.</w:t>
            </w:r>
            <w:r>
              <w:rPr>
                <w:rFonts w:hint="eastAsia" w:ascii="仿宋" w:hAnsi="仿宋" w:eastAsia="仿宋" w:cs="仿宋"/>
                <w:color w:val="000000"/>
                <w:spacing w:val="2"/>
                <w:sz w:val="24"/>
                <w:szCs w:val="24"/>
                <w:highlight w:val="none"/>
              </w:rPr>
              <w:t xml:space="preserve">各品类报价</w:t>
            </w:r>
            <w:r>
              <w:rPr>
                <w:rFonts w:hint="eastAsia" w:ascii="仿宋" w:hAnsi="仿宋" w:eastAsia="仿宋" w:cs="仿宋"/>
                <w:color w:val="000000"/>
                <w:spacing w:val="2"/>
                <w:sz w:val="24"/>
                <w:szCs w:val="24"/>
                <w:highlight w:val="none"/>
                <w:lang w:val="en-US" w:eastAsia="zh-CN"/>
              </w:rPr>
              <w:t xml:space="preserve">优惠</w:t>
            </w:r>
            <w:r>
              <w:rPr>
                <w:rFonts w:hint="eastAsia" w:ascii="仿宋" w:hAnsi="仿宋" w:eastAsia="仿宋" w:cs="仿宋"/>
                <w:color w:val="000000"/>
                <w:spacing w:val="2"/>
                <w:sz w:val="24"/>
                <w:szCs w:val="24"/>
                <w:highlight w:val="none"/>
              </w:rPr>
              <w:t xml:space="preserve">率必须≥以上有效报价</w:t>
            </w:r>
            <w:r>
              <w:rPr>
                <w:rFonts w:hint="eastAsia" w:ascii="仿宋" w:hAnsi="仿宋" w:eastAsia="仿宋" w:cs="仿宋"/>
                <w:color w:val="000000"/>
                <w:spacing w:val="2"/>
                <w:sz w:val="24"/>
                <w:szCs w:val="24"/>
                <w:highlight w:val="none"/>
                <w:lang w:eastAsia="zh-CN"/>
              </w:rPr>
              <w:t xml:space="preserve">优惠率</w:t>
            </w:r>
            <w:r>
              <w:rPr>
                <w:rFonts w:hint="eastAsia" w:ascii="仿宋" w:hAnsi="仿宋" w:eastAsia="仿宋" w:cs="仿宋"/>
                <w:color w:val="000000"/>
                <w:spacing w:val="2"/>
                <w:sz w:val="24"/>
                <w:szCs w:val="24"/>
                <w:highlight w:val="none"/>
              </w:rPr>
              <w:t xml:space="preserve">，否则做无效</w:t>
            </w:r>
            <w:r>
              <w:rPr>
                <w:rFonts w:hint="eastAsia" w:ascii="仿宋" w:hAnsi="仿宋" w:eastAsia="仿宋" w:cs="仿宋"/>
                <w:color w:val="000000"/>
                <w:spacing w:val="2"/>
                <w:sz w:val="24"/>
                <w:szCs w:val="24"/>
                <w:highlight w:val="none"/>
                <w:lang w:val="en-US" w:eastAsia="zh-CN"/>
              </w:rPr>
              <w:t xml:space="preserve">响应</w:t>
            </w:r>
            <w:r>
              <w:rPr>
                <w:rFonts w:hint="eastAsia" w:ascii="仿宋" w:hAnsi="仿宋" w:eastAsia="仿宋" w:cs="仿宋"/>
                <w:color w:val="000000"/>
                <w:spacing w:val="2"/>
                <w:sz w:val="24"/>
                <w:szCs w:val="24"/>
                <w:highlight w:val="none"/>
              </w:rPr>
              <w:t xml:space="preserve">处理。</w:t>
            </w:r>
            <w:r>
              <w:rPr>
                <w:rFonts w:hint="eastAsia" w:ascii="仿宋" w:hAnsi="仿宋" w:eastAsia="仿宋" w:cs="仿宋"/>
                <w:color w:val="000000"/>
                <w:spacing w:val="2"/>
                <w:sz w:val="24"/>
                <w:szCs w:val="24"/>
                <w:highlight w:val="none"/>
              </w:rPr>
            </w:r>
            <w:r/>
          </w:p>
          <w:p>
            <w:pPr>
              <w:pStyle w:val="1053"/>
              <w:ind w:left="0"/>
              <w:jc w:val="left"/>
              <w:keepLines w:val="0"/>
              <w:keepNext w:val="0"/>
              <w:pageBreakBefore w:val="0"/>
              <w:spacing w:line="240" w:lineRule="auto"/>
              <w:widowControl/>
              <w:rPr>
                <w:rFonts w:hint="eastAsia" w:ascii="仿宋" w:hAnsi="仿宋" w:eastAsia="仿宋" w:cs="仿宋"/>
                <w:color w:val="000000"/>
                <w:spacing w:val="2"/>
                <w:sz w:val="24"/>
                <w:szCs w:val="24"/>
                <w:highlight w:val="none"/>
              </w:rPr>
            </w:pPr>
            <w:r>
              <w:rPr>
                <w:rFonts w:hint="eastAsia" w:ascii="仿宋" w:hAnsi="仿宋" w:eastAsia="仿宋" w:cs="仿宋"/>
                <w:color w:val="000000"/>
                <w:spacing w:val="2"/>
                <w:sz w:val="24"/>
                <w:szCs w:val="24"/>
                <w:highlight w:val="none"/>
              </w:rPr>
              <w:t xml:space="preserve">2</w:t>
            </w:r>
            <w:r>
              <w:rPr>
                <w:rFonts w:hint="eastAsia" w:ascii="仿宋" w:hAnsi="仿宋" w:eastAsia="仿宋" w:cs="仿宋"/>
                <w:color w:val="000000"/>
                <w:spacing w:val="2"/>
                <w:sz w:val="24"/>
                <w:szCs w:val="24"/>
                <w:highlight w:val="none"/>
                <w:lang w:val="en-US" w:eastAsia="zh-CN"/>
              </w:rPr>
              <w:t xml:space="preserve">.各采购包类别供应商可选择一个或多个采购包进行响应，并可兼中多个采购包</w:t>
            </w:r>
            <w:r>
              <w:rPr>
                <w:rFonts w:hint="eastAsia" w:ascii="仿宋" w:hAnsi="仿宋" w:eastAsia="仿宋" w:cs="仿宋"/>
                <w:color w:val="000000"/>
                <w:spacing w:val="2"/>
                <w:sz w:val="24"/>
                <w:szCs w:val="24"/>
                <w:highlight w:val="none"/>
              </w:rPr>
              <w:t xml:space="preserve">。</w:t>
            </w:r>
            <w:r>
              <w:rPr>
                <w:rFonts w:hint="eastAsia" w:ascii="仿宋" w:hAnsi="仿宋" w:eastAsia="仿宋" w:cs="仿宋"/>
                <w:color w:val="000000"/>
                <w:spacing w:val="2"/>
                <w:sz w:val="24"/>
                <w:szCs w:val="24"/>
                <w:highlight w:val="none"/>
              </w:rPr>
            </w:r>
            <w:r/>
          </w:p>
        </w:tc>
      </w:tr>
    </w:tbl>
    <w:p>
      <w:pPr>
        <w:pStyle w:val="1053"/>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highlight w:val="none"/>
          <w:lang w:val="en-US" w:eastAsia="zh-CN"/>
        </w:rPr>
        <w:t xml:space="preserve">适用本次框架协议的征集人或服务对象范围：如皋市机关事务服务中心。</w:t>
      </w:r>
      <w:r>
        <w:rPr>
          <w:rFonts w:hint="eastAsia" w:ascii="仿宋" w:hAnsi="仿宋" w:eastAsia="仿宋" w:cs="仿宋"/>
          <w:color w:val="000000"/>
          <w:sz w:val="28"/>
          <w:szCs w:val="28"/>
          <w:lang w:val="en-US" w:eastAsia="zh-CN"/>
        </w:rPr>
      </w:r>
      <w:r/>
    </w:p>
    <w:p>
      <w:pPr>
        <w:pStyle w:val="1053"/>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采购需求：详见征集文件，请仔细研究。</w:t>
      </w:r>
      <w:r>
        <w:rPr>
          <w:rFonts w:hint="eastAsia" w:ascii="仿宋" w:hAnsi="仿宋" w:eastAsia="仿宋" w:cs="仿宋"/>
          <w:color w:val="000000"/>
          <w:sz w:val="28"/>
          <w:szCs w:val="28"/>
        </w:rPr>
      </w:r>
      <w:r/>
    </w:p>
    <w:p>
      <w:pPr>
        <w:pStyle w:val="1053"/>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7.框架协议的期限：两年（自框架协议签订之日起两年）。</w:t>
      </w:r>
      <w:r>
        <w:rPr>
          <w:rFonts w:hint="eastAsia" w:ascii="仿宋" w:hAnsi="仿宋" w:eastAsia="仿宋" w:cs="仿宋"/>
          <w:color w:val="000000"/>
          <w:sz w:val="28"/>
          <w:szCs w:val="28"/>
        </w:rPr>
      </w:r>
      <w:r/>
    </w:p>
    <w:p>
      <w:pPr>
        <w:pStyle w:val="1053"/>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8.</w:t>
      </w:r>
      <w:r>
        <w:rPr>
          <w:rFonts w:hint="eastAsia" w:ascii="仿宋" w:hAnsi="仿宋" w:eastAsia="仿宋" w:cs="仿宋"/>
          <w:color w:val="000000"/>
          <w:sz w:val="28"/>
          <w:szCs w:val="28"/>
        </w:rPr>
        <w:t xml:space="preserve">本项目是否接受联合体投标：否。</w:t>
      </w:r>
      <w:r>
        <w:rPr>
          <w:rFonts w:hint="eastAsia" w:ascii="仿宋" w:hAnsi="仿宋" w:eastAsia="仿宋" w:cs="仿宋"/>
          <w:color w:val="000000"/>
          <w:sz w:val="28"/>
          <w:szCs w:val="28"/>
        </w:rPr>
      </w:r>
      <w:r/>
    </w:p>
    <w:p>
      <w:pPr>
        <w:pStyle w:val="1053"/>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9.</w:t>
      </w:r>
      <w:r>
        <w:rPr>
          <w:rFonts w:hint="eastAsia" w:ascii="仿宋" w:hAnsi="仿宋" w:eastAsia="仿宋" w:cs="仿宋"/>
          <w:color w:val="000000"/>
          <w:sz w:val="28"/>
          <w:szCs w:val="28"/>
        </w:rPr>
        <w:t xml:space="preserve">本项目是否接受分包：否。</w:t>
      </w:r>
      <w:r>
        <w:rPr>
          <w:rFonts w:hint="eastAsia" w:ascii="仿宋" w:hAnsi="仿宋" w:eastAsia="仿宋" w:cs="仿宋"/>
          <w:color w:val="000000"/>
          <w:sz w:val="28"/>
          <w:szCs w:val="28"/>
        </w:rPr>
      </w:r>
      <w:r/>
    </w:p>
    <w:p>
      <w:pPr>
        <w:pStyle w:val="1053"/>
        <w:ind w:firstLine="560"/>
        <w:spacing w:line="500" w:lineRule="exact"/>
        <w:rPr>
          <w:rFonts w:ascii="仿宋" w:hAnsi="仿宋" w:eastAsia="仿宋"/>
          <w:color w:val="000000"/>
          <w:sz w:val="28"/>
          <w:szCs w:val="28"/>
          <w:highlight w:val="none"/>
        </w:rPr>
        <w:outlineLvl w:val="9"/>
      </w:pPr>
      <w:r>
        <w:rPr>
          <w:rFonts w:hint="eastAsia" w:ascii="仿宋" w:hAnsi="仿宋" w:eastAsia="仿宋"/>
          <w:color w:val="000000"/>
          <w:sz w:val="28"/>
          <w:szCs w:val="28"/>
          <w:highlight w:val="none"/>
          <w:lang w:val="en-US" w:eastAsia="zh-CN"/>
        </w:rPr>
        <w:t xml:space="preserve">10</w:t>
      </w:r>
      <w:r>
        <w:rPr>
          <w:rFonts w:hint="eastAsia" w:ascii="仿宋" w:hAnsi="仿宋" w:eastAsia="仿宋"/>
          <w:color w:val="000000"/>
          <w:sz w:val="28"/>
          <w:szCs w:val="28"/>
          <w:highlight w:val="none"/>
        </w:rPr>
        <w:t xml:space="preserve">.本项目是否专门面向中小企业采购：</w:t>
      </w:r>
      <w:r>
        <w:rPr>
          <w:rFonts w:hint="eastAsia" w:ascii="仿宋" w:hAnsi="仿宋" w:eastAsia="仿宋"/>
          <w:color w:val="000000"/>
          <w:sz w:val="28"/>
          <w:szCs w:val="28"/>
          <w:highlight w:val="none"/>
          <w:lang w:val="en-US" w:eastAsia="zh-CN"/>
        </w:rPr>
        <w:t xml:space="preserve">是</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r>
      <w:r/>
    </w:p>
    <w:p>
      <w:pPr>
        <w:pStyle w:val="1053"/>
        <w:ind w:firstLine="560"/>
        <w:spacing w:line="500" w:lineRule="exact"/>
        <w:rPr>
          <w:rFonts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1</w:t>
      </w:r>
      <w:r>
        <w:rPr>
          <w:rFonts w:hint="eastAsia" w:ascii="仿宋" w:hAnsi="仿宋" w:eastAsia="仿宋"/>
          <w:color w:val="000000"/>
          <w:sz w:val="28"/>
          <w:szCs w:val="28"/>
          <w:highlight w:val="none"/>
          <w:lang w:val="en-US" w:eastAsia="zh-CN"/>
        </w:rPr>
        <w:t xml:space="preserve">1</w:t>
      </w:r>
      <w:r>
        <w:rPr>
          <w:rFonts w:hint="eastAsia" w:ascii="仿宋" w:hAnsi="仿宋" w:eastAsia="仿宋"/>
          <w:color w:val="000000"/>
          <w:sz w:val="28"/>
          <w:szCs w:val="28"/>
          <w:highlight w:val="none"/>
        </w:rPr>
        <w:t xml:space="preserve">.项目类型：</w:t>
      </w:r>
      <w:r>
        <w:rPr>
          <w:rFonts w:hint="eastAsia" w:ascii="仿宋" w:hAnsi="仿宋" w:eastAsia="仿宋"/>
          <w:color w:val="000000"/>
          <w:sz w:val="28"/>
          <w:szCs w:val="28"/>
          <w:highlight w:val="none"/>
          <w:lang w:val="en-US" w:eastAsia="zh-CN"/>
        </w:rPr>
        <w:t xml:space="preserve">服务</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r>
      <w:r/>
    </w:p>
    <w:p>
      <w:pPr>
        <w:pStyle w:val="1053"/>
        <w:ind w:firstLine="560"/>
        <w:spacing w:line="500" w:lineRule="exact"/>
        <w:rPr>
          <w:rFonts w:ascii="仿宋" w:hAnsi="仿宋" w:eastAsia="仿宋" w:cs="仿宋"/>
          <w:color w:val="000000"/>
          <w:sz w:val="28"/>
          <w:szCs w:val="28"/>
          <w:lang w:val="en-US" w:eastAsia="zh-CN"/>
        </w:rPr>
      </w:pPr>
      <w:r>
        <w:rPr>
          <w:rFonts w:hint="eastAsia" w:ascii="仿宋" w:hAnsi="仿宋" w:eastAsia="仿宋"/>
          <w:color w:val="000000"/>
          <w:sz w:val="28"/>
          <w:szCs w:val="28"/>
          <w:highlight w:val="none"/>
        </w:rPr>
        <w:t xml:space="preserve">1</w:t>
      </w:r>
      <w:r>
        <w:rPr>
          <w:rFonts w:hint="eastAsia" w:ascii="仿宋" w:hAnsi="仿宋" w:eastAsia="仿宋"/>
          <w:color w:val="000000"/>
          <w:sz w:val="28"/>
          <w:szCs w:val="28"/>
          <w:highlight w:val="none"/>
          <w:lang w:val="en-US" w:eastAsia="zh-CN"/>
        </w:rPr>
        <w:t xml:space="preserve">2</w:t>
      </w:r>
      <w:r>
        <w:rPr>
          <w:rFonts w:hint="eastAsia" w:ascii="仿宋" w:hAnsi="仿宋" w:eastAsia="仿宋"/>
          <w:color w:val="000000"/>
          <w:sz w:val="28"/>
          <w:szCs w:val="28"/>
          <w:highlight w:val="none"/>
        </w:rPr>
        <w:t xml:space="preserve">.项目所属行业：</w:t>
      </w:r>
      <w:r>
        <w:rPr>
          <w:rFonts w:hint="eastAsia" w:ascii="仿宋" w:hAnsi="仿宋" w:eastAsia="仿宋"/>
          <w:color w:val="000000"/>
          <w:sz w:val="28"/>
          <w:szCs w:val="28"/>
          <w:highlight w:val="none"/>
          <w:lang w:val="en-US" w:eastAsia="zh-CN"/>
        </w:rPr>
        <w:t xml:space="preserve">批发业</w:t>
      </w:r>
      <w:r>
        <w:rPr>
          <w:rFonts w:ascii="仿宋" w:hAnsi="仿宋" w:eastAsia="仿宋"/>
          <w:color w:val="000000"/>
          <w:sz w:val="28"/>
          <w:szCs w:val="28"/>
          <w:highlight w:val="none"/>
        </w:rPr>
        <w:t xml:space="preserve">。</w:t>
      </w:r>
      <w:r>
        <w:rPr>
          <w:rFonts w:ascii="仿宋" w:hAnsi="仿宋" w:eastAsia="仿宋" w:cs="仿宋"/>
          <w:color w:val="000000"/>
          <w:sz w:val="28"/>
          <w:szCs w:val="28"/>
          <w:lang w:val="en-US" w:eastAsia="zh-CN"/>
        </w:rPr>
      </w:r>
      <w:r/>
    </w:p>
    <w:p>
      <w:pPr>
        <w:pStyle w:val="1053"/>
        <w:ind w:firstLine="562"/>
        <w:spacing w:line="500" w:lineRule="exact"/>
        <w:rPr>
          <w:rFonts w:hint="eastAsia" w:ascii="仿宋" w:hAnsi="仿宋" w:eastAsia="仿宋" w:cs="仿宋"/>
          <w:b/>
          <w:color w:val="000000"/>
          <w:sz w:val="28"/>
          <w:szCs w:val="28"/>
        </w:rPr>
        <w:outlineLvl w:val="1"/>
      </w:pPr>
      <w:r/>
      <w:bookmarkStart w:id="8" w:name="_Toc18014"/>
      <w:r>
        <w:rPr>
          <w:rFonts w:hint="eastAsia" w:ascii="仿宋" w:hAnsi="仿宋" w:eastAsia="仿宋" w:cs="仿宋"/>
          <w:b/>
          <w:color w:val="000000"/>
          <w:sz w:val="28"/>
          <w:szCs w:val="28"/>
        </w:rPr>
        <w:t xml:space="preserve">二、供应商的资格要求：</w:t>
      </w:r>
      <w:bookmarkEnd w:id="8"/>
      <w:r>
        <w:rPr>
          <w:rFonts w:hint="eastAsia" w:ascii="仿宋" w:hAnsi="仿宋" w:eastAsia="仿宋" w:cs="仿宋"/>
          <w:b/>
          <w:color w:val="000000"/>
          <w:sz w:val="28"/>
          <w:szCs w:val="28"/>
        </w:rPr>
      </w:r>
      <w:r/>
    </w:p>
    <w:p>
      <w:pPr>
        <w:pStyle w:val="1053"/>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1.满足《中华人民共和国政府采购法》第二十二条规定；</w:t>
      </w:r>
      <w:r>
        <w:rPr>
          <w:rFonts w:hint="eastAsia" w:ascii="仿宋" w:hAnsi="仿宋" w:eastAsia="仿宋" w:cs="仿宋"/>
          <w:color w:val="000000"/>
          <w:sz w:val="28"/>
          <w:szCs w:val="28"/>
        </w:rPr>
      </w:r>
      <w:r/>
    </w:p>
    <w:p>
      <w:pPr>
        <w:pStyle w:val="1104"/>
        <w:ind w:left="0" w:firstLine="560"/>
        <w:keepLines w:val="0"/>
        <w:keepNext w:val="0"/>
        <w:pageBreakBefore w:val="0"/>
        <w:spacing w:before="0" w:beforeAutospacing="0" w:after="0" w:afterAutospacing="0" w:line="500" w:lineRule="exact"/>
        <w:shd w:val="clear" w:color="auto" w:fill="ffffff"/>
        <w:rPr>
          <w:rFonts w:ascii="仿宋" w:hAnsi="仿宋" w:eastAsia="仿宋" w:cs="Times New Roman"/>
          <w:color w:val="000000"/>
          <w:sz w:val="28"/>
          <w:szCs w:val="28"/>
        </w:rPr>
      </w:pPr>
      <w:r>
        <w:rPr>
          <w:rFonts w:hint="eastAsia" w:ascii="仿宋" w:hAnsi="仿宋" w:eastAsia="仿宋" w:cs="Times New Roman"/>
          <w:color w:val="000000"/>
          <w:sz w:val="28"/>
          <w:szCs w:val="28"/>
        </w:rPr>
        <w:t xml:space="preserve">（1）具有独立承担民事责任的能力;</w:t>
      </w:r>
      <w:r>
        <w:rPr>
          <w:rFonts w:ascii="仿宋" w:hAnsi="仿宋" w:eastAsia="仿宋" w:cs="Times New Roman"/>
          <w:color w:val="000000"/>
          <w:sz w:val="28"/>
          <w:szCs w:val="28"/>
        </w:rPr>
      </w:r>
      <w:r/>
    </w:p>
    <w:p>
      <w:pPr>
        <w:pStyle w:val="1104"/>
        <w:ind w:left="0" w:firstLine="560"/>
        <w:keepLines w:val="0"/>
        <w:keepNext w:val="0"/>
        <w:pageBreakBefore w:val="0"/>
        <w:spacing w:before="0" w:beforeAutospacing="0" w:after="0" w:afterAutospacing="0" w:line="500" w:lineRule="exact"/>
        <w:shd w:val="clear" w:color="auto" w:fill="ffffff"/>
        <w:rPr>
          <w:rFonts w:ascii="仿宋" w:hAnsi="仿宋" w:eastAsia="仿宋" w:cs="Times New Roman"/>
          <w:color w:val="000000"/>
          <w:sz w:val="28"/>
          <w:szCs w:val="28"/>
        </w:rPr>
      </w:pPr>
      <w:r>
        <w:rPr>
          <w:rFonts w:hint="eastAsia" w:ascii="仿宋" w:hAnsi="仿宋" w:eastAsia="仿宋" w:cs="Times New Roman"/>
          <w:color w:val="000000"/>
          <w:sz w:val="28"/>
          <w:szCs w:val="28"/>
        </w:rPr>
        <w:t xml:space="preserve">（2）具有良好的商业信誉和健全的财务会计制度;</w:t>
      </w:r>
      <w:r>
        <w:rPr>
          <w:rFonts w:ascii="仿宋" w:hAnsi="仿宋" w:eastAsia="仿宋" w:cs="Times New Roman"/>
          <w:color w:val="000000"/>
          <w:sz w:val="28"/>
          <w:szCs w:val="28"/>
        </w:rPr>
      </w:r>
      <w:r/>
    </w:p>
    <w:p>
      <w:pPr>
        <w:pStyle w:val="1104"/>
        <w:ind w:left="0" w:firstLine="560"/>
        <w:keepLines w:val="0"/>
        <w:keepNext w:val="0"/>
        <w:pageBreakBefore w:val="0"/>
        <w:spacing w:before="0" w:beforeAutospacing="0" w:after="0" w:afterAutospacing="0" w:line="500" w:lineRule="exact"/>
        <w:shd w:val="clear" w:color="auto" w:fill="ffffff"/>
        <w:rPr>
          <w:rFonts w:ascii="仿宋" w:hAnsi="仿宋" w:eastAsia="仿宋" w:cs="Times New Roman"/>
          <w:color w:val="000000"/>
          <w:sz w:val="28"/>
          <w:szCs w:val="28"/>
        </w:rPr>
      </w:pPr>
      <w:r>
        <w:rPr>
          <w:rFonts w:hint="eastAsia" w:ascii="仿宋" w:hAnsi="仿宋" w:eastAsia="仿宋" w:cs="Times New Roman"/>
          <w:color w:val="000000"/>
          <w:sz w:val="28"/>
          <w:szCs w:val="28"/>
        </w:rPr>
        <w:t xml:space="preserve">（3）具有履行合同所必需的设备和专业技术能力;</w:t>
      </w:r>
      <w:r>
        <w:rPr>
          <w:rFonts w:ascii="仿宋" w:hAnsi="仿宋" w:eastAsia="仿宋" w:cs="Times New Roman"/>
          <w:color w:val="000000"/>
          <w:sz w:val="28"/>
          <w:szCs w:val="28"/>
        </w:rPr>
      </w:r>
      <w:r/>
    </w:p>
    <w:p>
      <w:pPr>
        <w:pStyle w:val="1104"/>
        <w:ind w:left="0" w:firstLine="560"/>
        <w:keepLines w:val="0"/>
        <w:keepNext w:val="0"/>
        <w:pageBreakBefore w:val="0"/>
        <w:spacing w:before="0" w:beforeAutospacing="0" w:after="0" w:afterAutospacing="0" w:line="500" w:lineRule="exact"/>
        <w:shd w:val="clear" w:color="auto" w:fill="ffffff"/>
        <w:rPr>
          <w:rFonts w:ascii="仿宋" w:hAnsi="仿宋" w:eastAsia="仿宋" w:cs="Times New Roman"/>
          <w:color w:val="000000"/>
          <w:sz w:val="28"/>
          <w:szCs w:val="28"/>
        </w:rPr>
      </w:pPr>
      <w:r>
        <w:rPr>
          <w:rFonts w:hint="eastAsia" w:ascii="仿宋" w:hAnsi="仿宋" w:eastAsia="仿宋" w:cs="Times New Roman"/>
          <w:color w:val="000000"/>
          <w:sz w:val="28"/>
          <w:szCs w:val="28"/>
        </w:rPr>
        <w:t xml:space="preserve">（4）有依法缴纳税收和社会保障资金的良好记录;</w:t>
      </w:r>
      <w:r>
        <w:rPr>
          <w:rFonts w:ascii="仿宋" w:hAnsi="仿宋" w:eastAsia="仿宋" w:cs="Times New Roman"/>
          <w:color w:val="000000"/>
          <w:sz w:val="28"/>
          <w:szCs w:val="28"/>
        </w:rPr>
      </w:r>
      <w:r/>
    </w:p>
    <w:p>
      <w:pPr>
        <w:pStyle w:val="1104"/>
        <w:ind w:left="0" w:firstLine="560"/>
        <w:keepLines w:val="0"/>
        <w:keepNext w:val="0"/>
        <w:pageBreakBefore w:val="0"/>
        <w:spacing w:before="0" w:beforeAutospacing="0" w:after="0" w:afterAutospacing="0" w:line="500" w:lineRule="exact"/>
        <w:shd w:val="clear" w:color="auto" w:fill="ffffff"/>
        <w:rPr>
          <w:rFonts w:ascii="仿宋" w:hAnsi="仿宋" w:eastAsia="仿宋" w:cs="Times New Roman"/>
          <w:color w:val="000000"/>
          <w:sz w:val="28"/>
          <w:szCs w:val="28"/>
        </w:rPr>
      </w:pPr>
      <w:r>
        <w:rPr>
          <w:rFonts w:hint="eastAsia" w:ascii="仿宋" w:hAnsi="仿宋" w:eastAsia="仿宋" w:cs="Times New Roman"/>
          <w:color w:val="000000"/>
          <w:sz w:val="28"/>
          <w:szCs w:val="28"/>
        </w:rPr>
        <w:t xml:space="preserve">（5）参加政府采购活动前三年内，在经营活动中没有重大违法记录;</w:t>
      </w:r>
      <w:r>
        <w:rPr>
          <w:rFonts w:ascii="仿宋" w:hAnsi="仿宋" w:eastAsia="仿宋" w:cs="Times New Roman"/>
          <w:color w:val="000000"/>
          <w:sz w:val="28"/>
          <w:szCs w:val="28"/>
        </w:rPr>
      </w:r>
      <w:r/>
    </w:p>
    <w:p>
      <w:pPr>
        <w:pStyle w:val="1053"/>
        <w:ind w:firstLine="560"/>
        <w:spacing w:line="500" w:lineRule="exact"/>
        <w:rPr>
          <w:rFonts w:hint="eastAsia" w:ascii="仿宋" w:hAnsi="仿宋" w:eastAsia="仿宋" w:cs="仿宋"/>
          <w:color w:val="000000"/>
          <w:sz w:val="28"/>
          <w:szCs w:val="28"/>
        </w:rPr>
      </w:pPr>
      <w:r>
        <w:rPr>
          <w:rFonts w:hint="eastAsia" w:ascii="仿宋" w:hAnsi="仿宋" w:eastAsia="仿宋" w:cs="Times New Roman"/>
          <w:color w:val="000000"/>
          <w:sz w:val="28"/>
          <w:szCs w:val="28"/>
        </w:rPr>
        <w:t xml:space="preserve">（6）法律、行政法规规定的其他条件。</w:t>
      </w:r>
      <w:r>
        <w:rPr>
          <w:rFonts w:hint="eastAsia" w:ascii="仿宋" w:hAnsi="仿宋" w:eastAsia="仿宋" w:cs="仿宋"/>
          <w:color w:val="000000"/>
          <w:sz w:val="28"/>
          <w:szCs w:val="28"/>
        </w:rPr>
      </w:r>
      <w:r/>
    </w:p>
    <w:p>
      <w:pPr>
        <w:pStyle w:val="1053"/>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2.落实政府采购政策需满足的资格要求：</w:t>
      </w:r>
      <w:r>
        <w:rPr>
          <w:rFonts w:hint="eastAsia" w:ascii="仿宋" w:hAnsi="仿宋" w:eastAsia="仿宋" w:cs="仿宋"/>
          <w:color w:val="000000"/>
          <w:sz w:val="28"/>
          <w:szCs w:val="28"/>
        </w:rPr>
      </w:r>
      <w:r/>
    </w:p>
    <w:p>
      <w:pPr>
        <w:pStyle w:val="1053"/>
        <w:ind w:firstLine="560"/>
        <w:spacing w:line="500" w:lineRule="exact"/>
        <w:rPr>
          <w:rFonts w:hint="eastAsia" w:ascii="仿宋" w:hAnsi="仿宋" w:eastAsia="仿宋" w:cs="仿宋"/>
          <w:color w:val="000000"/>
          <w:sz w:val="28"/>
          <w:szCs w:val="28"/>
        </w:rPr>
      </w:pPr>
      <w:r>
        <w:rPr>
          <w:rFonts w:hint="eastAsia" w:ascii="仿宋" w:hAnsi="仿宋" w:eastAsia="仿宋" w:cs="Times New Roman"/>
          <w:color w:val="000000"/>
          <w:sz w:val="28"/>
          <w:szCs w:val="28"/>
        </w:rPr>
        <w:t xml:space="preserve">提供《中小企业声明函》、《残疾人福利性单位声明函》或监狱和省级以上监狱管理局、戒毒管理局（含新疆生产建设兵团）出具的属于监狱企业的证明文件。对于专门面向中小企业采购的项目，不提供的，按无效投标处理；对于非专门面向中小企业采购的项目，</w:t>
      </w:r>
      <w:r>
        <w:rPr>
          <w:rFonts w:ascii="仿宋" w:hAnsi="仿宋" w:eastAsia="仿宋" w:cs="Times New Roman"/>
          <w:color w:val="000000"/>
          <w:sz w:val="28"/>
          <w:szCs w:val="28"/>
        </w:rPr>
        <w:t xml:space="preserve">供应商</w:t>
      </w:r>
      <w:r>
        <w:rPr>
          <w:rFonts w:hint="eastAsia" w:ascii="仿宋" w:hAnsi="仿宋" w:eastAsia="仿宋" w:cs="Times New Roman"/>
          <w:color w:val="000000"/>
          <w:sz w:val="28"/>
          <w:szCs w:val="28"/>
        </w:rPr>
        <w:t xml:space="preserve">属于</w:t>
      </w:r>
      <w:r>
        <w:rPr>
          <w:rFonts w:ascii="仿宋" w:hAnsi="仿宋" w:eastAsia="仿宋" w:cs="Times New Roman"/>
          <w:color w:val="000000"/>
          <w:sz w:val="28"/>
          <w:szCs w:val="28"/>
        </w:rPr>
        <w:t xml:space="preserve">小微企业</w:t>
      </w:r>
      <w:r>
        <w:rPr>
          <w:rFonts w:hint="eastAsia" w:ascii="仿宋" w:hAnsi="仿宋" w:eastAsia="仿宋" w:cs="Times New Roman"/>
          <w:color w:val="000000"/>
          <w:sz w:val="28"/>
          <w:szCs w:val="28"/>
        </w:rPr>
        <w:t xml:space="preserve">、</w:t>
      </w:r>
      <w:r>
        <w:rPr>
          <w:rFonts w:ascii="仿宋" w:hAnsi="仿宋" w:eastAsia="仿宋" w:cs="Times New Roman"/>
          <w:color w:val="000000"/>
          <w:sz w:val="28"/>
          <w:szCs w:val="28"/>
        </w:rPr>
        <w:t xml:space="preserve">监狱企业</w:t>
      </w:r>
      <w:r>
        <w:rPr>
          <w:rFonts w:hint="eastAsia" w:ascii="仿宋" w:hAnsi="仿宋" w:eastAsia="仿宋" w:cs="Times New Roman"/>
          <w:color w:val="000000"/>
          <w:sz w:val="28"/>
          <w:szCs w:val="28"/>
        </w:rPr>
        <w:t xml:space="preserve">或者</w:t>
      </w:r>
      <w:r>
        <w:rPr>
          <w:rFonts w:ascii="仿宋" w:hAnsi="仿宋" w:eastAsia="仿宋" w:cs="Times New Roman"/>
          <w:color w:val="000000"/>
          <w:sz w:val="28"/>
          <w:szCs w:val="28"/>
        </w:rPr>
        <w:t xml:space="preserve">残疾人福利性单位的</w:t>
      </w:r>
      <w:r>
        <w:rPr>
          <w:rFonts w:hint="eastAsia" w:ascii="仿宋" w:hAnsi="仿宋" w:eastAsia="仿宋" w:cs="Times New Roman"/>
          <w:color w:val="000000"/>
          <w:sz w:val="28"/>
          <w:szCs w:val="28"/>
        </w:rPr>
        <w:t xml:space="preserve">，享受价格扣除优惠。</w:t>
      </w:r>
      <w:r>
        <w:rPr>
          <w:rFonts w:hint="eastAsia" w:ascii="仿宋" w:hAnsi="仿宋" w:eastAsia="仿宋" w:cs="仿宋"/>
          <w:color w:val="000000"/>
          <w:sz w:val="28"/>
          <w:szCs w:val="28"/>
        </w:rPr>
      </w:r>
      <w:r/>
    </w:p>
    <w:p>
      <w:pPr>
        <w:pStyle w:val="1053"/>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3.本项目的特定资格要求：</w:t>
      </w:r>
      <w:r>
        <w:rPr>
          <w:rFonts w:hint="eastAsia" w:ascii="仿宋" w:hAnsi="仿宋" w:eastAsia="仿宋" w:cs="仿宋"/>
          <w:color w:val="000000"/>
          <w:sz w:val="28"/>
          <w:szCs w:val="28"/>
        </w:rPr>
      </w:r>
      <w:r/>
    </w:p>
    <w:p>
      <w:pPr>
        <w:pStyle w:val="1053"/>
        <w:ind w:firstLine="560"/>
        <w:spacing w:line="500" w:lineRule="exact"/>
        <w:rPr>
          <w:rFonts w:ascii="仿宋" w:hAnsi="仿宋" w:eastAsia="仿宋" w:cs="仿宋"/>
          <w:color w:val="000000"/>
          <w:sz w:val="28"/>
          <w:szCs w:val="28"/>
          <w:lang w:val="en-US"/>
        </w:rPr>
        <w:outlineLvl w:val="2"/>
      </w:pPr>
      <w:r>
        <w:rPr>
          <w:rFonts w:hint="eastAsia" w:ascii="仿宋" w:hAnsi="仿宋" w:eastAsia="仿宋" w:cs="仿宋"/>
          <w:color w:val="000000"/>
          <w:sz w:val="28"/>
          <w:szCs w:val="28"/>
          <w:lang w:val="en-US" w:eastAsia="zh-CN"/>
        </w:rPr>
        <w:t xml:space="preserve">采购包1：</w:t>
      </w:r>
      <w:r>
        <w:rPr>
          <w:rFonts w:ascii="仿宋" w:hAnsi="仿宋" w:eastAsia="仿宋" w:cs="仿宋"/>
          <w:color w:val="000000"/>
          <w:sz w:val="28"/>
          <w:szCs w:val="28"/>
          <w:lang w:val="en-US"/>
        </w:rPr>
      </w:r>
      <w:r/>
    </w:p>
    <w:p>
      <w:pPr>
        <w:pStyle w:val="1053"/>
        <w:ind w:firstLine="560"/>
        <w:spacing w:line="50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供应商若为经营型企业的须具有行业主管部门颁发的《食品流通许可证》或《食品经营许可证》;若为生产型企业，须提供</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全国工业产品生产许可证</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或</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食品生产许可证</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若为仅销售预包装食品经营者须经市场监督管理局备案，提供仅销售预包装食品经营者备案信息采集表</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r>
      <w:r/>
    </w:p>
    <w:p>
      <w:pPr>
        <w:pStyle w:val="1053"/>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供应商必须有固定的日常经营场所（店铺）或生产加工</w:t>
      </w:r>
      <w:r>
        <w:rPr>
          <w:rFonts w:hint="eastAsia" w:ascii="仿宋" w:hAnsi="仿宋" w:eastAsia="仿宋" w:cs="仿宋"/>
          <w:color w:val="000000"/>
          <w:sz w:val="28"/>
          <w:szCs w:val="28"/>
          <w:lang w:val="en-US" w:eastAsia="zh-CN"/>
        </w:rPr>
        <w:t xml:space="preserve">场所</w:t>
      </w:r>
      <w:r>
        <w:rPr>
          <w:rFonts w:hint="eastAsia" w:ascii="仿宋" w:hAnsi="仿宋" w:eastAsia="仿宋" w:cs="仿宋"/>
          <w:color w:val="000000"/>
          <w:sz w:val="28"/>
          <w:szCs w:val="28"/>
        </w:rPr>
        <w:t xml:space="preserve">等，自有的场所须提供房屋产权证明材料并标明面积</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租赁的场所须提供租赁合同的</w:t>
      </w:r>
      <w:r>
        <w:rPr>
          <w:rFonts w:hint="eastAsia" w:ascii="仿宋" w:hAnsi="仿宋" w:eastAsia="仿宋" w:cs="仿宋"/>
          <w:color w:val="000000"/>
          <w:sz w:val="28"/>
          <w:szCs w:val="28"/>
          <w:lang w:eastAsia="zh-CN"/>
        </w:rPr>
        <w:t xml:space="preserve">扫描件</w:t>
      </w:r>
      <w:r>
        <w:rPr>
          <w:rFonts w:hint="eastAsia" w:ascii="仿宋" w:hAnsi="仿宋" w:eastAsia="仿宋" w:cs="仿宋"/>
          <w:color w:val="000000"/>
          <w:sz w:val="28"/>
          <w:szCs w:val="28"/>
        </w:rPr>
        <w:t xml:space="preserve">加盖公章；实地场所照片及日常经营照片。（</w:t>
      </w:r>
      <w:r>
        <w:rPr>
          <w:rFonts w:hint="eastAsia" w:ascii="仿宋" w:hAnsi="仿宋" w:eastAsia="仿宋" w:cs="仿宋"/>
          <w:color w:val="000000"/>
          <w:sz w:val="28"/>
          <w:szCs w:val="28"/>
          <w:lang w:eastAsia="zh-CN"/>
        </w:rPr>
        <w:t xml:space="preserve">评审结束、入围候选名单公示前</w:t>
      </w:r>
      <w:r>
        <w:rPr>
          <w:rFonts w:hint="eastAsia" w:ascii="仿宋" w:hAnsi="仿宋" w:eastAsia="仿宋" w:cs="仿宋"/>
          <w:color w:val="000000"/>
          <w:sz w:val="28"/>
          <w:szCs w:val="28"/>
          <w:lang w:val="en-US" w:eastAsia="zh-CN"/>
        </w:rPr>
        <w:t xml:space="preserve">将组织专家</w:t>
      </w:r>
      <w:r>
        <w:rPr>
          <w:rFonts w:hint="eastAsia" w:ascii="仿宋" w:hAnsi="仿宋" w:eastAsia="仿宋" w:cs="仿宋"/>
          <w:color w:val="000000"/>
          <w:sz w:val="28"/>
          <w:szCs w:val="28"/>
        </w:rPr>
        <w:t xml:space="preserve">实地考察，</w:t>
      </w:r>
      <w:r>
        <w:rPr>
          <w:rFonts w:hint="eastAsia" w:ascii="仿宋" w:hAnsi="仿宋" w:eastAsia="仿宋" w:cs="仿宋"/>
          <w:color w:val="000000"/>
          <w:sz w:val="28"/>
          <w:szCs w:val="28"/>
          <w:lang w:val="en-US" w:eastAsia="zh-CN"/>
        </w:rPr>
        <w:t xml:space="preserve">具体方案详见附件12，</w:t>
      </w:r>
      <w:r>
        <w:rPr>
          <w:rFonts w:hint="eastAsia" w:ascii="仿宋" w:hAnsi="仿宋" w:eastAsia="仿宋" w:cs="仿宋"/>
          <w:color w:val="000000"/>
          <w:sz w:val="28"/>
          <w:szCs w:val="28"/>
        </w:rPr>
        <w:t xml:space="preserve">若发现与提供照片不符，取消供应商入围资格，同时作虚假应标处理）</w:t>
      </w:r>
      <w:r>
        <w:rPr>
          <w:rFonts w:hint="eastAsia" w:ascii="仿宋" w:hAnsi="仿宋" w:eastAsia="仿宋" w:cs="仿宋"/>
          <w:color w:val="000000"/>
          <w:sz w:val="28"/>
          <w:szCs w:val="28"/>
        </w:rPr>
      </w:r>
      <w:r/>
    </w:p>
    <w:p>
      <w:pPr>
        <w:pStyle w:val="1053"/>
        <w:ind w:firstLine="560"/>
        <w:spacing w:line="500" w:lineRule="exact"/>
        <w:rPr>
          <w:rFonts w:hint="eastAsia" w:ascii="仿宋" w:hAnsi="仿宋" w:eastAsia="仿宋" w:cs="仿宋"/>
          <w:color w:val="000000"/>
          <w:sz w:val="28"/>
          <w:szCs w:val="28"/>
          <w:lang w:val="en-US" w:eastAsia="zh-CN"/>
        </w:rPr>
        <w:outlineLvl w:val="2"/>
      </w:pPr>
      <w:r>
        <w:rPr>
          <w:rFonts w:hint="eastAsia" w:ascii="仿宋" w:hAnsi="仿宋" w:eastAsia="仿宋" w:cs="仿宋"/>
          <w:color w:val="000000"/>
          <w:sz w:val="28"/>
          <w:szCs w:val="28"/>
          <w:lang w:val="en-US" w:eastAsia="zh-CN"/>
        </w:rPr>
        <w:t xml:space="preserve">采购包2：</w:t>
      </w:r>
      <w:r>
        <w:rPr>
          <w:rFonts w:hint="eastAsia" w:ascii="仿宋" w:hAnsi="仿宋" w:eastAsia="仿宋" w:cs="仿宋"/>
          <w:color w:val="000000"/>
          <w:sz w:val="28"/>
          <w:szCs w:val="28"/>
          <w:lang w:val="en-US" w:eastAsia="zh-CN"/>
        </w:rPr>
      </w:r>
      <w:r/>
    </w:p>
    <w:p>
      <w:pPr>
        <w:pStyle w:val="1053"/>
        <w:ind w:firstLine="560"/>
        <w:spacing w:line="50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供应商若为经营型企业的须具有行业主管部门颁发的《食品流通许可证》或《食品经营许可证》;若为生产型企业，须提供</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全国工业产品生产许可证</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或</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食品生产许可证</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若为直接销售</w:t>
      </w:r>
      <w:r>
        <w:rPr>
          <w:rFonts w:hint="eastAsia" w:ascii="仿宋" w:hAnsi="仿宋" w:eastAsia="仿宋" w:cs="仿宋"/>
          <w:color w:val="000000"/>
          <w:sz w:val="28"/>
          <w:szCs w:val="28"/>
          <w:lang w:val="en-US" w:eastAsia="zh-CN"/>
        </w:rPr>
        <w:t xml:space="preserve">食用农产品</w:t>
      </w:r>
      <w:r>
        <w:rPr>
          <w:rFonts w:hint="eastAsia" w:ascii="仿宋" w:hAnsi="仿宋" w:eastAsia="仿宋" w:cs="仿宋"/>
          <w:color w:val="000000"/>
          <w:sz w:val="28"/>
          <w:szCs w:val="28"/>
        </w:rPr>
        <w:t xml:space="preserve">的供应商，根据《中华人民共和国食品安全法》第三十五条规定，不需要提供许可证。</w:t>
      </w:r>
      <w:r>
        <w:rPr>
          <w:rFonts w:hint="eastAsia" w:ascii="仿宋" w:hAnsi="仿宋" w:eastAsia="仿宋" w:cs="仿宋"/>
          <w:color w:val="000000"/>
          <w:sz w:val="28"/>
          <w:szCs w:val="28"/>
          <w:lang w:eastAsia="zh-CN"/>
        </w:rPr>
      </w:r>
      <w:r/>
    </w:p>
    <w:p>
      <w:pPr>
        <w:pStyle w:val="1053"/>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供应商必须有固定的日常经营场所（店铺）或生产加工</w:t>
      </w:r>
      <w:r>
        <w:rPr>
          <w:rFonts w:hint="eastAsia" w:ascii="仿宋" w:hAnsi="仿宋" w:eastAsia="仿宋" w:cs="仿宋"/>
          <w:color w:val="000000"/>
          <w:sz w:val="28"/>
          <w:szCs w:val="28"/>
          <w:lang w:val="en-US" w:eastAsia="zh-CN"/>
        </w:rPr>
        <w:t xml:space="preserve">场所</w:t>
      </w:r>
      <w:r>
        <w:rPr>
          <w:rFonts w:hint="eastAsia" w:ascii="仿宋" w:hAnsi="仿宋" w:eastAsia="仿宋" w:cs="仿宋"/>
          <w:color w:val="000000"/>
          <w:sz w:val="28"/>
          <w:szCs w:val="28"/>
        </w:rPr>
        <w:t xml:space="preserve">等，自有的场所须提供房屋产权证明材料并标明面积</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租赁的场所须提供租赁合同的</w:t>
      </w:r>
      <w:r>
        <w:rPr>
          <w:rFonts w:hint="eastAsia" w:ascii="仿宋" w:hAnsi="仿宋" w:eastAsia="仿宋" w:cs="仿宋"/>
          <w:color w:val="000000"/>
          <w:sz w:val="28"/>
          <w:szCs w:val="28"/>
          <w:lang w:eastAsia="zh-CN"/>
        </w:rPr>
        <w:t xml:space="preserve">扫描件</w:t>
      </w:r>
      <w:r>
        <w:rPr>
          <w:rFonts w:hint="eastAsia" w:ascii="仿宋" w:hAnsi="仿宋" w:eastAsia="仿宋" w:cs="仿宋"/>
          <w:color w:val="000000"/>
          <w:sz w:val="28"/>
          <w:szCs w:val="28"/>
        </w:rPr>
        <w:t xml:space="preserve">加盖公章；实地场所照片及日常经营照片。（</w:t>
      </w:r>
      <w:r>
        <w:rPr>
          <w:rFonts w:hint="eastAsia" w:ascii="仿宋" w:hAnsi="仿宋" w:eastAsia="仿宋" w:cs="仿宋"/>
          <w:color w:val="000000"/>
          <w:sz w:val="28"/>
          <w:szCs w:val="28"/>
          <w:lang w:eastAsia="zh-CN"/>
        </w:rPr>
        <w:t xml:space="preserve">评审结束、入围候选名单公示前</w:t>
      </w:r>
      <w:r>
        <w:rPr>
          <w:rFonts w:hint="eastAsia" w:ascii="仿宋" w:hAnsi="仿宋" w:eastAsia="仿宋" w:cs="仿宋"/>
          <w:color w:val="000000"/>
          <w:sz w:val="28"/>
          <w:szCs w:val="28"/>
          <w:lang w:val="en-US" w:eastAsia="zh-CN"/>
        </w:rPr>
        <w:t xml:space="preserve">将组织专家</w:t>
      </w:r>
      <w:r>
        <w:rPr>
          <w:rFonts w:hint="eastAsia" w:ascii="仿宋" w:hAnsi="仿宋" w:eastAsia="仿宋" w:cs="仿宋"/>
          <w:color w:val="000000"/>
          <w:sz w:val="28"/>
          <w:szCs w:val="28"/>
        </w:rPr>
        <w:t xml:space="preserve">实地考察，</w:t>
      </w:r>
      <w:r>
        <w:rPr>
          <w:rFonts w:hint="eastAsia" w:ascii="仿宋" w:hAnsi="仿宋" w:eastAsia="仿宋" w:cs="仿宋"/>
          <w:color w:val="000000"/>
          <w:sz w:val="28"/>
          <w:szCs w:val="28"/>
          <w:lang w:val="en-US" w:eastAsia="zh-CN"/>
        </w:rPr>
        <w:t xml:space="preserve">具体方案详见附件12，</w:t>
      </w:r>
      <w:r>
        <w:rPr>
          <w:rFonts w:hint="eastAsia" w:ascii="仿宋" w:hAnsi="仿宋" w:eastAsia="仿宋" w:cs="仿宋"/>
          <w:color w:val="000000"/>
          <w:sz w:val="28"/>
          <w:szCs w:val="28"/>
        </w:rPr>
        <w:t xml:space="preserve">若发现与提供照片不符，取消供应商入围资格，同时作虚假应标处理）</w:t>
      </w:r>
      <w:r>
        <w:rPr>
          <w:rFonts w:hint="eastAsia" w:ascii="仿宋" w:hAnsi="仿宋" w:eastAsia="仿宋" w:cs="仿宋"/>
          <w:color w:val="000000"/>
          <w:sz w:val="28"/>
          <w:szCs w:val="28"/>
          <w:lang w:val="en-US" w:eastAsia="zh-CN"/>
        </w:rPr>
      </w:r>
      <w:r/>
    </w:p>
    <w:p>
      <w:pPr>
        <w:pStyle w:val="1053"/>
        <w:ind w:firstLine="560"/>
        <w:spacing w:line="500" w:lineRule="exact"/>
        <w:rPr>
          <w:rFonts w:hint="eastAsia" w:ascii="仿宋" w:hAnsi="仿宋" w:eastAsia="仿宋" w:cs="仿宋"/>
          <w:color w:val="000000"/>
          <w:sz w:val="28"/>
          <w:szCs w:val="28"/>
          <w:lang w:val="en-US" w:eastAsia="zh-CN"/>
        </w:rPr>
        <w:outlineLvl w:val="2"/>
      </w:pPr>
      <w:r>
        <w:rPr>
          <w:rFonts w:hint="eastAsia" w:ascii="仿宋" w:hAnsi="仿宋" w:eastAsia="仿宋" w:cs="仿宋"/>
          <w:color w:val="000000"/>
          <w:sz w:val="28"/>
          <w:szCs w:val="28"/>
          <w:lang w:val="en-US" w:eastAsia="zh-CN"/>
        </w:rPr>
        <w:t xml:space="preserve">采购包3：</w:t>
      </w:r>
      <w:r>
        <w:rPr>
          <w:rFonts w:hint="eastAsia" w:ascii="仿宋" w:hAnsi="仿宋" w:eastAsia="仿宋" w:cs="仿宋"/>
          <w:color w:val="000000"/>
          <w:sz w:val="28"/>
          <w:szCs w:val="28"/>
          <w:lang w:val="en-US" w:eastAsia="zh-CN"/>
        </w:rPr>
      </w:r>
      <w:r/>
    </w:p>
    <w:p>
      <w:pPr>
        <w:pStyle w:val="1053"/>
        <w:ind w:firstLine="560"/>
        <w:spacing w:line="50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（1）</w:t>
      </w:r>
      <w:r>
        <w:rPr>
          <w:rFonts w:hint="eastAsia" w:ascii="仿宋" w:hAnsi="仿宋" w:eastAsia="仿宋" w:cs="仿宋"/>
          <w:color w:val="000000"/>
          <w:sz w:val="28"/>
          <w:szCs w:val="28"/>
        </w:rPr>
        <w:t xml:space="preserve">供应商若为经营型企业的须具有行业主管部门颁发的《食品流通许可证》或《食品经营许可证》;若为生产型企业，须提供</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动物防疫条件合格证</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若为直接销售食用农产品的供应商，根据《中华人民共和国食品安全法》第三十五条规定，不需要提供许可证。</w:t>
      </w:r>
      <w:r>
        <w:rPr>
          <w:rFonts w:hint="eastAsia" w:ascii="仿宋" w:hAnsi="仿宋" w:eastAsia="仿宋" w:cs="仿宋"/>
          <w:color w:val="000000"/>
          <w:sz w:val="28"/>
          <w:szCs w:val="28"/>
          <w:lang w:eastAsia="zh-CN"/>
        </w:rPr>
      </w:r>
      <w:r/>
    </w:p>
    <w:p>
      <w:pPr>
        <w:pStyle w:val="1053"/>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eastAsia="zh-CN"/>
        </w:rPr>
        <w:t xml:space="preserve">（2）</w:t>
      </w:r>
      <w:r>
        <w:rPr>
          <w:rFonts w:hint="eastAsia" w:ascii="仿宋" w:hAnsi="仿宋" w:eastAsia="仿宋" w:cs="仿宋"/>
          <w:color w:val="000000"/>
          <w:sz w:val="28"/>
          <w:szCs w:val="28"/>
        </w:rPr>
        <w:t xml:space="preserve">供应商必须有固定的日常经营场所（店铺）或生产加工</w:t>
      </w:r>
      <w:r>
        <w:rPr>
          <w:rFonts w:hint="eastAsia" w:ascii="仿宋" w:hAnsi="仿宋" w:eastAsia="仿宋" w:cs="仿宋"/>
          <w:color w:val="000000"/>
          <w:sz w:val="28"/>
          <w:szCs w:val="28"/>
          <w:lang w:val="en-US" w:eastAsia="zh-CN"/>
        </w:rPr>
        <w:t xml:space="preserve">场所</w:t>
      </w:r>
      <w:r>
        <w:rPr>
          <w:rFonts w:hint="eastAsia" w:ascii="仿宋" w:hAnsi="仿宋" w:eastAsia="仿宋" w:cs="仿宋"/>
          <w:color w:val="000000"/>
          <w:sz w:val="28"/>
          <w:szCs w:val="28"/>
        </w:rPr>
        <w:t xml:space="preserve">、养殖基地等，自有的场所须提供房屋产权证明材料并标明面积</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租赁的场所须提供租赁合同的</w:t>
      </w:r>
      <w:r>
        <w:rPr>
          <w:rFonts w:hint="eastAsia" w:ascii="仿宋" w:hAnsi="仿宋" w:eastAsia="仿宋" w:cs="仿宋"/>
          <w:color w:val="000000"/>
          <w:sz w:val="28"/>
          <w:szCs w:val="28"/>
          <w:lang w:eastAsia="zh-CN"/>
        </w:rPr>
        <w:t xml:space="preserve">扫描件</w:t>
      </w:r>
      <w:r>
        <w:rPr>
          <w:rFonts w:hint="eastAsia" w:ascii="仿宋" w:hAnsi="仿宋" w:eastAsia="仿宋" w:cs="仿宋"/>
          <w:color w:val="000000"/>
          <w:sz w:val="28"/>
          <w:szCs w:val="28"/>
        </w:rPr>
        <w:t xml:space="preserve">加盖公章；实地场所照片及日常经营照片。（</w:t>
      </w:r>
      <w:r>
        <w:rPr>
          <w:rFonts w:hint="eastAsia" w:ascii="仿宋" w:hAnsi="仿宋" w:eastAsia="仿宋" w:cs="仿宋"/>
          <w:color w:val="000000"/>
          <w:sz w:val="28"/>
          <w:szCs w:val="28"/>
          <w:lang w:eastAsia="zh-CN"/>
        </w:rPr>
        <w:t xml:space="preserve">评审结束、入围候选名单公示前</w:t>
      </w:r>
      <w:r>
        <w:rPr>
          <w:rFonts w:hint="eastAsia" w:ascii="仿宋" w:hAnsi="仿宋" w:eastAsia="仿宋" w:cs="仿宋"/>
          <w:color w:val="000000"/>
          <w:sz w:val="28"/>
          <w:szCs w:val="28"/>
          <w:lang w:val="en-US" w:eastAsia="zh-CN"/>
        </w:rPr>
        <w:t xml:space="preserve">将组织专家</w:t>
      </w:r>
      <w:r>
        <w:rPr>
          <w:rFonts w:hint="eastAsia" w:ascii="仿宋" w:hAnsi="仿宋" w:eastAsia="仿宋" w:cs="仿宋"/>
          <w:color w:val="000000"/>
          <w:sz w:val="28"/>
          <w:szCs w:val="28"/>
        </w:rPr>
        <w:t xml:space="preserve">实地考察，</w:t>
      </w:r>
      <w:r>
        <w:rPr>
          <w:rFonts w:hint="eastAsia" w:ascii="仿宋" w:hAnsi="仿宋" w:eastAsia="仿宋" w:cs="仿宋"/>
          <w:color w:val="000000"/>
          <w:sz w:val="28"/>
          <w:szCs w:val="28"/>
          <w:lang w:val="en-US" w:eastAsia="zh-CN"/>
        </w:rPr>
        <w:t xml:space="preserve">具体方案详见附件12，</w:t>
      </w:r>
      <w:r>
        <w:rPr>
          <w:rFonts w:hint="eastAsia" w:ascii="仿宋" w:hAnsi="仿宋" w:eastAsia="仿宋" w:cs="仿宋"/>
          <w:color w:val="000000"/>
          <w:sz w:val="28"/>
          <w:szCs w:val="28"/>
        </w:rPr>
        <w:t xml:space="preserve">若发现与提供照片不符，取消供应商入围资格，同时作虚假应标处理）</w:t>
      </w:r>
      <w:r>
        <w:rPr>
          <w:rFonts w:hint="eastAsia" w:ascii="仿宋" w:hAnsi="仿宋" w:eastAsia="仿宋" w:cs="仿宋"/>
          <w:color w:val="000000"/>
          <w:sz w:val="28"/>
          <w:szCs w:val="28"/>
          <w:lang w:val="en-US" w:eastAsia="zh-CN"/>
        </w:rPr>
      </w:r>
      <w:r/>
    </w:p>
    <w:p>
      <w:pPr>
        <w:pStyle w:val="1053"/>
        <w:ind w:firstLine="560"/>
        <w:spacing w:line="500" w:lineRule="exact"/>
        <w:rPr>
          <w:rFonts w:hint="eastAsia" w:ascii="仿宋" w:hAnsi="仿宋" w:eastAsia="仿宋" w:cs="仿宋"/>
          <w:color w:val="000000"/>
          <w:sz w:val="28"/>
          <w:szCs w:val="28"/>
          <w:lang w:val="en-US" w:eastAsia="zh-CN"/>
        </w:rPr>
        <w:outlineLvl w:val="2"/>
      </w:pPr>
      <w:r>
        <w:rPr>
          <w:rFonts w:hint="eastAsia" w:ascii="仿宋" w:hAnsi="仿宋" w:eastAsia="仿宋" w:cs="仿宋"/>
          <w:color w:val="000000"/>
          <w:sz w:val="28"/>
          <w:szCs w:val="28"/>
          <w:lang w:val="en-US" w:eastAsia="zh-CN"/>
        </w:rPr>
        <w:t xml:space="preserve">采购包4：</w:t>
      </w:r>
      <w:r>
        <w:rPr>
          <w:rFonts w:hint="eastAsia" w:ascii="仿宋" w:hAnsi="仿宋" w:eastAsia="仿宋" w:cs="仿宋"/>
          <w:color w:val="000000"/>
          <w:sz w:val="28"/>
          <w:szCs w:val="28"/>
          <w:lang w:val="en-US" w:eastAsia="zh-CN"/>
        </w:rPr>
      </w:r>
      <w:r/>
    </w:p>
    <w:p>
      <w:pPr>
        <w:pStyle w:val="1053"/>
        <w:ind w:firstLine="560"/>
        <w:spacing w:line="50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（1）</w:t>
      </w:r>
      <w:r>
        <w:rPr>
          <w:rFonts w:hint="eastAsia" w:ascii="仿宋" w:hAnsi="仿宋" w:eastAsia="仿宋" w:cs="仿宋"/>
          <w:color w:val="000000"/>
          <w:sz w:val="28"/>
          <w:szCs w:val="28"/>
        </w:rPr>
        <w:t xml:space="preserve">供应商若为经营型企业的须具有行业主管部门颁发的《食品流通许可证》或《食品经营许可证》;若为生产型企业，须提供</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动物防疫条件合格证</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若为直接销售食用农产品的供应商，根据《中华人民共和国食品安全法》第三十五条规定，不需要提供许可证。</w:t>
      </w:r>
      <w:r>
        <w:rPr>
          <w:rFonts w:hint="eastAsia" w:ascii="仿宋" w:hAnsi="仿宋" w:eastAsia="仿宋" w:cs="仿宋"/>
          <w:color w:val="000000"/>
          <w:sz w:val="28"/>
          <w:szCs w:val="28"/>
          <w:lang w:eastAsia="zh-CN"/>
        </w:rPr>
      </w:r>
      <w:r/>
    </w:p>
    <w:p>
      <w:pPr>
        <w:pStyle w:val="1053"/>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eastAsia="zh-CN"/>
        </w:rPr>
        <w:t xml:space="preserve">（2）</w:t>
      </w:r>
      <w:r>
        <w:rPr>
          <w:rFonts w:hint="eastAsia" w:ascii="仿宋" w:hAnsi="仿宋" w:eastAsia="仿宋" w:cs="仿宋"/>
          <w:color w:val="000000"/>
          <w:sz w:val="28"/>
          <w:szCs w:val="28"/>
        </w:rPr>
        <w:t xml:space="preserve">供应商必须有固定的日常经营场所（店铺）或生产加工</w:t>
      </w:r>
      <w:r>
        <w:rPr>
          <w:rFonts w:hint="eastAsia" w:ascii="仿宋" w:hAnsi="仿宋" w:eastAsia="仿宋" w:cs="仿宋"/>
          <w:color w:val="000000"/>
          <w:sz w:val="28"/>
          <w:szCs w:val="28"/>
          <w:lang w:val="en-US" w:eastAsia="zh-CN"/>
        </w:rPr>
        <w:t xml:space="preserve">场所</w:t>
      </w:r>
      <w:r>
        <w:rPr>
          <w:rFonts w:hint="eastAsia" w:ascii="仿宋" w:hAnsi="仿宋" w:eastAsia="仿宋" w:cs="仿宋"/>
          <w:color w:val="000000"/>
          <w:sz w:val="28"/>
          <w:szCs w:val="28"/>
        </w:rPr>
        <w:t xml:space="preserve">、养殖基地等，自有的场所须提供房屋产权证明材料并标明面积</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租赁的场所须提供租赁合同的</w:t>
      </w:r>
      <w:r>
        <w:rPr>
          <w:rFonts w:hint="eastAsia" w:ascii="仿宋" w:hAnsi="仿宋" w:eastAsia="仿宋" w:cs="仿宋"/>
          <w:color w:val="000000"/>
          <w:sz w:val="28"/>
          <w:szCs w:val="28"/>
          <w:lang w:eastAsia="zh-CN"/>
        </w:rPr>
        <w:t xml:space="preserve">扫描件</w:t>
      </w:r>
      <w:r>
        <w:rPr>
          <w:rFonts w:hint="eastAsia" w:ascii="仿宋" w:hAnsi="仿宋" w:eastAsia="仿宋" w:cs="仿宋"/>
          <w:color w:val="000000"/>
          <w:sz w:val="28"/>
          <w:szCs w:val="28"/>
        </w:rPr>
        <w:t xml:space="preserve">加盖公章；实地场所照片及日常经营照片。（</w:t>
      </w:r>
      <w:r>
        <w:rPr>
          <w:rFonts w:hint="eastAsia" w:ascii="仿宋" w:hAnsi="仿宋" w:eastAsia="仿宋" w:cs="仿宋"/>
          <w:color w:val="000000"/>
          <w:sz w:val="28"/>
          <w:szCs w:val="28"/>
          <w:lang w:eastAsia="zh-CN"/>
        </w:rPr>
        <w:t xml:space="preserve">评审结束、入围候选名单公示前</w:t>
      </w:r>
      <w:r>
        <w:rPr>
          <w:rFonts w:hint="eastAsia" w:ascii="仿宋" w:hAnsi="仿宋" w:eastAsia="仿宋" w:cs="仿宋"/>
          <w:color w:val="000000"/>
          <w:sz w:val="28"/>
          <w:szCs w:val="28"/>
          <w:lang w:val="en-US" w:eastAsia="zh-CN"/>
        </w:rPr>
        <w:t xml:space="preserve">将组织专家</w:t>
      </w:r>
      <w:r>
        <w:rPr>
          <w:rFonts w:hint="eastAsia" w:ascii="仿宋" w:hAnsi="仿宋" w:eastAsia="仿宋" w:cs="仿宋"/>
          <w:color w:val="000000"/>
          <w:sz w:val="28"/>
          <w:szCs w:val="28"/>
        </w:rPr>
        <w:t xml:space="preserve">实地考察，</w:t>
      </w:r>
      <w:r>
        <w:rPr>
          <w:rFonts w:hint="eastAsia" w:ascii="仿宋" w:hAnsi="仿宋" w:eastAsia="仿宋" w:cs="仿宋"/>
          <w:color w:val="000000"/>
          <w:sz w:val="28"/>
          <w:szCs w:val="28"/>
          <w:lang w:val="en-US" w:eastAsia="zh-CN"/>
        </w:rPr>
        <w:t xml:space="preserve">具体方案详见附件12，</w:t>
      </w:r>
      <w:r>
        <w:rPr>
          <w:rFonts w:hint="eastAsia" w:ascii="仿宋" w:hAnsi="仿宋" w:eastAsia="仿宋" w:cs="仿宋"/>
          <w:color w:val="000000"/>
          <w:sz w:val="28"/>
          <w:szCs w:val="28"/>
        </w:rPr>
        <w:t xml:space="preserve">若发现与提供照片不符，取消供应商入围资格，同时作虚假应标处理）</w:t>
      </w:r>
      <w:r>
        <w:rPr>
          <w:rFonts w:hint="eastAsia" w:ascii="仿宋" w:hAnsi="仿宋" w:eastAsia="仿宋" w:cs="仿宋"/>
          <w:color w:val="000000"/>
          <w:sz w:val="28"/>
          <w:szCs w:val="28"/>
          <w:lang w:val="en-US" w:eastAsia="zh-CN"/>
        </w:rPr>
      </w:r>
      <w:r/>
    </w:p>
    <w:p>
      <w:pPr>
        <w:pStyle w:val="1053"/>
        <w:ind w:firstLine="560"/>
        <w:spacing w:line="500" w:lineRule="exact"/>
        <w:rPr>
          <w:rFonts w:hint="eastAsia" w:ascii="仿宋" w:hAnsi="仿宋" w:eastAsia="仿宋" w:cs="仿宋"/>
          <w:color w:val="000000"/>
          <w:sz w:val="28"/>
          <w:szCs w:val="28"/>
          <w:lang w:val="en-US" w:eastAsia="zh-CN"/>
        </w:rPr>
        <w:outlineLvl w:val="2"/>
      </w:pPr>
      <w:r>
        <w:rPr>
          <w:rFonts w:hint="eastAsia" w:ascii="仿宋" w:hAnsi="仿宋" w:eastAsia="仿宋" w:cs="仿宋"/>
          <w:color w:val="000000"/>
          <w:sz w:val="28"/>
          <w:szCs w:val="28"/>
          <w:lang w:val="en-US" w:eastAsia="zh-CN"/>
        </w:rPr>
        <w:t xml:space="preserve">采购包5：</w:t>
      </w:r>
      <w:r>
        <w:rPr>
          <w:rFonts w:hint="eastAsia" w:ascii="仿宋" w:hAnsi="仿宋" w:eastAsia="仿宋" w:cs="仿宋"/>
          <w:color w:val="000000"/>
          <w:sz w:val="28"/>
          <w:szCs w:val="28"/>
          <w:lang w:val="en-US" w:eastAsia="zh-CN"/>
        </w:rPr>
      </w:r>
      <w:r/>
    </w:p>
    <w:p>
      <w:pPr>
        <w:pStyle w:val="1053"/>
        <w:ind w:firstLine="560"/>
        <w:spacing w:line="50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（1）</w:t>
      </w:r>
      <w:r>
        <w:rPr>
          <w:rFonts w:hint="eastAsia" w:ascii="仿宋" w:hAnsi="仿宋" w:eastAsia="仿宋" w:cs="仿宋"/>
          <w:color w:val="000000"/>
          <w:sz w:val="28"/>
          <w:szCs w:val="28"/>
        </w:rPr>
        <w:t xml:space="preserve">供应商若为经营型企业的须具有行业主管部门颁发的《食品流通许可证》或《食品经营许可证》;若为生产型企业，须提供</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动物防疫条件合格证</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若为直接销售食用农产品的供应商，根据《中华人民共和国食品安全法》第三十五条规定，不需要提供许可证。</w:t>
      </w:r>
      <w:r>
        <w:rPr>
          <w:rFonts w:hint="eastAsia" w:ascii="仿宋" w:hAnsi="仿宋" w:eastAsia="仿宋" w:cs="仿宋"/>
          <w:color w:val="000000"/>
          <w:sz w:val="28"/>
          <w:szCs w:val="28"/>
          <w:lang w:eastAsia="zh-CN"/>
        </w:rPr>
      </w:r>
      <w:r/>
    </w:p>
    <w:p>
      <w:pPr>
        <w:pStyle w:val="1053"/>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eastAsia="zh-CN"/>
        </w:rPr>
        <w:t xml:space="preserve">（2）</w:t>
      </w:r>
      <w:r>
        <w:rPr>
          <w:rFonts w:hint="eastAsia" w:ascii="仿宋" w:hAnsi="仿宋" w:eastAsia="仿宋" w:cs="仿宋"/>
          <w:color w:val="000000"/>
          <w:sz w:val="28"/>
          <w:szCs w:val="28"/>
        </w:rPr>
        <w:t xml:space="preserve">供应商必须有固定的日常经营场所（店铺）或生产加工</w:t>
      </w:r>
      <w:r>
        <w:rPr>
          <w:rFonts w:hint="eastAsia" w:ascii="仿宋" w:hAnsi="仿宋" w:eastAsia="仿宋" w:cs="仿宋"/>
          <w:color w:val="000000"/>
          <w:sz w:val="28"/>
          <w:szCs w:val="28"/>
          <w:lang w:val="en-US" w:eastAsia="zh-CN"/>
        </w:rPr>
        <w:t xml:space="preserve">场所</w:t>
      </w:r>
      <w:r>
        <w:rPr>
          <w:rFonts w:hint="eastAsia" w:ascii="仿宋" w:hAnsi="仿宋" w:eastAsia="仿宋" w:cs="仿宋"/>
          <w:color w:val="000000"/>
          <w:sz w:val="28"/>
          <w:szCs w:val="28"/>
        </w:rPr>
        <w:t xml:space="preserve">、养殖基地等，自有的场所须提供房屋产权证明材料并标明面积</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租赁的场所须提供租赁合同的</w:t>
      </w:r>
      <w:r>
        <w:rPr>
          <w:rFonts w:hint="eastAsia" w:ascii="仿宋" w:hAnsi="仿宋" w:eastAsia="仿宋" w:cs="仿宋"/>
          <w:color w:val="000000"/>
          <w:sz w:val="28"/>
          <w:szCs w:val="28"/>
          <w:lang w:eastAsia="zh-CN"/>
        </w:rPr>
        <w:t xml:space="preserve">扫描件</w:t>
      </w:r>
      <w:r>
        <w:rPr>
          <w:rFonts w:hint="eastAsia" w:ascii="仿宋" w:hAnsi="仿宋" w:eastAsia="仿宋" w:cs="仿宋"/>
          <w:color w:val="000000"/>
          <w:sz w:val="28"/>
          <w:szCs w:val="28"/>
        </w:rPr>
        <w:t xml:space="preserve">加盖公章；实地场所照片及日常经营照片。（</w:t>
      </w:r>
      <w:r>
        <w:rPr>
          <w:rFonts w:hint="eastAsia" w:ascii="仿宋" w:hAnsi="仿宋" w:eastAsia="仿宋" w:cs="仿宋"/>
          <w:color w:val="000000"/>
          <w:sz w:val="28"/>
          <w:szCs w:val="28"/>
          <w:lang w:eastAsia="zh-CN"/>
        </w:rPr>
        <w:t xml:space="preserve">评审结束、入围候选名单公示前</w:t>
      </w:r>
      <w:r>
        <w:rPr>
          <w:rFonts w:hint="eastAsia" w:ascii="仿宋" w:hAnsi="仿宋" w:eastAsia="仿宋" w:cs="仿宋"/>
          <w:color w:val="000000"/>
          <w:sz w:val="28"/>
          <w:szCs w:val="28"/>
          <w:lang w:val="en-US" w:eastAsia="zh-CN"/>
        </w:rPr>
        <w:t xml:space="preserve">将组织专家</w:t>
      </w:r>
      <w:r>
        <w:rPr>
          <w:rFonts w:hint="eastAsia" w:ascii="仿宋" w:hAnsi="仿宋" w:eastAsia="仿宋" w:cs="仿宋"/>
          <w:color w:val="000000"/>
          <w:sz w:val="28"/>
          <w:szCs w:val="28"/>
        </w:rPr>
        <w:t xml:space="preserve">实地考察，</w:t>
      </w:r>
      <w:r>
        <w:rPr>
          <w:rFonts w:hint="eastAsia" w:ascii="仿宋" w:hAnsi="仿宋" w:eastAsia="仿宋" w:cs="仿宋"/>
          <w:color w:val="000000"/>
          <w:sz w:val="28"/>
          <w:szCs w:val="28"/>
          <w:lang w:val="en-US" w:eastAsia="zh-CN"/>
        </w:rPr>
        <w:t xml:space="preserve">具体方案详见附件12，</w:t>
      </w:r>
      <w:r>
        <w:rPr>
          <w:rFonts w:hint="eastAsia" w:ascii="仿宋" w:hAnsi="仿宋" w:eastAsia="仿宋" w:cs="仿宋"/>
          <w:color w:val="000000"/>
          <w:sz w:val="28"/>
          <w:szCs w:val="28"/>
        </w:rPr>
        <w:t xml:space="preserve">若发现与提供照片不符，取消供应商入围资格，同时作虚假应标处理）</w:t>
      </w:r>
      <w:r>
        <w:rPr>
          <w:rFonts w:hint="eastAsia" w:ascii="仿宋" w:hAnsi="仿宋" w:eastAsia="仿宋" w:cs="仿宋"/>
          <w:color w:val="000000"/>
          <w:sz w:val="28"/>
          <w:szCs w:val="28"/>
          <w:lang w:val="en-US" w:eastAsia="zh-CN"/>
        </w:rPr>
      </w:r>
      <w:r/>
    </w:p>
    <w:p>
      <w:pPr>
        <w:pStyle w:val="1053"/>
        <w:ind w:firstLine="560"/>
        <w:spacing w:line="500" w:lineRule="exact"/>
        <w:rPr>
          <w:rFonts w:hint="eastAsia" w:ascii="仿宋" w:hAnsi="仿宋" w:eastAsia="仿宋" w:cs="仿宋"/>
          <w:color w:val="000000"/>
          <w:sz w:val="28"/>
          <w:szCs w:val="28"/>
          <w:lang w:val="en-US" w:eastAsia="zh-CN"/>
        </w:rPr>
        <w:outlineLvl w:val="2"/>
      </w:pPr>
      <w:r>
        <w:rPr>
          <w:rFonts w:hint="eastAsia" w:ascii="仿宋" w:hAnsi="仿宋" w:eastAsia="仿宋" w:cs="仿宋"/>
          <w:color w:val="000000"/>
          <w:sz w:val="28"/>
          <w:szCs w:val="28"/>
          <w:lang w:val="en-US" w:eastAsia="zh-CN"/>
        </w:rPr>
        <w:t xml:space="preserve">采购包6：</w:t>
      </w:r>
      <w:r>
        <w:rPr>
          <w:rFonts w:hint="eastAsia" w:ascii="仿宋" w:hAnsi="仿宋" w:eastAsia="仿宋" w:cs="仿宋"/>
          <w:color w:val="000000"/>
          <w:sz w:val="28"/>
          <w:szCs w:val="28"/>
          <w:lang w:val="en-US" w:eastAsia="zh-CN"/>
        </w:rPr>
      </w:r>
      <w:r/>
    </w:p>
    <w:p>
      <w:pPr>
        <w:pStyle w:val="1053"/>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eastAsia="zh-CN"/>
        </w:rPr>
        <w:t xml:space="preserve">（1）</w:t>
      </w:r>
      <w:r>
        <w:rPr>
          <w:rFonts w:hint="eastAsia" w:ascii="仿宋" w:hAnsi="仿宋" w:eastAsia="仿宋" w:cs="仿宋"/>
          <w:color w:val="000000"/>
          <w:sz w:val="28"/>
          <w:szCs w:val="28"/>
        </w:rPr>
        <w:t xml:space="preserve">供应商若为经营型企业的须具有行业主管部门颁发的《食品流通许可证》或《食品经营许可证》;若为生产型企业，须提供</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全国工业产品生产许可证</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或</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食品生产许可证</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若为直接销售食用农产品的供应商，根据《中华人民共和国食品安全法》第三十五条规定，不需要提供许可证</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r>
      <w:r/>
    </w:p>
    <w:p>
      <w:pPr>
        <w:pStyle w:val="1053"/>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供应商必须有固定的日常经营场所（店铺）或</w:t>
      </w:r>
      <w:r>
        <w:rPr>
          <w:rFonts w:hint="eastAsia" w:ascii="仿宋" w:hAnsi="仿宋" w:eastAsia="仿宋" w:cs="仿宋"/>
          <w:color w:val="000000"/>
          <w:sz w:val="28"/>
          <w:szCs w:val="28"/>
          <w:lang w:val="en-US" w:eastAsia="zh-CN"/>
        </w:rPr>
        <w:t xml:space="preserve">种植</w:t>
      </w:r>
      <w:r>
        <w:rPr>
          <w:rFonts w:hint="eastAsia" w:ascii="仿宋" w:hAnsi="仿宋" w:eastAsia="仿宋" w:cs="仿宋"/>
          <w:color w:val="000000"/>
          <w:sz w:val="28"/>
          <w:szCs w:val="28"/>
        </w:rPr>
        <w:t xml:space="preserve">基地等，自有的场所须提供房屋产权证明材料并标明面积</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租赁的场所须提供租赁合同的</w:t>
      </w:r>
      <w:r>
        <w:rPr>
          <w:rFonts w:hint="eastAsia" w:ascii="仿宋" w:hAnsi="仿宋" w:eastAsia="仿宋" w:cs="仿宋"/>
          <w:color w:val="000000"/>
          <w:sz w:val="28"/>
          <w:szCs w:val="28"/>
          <w:lang w:eastAsia="zh-CN"/>
        </w:rPr>
        <w:t xml:space="preserve">扫描件</w:t>
      </w:r>
      <w:r>
        <w:rPr>
          <w:rFonts w:hint="eastAsia" w:ascii="仿宋" w:hAnsi="仿宋" w:eastAsia="仿宋" w:cs="仿宋"/>
          <w:color w:val="000000"/>
          <w:sz w:val="28"/>
          <w:szCs w:val="28"/>
        </w:rPr>
        <w:t xml:space="preserve">加盖公章；实地场所照片及日常经营照片。（</w:t>
      </w:r>
      <w:r>
        <w:rPr>
          <w:rFonts w:hint="eastAsia" w:ascii="仿宋" w:hAnsi="仿宋" w:eastAsia="仿宋" w:cs="仿宋"/>
          <w:color w:val="000000"/>
          <w:sz w:val="28"/>
          <w:szCs w:val="28"/>
          <w:lang w:eastAsia="zh-CN"/>
        </w:rPr>
        <w:t xml:space="preserve">评审结束、入围候选名单公示前</w:t>
      </w:r>
      <w:r>
        <w:rPr>
          <w:rFonts w:hint="eastAsia" w:ascii="仿宋" w:hAnsi="仿宋" w:eastAsia="仿宋" w:cs="仿宋"/>
          <w:color w:val="000000"/>
          <w:sz w:val="28"/>
          <w:szCs w:val="28"/>
          <w:lang w:val="en-US" w:eastAsia="zh-CN"/>
        </w:rPr>
        <w:t xml:space="preserve">将组织专家</w:t>
      </w:r>
      <w:r>
        <w:rPr>
          <w:rFonts w:hint="eastAsia" w:ascii="仿宋" w:hAnsi="仿宋" w:eastAsia="仿宋" w:cs="仿宋"/>
          <w:color w:val="000000"/>
          <w:sz w:val="28"/>
          <w:szCs w:val="28"/>
        </w:rPr>
        <w:t xml:space="preserve">实地考察，</w:t>
      </w:r>
      <w:r>
        <w:rPr>
          <w:rFonts w:hint="eastAsia" w:ascii="仿宋" w:hAnsi="仿宋" w:eastAsia="仿宋" w:cs="仿宋"/>
          <w:color w:val="000000"/>
          <w:sz w:val="28"/>
          <w:szCs w:val="28"/>
          <w:lang w:val="en-US" w:eastAsia="zh-CN"/>
        </w:rPr>
        <w:t xml:space="preserve">具体方案详见附件12，</w:t>
      </w:r>
      <w:r>
        <w:rPr>
          <w:rFonts w:hint="eastAsia" w:ascii="仿宋" w:hAnsi="仿宋" w:eastAsia="仿宋" w:cs="仿宋"/>
          <w:color w:val="000000"/>
          <w:sz w:val="28"/>
          <w:szCs w:val="28"/>
        </w:rPr>
        <w:t xml:space="preserve">若发现与提供照片不符，取消供应商入围资格，同时作虚假应标处理）</w:t>
      </w:r>
      <w:r>
        <w:rPr>
          <w:rFonts w:hint="eastAsia" w:ascii="仿宋" w:hAnsi="仿宋" w:eastAsia="仿宋" w:cs="仿宋"/>
          <w:color w:val="000000"/>
          <w:sz w:val="28"/>
          <w:szCs w:val="28"/>
          <w:lang w:val="en-US" w:eastAsia="zh-CN"/>
        </w:rPr>
      </w:r>
      <w:r/>
    </w:p>
    <w:p>
      <w:pPr>
        <w:pStyle w:val="1053"/>
        <w:ind w:firstLine="560"/>
        <w:spacing w:line="500" w:lineRule="exact"/>
        <w:rPr>
          <w:rFonts w:hint="eastAsia" w:ascii="仿宋" w:hAnsi="仿宋" w:eastAsia="仿宋" w:cs="仿宋"/>
          <w:color w:val="000000"/>
          <w:sz w:val="28"/>
          <w:szCs w:val="28"/>
          <w:lang w:val="en-US" w:eastAsia="zh-CN"/>
        </w:rPr>
        <w:outlineLvl w:val="2"/>
      </w:pPr>
      <w:r>
        <w:rPr>
          <w:rFonts w:hint="eastAsia" w:ascii="仿宋" w:hAnsi="仿宋" w:eastAsia="仿宋" w:cs="仿宋"/>
          <w:color w:val="000000"/>
          <w:sz w:val="28"/>
          <w:szCs w:val="28"/>
          <w:lang w:val="en-US" w:eastAsia="zh-CN"/>
        </w:rPr>
        <w:t xml:space="preserve">采购包7：</w:t>
      </w:r>
      <w:r>
        <w:rPr>
          <w:rFonts w:hint="eastAsia" w:ascii="仿宋" w:hAnsi="仿宋" w:eastAsia="仿宋" w:cs="仿宋"/>
          <w:color w:val="000000"/>
          <w:sz w:val="28"/>
          <w:szCs w:val="28"/>
          <w:lang w:val="en-US" w:eastAsia="zh-CN"/>
        </w:rPr>
      </w:r>
      <w:r/>
    </w:p>
    <w:p>
      <w:pPr>
        <w:pStyle w:val="1053"/>
        <w:ind w:firstLine="560"/>
        <w:spacing w:line="50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（1）</w:t>
      </w:r>
      <w:r>
        <w:rPr>
          <w:rFonts w:hint="eastAsia" w:ascii="仿宋" w:hAnsi="仿宋" w:eastAsia="仿宋" w:cs="仿宋"/>
          <w:color w:val="000000"/>
          <w:sz w:val="28"/>
          <w:szCs w:val="28"/>
        </w:rPr>
        <w:t xml:space="preserve">供应商若为经营型企业的须具有行业主管部门颁发的《食品流通许可证》或《食品经营许可证》;若为生产型企业，须提供</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食品生产许可证</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或《食品小作坊登记证</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r>
      <w:r/>
    </w:p>
    <w:p>
      <w:pPr>
        <w:pStyle w:val="1053"/>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eastAsia="zh-CN"/>
        </w:rPr>
        <w:t xml:space="preserve">（2）</w:t>
      </w:r>
      <w:r>
        <w:rPr>
          <w:rFonts w:hint="eastAsia" w:ascii="仿宋" w:hAnsi="仿宋" w:eastAsia="仿宋" w:cs="仿宋"/>
          <w:color w:val="000000"/>
          <w:sz w:val="28"/>
          <w:szCs w:val="28"/>
        </w:rPr>
        <w:t xml:space="preserve">供应商必须有固定的日常经营场所（店铺）或</w:t>
      </w:r>
      <w:r>
        <w:rPr>
          <w:rFonts w:hint="eastAsia" w:ascii="仿宋" w:hAnsi="仿宋" w:eastAsia="仿宋" w:cs="仿宋"/>
          <w:color w:val="000000"/>
          <w:sz w:val="28"/>
          <w:szCs w:val="28"/>
          <w:lang w:eastAsia="zh-CN"/>
        </w:rPr>
        <w:t xml:space="preserve">生产加工场所</w:t>
      </w:r>
      <w:r>
        <w:rPr>
          <w:rFonts w:hint="eastAsia" w:ascii="仿宋" w:hAnsi="仿宋" w:eastAsia="仿宋" w:cs="仿宋"/>
          <w:color w:val="000000"/>
          <w:sz w:val="28"/>
          <w:szCs w:val="28"/>
        </w:rPr>
        <w:t xml:space="preserve">等，自有的场所须提供房屋产权证明材料并标明面积</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租赁的场所须提供租赁合同的</w:t>
      </w:r>
      <w:r>
        <w:rPr>
          <w:rFonts w:hint="eastAsia" w:ascii="仿宋" w:hAnsi="仿宋" w:eastAsia="仿宋" w:cs="仿宋"/>
          <w:color w:val="000000"/>
          <w:sz w:val="28"/>
          <w:szCs w:val="28"/>
          <w:lang w:eastAsia="zh-CN"/>
        </w:rPr>
        <w:t xml:space="preserve">扫描件</w:t>
      </w:r>
      <w:r>
        <w:rPr>
          <w:rFonts w:hint="eastAsia" w:ascii="仿宋" w:hAnsi="仿宋" w:eastAsia="仿宋" w:cs="仿宋"/>
          <w:color w:val="000000"/>
          <w:sz w:val="28"/>
          <w:szCs w:val="28"/>
        </w:rPr>
        <w:t xml:space="preserve">加盖公章；实地场所照片及日常经营照片。（</w:t>
      </w:r>
      <w:r>
        <w:rPr>
          <w:rFonts w:hint="eastAsia" w:ascii="仿宋" w:hAnsi="仿宋" w:eastAsia="仿宋" w:cs="仿宋"/>
          <w:color w:val="000000"/>
          <w:sz w:val="28"/>
          <w:szCs w:val="28"/>
          <w:lang w:eastAsia="zh-CN"/>
        </w:rPr>
        <w:t xml:space="preserve">评审结束、入围候选名单公示前</w:t>
      </w:r>
      <w:r>
        <w:rPr>
          <w:rFonts w:hint="eastAsia" w:ascii="仿宋" w:hAnsi="仿宋" w:eastAsia="仿宋" w:cs="仿宋"/>
          <w:color w:val="000000"/>
          <w:sz w:val="28"/>
          <w:szCs w:val="28"/>
          <w:lang w:val="en-US" w:eastAsia="zh-CN"/>
        </w:rPr>
        <w:t xml:space="preserve">将组织专家</w:t>
      </w:r>
      <w:r>
        <w:rPr>
          <w:rFonts w:hint="eastAsia" w:ascii="仿宋" w:hAnsi="仿宋" w:eastAsia="仿宋" w:cs="仿宋"/>
          <w:color w:val="000000"/>
          <w:sz w:val="28"/>
          <w:szCs w:val="28"/>
        </w:rPr>
        <w:t xml:space="preserve">实地考察，</w:t>
      </w:r>
      <w:r>
        <w:rPr>
          <w:rFonts w:hint="eastAsia" w:ascii="仿宋" w:hAnsi="仿宋" w:eastAsia="仿宋" w:cs="仿宋"/>
          <w:color w:val="000000"/>
          <w:sz w:val="28"/>
          <w:szCs w:val="28"/>
          <w:lang w:val="en-US" w:eastAsia="zh-CN"/>
        </w:rPr>
        <w:t xml:space="preserve">具体方案详见附件12，</w:t>
      </w:r>
      <w:r>
        <w:rPr>
          <w:rFonts w:hint="eastAsia" w:ascii="仿宋" w:hAnsi="仿宋" w:eastAsia="仿宋" w:cs="仿宋"/>
          <w:color w:val="000000"/>
          <w:sz w:val="28"/>
          <w:szCs w:val="28"/>
        </w:rPr>
        <w:t xml:space="preserve">若发现与提供照片不符，取消供应商入围资格，同时作虚假应标处理）</w:t>
      </w:r>
      <w:r>
        <w:rPr>
          <w:rFonts w:hint="eastAsia" w:ascii="仿宋" w:hAnsi="仿宋" w:eastAsia="仿宋" w:cs="仿宋"/>
          <w:color w:val="000000"/>
          <w:sz w:val="28"/>
          <w:szCs w:val="28"/>
          <w:lang w:val="en-US" w:eastAsia="zh-CN"/>
        </w:rPr>
      </w:r>
      <w:r/>
    </w:p>
    <w:p>
      <w:pPr>
        <w:pStyle w:val="1053"/>
        <w:ind w:firstLine="560"/>
        <w:spacing w:line="500" w:lineRule="exact"/>
        <w:rPr>
          <w:rFonts w:hint="eastAsia" w:ascii="仿宋" w:hAnsi="仿宋" w:eastAsia="仿宋" w:cs="仿宋"/>
          <w:color w:val="000000"/>
          <w:sz w:val="28"/>
          <w:szCs w:val="28"/>
          <w:lang w:val="en-US" w:eastAsia="zh-CN"/>
        </w:rPr>
        <w:outlineLvl w:val="2"/>
      </w:pPr>
      <w:r>
        <w:rPr>
          <w:rFonts w:hint="eastAsia" w:ascii="仿宋" w:hAnsi="仿宋" w:eastAsia="仿宋" w:cs="仿宋"/>
          <w:color w:val="000000"/>
          <w:sz w:val="28"/>
          <w:szCs w:val="28"/>
          <w:lang w:val="en-US" w:eastAsia="zh-CN"/>
        </w:rPr>
        <w:t xml:space="preserve">采购包8：</w:t>
      </w:r>
      <w:r>
        <w:rPr>
          <w:rFonts w:hint="eastAsia" w:ascii="仿宋" w:hAnsi="仿宋" w:eastAsia="仿宋" w:cs="仿宋"/>
          <w:color w:val="000000"/>
          <w:sz w:val="28"/>
          <w:szCs w:val="28"/>
          <w:lang w:val="en-US" w:eastAsia="zh-CN"/>
        </w:rPr>
      </w:r>
      <w:r/>
    </w:p>
    <w:p>
      <w:pPr>
        <w:pStyle w:val="1053"/>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eastAsia="zh-CN"/>
        </w:rPr>
        <w:t xml:space="preserve">（1）</w:t>
      </w:r>
      <w:r>
        <w:rPr>
          <w:rFonts w:hint="eastAsia" w:ascii="仿宋" w:hAnsi="仿宋" w:eastAsia="仿宋" w:cs="仿宋"/>
          <w:color w:val="000000"/>
          <w:sz w:val="28"/>
          <w:szCs w:val="28"/>
        </w:rPr>
        <w:t xml:space="preserve">供应商若为经营型企业的须具有行业主管部门颁发的《食品流通许可证》或《食品经营许可证》;若为生产型企业，须提供</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全国工业产品生产许可证</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或</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食品生产许可证</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若为直接销售</w:t>
      </w:r>
      <w:r>
        <w:rPr>
          <w:rFonts w:hint="eastAsia" w:ascii="仿宋" w:hAnsi="仿宋" w:eastAsia="仿宋" w:cs="仿宋"/>
          <w:color w:val="000000"/>
          <w:sz w:val="28"/>
          <w:szCs w:val="28"/>
          <w:lang w:val="en-US" w:eastAsia="zh-CN"/>
        </w:rPr>
        <w:t xml:space="preserve">食用农产品</w:t>
      </w:r>
      <w:r>
        <w:rPr>
          <w:rFonts w:hint="eastAsia" w:ascii="仿宋" w:hAnsi="仿宋" w:eastAsia="仿宋" w:cs="仿宋"/>
          <w:color w:val="000000"/>
          <w:sz w:val="28"/>
          <w:szCs w:val="28"/>
        </w:rPr>
        <w:t xml:space="preserve">的供应商，根据《中华人民共和国食品安全法》第三十五条规定，不需要提供许可证</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r>
      <w:r/>
    </w:p>
    <w:p>
      <w:pPr>
        <w:pStyle w:val="1053"/>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供应商必须有固定的日常经营场所（店铺）或</w:t>
      </w:r>
      <w:r>
        <w:rPr>
          <w:rFonts w:hint="eastAsia" w:ascii="仿宋" w:hAnsi="仿宋" w:eastAsia="仿宋" w:cs="仿宋"/>
          <w:color w:val="000000"/>
          <w:sz w:val="28"/>
          <w:szCs w:val="28"/>
          <w:lang w:eastAsia="zh-CN"/>
        </w:rPr>
        <w:t xml:space="preserve">生产加工场所</w:t>
      </w:r>
      <w:r>
        <w:rPr>
          <w:rFonts w:hint="eastAsia" w:ascii="仿宋" w:hAnsi="仿宋" w:eastAsia="仿宋" w:cs="仿宋"/>
          <w:color w:val="000000"/>
          <w:sz w:val="28"/>
          <w:szCs w:val="28"/>
        </w:rPr>
        <w:t xml:space="preserve">等，自有的场所须提供房屋产权证明材料并标明面积</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租赁的场所须提供租赁合同的</w:t>
      </w:r>
      <w:r>
        <w:rPr>
          <w:rFonts w:hint="eastAsia" w:ascii="仿宋" w:hAnsi="仿宋" w:eastAsia="仿宋" w:cs="仿宋"/>
          <w:color w:val="000000"/>
          <w:sz w:val="28"/>
          <w:szCs w:val="28"/>
          <w:lang w:eastAsia="zh-CN"/>
        </w:rPr>
        <w:t xml:space="preserve">扫描件</w:t>
      </w:r>
      <w:r>
        <w:rPr>
          <w:rFonts w:hint="eastAsia" w:ascii="仿宋" w:hAnsi="仿宋" w:eastAsia="仿宋" w:cs="仿宋"/>
          <w:color w:val="000000"/>
          <w:sz w:val="28"/>
          <w:szCs w:val="28"/>
        </w:rPr>
        <w:t xml:space="preserve">加盖公章；实地场所照片及日常经营照片。（</w:t>
      </w:r>
      <w:r>
        <w:rPr>
          <w:rFonts w:hint="eastAsia" w:ascii="仿宋" w:hAnsi="仿宋" w:eastAsia="仿宋" w:cs="仿宋"/>
          <w:color w:val="000000"/>
          <w:sz w:val="28"/>
          <w:szCs w:val="28"/>
          <w:lang w:eastAsia="zh-CN"/>
        </w:rPr>
        <w:t xml:space="preserve">评审结束、入围候选名单公示前</w:t>
      </w:r>
      <w:r>
        <w:rPr>
          <w:rFonts w:hint="eastAsia" w:ascii="仿宋" w:hAnsi="仿宋" w:eastAsia="仿宋" w:cs="仿宋"/>
          <w:color w:val="000000"/>
          <w:sz w:val="28"/>
          <w:szCs w:val="28"/>
          <w:lang w:val="en-US" w:eastAsia="zh-CN"/>
        </w:rPr>
        <w:t xml:space="preserve">将组织专家</w:t>
      </w:r>
      <w:r>
        <w:rPr>
          <w:rFonts w:hint="eastAsia" w:ascii="仿宋" w:hAnsi="仿宋" w:eastAsia="仿宋" w:cs="仿宋"/>
          <w:color w:val="000000"/>
          <w:sz w:val="28"/>
          <w:szCs w:val="28"/>
        </w:rPr>
        <w:t xml:space="preserve">实地考察，</w:t>
      </w:r>
      <w:r>
        <w:rPr>
          <w:rFonts w:hint="eastAsia" w:ascii="仿宋" w:hAnsi="仿宋" w:eastAsia="仿宋" w:cs="仿宋"/>
          <w:color w:val="000000"/>
          <w:sz w:val="28"/>
          <w:szCs w:val="28"/>
          <w:lang w:val="en-US" w:eastAsia="zh-CN"/>
        </w:rPr>
        <w:t xml:space="preserve">具体方案详见附件12，</w:t>
      </w:r>
      <w:r>
        <w:rPr>
          <w:rFonts w:hint="eastAsia" w:ascii="仿宋" w:hAnsi="仿宋" w:eastAsia="仿宋" w:cs="仿宋"/>
          <w:color w:val="000000"/>
          <w:sz w:val="28"/>
          <w:szCs w:val="28"/>
        </w:rPr>
        <w:t xml:space="preserve">若发现与提供照片不符，取消供应商入围资格，同时作虚假应标处理）</w:t>
      </w:r>
      <w:r>
        <w:rPr>
          <w:rFonts w:hint="eastAsia" w:ascii="仿宋" w:hAnsi="仿宋" w:eastAsia="仿宋" w:cs="仿宋"/>
          <w:color w:val="000000"/>
          <w:sz w:val="28"/>
          <w:szCs w:val="28"/>
          <w:lang w:val="en-US" w:eastAsia="zh-CN"/>
        </w:rPr>
      </w:r>
      <w:r/>
    </w:p>
    <w:p>
      <w:pPr>
        <w:pStyle w:val="1053"/>
        <w:ind w:firstLine="560"/>
        <w:spacing w:line="500" w:lineRule="exact"/>
        <w:rPr>
          <w:rFonts w:hint="eastAsia" w:ascii="仿宋" w:hAnsi="仿宋" w:eastAsia="仿宋" w:cs="仿宋"/>
          <w:color w:val="000000"/>
          <w:sz w:val="28"/>
          <w:szCs w:val="28"/>
          <w:lang w:val="en-US" w:eastAsia="zh-CN"/>
        </w:rPr>
        <w:outlineLvl w:val="2"/>
      </w:pPr>
      <w:r>
        <w:rPr>
          <w:rFonts w:hint="eastAsia" w:ascii="仿宋" w:hAnsi="仿宋" w:eastAsia="仿宋" w:cs="仿宋"/>
          <w:color w:val="000000"/>
          <w:sz w:val="28"/>
          <w:szCs w:val="28"/>
          <w:lang w:val="en-US" w:eastAsia="zh-CN"/>
        </w:rPr>
        <w:t xml:space="preserve">采购包9：</w:t>
      </w:r>
      <w:r>
        <w:rPr>
          <w:rFonts w:hint="eastAsia" w:ascii="仿宋" w:hAnsi="仿宋" w:eastAsia="仿宋" w:cs="仿宋"/>
          <w:color w:val="000000"/>
          <w:sz w:val="28"/>
          <w:szCs w:val="28"/>
          <w:lang w:val="en-US" w:eastAsia="zh-CN"/>
        </w:rPr>
      </w:r>
      <w:r/>
    </w:p>
    <w:p>
      <w:pPr>
        <w:pStyle w:val="1053"/>
        <w:ind w:firstLine="560"/>
        <w:spacing w:line="50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（1）</w:t>
      </w:r>
      <w:r>
        <w:rPr>
          <w:rFonts w:hint="eastAsia" w:ascii="仿宋" w:hAnsi="仿宋" w:eastAsia="仿宋" w:cs="仿宋"/>
          <w:color w:val="000000"/>
          <w:sz w:val="28"/>
          <w:szCs w:val="28"/>
        </w:rPr>
        <w:t xml:space="preserve">供应商若为经营型企业的须具有行业主管部门颁发的《食品流通许可证》或《食品经营许可证》;若为生产型企业，须提供</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全国工业产品生产许可证</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或</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食品生产许可证</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仅销售预包装食品经营者须经市场监督管理局备案，</w:t>
      </w:r>
      <w:r>
        <w:rPr>
          <w:rFonts w:hint="eastAsia" w:ascii="仿宋" w:hAnsi="仿宋" w:eastAsia="仿宋" w:cs="仿宋"/>
          <w:color w:val="000000"/>
          <w:sz w:val="28"/>
          <w:szCs w:val="28"/>
          <w:lang w:val="en-US" w:eastAsia="zh-CN"/>
        </w:rPr>
        <w:t xml:space="preserve">须</w:t>
      </w:r>
      <w:r>
        <w:rPr>
          <w:rFonts w:hint="eastAsia" w:ascii="仿宋" w:hAnsi="仿宋" w:eastAsia="仿宋" w:cs="仿宋"/>
          <w:color w:val="000000"/>
          <w:sz w:val="28"/>
          <w:szCs w:val="28"/>
        </w:rPr>
        <w:t xml:space="preserve">提供仅销售预包装食品经营者备案信息采集表</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r>
      <w:r/>
    </w:p>
    <w:p>
      <w:pPr>
        <w:pStyle w:val="1053"/>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eastAsia="zh-CN"/>
        </w:rPr>
        <w:t xml:space="preserve">（2）</w:t>
      </w:r>
      <w:r>
        <w:rPr>
          <w:rFonts w:hint="eastAsia" w:ascii="仿宋" w:hAnsi="仿宋" w:eastAsia="仿宋" w:cs="仿宋"/>
          <w:color w:val="000000"/>
          <w:sz w:val="28"/>
          <w:szCs w:val="28"/>
        </w:rPr>
        <w:t xml:space="preserve">供应商必须有固定的日常经营场所（店铺）或</w:t>
      </w:r>
      <w:r>
        <w:rPr>
          <w:rFonts w:hint="eastAsia" w:ascii="仿宋" w:hAnsi="仿宋" w:eastAsia="仿宋" w:cs="仿宋"/>
          <w:color w:val="000000"/>
          <w:sz w:val="28"/>
          <w:szCs w:val="28"/>
          <w:lang w:eastAsia="zh-CN"/>
        </w:rPr>
        <w:t xml:space="preserve">生产加工场所</w:t>
      </w:r>
      <w:r>
        <w:rPr>
          <w:rFonts w:hint="eastAsia" w:ascii="仿宋" w:hAnsi="仿宋" w:eastAsia="仿宋" w:cs="仿宋"/>
          <w:color w:val="000000"/>
          <w:sz w:val="28"/>
          <w:szCs w:val="28"/>
        </w:rPr>
        <w:t xml:space="preserve">等，自有的场所须提供房屋产权证明材料并标明面积</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租赁的场所须提供租赁合同的</w:t>
      </w:r>
      <w:r>
        <w:rPr>
          <w:rFonts w:hint="eastAsia" w:ascii="仿宋" w:hAnsi="仿宋" w:eastAsia="仿宋" w:cs="仿宋"/>
          <w:color w:val="000000"/>
          <w:sz w:val="28"/>
          <w:szCs w:val="28"/>
          <w:lang w:eastAsia="zh-CN"/>
        </w:rPr>
        <w:t xml:space="preserve">扫描件</w:t>
      </w:r>
      <w:r>
        <w:rPr>
          <w:rFonts w:hint="eastAsia" w:ascii="仿宋" w:hAnsi="仿宋" w:eastAsia="仿宋" w:cs="仿宋"/>
          <w:color w:val="000000"/>
          <w:sz w:val="28"/>
          <w:szCs w:val="28"/>
        </w:rPr>
        <w:t xml:space="preserve">加盖公章；实地场所照片及日常经营照片。（</w:t>
      </w:r>
      <w:r>
        <w:rPr>
          <w:rFonts w:hint="eastAsia" w:ascii="仿宋" w:hAnsi="仿宋" w:eastAsia="仿宋" w:cs="仿宋"/>
          <w:color w:val="000000"/>
          <w:sz w:val="28"/>
          <w:szCs w:val="28"/>
          <w:lang w:eastAsia="zh-CN"/>
        </w:rPr>
        <w:t xml:space="preserve">评审结束、入围候选名单公示前</w:t>
      </w:r>
      <w:r>
        <w:rPr>
          <w:rFonts w:hint="eastAsia" w:ascii="仿宋" w:hAnsi="仿宋" w:eastAsia="仿宋" w:cs="仿宋"/>
          <w:color w:val="000000"/>
          <w:sz w:val="28"/>
          <w:szCs w:val="28"/>
          <w:lang w:val="en-US" w:eastAsia="zh-CN"/>
        </w:rPr>
        <w:t xml:space="preserve">将组织专家</w:t>
      </w:r>
      <w:r>
        <w:rPr>
          <w:rFonts w:hint="eastAsia" w:ascii="仿宋" w:hAnsi="仿宋" w:eastAsia="仿宋" w:cs="仿宋"/>
          <w:color w:val="000000"/>
          <w:sz w:val="28"/>
          <w:szCs w:val="28"/>
        </w:rPr>
        <w:t xml:space="preserve">实地考察，</w:t>
      </w:r>
      <w:r>
        <w:rPr>
          <w:rFonts w:hint="eastAsia" w:ascii="仿宋" w:hAnsi="仿宋" w:eastAsia="仿宋" w:cs="仿宋"/>
          <w:color w:val="000000"/>
          <w:sz w:val="28"/>
          <w:szCs w:val="28"/>
          <w:lang w:val="en-US" w:eastAsia="zh-CN"/>
        </w:rPr>
        <w:t xml:space="preserve">具体方案详见附件12，</w:t>
      </w:r>
      <w:r>
        <w:rPr>
          <w:rFonts w:hint="eastAsia" w:ascii="仿宋" w:hAnsi="仿宋" w:eastAsia="仿宋" w:cs="仿宋"/>
          <w:color w:val="000000"/>
          <w:sz w:val="28"/>
          <w:szCs w:val="28"/>
        </w:rPr>
        <w:t xml:space="preserve">若发现与提供照片不符，取消供应商入围资格，同时作虚假应标处理）</w:t>
      </w:r>
      <w:r>
        <w:rPr>
          <w:rFonts w:hint="eastAsia" w:ascii="仿宋" w:hAnsi="仿宋" w:eastAsia="仿宋" w:cs="仿宋"/>
          <w:color w:val="000000"/>
          <w:sz w:val="28"/>
          <w:szCs w:val="28"/>
          <w:lang w:val="en-US" w:eastAsia="zh-CN"/>
        </w:rPr>
      </w:r>
      <w:r/>
    </w:p>
    <w:p>
      <w:pPr>
        <w:pStyle w:val="1053"/>
        <w:ind w:firstLine="560"/>
        <w:spacing w:line="500" w:lineRule="exact"/>
        <w:rPr>
          <w:rFonts w:hint="eastAsia" w:ascii="仿宋" w:hAnsi="仿宋" w:eastAsia="仿宋" w:cs="仿宋"/>
          <w:color w:val="000000"/>
          <w:sz w:val="28"/>
          <w:szCs w:val="28"/>
          <w:lang w:val="en-US" w:eastAsia="zh-CN"/>
        </w:rPr>
        <w:outlineLvl w:val="9"/>
      </w:pPr>
      <w:r>
        <w:rPr>
          <w:rFonts w:hint="eastAsia" w:ascii="仿宋" w:hAnsi="仿宋" w:eastAsia="仿宋" w:cs="仿宋"/>
          <w:color w:val="000000"/>
          <w:sz w:val="28"/>
          <w:szCs w:val="28"/>
          <w:lang w:val="en-US" w:eastAsia="zh-CN"/>
        </w:rPr>
        <w:t xml:space="preserve">（3）供应商须自有冷库，冷库不小于100立方米，提供彩色图片，须注明冷库地址。供应商须自有冷链车至少一辆，提供车辆行驶证（行驶证是供应商公司名称登记的车辆）的彩色图片资料。（评审结束、入围候选名单公示前将组织专家实地考察，具体方案详见附件12，若发现与提供照片不符，取消供应商入围资格，同时作虚假应标处理）</w:t>
      </w:r>
      <w:r>
        <w:rPr>
          <w:rFonts w:hint="eastAsia" w:ascii="仿宋" w:hAnsi="仿宋" w:eastAsia="仿宋" w:cs="仿宋"/>
          <w:color w:val="000000"/>
          <w:sz w:val="28"/>
          <w:szCs w:val="28"/>
          <w:lang w:val="en-US" w:eastAsia="zh-CN"/>
        </w:rPr>
      </w:r>
      <w:r/>
    </w:p>
    <w:p>
      <w:pPr>
        <w:pStyle w:val="1053"/>
        <w:ind w:firstLine="560"/>
        <w:spacing w:line="500" w:lineRule="exact"/>
        <w:rPr>
          <w:rFonts w:hint="eastAsia" w:ascii="仿宋" w:hAnsi="仿宋" w:eastAsia="仿宋" w:cs="仿宋"/>
          <w:color w:val="000000"/>
          <w:sz w:val="28"/>
          <w:szCs w:val="28"/>
          <w:lang w:val="en-US" w:eastAsia="zh-CN"/>
        </w:rPr>
        <w:outlineLvl w:val="2"/>
      </w:pPr>
      <w:r>
        <w:rPr>
          <w:rFonts w:hint="eastAsia" w:ascii="仿宋" w:hAnsi="仿宋" w:eastAsia="仿宋" w:cs="仿宋"/>
          <w:color w:val="000000"/>
          <w:sz w:val="28"/>
          <w:szCs w:val="28"/>
          <w:lang w:val="en-US" w:eastAsia="zh-CN"/>
        </w:rPr>
        <w:t xml:space="preserve">采购包10：</w:t>
      </w:r>
      <w:r>
        <w:rPr>
          <w:rFonts w:hint="eastAsia" w:ascii="仿宋" w:hAnsi="仿宋" w:eastAsia="仿宋" w:cs="仿宋"/>
          <w:color w:val="000000"/>
          <w:sz w:val="28"/>
          <w:szCs w:val="28"/>
          <w:lang w:val="en-US" w:eastAsia="zh-CN"/>
        </w:rPr>
      </w:r>
      <w:r/>
    </w:p>
    <w:p>
      <w:pPr>
        <w:pStyle w:val="1053"/>
        <w:ind w:firstLine="560"/>
        <w:spacing w:line="50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（1）</w:t>
      </w:r>
      <w:r>
        <w:rPr>
          <w:rFonts w:hint="eastAsia" w:ascii="仿宋" w:hAnsi="仿宋" w:eastAsia="仿宋" w:cs="仿宋"/>
          <w:color w:val="000000"/>
          <w:sz w:val="28"/>
          <w:szCs w:val="28"/>
        </w:rPr>
        <w:t xml:space="preserve">供应商若为经营型企业的须具有行业主管部门颁发的《食品流通许可证》或《食品经营许可证》</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若为生产型企业，须提供</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全国工业产品生产许可证</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或</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食品生产许可证</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仅销售预包装食品经营者须经市场监督管理局备案，</w:t>
      </w:r>
      <w:r>
        <w:rPr>
          <w:rFonts w:hint="eastAsia" w:ascii="仿宋" w:hAnsi="仿宋" w:eastAsia="仿宋" w:cs="仿宋"/>
          <w:color w:val="000000"/>
          <w:sz w:val="28"/>
          <w:szCs w:val="28"/>
          <w:lang w:val="en-US" w:eastAsia="zh-CN"/>
        </w:rPr>
        <w:t xml:space="preserve">须</w:t>
      </w:r>
      <w:r>
        <w:rPr>
          <w:rFonts w:hint="eastAsia" w:ascii="仿宋" w:hAnsi="仿宋" w:eastAsia="仿宋" w:cs="仿宋"/>
          <w:color w:val="000000"/>
          <w:sz w:val="28"/>
          <w:szCs w:val="28"/>
        </w:rPr>
        <w:t xml:space="preserve">提供仅销售预包装食品经营者备案信息采集表</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r>
      <w:r/>
    </w:p>
    <w:p>
      <w:pPr>
        <w:pStyle w:val="1053"/>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eastAsia="zh-CN"/>
        </w:rPr>
        <w:t xml:space="preserve">（2）</w:t>
      </w:r>
      <w:r>
        <w:rPr>
          <w:rFonts w:hint="eastAsia" w:ascii="仿宋" w:hAnsi="仿宋" w:eastAsia="仿宋" w:cs="仿宋"/>
          <w:color w:val="000000"/>
          <w:sz w:val="28"/>
          <w:szCs w:val="28"/>
        </w:rPr>
        <w:t xml:space="preserve">供应商必须有固定的日常经营场所（店铺）或</w:t>
      </w:r>
      <w:r>
        <w:rPr>
          <w:rFonts w:hint="eastAsia" w:ascii="仿宋" w:hAnsi="仿宋" w:eastAsia="仿宋" w:cs="仿宋"/>
          <w:color w:val="000000"/>
          <w:sz w:val="28"/>
          <w:szCs w:val="28"/>
          <w:lang w:eastAsia="zh-CN"/>
        </w:rPr>
        <w:t xml:space="preserve">生产加工场所</w:t>
      </w:r>
      <w:r>
        <w:rPr>
          <w:rFonts w:hint="eastAsia" w:ascii="仿宋" w:hAnsi="仿宋" w:eastAsia="仿宋" w:cs="仿宋"/>
          <w:color w:val="000000"/>
          <w:sz w:val="28"/>
          <w:szCs w:val="28"/>
        </w:rPr>
        <w:t xml:space="preserve">等，自有的场所须提供房屋产权证明材料并标明面积</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租赁的场所须提供租赁合同的</w:t>
      </w:r>
      <w:r>
        <w:rPr>
          <w:rFonts w:hint="eastAsia" w:ascii="仿宋" w:hAnsi="仿宋" w:eastAsia="仿宋" w:cs="仿宋"/>
          <w:color w:val="000000"/>
          <w:sz w:val="28"/>
          <w:szCs w:val="28"/>
          <w:lang w:eastAsia="zh-CN"/>
        </w:rPr>
        <w:t xml:space="preserve">扫描件</w:t>
      </w:r>
      <w:r>
        <w:rPr>
          <w:rFonts w:hint="eastAsia" w:ascii="仿宋" w:hAnsi="仿宋" w:eastAsia="仿宋" w:cs="仿宋"/>
          <w:color w:val="000000"/>
          <w:sz w:val="28"/>
          <w:szCs w:val="28"/>
        </w:rPr>
        <w:t xml:space="preserve">加盖公章；实地场所照片及日常经营照片。（</w:t>
      </w:r>
      <w:r>
        <w:rPr>
          <w:rFonts w:hint="eastAsia" w:ascii="仿宋" w:hAnsi="仿宋" w:eastAsia="仿宋" w:cs="仿宋"/>
          <w:color w:val="000000"/>
          <w:sz w:val="28"/>
          <w:szCs w:val="28"/>
          <w:lang w:eastAsia="zh-CN"/>
        </w:rPr>
        <w:t xml:space="preserve">评审结束、入围候选名单公示前</w:t>
      </w:r>
      <w:r>
        <w:rPr>
          <w:rFonts w:hint="eastAsia" w:ascii="仿宋" w:hAnsi="仿宋" w:eastAsia="仿宋" w:cs="仿宋"/>
          <w:color w:val="000000"/>
          <w:sz w:val="28"/>
          <w:szCs w:val="28"/>
          <w:lang w:val="en-US" w:eastAsia="zh-CN"/>
        </w:rPr>
        <w:t xml:space="preserve">将组织专家</w:t>
      </w:r>
      <w:r>
        <w:rPr>
          <w:rFonts w:hint="eastAsia" w:ascii="仿宋" w:hAnsi="仿宋" w:eastAsia="仿宋" w:cs="仿宋"/>
          <w:color w:val="000000"/>
          <w:sz w:val="28"/>
          <w:szCs w:val="28"/>
        </w:rPr>
        <w:t xml:space="preserve">实地考察，</w:t>
      </w:r>
      <w:r>
        <w:rPr>
          <w:rFonts w:hint="eastAsia" w:ascii="仿宋" w:hAnsi="仿宋" w:eastAsia="仿宋" w:cs="仿宋"/>
          <w:color w:val="000000"/>
          <w:sz w:val="28"/>
          <w:szCs w:val="28"/>
          <w:lang w:val="en-US" w:eastAsia="zh-CN"/>
        </w:rPr>
        <w:t xml:space="preserve">具体方案详见附件12，</w:t>
      </w:r>
      <w:r>
        <w:rPr>
          <w:rFonts w:hint="eastAsia" w:ascii="仿宋" w:hAnsi="仿宋" w:eastAsia="仿宋" w:cs="仿宋"/>
          <w:color w:val="000000"/>
          <w:sz w:val="28"/>
          <w:szCs w:val="28"/>
        </w:rPr>
        <w:t xml:space="preserve">若发现与提供照片不符，取消供应商入围资格，同时作虚假应标处理）</w:t>
      </w:r>
      <w:r>
        <w:rPr>
          <w:rFonts w:hint="eastAsia" w:ascii="仿宋" w:hAnsi="仿宋" w:eastAsia="仿宋" w:cs="仿宋"/>
          <w:color w:val="000000"/>
          <w:sz w:val="28"/>
          <w:szCs w:val="28"/>
          <w:lang w:val="en-US" w:eastAsia="zh-CN"/>
        </w:rPr>
      </w:r>
      <w:r/>
    </w:p>
    <w:p>
      <w:pPr>
        <w:pStyle w:val="1053"/>
        <w:ind w:firstLine="560"/>
        <w:spacing w:line="500" w:lineRule="exact"/>
        <w:rPr>
          <w:rFonts w:hint="eastAsia" w:ascii="仿宋" w:hAnsi="仿宋" w:eastAsia="仿宋" w:cs="仿宋"/>
          <w:color w:val="000000"/>
          <w:sz w:val="28"/>
          <w:szCs w:val="28"/>
          <w:lang w:val="en-US" w:eastAsia="zh-CN"/>
        </w:rPr>
        <w:outlineLvl w:val="2"/>
      </w:pPr>
      <w:r>
        <w:rPr>
          <w:rFonts w:hint="eastAsia" w:ascii="仿宋" w:hAnsi="仿宋" w:eastAsia="仿宋" w:cs="仿宋"/>
          <w:color w:val="000000"/>
          <w:sz w:val="28"/>
          <w:szCs w:val="28"/>
          <w:lang w:val="en-US" w:eastAsia="zh-CN"/>
        </w:rPr>
        <w:t xml:space="preserve">采购包11：</w:t>
      </w:r>
      <w:r>
        <w:rPr>
          <w:rFonts w:hint="eastAsia" w:ascii="仿宋" w:hAnsi="仿宋" w:eastAsia="仿宋" w:cs="仿宋"/>
          <w:color w:val="000000"/>
          <w:sz w:val="28"/>
          <w:szCs w:val="28"/>
          <w:lang w:val="en-US" w:eastAsia="zh-CN"/>
        </w:rPr>
      </w:r>
      <w:r/>
    </w:p>
    <w:p>
      <w:pPr>
        <w:pStyle w:val="1053"/>
        <w:ind w:firstLine="560"/>
        <w:spacing w:line="50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（1）</w:t>
      </w:r>
      <w:r>
        <w:rPr>
          <w:rFonts w:hint="eastAsia" w:ascii="仿宋" w:hAnsi="仿宋" w:eastAsia="仿宋" w:cs="仿宋"/>
          <w:color w:val="000000"/>
          <w:sz w:val="28"/>
          <w:szCs w:val="28"/>
        </w:rPr>
        <w:t xml:space="preserve">供应商若为经营型企业的须具有行业主管部门颁发的《食品流通许可证》或《食品经营许可证》</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若为生产型企业，须提供</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食品生产许可证</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或《食品小作坊登记证</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r>
      <w:r/>
    </w:p>
    <w:p>
      <w:pPr>
        <w:pStyle w:val="1053"/>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eastAsia="zh-CN"/>
        </w:rPr>
        <w:t xml:space="preserve">（2）</w:t>
      </w:r>
      <w:r>
        <w:rPr>
          <w:rFonts w:hint="eastAsia" w:ascii="仿宋" w:hAnsi="仿宋" w:eastAsia="仿宋" w:cs="仿宋"/>
          <w:color w:val="000000"/>
          <w:sz w:val="28"/>
          <w:szCs w:val="28"/>
        </w:rPr>
        <w:t xml:space="preserve">供应商必须有固定的日常经营场所（店铺）或</w:t>
      </w:r>
      <w:r>
        <w:rPr>
          <w:rFonts w:hint="eastAsia" w:ascii="仿宋" w:hAnsi="仿宋" w:eastAsia="仿宋" w:cs="仿宋"/>
          <w:color w:val="000000"/>
          <w:sz w:val="28"/>
          <w:szCs w:val="28"/>
          <w:lang w:eastAsia="zh-CN"/>
        </w:rPr>
        <w:t xml:space="preserve">生产加工场所</w:t>
      </w:r>
      <w:r>
        <w:rPr>
          <w:rFonts w:hint="eastAsia" w:ascii="仿宋" w:hAnsi="仿宋" w:eastAsia="仿宋" w:cs="仿宋"/>
          <w:color w:val="000000"/>
          <w:sz w:val="28"/>
          <w:szCs w:val="28"/>
        </w:rPr>
        <w:t xml:space="preserve">等，自有的场所须提供房屋产权证明材料并标明面积</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租赁的场所须提供租赁合同的</w:t>
      </w:r>
      <w:r>
        <w:rPr>
          <w:rFonts w:hint="eastAsia" w:ascii="仿宋" w:hAnsi="仿宋" w:eastAsia="仿宋" w:cs="仿宋"/>
          <w:color w:val="000000"/>
          <w:sz w:val="28"/>
          <w:szCs w:val="28"/>
          <w:lang w:eastAsia="zh-CN"/>
        </w:rPr>
        <w:t xml:space="preserve">扫描件</w:t>
      </w:r>
      <w:r>
        <w:rPr>
          <w:rFonts w:hint="eastAsia" w:ascii="仿宋" w:hAnsi="仿宋" w:eastAsia="仿宋" w:cs="仿宋"/>
          <w:color w:val="000000"/>
          <w:sz w:val="28"/>
          <w:szCs w:val="28"/>
        </w:rPr>
        <w:t xml:space="preserve">加盖公章；实地场所照片及日常经营照片。（</w:t>
      </w:r>
      <w:r>
        <w:rPr>
          <w:rFonts w:hint="eastAsia" w:ascii="仿宋" w:hAnsi="仿宋" w:eastAsia="仿宋" w:cs="仿宋"/>
          <w:color w:val="000000"/>
          <w:sz w:val="28"/>
          <w:szCs w:val="28"/>
          <w:lang w:eastAsia="zh-CN"/>
        </w:rPr>
        <w:t xml:space="preserve">评审结束、入围候选名单公示前</w:t>
      </w:r>
      <w:r>
        <w:rPr>
          <w:rFonts w:hint="eastAsia" w:ascii="仿宋" w:hAnsi="仿宋" w:eastAsia="仿宋" w:cs="仿宋"/>
          <w:color w:val="000000"/>
          <w:sz w:val="28"/>
          <w:szCs w:val="28"/>
          <w:lang w:val="en-US" w:eastAsia="zh-CN"/>
        </w:rPr>
        <w:t xml:space="preserve">将组织专家</w:t>
      </w:r>
      <w:r>
        <w:rPr>
          <w:rFonts w:hint="eastAsia" w:ascii="仿宋" w:hAnsi="仿宋" w:eastAsia="仿宋" w:cs="仿宋"/>
          <w:color w:val="000000"/>
          <w:sz w:val="28"/>
          <w:szCs w:val="28"/>
        </w:rPr>
        <w:t xml:space="preserve">实地考察，</w:t>
      </w:r>
      <w:r>
        <w:rPr>
          <w:rFonts w:hint="eastAsia" w:ascii="仿宋" w:hAnsi="仿宋" w:eastAsia="仿宋" w:cs="仿宋"/>
          <w:color w:val="000000"/>
          <w:sz w:val="28"/>
          <w:szCs w:val="28"/>
          <w:lang w:val="en-US" w:eastAsia="zh-CN"/>
        </w:rPr>
        <w:t xml:space="preserve">具体方案详见附件12，</w:t>
      </w:r>
      <w:r>
        <w:rPr>
          <w:rFonts w:hint="eastAsia" w:ascii="仿宋" w:hAnsi="仿宋" w:eastAsia="仿宋" w:cs="仿宋"/>
          <w:color w:val="000000"/>
          <w:sz w:val="28"/>
          <w:szCs w:val="28"/>
        </w:rPr>
        <w:t xml:space="preserve">若发现与提供照片不符，取消供应商入围资格，同时作虚假应标处理）</w:t>
      </w:r>
      <w:r>
        <w:rPr>
          <w:rFonts w:hint="eastAsia" w:ascii="仿宋" w:hAnsi="仿宋" w:eastAsia="仿宋" w:cs="仿宋"/>
          <w:color w:val="000000"/>
          <w:sz w:val="28"/>
          <w:szCs w:val="28"/>
          <w:lang w:val="en-US" w:eastAsia="zh-CN"/>
        </w:rPr>
      </w:r>
      <w:r/>
    </w:p>
    <w:p>
      <w:pPr>
        <w:pStyle w:val="1053"/>
        <w:ind w:firstLine="560"/>
        <w:spacing w:line="500" w:lineRule="exact"/>
        <w:rPr>
          <w:rFonts w:hint="eastAsia" w:ascii="仿宋" w:hAnsi="仿宋" w:eastAsia="仿宋" w:cs="仿宋"/>
          <w:color w:val="000000"/>
          <w:sz w:val="28"/>
          <w:szCs w:val="28"/>
        </w:rPr>
        <w:outlineLvl w:val="2"/>
      </w:pPr>
      <w:r>
        <w:rPr>
          <w:rFonts w:hint="eastAsia" w:ascii="仿宋" w:hAnsi="仿宋" w:eastAsia="仿宋" w:cs="仿宋"/>
          <w:color w:val="000000"/>
          <w:sz w:val="28"/>
          <w:szCs w:val="28"/>
          <w:lang w:val="en-US" w:eastAsia="zh-CN"/>
        </w:rPr>
        <w:t xml:space="preserve">采购包12：</w:t>
      </w:r>
      <w:r>
        <w:rPr>
          <w:rFonts w:hint="eastAsia" w:ascii="仿宋" w:hAnsi="仿宋" w:eastAsia="仿宋" w:cs="仿宋"/>
          <w:color w:val="000000"/>
          <w:sz w:val="28"/>
          <w:szCs w:val="28"/>
        </w:rPr>
      </w:r>
      <w:r/>
    </w:p>
    <w:p>
      <w:pPr>
        <w:pStyle w:val="1053"/>
        <w:ind w:firstLine="560"/>
        <w:spacing w:line="50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（1）</w:t>
      </w:r>
      <w:r>
        <w:rPr>
          <w:rFonts w:hint="eastAsia" w:ascii="仿宋" w:hAnsi="仿宋" w:eastAsia="仿宋" w:cs="仿宋"/>
          <w:color w:val="000000"/>
          <w:sz w:val="28"/>
          <w:szCs w:val="28"/>
        </w:rPr>
        <w:t xml:space="preserve">供应商若为经营型企业的须具有行业主管部门颁发的《食品流通许可证》或《食品经营许可证》</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若为生产型企业，须提供</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全国工业产品生产许可证</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或</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食品生产许可证</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若为直接销售</w:t>
      </w:r>
      <w:r>
        <w:rPr>
          <w:rFonts w:hint="eastAsia" w:ascii="仿宋" w:hAnsi="仿宋" w:eastAsia="仿宋" w:cs="仿宋"/>
          <w:color w:val="000000"/>
          <w:sz w:val="28"/>
          <w:szCs w:val="28"/>
          <w:lang w:val="en-US" w:eastAsia="zh-CN"/>
        </w:rPr>
        <w:t xml:space="preserve">食用农产品</w:t>
      </w:r>
      <w:r>
        <w:rPr>
          <w:rFonts w:hint="eastAsia" w:ascii="仿宋" w:hAnsi="仿宋" w:eastAsia="仿宋" w:cs="仿宋"/>
          <w:color w:val="000000"/>
          <w:sz w:val="28"/>
          <w:szCs w:val="28"/>
        </w:rPr>
        <w:t xml:space="preserve">的供应商，根据《中华人民共和国食品安全法》第三十五条规定，不需要提供许可证</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r>
      <w:r/>
    </w:p>
    <w:p>
      <w:pPr>
        <w:pStyle w:val="1053"/>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供应商必须有固定的日常经营场所（店铺）或</w:t>
      </w:r>
      <w:r>
        <w:rPr>
          <w:rFonts w:hint="eastAsia" w:ascii="仿宋" w:hAnsi="仿宋" w:eastAsia="仿宋" w:cs="仿宋"/>
          <w:color w:val="000000"/>
          <w:sz w:val="28"/>
          <w:szCs w:val="28"/>
          <w:lang w:eastAsia="zh-CN"/>
        </w:rPr>
        <w:t xml:space="preserve">生产加工场所</w:t>
      </w:r>
      <w:r>
        <w:rPr>
          <w:rFonts w:hint="eastAsia" w:ascii="仿宋" w:hAnsi="仿宋" w:eastAsia="仿宋" w:cs="仿宋"/>
          <w:color w:val="000000"/>
          <w:sz w:val="28"/>
          <w:szCs w:val="28"/>
        </w:rPr>
        <w:t xml:space="preserve">等，自有的场所须提供房屋产权证明材料并标明面积</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租赁的场所须提供租赁合同的</w:t>
      </w:r>
      <w:r>
        <w:rPr>
          <w:rFonts w:hint="eastAsia" w:ascii="仿宋" w:hAnsi="仿宋" w:eastAsia="仿宋" w:cs="仿宋"/>
          <w:color w:val="000000"/>
          <w:sz w:val="28"/>
          <w:szCs w:val="28"/>
          <w:lang w:eastAsia="zh-CN"/>
        </w:rPr>
        <w:t xml:space="preserve">扫描件</w:t>
      </w:r>
      <w:r>
        <w:rPr>
          <w:rFonts w:hint="eastAsia" w:ascii="仿宋" w:hAnsi="仿宋" w:eastAsia="仿宋" w:cs="仿宋"/>
          <w:color w:val="000000"/>
          <w:sz w:val="28"/>
          <w:szCs w:val="28"/>
        </w:rPr>
        <w:t xml:space="preserve">加盖公章；实地场所照片及日常经营照片。（</w:t>
      </w:r>
      <w:r>
        <w:rPr>
          <w:rFonts w:hint="eastAsia" w:ascii="仿宋" w:hAnsi="仿宋" w:eastAsia="仿宋" w:cs="仿宋"/>
          <w:color w:val="000000"/>
          <w:sz w:val="28"/>
          <w:szCs w:val="28"/>
          <w:lang w:eastAsia="zh-CN"/>
        </w:rPr>
        <w:t xml:space="preserve">评审结束、入围候选名单公示前</w:t>
      </w:r>
      <w:r>
        <w:rPr>
          <w:rFonts w:hint="eastAsia" w:ascii="仿宋" w:hAnsi="仿宋" w:eastAsia="仿宋" w:cs="仿宋"/>
          <w:color w:val="000000"/>
          <w:sz w:val="28"/>
          <w:szCs w:val="28"/>
          <w:lang w:val="en-US" w:eastAsia="zh-CN"/>
        </w:rPr>
        <w:t xml:space="preserve">将组织专家</w:t>
      </w:r>
      <w:r>
        <w:rPr>
          <w:rFonts w:hint="eastAsia" w:ascii="仿宋" w:hAnsi="仿宋" w:eastAsia="仿宋" w:cs="仿宋"/>
          <w:color w:val="000000"/>
          <w:sz w:val="28"/>
          <w:szCs w:val="28"/>
        </w:rPr>
        <w:t xml:space="preserve">实地考察，</w:t>
      </w:r>
      <w:r>
        <w:rPr>
          <w:rFonts w:hint="eastAsia" w:ascii="仿宋" w:hAnsi="仿宋" w:eastAsia="仿宋" w:cs="仿宋"/>
          <w:color w:val="000000"/>
          <w:sz w:val="28"/>
          <w:szCs w:val="28"/>
          <w:lang w:val="en-US" w:eastAsia="zh-CN"/>
        </w:rPr>
        <w:t xml:space="preserve">具体方案详见附件12，</w:t>
      </w:r>
      <w:r>
        <w:rPr>
          <w:rFonts w:hint="eastAsia" w:ascii="仿宋" w:hAnsi="仿宋" w:eastAsia="仿宋" w:cs="仿宋"/>
          <w:color w:val="000000"/>
          <w:sz w:val="28"/>
          <w:szCs w:val="28"/>
        </w:rPr>
        <w:t xml:space="preserve">若发现与提供照片不符，取消供应商入围资格，同时作虚假应标处理）</w:t>
      </w:r>
      <w:r>
        <w:rPr>
          <w:rFonts w:hint="eastAsia" w:ascii="仿宋" w:hAnsi="仿宋" w:eastAsia="仿宋" w:cs="仿宋"/>
          <w:color w:val="000000"/>
          <w:sz w:val="28"/>
          <w:szCs w:val="28"/>
        </w:rPr>
      </w:r>
      <w:r/>
    </w:p>
    <w:p>
      <w:pPr>
        <w:pStyle w:val="1104"/>
        <w:ind w:left="0" w:firstLine="567"/>
        <w:keepLines w:val="0"/>
        <w:keepNext w:val="0"/>
        <w:pageBreakBefore w:val="0"/>
        <w:spacing w:before="0" w:beforeAutospacing="0" w:after="0" w:afterAutospacing="0" w:line="500" w:lineRule="exact"/>
        <w:shd w:val="clear" w:color="auto" w:fill="ffffff"/>
        <w:rPr>
          <w:rFonts w:ascii="仿宋" w:hAnsi="仿宋" w:eastAsia="仿宋" w:cs="Times New Roman"/>
          <w:color w:val="000000"/>
          <w:sz w:val="28"/>
          <w:szCs w:val="28"/>
        </w:rPr>
      </w:pPr>
      <w:r>
        <w:rPr>
          <w:rFonts w:hint="eastAsia" w:ascii="仿宋" w:hAnsi="仿宋" w:eastAsia="仿宋"/>
          <w:iCs/>
          <w:color w:val="000000"/>
          <w:sz w:val="28"/>
          <w:szCs w:val="28"/>
          <w:lang w:val="en-US" w:eastAsia="zh-CN"/>
        </w:rPr>
        <w:t xml:space="preserve">4</w:t>
      </w:r>
      <w:r>
        <w:rPr>
          <w:rFonts w:hint="eastAsia" w:ascii="仿宋" w:hAnsi="仿宋" w:eastAsia="仿宋"/>
          <w:iCs/>
          <w:color w:val="000000"/>
          <w:sz w:val="28"/>
          <w:szCs w:val="28"/>
        </w:rPr>
        <w:t xml:space="preserve">.</w:t>
      </w:r>
      <w:r>
        <w:rPr>
          <w:rFonts w:hint="eastAsia" w:ascii="仿宋" w:hAnsi="仿宋" w:eastAsia="仿宋"/>
          <w:color w:val="000000"/>
          <w:sz w:val="28"/>
          <w:szCs w:val="28"/>
        </w:rPr>
        <w:t xml:space="preserve"> 供应商的法定代表人参加招标活动的，须在投标文件中提供法定代表人身份证明和身份证</w:t>
      </w:r>
      <w:r>
        <w:rPr>
          <w:rFonts w:hint="eastAsia" w:ascii="仿宋" w:hAnsi="仿宋" w:eastAsia="仿宋"/>
          <w:color w:val="000000"/>
          <w:sz w:val="28"/>
          <w:szCs w:val="28"/>
          <w:lang w:eastAsia="zh-CN"/>
        </w:rPr>
        <w:t xml:space="preserve">扫描件</w:t>
      </w:r>
      <w:r>
        <w:rPr>
          <w:rFonts w:hint="eastAsia" w:ascii="仿宋" w:hAnsi="仿宋" w:eastAsia="仿宋"/>
          <w:color w:val="000000"/>
          <w:sz w:val="28"/>
          <w:szCs w:val="28"/>
        </w:rPr>
        <w:t xml:space="preserve">；委托代理人参加招标活动的，还须在投标文件中提供法定代表人的</w:t>
      </w:r>
      <w:r>
        <w:rPr>
          <w:rFonts w:hint="eastAsia" w:ascii="仿宋" w:hAnsi="仿宋" w:eastAsia="仿宋"/>
          <w:iCs/>
          <w:color w:val="000000"/>
          <w:sz w:val="28"/>
          <w:szCs w:val="28"/>
        </w:rPr>
        <w:t xml:space="preserve">授权委托书。</w:t>
      </w:r>
      <w:r>
        <w:rPr>
          <w:rFonts w:ascii="仿宋" w:hAnsi="仿宋" w:eastAsia="仿宋" w:cs="Times New Roman"/>
          <w:color w:val="000000"/>
          <w:sz w:val="28"/>
          <w:szCs w:val="28"/>
        </w:rPr>
      </w:r>
      <w:r/>
    </w:p>
    <w:p>
      <w:pPr>
        <w:pStyle w:val="1053"/>
        <w:ind w:firstLine="560"/>
        <w:spacing w:line="500" w:lineRule="exact"/>
        <w:rPr>
          <w:rFonts w:hint="eastAsia" w:ascii="仿宋" w:hAnsi="仿宋" w:eastAsia="仿宋" w:cs="仿宋"/>
          <w:spacing w:val="-6"/>
          <w:sz w:val="28"/>
          <w:szCs w:val="28"/>
          <w:highlight w:val="none"/>
        </w:rPr>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未被“信用中国（www.creditchina.gov.cn）”、“中国政府采购网（http://www.ccgp.gov.cn/）”网站列入失信被执行人或重大税收违法案件当事人名单或政府采购严重失信行为记录名单，查询结果以评审过程中现场网络截图为准。</w:t>
      </w:r>
      <w:r>
        <w:rPr>
          <w:rFonts w:hint="eastAsia" w:ascii="仿宋" w:hAnsi="仿宋" w:eastAsia="仿宋" w:cs="仿宋"/>
          <w:spacing w:val="-6"/>
          <w:sz w:val="28"/>
          <w:szCs w:val="28"/>
        </w:rPr>
      </w:r>
      <w:r/>
    </w:p>
    <w:p>
      <w:pPr>
        <w:ind w:firstLine="560"/>
        <w:spacing w:line="500" w:lineRule="exact"/>
        <w:rPr>
          <w:rFonts w:hint="eastAsia" w:ascii="仿宋" w:hAnsi="仿宋" w:eastAsia="仿宋" w:cs="仿宋"/>
          <w:spacing w:val="-6"/>
          <w:sz w:val="28"/>
          <w:szCs w:val="28"/>
        </w:rPr>
      </w:pPr>
      <w:r>
        <w:rPr>
          <w:rFonts w:hint="eastAsia" w:ascii="仿宋" w:hAnsi="仿宋" w:eastAsia="仿宋" w:cs="仿宋"/>
          <w:spacing w:val="-6"/>
          <w:sz w:val="28"/>
          <w:szCs w:val="28"/>
          <w:highlight w:val="none"/>
        </w:rPr>
      </w:r>
      <w:r>
        <w:rPr>
          <w:rFonts w:ascii="FangSong" w:hAnsi="FangSong" w:eastAsia="FangSong" w:cs="FangSong"/>
          <w:color w:val="000000"/>
          <w:sz w:val="28"/>
        </w:rPr>
        <w:t xml:space="preserve">6.单位负责人为同一人或者存在直接控股、管理关系的不同供应商，不得参加同一合同项下的政府采购活动。</w:t>
      </w:r>
      <w:r>
        <w:rPr>
          <w:rFonts w:hint="eastAsia" w:ascii="仿宋" w:hAnsi="仿宋" w:eastAsia="仿宋" w:cs="仿宋"/>
          <w:spacing w:val="-6"/>
          <w:sz w:val="28"/>
          <w:szCs w:val="28"/>
          <w:highlight w:val="none"/>
        </w:rPr>
      </w:r>
      <w:r/>
    </w:p>
    <w:p>
      <w:pPr>
        <w:pStyle w:val="1053"/>
        <w:ind w:firstLine="562"/>
        <w:spacing w:line="500" w:lineRule="exact"/>
        <w:rPr>
          <w:rFonts w:hint="eastAsia" w:ascii="仿宋" w:hAnsi="仿宋" w:eastAsia="仿宋" w:cs="仿宋"/>
          <w:b/>
          <w:sz w:val="28"/>
          <w:szCs w:val="28"/>
        </w:rPr>
        <w:outlineLvl w:val="1"/>
      </w:pPr>
      <w:r/>
      <w:bookmarkStart w:id="9" w:name="_Toc6552"/>
      <w:r>
        <w:rPr>
          <w:rFonts w:hint="eastAsia" w:ascii="仿宋" w:hAnsi="仿宋" w:eastAsia="仿宋" w:cs="仿宋"/>
          <w:b/>
          <w:sz w:val="28"/>
          <w:szCs w:val="28"/>
        </w:rPr>
        <w:t xml:space="preserve">三、获取征集文件</w:t>
      </w:r>
      <w:bookmarkEnd w:id="9"/>
      <w:r>
        <w:rPr>
          <w:rFonts w:hint="eastAsia" w:ascii="仿宋" w:hAnsi="仿宋" w:eastAsia="仿宋" w:cs="仿宋"/>
          <w:b/>
          <w:sz w:val="28"/>
          <w:szCs w:val="28"/>
        </w:rPr>
      </w:r>
      <w:r/>
    </w:p>
    <w:p>
      <w:pPr>
        <w:pStyle w:val="1053"/>
        <w:ind w:firstLine="560"/>
        <w:spacing w:line="500" w:lineRule="exact"/>
        <w:rPr>
          <w:rFonts w:ascii="仿宋" w:hAnsi="仿宋" w:eastAsia="仿宋" w:cs="仿宋"/>
          <w:sz w:val="28"/>
          <w:szCs w:val="28"/>
          <w:lang w:val="en-US" w:eastAsia="zh-CN"/>
        </w:rPr>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时间：自征集公告发布之日起5个工作日</w:t>
      </w:r>
      <w:r>
        <w:rPr>
          <w:rFonts w:hint="eastAsia" w:ascii="仿宋" w:hAnsi="仿宋" w:eastAsia="仿宋" w:cs="仿宋"/>
          <w:sz w:val="28"/>
          <w:szCs w:val="28"/>
          <w:lang w:val="en-US" w:eastAsia="zh-CN"/>
        </w:rPr>
        <w:t xml:space="preserve">内</w:t>
      </w:r>
      <w:r>
        <w:rPr>
          <w:rFonts w:ascii="仿宋" w:hAnsi="仿宋" w:eastAsia="仿宋" w:cs="仿宋"/>
          <w:sz w:val="28"/>
          <w:szCs w:val="28"/>
          <w:lang w:val="en-US" w:eastAsia="zh-CN"/>
        </w:rPr>
      </w:r>
      <w:r/>
    </w:p>
    <w:p>
      <w:pPr>
        <w:pStyle w:val="1053"/>
        <w:ind w:firstLine="560"/>
        <w:spacing w:line="50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地点：江苏政府采购网（网上注册登记成功后系统内免费下载）</w:t>
      </w:r>
      <w:r>
        <w:rPr>
          <w:rFonts w:hint="eastAsia" w:ascii="仿宋" w:hAnsi="仿宋" w:eastAsia="仿宋" w:cs="仿宋"/>
          <w:sz w:val="28"/>
          <w:szCs w:val="28"/>
        </w:rPr>
      </w:r>
      <w:r/>
    </w:p>
    <w:p>
      <w:pPr>
        <w:pStyle w:val="1053"/>
        <w:ind w:firstLine="560"/>
        <w:spacing w:line="50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方式：本项目采用“苏采云”系统网上注册登记方式，具体详见《江苏省政府采购管理交易系统（苏采云）投标人操作手册》。</w:t>
      </w:r>
      <w:r>
        <w:rPr>
          <w:rFonts w:hint="eastAsia" w:ascii="仿宋" w:hAnsi="仿宋" w:eastAsia="仿宋" w:cs="仿宋"/>
          <w:sz w:val="28"/>
          <w:szCs w:val="28"/>
        </w:rPr>
      </w:r>
      <w:r/>
    </w:p>
    <w:p>
      <w:pPr>
        <w:pStyle w:val="1053"/>
        <w:ind w:firstLine="562"/>
        <w:spacing w:line="500" w:lineRule="exact"/>
        <w:rPr>
          <w:rFonts w:hint="eastAsia" w:ascii="仿宋" w:hAnsi="仿宋" w:eastAsia="仿宋" w:cs="仿宋"/>
          <w:b/>
          <w:sz w:val="28"/>
          <w:szCs w:val="28"/>
        </w:rPr>
        <w:outlineLvl w:val="1"/>
      </w:pPr>
      <w:r/>
      <w:bookmarkStart w:id="10" w:name="_Toc6085"/>
      <w:r>
        <w:rPr>
          <w:rFonts w:hint="eastAsia" w:ascii="仿宋" w:hAnsi="仿宋" w:eastAsia="仿宋" w:cs="仿宋"/>
          <w:b/>
          <w:sz w:val="28"/>
          <w:szCs w:val="28"/>
        </w:rPr>
        <w:t xml:space="preserve">四、框架协议响应文件提交和开启</w:t>
      </w:r>
      <w:bookmarkEnd w:id="10"/>
      <w:r>
        <w:rPr>
          <w:rFonts w:hint="eastAsia" w:ascii="仿宋" w:hAnsi="仿宋" w:eastAsia="仿宋" w:cs="仿宋"/>
          <w:b/>
          <w:sz w:val="28"/>
          <w:szCs w:val="28"/>
        </w:rPr>
      </w:r>
      <w:r/>
    </w:p>
    <w:p>
      <w:pPr>
        <w:pStyle w:val="1053"/>
        <w:ind w:firstLine="560"/>
        <w:pageBreakBefore w:val="0"/>
        <w:spacing w:line="500" w:lineRule="exact"/>
        <w:widowControl w:val="off"/>
        <w:rPr>
          <w:rFonts w:eastAsia="仿宋"/>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lang w:val="en-US" w:eastAsia="zh-CN"/>
        </w:rPr>
        <w:t xml:space="preserve">1.</w:t>
      </w:r>
      <w:r>
        <w:rPr>
          <w:rFonts w:ascii="仿宋" w:hAnsi="仿宋" w:eastAsia="仿宋" w:cs="仿宋"/>
          <w:color w:val="000000"/>
          <w:sz w:val="28"/>
          <w:highlight w:val="none"/>
        </w:rPr>
        <w:t xml:space="preserve">截止时间：</w:t>
      </w:r>
      <w:r>
        <w:rPr>
          <w:rFonts w:hint="eastAsia" w:ascii="仿宋" w:hAnsi="仿宋" w:eastAsia="仿宋" w:cs="仿宋"/>
          <w:color w:val="000000"/>
          <w:sz w:val="28"/>
          <w:highlight w:val="none"/>
          <w:lang w:val="en-US" w:eastAsia="zh-CN"/>
        </w:rPr>
        <w:t xml:space="preserve">详见征集公告</w:t>
      </w:r>
      <w:r>
        <w:rPr>
          <w:rFonts w:eastAsia="仿宋"/>
          <w:color w:val="000000"/>
          <w:highlight w:val="none"/>
          <w:lang w:val="en-US" w:eastAsia="zh-CN"/>
        </w:rPr>
      </w:r>
      <w:r/>
    </w:p>
    <w:p>
      <w:pPr>
        <w:pStyle w:val="1053"/>
        <w:ind w:firstLine="560"/>
        <w:pageBreakBefore w:val="0"/>
        <w:spacing w:line="500" w:lineRule="exact"/>
        <w:widowControl w:val="o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地点：通过“苏采云”系统提交，具体详见《江苏省政府采购管理交易系统（苏采云）</w:t>
      </w:r>
      <w:r>
        <w:rPr>
          <w:rFonts w:hint="eastAsia" w:ascii="仿宋" w:hAnsi="仿宋" w:eastAsia="仿宋" w:cs="仿宋"/>
          <w:color w:val="000000"/>
          <w:sz w:val="28"/>
          <w:highlight w:val="none"/>
          <w:lang w:eastAsia="zh-CN"/>
        </w:rPr>
        <w:t xml:space="preserve">响应供应商</w:t>
      </w:r>
      <w:r>
        <w:rPr>
          <w:rFonts w:ascii="仿宋" w:hAnsi="仿宋" w:eastAsia="仿宋" w:cs="仿宋"/>
          <w:color w:val="000000"/>
          <w:sz w:val="28"/>
          <w:highlight w:val="none"/>
        </w:rPr>
        <w:t xml:space="preserve">操作手册》。</w:t>
      </w:r>
      <w:r>
        <w:rPr>
          <w:color w:val="000000"/>
          <w:highlight w:val="none"/>
        </w:rPr>
      </w:r>
      <w:r/>
    </w:p>
    <w:p>
      <w:pPr>
        <w:pStyle w:val="1053"/>
        <w:ind w:firstLine="560"/>
        <w:pageBreakBefore w:val="0"/>
        <w:spacing w:line="500" w:lineRule="exact"/>
        <w:widowControl w:val="off"/>
        <w:rPr>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lang w:val="en-US" w:eastAsia="zh-CN"/>
        </w:rPr>
        <w:t xml:space="preserve">2.</w:t>
      </w:r>
      <w:r>
        <w:rPr>
          <w:rFonts w:ascii="仿宋" w:hAnsi="仿宋" w:eastAsia="仿宋" w:cs="仿宋"/>
          <w:color w:val="000000"/>
          <w:sz w:val="28"/>
          <w:highlight w:val="none"/>
        </w:rPr>
        <w:t xml:space="preserve">开启时间：</w:t>
      </w:r>
      <w:r>
        <w:rPr>
          <w:rFonts w:hint="eastAsia" w:ascii="仿宋" w:hAnsi="仿宋" w:eastAsia="仿宋" w:cs="仿宋"/>
          <w:color w:val="000000"/>
          <w:sz w:val="28"/>
          <w:highlight w:val="none"/>
        </w:rPr>
        <w:t xml:space="preserve">详见征集公告</w:t>
      </w:r>
      <w:r>
        <w:rPr>
          <w:color w:val="000000"/>
          <w:highlight w:val="none"/>
        </w:rPr>
      </w:r>
      <w:r/>
    </w:p>
    <w:p>
      <w:pPr>
        <w:pStyle w:val="1053"/>
        <w:ind w:firstLine="560"/>
        <w:spacing w:line="500" w:lineRule="exact"/>
        <w:rPr>
          <w:rFonts w:hint="eastAsia" w:ascii="仿宋" w:hAnsi="仿宋" w:eastAsia="仿宋" w:cs="仿宋"/>
          <w:sz w:val="28"/>
          <w:szCs w:val="28"/>
        </w:rPr>
      </w:pPr>
      <w:r>
        <w:rPr>
          <w:rFonts w:ascii="仿宋" w:hAnsi="仿宋" w:eastAsia="仿宋" w:cs="仿宋"/>
          <w:color w:val="000000"/>
          <w:sz w:val="28"/>
          <w:highlight w:val="none"/>
        </w:rPr>
        <w:t xml:space="preserve">开启地点：“苏采云”系统（网址：http://jszfcg.jsczt.cn/）“开标大厅”。</w:t>
      </w:r>
      <w:r>
        <w:rPr>
          <w:rFonts w:hint="eastAsia" w:ascii="仿宋" w:hAnsi="仿宋" w:eastAsia="仿宋" w:cs="仿宋"/>
          <w:sz w:val="28"/>
          <w:szCs w:val="28"/>
        </w:rPr>
      </w:r>
      <w:r/>
    </w:p>
    <w:p>
      <w:pPr>
        <w:pStyle w:val="1053"/>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本项目采取全流程电子化采购方式，投标截止时间过后，供应商在线解密时间仅为30分钟，未在规定时间内解密电子响应文件的，视为无效响应。为确保各潜在供应商能顺利参加本次框架协议采购评审，建议各潜在供应商提前登陆“苏采云”系统，检查电脑环境。</w:t>
      </w:r>
      <w:r>
        <w:rPr>
          <w:rFonts w:hint="eastAsia" w:ascii="仿宋" w:hAnsi="仿宋" w:eastAsia="仿宋" w:cs="仿宋"/>
          <w:sz w:val="28"/>
          <w:szCs w:val="28"/>
        </w:rPr>
      </w:r>
      <w:r/>
    </w:p>
    <w:p>
      <w:pPr>
        <w:pStyle w:val="1053"/>
        <w:ind w:firstLine="560"/>
        <w:spacing w:line="500" w:lineRule="exact"/>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1</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供应商</w:t>
      </w:r>
      <w:r>
        <w:rPr>
          <w:rFonts w:hint="eastAsia" w:ascii="仿宋" w:hAnsi="仿宋" w:eastAsia="仿宋" w:cs="仿宋"/>
          <w:sz w:val="28"/>
          <w:szCs w:val="28"/>
        </w:rPr>
        <w:t xml:space="preserve">须在开标前验证本地计算机的控件环境是否正常，并且在开标评审过程中不可随意更换计算机，必须使用验证成功的计算机进行操作，否则造成相应后果由</w:t>
      </w:r>
      <w:r>
        <w:rPr>
          <w:rFonts w:hint="eastAsia" w:ascii="仿宋" w:hAnsi="仿宋" w:eastAsia="仿宋" w:cs="仿宋"/>
          <w:sz w:val="28"/>
          <w:szCs w:val="28"/>
          <w:lang w:val="en-US" w:eastAsia="zh-CN"/>
        </w:rPr>
        <w:t xml:space="preserve">供应商</w:t>
      </w:r>
      <w:r>
        <w:rPr>
          <w:rFonts w:hint="eastAsia" w:ascii="仿宋" w:hAnsi="仿宋" w:eastAsia="仿宋" w:cs="仿宋"/>
          <w:sz w:val="28"/>
          <w:szCs w:val="28"/>
        </w:rPr>
        <w:t xml:space="preserve">自行承担。本地计算机要求安装摄像头、麦克风和音箱，保持网络通畅。</w:t>
      </w:r>
      <w:r>
        <w:rPr>
          <w:rFonts w:hint="eastAsia" w:ascii="仿宋" w:hAnsi="仿宋" w:eastAsia="仿宋" w:cs="仿宋"/>
          <w:sz w:val="28"/>
          <w:szCs w:val="28"/>
        </w:rPr>
      </w:r>
      <w:r/>
    </w:p>
    <w:p>
      <w:pPr>
        <w:pStyle w:val="1053"/>
        <w:ind w:firstLine="560"/>
        <w:spacing w:line="500" w:lineRule="exact"/>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2</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w:t>
      </w:r>
      <w:r>
        <w:rPr>
          <w:rFonts w:hint="eastAsia" w:ascii="仿宋" w:hAnsi="仿宋" w:eastAsia="仿宋" w:cs="仿宋"/>
          <w:sz w:val="28"/>
          <w:szCs w:val="28"/>
          <w:lang w:val="en-US" w:eastAsia="zh-CN"/>
        </w:rPr>
        <w:t xml:space="preserve">供应商</w:t>
      </w:r>
      <w:r>
        <w:rPr>
          <w:rFonts w:hint="eastAsia" w:ascii="仿宋" w:hAnsi="仿宋" w:eastAsia="仿宋" w:cs="仿宋"/>
          <w:sz w:val="28"/>
          <w:szCs w:val="28"/>
        </w:rPr>
        <w:t xml:space="preserve">承担。</w:t>
      </w:r>
      <w:r>
        <w:rPr>
          <w:rFonts w:hint="eastAsia" w:ascii="仿宋" w:hAnsi="仿宋" w:eastAsia="仿宋" w:cs="仿宋"/>
          <w:sz w:val="28"/>
          <w:szCs w:val="28"/>
        </w:rPr>
      </w:r>
      <w:r/>
    </w:p>
    <w:p>
      <w:pPr>
        <w:pStyle w:val="1053"/>
        <w:ind w:firstLine="562"/>
        <w:spacing w:line="500" w:lineRule="exact"/>
        <w:rPr>
          <w:rFonts w:hint="eastAsia" w:ascii="仿宋" w:hAnsi="仿宋" w:eastAsia="仿宋" w:cs="仿宋"/>
          <w:b/>
          <w:sz w:val="28"/>
          <w:szCs w:val="28"/>
        </w:rPr>
        <w:outlineLvl w:val="1"/>
      </w:pPr>
      <w:r/>
      <w:bookmarkStart w:id="11" w:name="_Toc29021"/>
      <w:r>
        <w:rPr>
          <w:rFonts w:hint="eastAsia" w:ascii="仿宋" w:hAnsi="仿宋" w:eastAsia="仿宋" w:cs="仿宋"/>
          <w:b/>
          <w:sz w:val="28"/>
          <w:szCs w:val="28"/>
        </w:rPr>
        <w:t xml:space="preserve">五、公告期限</w:t>
      </w:r>
      <w:bookmarkEnd w:id="11"/>
      <w:r>
        <w:rPr>
          <w:rFonts w:hint="eastAsia" w:ascii="仿宋" w:hAnsi="仿宋" w:eastAsia="仿宋" w:cs="仿宋"/>
          <w:b/>
          <w:sz w:val="28"/>
          <w:szCs w:val="28"/>
        </w:rPr>
      </w:r>
      <w:r/>
    </w:p>
    <w:p>
      <w:pPr>
        <w:pStyle w:val="1053"/>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自本公告发布之日起5个工作日。</w:t>
      </w:r>
      <w:r>
        <w:rPr>
          <w:rFonts w:hint="eastAsia" w:ascii="仿宋" w:hAnsi="仿宋" w:eastAsia="仿宋" w:cs="仿宋"/>
          <w:sz w:val="28"/>
          <w:szCs w:val="28"/>
        </w:rPr>
      </w:r>
      <w:r/>
    </w:p>
    <w:p>
      <w:pPr>
        <w:pStyle w:val="1053"/>
        <w:ind w:firstLine="562"/>
        <w:spacing w:line="500" w:lineRule="exact"/>
        <w:rPr>
          <w:rFonts w:hint="eastAsia" w:ascii="仿宋" w:hAnsi="仿宋" w:eastAsia="仿宋" w:cs="仿宋"/>
          <w:b/>
          <w:sz w:val="28"/>
          <w:szCs w:val="28"/>
        </w:rPr>
        <w:outlineLvl w:val="1"/>
      </w:pPr>
      <w:r/>
      <w:bookmarkStart w:id="12" w:name="_Toc29996"/>
      <w:r>
        <w:rPr>
          <w:rFonts w:hint="eastAsia" w:ascii="仿宋" w:hAnsi="仿宋" w:eastAsia="仿宋" w:cs="仿宋"/>
          <w:b/>
          <w:sz w:val="28"/>
          <w:szCs w:val="28"/>
        </w:rPr>
        <w:t xml:space="preserve">六、其他补充事宜</w:t>
      </w:r>
      <w:bookmarkEnd w:id="12"/>
      <w:r>
        <w:rPr>
          <w:rFonts w:hint="eastAsia" w:ascii="仿宋" w:hAnsi="仿宋" w:eastAsia="仿宋" w:cs="仿宋"/>
          <w:b/>
          <w:sz w:val="28"/>
          <w:szCs w:val="28"/>
        </w:rPr>
      </w:r>
      <w:r/>
    </w:p>
    <w:p>
      <w:pPr>
        <w:pStyle w:val="1053"/>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1.本项目采用电子化交易模式，具体详见《江苏省政府采购管理交易系统（苏采云）投标人操作手册》，特别注意以下事项：</w:t>
      </w:r>
      <w:r>
        <w:rPr>
          <w:rFonts w:hint="eastAsia" w:ascii="仿宋" w:hAnsi="仿宋" w:eastAsia="仿宋" w:cs="仿宋"/>
          <w:sz w:val="28"/>
          <w:szCs w:val="28"/>
        </w:rPr>
      </w:r>
      <w:r/>
    </w:p>
    <w:p>
      <w:pPr>
        <w:pStyle w:val="1053"/>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（1）“苏采云”系统的网址为：http://jszfcg.jsczt.cn/；</w:t>
      </w:r>
      <w:r>
        <w:rPr>
          <w:rFonts w:hint="eastAsia" w:ascii="仿宋" w:hAnsi="仿宋" w:eastAsia="仿宋" w:cs="仿宋"/>
          <w:sz w:val="28"/>
          <w:szCs w:val="28"/>
        </w:rPr>
      </w:r>
      <w:r/>
    </w:p>
    <w:p>
      <w:pPr>
        <w:pStyle w:val="1053"/>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（2）投标人需办理“CA 数字证书”的，可参阅“江苏省政府采购网/办事指南/资料下载”中有关资料。</w:t>
      </w:r>
      <w:r>
        <w:rPr>
          <w:rFonts w:hint="eastAsia" w:ascii="仿宋" w:hAnsi="仿宋" w:eastAsia="仿宋" w:cs="仿宋"/>
          <w:sz w:val="28"/>
          <w:szCs w:val="28"/>
        </w:rPr>
      </w:r>
      <w:r/>
    </w:p>
    <w:p>
      <w:pPr>
        <w:pStyle w:val="1053"/>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（3）使用谷歌浏览器。</w:t>
      </w:r>
      <w:r>
        <w:rPr>
          <w:rFonts w:hint="eastAsia" w:ascii="仿宋" w:hAnsi="仿宋" w:eastAsia="仿宋" w:cs="仿宋"/>
          <w:sz w:val="28"/>
          <w:szCs w:val="28"/>
        </w:rPr>
      </w:r>
      <w:r/>
    </w:p>
    <w:p>
      <w:pPr>
        <w:pStyle w:val="1053"/>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（4）提前准备好麦克风、音响，摄像头，并检查保证能够正常使用。</w:t>
      </w:r>
      <w:r>
        <w:rPr>
          <w:rFonts w:hint="eastAsia" w:ascii="仿宋" w:hAnsi="仿宋" w:eastAsia="仿宋" w:cs="仿宋"/>
          <w:sz w:val="28"/>
          <w:szCs w:val="28"/>
        </w:rPr>
      </w:r>
      <w:r/>
    </w:p>
    <w:p>
      <w:pPr>
        <w:pStyle w:val="1053"/>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（5）操作系统至少win7以上，建议使用win10操作系统。</w:t>
      </w:r>
      <w:r>
        <w:rPr>
          <w:rFonts w:hint="eastAsia" w:ascii="仿宋" w:hAnsi="仿宋" w:eastAsia="仿宋" w:cs="仿宋"/>
          <w:sz w:val="28"/>
          <w:szCs w:val="28"/>
        </w:rPr>
      </w:r>
      <w:r/>
    </w:p>
    <w:p>
      <w:pPr>
        <w:pStyle w:val="1053"/>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（6）供应商应当通过“苏采云”系统提交电子投标文件，投标文件不得超过150M。</w:t>
      </w:r>
      <w:r>
        <w:rPr>
          <w:rFonts w:hint="eastAsia" w:ascii="仿宋" w:hAnsi="仿宋" w:eastAsia="仿宋" w:cs="仿宋"/>
          <w:sz w:val="28"/>
          <w:szCs w:val="28"/>
        </w:rPr>
      </w:r>
      <w:r/>
    </w:p>
    <w:p>
      <w:pPr>
        <w:pStyle w:val="1053"/>
        <w:ind w:firstLine="560"/>
        <w:spacing w:line="500" w:lineRule="exact"/>
        <w:rPr>
          <w:rFonts w:hint="eastAsia" w:ascii="仿宋" w:hAnsi="仿宋" w:eastAsia="仿宋" w:cs="仿宋"/>
          <w:sz w:val="28"/>
          <w:szCs w:val="28"/>
          <w:lang w:eastAsia="zh-CN"/>
        </w:rPr>
      </w:pPr>
      <w:r>
        <w:rPr>
          <w:rFonts w:hint="eastAsia" w:ascii="仿宋" w:hAnsi="仿宋" w:eastAsia="仿宋" w:cs="仿宋"/>
          <w:sz w:val="28"/>
          <w:szCs w:val="28"/>
        </w:rPr>
        <w:t xml:space="preserve">2. 投标保证金</w:t>
      </w:r>
      <w:r>
        <w:rPr>
          <w:rFonts w:hint="eastAsia" w:ascii="仿宋" w:hAnsi="仿宋" w:eastAsia="仿宋" w:cs="仿宋"/>
          <w:sz w:val="28"/>
          <w:szCs w:val="28"/>
          <w:lang w:val="en-US" w:eastAsia="zh-CN"/>
        </w:rPr>
        <w:t xml:space="preserve">及</w:t>
      </w:r>
      <w:r>
        <w:rPr>
          <w:rFonts w:hint="eastAsia" w:ascii="仿宋" w:hAnsi="仿宋" w:eastAsia="仿宋" w:cs="仿宋"/>
          <w:sz w:val="28"/>
          <w:szCs w:val="28"/>
        </w:rPr>
        <w:t xml:space="preserve">履约保证金</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免收</w:t>
      </w:r>
      <w:r>
        <w:rPr>
          <w:rFonts w:hint="eastAsia" w:ascii="仿宋" w:hAnsi="仿宋" w:eastAsia="仿宋" w:cs="仿宋"/>
          <w:sz w:val="28"/>
          <w:szCs w:val="28"/>
          <w:lang w:eastAsia="zh-CN"/>
        </w:rPr>
        <w:t xml:space="preserve">。</w:t>
      </w:r>
      <w:r>
        <w:rPr>
          <w:rFonts w:hint="eastAsia" w:ascii="仿宋" w:hAnsi="仿宋" w:eastAsia="仿宋" w:cs="仿宋"/>
          <w:sz w:val="28"/>
          <w:szCs w:val="28"/>
          <w:lang w:eastAsia="zh-CN"/>
        </w:rPr>
      </w:r>
      <w:r/>
    </w:p>
    <w:p>
      <w:pPr>
        <w:pStyle w:val="1053"/>
        <w:ind w:firstLine="562"/>
        <w:spacing w:line="500" w:lineRule="exact"/>
        <w:rPr>
          <w:rFonts w:hint="eastAsia" w:ascii="仿宋" w:hAnsi="仿宋" w:eastAsia="仿宋" w:cs="仿宋"/>
          <w:b/>
          <w:sz w:val="28"/>
          <w:szCs w:val="28"/>
        </w:rPr>
      </w:pPr>
      <w:r>
        <w:rPr>
          <w:rFonts w:hint="eastAsia" w:ascii="仿宋" w:hAnsi="仿宋" w:eastAsia="仿宋" w:cs="仿宋"/>
          <w:b/>
          <w:sz w:val="28"/>
          <w:szCs w:val="28"/>
        </w:rPr>
        <w:t xml:space="preserve">七、征集人和代理机构的相关信息</w:t>
      </w:r>
      <w:r>
        <w:rPr>
          <w:rFonts w:hint="eastAsia" w:ascii="仿宋" w:hAnsi="仿宋" w:eastAsia="仿宋" w:cs="仿宋"/>
          <w:b/>
          <w:sz w:val="28"/>
          <w:szCs w:val="28"/>
        </w:rPr>
      </w:r>
      <w:r/>
    </w:p>
    <w:p>
      <w:pPr>
        <w:pStyle w:val="1053"/>
        <w:ind w:left="1129" w:hanging="350"/>
        <w:jc w:val="left"/>
        <w:pageBreakBefore w:val="0"/>
        <w:spacing w:line="500" w:lineRule="exact"/>
        <w:rPr>
          <w:rFonts w:hint="eastAsia" w:ascii="仿宋" w:hAnsi="仿宋" w:eastAsia="仿宋" w:cs="宋体"/>
          <w:color w:val="000000"/>
          <w:sz w:val="28"/>
          <w:szCs w:val="28"/>
          <w:highlight w:val="none"/>
        </w:rPr>
      </w:pPr>
      <w:r/>
      <w:bookmarkStart w:id="13" w:name="_Toc35393637"/>
      <w:r/>
      <w:bookmarkStart w:id="14" w:name="_Toc28359096"/>
      <w:r/>
      <w:bookmarkStart w:id="15" w:name="_Toc35393806"/>
      <w:r/>
      <w:bookmarkStart w:id="16" w:name="_Toc28359019"/>
      <w:r/>
      <w:bookmarkStart w:id="17" w:name="_Toc28413"/>
      <w:r>
        <w:rPr>
          <w:rFonts w:hint="eastAsia" w:ascii="仿宋" w:hAnsi="仿宋" w:eastAsia="仿宋" w:cs="宋体"/>
          <w:color w:val="000000"/>
          <w:sz w:val="28"/>
          <w:szCs w:val="28"/>
          <w:highlight w:val="none"/>
        </w:rPr>
        <w:t xml:space="preserve">1. </w:t>
      </w:r>
      <w:r>
        <w:rPr>
          <w:rFonts w:hint="eastAsia" w:ascii="仿宋" w:hAnsi="仿宋" w:eastAsia="仿宋" w:cs="宋体"/>
          <w:color w:val="000000"/>
          <w:sz w:val="28"/>
          <w:szCs w:val="28"/>
          <w:highlight w:val="none"/>
          <w:lang w:eastAsia="zh-CN"/>
        </w:rPr>
        <w:t xml:space="preserve">征集人</w:t>
      </w:r>
      <w:r>
        <w:rPr>
          <w:rFonts w:hint="eastAsia" w:ascii="仿宋" w:hAnsi="仿宋" w:eastAsia="仿宋" w:cs="宋体"/>
          <w:color w:val="000000"/>
          <w:sz w:val="28"/>
          <w:szCs w:val="28"/>
          <w:highlight w:val="none"/>
        </w:rPr>
        <w:t xml:space="preserve">信息</w:t>
      </w:r>
      <w:bookmarkEnd w:id="13"/>
      <w:r/>
      <w:bookmarkEnd w:id="14"/>
      <w:r/>
      <w:bookmarkEnd w:id="15"/>
      <w:r/>
      <w:bookmarkEnd w:id="16"/>
      <w:r/>
      <w:bookmarkEnd w:id="17"/>
      <w:r>
        <w:rPr>
          <w:rFonts w:hint="eastAsia" w:ascii="仿宋" w:hAnsi="仿宋" w:eastAsia="仿宋" w:cs="宋体"/>
          <w:color w:val="000000"/>
          <w:sz w:val="28"/>
          <w:szCs w:val="28"/>
          <w:highlight w:val="none"/>
        </w:rPr>
      </w:r>
      <w:r/>
    </w:p>
    <w:p>
      <w:pPr>
        <w:pStyle w:val="1053"/>
        <w:ind w:left="1054" w:firstLine="92"/>
        <w:jc w:val="left"/>
        <w:pageBreakBefore w:val="0"/>
        <w:spacing w:line="500" w:lineRule="exact"/>
        <w:rPr>
          <w:rFonts w:hint="eastAsia" w:ascii="仿宋" w:hAnsi="仿宋" w:eastAsia="仿宋"/>
          <w:color w:val="000000"/>
          <w:sz w:val="28"/>
          <w:szCs w:val="28"/>
          <w:highlight w:val="none"/>
          <w:lang w:eastAsia="zh-CN"/>
        </w:rPr>
      </w:pPr>
      <w:r/>
      <w:bookmarkStart w:id="18" w:name="_Toc28359020"/>
      <w:r/>
      <w:bookmarkStart w:id="19" w:name="_Toc35393638"/>
      <w:r/>
      <w:bookmarkStart w:id="20" w:name="_Toc28359097"/>
      <w:r/>
      <w:bookmarkStart w:id="21" w:name="_Toc35393807"/>
      <w:r/>
      <w:bookmarkStart w:id="22" w:name="_Toc25544"/>
      <w:r>
        <w:rPr>
          <w:rFonts w:hint="eastAsia" w:ascii="仿宋" w:hAnsi="仿宋" w:eastAsia="仿宋"/>
          <w:color w:val="000000"/>
          <w:sz w:val="28"/>
          <w:szCs w:val="28"/>
          <w:highlight w:val="none"/>
        </w:rPr>
        <w:t xml:space="preserve">名    称：</w:t>
      </w:r>
      <w:r>
        <w:rPr>
          <w:rFonts w:hint="eastAsia" w:ascii="仿宋" w:hAnsi="仿宋" w:eastAsia="仿宋"/>
          <w:color w:val="000000"/>
          <w:sz w:val="28"/>
          <w:szCs w:val="28"/>
          <w:highlight w:val="none"/>
          <w:lang w:eastAsia="zh-CN"/>
        </w:rPr>
        <w:t xml:space="preserve">如皋市机关事务服务中心</w:t>
      </w:r>
      <w:r>
        <w:rPr>
          <w:rFonts w:hint="eastAsia" w:ascii="仿宋" w:hAnsi="仿宋" w:eastAsia="仿宋"/>
          <w:color w:val="000000"/>
          <w:sz w:val="28"/>
          <w:szCs w:val="28"/>
          <w:highlight w:val="none"/>
          <w:lang w:eastAsia="zh-CN"/>
        </w:rPr>
      </w:r>
      <w:r/>
    </w:p>
    <w:p>
      <w:pPr>
        <w:pStyle w:val="1053"/>
        <w:ind w:left="1054" w:firstLine="92"/>
        <w:jc w:val="left"/>
        <w:pageBreakBefore w:val="0"/>
        <w:spacing w:line="500" w:lineRule="exact"/>
        <w:rPr>
          <w:rFonts w:hint="eastAsia" w:ascii="仿宋" w:hAnsi="仿宋" w:eastAsia="仿宋"/>
          <w:color w:val="000000"/>
          <w:sz w:val="28"/>
          <w:szCs w:val="28"/>
          <w:highlight w:val="none"/>
          <w:lang w:val="en-US" w:eastAsia="zh-CN"/>
        </w:rPr>
      </w:pPr>
      <w:r>
        <w:rPr>
          <w:rFonts w:hint="eastAsia" w:ascii="仿宋" w:hAnsi="仿宋" w:eastAsia="仿宋"/>
          <w:color w:val="000000"/>
          <w:sz w:val="28"/>
          <w:szCs w:val="28"/>
          <w:highlight w:val="none"/>
        </w:rPr>
        <w:t xml:space="preserve">地    址：</w:t>
      </w:r>
      <w:r>
        <w:rPr>
          <w:rFonts w:hint="eastAsia" w:ascii="仿宋" w:hAnsi="仿宋" w:eastAsia="仿宋"/>
          <w:color w:val="000000"/>
          <w:sz w:val="28"/>
          <w:szCs w:val="28"/>
          <w:highlight w:val="none"/>
          <w:lang w:val="en-US" w:eastAsia="zh-CN"/>
        </w:rPr>
        <w:t xml:space="preserve"> 如皋市行政中心A座一楼</w:t>
      </w:r>
      <w:r>
        <w:rPr>
          <w:rFonts w:hint="eastAsia" w:ascii="仿宋" w:hAnsi="仿宋" w:eastAsia="仿宋"/>
          <w:color w:val="000000"/>
          <w:sz w:val="28"/>
          <w:szCs w:val="28"/>
          <w:highlight w:val="none"/>
          <w:lang w:val="en-US" w:eastAsia="zh-CN"/>
        </w:rPr>
      </w:r>
      <w:r/>
    </w:p>
    <w:p>
      <w:pPr>
        <w:pStyle w:val="1053"/>
        <w:ind w:left="1054" w:firstLine="92"/>
        <w:jc w:val="left"/>
        <w:pageBreakBefore w:val="0"/>
        <w:spacing w:line="500" w:lineRule="exact"/>
        <w:rPr>
          <w:rFonts w:ascii="仿宋" w:hAnsi="仿宋" w:eastAsia="仿宋"/>
          <w:color w:val="000000"/>
          <w:sz w:val="28"/>
          <w:szCs w:val="28"/>
          <w:highlight w:val="none"/>
          <w:lang w:val="en-US" w:eastAsia="zh-CN"/>
        </w:rPr>
      </w:pPr>
      <w:r>
        <w:rPr>
          <w:rFonts w:hint="eastAsia" w:ascii="仿宋" w:hAnsi="仿宋" w:eastAsia="仿宋"/>
          <w:color w:val="000000"/>
          <w:sz w:val="28"/>
          <w:szCs w:val="28"/>
          <w:highlight w:val="none"/>
        </w:rPr>
        <w:t xml:space="preserve">项目经办人姓名：</w:t>
      </w:r>
      <w:r>
        <w:rPr>
          <w:rFonts w:hint="eastAsia" w:ascii="仿宋" w:hAnsi="仿宋" w:eastAsia="仿宋"/>
          <w:color w:val="000000"/>
          <w:sz w:val="28"/>
          <w:szCs w:val="28"/>
          <w:highlight w:val="none"/>
          <w:lang w:val="en-US" w:eastAsia="zh-CN"/>
        </w:rPr>
        <w:t xml:space="preserve">吴晓斌           </w:t>
      </w:r>
      <w:r>
        <w:rPr>
          <w:rFonts w:ascii="仿宋" w:hAnsi="仿宋" w:eastAsia="仿宋"/>
          <w:color w:val="000000"/>
          <w:sz w:val="28"/>
          <w:szCs w:val="28"/>
          <w:highlight w:val="none"/>
          <w:lang w:val="en-US" w:eastAsia="zh-CN"/>
        </w:rPr>
      </w:r>
      <w:r/>
    </w:p>
    <w:p>
      <w:pPr>
        <w:pStyle w:val="1053"/>
        <w:ind w:left="1054" w:firstLine="92"/>
        <w:jc w:val="left"/>
        <w:pageBreakBefore w:val="0"/>
        <w:spacing w:line="500" w:lineRule="exact"/>
        <w:rPr>
          <w:rFonts w:ascii="仿宋" w:hAnsi="仿宋" w:eastAsia="仿宋"/>
          <w:color w:val="000000"/>
          <w:sz w:val="28"/>
          <w:szCs w:val="28"/>
          <w:highlight w:val="none"/>
          <w:lang w:val="en-US" w:eastAsia="zh-CN"/>
        </w:rPr>
      </w:pPr>
      <w:r>
        <w:rPr>
          <w:rFonts w:hint="eastAsia" w:ascii="仿宋" w:hAnsi="仿宋" w:eastAsia="仿宋"/>
          <w:color w:val="000000"/>
          <w:sz w:val="28"/>
          <w:szCs w:val="28"/>
          <w:highlight w:val="none"/>
        </w:rPr>
        <w:t xml:space="preserve">项目经办人联系方式：0513-87311234</w:t>
      </w:r>
      <w:r>
        <w:rPr>
          <w:rFonts w:hint="eastAsia" w:ascii="仿宋" w:hAnsi="仿宋" w:eastAsia="仿宋"/>
          <w:color w:val="000000"/>
          <w:sz w:val="28"/>
          <w:szCs w:val="28"/>
          <w:highlight w:val="none"/>
          <w:lang w:val="en-US" w:eastAsia="zh-CN"/>
        </w:rPr>
        <w:t xml:space="preserve">           </w:t>
      </w:r>
      <w:r>
        <w:rPr>
          <w:rFonts w:ascii="仿宋" w:hAnsi="仿宋" w:eastAsia="仿宋"/>
          <w:color w:val="000000"/>
          <w:sz w:val="28"/>
          <w:szCs w:val="28"/>
          <w:highlight w:val="none"/>
          <w:lang w:val="en-US" w:eastAsia="zh-CN"/>
        </w:rPr>
      </w:r>
      <w:r/>
    </w:p>
    <w:p>
      <w:pPr>
        <w:pStyle w:val="1053"/>
        <w:ind w:left="1129" w:hanging="350"/>
        <w:jc w:val="left"/>
        <w:pageBreakBefore w:val="0"/>
        <w:spacing w:line="50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2. 采购代理机构信息</w:t>
      </w:r>
      <w:bookmarkEnd w:id="18"/>
      <w:r/>
      <w:bookmarkEnd w:id="19"/>
      <w:r/>
      <w:bookmarkEnd w:id="20"/>
      <w:r/>
      <w:bookmarkEnd w:id="21"/>
      <w:r/>
      <w:bookmarkEnd w:id="22"/>
      <w:r>
        <w:rPr>
          <w:rFonts w:ascii="仿宋" w:hAnsi="仿宋" w:eastAsia="仿宋" w:cs="宋体"/>
          <w:color w:val="000000"/>
          <w:sz w:val="28"/>
          <w:szCs w:val="28"/>
          <w:highlight w:val="none"/>
        </w:rPr>
      </w:r>
      <w:r/>
    </w:p>
    <w:p>
      <w:pPr>
        <w:pStyle w:val="1053"/>
        <w:ind w:left="1054" w:firstLine="92"/>
        <w:jc w:val="left"/>
        <w:pageBreakBefore w:val="0"/>
        <w:spacing w:line="50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olor w:val="000000"/>
          <w:sz w:val="28"/>
          <w:szCs w:val="28"/>
          <w:highlight w:val="none"/>
          <w:lang w:val="en-US" w:eastAsia="zh-CN"/>
        </w:rPr>
        <w:t xml:space="preserve">名    </w:t>
      </w:r>
      <w:r>
        <w:rPr>
          <w:rFonts w:hint="eastAsia" w:ascii="仿宋" w:hAnsi="仿宋" w:eastAsia="仿宋" w:cs="Times New Roman"/>
          <w:color w:val="000000"/>
          <w:sz w:val="28"/>
          <w:szCs w:val="28"/>
          <w:highlight w:val="none"/>
          <w:lang w:val="en-US" w:eastAsia="zh-CN"/>
        </w:rPr>
        <w:t xml:space="preserve">称：南通泾天纬地项目管理有限公司</w:t>
      </w:r>
      <w:r>
        <w:rPr>
          <w:rFonts w:hint="eastAsia" w:ascii="仿宋" w:hAnsi="仿宋" w:eastAsia="仿宋" w:cs="Times New Roman"/>
          <w:color w:val="000000"/>
          <w:sz w:val="28"/>
          <w:szCs w:val="28"/>
          <w:highlight w:val="none"/>
          <w:lang w:val="en-US" w:eastAsia="zh-CN"/>
        </w:rPr>
      </w:r>
      <w:r/>
    </w:p>
    <w:p>
      <w:pPr>
        <w:pStyle w:val="1053"/>
        <w:ind w:left="1054" w:firstLine="92"/>
        <w:jc w:val="left"/>
        <w:pageBreakBefore w:val="0"/>
        <w:spacing w:line="500" w:lineRule="exact"/>
        <w:rPr>
          <w:rFonts w:hint="eastAsia" w:ascii="仿宋" w:hAnsi="仿宋" w:eastAsia="仿宋" w:cs="Times New Roman"/>
          <w:color w:val="000000"/>
          <w:sz w:val="28"/>
          <w:szCs w:val="28"/>
          <w:highlight w:val="none"/>
          <w:lang w:eastAsia="zh-CN"/>
        </w:rPr>
      </w:pPr>
      <w:r>
        <w:rPr>
          <w:rFonts w:hint="eastAsia" w:ascii="仿宋" w:hAnsi="仿宋" w:eastAsia="仿宋" w:cs="Times New Roman"/>
          <w:color w:val="000000"/>
          <w:sz w:val="28"/>
          <w:szCs w:val="28"/>
          <w:highlight w:val="none"/>
          <w:lang w:val="en-US" w:eastAsia="zh-CN"/>
        </w:rPr>
        <w:t xml:space="preserve">地　　址：如皋市如城街道惠政路269号纪庄大楼9层 </w:t>
      </w:r>
      <w:r>
        <w:rPr>
          <w:rFonts w:hint="eastAsia" w:ascii="仿宋" w:hAnsi="仿宋" w:eastAsia="仿宋" w:cs="Times New Roman"/>
          <w:color w:val="000000"/>
          <w:sz w:val="28"/>
          <w:szCs w:val="28"/>
          <w:highlight w:val="none"/>
          <w:lang w:eastAsia="zh-CN"/>
        </w:rPr>
      </w:r>
      <w:r/>
    </w:p>
    <w:p>
      <w:pPr>
        <w:pStyle w:val="1053"/>
        <w:ind w:left="1054" w:firstLine="92"/>
        <w:jc w:val="left"/>
        <w:pageBreakBefore w:val="0"/>
        <w:spacing w:line="50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rPr>
        <w:t xml:space="preserve">项目经办人姓名：</w:t>
      </w:r>
      <w:r>
        <w:rPr>
          <w:rFonts w:hint="eastAsia" w:ascii="仿宋" w:hAnsi="仿宋" w:eastAsia="仿宋" w:cs="Times New Roman"/>
          <w:color w:val="000000"/>
          <w:sz w:val="28"/>
          <w:szCs w:val="28"/>
          <w:highlight w:val="none"/>
          <w:lang w:val="en-US" w:eastAsia="zh-CN"/>
        </w:rPr>
        <w:t xml:space="preserve">丁玉娇 </w:t>
      </w:r>
      <w:r>
        <w:rPr>
          <w:rFonts w:hint="eastAsia" w:ascii="仿宋" w:hAnsi="仿宋" w:eastAsia="仿宋" w:cs="Times New Roman"/>
          <w:color w:val="000000"/>
          <w:sz w:val="28"/>
          <w:szCs w:val="28"/>
          <w:highlight w:val="none"/>
          <w:lang w:val="en-US" w:eastAsia="zh-CN"/>
        </w:rPr>
      </w:r>
      <w:r/>
    </w:p>
    <w:p>
      <w:pPr>
        <w:pStyle w:val="1053"/>
        <w:ind w:left="1054" w:firstLine="92"/>
        <w:jc w:val="left"/>
        <w:pageBreakBefore w:val="0"/>
        <w:spacing w:line="500" w:lineRule="exact"/>
        <w:rPr>
          <w:rFonts w:hint="eastAsia" w:ascii="仿宋" w:hAnsi="仿宋" w:eastAsia="仿宋"/>
          <w:sz w:val="28"/>
          <w:szCs w:val="28"/>
        </w:rPr>
      </w:pPr>
      <w:r>
        <w:rPr>
          <w:rFonts w:hint="eastAsia" w:ascii="仿宋" w:hAnsi="仿宋" w:eastAsia="仿宋" w:cs="Times New Roman"/>
          <w:color w:val="000000"/>
          <w:sz w:val="28"/>
          <w:szCs w:val="28"/>
          <w:highlight w:val="none"/>
        </w:rPr>
        <w:t xml:space="preserve">项目经</w:t>
      </w:r>
      <w:r>
        <w:rPr>
          <w:rFonts w:hint="eastAsia" w:ascii="仿宋" w:hAnsi="仿宋" w:eastAsia="仿宋"/>
          <w:color w:val="000000"/>
          <w:sz w:val="28"/>
          <w:szCs w:val="28"/>
          <w:highlight w:val="none"/>
        </w:rPr>
        <w:t xml:space="preserve">办人联系方式：</w:t>
      </w:r>
      <w:r>
        <w:rPr>
          <w:rFonts w:hint="eastAsia" w:ascii="仿宋" w:hAnsi="仿宋" w:eastAsia="仿宋"/>
          <w:sz w:val="28"/>
          <w:szCs w:val="28"/>
        </w:rPr>
        <w:t xml:space="preserve">0513-87610696</w:t>
      </w:r>
      <w:r>
        <w:rPr>
          <w:rFonts w:hint="eastAsia" w:ascii="仿宋" w:hAnsi="仿宋" w:eastAsia="仿宋"/>
          <w:sz w:val="28"/>
          <w:szCs w:val="28"/>
        </w:rPr>
      </w:r>
      <w:r/>
    </w:p>
    <w:p>
      <w:pPr>
        <w:pStyle w:val="1053"/>
        <w:ind w:left="1129" w:hanging="35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交易系统</w:t>
      </w:r>
      <w:r>
        <w:rPr>
          <w:rFonts w:hint="eastAsia" w:ascii="仿宋" w:hAnsi="仿宋" w:eastAsia="仿宋" w:cs="宋体"/>
          <w:color w:val="000000"/>
          <w:sz w:val="28"/>
          <w:szCs w:val="28"/>
          <w:highlight w:val="none"/>
        </w:rPr>
        <w:t xml:space="preserve">软件</w:t>
      </w:r>
      <w:r>
        <w:rPr>
          <w:rFonts w:hint="eastAsia" w:ascii="仿宋" w:hAnsi="仿宋" w:eastAsia="仿宋" w:cs="仿宋"/>
          <w:sz w:val="28"/>
          <w:szCs w:val="28"/>
        </w:rPr>
        <w:t xml:space="preserve">维护人员：0519-86722801、0519-86722806</w:t>
      </w:r>
      <w:r>
        <w:rPr>
          <w:rFonts w:hint="eastAsia" w:ascii="仿宋" w:hAnsi="仿宋" w:eastAsia="仿宋" w:cs="仿宋"/>
          <w:sz w:val="28"/>
          <w:szCs w:val="28"/>
        </w:rPr>
      </w:r>
      <w:r/>
    </w:p>
    <w:p>
      <w:pPr>
        <w:pStyle w:val="1053"/>
        <w:ind w:firstLine="562"/>
        <w:keepLines w:val="0"/>
        <w:keepNext w:val="0"/>
        <w:pageBreakBefore w:val="0"/>
        <w:spacing w:line="500" w:lineRule="exact"/>
        <w:widowControl w:val="off"/>
        <w:rPr>
          <w:rFonts w:ascii="仿宋" w:hAnsi="仿宋" w:eastAsia="仿宋"/>
          <w:b/>
          <w:color w:val="000000"/>
          <w:sz w:val="28"/>
          <w:szCs w:val="28"/>
          <w:highlight w:val="none"/>
        </w:rPr>
      </w:pPr>
      <w:r>
        <w:rPr>
          <w:rFonts w:ascii="仿宋" w:hAnsi="仿宋" w:eastAsia="仿宋"/>
          <w:b/>
          <w:color w:val="000000"/>
          <w:sz w:val="28"/>
          <w:szCs w:val="28"/>
          <w:highlight w:val="none"/>
        </w:rPr>
      </w:r>
      <w:r/>
    </w:p>
    <w:p>
      <w:pPr>
        <w:pStyle w:val="1053"/>
        <w:ind w:firstLine="562"/>
        <w:keepLines w:val="0"/>
        <w:keepNext w:val="0"/>
        <w:pageBreakBefore w:val="0"/>
        <w:spacing w:line="500" w:lineRule="exact"/>
        <w:widowControl w:val="off"/>
        <w:rPr>
          <w:rFonts w:ascii="仿宋" w:hAnsi="仿宋" w:eastAsia="仿宋"/>
          <w:b/>
          <w:color w:val="000000"/>
          <w:sz w:val="28"/>
          <w:szCs w:val="28"/>
          <w:highlight w:val="none"/>
        </w:rPr>
      </w:pPr>
      <w:r>
        <w:rPr>
          <w:rFonts w:ascii="仿宋" w:hAnsi="仿宋" w:eastAsia="仿宋"/>
          <w:b/>
          <w:color w:val="000000"/>
          <w:sz w:val="28"/>
          <w:szCs w:val="28"/>
          <w:highlight w:val="none"/>
        </w:rPr>
        <w:t xml:space="preserve">附件:</w:t>
      </w:r>
      <w:r>
        <w:rPr>
          <w:rFonts w:ascii="仿宋" w:hAnsi="仿宋" w:eastAsia="仿宋"/>
          <w:b/>
          <w:color w:val="000000"/>
          <w:sz w:val="28"/>
          <w:szCs w:val="28"/>
          <w:highlight w:val="none"/>
        </w:rPr>
      </w:r>
      <w:r/>
    </w:p>
    <w:p>
      <w:pPr>
        <w:pStyle w:val="1053"/>
        <w:ind w:firstLine="562"/>
        <w:keepLines w:val="0"/>
        <w:keepNext w:val="0"/>
        <w:pageBreakBefore w:val="0"/>
        <w:spacing w:line="500" w:lineRule="exact"/>
        <w:widowControl w:val="off"/>
        <w:rPr>
          <w:rFonts w:ascii="仿宋" w:hAnsi="仿宋" w:eastAsia="仿宋"/>
          <w:b/>
          <w:color w:val="000000"/>
          <w:sz w:val="28"/>
          <w:szCs w:val="28"/>
          <w:highlight w:val="none"/>
        </w:rPr>
      </w:pPr>
      <w:r>
        <w:rPr>
          <w:rFonts w:hint="eastAsia" w:ascii="仿宋" w:hAnsi="仿宋" w:eastAsia="仿宋"/>
          <w:b/>
          <w:color w:val="000000"/>
          <w:sz w:val="28"/>
          <w:szCs w:val="28"/>
          <w:highlight w:val="none"/>
        </w:rPr>
        <w:t xml:space="preserve">1.办理政采贷和履约保函（保险）告知函</w:t>
      </w:r>
      <w:r>
        <w:rPr>
          <w:rFonts w:ascii="仿宋" w:hAnsi="仿宋" w:eastAsia="仿宋"/>
          <w:b/>
          <w:color w:val="000000"/>
          <w:sz w:val="28"/>
          <w:szCs w:val="28"/>
          <w:highlight w:val="none"/>
        </w:rPr>
      </w:r>
      <w:r/>
    </w:p>
    <w:p>
      <w:pPr>
        <w:pStyle w:val="1053"/>
        <w:ind w:firstLine="562"/>
        <w:keepLines w:val="0"/>
        <w:keepNext w:val="0"/>
        <w:pageBreakBefore w:val="0"/>
        <w:spacing w:line="500" w:lineRule="exact"/>
        <w:widowControl w:val="off"/>
        <w:rPr>
          <w:rFonts w:ascii="仿宋" w:hAnsi="仿宋" w:eastAsia="仿宋"/>
          <w:b/>
          <w:color w:val="000000"/>
          <w:sz w:val="28"/>
          <w:szCs w:val="28"/>
          <w:highlight w:val="none"/>
        </w:rPr>
      </w:pPr>
      <w:r>
        <w:rPr>
          <w:rFonts w:hint="eastAsia" w:ascii="仿宋" w:hAnsi="仿宋" w:eastAsia="仿宋"/>
          <w:b/>
          <w:color w:val="000000"/>
          <w:sz w:val="28"/>
          <w:szCs w:val="28"/>
          <w:highlight w:val="none"/>
        </w:rPr>
        <w:t xml:space="preserve">2.</w:t>
      </w:r>
      <w:r>
        <w:rPr>
          <w:rFonts w:hint="eastAsia" w:ascii="仿宋" w:hAnsi="仿宋" w:eastAsia="仿宋"/>
          <w:b/>
          <w:color w:val="000000"/>
          <w:sz w:val="28"/>
          <w:szCs w:val="28"/>
          <w:highlight w:val="none"/>
          <w:lang w:val="en-US" w:eastAsia="zh-CN"/>
        </w:rPr>
        <w:t xml:space="preserve">框架协议征集文件</w:t>
      </w:r>
      <w:r>
        <w:rPr>
          <w:rFonts w:ascii="仿宋" w:hAnsi="仿宋" w:eastAsia="仿宋"/>
          <w:b/>
          <w:color w:val="000000"/>
          <w:sz w:val="28"/>
          <w:szCs w:val="28"/>
          <w:highlight w:val="none"/>
        </w:rPr>
      </w:r>
      <w:r/>
    </w:p>
    <w:p>
      <w:pPr>
        <w:pStyle w:val="1116"/>
        <w:ind w:firstLine="562"/>
        <w:jc w:val="both"/>
        <w:keepLines w:val="0"/>
        <w:keepNext w:val="0"/>
        <w:pageBreakBefore w:val="0"/>
        <w:spacing w:before="0" w:after="0" w:line="500" w:lineRule="exact"/>
        <w:widowControl w:val="off"/>
        <w:rPr>
          <w:rFonts w:ascii="仿宋" w:hAnsi="仿宋" w:eastAsia="仿宋"/>
          <w:b/>
          <w:color w:val="000000"/>
          <w:sz w:val="28"/>
          <w:szCs w:val="28"/>
          <w:highlight w:val="none"/>
        </w:rPr>
      </w:pPr>
      <w:r>
        <w:rPr>
          <w:rFonts w:hint="eastAsia" w:ascii="仿宋" w:hAnsi="仿宋" w:eastAsia="仿宋"/>
          <w:b/>
          <w:color w:val="000000"/>
          <w:sz w:val="28"/>
          <w:szCs w:val="28"/>
          <w:highlight w:val="none"/>
        </w:rPr>
        <w:t xml:space="preserve">3.</w:t>
      </w:r>
      <w:r>
        <w:rPr>
          <w:rFonts w:hint="eastAsia" w:ascii="仿宋" w:hAnsi="仿宋" w:eastAsia="仿宋"/>
          <w:b/>
          <w:color w:val="000000"/>
          <w:sz w:val="28"/>
          <w:szCs w:val="28"/>
          <w:highlight w:val="none"/>
          <w:lang w:eastAsia="zh-CN"/>
        </w:rPr>
        <w:t xml:space="preserve">征集人</w:t>
      </w:r>
      <w:r>
        <w:rPr>
          <w:rFonts w:ascii="仿宋" w:hAnsi="仿宋" w:eastAsia="仿宋"/>
          <w:b/>
          <w:color w:val="000000"/>
          <w:sz w:val="28"/>
          <w:szCs w:val="28"/>
          <w:highlight w:val="none"/>
        </w:rPr>
        <w:t xml:space="preserve">信用承诺</w:t>
      </w:r>
      <w:r>
        <w:rPr>
          <w:rFonts w:ascii="仿宋" w:hAnsi="仿宋" w:eastAsia="仿宋"/>
          <w:b/>
          <w:color w:val="000000"/>
          <w:sz w:val="28"/>
          <w:szCs w:val="28"/>
          <w:highlight w:val="none"/>
        </w:rPr>
      </w:r>
      <w:r/>
    </w:p>
    <w:p>
      <w:pPr>
        <w:pStyle w:val="1053"/>
        <w:spacing w:line="500" w:lineRule="exact"/>
        <w:rPr>
          <w:rFonts w:hint="eastAsia" w:ascii="仿宋" w:hAnsi="仿宋" w:eastAsia="仿宋" w:cs="仿宋"/>
          <w:b/>
          <w:sz w:val="28"/>
          <w:szCs w:val="28"/>
        </w:rPr>
      </w:pPr>
      <w:r>
        <w:rPr>
          <w:rFonts w:hint="eastAsia" w:ascii="仿宋" w:hAnsi="仿宋" w:eastAsia="仿宋" w:cs="仿宋"/>
          <w:b/>
          <w:sz w:val="28"/>
          <w:szCs w:val="28"/>
        </w:rPr>
      </w:r>
      <w:r/>
    </w:p>
    <w:p>
      <w:pPr>
        <w:pStyle w:val="1053"/>
        <w:jc w:val="center"/>
        <w:spacing w:line="500" w:lineRule="exact"/>
        <w:rPr>
          <w:rFonts w:hint="eastAsia" w:ascii="仿宋" w:hAnsi="仿宋" w:eastAsia="仿宋" w:cs="仿宋"/>
          <w:bCs/>
          <w:sz w:val="36"/>
          <w:szCs w:val="36"/>
        </w:rPr>
        <w:sectPr>
          <w:footerReference w:type="default" r:id="rId15"/>
          <w:footnotePr/>
          <w:endnotePr/>
          <w:type w:val="nextPage"/>
          <w:pgSz w:w="11906" w:h="16838" w:orient="portrait"/>
          <w:pgMar w:top="1440" w:right="1797" w:bottom="1318" w:left="1797" w:header="851" w:footer="992" w:gutter="0"/>
          <w:pgNumType w:start="1"/>
          <w:cols w:num="1" w:sep="0" w:space="1701" w:equalWidth="1"/>
          <w:docGrid w:linePitch="360"/>
        </w:sectPr>
        <w:outlineLvl w:val="0"/>
      </w:pPr>
      <w:r>
        <w:rPr>
          <w:rFonts w:hint="eastAsia" w:ascii="仿宋" w:hAnsi="仿宋" w:eastAsia="仿宋" w:cs="仿宋"/>
          <w:bCs/>
          <w:sz w:val="36"/>
          <w:szCs w:val="36"/>
        </w:rPr>
      </w:r>
      <w:r/>
    </w:p>
    <w:p>
      <w:pPr>
        <w:pStyle w:val="1053"/>
        <w:jc w:val="center"/>
        <w:spacing w:line="500" w:lineRule="exact"/>
        <w:rPr>
          <w:rFonts w:hint="eastAsia" w:ascii="仿宋" w:hAnsi="仿宋" w:eastAsia="仿宋" w:cs="仿宋"/>
          <w:bCs/>
          <w:sz w:val="36"/>
          <w:szCs w:val="36"/>
        </w:rPr>
        <w:outlineLvl w:val="0"/>
      </w:pPr>
      <w:r/>
      <w:bookmarkStart w:id="23" w:name="_Toc20785"/>
      <w:r>
        <w:rPr>
          <w:rFonts w:hint="eastAsia" w:ascii="仿宋" w:hAnsi="仿宋" w:eastAsia="仿宋" w:cs="仿宋"/>
          <w:b/>
          <w:bCs w:val="0"/>
          <w:sz w:val="36"/>
          <w:szCs w:val="36"/>
          <w:lang w:val="en-US" w:eastAsia="zh-CN"/>
        </w:rPr>
        <w:t xml:space="preserve">第二章  投标须知</w:t>
      </w:r>
      <w:bookmarkEnd w:id="23"/>
      <w:r>
        <w:rPr>
          <w:rFonts w:hint="eastAsia" w:ascii="仿宋" w:hAnsi="仿宋" w:eastAsia="仿宋" w:cs="仿宋"/>
          <w:bCs/>
          <w:sz w:val="36"/>
          <w:szCs w:val="36"/>
        </w:rPr>
      </w:r>
      <w:r/>
    </w:p>
    <w:p>
      <w:pPr>
        <w:pStyle w:val="1055"/>
        <w:ind w:firstLine="562"/>
        <w:jc w:val="both"/>
        <w:keepLines/>
        <w:keepNext/>
        <w:pageBreakBefore w:val="0"/>
        <w:spacing w:before="0" w:after="0" w:line="500" w:lineRule="exact"/>
        <w:widowControl w:val="off"/>
        <w:rPr>
          <w:rFonts w:hint="eastAsia" w:ascii="仿宋" w:hAnsi="仿宋" w:eastAsia="仿宋" w:cs="仿宋"/>
          <w:b/>
          <w:bCs/>
          <w:color w:val="000000"/>
          <w:sz w:val="28"/>
          <w:szCs w:val="28"/>
          <w:highlight w:val="none"/>
        </w:rPr>
        <w:outlineLvl w:val="1"/>
      </w:pPr>
      <w:r/>
      <w:bookmarkStart w:id="24" w:name="_Toc31547"/>
      <w:r/>
      <w:bookmarkStart w:id="25" w:name="_Toc16938519"/>
      <w:r/>
      <w:bookmarkStart w:id="26" w:name="_Toc513029203"/>
      <w:r/>
      <w:bookmarkStart w:id="27" w:name="_Toc120614214"/>
      <w:r/>
      <w:bookmarkStart w:id="28" w:name="_Toc20823275"/>
      <w:r>
        <w:rPr>
          <w:rFonts w:hint="eastAsia" w:ascii="仿宋" w:hAnsi="仿宋" w:eastAsia="仿宋" w:cs="仿宋"/>
          <w:b/>
          <w:bCs/>
          <w:color w:val="000000"/>
          <w:sz w:val="28"/>
          <w:szCs w:val="28"/>
          <w:highlight w:val="none"/>
        </w:rPr>
        <w:t xml:space="preserve">（一）总则</w:t>
      </w:r>
      <w:bookmarkEnd w:id="24"/>
      <w:r/>
      <w:bookmarkEnd w:id="25"/>
      <w:r/>
      <w:bookmarkEnd w:id="26"/>
      <w:r/>
      <w:bookmarkEnd w:id="27"/>
      <w:r/>
      <w:bookmarkEnd w:id="28"/>
      <w:r>
        <w:rPr>
          <w:rFonts w:hint="eastAsia" w:ascii="仿宋" w:hAnsi="仿宋" w:eastAsia="仿宋" w:cs="仿宋"/>
          <w:b/>
          <w:bCs/>
          <w:color w:val="000000"/>
          <w:sz w:val="28"/>
          <w:szCs w:val="28"/>
          <w:highlight w:val="none"/>
        </w:rPr>
      </w:r>
      <w:r/>
    </w:p>
    <w:p>
      <w:pPr>
        <w:pStyle w:val="1056"/>
        <w:ind w:firstLine="562"/>
        <w:jc w:val="both"/>
        <w:keepLines/>
        <w:keepNext/>
        <w:pageBreakBefore w:val="0"/>
        <w:spacing w:before="0" w:after="0" w:line="500" w:lineRule="exact"/>
        <w:widowControl w:val="off"/>
        <w:rPr>
          <w:rFonts w:hint="eastAsia" w:ascii="仿宋" w:hAnsi="仿宋" w:eastAsia="仿宋" w:cs="仿宋"/>
          <w:b/>
          <w:bCs/>
          <w:color w:val="000000"/>
          <w:sz w:val="28"/>
          <w:szCs w:val="28"/>
          <w:highlight w:val="none"/>
        </w:rPr>
      </w:pPr>
      <w:r/>
      <w:bookmarkStart w:id="29" w:name="_Hlt16619475"/>
      <w:r/>
      <w:bookmarkEnd w:id="29"/>
      <w:r/>
      <w:bookmarkStart w:id="30" w:name="_Toc458694821"/>
      <w:r/>
      <w:bookmarkStart w:id="31" w:name="_Toc16938520"/>
      <w:r/>
      <w:bookmarkStart w:id="32" w:name="_Toc20823276"/>
      <w:r/>
      <w:bookmarkStart w:id="33" w:name="_Toc513029204"/>
      <w:r>
        <w:rPr>
          <w:rFonts w:hint="eastAsia" w:ascii="仿宋" w:hAnsi="仿宋" w:eastAsia="仿宋" w:cs="仿宋"/>
          <w:b/>
          <w:bCs/>
          <w:color w:val="000000"/>
          <w:sz w:val="28"/>
          <w:szCs w:val="28"/>
          <w:highlight w:val="none"/>
        </w:rPr>
        <w:t xml:space="preserve">1</w:t>
      </w:r>
      <w:bookmarkEnd w:id="30"/>
      <w:r>
        <w:rPr>
          <w:rFonts w:hint="eastAsia" w:ascii="仿宋" w:hAnsi="仿宋" w:eastAsia="仿宋" w:cs="仿宋"/>
          <w:b/>
          <w:bCs/>
          <w:color w:val="000000"/>
          <w:sz w:val="28"/>
          <w:szCs w:val="28"/>
          <w:highlight w:val="none"/>
        </w:rPr>
        <w:t xml:space="preserve">.采购方式</w:t>
      </w:r>
      <w:bookmarkEnd w:id="31"/>
      <w:r/>
      <w:bookmarkEnd w:id="32"/>
      <w:r/>
      <w:bookmarkEnd w:id="33"/>
      <w:r>
        <w:rPr>
          <w:rFonts w:hint="eastAsia" w:ascii="仿宋" w:hAnsi="仿宋" w:eastAsia="仿宋" w:cs="仿宋"/>
          <w:b/>
          <w:bCs/>
          <w:color w:val="000000"/>
          <w:sz w:val="28"/>
          <w:szCs w:val="28"/>
          <w:highlight w:val="none"/>
        </w:rPr>
      </w:r>
      <w:r/>
    </w:p>
    <w:p>
      <w:pPr>
        <w:pStyle w:val="1053"/>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 本次项目采用封闭式框架协议采购方式，本征集文件仅适用于征集公告中所述项目。</w:t>
      </w:r>
      <w:r>
        <w:rPr>
          <w:rFonts w:hint="eastAsia" w:ascii="仿宋" w:hAnsi="仿宋" w:eastAsia="仿宋" w:cs="仿宋"/>
          <w:color w:val="000000"/>
          <w:sz w:val="28"/>
          <w:szCs w:val="28"/>
          <w:highlight w:val="none"/>
        </w:rPr>
      </w:r>
      <w:r/>
    </w:p>
    <w:p>
      <w:pPr>
        <w:pStyle w:val="1056"/>
        <w:ind w:firstLine="562"/>
        <w:jc w:val="both"/>
        <w:keepLines/>
        <w:keepNext/>
        <w:pageBreakBefore w:val="0"/>
        <w:spacing w:before="0" w:after="0" w:line="500" w:lineRule="exact"/>
        <w:widowControl w:val="off"/>
        <w:rPr>
          <w:rFonts w:hint="eastAsia" w:ascii="仿宋" w:hAnsi="仿宋" w:eastAsia="仿宋" w:cs="仿宋"/>
          <w:b/>
          <w:bCs/>
          <w:color w:val="000000"/>
          <w:sz w:val="28"/>
          <w:szCs w:val="28"/>
          <w:highlight w:val="none"/>
        </w:rPr>
      </w:pPr>
      <w:r/>
      <w:bookmarkStart w:id="34" w:name="_Toc20823277"/>
      <w:r/>
      <w:bookmarkStart w:id="35" w:name="_Toc513029205"/>
      <w:r/>
      <w:bookmarkStart w:id="36" w:name="_Toc16938521"/>
      <w:r>
        <w:rPr>
          <w:rFonts w:hint="eastAsia" w:ascii="仿宋" w:hAnsi="仿宋" w:eastAsia="仿宋" w:cs="仿宋"/>
          <w:b/>
          <w:bCs/>
          <w:color w:val="000000"/>
          <w:sz w:val="28"/>
          <w:szCs w:val="28"/>
          <w:highlight w:val="none"/>
        </w:rPr>
        <w:t xml:space="preserve">2.合格的</w:t>
      </w:r>
      <w:bookmarkEnd w:id="34"/>
      <w:r/>
      <w:bookmarkEnd w:id="35"/>
      <w:r/>
      <w:bookmarkEnd w:id="36"/>
      <w:r>
        <w:rPr>
          <w:rFonts w:hint="eastAsia" w:ascii="仿宋" w:hAnsi="仿宋" w:eastAsia="仿宋" w:cs="仿宋"/>
          <w:b/>
          <w:bCs/>
          <w:color w:val="000000"/>
          <w:sz w:val="28"/>
          <w:szCs w:val="28"/>
          <w:highlight w:val="none"/>
        </w:rPr>
        <w:t xml:space="preserve">供应商</w:t>
      </w:r>
      <w:r>
        <w:rPr>
          <w:rFonts w:hint="eastAsia" w:ascii="仿宋" w:hAnsi="仿宋" w:eastAsia="仿宋" w:cs="仿宋"/>
          <w:b/>
          <w:bCs/>
          <w:color w:val="000000"/>
          <w:sz w:val="28"/>
          <w:szCs w:val="28"/>
          <w:highlight w:val="none"/>
        </w:rPr>
      </w:r>
      <w:r/>
    </w:p>
    <w:p>
      <w:pPr>
        <w:pStyle w:val="1053"/>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2.1满足征集公告中供应商的资格要求的规定。</w:t>
      </w:r>
      <w:r>
        <w:rPr>
          <w:rFonts w:hint="eastAsia" w:ascii="仿宋" w:hAnsi="仿宋" w:eastAsia="仿宋" w:cs="仿宋"/>
          <w:color w:val="000000"/>
          <w:sz w:val="28"/>
          <w:szCs w:val="28"/>
          <w:highlight w:val="none"/>
        </w:rPr>
      </w:r>
      <w:r/>
    </w:p>
    <w:p>
      <w:pPr>
        <w:pStyle w:val="1053"/>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 满足本文件实质性条款的规定。</w:t>
      </w:r>
      <w:r>
        <w:rPr>
          <w:rFonts w:hint="eastAsia" w:ascii="仿宋" w:hAnsi="仿宋" w:eastAsia="仿宋" w:cs="仿宋"/>
          <w:color w:val="000000"/>
          <w:sz w:val="28"/>
          <w:szCs w:val="28"/>
          <w:highlight w:val="none"/>
        </w:rPr>
      </w:r>
      <w:r/>
    </w:p>
    <w:p>
      <w:pPr>
        <w:pStyle w:val="1056"/>
        <w:ind w:firstLine="562"/>
        <w:jc w:val="both"/>
        <w:keepLines/>
        <w:keepNext/>
        <w:pageBreakBefore w:val="0"/>
        <w:spacing w:before="0" w:after="0" w:line="500" w:lineRule="exact"/>
        <w:widowControl w:val="off"/>
        <w:rPr>
          <w:rFonts w:hint="eastAsia" w:ascii="仿宋" w:hAnsi="仿宋" w:eastAsia="仿宋" w:cs="仿宋"/>
          <w:b/>
          <w:bCs/>
          <w:color w:val="000000"/>
          <w:sz w:val="28"/>
          <w:szCs w:val="28"/>
          <w:highlight w:val="none"/>
        </w:rPr>
      </w:pPr>
      <w:r/>
      <w:bookmarkStart w:id="37" w:name="_Toc20823278"/>
      <w:r/>
      <w:bookmarkStart w:id="38" w:name="_Toc16938522"/>
      <w:r/>
      <w:bookmarkStart w:id="39" w:name="_Toc513029206"/>
      <w:r>
        <w:rPr>
          <w:rFonts w:hint="eastAsia" w:ascii="仿宋" w:hAnsi="仿宋" w:eastAsia="仿宋" w:cs="仿宋"/>
          <w:b/>
          <w:bCs/>
          <w:color w:val="000000"/>
          <w:sz w:val="28"/>
          <w:szCs w:val="28"/>
          <w:highlight w:val="none"/>
        </w:rPr>
        <w:t xml:space="preserve">3.适用法律</w:t>
      </w:r>
      <w:bookmarkEnd w:id="37"/>
      <w:r/>
      <w:bookmarkEnd w:id="38"/>
      <w:r/>
      <w:bookmarkEnd w:id="39"/>
      <w:r>
        <w:rPr>
          <w:rFonts w:hint="eastAsia" w:ascii="仿宋" w:hAnsi="仿宋" w:eastAsia="仿宋" w:cs="仿宋"/>
          <w:b/>
          <w:bCs/>
          <w:color w:val="000000"/>
          <w:sz w:val="28"/>
          <w:szCs w:val="28"/>
          <w:highlight w:val="none"/>
        </w:rPr>
      </w:r>
      <w:r/>
    </w:p>
    <w:p>
      <w:pPr>
        <w:pStyle w:val="1053"/>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3.1 本次采购活动及由此产生的框架协议文本和采购合同受中华人民共和国有关的法律法规制约和保护。</w:t>
      </w:r>
      <w:r>
        <w:rPr>
          <w:rFonts w:hint="eastAsia" w:ascii="仿宋" w:hAnsi="仿宋" w:eastAsia="仿宋" w:cs="仿宋"/>
          <w:color w:val="000000"/>
          <w:sz w:val="28"/>
          <w:szCs w:val="28"/>
          <w:highlight w:val="none"/>
        </w:rPr>
      </w:r>
      <w:r/>
    </w:p>
    <w:p>
      <w:pPr>
        <w:pStyle w:val="1056"/>
        <w:ind w:firstLine="562"/>
        <w:jc w:val="both"/>
        <w:keepLines/>
        <w:keepNext/>
        <w:pageBreakBefore w:val="0"/>
        <w:spacing w:before="0" w:after="0" w:line="500" w:lineRule="exact"/>
        <w:widowControl w:val="off"/>
        <w:rPr>
          <w:rFonts w:hint="eastAsia" w:ascii="仿宋" w:hAnsi="仿宋" w:eastAsia="仿宋" w:cs="仿宋"/>
          <w:b/>
          <w:bCs/>
          <w:color w:val="000000"/>
          <w:sz w:val="28"/>
          <w:szCs w:val="28"/>
          <w:highlight w:val="none"/>
        </w:rPr>
      </w:pPr>
      <w:r/>
      <w:bookmarkStart w:id="40" w:name="_Toc462564067"/>
      <w:r/>
      <w:bookmarkStart w:id="41" w:name="_Toc513029207"/>
      <w:r/>
      <w:bookmarkStart w:id="42" w:name="_Toc16938523"/>
      <w:r/>
      <w:bookmarkStart w:id="43" w:name="_Toc20823279"/>
      <w:r>
        <w:rPr>
          <w:rFonts w:hint="eastAsia" w:ascii="仿宋" w:hAnsi="仿宋" w:eastAsia="仿宋" w:cs="仿宋"/>
          <w:b/>
          <w:bCs/>
          <w:color w:val="000000"/>
          <w:sz w:val="28"/>
          <w:szCs w:val="28"/>
          <w:highlight w:val="none"/>
        </w:rPr>
        <w:t xml:space="preserve">4.参加采购活动的费用</w:t>
      </w:r>
      <w:bookmarkEnd w:id="40"/>
      <w:r/>
      <w:bookmarkEnd w:id="41"/>
      <w:r/>
      <w:bookmarkEnd w:id="42"/>
      <w:r/>
      <w:bookmarkEnd w:id="43"/>
      <w:r>
        <w:rPr>
          <w:rFonts w:hint="eastAsia" w:ascii="仿宋" w:hAnsi="仿宋" w:eastAsia="仿宋" w:cs="仿宋"/>
          <w:b/>
          <w:bCs/>
          <w:color w:val="000000"/>
          <w:sz w:val="28"/>
          <w:szCs w:val="28"/>
          <w:highlight w:val="none"/>
        </w:rPr>
      </w:r>
      <w:r/>
    </w:p>
    <w:p>
      <w:pPr>
        <w:pStyle w:val="1053"/>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bCs/>
          <w:color w:val="000000"/>
          <w:sz w:val="28"/>
          <w:szCs w:val="28"/>
          <w:highlight w:val="none"/>
        </w:rPr>
        <w:t xml:space="preserve">4.1</w:t>
      </w:r>
      <w:r>
        <w:rPr>
          <w:rFonts w:hint="eastAsia" w:ascii="仿宋" w:hAnsi="仿宋" w:eastAsia="仿宋" w:cs="仿宋"/>
          <w:color w:val="000000"/>
          <w:sz w:val="28"/>
          <w:szCs w:val="28"/>
          <w:highlight w:val="none"/>
        </w:rPr>
        <w:t xml:space="preserve"> 供应商应自行承担所有与参加采购活动有关的费用，无论采购活动过程中的做法和结果如何，</w:t>
      </w:r>
      <w:r>
        <w:rPr>
          <w:rFonts w:hint="eastAsia" w:ascii="仿宋" w:hAnsi="仿宋" w:eastAsia="仿宋" w:cs="仿宋"/>
          <w:color w:val="000000"/>
          <w:sz w:val="28"/>
          <w:szCs w:val="28"/>
          <w:highlight w:val="none"/>
          <w:lang w:eastAsia="zh-CN"/>
        </w:rPr>
        <w:t xml:space="preserve">征集人</w:t>
      </w:r>
      <w:r>
        <w:rPr>
          <w:rFonts w:hint="eastAsia" w:ascii="仿宋" w:hAnsi="仿宋" w:eastAsia="仿宋" w:cs="仿宋"/>
          <w:color w:val="000000"/>
          <w:sz w:val="28"/>
          <w:szCs w:val="28"/>
          <w:highlight w:val="none"/>
        </w:rPr>
        <w:t xml:space="preserve">在任何情况下均无义务和责任承担这些费用。</w:t>
      </w:r>
      <w:r>
        <w:rPr>
          <w:rFonts w:hint="eastAsia" w:ascii="仿宋" w:hAnsi="仿宋" w:eastAsia="仿宋" w:cs="仿宋"/>
          <w:color w:val="000000"/>
          <w:sz w:val="28"/>
          <w:szCs w:val="28"/>
          <w:highlight w:val="none"/>
        </w:rPr>
      </w:r>
      <w:r/>
    </w:p>
    <w:p>
      <w:pPr>
        <w:pStyle w:val="1056"/>
        <w:ind w:firstLine="562"/>
        <w:jc w:val="both"/>
        <w:keepLines/>
        <w:keepNext/>
        <w:pageBreakBefore w:val="0"/>
        <w:spacing w:before="0" w:after="0" w:line="50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5.征集文件的约束力</w:t>
      </w:r>
      <w:r>
        <w:rPr>
          <w:rFonts w:hint="eastAsia" w:ascii="仿宋" w:hAnsi="仿宋" w:eastAsia="仿宋" w:cs="仿宋"/>
          <w:b/>
          <w:bCs/>
          <w:color w:val="000000"/>
          <w:sz w:val="28"/>
          <w:szCs w:val="28"/>
          <w:highlight w:val="none"/>
        </w:rPr>
      </w:r>
      <w:r/>
    </w:p>
    <w:p>
      <w:pPr>
        <w:pStyle w:val="1053"/>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bCs/>
          <w:color w:val="000000"/>
          <w:sz w:val="28"/>
          <w:szCs w:val="28"/>
          <w:highlight w:val="none"/>
        </w:rPr>
        <w:t xml:space="preserve">5.1</w:t>
      </w:r>
      <w:r>
        <w:rPr>
          <w:rFonts w:hint="eastAsia" w:ascii="仿宋" w:hAnsi="仿宋" w:eastAsia="仿宋" w:cs="仿宋"/>
          <w:color w:val="000000"/>
          <w:sz w:val="28"/>
          <w:szCs w:val="28"/>
          <w:highlight w:val="none"/>
        </w:rPr>
        <w:t xml:space="preserve"> 供应商一旦参加本项目采购活动，即被认为接受了本征集文件的规定和约束。</w:t>
      </w:r>
      <w:r>
        <w:rPr>
          <w:rFonts w:hint="eastAsia" w:ascii="仿宋" w:hAnsi="仿宋" w:eastAsia="仿宋" w:cs="仿宋"/>
          <w:color w:val="000000"/>
          <w:sz w:val="28"/>
          <w:szCs w:val="28"/>
          <w:highlight w:val="none"/>
        </w:rPr>
      </w:r>
      <w:r/>
    </w:p>
    <w:p>
      <w:pPr>
        <w:pStyle w:val="1055"/>
        <w:ind w:firstLine="562"/>
        <w:jc w:val="both"/>
        <w:keepLines/>
        <w:keepNext/>
        <w:pageBreakBefore w:val="0"/>
        <w:spacing w:before="0" w:after="0" w:line="500" w:lineRule="exact"/>
        <w:widowControl w:val="off"/>
        <w:rPr>
          <w:rFonts w:hint="eastAsia" w:ascii="仿宋" w:hAnsi="仿宋" w:eastAsia="仿宋" w:cs="仿宋"/>
          <w:b/>
          <w:bCs/>
          <w:color w:val="000000"/>
          <w:sz w:val="28"/>
          <w:szCs w:val="28"/>
          <w:highlight w:val="none"/>
        </w:rPr>
      </w:pPr>
      <w:r/>
      <w:bookmarkStart w:id="44" w:name="_Toc120614215"/>
      <w:r/>
      <w:bookmarkStart w:id="45" w:name="_Toc9602"/>
      <w:r/>
      <w:bookmarkStart w:id="46" w:name="_Toc513029209"/>
      <w:r/>
      <w:bookmarkStart w:id="47" w:name="_Toc16938525"/>
      <w:r/>
      <w:bookmarkStart w:id="48" w:name="_Toc20823281"/>
      <w:r>
        <w:rPr>
          <w:rFonts w:hint="eastAsia" w:ascii="仿宋" w:hAnsi="仿宋" w:eastAsia="仿宋" w:cs="仿宋"/>
          <w:b/>
          <w:bCs/>
          <w:color w:val="000000"/>
          <w:sz w:val="28"/>
          <w:szCs w:val="28"/>
          <w:highlight w:val="none"/>
        </w:rPr>
        <w:t xml:space="preserve">（二）</w:t>
      </w:r>
      <w:bookmarkEnd w:id="44"/>
      <w:r/>
      <w:bookmarkEnd w:id="46"/>
      <w:r/>
      <w:bookmarkEnd w:id="47"/>
      <w:r/>
      <w:bookmarkEnd w:id="48"/>
      <w:r>
        <w:rPr>
          <w:rFonts w:hint="eastAsia" w:ascii="仿宋" w:hAnsi="仿宋" w:eastAsia="仿宋" w:cs="仿宋"/>
          <w:b/>
          <w:bCs/>
          <w:color w:val="000000"/>
          <w:sz w:val="28"/>
          <w:szCs w:val="28"/>
          <w:highlight w:val="none"/>
        </w:rPr>
        <w:t xml:space="preserve">征集文件</w:t>
      </w:r>
      <w:bookmarkEnd w:id="45"/>
      <w:r>
        <w:rPr>
          <w:rFonts w:hint="eastAsia" w:ascii="仿宋" w:hAnsi="仿宋" w:eastAsia="仿宋" w:cs="仿宋"/>
          <w:b/>
          <w:bCs/>
          <w:color w:val="000000"/>
          <w:sz w:val="28"/>
          <w:szCs w:val="28"/>
          <w:highlight w:val="none"/>
        </w:rPr>
      </w:r>
      <w:r/>
    </w:p>
    <w:p>
      <w:pPr>
        <w:pStyle w:val="1056"/>
        <w:ind w:firstLine="562"/>
        <w:jc w:val="both"/>
        <w:keepLines/>
        <w:keepNext/>
        <w:pageBreakBefore w:val="0"/>
        <w:spacing w:before="0" w:after="0" w:line="500" w:lineRule="exact"/>
        <w:widowControl w:val="off"/>
        <w:rPr>
          <w:rFonts w:hint="eastAsia" w:ascii="仿宋" w:hAnsi="仿宋" w:eastAsia="仿宋" w:cs="仿宋"/>
          <w:b/>
          <w:bCs/>
          <w:color w:val="000000"/>
          <w:sz w:val="28"/>
          <w:szCs w:val="28"/>
          <w:highlight w:val="none"/>
        </w:rPr>
      </w:pPr>
      <w:r/>
      <w:bookmarkStart w:id="49" w:name="_Toc20823282"/>
      <w:r/>
      <w:bookmarkStart w:id="50" w:name="_Toc513029210"/>
      <w:r/>
      <w:bookmarkStart w:id="51" w:name="_Toc16938526"/>
      <w:r>
        <w:rPr>
          <w:rFonts w:hint="eastAsia" w:ascii="仿宋" w:hAnsi="仿宋" w:eastAsia="仿宋" w:cs="仿宋"/>
          <w:b/>
          <w:bCs/>
          <w:color w:val="000000"/>
          <w:sz w:val="28"/>
          <w:szCs w:val="28"/>
          <w:highlight w:val="none"/>
        </w:rPr>
        <w:t xml:space="preserve">1.征集文件构成</w:t>
      </w:r>
      <w:bookmarkEnd w:id="49"/>
      <w:r/>
      <w:bookmarkEnd w:id="50"/>
      <w:r/>
      <w:bookmarkEnd w:id="51"/>
      <w:r>
        <w:rPr>
          <w:rFonts w:hint="eastAsia" w:ascii="仿宋" w:hAnsi="仿宋" w:eastAsia="仿宋" w:cs="仿宋"/>
          <w:b/>
          <w:bCs/>
          <w:color w:val="000000"/>
          <w:sz w:val="28"/>
          <w:szCs w:val="28"/>
          <w:highlight w:val="none"/>
        </w:rPr>
      </w:r>
      <w:r/>
    </w:p>
    <w:p>
      <w:pPr>
        <w:pStyle w:val="1053"/>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bCs/>
          <w:color w:val="000000"/>
          <w:sz w:val="28"/>
          <w:szCs w:val="28"/>
          <w:highlight w:val="none"/>
        </w:rPr>
        <w:t xml:space="preserve">1.1</w:t>
      </w:r>
      <w:r>
        <w:rPr>
          <w:rFonts w:hint="eastAsia" w:ascii="仿宋" w:hAnsi="仿宋" w:eastAsia="仿宋" w:cs="仿宋"/>
          <w:color w:val="000000"/>
          <w:sz w:val="28"/>
          <w:szCs w:val="28"/>
          <w:highlight w:val="none"/>
        </w:rPr>
        <w:t xml:space="preserve"> 征集文件由以下部分组成：</w:t>
      </w:r>
      <w:r>
        <w:rPr>
          <w:rFonts w:hint="eastAsia" w:ascii="仿宋" w:hAnsi="仿宋" w:eastAsia="仿宋" w:cs="仿宋"/>
          <w:color w:val="000000"/>
          <w:sz w:val="28"/>
          <w:szCs w:val="28"/>
          <w:highlight w:val="none"/>
        </w:rPr>
      </w:r>
      <w:r/>
    </w:p>
    <w:p>
      <w:pPr>
        <w:pStyle w:val="1053"/>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（1）参加征集活动的邀请</w:t>
      </w:r>
      <w:r>
        <w:rPr>
          <w:rFonts w:hint="eastAsia" w:ascii="仿宋" w:hAnsi="仿宋" w:eastAsia="仿宋" w:cs="仿宋"/>
          <w:color w:val="000000"/>
          <w:sz w:val="28"/>
          <w:szCs w:val="28"/>
          <w:highlight w:val="none"/>
        </w:rPr>
      </w:r>
      <w:r/>
    </w:p>
    <w:p>
      <w:pPr>
        <w:pStyle w:val="1053"/>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（2）供应商须知</w:t>
      </w:r>
      <w:r>
        <w:rPr>
          <w:rFonts w:hint="eastAsia" w:ascii="仿宋" w:hAnsi="仿宋" w:eastAsia="仿宋" w:cs="仿宋"/>
          <w:color w:val="000000"/>
          <w:sz w:val="28"/>
          <w:szCs w:val="28"/>
          <w:highlight w:val="none"/>
        </w:rPr>
      </w:r>
      <w:r/>
    </w:p>
    <w:p>
      <w:pPr>
        <w:pStyle w:val="1053"/>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（3）项目需求</w:t>
      </w:r>
      <w:r>
        <w:rPr>
          <w:rFonts w:hint="eastAsia" w:ascii="仿宋" w:hAnsi="仿宋" w:eastAsia="仿宋" w:cs="仿宋"/>
          <w:color w:val="000000"/>
          <w:sz w:val="28"/>
          <w:szCs w:val="28"/>
          <w:highlight w:val="none"/>
        </w:rPr>
      </w:r>
      <w:r/>
    </w:p>
    <w:p>
      <w:pPr>
        <w:pStyle w:val="1053"/>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（4）确定入围及成交供应商</w:t>
      </w:r>
      <w:r>
        <w:rPr>
          <w:rFonts w:hint="eastAsia" w:ascii="仿宋" w:hAnsi="仿宋" w:eastAsia="仿宋" w:cs="仿宋"/>
          <w:color w:val="000000"/>
          <w:sz w:val="28"/>
          <w:szCs w:val="28"/>
          <w:highlight w:val="none"/>
        </w:rPr>
      </w:r>
      <w:r/>
    </w:p>
    <w:p>
      <w:pPr>
        <w:pStyle w:val="1053"/>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（5）响应文件格式</w:t>
      </w:r>
      <w:r>
        <w:rPr>
          <w:rFonts w:hint="eastAsia" w:ascii="仿宋" w:hAnsi="仿宋" w:eastAsia="仿宋" w:cs="仿宋"/>
          <w:color w:val="000000"/>
          <w:sz w:val="28"/>
          <w:szCs w:val="28"/>
          <w:highlight w:val="none"/>
        </w:rPr>
      </w:r>
      <w:r/>
    </w:p>
    <w:p>
      <w:pPr>
        <w:pStyle w:val="1053"/>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（6）合同签订与验收付款</w:t>
      </w:r>
      <w:r>
        <w:rPr>
          <w:rFonts w:hint="eastAsia" w:ascii="仿宋" w:hAnsi="仿宋" w:eastAsia="仿宋" w:cs="仿宋"/>
          <w:color w:val="000000"/>
          <w:sz w:val="28"/>
          <w:szCs w:val="28"/>
          <w:highlight w:val="none"/>
        </w:rPr>
      </w:r>
      <w:r/>
    </w:p>
    <w:p>
      <w:pPr>
        <w:pStyle w:val="1053"/>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请仔细检查征集文件是否齐全，如有缺漏请立即与</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联系解决。</w:t>
      </w:r>
      <w:r>
        <w:rPr>
          <w:rFonts w:hint="eastAsia" w:ascii="仿宋" w:hAnsi="仿宋" w:eastAsia="仿宋" w:cs="仿宋"/>
          <w:color w:val="000000"/>
          <w:sz w:val="28"/>
          <w:szCs w:val="28"/>
          <w:highlight w:val="none"/>
        </w:rPr>
      </w:r>
      <w:r/>
    </w:p>
    <w:p>
      <w:pPr>
        <w:pStyle w:val="1053"/>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bCs/>
          <w:color w:val="000000"/>
          <w:sz w:val="28"/>
          <w:szCs w:val="28"/>
          <w:highlight w:val="none"/>
        </w:rPr>
        <w:t xml:space="preserve">1.2</w:t>
      </w:r>
      <w:r>
        <w:rPr>
          <w:rFonts w:hint="eastAsia" w:ascii="仿宋" w:hAnsi="仿宋" w:eastAsia="仿宋" w:cs="仿宋"/>
          <w:color w:val="000000"/>
          <w:sz w:val="28"/>
          <w:szCs w:val="28"/>
          <w:highlight w:val="none"/>
        </w:rPr>
        <w:t xml:space="preserve"> 供应商应认真阅读征集文件中所有的事项、格式、条款和规范等要求。按征集文件要求和规定编制响应文件，并保证所提供的全部资料的真实性，以使其响应文件对征集文件作出实质性响应，否则其风险由供应商自行承担。</w:t>
      </w:r>
      <w:r>
        <w:rPr>
          <w:rFonts w:hint="eastAsia" w:ascii="仿宋" w:hAnsi="仿宋" w:eastAsia="仿宋" w:cs="仿宋"/>
          <w:color w:val="000000"/>
          <w:sz w:val="28"/>
          <w:szCs w:val="28"/>
          <w:highlight w:val="none"/>
        </w:rPr>
      </w:r>
      <w:r/>
    </w:p>
    <w:p>
      <w:pPr>
        <w:pStyle w:val="1056"/>
        <w:ind w:firstLine="562"/>
        <w:jc w:val="both"/>
        <w:keepLines/>
        <w:keepNext/>
        <w:pageBreakBefore w:val="0"/>
        <w:spacing w:before="0" w:after="0" w:line="500" w:lineRule="exact"/>
        <w:widowControl w:val="off"/>
        <w:rPr>
          <w:rFonts w:hint="eastAsia" w:ascii="仿宋" w:hAnsi="仿宋" w:eastAsia="仿宋" w:cs="仿宋"/>
          <w:b/>
          <w:bCs/>
          <w:color w:val="000000"/>
          <w:sz w:val="28"/>
          <w:szCs w:val="28"/>
          <w:highlight w:val="none"/>
        </w:rPr>
      </w:pPr>
      <w:r/>
      <w:bookmarkStart w:id="52" w:name="_Toc16938527"/>
      <w:r/>
      <w:bookmarkStart w:id="53" w:name="_Toc462564070"/>
      <w:r/>
      <w:bookmarkStart w:id="54" w:name="_Toc513029211"/>
      <w:r/>
      <w:bookmarkStart w:id="55" w:name="_Toc20823283"/>
      <w:r>
        <w:rPr>
          <w:rFonts w:hint="eastAsia" w:ascii="仿宋" w:hAnsi="仿宋" w:eastAsia="仿宋" w:cs="仿宋"/>
          <w:b/>
          <w:bCs/>
          <w:color w:val="000000"/>
          <w:sz w:val="28"/>
          <w:szCs w:val="28"/>
          <w:highlight w:val="none"/>
        </w:rPr>
        <w:t xml:space="preserve">2.征集文件的澄清</w:t>
      </w:r>
      <w:bookmarkEnd w:id="52"/>
      <w:r/>
      <w:bookmarkEnd w:id="53"/>
      <w:r/>
      <w:bookmarkEnd w:id="54"/>
      <w:r/>
      <w:bookmarkEnd w:id="55"/>
      <w:r>
        <w:rPr>
          <w:rFonts w:hint="eastAsia" w:ascii="仿宋" w:hAnsi="仿宋" w:eastAsia="仿宋" w:cs="仿宋"/>
          <w:b/>
          <w:bCs/>
          <w:color w:val="000000"/>
          <w:sz w:val="28"/>
          <w:szCs w:val="28"/>
          <w:highlight w:val="none"/>
        </w:rPr>
      </w:r>
      <w:r/>
    </w:p>
    <w:p>
      <w:pPr>
        <w:pStyle w:val="1053"/>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bCs/>
          <w:color w:val="000000"/>
          <w:sz w:val="28"/>
          <w:szCs w:val="28"/>
          <w:highlight w:val="none"/>
        </w:rPr>
        <w:t xml:space="preserve">2.1</w:t>
      </w:r>
      <w:r>
        <w:rPr>
          <w:rFonts w:hint="eastAsia" w:ascii="仿宋" w:hAnsi="仿宋" w:eastAsia="仿宋" w:cs="仿宋"/>
          <w:color w:val="000000"/>
          <w:sz w:val="28"/>
          <w:szCs w:val="28"/>
          <w:highlight w:val="none"/>
        </w:rPr>
        <w:t xml:space="preserve"> 任何要求对征集文件进行澄清的供应商，应在响应文件截止期十日前按征集公告中的通讯地址，以书面形式通知征集人。征集人有权对发出的征集文件进行必要的澄清或修改。</w:t>
      </w:r>
      <w:r>
        <w:rPr>
          <w:rFonts w:hint="eastAsia" w:ascii="仿宋" w:hAnsi="仿宋" w:eastAsia="仿宋" w:cs="仿宋"/>
          <w:color w:val="000000"/>
          <w:sz w:val="28"/>
          <w:szCs w:val="28"/>
          <w:highlight w:val="none"/>
        </w:rPr>
      </w:r>
      <w:r/>
    </w:p>
    <w:p>
      <w:pPr>
        <w:pStyle w:val="1053"/>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2.2征集人视情组织答疑会</w:t>
      </w:r>
      <w:r>
        <w:rPr>
          <w:rFonts w:hint="eastAsia" w:ascii="仿宋" w:hAnsi="仿宋" w:eastAsia="仿宋" w:cs="仿宋"/>
          <w:color w:val="000000"/>
          <w:sz w:val="28"/>
          <w:szCs w:val="28"/>
          <w:highlight w:val="none"/>
        </w:rPr>
      </w:r>
      <w:r/>
    </w:p>
    <w:p>
      <w:pPr>
        <w:pStyle w:val="1056"/>
        <w:ind w:firstLine="562"/>
        <w:jc w:val="both"/>
        <w:keepLines/>
        <w:keepNext/>
        <w:pageBreakBefore w:val="0"/>
        <w:spacing w:before="0" w:after="0" w:line="500" w:lineRule="exact"/>
        <w:widowControl w:val="off"/>
        <w:rPr>
          <w:rFonts w:hint="eastAsia" w:ascii="仿宋" w:hAnsi="仿宋" w:eastAsia="仿宋" w:cs="仿宋"/>
          <w:b/>
          <w:bCs/>
          <w:color w:val="000000"/>
          <w:sz w:val="28"/>
          <w:szCs w:val="28"/>
          <w:highlight w:val="none"/>
        </w:rPr>
      </w:pPr>
      <w:r/>
      <w:bookmarkStart w:id="56" w:name="_Toc20823284"/>
      <w:r/>
      <w:bookmarkStart w:id="57" w:name="_Toc16938528"/>
      <w:r/>
      <w:bookmarkStart w:id="58" w:name="_Toc462564071"/>
      <w:r/>
      <w:bookmarkStart w:id="59" w:name="_Toc513029212"/>
      <w:r>
        <w:rPr>
          <w:rFonts w:hint="eastAsia" w:ascii="仿宋" w:hAnsi="仿宋" w:eastAsia="仿宋" w:cs="仿宋"/>
          <w:b/>
          <w:bCs/>
          <w:color w:val="000000"/>
          <w:sz w:val="28"/>
          <w:szCs w:val="28"/>
          <w:highlight w:val="none"/>
        </w:rPr>
        <w:t xml:space="preserve">3.征集文件的修改</w:t>
      </w:r>
      <w:bookmarkEnd w:id="56"/>
      <w:r/>
      <w:bookmarkEnd w:id="57"/>
      <w:r/>
      <w:bookmarkEnd w:id="58"/>
      <w:r/>
      <w:bookmarkEnd w:id="59"/>
      <w:r>
        <w:rPr>
          <w:rFonts w:hint="eastAsia" w:ascii="仿宋" w:hAnsi="仿宋" w:eastAsia="仿宋" w:cs="仿宋"/>
          <w:b/>
          <w:bCs/>
          <w:color w:val="000000"/>
          <w:sz w:val="28"/>
          <w:szCs w:val="28"/>
          <w:highlight w:val="none"/>
        </w:rPr>
      </w:r>
      <w:r/>
    </w:p>
    <w:p>
      <w:pPr>
        <w:pStyle w:val="1053"/>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bCs/>
          <w:color w:val="000000"/>
          <w:sz w:val="28"/>
          <w:szCs w:val="28"/>
          <w:highlight w:val="none"/>
        </w:rPr>
        <w:t xml:space="preserve">3.1</w:t>
      </w:r>
      <w:r>
        <w:rPr>
          <w:rFonts w:hint="eastAsia" w:ascii="仿宋" w:hAnsi="仿宋" w:eastAsia="仿宋" w:cs="仿宋"/>
          <w:color w:val="000000"/>
          <w:sz w:val="28"/>
          <w:szCs w:val="28"/>
          <w:highlight w:val="none"/>
        </w:rPr>
        <w:t xml:space="preserve"> 在响应截止时间前，征集人可以对征集文件进行修改。</w:t>
      </w:r>
      <w:r>
        <w:rPr>
          <w:rFonts w:hint="eastAsia" w:ascii="仿宋" w:hAnsi="仿宋" w:eastAsia="仿宋" w:cs="仿宋"/>
          <w:color w:val="000000"/>
          <w:sz w:val="28"/>
          <w:szCs w:val="28"/>
          <w:highlight w:val="none"/>
        </w:rPr>
      </w:r>
      <w:r/>
    </w:p>
    <w:p>
      <w:pPr>
        <w:pStyle w:val="1053"/>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bCs/>
          <w:color w:val="000000"/>
          <w:sz w:val="28"/>
          <w:szCs w:val="28"/>
          <w:highlight w:val="none"/>
        </w:rPr>
        <w:t xml:space="preserve">3.2 </w:t>
      </w:r>
      <w:r>
        <w:rPr>
          <w:rFonts w:hint="eastAsia" w:ascii="仿宋" w:hAnsi="仿宋" w:eastAsia="仿宋" w:cs="仿宋"/>
          <w:color w:val="000000"/>
          <w:sz w:val="28"/>
          <w:szCs w:val="28"/>
          <w:highlight w:val="none"/>
        </w:rPr>
        <w:t xml:space="preserve">征集人有权按照法定的要求推迟响应文件截止日期和开标日期。</w:t>
      </w:r>
      <w:r>
        <w:rPr>
          <w:rFonts w:hint="eastAsia" w:ascii="仿宋" w:hAnsi="仿宋" w:eastAsia="仿宋" w:cs="仿宋"/>
          <w:color w:val="000000"/>
          <w:sz w:val="28"/>
          <w:szCs w:val="28"/>
          <w:highlight w:val="none"/>
        </w:rPr>
      </w:r>
      <w:r/>
    </w:p>
    <w:p>
      <w:pPr>
        <w:pStyle w:val="1080"/>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bCs/>
          <w:color w:val="000000"/>
          <w:sz w:val="28"/>
          <w:szCs w:val="28"/>
          <w:highlight w:val="none"/>
        </w:rPr>
        <w:t xml:space="preserve">3.3 </w:t>
      </w:r>
      <w:r>
        <w:rPr>
          <w:rFonts w:hint="eastAsia" w:ascii="仿宋" w:hAnsi="仿宋" w:eastAsia="仿宋" w:cs="仿宋"/>
          <w:color w:val="000000"/>
          <w:sz w:val="28"/>
          <w:szCs w:val="28"/>
          <w:highlight w:val="none"/>
        </w:rPr>
        <w:t xml:space="preserve">有关本次封闭式框架协议采购的事项若存在变动或修改，敬请及时关注“江苏政府采购网”发布的信息更正公告。</w:t>
      </w:r>
      <w:r>
        <w:rPr>
          <w:rFonts w:hint="eastAsia" w:ascii="仿宋" w:hAnsi="仿宋" w:eastAsia="仿宋" w:cs="仿宋"/>
          <w:color w:val="000000"/>
          <w:sz w:val="28"/>
          <w:szCs w:val="28"/>
          <w:highlight w:val="none"/>
        </w:rPr>
      </w:r>
      <w:r/>
    </w:p>
    <w:p>
      <w:pPr>
        <w:pStyle w:val="1055"/>
        <w:ind w:firstLine="562"/>
        <w:jc w:val="both"/>
        <w:keepLines/>
        <w:keepNext/>
        <w:pageBreakBefore w:val="0"/>
        <w:spacing w:before="0" w:after="0" w:line="500" w:lineRule="exact"/>
        <w:widowControl w:val="off"/>
        <w:rPr>
          <w:rFonts w:hint="eastAsia" w:ascii="仿宋" w:hAnsi="仿宋" w:eastAsia="仿宋" w:cs="仿宋"/>
          <w:b/>
          <w:bCs/>
          <w:color w:val="000000"/>
          <w:sz w:val="28"/>
          <w:szCs w:val="28"/>
          <w:highlight w:val="none"/>
        </w:rPr>
      </w:pPr>
      <w:r/>
      <w:bookmarkStart w:id="60" w:name="_Toc16938529"/>
      <w:r/>
      <w:bookmarkStart w:id="61" w:name="_Toc462564072"/>
      <w:r/>
      <w:bookmarkStart w:id="62" w:name="_Toc120614216"/>
      <w:r/>
      <w:bookmarkStart w:id="63" w:name="_Toc513029213"/>
      <w:r/>
      <w:bookmarkStart w:id="64" w:name="_Toc17772"/>
      <w:r/>
      <w:bookmarkStart w:id="65" w:name="_Toc20823285"/>
      <w:r>
        <w:rPr>
          <w:rFonts w:hint="eastAsia" w:ascii="仿宋" w:hAnsi="仿宋" w:eastAsia="仿宋" w:cs="仿宋"/>
          <w:b/>
          <w:bCs/>
          <w:color w:val="000000"/>
          <w:sz w:val="28"/>
          <w:szCs w:val="28"/>
          <w:highlight w:val="none"/>
        </w:rPr>
        <w:t xml:space="preserve">（三）响应文件的编制</w:t>
      </w:r>
      <w:bookmarkEnd w:id="60"/>
      <w:r/>
      <w:bookmarkEnd w:id="61"/>
      <w:r/>
      <w:bookmarkEnd w:id="62"/>
      <w:r/>
      <w:bookmarkEnd w:id="63"/>
      <w:r/>
      <w:bookmarkEnd w:id="64"/>
      <w:r/>
      <w:bookmarkEnd w:id="65"/>
      <w:r>
        <w:rPr>
          <w:rFonts w:hint="eastAsia" w:ascii="仿宋" w:hAnsi="仿宋" w:eastAsia="仿宋" w:cs="仿宋"/>
          <w:b/>
          <w:bCs/>
          <w:color w:val="000000"/>
          <w:sz w:val="28"/>
          <w:szCs w:val="28"/>
          <w:highlight w:val="none"/>
        </w:rPr>
      </w:r>
      <w:r/>
    </w:p>
    <w:p>
      <w:pPr>
        <w:pStyle w:val="1056"/>
        <w:ind w:firstLine="562"/>
        <w:jc w:val="both"/>
        <w:keepLines/>
        <w:keepNext/>
        <w:pageBreakBefore w:val="0"/>
        <w:spacing w:before="0" w:after="0" w:line="500" w:lineRule="exact"/>
        <w:widowControl w:val="off"/>
        <w:rPr>
          <w:rFonts w:hint="eastAsia" w:ascii="仿宋" w:hAnsi="仿宋" w:eastAsia="仿宋" w:cs="仿宋"/>
          <w:b/>
          <w:bCs/>
          <w:color w:val="000000"/>
          <w:sz w:val="28"/>
          <w:szCs w:val="28"/>
          <w:highlight w:val="none"/>
        </w:rPr>
      </w:pPr>
      <w:r/>
      <w:bookmarkStart w:id="66" w:name="_Toc513029214"/>
      <w:r/>
      <w:bookmarkStart w:id="67" w:name="_Toc20823286"/>
      <w:r/>
      <w:bookmarkStart w:id="68" w:name="_Toc16938530"/>
      <w:r/>
      <w:bookmarkStart w:id="69" w:name="_Toc462564073"/>
      <w:r>
        <w:rPr>
          <w:rFonts w:hint="eastAsia" w:ascii="仿宋" w:hAnsi="仿宋" w:eastAsia="仿宋" w:cs="仿宋"/>
          <w:b/>
          <w:bCs/>
          <w:color w:val="000000"/>
          <w:sz w:val="28"/>
          <w:szCs w:val="28"/>
          <w:highlight w:val="none"/>
        </w:rPr>
        <w:t xml:space="preserve">1.响应文件的语言及度量衡单位</w:t>
      </w:r>
      <w:bookmarkEnd w:id="66"/>
      <w:r/>
      <w:bookmarkEnd w:id="67"/>
      <w:r/>
      <w:bookmarkEnd w:id="68"/>
      <w:r/>
      <w:bookmarkEnd w:id="69"/>
      <w:r>
        <w:rPr>
          <w:rFonts w:hint="eastAsia" w:ascii="仿宋" w:hAnsi="仿宋" w:eastAsia="仿宋" w:cs="仿宋"/>
          <w:b/>
          <w:bCs/>
          <w:color w:val="000000"/>
          <w:sz w:val="28"/>
          <w:szCs w:val="28"/>
          <w:highlight w:val="none"/>
        </w:rPr>
      </w:r>
      <w:r/>
    </w:p>
    <w:p>
      <w:pPr>
        <w:pStyle w:val="1053"/>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bCs/>
          <w:color w:val="000000"/>
          <w:sz w:val="28"/>
          <w:szCs w:val="28"/>
          <w:highlight w:val="none"/>
        </w:rPr>
        <w:t xml:space="preserve">1.1</w:t>
      </w:r>
      <w:r>
        <w:rPr>
          <w:rFonts w:hint="eastAsia" w:ascii="仿宋" w:hAnsi="仿宋" w:eastAsia="仿宋" w:cs="仿宋"/>
          <w:color w:val="000000"/>
          <w:sz w:val="28"/>
          <w:szCs w:val="28"/>
          <w:highlight w:val="none"/>
        </w:rPr>
        <w:t xml:space="preserve"> 供应商提交的响应文件以及供应商与征集人就有关投标的所有来往通知、函件和文件均应使用</w:t>
      </w:r>
      <w:r>
        <w:rPr>
          <w:rFonts w:hint="eastAsia" w:ascii="仿宋" w:hAnsi="仿宋" w:eastAsia="仿宋" w:cs="仿宋"/>
          <w:bCs/>
          <w:color w:val="000000"/>
          <w:sz w:val="28"/>
          <w:szCs w:val="28"/>
          <w:highlight w:val="none"/>
        </w:rPr>
        <w:t xml:space="preserve">简体中文</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1053"/>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bCs/>
          <w:color w:val="000000"/>
          <w:sz w:val="28"/>
          <w:szCs w:val="28"/>
          <w:highlight w:val="none"/>
        </w:rPr>
        <w:t xml:space="preserve">1.2</w:t>
      </w:r>
      <w:r>
        <w:rPr>
          <w:rFonts w:hint="eastAsia" w:ascii="仿宋" w:hAnsi="仿宋" w:eastAsia="仿宋" w:cs="仿宋"/>
          <w:color w:val="000000"/>
          <w:sz w:val="28"/>
          <w:szCs w:val="28"/>
          <w:highlight w:val="none"/>
        </w:rPr>
        <w:t xml:space="preserve"> 除技术性能另有规定外，响应文件所使用的度量衡单位，均须采用国家法定计量单位。</w:t>
      </w:r>
      <w:r>
        <w:rPr>
          <w:rFonts w:hint="eastAsia" w:ascii="仿宋" w:hAnsi="仿宋" w:eastAsia="仿宋" w:cs="仿宋"/>
          <w:color w:val="000000"/>
          <w:sz w:val="28"/>
          <w:szCs w:val="28"/>
          <w:highlight w:val="none"/>
        </w:rPr>
      </w:r>
      <w:r/>
    </w:p>
    <w:p>
      <w:pPr>
        <w:pStyle w:val="1056"/>
        <w:ind w:firstLine="562"/>
        <w:jc w:val="both"/>
        <w:keepLines/>
        <w:keepNext/>
        <w:pageBreakBefore w:val="0"/>
        <w:spacing w:before="0" w:after="0" w:line="500" w:lineRule="exact"/>
        <w:widowControl w:val="off"/>
        <w:rPr>
          <w:rFonts w:hint="eastAsia" w:ascii="仿宋" w:hAnsi="仿宋" w:eastAsia="仿宋" w:cs="仿宋"/>
          <w:b/>
          <w:bCs/>
          <w:color w:val="000000"/>
          <w:sz w:val="28"/>
          <w:szCs w:val="28"/>
          <w:highlight w:val="none"/>
        </w:rPr>
      </w:pPr>
      <w:r/>
      <w:bookmarkStart w:id="70" w:name="_Toc462564074"/>
      <w:r/>
      <w:bookmarkStart w:id="71" w:name="_Toc16938531"/>
      <w:r/>
      <w:bookmarkStart w:id="72" w:name="_Toc20823287"/>
      <w:r/>
      <w:bookmarkStart w:id="73" w:name="_Toc513029215"/>
      <w:r>
        <w:rPr>
          <w:rFonts w:hint="eastAsia" w:ascii="仿宋" w:hAnsi="仿宋" w:eastAsia="仿宋" w:cs="仿宋"/>
          <w:b/>
          <w:bCs/>
          <w:color w:val="000000"/>
          <w:sz w:val="28"/>
          <w:szCs w:val="28"/>
          <w:highlight w:val="none"/>
        </w:rPr>
        <w:t xml:space="preserve">2.响应文件构成</w:t>
      </w:r>
      <w:bookmarkEnd w:id="70"/>
      <w:r/>
      <w:bookmarkEnd w:id="71"/>
      <w:r/>
      <w:bookmarkEnd w:id="72"/>
      <w:r/>
      <w:bookmarkEnd w:id="73"/>
      <w:r>
        <w:rPr>
          <w:rFonts w:hint="eastAsia" w:ascii="仿宋" w:hAnsi="仿宋" w:eastAsia="仿宋" w:cs="仿宋"/>
          <w:b/>
          <w:bCs/>
          <w:color w:val="000000"/>
          <w:sz w:val="28"/>
          <w:szCs w:val="28"/>
          <w:highlight w:val="none"/>
        </w:rPr>
      </w:r>
      <w:r/>
    </w:p>
    <w:p>
      <w:pPr>
        <w:pStyle w:val="1053"/>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bCs/>
          <w:color w:val="000000"/>
          <w:sz w:val="28"/>
          <w:szCs w:val="28"/>
          <w:highlight w:val="none"/>
        </w:rPr>
        <w:t xml:space="preserve">2.1</w:t>
      </w:r>
      <w:r>
        <w:rPr>
          <w:rFonts w:hint="eastAsia" w:ascii="仿宋" w:hAnsi="仿宋" w:eastAsia="仿宋" w:cs="仿宋"/>
          <w:color w:val="000000"/>
          <w:sz w:val="28"/>
          <w:szCs w:val="28"/>
          <w:highlight w:val="none"/>
        </w:rPr>
        <w:t xml:space="preserve"> 供应商编写的响应文件应包括资格审查证明材料文件、商务技术标文件、价格标文件。供应商按“第五部分 响应文件格式”要求编写响应文件。</w:t>
      </w:r>
      <w:r>
        <w:rPr>
          <w:rFonts w:hint="eastAsia" w:ascii="仿宋" w:hAnsi="仿宋" w:eastAsia="仿宋" w:cs="仿宋"/>
          <w:color w:val="000000"/>
          <w:sz w:val="28"/>
          <w:szCs w:val="28"/>
          <w:highlight w:val="none"/>
        </w:rPr>
      </w:r>
      <w:r/>
    </w:p>
    <w:p>
      <w:pPr>
        <w:pStyle w:val="1053"/>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2.2如标书制作工具中格式和内容与“江苏政府采购网”发布的征集文件不一致，请以“江苏政府采购网”发布的征集文件为准。</w:t>
      </w:r>
      <w:r>
        <w:rPr>
          <w:rFonts w:hint="eastAsia" w:ascii="仿宋" w:hAnsi="仿宋" w:eastAsia="仿宋" w:cs="仿宋"/>
          <w:color w:val="000000"/>
          <w:sz w:val="28"/>
          <w:szCs w:val="28"/>
          <w:highlight w:val="none"/>
        </w:rPr>
      </w:r>
      <w:r/>
    </w:p>
    <w:p>
      <w:pPr>
        <w:pStyle w:val="1056"/>
        <w:ind w:firstLine="562"/>
        <w:jc w:val="both"/>
        <w:keepLines/>
        <w:keepNext/>
        <w:pageBreakBefore w:val="0"/>
        <w:spacing w:before="0" w:after="0" w:line="500" w:lineRule="exact"/>
        <w:widowControl w:val="off"/>
        <w:rPr>
          <w:rFonts w:hint="eastAsia" w:ascii="仿宋" w:hAnsi="仿宋" w:eastAsia="仿宋" w:cs="仿宋"/>
          <w:b/>
          <w:bCs/>
          <w:color w:val="000000"/>
          <w:sz w:val="28"/>
          <w:szCs w:val="28"/>
          <w:highlight w:val="none"/>
        </w:rPr>
      </w:pPr>
      <w:r/>
      <w:bookmarkStart w:id="74" w:name="_Hlt26668975"/>
      <w:r/>
      <w:bookmarkEnd w:id="74"/>
      <w:r/>
      <w:bookmarkStart w:id="75" w:name="_Hlt26954838"/>
      <w:r/>
      <w:bookmarkEnd w:id="75"/>
      <w:r/>
      <w:bookmarkStart w:id="76" w:name="_Hlt26670360"/>
      <w:r/>
      <w:bookmarkEnd w:id="76"/>
      <w:r/>
      <w:bookmarkStart w:id="77" w:name="_Toc14577360"/>
      <w:r/>
      <w:bookmarkStart w:id="78" w:name="_Toc49090511"/>
      <w:r>
        <w:rPr>
          <w:rFonts w:hint="eastAsia" w:ascii="仿宋" w:hAnsi="仿宋" w:eastAsia="仿宋" w:cs="仿宋"/>
          <w:b/>
          <w:bCs/>
          <w:color w:val="000000"/>
          <w:sz w:val="28"/>
          <w:szCs w:val="28"/>
          <w:highlight w:val="none"/>
        </w:rPr>
        <w:t xml:space="preserve">3.</w:t>
      </w:r>
      <w:bookmarkEnd w:id="77"/>
      <w:r/>
      <w:bookmarkEnd w:id="78"/>
      <w:r>
        <w:rPr>
          <w:rFonts w:hint="eastAsia" w:ascii="仿宋" w:hAnsi="仿宋" w:eastAsia="仿宋" w:cs="仿宋"/>
          <w:b/>
          <w:bCs/>
          <w:color w:val="000000"/>
          <w:sz w:val="28"/>
          <w:szCs w:val="28"/>
          <w:highlight w:val="none"/>
        </w:rPr>
        <w:t xml:space="preserve">响应有效期</w:t>
      </w:r>
      <w:r>
        <w:rPr>
          <w:rFonts w:hint="eastAsia" w:ascii="仿宋" w:hAnsi="仿宋" w:eastAsia="仿宋" w:cs="仿宋"/>
          <w:b/>
          <w:bCs/>
          <w:color w:val="000000"/>
          <w:sz w:val="28"/>
          <w:szCs w:val="28"/>
          <w:highlight w:val="none"/>
        </w:rPr>
      </w:r>
      <w:r/>
    </w:p>
    <w:p>
      <w:pPr>
        <w:pStyle w:val="1053"/>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3.1响应有效期为开标之日后</w:t>
      </w:r>
      <w:r>
        <w:rPr>
          <w:rFonts w:hint="eastAsia" w:ascii="仿宋" w:hAnsi="仿宋" w:eastAsia="仿宋" w:cs="仿宋"/>
          <w:b/>
          <w:color w:val="000000"/>
          <w:sz w:val="28"/>
          <w:szCs w:val="28"/>
          <w:highlight w:val="none"/>
          <w:u w:val="single"/>
        </w:rPr>
        <w:t xml:space="preserve">六十（60）天</w:t>
      </w:r>
      <w:r>
        <w:rPr>
          <w:rFonts w:hint="eastAsia" w:ascii="仿宋" w:hAnsi="仿宋" w:eastAsia="仿宋" w:cs="仿宋"/>
          <w:bCs/>
          <w:color w:val="000000"/>
          <w:sz w:val="28"/>
          <w:szCs w:val="28"/>
          <w:highlight w:val="none"/>
        </w:rPr>
        <w:t xml:space="preserve">。响应有效期比规定短的将被视为非响应性投标而予以拒绝。</w:t>
      </w:r>
      <w:r>
        <w:rPr>
          <w:rFonts w:hint="eastAsia" w:ascii="仿宋" w:hAnsi="仿宋" w:eastAsia="仿宋" w:cs="仿宋"/>
          <w:bCs/>
          <w:color w:val="000000"/>
          <w:sz w:val="28"/>
          <w:szCs w:val="28"/>
          <w:highlight w:val="none"/>
        </w:rPr>
      </w:r>
      <w:r/>
    </w:p>
    <w:p>
      <w:pPr>
        <w:pStyle w:val="1056"/>
        <w:ind w:firstLine="562"/>
        <w:jc w:val="both"/>
        <w:keepLines/>
        <w:keepNext/>
        <w:pageBreakBefore w:val="0"/>
        <w:spacing w:before="0" w:after="0" w:line="50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4.响应有效期的延长</w:t>
      </w:r>
      <w:r>
        <w:rPr>
          <w:rFonts w:hint="eastAsia" w:ascii="仿宋" w:hAnsi="仿宋" w:eastAsia="仿宋" w:cs="仿宋"/>
          <w:b/>
          <w:bCs/>
          <w:color w:val="000000"/>
          <w:sz w:val="28"/>
          <w:szCs w:val="28"/>
          <w:highlight w:val="none"/>
        </w:rPr>
      </w:r>
      <w:r/>
    </w:p>
    <w:p>
      <w:pPr>
        <w:pStyle w:val="1053"/>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4.1在特殊情况下，征集人于原响应有效期满之前，可向供应商提出延长响应有效期的要求。这种要求与答复均应采用书面形式。供应商可以拒绝征集人的这一要求而放弃投标，同意延长响应有效期的供应商既不能要求也不允许修改其响应文件。</w:t>
      </w:r>
      <w:r>
        <w:rPr>
          <w:rFonts w:hint="eastAsia" w:ascii="仿宋" w:hAnsi="仿宋" w:eastAsia="仿宋" w:cs="仿宋"/>
          <w:color w:val="000000"/>
          <w:sz w:val="28"/>
          <w:szCs w:val="28"/>
          <w:highlight w:val="none"/>
        </w:rPr>
        <w:t xml:space="preserve">受响应有效期约束的所有权利与义务均延长至新的有效期</w:t>
      </w: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highlight w:val="none"/>
        </w:rPr>
      </w:r>
      <w:r/>
    </w:p>
    <w:p>
      <w:pPr>
        <w:pStyle w:val="1055"/>
        <w:ind w:firstLine="562"/>
        <w:jc w:val="both"/>
        <w:keepLines/>
        <w:keepNext/>
        <w:pageBreakBefore w:val="0"/>
        <w:spacing w:before="0" w:after="0" w:line="500" w:lineRule="exact"/>
        <w:widowControl w:val="off"/>
        <w:rPr>
          <w:rFonts w:hint="eastAsia" w:ascii="仿宋" w:hAnsi="仿宋" w:eastAsia="仿宋" w:cs="仿宋"/>
          <w:b/>
          <w:bCs/>
          <w:color w:val="000000"/>
          <w:sz w:val="28"/>
          <w:szCs w:val="28"/>
          <w:highlight w:val="none"/>
        </w:rPr>
      </w:pPr>
      <w:r/>
      <w:bookmarkStart w:id="79" w:name="_Toc120614217"/>
      <w:r/>
      <w:bookmarkStart w:id="80" w:name="_Toc513029224"/>
      <w:r/>
      <w:bookmarkStart w:id="81" w:name="_Toc412"/>
      <w:r/>
      <w:bookmarkStart w:id="82" w:name="_Toc20823296"/>
      <w:r/>
      <w:bookmarkStart w:id="83" w:name="_Hlt26954852"/>
      <w:r/>
      <w:bookmarkEnd w:id="83"/>
      <w:r/>
      <w:bookmarkStart w:id="84" w:name="_Hlt26954739"/>
      <w:r/>
      <w:bookmarkEnd w:id="84"/>
      <w:r/>
      <w:bookmarkStart w:id="85" w:name="_Toc16938540"/>
      <w:r>
        <w:rPr>
          <w:rFonts w:hint="eastAsia" w:ascii="仿宋" w:hAnsi="仿宋" w:eastAsia="仿宋" w:cs="仿宋"/>
          <w:b/>
          <w:bCs/>
          <w:color w:val="000000"/>
          <w:sz w:val="28"/>
          <w:szCs w:val="28"/>
          <w:highlight w:val="none"/>
        </w:rPr>
        <w:t xml:space="preserve">（四）响应文件的递交</w:t>
      </w:r>
      <w:bookmarkEnd w:id="79"/>
      <w:r/>
      <w:bookmarkEnd w:id="80"/>
      <w:r/>
      <w:bookmarkEnd w:id="81"/>
      <w:r/>
      <w:bookmarkEnd w:id="82"/>
      <w:r/>
      <w:bookmarkEnd w:id="85"/>
      <w:r>
        <w:rPr>
          <w:rFonts w:hint="eastAsia" w:ascii="仿宋" w:hAnsi="仿宋" w:eastAsia="仿宋" w:cs="仿宋"/>
          <w:b/>
          <w:bCs/>
          <w:color w:val="000000"/>
          <w:sz w:val="28"/>
          <w:szCs w:val="28"/>
          <w:highlight w:val="none"/>
        </w:rPr>
      </w:r>
      <w:r/>
    </w:p>
    <w:p>
      <w:pPr>
        <w:pStyle w:val="1056"/>
        <w:ind w:firstLine="562"/>
        <w:jc w:val="both"/>
        <w:keepLines/>
        <w:keepNext/>
        <w:pageBreakBefore w:val="0"/>
        <w:spacing w:before="0" w:after="0" w:line="500" w:lineRule="exact"/>
        <w:widowControl w:val="off"/>
        <w:rPr>
          <w:rFonts w:hint="eastAsia" w:ascii="仿宋" w:hAnsi="仿宋" w:eastAsia="仿宋" w:cs="仿宋"/>
          <w:b/>
          <w:bCs/>
          <w:color w:val="000000"/>
          <w:sz w:val="28"/>
          <w:szCs w:val="28"/>
          <w:highlight w:val="none"/>
        </w:rPr>
      </w:pPr>
      <w:r/>
      <w:bookmarkStart w:id="86" w:name="_Toc462564084"/>
      <w:r/>
      <w:bookmarkStart w:id="87" w:name="_Toc513029225"/>
      <w:r/>
      <w:bookmarkStart w:id="88" w:name="_Toc20823297"/>
      <w:r/>
      <w:bookmarkStart w:id="89" w:name="_Toc16938541"/>
      <w:r>
        <w:rPr>
          <w:rFonts w:hint="eastAsia" w:ascii="仿宋" w:hAnsi="仿宋" w:eastAsia="仿宋" w:cs="仿宋"/>
          <w:b/>
          <w:bCs/>
          <w:color w:val="000000"/>
          <w:sz w:val="28"/>
          <w:szCs w:val="28"/>
          <w:highlight w:val="none"/>
        </w:rPr>
        <w:t xml:space="preserve">1.</w:t>
      </w:r>
      <w:bookmarkEnd w:id="86"/>
      <w:r/>
      <w:bookmarkEnd w:id="87"/>
      <w:r/>
      <w:bookmarkEnd w:id="88"/>
      <w:r/>
      <w:bookmarkEnd w:id="89"/>
      <w:r>
        <w:rPr>
          <w:rFonts w:hint="eastAsia" w:ascii="仿宋" w:hAnsi="仿宋" w:eastAsia="仿宋" w:cs="仿宋"/>
          <w:b/>
          <w:bCs/>
          <w:color w:val="000000"/>
          <w:sz w:val="28"/>
          <w:szCs w:val="28"/>
          <w:highlight w:val="none"/>
        </w:rPr>
        <w:t xml:space="preserve">响应文件的</w:t>
      </w:r>
      <w:r>
        <w:rPr>
          <w:rFonts w:hint="eastAsia" w:ascii="仿宋" w:hAnsi="仿宋" w:eastAsia="仿宋" w:cs="仿宋"/>
          <w:color w:val="000000"/>
          <w:sz w:val="28"/>
          <w:szCs w:val="28"/>
          <w:highlight w:val="none"/>
        </w:rPr>
        <w:t xml:space="preserve">递交</w:t>
      </w:r>
      <w:r>
        <w:rPr>
          <w:rFonts w:hint="eastAsia" w:ascii="仿宋" w:hAnsi="仿宋" w:eastAsia="仿宋" w:cs="仿宋"/>
          <w:b/>
          <w:bCs/>
          <w:color w:val="000000"/>
          <w:sz w:val="28"/>
          <w:szCs w:val="28"/>
          <w:highlight w:val="none"/>
        </w:rPr>
      </w:r>
      <w:r/>
    </w:p>
    <w:p>
      <w:pPr>
        <w:pStyle w:val="1053"/>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1.1供应商应当按照“江</w:t>
      </w:r>
      <w:r>
        <w:rPr>
          <w:rFonts w:hint="eastAsia" w:ascii="仿宋" w:hAnsi="仿宋" w:eastAsia="仿宋" w:cs="仿宋"/>
          <w:color w:val="000000"/>
          <w:sz w:val="28"/>
          <w:szCs w:val="28"/>
          <w:highlight w:val="none"/>
        </w:rPr>
        <w:t xml:space="preserve">苏政府采购网-办事指南-资料下载-江苏省政府采购管理交易系统（苏采云）供应商操作指南</w:t>
      </w:r>
      <w:r>
        <w:rPr>
          <w:rFonts w:hint="eastAsia" w:ascii="仿宋" w:hAnsi="仿宋" w:eastAsia="仿宋" w:cs="仿宋"/>
          <w:bCs/>
          <w:color w:val="000000"/>
          <w:sz w:val="28"/>
          <w:szCs w:val="28"/>
          <w:highlight w:val="none"/>
        </w:rPr>
        <w:t xml:space="preserve">”，在响应截止时间前制作并上传电子响应文件。</w:t>
      </w:r>
      <w:bookmarkStart w:id="90" w:name="_Toc16938542"/>
      <w:r/>
      <w:bookmarkStart w:id="91" w:name="_Toc20823298"/>
      <w:r/>
      <w:bookmarkStart w:id="92" w:name="_Toc513029226"/>
      <w:r>
        <w:rPr>
          <w:rFonts w:hint="eastAsia" w:ascii="仿宋" w:hAnsi="仿宋" w:eastAsia="仿宋" w:cs="仿宋"/>
          <w:bCs/>
          <w:color w:val="000000"/>
          <w:sz w:val="28"/>
          <w:szCs w:val="28"/>
          <w:highlight w:val="none"/>
        </w:rPr>
      </w:r>
      <w:r/>
    </w:p>
    <w:p>
      <w:pPr>
        <w:pStyle w:val="1053"/>
        <w:ind w:firstLine="560"/>
        <w:pageBreakBefore w:val="0"/>
        <w:spacing w:line="500" w:lineRule="exact"/>
        <w:widowControl w:val="off"/>
        <w:rPr>
          <w:rFonts w:hint="eastAsia" w:ascii="仿宋" w:hAnsi="仿宋" w:eastAsia="仿宋" w:cs="仿宋"/>
          <w:b/>
          <w:color w:val="000000"/>
          <w:sz w:val="28"/>
          <w:szCs w:val="28"/>
          <w:highlight w:val="none"/>
        </w:rPr>
      </w:pPr>
      <w:r>
        <w:rPr>
          <w:rFonts w:hint="eastAsia" w:ascii="仿宋" w:hAnsi="仿宋" w:eastAsia="仿宋" w:cs="仿宋"/>
          <w:color w:val="000000"/>
          <w:sz w:val="28"/>
          <w:szCs w:val="28"/>
          <w:highlight w:val="none"/>
        </w:rPr>
        <w:t xml:space="preserve">2.响应截止日期</w:t>
      </w:r>
      <w:bookmarkEnd w:id="90"/>
      <w:r/>
      <w:bookmarkEnd w:id="91"/>
      <w:r/>
      <w:bookmarkEnd w:id="92"/>
      <w:r>
        <w:rPr>
          <w:rFonts w:hint="eastAsia" w:ascii="仿宋" w:hAnsi="仿宋" w:eastAsia="仿宋" w:cs="仿宋"/>
          <w:b/>
          <w:color w:val="000000"/>
          <w:sz w:val="28"/>
          <w:szCs w:val="28"/>
          <w:highlight w:val="none"/>
        </w:rPr>
      </w:r>
      <w:r/>
    </w:p>
    <w:p>
      <w:pPr>
        <w:pStyle w:val="1053"/>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2.1 供应商上传电子响应文件的时间不得迟于征集公告中规定的响应截止时间。</w:t>
      </w:r>
      <w:r>
        <w:rPr>
          <w:rFonts w:hint="eastAsia" w:ascii="仿宋" w:hAnsi="仿宋" w:eastAsia="仿宋" w:cs="仿宋"/>
          <w:bCs/>
          <w:color w:val="000000"/>
          <w:sz w:val="28"/>
          <w:szCs w:val="28"/>
          <w:highlight w:val="none"/>
        </w:rPr>
      </w:r>
      <w:r/>
    </w:p>
    <w:p>
      <w:pPr>
        <w:pStyle w:val="1053"/>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供应商应充分考虑到网络环境、网络带宽等风险因素，如因供应商自身原因造成的电子响应文件上传不成功由供应商自行承担全部责任。</w:t>
      </w:r>
      <w:r>
        <w:rPr>
          <w:rFonts w:hint="eastAsia" w:ascii="仿宋" w:hAnsi="仿宋" w:eastAsia="仿宋" w:cs="仿宋"/>
          <w:bCs/>
          <w:color w:val="000000"/>
          <w:sz w:val="28"/>
          <w:szCs w:val="28"/>
          <w:highlight w:val="none"/>
        </w:rPr>
      </w:r>
      <w:r/>
    </w:p>
    <w:p>
      <w:pPr>
        <w:pStyle w:val="1053"/>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color w:val="000000"/>
          <w:sz w:val="28"/>
          <w:szCs w:val="28"/>
          <w:highlight w:val="none"/>
        </w:rPr>
        <w:t xml:space="preserve">2.2</w:t>
      </w:r>
      <w:r>
        <w:rPr>
          <w:rFonts w:hint="eastAsia" w:ascii="仿宋" w:hAnsi="仿宋" w:eastAsia="仿宋" w:cs="仿宋"/>
          <w:bCs/>
          <w:color w:val="000000"/>
          <w:sz w:val="28"/>
          <w:szCs w:val="28"/>
          <w:highlight w:val="none"/>
        </w:rPr>
        <w:t xml:space="preserve"> 征集人可以按照规定，通过修改征集文件酌情延长响应截止日期，在此情况下，供应商的所有权利和义务以及供应商受制的截止日期均应以延长后新的截止日期为准。</w:t>
      </w:r>
      <w:r>
        <w:rPr>
          <w:rFonts w:hint="eastAsia" w:ascii="仿宋" w:hAnsi="仿宋" w:eastAsia="仿宋" w:cs="仿宋"/>
          <w:bCs/>
          <w:color w:val="000000"/>
          <w:sz w:val="28"/>
          <w:szCs w:val="28"/>
          <w:highlight w:val="none"/>
        </w:rPr>
      </w:r>
      <w:r/>
    </w:p>
    <w:p>
      <w:pPr>
        <w:pStyle w:val="1056"/>
        <w:ind w:firstLine="562"/>
        <w:jc w:val="both"/>
        <w:keepLines/>
        <w:keepNext/>
        <w:pageBreakBefore w:val="0"/>
        <w:spacing w:before="0" w:after="0" w:line="500" w:lineRule="exact"/>
        <w:widowControl w:val="off"/>
        <w:rPr>
          <w:rFonts w:hint="eastAsia" w:ascii="仿宋" w:hAnsi="仿宋" w:eastAsia="仿宋" w:cs="仿宋"/>
          <w:b/>
          <w:bCs/>
          <w:color w:val="000000"/>
          <w:sz w:val="28"/>
          <w:szCs w:val="28"/>
          <w:highlight w:val="none"/>
        </w:rPr>
      </w:pPr>
      <w:r/>
      <w:bookmarkStart w:id="93" w:name="_Toc16938543"/>
      <w:r/>
      <w:bookmarkStart w:id="94" w:name="_Toc513029227"/>
      <w:r/>
      <w:bookmarkStart w:id="95" w:name="_Toc20823299"/>
      <w:r>
        <w:rPr>
          <w:rFonts w:hint="eastAsia" w:ascii="仿宋" w:hAnsi="仿宋" w:eastAsia="仿宋" w:cs="仿宋"/>
          <w:b/>
          <w:bCs/>
          <w:color w:val="000000"/>
          <w:sz w:val="28"/>
          <w:szCs w:val="28"/>
          <w:highlight w:val="none"/>
        </w:rPr>
        <w:t xml:space="preserve">3.</w:t>
      </w:r>
      <w:bookmarkEnd w:id="93"/>
      <w:r/>
      <w:bookmarkEnd w:id="94"/>
      <w:r/>
      <w:bookmarkEnd w:id="95"/>
      <w:r>
        <w:rPr>
          <w:rFonts w:hint="eastAsia" w:ascii="仿宋" w:hAnsi="仿宋" w:eastAsia="仿宋" w:cs="仿宋"/>
          <w:b/>
          <w:bCs/>
          <w:color w:val="000000"/>
          <w:sz w:val="28"/>
          <w:szCs w:val="28"/>
          <w:highlight w:val="none"/>
        </w:rPr>
        <w:t xml:space="preserve">响应文件的拒收</w:t>
      </w:r>
      <w:r>
        <w:rPr>
          <w:rFonts w:hint="eastAsia" w:ascii="仿宋" w:hAnsi="仿宋" w:eastAsia="仿宋" w:cs="仿宋"/>
          <w:b/>
          <w:bCs/>
          <w:color w:val="000000"/>
          <w:sz w:val="28"/>
          <w:szCs w:val="28"/>
          <w:highlight w:val="none"/>
        </w:rPr>
      </w:r>
      <w:r/>
    </w:p>
    <w:p>
      <w:pPr>
        <w:pStyle w:val="1053"/>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3.1 征集人拒绝接收在其规定的响应截止时间后上传的任何响应文件。</w:t>
      </w:r>
      <w:r>
        <w:rPr>
          <w:rFonts w:hint="eastAsia" w:ascii="仿宋" w:hAnsi="仿宋" w:eastAsia="仿宋" w:cs="仿宋"/>
          <w:bCs/>
          <w:color w:val="000000"/>
          <w:sz w:val="28"/>
          <w:szCs w:val="28"/>
          <w:highlight w:val="none"/>
        </w:rPr>
      </w:r>
      <w:r/>
    </w:p>
    <w:p>
      <w:pPr>
        <w:pStyle w:val="1056"/>
        <w:ind w:firstLine="562"/>
        <w:jc w:val="both"/>
        <w:keepLines/>
        <w:keepNext/>
        <w:pageBreakBefore w:val="0"/>
        <w:spacing w:before="0" w:after="0" w:line="500" w:lineRule="exact"/>
        <w:widowControl w:val="off"/>
        <w:rPr>
          <w:rFonts w:hint="eastAsia" w:ascii="仿宋" w:hAnsi="仿宋" w:eastAsia="仿宋" w:cs="仿宋"/>
          <w:b/>
          <w:bCs/>
          <w:color w:val="000000"/>
          <w:sz w:val="28"/>
          <w:szCs w:val="28"/>
          <w:highlight w:val="none"/>
        </w:rPr>
      </w:pPr>
      <w:r/>
      <w:bookmarkStart w:id="96" w:name="_Toc16938544"/>
      <w:r/>
      <w:bookmarkStart w:id="97" w:name="_Toc513029228"/>
      <w:r/>
      <w:bookmarkStart w:id="98" w:name="_Toc20823300"/>
      <w:r>
        <w:rPr>
          <w:rFonts w:hint="eastAsia" w:ascii="仿宋" w:hAnsi="仿宋" w:eastAsia="仿宋" w:cs="仿宋"/>
          <w:b/>
          <w:bCs/>
          <w:color w:val="000000"/>
          <w:sz w:val="28"/>
          <w:szCs w:val="28"/>
          <w:highlight w:val="none"/>
        </w:rPr>
        <w:t xml:space="preserve">4.响应文件的撤回和修改</w:t>
      </w:r>
      <w:bookmarkEnd w:id="96"/>
      <w:r/>
      <w:bookmarkEnd w:id="97"/>
      <w:r/>
      <w:bookmarkEnd w:id="98"/>
      <w:r>
        <w:rPr>
          <w:rFonts w:hint="eastAsia" w:ascii="仿宋" w:hAnsi="仿宋" w:eastAsia="仿宋" w:cs="仿宋"/>
          <w:b/>
          <w:bCs/>
          <w:color w:val="000000"/>
          <w:sz w:val="28"/>
          <w:szCs w:val="28"/>
          <w:highlight w:val="none"/>
        </w:rPr>
      </w:r>
      <w:r/>
    </w:p>
    <w:p>
      <w:pPr>
        <w:pStyle w:val="1053"/>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 响应文件的撤回</w:t>
      </w:r>
      <w:r>
        <w:rPr>
          <w:rFonts w:hint="eastAsia" w:ascii="仿宋" w:hAnsi="仿宋" w:eastAsia="仿宋" w:cs="仿宋"/>
          <w:color w:val="000000"/>
          <w:sz w:val="28"/>
          <w:szCs w:val="28"/>
          <w:highlight w:val="none"/>
        </w:rPr>
      </w:r>
      <w:r/>
    </w:p>
    <w:p>
      <w:pPr>
        <w:pStyle w:val="1053"/>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4.1.1 电子响应文件的撤回</w:t>
      </w:r>
      <w:r>
        <w:rPr>
          <w:rFonts w:hint="eastAsia" w:ascii="仿宋" w:hAnsi="仿宋" w:eastAsia="仿宋" w:cs="仿宋"/>
          <w:color w:val="000000"/>
          <w:sz w:val="28"/>
          <w:szCs w:val="28"/>
          <w:highlight w:val="none"/>
        </w:rPr>
      </w:r>
      <w:r/>
    </w:p>
    <w:p>
      <w:pPr>
        <w:pStyle w:val="1053"/>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供应商可在响应截止时间前，撤回其电子响应文件，具体操作方法见</w:t>
      </w:r>
      <w:r>
        <w:rPr>
          <w:rFonts w:hint="eastAsia" w:ascii="仿宋" w:hAnsi="仿宋" w:eastAsia="仿宋" w:cs="仿宋"/>
          <w:bCs/>
          <w:color w:val="000000"/>
          <w:sz w:val="28"/>
          <w:szCs w:val="28"/>
          <w:highlight w:val="none"/>
        </w:rPr>
        <w:t xml:space="preserve">“江</w:t>
      </w:r>
      <w:r>
        <w:rPr>
          <w:rFonts w:hint="eastAsia" w:ascii="仿宋" w:hAnsi="仿宋" w:eastAsia="仿宋" w:cs="仿宋"/>
          <w:color w:val="000000"/>
          <w:sz w:val="28"/>
          <w:szCs w:val="28"/>
          <w:highlight w:val="none"/>
        </w:rPr>
        <w:t xml:space="preserve">苏政府采购网-办事指南-资料下载-江苏省政府采购管理交易系统（苏采云）供应商操作指南</w:t>
      </w:r>
      <w:r>
        <w:rPr>
          <w:rFonts w:hint="eastAsia" w:ascii="仿宋" w:hAnsi="仿宋" w:eastAsia="仿宋" w:cs="仿宋"/>
          <w:bCs/>
          <w:color w:val="000000"/>
          <w:sz w:val="28"/>
          <w:szCs w:val="28"/>
          <w:highlight w:val="none"/>
        </w:rPr>
        <w:t xml:space="preserve">”</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1053"/>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4.1.2 供应商撤回电子响应文件，则认为其不再参与本项目采购活动。</w:t>
      </w:r>
      <w:r>
        <w:rPr>
          <w:rFonts w:hint="eastAsia" w:ascii="仿宋" w:hAnsi="仿宋" w:eastAsia="仿宋" w:cs="仿宋"/>
          <w:color w:val="000000"/>
          <w:sz w:val="28"/>
          <w:szCs w:val="28"/>
          <w:highlight w:val="none"/>
        </w:rPr>
      </w:r>
      <w:r/>
    </w:p>
    <w:p>
      <w:pPr>
        <w:pStyle w:val="1053"/>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4.2 响应文件的修改</w:t>
      </w:r>
      <w:r>
        <w:rPr>
          <w:rFonts w:hint="eastAsia" w:ascii="仿宋" w:hAnsi="仿宋" w:eastAsia="仿宋" w:cs="仿宋"/>
          <w:color w:val="000000"/>
          <w:sz w:val="28"/>
          <w:szCs w:val="28"/>
          <w:highlight w:val="none"/>
        </w:rPr>
      </w:r>
      <w:r/>
    </w:p>
    <w:p>
      <w:pPr>
        <w:pStyle w:val="1053"/>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供应商可在响应截止时间前，对其电子响应文件进行修改，具体操作方法见“江</w:t>
      </w:r>
      <w:r>
        <w:rPr>
          <w:rFonts w:hint="eastAsia" w:ascii="仿宋" w:hAnsi="仿宋" w:eastAsia="仿宋" w:cs="仿宋"/>
          <w:color w:val="000000"/>
          <w:sz w:val="28"/>
          <w:szCs w:val="28"/>
          <w:highlight w:val="none"/>
        </w:rPr>
        <w:t xml:space="preserve">苏政府采购网-办事指南-资料下载-江苏省政府采购管理交易系统（苏采云）供应商操作指南</w:t>
      </w: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highlight w:val="none"/>
        </w:rPr>
      </w:r>
      <w:r/>
    </w:p>
    <w:p>
      <w:pPr>
        <w:pStyle w:val="1053"/>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color w:val="000000"/>
          <w:sz w:val="28"/>
          <w:szCs w:val="28"/>
          <w:highlight w:val="none"/>
        </w:rPr>
        <w:t xml:space="preserve">4.3</w:t>
      </w:r>
      <w:r>
        <w:rPr>
          <w:rFonts w:hint="eastAsia" w:ascii="仿宋" w:hAnsi="仿宋" w:eastAsia="仿宋" w:cs="仿宋"/>
          <w:bCs/>
          <w:color w:val="000000"/>
          <w:sz w:val="28"/>
          <w:szCs w:val="28"/>
          <w:highlight w:val="none"/>
        </w:rPr>
        <w:t xml:space="preserve"> 在响应截止时间之后，供应商不得对其电子响应文件作任何修改。</w:t>
      </w:r>
      <w:r>
        <w:rPr>
          <w:rFonts w:hint="eastAsia" w:ascii="仿宋" w:hAnsi="仿宋" w:eastAsia="仿宋" w:cs="仿宋"/>
          <w:bCs/>
          <w:color w:val="000000"/>
          <w:sz w:val="28"/>
          <w:szCs w:val="28"/>
          <w:highlight w:val="none"/>
        </w:rPr>
      </w:r>
      <w:r/>
    </w:p>
    <w:p>
      <w:pPr>
        <w:pStyle w:val="1053"/>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color w:val="000000"/>
          <w:sz w:val="28"/>
          <w:szCs w:val="28"/>
          <w:highlight w:val="none"/>
        </w:rPr>
        <w:t xml:space="preserve">4.4</w:t>
      </w:r>
      <w:r>
        <w:rPr>
          <w:rFonts w:hint="eastAsia" w:ascii="仿宋" w:hAnsi="仿宋" w:eastAsia="仿宋" w:cs="仿宋"/>
          <w:bCs/>
          <w:color w:val="000000"/>
          <w:sz w:val="28"/>
          <w:szCs w:val="28"/>
          <w:highlight w:val="none"/>
        </w:rPr>
        <w:t xml:space="preserve"> 在响应截止时间至征集文件中规定的响应有效期满之间的这段时间内，供应商不得撤回其投标。</w:t>
      </w:r>
      <w:r>
        <w:rPr>
          <w:rFonts w:hint="eastAsia" w:ascii="仿宋" w:hAnsi="仿宋" w:eastAsia="仿宋" w:cs="仿宋"/>
          <w:bCs/>
          <w:color w:val="000000"/>
          <w:sz w:val="28"/>
          <w:szCs w:val="28"/>
          <w:highlight w:val="none"/>
        </w:rPr>
      </w:r>
      <w:r/>
    </w:p>
    <w:p>
      <w:pPr>
        <w:pStyle w:val="1055"/>
        <w:ind w:firstLine="562"/>
        <w:pageBreakBefore w:val="0"/>
        <w:spacing w:before="0" w:after="0" w:line="500" w:lineRule="exact"/>
        <w:widowControl w:val="off"/>
        <w:rPr>
          <w:rFonts w:hint="eastAsia" w:ascii="仿宋" w:hAnsi="仿宋" w:eastAsia="仿宋" w:cs="仿宋"/>
          <w:color w:val="000000"/>
          <w:sz w:val="28"/>
          <w:szCs w:val="28"/>
          <w:highlight w:val="none"/>
        </w:rPr>
      </w:pPr>
      <w:r/>
      <w:bookmarkStart w:id="99" w:name="_Toc120614218"/>
      <w:r/>
      <w:bookmarkStart w:id="100" w:name="_Toc16938545"/>
      <w:r/>
      <w:bookmarkStart w:id="101" w:name="_Toc513029229"/>
      <w:r/>
      <w:bookmarkStart w:id="102" w:name="_Toc20657"/>
      <w:r/>
      <w:bookmarkStart w:id="103" w:name="_Toc20823301"/>
      <w:r>
        <w:rPr>
          <w:rFonts w:hint="eastAsia" w:ascii="仿宋" w:hAnsi="仿宋" w:eastAsia="仿宋" w:cs="仿宋"/>
          <w:color w:val="000000"/>
          <w:sz w:val="28"/>
          <w:szCs w:val="28"/>
          <w:highlight w:val="none"/>
        </w:rPr>
        <w:t xml:space="preserve">（五）开标与评标</w:t>
      </w:r>
      <w:bookmarkEnd w:id="99"/>
      <w:r/>
      <w:bookmarkEnd w:id="100"/>
      <w:r/>
      <w:bookmarkEnd w:id="101"/>
      <w:r/>
      <w:bookmarkEnd w:id="102"/>
      <w:r/>
      <w:bookmarkEnd w:id="103"/>
      <w:r>
        <w:rPr>
          <w:rFonts w:hint="eastAsia" w:ascii="仿宋" w:hAnsi="仿宋" w:eastAsia="仿宋" w:cs="仿宋"/>
          <w:color w:val="000000"/>
          <w:sz w:val="28"/>
          <w:szCs w:val="28"/>
          <w:highlight w:val="none"/>
        </w:rPr>
      </w:r>
      <w:r/>
    </w:p>
    <w:p>
      <w:pPr>
        <w:pStyle w:val="1056"/>
        <w:ind w:firstLine="562"/>
        <w:jc w:val="both"/>
        <w:pageBreakBefore w:val="0"/>
        <w:spacing w:line="500" w:lineRule="exact"/>
        <w:widowControl w:val="off"/>
        <w:rPr>
          <w:rFonts w:hint="eastAsia" w:ascii="仿宋" w:hAnsi="仿宋" w:eastAsia="仿宋" w:cs="仿宋"/>
          <w:b/>
          <w:bCs/>
          <w:color w:val="000000"/>
          <w:sz w:val="28"/>
          <w:szCs w:val="28"/>
          <w:highlight w:val="none"/>
        </w:rPr>
      </w:pPr>
      <w:r/>
      <w:bookmarkStart w:id="104" w:name="_Toc16938546"/>
      <w:r/>
      <w:bookmarkStart w:id="105" w:name="_Toc20823302"/>
      <w:r/>
      <w:bookmarkStart w:id="106" w:name="_Toc513029230"/>
      <w:r>
        <w:rPr>
          <w:rFonts w:hint="eastAsia" w:ascii="仿宋" w:hAnsi="仿宋" w:eastAsia="仿宋" w:cs="仿宋"/>
          <w:color w:val="000000"/>
          <w:sz w:val="28"/>
          <w:szCs w:val="28"/>
          <w:highlight w:val="none"/>
        </w:rPr>
        <w:t xml:space="preserve">1开标</w:t>
      </w:r>
      <w:bookmarkEnd w:id="104"/>
      <w:r/>
      <w:bookmarkEnd w:id="105"/>
      <w:r/>
      <w:bookmarkEnd w:id="106"/>
      <w:r>
        <w:rPr>
          <w:rFonts w:hint="eastAsia" w:ascii="仿宋" w:hAnsi="仿宋" w:eastAsia="仿宋" w:cs="仿宋"/>
          <w:b/>
          <w:bCs/>
          <w:color w:val="000000"/>
          <w:sz w:val="28"/>
          <w:szCs w:val="28"/>
          <w:highlight w:val="none"/>
        </w:rPr>
      </w:r>
      <w:r/>
    </w:p>
    <w:p>
      <w:pPr>
        <w:pStyle w:val="1053"/>
        <w:ind w:firstLine="560"/>
        <w:pageBreakBefore w:val="0"/>
        <w:spacing w:line="500" w:lineRule="exact"/>
        <w:widowControl w:val="off"/>
        <w:rPr>
          <w:rFonts w:hint="eastAsia" w:ascii="仿宋" w:hAnsi="仿宋" w:eastAsia="仿宋" w:cs="仿宋"/>
          <w:b/>
          <w:color w:val="000000"/>
          <w:sz w:val="28"/>
          <w:szCs w:val="28"/>
          <w:highlight w:val="none"/>
        </w:rPr>
      </w:pPr>
      <w:r>
        <w:rPr>
          <w:rFonts w:hint="eastAsia" w:ascii="仿宋" w:hAnsi="仿宋" w:eastAsia="仿宋" w:cs="仿宋"/>
          <w:bCs/>
          <w:color w:val="000000"/>
          <w:sz w:val="28"/>
          <w:szCs w:val="28"/>
          <w:highlight w:val="none"/>
        </w:rPr>
        <w:t xml:space="preserve">1.1 征集人将在征集公告中规定的时间和地点组织公开开标。供应商应当按照“江</w:t>
      </w:r>
      <w:r>
        <w:rPr>
          <w:rFonts w:hint="eastAsia" w:ascii="仿宋" w:hAnsi="仿宋" w:eastAsia="仿宋" w:cs="仿宋"/>
          <w:color w:val="000000"/>
          <w:sz w:val="28"/>
          <w:szCs w:val="28"/>
          <w:highlight w:val="none"/>
        </w:rPr>
        <w:t xml:space="preserve">苏政府采购网-办事指南-资料下载-江苏省政府采购管理交易系统（苏采云）供应商操作指南</w:t>
      </w:r>
      <w:r>
        <w:rPr>
          <w:rFonts w:hint="eastAsia" w:ascii="仿宋" w:hAnsi="仿宋" w:eastAsia="仿宋" w:cs="仿宋"/>
          <w:bCs/>
          <w:color w:val="000000"/>
          <w:sz w:val="28"/>
          <w:szCs w:val="28"/>
          <w:highlight w:val="none"/>
        </w:rPr>
        <w:t xml:space="preserve">”参加开标活动，</w:t>
      </w:r>
      <w:r>
        <w:rPr>
          <w:rFonts w:hint="eastAsia" w:ascii="仿宋" w:hAnsi="仿宋" w:eastAsia="仿宋" w:cs="仿宋"/>
          <w:b/>
          <w:color w:val="000000"/>
          <w:sz w:val="28"/>
          <w:szCs w:val="28"/>
          <w:highlight w:val="none"/>
        </w:rPr>
        <w:t xml:space="preserve">在苏采云系统规定的时间内对响应文件进行解密。</w:t>
      </w:r>
      <w:r>
        <w:rPr>
          <w:rFonts w:hint="eastAsia" w:ascii="仿宋" w:hAnsi="仿宋" w:eastAsia="仿宋" w:cs="仿宋"/>
          <w:b/>
          <w:color w:val="000000"/>
          <w:sz w:val="28"/>
          <w:szCs w:val="28"/>
          <w:highlight w:val="none"/>
        </w:rPr>
      </w:r>
      <w:r/>
    </w:p>
    <w:p>
      <w:pPr>
        <w:pStyle w:val="1053"/>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bCs/>
          <w:color w:val="000000"/>
          <w:sz w:val="28"/>
          <w:szCs w:val="28"/>
          <w:highlight w:val="none"/>
        </w:rPr>
        <w:t xml:space="preserve">1.2开标仪</w:t>
      </w:r>
      <w:r>
        <w:rPr>
          <w:rFonts w:hint="eastAsia" w:ascii="仿宋" w:hAnsi="仿宋" w:eastAsia="仿宋" w:cs="仿宋"/>
          <w:color w:val="000000"/>
          <w:sz w:val="28"/>
          <w:szCs w:val="28"/>
          <w:highlight w:val="none"/>
        </w:rPr>
        <w:t xml:space="preserve">式由征集人组织。苏采云系统将自动公布各供应商的报价。</w:t>
      </w:r>
      <w:r>
        <w:rPr>
          <w:rFonts w:hint="eastAsia" w:ascii="仿宋" w:hAnsi="仿宋" w:eastAsia="仿宋" w:cs="仿宋"/>
          <w:color w:val="000000"/>
          <w:sz w:val="28"/>
          <w:szCs w:val="28"/>
          <w:highlight w:val="none"/>
        </w:rPr>
      </w:r>
      <w:r/>
    </w:p>
    <w:p>
      <w:pPr>
        <w:pStyle w:val="1053"/>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1.3供应商在响应文件开启过程中涉及到的响应文件解密、开标结果确认等工作，按照“江</w:t>
      </w:r>
      <w:r>
        <w:rPr>
          <w:rFonts w:hint="eastAsia" w:ascii="仿宋" w:hAnsi="仿宋" w:eastAsia="仿宋" w:cs="仿宋"/>
          <w:color w:val="000000"/>
          <w:sz w:val="28"/>
          <w:szCs w:val="28"/>
          <w:highlight w:val="none"/>
        </w:rPr>
        <w:t xml:space="preserve">苏政府采购网-办事指南-资料下载-江苏省政府采购管理交易系统（苏采云）供应商操作指南</w:t>
      </w:r>
      <w:r>
        <w:rPr>
          <w:rFonts w:hint="eastAsia" w:ascii="仿宋" w:hAnsi="仿宋" w:eastAsia="仿宋" w:cs="仿宋"/>
          <w:bCs/>
          <w:color w:val="000000"/>
          <w:sz w:val="28"/>
          <w:szCs w:val="28"/>
          <w:highlight w:val="none"/>
        </w:rPr>
        <w:t xml:space="preserve">”执行。</w:t>
      </w:r>
      <w:r>
        <w:rPr>
          <w:rFonts w:hint="eastAsia" w:ascii="仿宋" w:hAnsi="仿宋" w:eastAsia="仿宋" w:cs="仿宋"/>
          <w:bCs/>
          <w:color w:val="000000"/>
          <w:sz w:val="28"/>
          <w:szCs w:val="28"/>
          <w:highlight w:val="none"/>
        </w:rPr>
      </w:r>
      <w:r/>
    </w:p>
    <w:p>
      <w:pPr>
        <w:pStyle w:val="1080"/>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1.4供应商如果对响应文件开启过程和开启记录有疑义，应当根据“江苏政府采购网-办事指南-资料下载-江苏省政府采购管理交易系统（苏采云）供应商操作指南”规定提出，如 “苏采云”系统中《报价记录表》宣布后5分钟内未提出的，视同认可开启结果。</w:t>
      </w:r>
      <w:r>
        <w:rPr>
          <w:rFonts w:hint="eastAsia" w:ascii="仿宋" w:hAnsi="仿宋" w:eastAsia="仿宋" w:cs="仿宋"/>
          <w:color w:val="000000"/>
          <w:sz w:val="28"/>
          <w:szCs w:val="28"/>
          <w:highlight w:val="none"/>
        </w:rPr>
      </w:r>
      <w:r/>
    </w:p>
    <w:p>
      <w:pPr>
        <w:pStyle w:val="1056"/>
        <w:ind w:firstLine="562"/>
        <w:jc w:val="both"/>
        <w:pageBreakBefore w:val="0"/>
        <w:spacing w:line="500" w:lineRule="exact"/>
        <w:widowControl w:val="off"/>
        <w:rPr>
          <w:rFonts w:hint="eastAsia" w:ascii="仿宋" w:hAnsi="仿宋" w:eastAsia="仿宋" w:cs="仿宋"/>
          <w:b/>
          <w:bCs/>
          <w:color w:val="000000"/>
          <w:sz w:val="28"/>
          <w:szCs w:val="28"/>
          <w:highlight w:val="none"/>
        </w:rPr>
      </w:pPr>
      <w:r/>
      <w:bookmarkStart w:id="107" w:name="_Toc16938547"/>
      <w:r/>
      <w:bookmarkStart w:id="108" w:name="_Toc513029231"/>
      <w:r/>
      <w:bookmarkStart w:id="109" w:name="_Toc20823303"/>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rPr>
        <w:t xml:space="preserve">评审小组</w:t>
      </w:r>
      <w:r>
        <w:rPr>
          <w:rFonts w:hint="eastAsia" w:ascii="仿宋" w:hAnsi="仿宋" w:eastAsia="仿宋" w:cs="仿宋"/>
          <w:b/>
          <w:bCs/>
          <w:color w:val="000000"/>
          <w:sz w:val="28"/>
          <w:szCs w:val="28"/>
          <w:highlight w:val="none"/>
        </w:rPr>
      </w:r>
      <w:r/>
    </w:p>
    <w:p>
      <w:pPr>
        <w:pStyle w:val="1053"/>
        <w:ind w:firstLine="560"/>
        <w:pageBreakBefore w:val="0"/>
        <w:spacing w:line="500" w:lineRule="exact"/>
        <w:widowControl w:val="off"/>
        <w:rPr>
          <w:rFonts w:hint="eastAsia" w:ascii="仿宋" w:hAnsi="仿宋" w:eastAsia="仿宋" w:cs="仿宋"/>
          <w:b/>
          <w:color w:val="000000"/>
          <w:sz w:val="28"/>
          <w:szCs w:val="28"/>
          <w:highlight w:val="none"/>
        </w:rPr>
      </w:pPr>
      <w:r>
        <w:rPr>
          <w:rFonts w:hint="eastAsia" w:ascii="仿宋" w:hAnsi="仿宋" w:eastAsia="仿宋" w:cs="仿宋"/>
          <w:color w:val="000000"/>
          <w:sz w:val="28"/>
          <w:szCs w:val="28"/>
          <w:highlight w:val="none"/>
        </w:rPr>
        <w:t xml:space="preserve">2.1</w:t>
      </w:r>
      <w:r>
        <w:rPr>
          <w:rFonts w:hint="eastAsia" w:ascii="仿宋" w:hAnsi="仿宋" w:eastAsia="仿宋" w:cs="仿宋"/>
          <w:b/>
          <w:color w:val="000000"/>
          <w:sz w:val="28"/>
          <w:szCs w:val="28"/>
          <w:highlight w:val="none"/>
        </w:rPr>
        <w:t xml:space="preserve"> </w:t>
      </w:r>
      <w:r>
        <w:rPr>
          <w:rFonts w:hint="eastAsia" w:ascii="仿宋" w:hAnsi="仿宋" w:eastAsia="仿宋" w:cs="仿宋"/>
          <w:bCs/>
          <w:color w:val="000000"/>
          <w:sz w:val="28"/>
          <w:szCs w:val="28"/>
          <w:highlight w:val="none"/>
        </w:rPr>
        <w:t xml:space="preserve">响应文件开启后</w:t>
      </w:r>
      <w:r>
        <w:rPr>
          <w:rFonts w:hint="eastAsia" w:ascii="仿宋" w:hAnsi="仿宋" w:eastAsia="仿宋" w:cs="仿宋"/>
          <w:color w:val="000000"/>
          <w:sz w:val="28"/>
          <w:szCs w:val="28"/>
          <w:highlight w:val="none"/>
        </w:rPr>
        <w:t xml:space="preserve">，征集人将立即组织评审小组进行项目评审。</w:t>
      </w:r>
      <w:r>
        <w:rPr>
          <w:rFonts w:hint="eastAsia" w:ascii="仿宋" w:hAnsi="仿宋" w:eastAsia="仿宋" w:cs="仿宋"/>
          <w:b/>
          <w:color w:val="000000"/>
          <w:sz w:val="28"/>
          <w:szCs w:val="28"/>
          <w:highlight w:val="none"/>
        </w:rPr>
      </w:r>
      <w:r/>
    </w:p>
    <w:p>
      <w:pPr>
        <w:pStyle w:val="1053"/>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 </w:t>
      </w:r>
      <w:r>
        <w:rPr>
          <w:rFonts w:hint="eastAsia" w:ascii="仿宋" w:hAnsi="仿宋" w:eastAsia="仿宋" w:cs="仿宋"/>
          <w:bCs/>
          <w:color w:val="000000"/>
          <w:sz w:val="28"/>
          <w:szCs w:val="28"/>
          <w:highlight w:val="none"/>
        </w:rPr>
        <w:t xml:space="preserve">评审小组</w:t>
      </w:r>
      <w:r>
        <w:rPr>
          <w:rFonts w:hint="eastAsia" w:ascii="仿宋" w:hAnsi="仿宋" w:eastAsia="仿宋" w:cs="仿宋"/>
          <w:color w:val="000000"/>
          <w:sz w:val="28"/>
          <w:szCs w:val="28"/>
          <w:highlight w:val="none"/>
        </w:rPr>
        <w:t xml:space="preserve">由有关技术、经济等方面的专家组成，且人员构成符合政府采购有关规定。</w:t>
      </w:r>
      <w:r>
        <w:rPr>
          <w:rFonts w:hint="eastAsia" w:ascii="仿宋" w:hAnsi="仿宋" w:eastAsia="仿宋" w:cs="仿宋"/>
          <w:color w:val="000000"/>
          <w:sz w:val="28"/>
          <w:szCs w:val="28"/>
          <w:highlight w:val="none"/>
        </w:rPr>
      </w:r>
      <w:r/>
    </w:p>
    <w:p>
      <w:pPr>
        <w:pStyle w:val="1053"/>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2.3</w:t>
      </w:r>
      <w:r>
        <w:rPr>
          <w:rFonts w:hint="eastAsia" w:ascii="仿宋" w:hAnsi="仿宋" w:eastAsia="仿宋" w:cs="仿宋"/>
          <w:bCs/>
          <w:color w:val="000000"/>
          <w:sz w:val="28"/>
          <w:szCs w:val="28"/>
          <w:highlight w:val="none"/>
        </w:rPr>
        <w:t xml:space="preserve">评审小组</w:t>
      </w:r>
      <w:r>
        <w:rPr>
          <w:rFonts w:hint="eastAsia" w:ascii="仿宋" w:hAnsi="仿宋" w:eastAsia="仿宋" w:cs="仿宋"/>
          <w:color w:val="000000"/>
          <w:sz w:val="28"/>
          <w:szCs w:val="28"/>
          <w:highlight w:val="none"/>
        </w:rPr>
        <w:t xml:space="preserve">独立工作，负责评审所有响应文件并确定入围供应商。</w:t>
      </w:r>
      <w:r>
        <w:rPr>
          <w:rFonts w:hint="eastAsia" w:ascii="仿宋" w:hAnsi="仿宋" w:eastAsia="仿宋" w:cs="仿宋"/>
          <w:color w:val="000000"/>
          <w:sz w:val="28"/>
          <w:szCs w:val="28"/>
          <w:highlight w:val="none"/>
        </w:rPr>
      </w:r>
      <w:r/>
    </w:p>
    <w:p>
      <w:pPr>
        <w:pStyle w:val="1056"/>
        <w:ind w:firstLine="562"/>
        <w:jc w:val="both"/>
        <w:pageBreakBefore w:val="0"/>
        <w:spacing w:line="50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rPr>
        <w:t xml:space="preserve">3.评审过程的保密与公正</w:t>
      </w:r>
      <w:r>
        <w:rPr>
          <w:rFonts w:hint="eastAsia" w:ascii="仿宋" w:hAnsi="仿宋" w:eastAsia="仿宋" w:cs="仿宋"/>
          <w:b/>
          <w:bCs/>
          <w:color w:val="000000"/>
          <w:sz w:val="28"/>
          <w:szCs w:val="28"/>
          <w:highlight w:val="none"/>
        </w:rPr>
      </w:r>
      <w:r/>
    </w:p>
    <w:p>
      <w:pPr>
        <w:pStyle w:val="1053"/>
        <w:ind w:firstLine="560"/>
        <w:pageBreakBefore w:val="0"/>
        <w:spacing w:line="500" w:lineRule="exact"/>
        <w:widowControl w:val="off"/>
        <w:rPr>
          <w:rFonts w:hint="eastAsia" w:ascii="仿宋" w:hAnsi="仿宋" w:eastAsia="仿宋" w:cs="仿宋"/>
          <w:bCs/>
          <w:color w:val="000000"/>
          <w:sz w:val="28"/>
          <w:szCs w:val="28"/>
          <w:highlight w:val="none"/>
        </w:rPr>
      </w:pPr>
      <w:r/>
      <w:bookmarkEnd w:id="107"/>
      <w:r/>
      <w:bookmarkEnd w:id="108"/>
      <w:r/>
      <w:bookmarkEnd w:id="109"/>
      <w:r>
        <w:rPr>
          <w:rFonts w:hint="eastAsia" w:ascii="仿宋" w:hAnsi="仿宋" w:eastAsia="仿宋" w:cs="仿宋"/>
          <w:color w:val="000000"/>
          <w:sz w:val="28"/>
          <w:szCs w:val="28"/>
          <w:highlight w:val="none"/>
        </w:rPr>
        <w:t xml:space="preserve">3.1</w:t>
      </w:r>
      <w:r>
        <w:rPr>
          <w:rFonts w:hint="eastAsia" w:ascii="仿宋" w:hAnsi="仿宋" w:eastAsia="仿宋" w:cs="仿宋"/>
          <w:bCs/>
          <w:color w:val="000000"/>
          <w:sz w:val="28"/>
          <w:szCs w:val="28"/>
          <w:highlight w:val="none"/>
        </w:rPr>
        <w:t xml:space="preserve">公开开标后，直至向中标的供应商授予合同时止，凡是与审查、澄清、评价和比较投标的有关资料以及授标建议等，评审小组不得向供应商或与评审工作无关的其他人员透露。</w:t>
      </w:r>
      <w:r>
        <w:rPr>
          <w:rFonts w:hint="eastAsia" w:ascii="仿宋" w:hAnsi="仿宋" w:eastAsia="仿宋" w:cs="仿宋"/>
          <w:bCs/>
          <w:color w:val="000000"/>
          <w:sz w:val="28"/>
          <w:szCs w:val="28"/>
          <w:highlight w:val="none"/>
        </w:rPr>
      </w:r>
      <w:r/>
    </w:p>
    <w:p>
      <w:pPr>
        <w:pStyle w:val="1053"/>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3.2在评审过程中，供应商不得以任何行为影响评审过程，否则其响应文件将被作为无效响应文件。</w:t>
      </w:r>
      <w:r>
        <w:rPr>
          <w:rFonts w:hint="eastAsia" w:ascii="仿宋" w:hAnsi="仿宋" w:eastAsia="仿宋" w:cs="仿宋"/>
          <w:color w:val="000000"/>
          <w:sz w:val="28"/>
          <w:szCs w:val="28"/>
          <w:highlight w:val="none"/>
        </w:rPr>
      </w:r>
      <w:r/>
    </w:p>
    <w:p>
      <w:pPr>
        <w:pStyle w:val="1053"/>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3.3在评审期间，将设专门人员与供应商联系。</w:t>
      </w:r>
      <w:r>
        <w:rPr>
          <w:rFonts w:hint="eastAsia" w:ascii="仿宋" w:hAnsi="仿宋" w:eastAsia="仿宋" w:cs="仿宋"/>
          <w:color w:val="000000"/>
          <w:sz w:val="28"/>
          <w:szCs w:val="28"/>
          <w:highlight w:val="none"/>
        </w:rPr>
      </w:r>
      <w:r/>
    </w:p>
    <w:p>
      <w:pPr>
        <w:pStyle w:val="1053"/>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3.4 </w:t>
      </w:r>
      <w:r>
        <w:rPr>
          <w:rFonts w:hint="eastAsia" w:ascii="仿宋" w:hAnsi="仿宋" w:eastAsia="仿宋" w:cs="仿宋"/>
          <w:bCs/>
          <w:color w:val="000000"/>
          <w:sz w:val="28"/>
          <w:szCs w:val="28"/>
          <w:highlight w:val="none"/>
        </w:rPr>
        <w:t xml:space="preserve">评审小组</w:t>
      </w:r>
      <w:r>
        <w:rPr>
          <w:rFonts w:hint="eastAsia" w:ascii="仿宋" w:hAnsi="仿宋" w:eastAsia="仿宋" w:cs="仿宋"/>
          <w:color w:val="000000"/>
          <w:sz w:val="28"/>
          <w:szCs w:val="28"/>
          <w:highlight w:val="none"/>
        </w:rPr>
        <w:t xml:space="preserve">不向未中标的供应商解释未中标原因，也不公布评审过程中的相关细节。</w:t>
      </w:r>
      <w:r>
        <w:rPr>
          <w:rFonts w:hint="eastAsia" w:ascii="仿宋" w:hAnsi="仿宋" w:eastAsia="仿宋" w:cs="仿宋"/>
          <w:color w:val="000000"/>
          <w:sz w:val="28"/>
          <w:szCs w:val="28"/>
          <w:highlight w:val="none"/>
        </w:rPr>
      </w:r>
      <w:r/>
    </w:p>
    <w:p>
      <w:pPr>
        <w:pStyle w:val="1056"/>
        <w:ind w:firstLine="562"/>
        <w:jc w:val="both"/>
        <w:pageBreakBefore w:val="0"/>
        <w:spacing w:line="500" w:lineRule="exact"/>
        <w:widowControl w:val="off"/>
        <w:rPr>
          <w:rFonts w:hint="eastAsia" w:ascii="仿宋" w:hAnsi="仿宋" w:eastAsia="仿宋" w:cs="仿宋"/>
          <w:b/>
          <w:bCs/>
          <w:color w:val="000000"/>
          <w:sz w:val="28"/>
          <w:szCs w:val="28"/>
          <w:highlight w:val="none"/>
        </w:rPr>
      </w:pPr>
      <w:r/>
      <w:bookmarkStart w:id="110" w:name="_Toc20823304"/>
      <w:r/>
      <w:bookmarkStart w:id="111" w:name="_Toc16938548"/>
      <w:r/>
      <w:bookmarkStart w:id="112" w:name="_Toc513029232"/>
      <w:r>
        <w:rPr>
          <w:rFonts w:hint="eastAsia" w:ascii="仿宋" w:hAnsi="仿宋" w:eastAsia="仿宋" w:cs="仿宋"/>
          <w:color w:val="000000"/>
          <w:sz w:val="28"/>
          <w:szCs w:val="28"/>
          <w:highlight w:val="none"/>
        </w:rPr>
        <w:t xml:space="preserve">4.响应文件的澄清</w:t>
      </w:r>
      <w:bookmarkEnd w:id="110"/>
      <w:r/>
      <w:bookmarkEnd w:id="111"/>
      <w:r/>
      <w:bookmarkEnd w:id="112"/>
      <w:r>
        <w:rPr>
          <w:rFonts w:hint="eastAsia" w:ascii="仿宋" w:hAnsi="仿宋" w:eastAsia="仿宋" w:cs="仿宋"/>
          <w:b/>
          <w:bCs/>
          <w:color w:val="000000"/>
          <w:sz w:val="28"/>
          <w:szCs w:val="28"/>
          <w:highlight w:val="none"/>
        </w:rPr>
      </w:r>
      <w:r/>
    </w:p>
    <w:p>
      <w:pPr>
        <w:pStyle w:val="1053"/>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4.1评审期间，为有助于对响应文件的审查、评价和比较，评审小组有权以电子函件形式要求供应商对其响应文件进行澄清，但并非对每个供应商都作澄清要求。</w:t>
      </w:r>
      <w:r>
        <w:rPr>
          <w:rFonts w:hint="eastAsia" w:ascii="仿宋" w:hAnsi="仿宋" w:eastAsia="仿宋" w:cs="仿宋"/>
          <w:color w:val="000000"/>
          <w:sz w:val="28"/>
          <w:szCs w:val="28"/>
          <w:highlight w:val="none"/>
        </w:rPr>
      </w:r>
      <w:r/>
    </w:p>
    <w:p>
      <w:pPr>
        <w:pStyle w:val="1053"/>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4.2接到评审小组澄清要求的供应商应派人按评审小组规定的时间和格式在苏采云系统中做出澄清，澄清的内容作为响应文件的补充部分，但价格和实质性的内容不得做任何更改。具体操作方式见“江苏政府采购网-办事指南-资料下载-江苏省政府采购管理交易系统（苏采云）供应商操作指南”。</w:t>
      </w:r>
      <w:r>
        <w:rPr>
          <w:rFonts w:hint="eastAsia" w:ascii="仿宋" w:hAnsi="仿宋" w:eastAsia="仿宋" w:cs="仿宋"/>
          <w:color w:val="000000"/>
          <w:sz w:val="28"/>
          <w:szCs w:val="28"/>
          <w:highlight w:val="none"/>
        </w:rPr>
      </w:r>
      <w:r/>
    </w:p>
    <w:p>
      <w:pPr>
        <w:pStyle w:val="1053"/>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4.3 接到评审小组澄清要求的供应商如未按规定做出澄清，其风险由供应商自行承担。</w:t>
      </w:r>
      <w:r>
        <w:rPr>
          <w:rFonts w:hint="eastAsia" w:ascii="仿宋" w:hAnsi="仿宋" w:eastAsia="仿宋" w:cs="仿宋"/>
          <w:color w:val="000000"/>
          <w:sz w:val="28"/>
          <w:szCs w:val="28"/>
          <w:highlight w:val="none"/>
        </w:rPr>
      </w:r>
      <w:r/>
    </w:p>
    <w:p>
      <w:pPr>
        <w:pStyle w:val="1056"/>
        <w:ind w:firstLine="562"/>
        <w:jc w:val="both"/>
        <w:pageBreakBefore w:val="0"/>
        <w:spacing w:line="500" w:lineRule="exact"/>
        <w:widowControl w:val="off"/>
        <w:rPr>
          <w:rFonts w:hint="eastAsia" w:ascii="仿宋" w:hAnsi="仿宋" w:eastAsia="仿宋" w:cs="仿宋"/>
          <w:b/>
          <w:bCs/>
          <w:color w:val="000000"/>
          <w:sz w:val="28"/>
          <w:szCs w:val="28"/>
          <w:highlight w:val="none"/>
        </w:rPr>
      </w:pPr>
      <w:r/>
      <w:bookmarkStart w:id="113" w:name="_Toc20823305"/>
      <w:r/>
      <w:bookmarkStart w:id="114" w:name="_Toc16938549"/>
      <w:r/>
      <w:bookmarkStart w:id="115" w:name="_Toc513029233"/>
      <w:r>
        <w:rPr>
          <w:rFonts w:hint="eastAsia" w:ascii="仿宋" w:hAnsi="仿宋" w:eastAsia="仿宋" w:cs="仿宋"/>
          <w:color w:val="000000"/>
          <w:sz w:val="28"/>
          <w:szCs w:val="28"/>
          <w:highlight w:val="none"/>
        </w:rPr>
        <w:t xml:space="preserve">5</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对响应文件的初审</w:t>
      </w:r>
      <w:bookmarkEnd w:id="113"/>
      <w:r/>
      <w:bookmarkEnd w:id="114"/>
      <w:r/>
      <w:bookmarkEnd w:id="115"/>
      <w:r>
        <w:rPr>
          <w:rFonts w:hint="eastAsia" w:ascii="仿宋" w:hAnsi="仿宋" w:eastAsia="仿宋" w:cs="仿宋"/>
          <w:b/>
          <w:bCs/>
          <w:color w:val="000000"/>
          <w:sz w:val="28"/>
          <w:szCs w:val="28"/>
          <w:highlight w:val="none"/>
        </w:rPr>
      </w:r>
      <w:r/>
    </w:p>
    <w:p>
      <w:pPr>
        <w:pStyle w:val="1053"/>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color w:val="000000"/>
          <w:sz w:val="28"/>
          <w:szCs w:val="28"/>
          <w:highlight w:val="none"/>
        </w:rPr>
        <w:t xml:space="preserve">5.1</w:t>
      </w:r>
      <w:r>
        <w:rPr>
          <w:rFonts w:hint="eastAsia" w:ascii="仿宋" w:hAnsi="仿宋" w:eastAsia="仿宋" w:cs="仿宋"/>
          <w:bCs/>
          <w:color w:val="000000"/>
          <w:sz w:val="28"/>
          <w:szCs w:val="28"/>
          <w:highlight w:val="none"/>
        </w:rPr>
        <w:t xml:space="preserve">响应文件初审分为资格审查和符合性审查。</w:t>
      </w:r>
      <w:r>
        <w:rPr>
          <w:rFonts w:hint="eastAsia" w:ascii="仿宋" w:hAnsi="仿宋" w:eastAsia="仿宋" w:cs="仿宋"/>
          <w:bCs/>
          <w:color w:val="000000"/>
          <w:sz w:val="28"/>
          <w:szCs w:val="28"/>
          <w:highlight w:val="none"/>
        </w:rPr>
      </w:r>
      <w:r/>
    </w:p>
    <w:p>
      <w:pPr>
        <w:pStyle w:val="1053"/>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5.1.1 资格审查：依据法律法规和征集文件的规定，由</w:t>
      </w:r>
      <w:r>
        <w:rPr>
          <w:rFonts w:hint="eastAsia" w:ascii="仿宋" w:hAnsi="仿宋" w:eastAsia="仿宋" w:cs="仿宋"/>
          <w:color w:val="000000"/>
          <w:sz w:val="28"/>
          <w:szCs w:val="28"/>
          <w:highlight w:val="none"/>
        </w:rPr>
        <w:t xml:space="preserve">评审小组</w:t>
      </w:r>
      <w:r>
        <w:rPr>
          <w:rFonts w:hint="eastAsia" w:ascii="仿宋" w:hAnsi="仿宋" w:eastAsia="仿宋" w:cs="仿宋"/>
          <w:bCs/>
          <w:color w:val="000000"/>
          <w:sz w:val="28"/>
          <w:szCs w:val="28"/>
          <w:highlight w:val="none"/>
        </w:rPr>
        <w:t xml:space="preserve">对响应文件中的资格证明文件进行审查。</w:t>
      </w:r>
      <w:r>
        <w:rPr>
          <w:rFonts w:hint="eastAsia" w:ascii="仿宋" w:hAnsi="仿宋" w:eastAsia="仿宋" w:cs="仿宋"/>
          <w:bCs/>
          <w:color w:val="000000"/>
          <w:sz w:val="28"/>
          <w:szCs w:val="28"/>
          <w:highlight w:val="none"/>
        </w:rPr>
      </w:r>
      <w:r/>
    </w:p>
    <w:p>
      <w:pPr>
        <w:pStyle w:val="1053"/>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color w:val="000000"/>
          <w:sz w:val="28"/>
          <w:szCs w:val="28"/>
          <w:highlight w:val="none"/>
        </w:rPr>
        <w:t xml:space="preserve">评审小组</w:t>
      </w:r>
      <w:r>
        <w:rPr>
          <w:rFonts w:hint="eastAsia" w:ascii="仿宋" w:hAnsi="仿宋" w:eastAsia="仿宋" w:cs="仿宋"/>
          <w:bCs/>
          <w:color w:val="000000"/>
          <w:sz w:val="28"/>
          <w:szCs w:val="28"/>
          <w:highlight w:val="none"/>
        </w:rPr>
        <w:t xml:space="preserve">在进行资格性审查的同时，将在“信用中国”网站查询供应商的信用记录，以确定供应商是否具备参加本次采购活动的资格。</w:t>
      </w:r>
      <w:r>
        <w:rPr>
          <w:rFonts w:hint="eastAsia" w:ascii="仿宋" w:hAnsi="仿宋" w:eastAsia="仿宋" w:cs="仿宋"/>
          <w:bCs/>
          <w:color w:val="000000"/>
          <w:sz w:val="28"/>
          <w:szCs w:val="28"/>
          <w:highlight w:val="none"/>
        </w:rPr>
      </w:r>
      <w:r/>
    </w:p>
    <w:p>
      <w:pPr>
        <w:pStyle w:val="1053"/>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rPr>
          <w:rFonts w:hint="eastAsia" w:ascii="仿宋" w:hAnsi="仿宋" w:eastAsia="仿宋" w:cs="仿宋"/>
          <w:bCs/>
          <w:color w:val="000000"/>
          <w:sz w:val="28"/>
          <w:szCs w:val="28"/>
          <w:highlight w:val="none"/>
        </w:rPr>
      </w:r>
      <w:r/>
    </w:p>
    <w:p>
      <w:pPr>
        <w:pStyle w:val="1053"/>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5.1.2 符合性审查：依据征集文件的规定，由评审小组从响应文件的有效性、完整性和对征集文件的响应程度进行审查，以确定是否对征集文件的实质性要求作出响应。</w:t>
      </w:r>
      <w:r>
        <w:rPr>
          <w:rFonts w:hint="eastAsia" w:ascii="仿宋" w:hAnsi="仿宋" w:eastAsia="仿宋" w:cs="仿宋"/>
          <w:bCs/>
          <w:color w:val="000000"/>
          <w:sz w:val="28"/>
          <w:szCs w:val="28"/>
          <w:highlight w:val="none"/>
        </w:rPr>
      </w:r>
      <w:r/>
    </w:p>
    <w:p>
      <w:pPr>
        <w:pStyle w:val="1053"/>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5.1.3 未通过资格审查或符合性审查的供应商，征集人将在“苏采云”系统中告知未通过资格审查或符合性审查的原因，评审结束后，征集人将不再告知未通过资格审查或符合性审查的原因。</w:t>
      </w:r>
      <w:r>
        <w:rPr>
          <w:rFonts w:hint="eastAsia" w:ascii="仿宋" w:hAnsi="仿宋" w:eastAsia="仿宋" w:cs="仿宋"/>
          <w:bCs/>
          <w:color w:val="000000"/>
          <w:sz w:val="28"/>
          <w:szCs w:val="28"/>
          <w:highlight w:val="none"/>
        </w:rPr>
      </w:r>
      <w:r/>
    </w:p>
    <w:p>
      <w:pPr>
        <w:pStyle w:val="1053"/>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5.2在详细评审之前，评审小组将首先审查每份响应文件是否实质性响应了征集文件的要求。实质性响应应该是与征集文件要求的全部条款、条件和规格相符，没有重大偏离或保留的响应。</w:t>
      </w:r>
      <w:r>
        <w:rPr>
          <w:rFonts w:hint="eastAsia" w:ascii="仿宋" w:hAnsi="仿宋" w:eastAsia="仿宋" w:cs="仿宋"/>
          <w:color w:val="000000"/>
          <w:sz w:val="28"/>
          <w:szCs w:val="28"/>
          <w:highlight w:val="none"/>
        </w:rPr>
      </w:r>
      <w:r/>
    </w:p>
    <w:p>
      <w:pPr>
        <w:pStyle w:val="1053"/>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color w:val="000000"/>
          <w:sz w:val="28"/>
          <w:szCs w:val="28"/>
          <w:highlight w:val="none"/>
        </w:rPr>
        <w:t xml:space="preserve">所谓重大偏离或保留是指与征集文件规定的实质性要求存在负偏离，或者在实质上与征集文件不一致，而且限制了框架协议中征集人的权利或入围供应商的义务，纠正这些偏离或保留将会对其他实质性响应要求的供应商的竞争地位产生不公正的影响。重大偏离的认定需经过评审小组以少数服从多数的原则作出结论。评审小组</w:t>
      </w:r>
      <w:r>
        <w:rPr>
          <w:rFonts w:hint="eastAsia" w:ascii="仿宋" w:hAnsi="仿宋" w:eastAsia="仿宋" w:cs="仿宋"/>
          <w:bCs/>
          <w:color w:val="000000"/>
          <w:sz w:val="28"/>
          <w:szCs w:val="28"/>
          <w:highlight w:val="none"/>
        </w:rPr>
        <w:t xml:space="preserve">决定响应文件的响应性只根据响应文件本身的内容，而不寻求外部的证据。</w:t>
      </w:r>
      <w:r>
        <w:rPr>
          <w:rFonts w:hint="eastAsia" w:ascii="仿宋" w:hAnsi="仿宋" w:eastAsia="仿宋" w:cs="仿宋"/>
          <w:bCs/>
          <w:color w:val="000000"/>
          <w:sz w:val="28"/>
          <w:szCs w:val="28"/>
          <w:highlight w:val="none"/>
        </w:rPr>
      </w:r>
      <w:r/>
    </w:p>
    <w:p>
      <w:pPr>
        <w:pStyle w:val="1053"/>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color w:val="000000"/>
          <w:sz w:val="28"/>
          <w:szCs w:val="28"/>
          <w:highlight w:val="none"/>
        </w:rPr>
        <w:t xml:space="preserve">5.3</w:t>
      </w:r>
      <w:r>
        <w:rPr>
          <w:rFonts w:hint="eastAsia" w:ascii="仿宋" w:hAnsi="仿宋" w:eastAsia="仿宋" w:cs="仿宋"/>
          <w:bCs/>
          <w:color w:val="000000"/>
          <w:sz w:val="28"/>
          <w:szCs w:val="28"/>
          <w:highlight w:val="none"/>
        </w:rPr>
        <w:t xml:space="preserve">如果响应文件实质上没有响应征集文件的要求，评审小组将予以拒绝，供应商不得通过修改或撤销不合要求的偏离或保留而使其响应文件成为实质性响应文件。</w:t>
      </w:r>
      <w:r>
        <w:rPr>
          <w:rFonts w:hint="eastAsia" w:ascii="仿宋" w:hAnsi="仿宋" w:eastAsia="仿宋" w:cs="仿宋"/>
          <w:bCs/>
          <w:color w:val="000000"/>
          <w:sz w:val="28"/>
          <w:szCs w:val="28"/>
          <w:highlight w:val="none"/>
        </w:rPr>
      </w:r>
      <w:r/>
    </w:p>
    <w:p>
      <w:pPr>
        <w:pStyle w:val="1053"/>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color w:val="000000"/>
          <w:sz w:val="28"/>
          <w:szCs w:val="28"/>
          <w:highlight w:val="none"/>
        </w:rPr>
        <w:t xml:space="preserve">5.4</w:t>
      </w:r>
      <w:r>
        <w:rPr>
          <w:rFonts w:hint="eastAsia" w:ascii="仿宋" w:hAnsi="仿宋" w:eastAsia="仿宋" w:cs="仿宋"/>
          <w:bCs/>
          <w:color w:val="000000"/>
          <w:sz w:val="28"/>
          <w:szCs w:val="28"/>
          <w:highlight w:val="none"/>
        </w:rPr>
        <w:t xml:space="preserve">评审小组将对确定为实质性响应的投标进行进一步审核，看其是否有计算上或累加上的算术错误，修正错误的原则如下：</w:t>
      </w:r>
      <w:r>
        <w:rPr>
          <w:rFonts w:hint="eastAsia" w:ascii="仿宋" w:hAnsi="仿宋" w:eastAsia="仿宋" w:cs="仿宋"/>
          <w:bCs/>
          <w:color w:val="000000"/>
          <w:sz w:val="28"/>
          <w:szCs w:val="28"/>
          <w:highlight w:val="none"/>
        </w:rPr>
      </w:r>
      <w:r/>
    </w:p>
    <w:p>
      <w:pPr>
        <w:pStyle w:val="1053"/>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（1）响应文件中开标一览表内容与响应文件中相应内容不一致的，以开标一览表为准。</w:t>
      </w:r>
      <w:r>
        <w:rPr>
          <w:rFonts w:hint="eastAsia" w:ascii="仿宋" w:hAnsi="仿宋" w:eastAsia="仿宋" w:cs="仿宋"/>
          <w:bCs/>
          <w:color w:val="000000"/>
          <w:sz w:val="28"/>
          <w:szCs w:val="28"/>
          <w:highlight w:val="none"/>
        </w:rPr>
      </w:r>
      <w:r/>
    </w:p>
    <w:p>
      <w:pPr>
        <w:pStyle w:val="1053"/>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（2）大写金额和小写金额不一致的，以大写金额为准。</w:t>
      </w:r>
      <w:r>
        <w:rPr>
          <w:rFonts w:hint="eastAsia" w:ascii="仿宋" w:hAnsi="仿宋" w:eastAsia="仿宋" w:cs="仿宋"/>
          <w:bCs/>
          <w:color w:val="000000"/>
          <w:sz w:val="28"/>
          <w:szCs w:val="28"/>
          <w:highlight w:val="none"/>
        </w:rPr>
      </w:r>
      <w:r/>
    </w:p>
    <w:p>
      <w:pPr>
        <w:pStyle w:val="1053"/>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（3）单价金额小数点或者百分比有明显错位的，以开标一览表的总价为准，并修改单价。</w:t>
      </w:r>
      <w:r>
        <w:rPr>
          <w:rFonts w:hint="eastAsia" w:ascii="仿宋" w:hAnsi="仿宋" w:eastAsia="仿宋" w:cs="仿宋"/>
          <w:bCs/>
          <w:color w:val="000000"/>
          <w:sz w:val="28"/>
          <w:szCs w:val="28"/>
          <w:highlight w:val="none"/>
        </w:rPr>
      </w:r>
      <w:r/>
    </w:p>
    <w:p>
      <w:pPr>
        <w:pStyle w:val="1053"/>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（4）总价金额与按单价汇总金额不一致的，以单价金额计算结果为准。</w:t>
      </w:r>
      <w:r>
        <w:rPr>
          <w:rFonts w:hint="eastAsia" w:ascii="仿宋" w:hAnsi="仿宋" w:eastAsia="仿宋" w:cs="仿宋"/>
          <w:bCs/>
          <w:color w:val="000000"/>
          <w:sz w:val="28"/>
          <w:szCs w:val="28"/>
          <w:highlight w:val="none"/>
        </w:rPr>
      </w:r>
      <w:r/>
    </w:p>
    <w:p>
      <w:pPr>
        <w:pStyle w:val="1053"/>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同时出现两种以上错误的，按照前款规定的顺序修正。</w:t>
      </w:r>
      <w:r>
        <w:rPr>
          <w:rFonts w:hint="eastAsia" w:ascii="仿宋" w:hAnsi="仿宋" w:eastAsia="仿宋" w:cs="仿宋"/>
          <w:bCs/>
          <w:color w:val="000000"/>
          <w:sz w:val="28"/>
          <w:szCs w:val="28"/>
          <w:highlight w:val="none"/>
        </w:rPr>
      </w:r>
      <w:r/>
    </w:p>
    <w:p>
      <w:pPr>
        <w:pStyle w:val="1053"/>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color w:val="000000"/>
          <w:sz w:val="28"/>
          <w:szCs w:val="28"/>
          <w:highlight w:val="none"/>
        </w:rPr>
        <w:t xml:space="preserve">5.5</w:t>
      </w:r>
      <w:r>
        <w:rPr>
          <w:rFonts w:hint="eastAsia" w:ascii="仿宋" w:hAnsi="仿宋" w:eastAsia="仿宋" w:cs="仿宋"/>
          <w:bCs/>
          <w:color w:val="000000"/>
          <w:sz w:val="28"/>
          <w:szCs w:val="28"/>
          <w:highlight w:val="none"/>
        </w:rPr>
        <w:t xml:space="preserve">评审小组将按上述修正错误的方法调整响应文件中的投标报价，并通过“苏采云”系统告知供应商，调整后的价格应对供应商具有约束力。如果供应商不接受修正后的价格，则其投标将被拒绝。</w:t>
      </w:r>
      <w:r>
        <w:rPr>
          <w:rFonts w:hint="eastAsia" w:ascii="仿宋" w:hAnsi="仿宋" w:eastAsia="仿宋" w:cs="仿宋"/>
          <w:bCs/>
          <w:color w:val="000000"/>
          <w:sz w:val="28"/>
          <w:szCs w:val="28"/>
          <w:highlight w:val="none"/>
        </w:rPr>
      </w:r>
      <w:r/>
    </w:p>
    <w:p>
      <w:pPr>
        <w:pStyle w:val="1053"/>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color w:val="000000"/>
          <w:sz w:val="28"/>
          <w:szCs w:val="28"/>
          <w:highlight w:val="none"/>
        </w:rPr>
        <w:t xml:space="preserve">5.6</w:t>
      </w:r>
      <w:r>
        <w:rPr>
          <w:rFonts w:hint="eastAsia" w:ascii="仿宋" w:hAnsi="仿宋" w:eastAsia="仿宋" w:cs="仿宋"/>
          <w:bCs/>
          <w:color w:val="000000"/>
          <w:sz w:val="28"/>
          <w:szCs w:val="28"/>
          <w:highlight w:val="none"/>
        </w:rPr>
        <w:t xml:space="preserve">评审小组将允许修正响应文件中不构成重大偏离的、微小的、非正规的、不一致的或不规则的地方，但这些修改不能影响任何供应商相应的名次排列。</w:t>
      </w:r>
      <w:r>
        <w:rPr>
          <w:rFonts w:hint="eastAsia" w:ascii="仿宋" w:hAnsi="仿宋" w:eastAsia="仿宋" w:cs="仿宋"/>
          <w:bCs/>
          <w:color w:val="000000"/>
          <w:sz w:val="28"/>
          <w:szCs w:val="28"/>
          <w:highlight w:val="none"/>
        </w:rPr>
      </w:r>
      <w:r/>
    </w:p>
    <w:p>
      <w:pPr>
        <w:pStyle w:val="1053"/>
        <w:ind w:firstLine="560"/>
        <w:pageBreakBefore w:val="0"/>
        <w:spacing w:line="500" w:lineRule="exact"/>
        <w:widowControl w:val="off"/>
        <w:rPr>
          <w:rFonts w:hint="eastAsia" w:ascii="仿宋" w:hAnsi="仿宋" w:eastAsia="仿宋" w:cs="仿宋"/>
          <w:color w:val="000000"/>
          <w:sz w:val="28"/>
          <w:szCs w:val="28"/>
          <w:highlight w:val="none"/>
        </w:rPr>
      </w:pPr>
      <w:r/>
      <w:bookmarkStart w:id="116" w:name="_Toc513029234"/>
      <w:r/>
      <w:bookmarkStart w:id="117" w:name="_Toc16938550"/>
      <w:r/>
      <w:bookmarkStart w:id="118" w:name="_Toc20823306"/>
      <w:r>
        <w:rPr>
          <w:rFonts w:hint="eastAsia" w:ascii="仿宋" w:hAnsi="仿宋" w:eastAsia="仿宋" w:cs="仿宋"/>
          <w:color w:val="000000"/>
          <w:sz w:val="28"/>
          <w:szCs w:val="28"/>
          <w:highlight w:val="none"/>
        </w:rPr>
        <w:t xml:space="preserve">5.7 供应商在响应文件开启及项目评审全过程中应保持通讯畅通，并安排专人与</w:t>
      </w:r>
      <w:r>
        <w:rPr>
          <w:rFonts w:hint="eastAsia" w:ascii="仿宋" w:hAnsi="仿宋" w:eastAsia="仿宋" w:cs="仿宋"/>
          <w:color w:val="000000"/>
          <w:sz w:val="28"/>
          <w:szCs w:val="28"/>
          <w:highlight w:val="none"/>
          <w:lang w:val="en-US" w:eastAsia="zh-CN"/>
        </w:rPr>
        <w:t xml:space="preserve">代理机构</w:t>
      </w:r>
      <w:r>
        <w:rPr>
          <w:rFonts w:hint="eastAsia" w:ascii="仿宋" w:hAnsi="仿宋" w:eastAsia="仿宋" w:cs="仿宋"/>
          <w:color w:val="000000"/>
          <w:sz w:val="28"/>
          <w:szCs w:val="28"/>
          <w:highlight w:val="none"/>
        </w:rPr>
        <w:t xml:space="preserve">联系。</w:t>
      </w:r>
      <w:r>
        <w:rPr>
          <w:rFonts w:hint="eastAsia" w:ascii="仿宋" w:hAnsi="仿宋" w:eastAsia="仿宋" w:cs="仿宋"/>
          <w:color w:val="000000"/>
          <w:sz w:val="28"/>
          <w:szCs w:val="28"/>
          <w:highlight w:val="none"/>
        </w:rPr>
      </w:r>
      <w:r/>
    </w:p>
    <w:p>
      <w:pPr>
        <w:pStyle w:val="1053"/>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开评审全过程中，各供应商参与远程交互的授权委托人或法人代表应始终为同一个人，中途不得更换，在废标、澄清、提疑、传送文件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rPr>
          <w:rFonts w:hint="eastAsia" w:ascii="仿宋" w:hAnsi="仿宋" w:eastAsia="仿宋" w:cs="仿宋"/>
          <w:color w:val="000000"/>
          <w:sz w:val="28"/>
          <w:szCs w:val="28"/>
          <w:highlight w:val="none"/>
        </w:rPr>
      </w:r>
      <w:r/>
    </w:p>
    <w:p>
      <w:pPr>
        <w:pStyle w:val="1056"/>
        <w:ind w:firstLine="562"/>
        <w:jc w:val="both"/>
        <w:pageBreakBefore w:val="0"/>
        <w:spacing w:line="500" w:lineRule="exact"/>
        <w:widowControl w:val="off"/>
        <w:rPr>
          <w:rFonts w:hint="eastAsia" w:ascii="仿宋" w:hAnsi="仿宋" w:eastAsia="仿宋" w:cs="仿宋"/>
          <w:b/>
          <w:bCs/>
          <w:color w:val="000000"/>
          <w:sz w:val="28"/>
          <w:szCs w:val="28"/>
          <w:highlight w:val="none"/>
        </w:rPr>
      </w:pPr>
      <w:r/>
      <w:bookmarkEnd w:id="116"/>
      <w:r/>
      <w:bookmarkEnd w:id="117"/>
      <w:r/>
      <w:bookmarkEnd w:id="118"/>
      <w:r>
        <w:rPr>
          <w:rFonts w:hint="eastAsia" w:ascii="仿宋" w:hAnsi="仿宋" w:eastAsia="仿宋" w:cs="仿宋"/>
          <w:color w:val="000000"/>
          <w:sz w:val="28"/>
          <w:szCs w:val="28"/>
          <w:highlight w:val="none"/>
        </w:rPr>
        <w:t xml:space="preserve">6.无效投标条款和废标条款</w:t>
      </w:r>
      <w:r>
        <w:rPr>
          <w:rFonts w:hint="eastAsia" w:ascii="仿宋" w:hAnsi="仿宋" w:eastAsia="仿宋" w:cs="仿宋"/>
          <w:b/>
          <w:bCs/>
          <w:color w:val="000000"/>
          <w:sz w:val="28"/>
          <w:szCs w:val="28"/>
          <w:highlight w:val="none"/>
        </w:rPr>
      </w:r>
      <w:r/>
    </w:p>
    <w:p>
      <w:pPr>
        <w:pStyle w:val="1053"/>
        <w:ind w:firstLine="560"/>
        <w:pageBreakBefore w:val="0"/>
        <w:spacing w:line="500" w:lineRule="exact"/>
        <w:widowControl w:val="off"/>
        <w:rPr>
          <w:rFonts w:hint="eastAsia" w:ascii="仿宋" w:hAnsi="仿宋" w:eastAsia="仿宋" w:cs="仿宋"/>
          <w:bCs/>
          <w:color w:val="000000"/>
          <w:sz w:val="28"/>
          <w:szCs w:val="28"/>
          <w:highlight w:val="none"/>
        </w:rPr>
      </w:pPr>
      <w:r/>
      <w:bookmarkStart w:id="119" w:name="_Toc513029235"/>
      <w:r/>
      <w:bookmarkStart w:id="120" w:name="_Toc16938551"/>
      <w:r/>
      <w:bookmarkStart w:id="121" w:name="_Toc20823307"/>
      <w:r>
        <w:rPr>
          <w:rFonts w:hint="eastAsia" w:ascii="仿宋" w:hAnsi="仿宋" w:eastAsia="仿宋" w:cs="仿宋"/>
          <w:bCs/>
          <w:color w:val="000000"/>
          <w:sz w:val="28"/>
          <w:szCs w:val="28"/>
          <w:highlight w:val="none"/>
        </w:rPr>
        <w:t xml:space="preserve">6.1无效投标条款</w:t>
      </w:r>
      <w:r>
        <w:rPr>
          <w:rFonts w:hint="eastAsia" w:ascii="仿宋" w:hAnsi="仿宋" w:eastAsia="仿宋" w:cs="仿宋"/>
          <w:bCs/>
          <w:color w:val="000000"/>
          <w:sz w:val="28"/>
          <w:szCs w:val="28"/>
          <w:highlight w:val="none"/>
        </w:rPr>
      </w:r>
      <w:r/>
    </w:p>
    <w:p>
      <w:pPr>
        <w:pStyle w:val="1053"/>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6.1.1 供应商在“苏采云”系统规定的时间内未成功解密电子响应文件的。</w:t>
      </w:r>
      <w:r>
        <w:rPr>
          <w:rFonts w:hint="eastAsia" w:ascii="仿宋" w:hAnsi="仿宋" w:eastAsia="仿宋" w:cs="仿宋"/>
          <w:bCs/>
          <w:color w:val="000000"/>
          <w:sz w:val="28"/>
          <w:szCs w:val="28"/>
          <w:highlight w:val="none"/>
        </w:rPr>
      </w:r>
      <w:r/>
    </w:p>
    <w:p>
      <w:pPr>
        <w:pStyle w:val="1053"/>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6.1.2 供应商未按照征集文件要求上传电子响应文件的。</w:t>
      </w:r>
      <w:r>
        <w:rPr>
          <w:rFonts w:hint="eastAsia" w:ascii="仿宋" w:hAnsi="仿宋" w:eastAsia="仿宋" w:cs="仿宋"/>
          <w:bCs/>
          <w:color w:val="000000"/>
          <w:sz w:val="28"/>
          <w:szCs w:val="28"/>
          <w:highlight w:val="none"/>
        </w:rPr>
      </w:r>
      <w:r/>
    </w:p>
    <w:p>
      <w:pPr>
        <w:pStyle w:val="1053"/>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6.1.3同一供应商提交两个（含两个）以上不同的投标报价的。</w:t>
      </w:r>
      <w:r>
        <w:rPr>
          <w:rFonts w:hint="eastAsia" w:ascii="仿宋" w:hAnsi="仿宋" w:eastAsia="仿宋" w:cs="仿宋"/>
          <w:bCs/>
          <w:color w:val="000000"/>
          <w:sz w:val="28"/>
          <w:szCs w:val="28"/>
          <w:highlight w:val="none"/>
        </w:rPr>
      </w:r>
      <w:r/>
    </w:p>
    <w:p>
      <w:pPr>
        <w:pStyle w:val="1053"/>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6.1.4供应商不具备征集文件中规定资格要求的。</w:t>
      </w:r>
      <w:r>
        <w:rPr>
          <w:rFonts w:hint="eastAsia" w:ascii="仿宋" w:hAnsi="仿宋" w:eastAsia="仿宋" w:cs="仿宋"/>
          <w:bCs/>
          <w:color w:val="000000"/>
          <w:sz w:val="28"/>
          <w:szCs w:val="28"/>
          <w:highlight w:val="none"/>
        </w:rPr>
      </w:r>
      <w:r/>
    </w:p>
    <w:p>
      <w:pPr>
        <w:pStyle w:val="1053"/>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6.1.5供应商的报价超过了采购预算或最高限价的。</w:t>
      </w:r>
      <w:r>
        <w:rPr>
          <w:rFonts w:hint="eastAsia" w:ascii="仿宋" w:hAnsi="仿宋" w:eastAsia="仿宋" w:cs="仿宋"/>
          <w:bCs/>
          <w:color w:val="000000"/>
          <w:sz w:val="28"/>
          <w:szCs w:val="28"/>
          <w:highlight w:val="none"/>
        </w:rPr>
      </w:r>
      <w:r/>
    </w:p>
    <w:p>
      <w:pPr>
        <w:pStyle w:val="1053"/>
        <w:ind w:firstLine="560"/>
        <w:pageBreakBefore w:val="0"/>
        <w:spacing w:line="500" w:lineRule="exact"/>
        <w:widowControl w:val="off"/>
        <w:rPr>
          <w:rFonts w:hint="eastAsia" w:ascii="仿宋" w:hAnsi="仿宋" w:eastAsia="仿宋" w:cs="仿宋"/>
          <w:bCs/>
          <w:i/>
          <w:color w:val="000000"/>
          <w:sz w:val="28"/>
          <w:szCs w:val="28"/>
          <w:highlight w:val="none"/>
          <w:u w:val="single"/>
        </w:rPr>
      </w:pPr>
      <w:r>
        <w:rPr>
          <w:rFonts w:hint="eastAsia" w:ascii="仿宋" w:hAnsi="仿宋" w:eastAsia="仿宋" w:cs="仿宋"/>
          <w:bCs/>
          <w:color w:val="000000"/>
          <w:sz w:val="28"/>
          <w:szCs w:val="28"/>
          <w:highlight w:val="none"/>
        </w:rPr>
        <w:t xml:space="preserve">6.1.6未通过符合性检查的。</w:t>
      </w:r>
      <w:r>
        <w:rPr>
          <w:rFonts w:hint="eastAsia" w:ascii="仿宋" w:hAnsi="仿宋" w:eastAsia="仿宋" w:cs="仿宋"/>
          <w:bCs/>
          <w:i/>
          <w:color w:val="000000"/>
          <w:sz w:val="28"/>
          <w:szCs w:val="28"/>
          <w:highlight w:val="none"/>
          <w:u w:val="single"/>
        </w:rPr>
      </w:r>
      <w:r/>
    </w:p>
    <w:p>
      <w:pPr>
        <w:pStyle w:val="1053"/>
        <w:ind w:firstLine="560"/>
        <w:pageBreakBefore w:val="0"/>
        <w:spacing w:line="500" w:lineRule="exact"/>
        <w:widowControl w:val="off"/>
        <w:rPr>
          <w:rFonts w:hint="eastAsia" w:ascii="仿宋" w:hAnsi="仿宋" w:eastAsia="仿宋" w:cs="仿宋"/>
          <w:bCs/>
          <w:i/>
          <w:color w:val="000000"/>
          <w:sz w:val="28"/>
          <w:szCs w:val="28"/>
          <w:highlight w:val="none"/>
          <w:u w:val="single"/>
        </w:rPr>
      </w:pPr>
      <w:r>
        <w:rPr>
          <w:rFonts w:hint="eastAsia" w:ascii="仿宋" w:hAnsi="仿宋" w:eastAsia="仿宋" w:cs="仿宋"/>
          <w:bCs/>
          <w:color w:val="000000"/>
          <w:sz w:val="28"/>
          <w:szCs w:val="28"/>
          <w:highlight w:val="none"/>
        </w:rPr>
        <w:t xml:space="preserve">6.1.7不符合征集文件中规定的其他实质性要求和条件的。</w:t>
      </w:r>
      <w:r>
        <w:rPr>
          <w:rFonts w:hint="eastAsia" w:ascii="仿宋" w:hAnsi="仿宋" w:eastAsia="仿宋" w:cs="仿宋"/>
          <w:bCs/>
          <w:i/>
          <w:color w:val="000000"/>
          <w:sz w:val="28"/>
          <w:szCs w:val="28"/>
          <w:highlight w:val="none"/>
          <w:u w:val="single"/>
        </w:rPr>
      </w:r>
      <w:r/>
    </w:p>
    <w:p>
      <w:pPr>
        <w:pStyle w:val="1053"/>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6.1.8 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仿宋" w:hAnsi="仿宋" w:eastAsia="仿宋" w:cs="仿宋"/>
          <w:bCs/>
          <w:color w:val="000000"/>
          <w:sz w:val="28"/>
          <w:szCs w:val="28"/>
          <w:highlight w:val="none"/>
        </w:rPr>
      </w:r>
      <w:r/>
    </w:p>
    <w:p>
      <w:pPr>
        <w:pStyle w:val="1053"/>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6.1.9 响应文件含有征集人不能接受的附加条件的。</w:t>
      </w:r>
      <w:r>
        <w:rPr>
          <w:rFonts w:hint="eastAsia" w:ascii="仿宋" w:hAnsi="仿宋" w:eastAsia="仿宋" w:cs="仿宋"/>
          <w:bCs/>
          <w:color w:val="000000"/>
          <w:sz w:val="28"/>
          <w:szCs w:val="28"/>
          <w:highlight w:val="none"/>
        </w:rPr>
      </w:r>
      <w:r/>
    </w:p>
    <w:p>
      <w:pPr>
        <w:pStyle w:val="1053"/>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6.1.10评审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评审小组应当将其作为无效投标处理。</w:t>
      </w:r>
      <w:r>
        <w:rPr>
          <w:rFonts w:hint="eastAsia" w:ascii="仿宋" w:hAnsi="仿宋" w:eastAsia="仿宋" w:cs="仿宋"/>
          <w:bCs/>
          <w:color w:val="000000"/>
          <w:sz w:val="28"/>
          <w:szCs w:val="28"/>
          <w:highlight w:val="none"/>
        </w:rPr>
      </w:r>
      <w:r/>
    </w:p>
    <w:p>
      <w:pPr>
        <w:pStyle w:val="1053"/>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6.1.11本项目采购产品被财政部、国家发改委、生态环境部等列入“节能产品品目清单”、“环境标志产品品目清单”强制采购范围，而供应商所投标产品不在强制采购范围内的。（投标产品如属于政府强制采购节能产品品目清单范围内，响应文件中必须提供国家确定的认证机构出具的、处于有效期之内的该节能产品认证证书图片）</w:t>
      </w:r>
      <w:r>
        <w:rPr>
          <w:rFonts w:hint="eastAsia" w:ascii="仿宋" w:hAnsi="仿宋" w:eastAsia="仿宋" w:cs="仿宋"/>
          <w:bCs/>
          <w:color w:val="000000"/>
          <w:sz w:val="28"/>
          <w:szCs w:val="28"/>
          <w:highlight w:val="none"/>
        </w:rPr>
      </w:r>
      <w:r/>
    </w:p>
    <w:p>
      <w:pPr>
        <w:pStyle w:val="1053"/>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6.1.12响应文件未按照征集文件要求加盖电子签章。</w:t>
      </w:r>
      <w:r>
        <w:rPr>
          <w:rFonts w:hint="eastAsia" w:ascii="仿宋" w:hAnsi="仿宋" w:eastAsia="仿宋" w:cs="仿宋"/>
          <w:bCs/>
          <w:color w:val="000000"/>
          <w:sz w:val="28"/>
          <w:szCs w:val="28"/>
          <w:highlight w:val="none"/>
        </w:rPr>
      </w:r>
      <w:r/>
    </w:p>
    <w:p>
      <w:pPr>
        <w:pStyle w:val="1053"/>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6.1.13不同的供应商响应文件制作机器码、文件创建标识码一致的。</w:t>
      </w:r>
      <w:r>
        <w:rPr>
          <w:rFonts w:hint="eastAsia" w:ascii="仿宋" w:hAnsi="仿宋" w:eastAsia="仿宋" w:cs="仿宋"/>
          <w:bCs/>
          <w:color w:val="000000"/>
          <w:sz w:val="28"/>
          <w:szCs w:val="28"/>
          <w:highlight w:val="none"/>
        </w:rPr>
      </w:r>
      <w:r/>
    </w:p>
    <w:p>
      <w:pPr>
        <w:pStyle w:val="1053"/>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6.1.14供应商的商务技术部分得分相差异常悬殊，评标委员会一致认为得分畸低者有可能影响产品质量或者不能诚信履约的。</w:t>
      </w:r>
      <w:r>
        <w:rPr>
          <w:rFonts w:hint="eastAsia" w:ascii="仿宋" w:hAnsi="仿宋" w:eastAsia="仿宋" w:cs="仿宋"/>
          <w:bCs/>
          <w:color w:val="000000"/>
          <w:sz w:val="28"/>
          <w:szCs w:val="28"/>
          <w:highlight w:val="none"/>
        </w:rPr>
      </w:r>
      <w:r/>
    </w:p>
    <w:p>
      <w:pPr>
        <w:pStyle w:val="1053"/>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6.1.15其他法律、法规及本征集文件规定的属无效响应的情形。</w:t>
      </w:r>
      <w:r>
        <w:rPr>
          <w:rFonts w:hint="eastAsia" w:ascii="仿宋" w:hAnsi="仿宋" w:eastAsia="仿宋" w:cs="仿宋"/>
          <w:bCs/>
          <w:color w:val="000000"/>
          <w:sz w:val="28"/>
          <w:szCs w:val="28"/>
          <w:highlight w:val="none"/>
        </w:rPr>
      </w:r>
      <w:r/>
    </w:p>
    <w:p>
      <w:pPr>
        <w:pStyle w:val="1053"/>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6.2废标条款：</w:t>
      </w:r>
      <w:r>
        <w:rPr>
          <w:rFonts w:hint="eastAsia" w:ascii="仿宋" w:hAnsi="仿宋" w:eastAsia="仿宋" w:cs="仿宋"/>
          <w:bCs/>
          <w:color w:val="000000"/>
          <w:sz w:val="28"/>
          <w:szCs w:val="28"/>
          <w:highlight w:val="none"/>
        </w:rPr>
      </w:r>
      <w:r/>
    </w:p>
    <w:p>
      <w:pPr>
        <w:pStyle w:val="1053"/>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6.2.1符合专业条件的供应商或者对征集文件作实质响应的供应商不足三家的。</w:t>
      </w:r>
      <w:r>
        <w:rPr>
          <w:rFonts w:hint="eastAsia" w:ascii="仿宋" w:hAnsi="仿宋" w:eastAsia="仿宋" w:cs="仿宋"/>
          <w:bCs/>
          <w:color w:val="000000"/>
          <w:sz w:val="28"/>
          <w:szCs w:val="28"/>
          <w:highlight w:val="none"/>
        </w:rPr>
      </w:r>
      <w:r/>
    </w:p>
    <w:p>
      <w:pPr>
        <w:pStyle w:val="1053"/>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6.2.2出现影响采购公正的违法、违规行为的。</w:t>
      </w:r>
      <w:r>
        <w:rPr>
          <w:rFonts w:hint="eastAsia" w:ascii="仿宋" w:hAnsi="仿宋" w:eastAsia="仿宋" w:cs="仿宋"/>
          <w:bCs/>
          <w:color w:val="000000"/>
          <w:sz w:val="28"/>
          <w:szCs w:val="28"/>
          <w:highlight w:val="none"/>
        </w:rPr>
      </w:r>
      <w:r/>
    </w:p>
    <w:p>
      <w:pPr>
        <w:pStyle w:val="1053"/>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6.2.3因重大变故，采购任务取消的。</w:t>
      </w:r>
      <w:r>
        <w:rPr>
          <w:rFonts w:hint="eastAsia" w:ascii="仿宋" w:hAnsi="仿宋" w:eastAsia="仿宋" w:cs="仿宋"/>
          <w:bCs/>
          <w:color w:val="000000"/>
          <w:sz w:val="28"/>
          <w:szCs w:val="28"/>
          <w:highlight w:val="none"/>
        </w:rPr>
      </w:r>
      <w:r/>
    </w:p>
    <w:p>
      <w:pPr>
        <w:pStyle w:val="1053"/>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6.2.4评审小组认定征集文件存在歧义、重大缺陷导致评审工作无法进行。</w:t>
      </w:r>
      <w:r>
        <w:rPr>
          <w:rFonts w:hint="eastAsia" w:ascii="仿宋" w:hAnsi="仿宋" w:eastAsia="仿宋" w:cs="仿宋"/>
          <w:bCs/>
          <w:color w:val="000000"/>
          <w:sz w:val="28"/>
          <w:szCs w:val="28"/>
          <w:highlight w:val="none"/>
        </w:rPr>
      </w:r>
      <w:r/>
    </w:p>
    <w:p>
      <w:pPr>
        <w:pStyle w:val="1053"/>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6.2.5 因</w:t>
      </w:r>
      <w:r>
        <w:rPr>
          <w:rFonts w:hint="eastAsia" w:ascii="仿宋" w:hAnsi="仿宋" w:eastAsia="仿宋" w:cs="仿宋"/>
          <w:color w:val="000000"/>
          <w:sz w:val="28"/>
          <w:szCs w:val="28"/>
          <w:highlight w:val="none"/>
        </w:rPr>
        <w:t xml:space="preserve">“苏采云”系统</w:t>
      </w:r>
      <w:r>
        <w:rPr>
          <w:rFonts w:hint="eastAsia" w:ascii="仿宋" w:hAnsi="仿宋" w:eastAsia="仿宋" w:cs="仿宋"/>
          <w:bCs/>
          <w:color w:val="000000"/>
          <w:sz w:val="28"/>
          <w:szCs w:val="28"/>
          <w:highlight w:val="none"/>
        </w:rPr>
        <w:t xml:space="preserve">故障原因造成开标不成功的。</w:t>
      </w:r>
      <w:r>
        <w:rPr>
          <w:rFonts w:hint="eastAsia" w:ascii="仿宋" w:hAnsi="仿宋" w:eastAsia="仿宋" w:cs="仿宋"/>
          <w:bCs/>
          <w:color w:val="000000"/>
          <w:sz w:val="28"/>
          <w:szCs w:val="28"/>
          <w:highlight w:val="none"/>
        </w:rPr>
      </w:r>
      <w:r/>
    </w:p>
    <w:p>
      <w:pPr>
        <w:pStyle w:val="1053"/>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6.3 响应截止时间结束后参加投标的供应商不足三家的处理：</w:t>
      </w:r>
      <w:r>
        <w:rPr>
          <w:rFonts w:hint="eastAsia" w:ascii="仿宋" w:hAnsi="仿宋" w:eastAsia="仿宋" w:cs="仿宋"/>
          <w:bCs/>
          <w:color w:val="000000"/>
          <w:sz w:val="28"/>
          <w:szCs w:val="28"/>
          <w:highlight w:val="none"/>
        </w:rPr>
      </w:r>
      <w:r/>
    </w:p>
    <w:p>
      <w:pPr>
        <w:pStyle w:val="1053"/>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6.3.1如出现响应截止时间结束后参加投标的供应商或者在评审期间对征集文件做出实质响应的供应商不足三家情况，按政府采购相关规定执行。</w:t>
      </w:r>
      <w:r>
        <w:rPr>
          <w:rFonts w:hint="eastAsia" w:ascii="仿宋" w:hAnsi="仿宋" w:eastAsia="仿宋" w:cs="仿宋"/>
          <w:bCs/>
          <w:color w:val="000000"/>
          <w:sz w:val="28"/>
          <w:szCs w:val="28"/>
          <w:highlight w:val="none"/>
        </w:rPr>
      </w:r>
      <w:r/>
    </w:p>
    <w:p>
      <w:pPr>
        <w:pStyle w:val="1170"/>
        <w:ind w:left="0" w:firstLine="562"/>
        <w:pageBreakBefore w:val="0"/>
        <w:spacing w:line="500" w:lineRule="exact"/>
        <w:widowControl w:val="off"/>
        <w:rPr>
          <w:rFonts w:hint="eastAsia" w:ascii="仿宋" w:hAnsi="仿宋" w:eastAsia="仿宋" w:cs="仿宋"/>
          <w:b/>
          <w:bCs w:val="0"/>
          <w:color w:val="000000"/>
          <w:sz w:val="28"/>
          <w:szCs w:val="28"/>
          <w:highlight w:val="none"/>
          <w:lang w:val="en-US" w:eastAsia="zh-CN" w:bidi="ar-SA"/>
        </w:rPr>
      </w:pPr>
      <w:r>
        <w:rPr>
          <w:rFonts w:hint="eastAsia" w:ascii="仿宋" w:hAnsi="仿宋" w:eastAsia="仿宋" w:cs="仿宋"/>
          <w:b/>
          <w:bCs w:val="0"/>
          <w:color w:val="000000"/>
          <w:sz w:val="28"/>
          <w:szCs w:val="28"/>
          <w:highlight w:val="none"/>
          <w:lang w:val="en-US" w:eastAsia="zh-CN" w:bidi="ar-SA"/>
        </w:rPr>
        <w:t xml:space="preserve">7.异常低价审查</w:t>
      </w:r>
      <w:r>
        <w:rPr>
          <w:rFonts w:hint="eastAsia" w:ascii="仿宋" w:hAnsi="仿宋" w:eastAsia="仿宋" w:cs="仿宋"/>
          <w:b/>
          <w:bCs w:val="0"/>
          <w:color w:val="000000"/>
          <w:sz w:val="28"/>
          <w:szCs w:val="28"/>
          <w:highlight w:val="none"/>
          <w:lang w:val="en-US" w:eastAsia="zh-CN" w:bidi="ar-SA"/>
        </w:rPr>
      </w:r>
      <w:r/>
    </w:p>
    <w:p>
      <w:pPr>
        <w:pStyle w:val="1170"/>
        <w:ind w:left="0" w:firstLine="562"/>
        <w:pageBreakBefore w:val="0"/>
        <w:spacing w:line="500" w:lineRule="exact"/>
        <w:widowControl w:val="off"/>
        <w:rPr>
          <w:rFonts w:hint="eastAsia" w:ascii="仿宋" w:hAnsi="仿宋" w:eastAsia="仿宋" w:cs="仿宋"/>
          <w:b/>
          <w:bCs w:val="0"/>
          <w:color w:val="000000"/>
          <w:sz w:val="28"/>
          <w:szCs w:val="28"/>
          <w:highlight w:val="none"/>
          <w:lang w:val="en-US" w:eastAsia="zh-CN" w:bidi="ar-SA"/>
        </w:rPr>
      </w:pPr>
      <w:r>
        <w:rPr>
          <w:rFonts w:hint="eastAsia" w:ascii="仿宋" w:hAnsi="仿宋" w:eastAsia="仿宋" w:cs="仿宋"/>
          <w:b/>
          <w:bCs w:val="0"/>
          <w:color w:val="000000"/>
          <w:sz w:val="28"/>
          <w:szCs w:val="28"/>
          <w:highlight w:val="none"/>
          <w:lang w:val="en-US" w:eastAsia="zh-CN" w:bidi="ar-SA"/>
        </w:rPr>
        <w:t xml:space="preserve">7.1评审过程中出现下列情形之一的，评审委员会应当启动异常低价投标（响应）审查程序：</w:t>
      </w:r>
      <w:r>
        <w:rPr>
          <w:rFonts w:hint="eastAsia" w:ascii="仿宋" w:hAnsi="仿宋" w:eastAsia="仿宋" w:cs="仿宋"/>
          <w:b/>
          <w:bCs w:val="0"/>
          <w:color w:val="000000"/>
          <w:sz w:val="28"/>
          <w:szCs w:val="28"/>
          <w:highlight w:val="none"/>
          <w:lang w:val="en-US" w:eastAsia="zh-CN" w:bidi="ar-SA"/>
        </w:rPr>
      </w:r>
      <w:r/>
    </w:p>
    <w:p>
      <w:pPr>
        <w:pStyle w:val="1170"/>
        <w:ind w:left="0" w:firstLine="562"/>
        <w:pageBreakBefore w:val="0"/>
        <w:spacing w:line="500" w:lineRule="exact"/>
        <w:widowControl w:val="off"/>
        <w:rPr>
          <w:rFonts w:hint="eastAsia" w:ascii="仿宋" w:hAnsi="仿宋" w:eastAsia="仿宋" w:cs="仿宋"/>
          <w:b/>
          <w:bCs w:val="0"/>
          <w:color w:val="000000"/>
          <w:sz w:val="28"/>
          <w:szCs w:val="28"/>
          <w:highlight w:val="none"/>
          <w:lang w:val="en-US" w:eastAsia="zh-CN" w:bidi="ar-SA"/>
        </w:rPr>
      </w:pPr>
      <w:r>
        <w:rPr>
          <w:rFonts w:hint="eastAsia" w:ascii="仿宋" w:hAnsi="仿宋" w:eastAsia="仿宋" w:cs="仿宋"/>
          <w:b/>
          <w:bCs w:val="0"/>
          <w:color w:val="000000"/>
          <w:sz w:val="28"/>
          <w:szCs w:val="28"/>
          <w:highlight w:val="none"/>
          <w:lang w:val="en-US" w:eastAsia="zh-CN" w:bidi="ar-SA"/>
        </w:rPr>
        <w:t xml:space="preserve">7.1.1投标（响应）报价低于全部通过符合性审查供应商投标（响应）报价平均值50%的，即投标（响应）报价&lt;全部通过符合性审查供应商投标（响应）报价平均值×50%；</w:t>
      </w:r>
      <w:r>
        <w:rPr>
          <w:rFonts w:hint="eastAsia" w:ascii="仿宋" w:hAnsi="仿宋" w:eastAsia="仿宋" w:cs="仿宋"/>
          <w:b/>
          <w:bCs w:val="0"/>
          <w:color w:val="000000"/>
          <w:sz w:val="28"/>
          <w:szCs w:val="28"/>
          <w:highlight w:val="none"/>
          <w:lang w:val="en-US" w:eastAsia="zh-CN" w:bidi="ar-SA"/>
        </w:rPr>
      </w:r>
      <w:r/>
    </w:p>
    <w:p>
      <w:pPr>
        <w:pStyle w:val="1170"/>
        <w:ind w:left="0" w:firstLine="562"/>
        <w:pageBreakBefore w:val="0"/>
        <w:spacing w:line="500" w:lineRule="exact"/>
        <w:widowControl w:val="off"/>
        <w:rPr>
          <w:rFonts w:hint="eastAsia" w:ascii="仿宋" w:hAnsi="仿宋" w:eastAsia="仿宋" w:cs="仿宋"/>
          <w:b/>
          <w:bCs w:val="0"/>
          <w:color w:val="000000"/>
          <w:sz w:val="28"/>
          <w:szCs w:val="28"/>
          <w:highlight w:val="none"/>
          <w:lang w:val="en-US" w:eastAsia="zh-CN" w:bidi="ar-SA"/>
        </w:rPr>
      </w:pPr>
      <w:r>
        <w:rPr>
          <w:rFonts w:hint="eastAsia" w:ascii="仿宋" w:hAnsi="仿宋" w:eastAsia="仿宋" w:cs="仿宋"/>
          <w:b/>
          <w:bCs w:val="0"/>
          <w:color w:val="000000"/>
          <w:sz w:val="28"/>
          <w:szCs w:val="28"/>
          <w:highlight w:val="none"/>
          <w:lang w:val="en-US" w:eastAsia="zh-CN" w:bidi="ar-SA"/>
        </w:rPr>
        <w:t xml:space="preserve">7.1.2投标（响应）报价低于通过符合性审查的次低报价供应商投标（响应）报价50%的，即投标（响应）报价&lt;通过符合性审查的次低报价供应商投标（响应）报价×50%；</w:t>
      </w:r>
      <w:r>
        <w:rPr>
          <w:rFonts w:hint="eastAsia" w:ascii="仿宋" w:hAnsi="仿宋" w:eastAsia="仿宋" w:cs="仿宋"/>
          <w:b/>
          <w:bCs w:val="0"/>
          <w:color w:val="000000"/>
          <w:sz w:val="28"/>
          <w:szCs w:val="28"/>
          <w:highlight w:val="none"/>
          <w:lang w:val="en-US" w:eastAsia="zh-CN" w:bidi="ar-SA"/>
        </w:rPr>
      </w:r>
      <w:r/>
    </w:p>
    <w:p>
      <w:pPr>
        <w:pStyle w:val="1170"/>
        <w:ind w:left="0" w:firstLine="562"/>
        <w:pageBreakBefore w:val="0"/>
        <w:spacing w:line="500" w:lineRule="exact"/>
        <w:widowControl w:val="off"/>
        <w:rPr>
          <w:rFonts w:hint="eastAsia" w:ascii="仿宋" w:hAnsi="仿宋" w:eastAsia="仿宋" w:cs="仿宋"/>
          <w:b/>
          <w:bCs w:val="0"/>
          <w:color w:val="000000"/>
          <w:sz w:val="28"/>
          <w:szCs w:val="28"/>
          <w:highlight w:val="none"/>
          <w:lang w:val="en-US" w:eastAsia="zh-CN" w:bidi="ar-SA"/>
        </w:rPr>
      </w:pPr>
      <w:r>
        <w:rPr>
          <w:rFonts w:hint="eastAsia" w:ascii="仿宋" w:hAnsi="仿宋" w:eastAsia="仿宋" w:cs="仿宋"/>
          <w:b/>
          <w:bCs w:val="0"/>
          <w:color w:val="000000"/>
          <w:sz w:val="28"/>
          <w:szCs w:val="28"/>
          <w:highlight w:val="none"/>
          <w:lang w:val="en-US" w:eastAsia="zh-CN" w:bidi="ar-SA"/>
        </w:rPr>
        <w:t xml:space="preserve">7.1.3投标（响应）报价低于采购项目最高限价45%的，即投标（响应）报价&lt;采购项目最高限价×45%；</w:t>
      </w:r>
      <w:r>
        <w:rPr>
          <w:rFonts w:hint="eastAsia" w:ascii="仿宋" w:hAnsi="仿宋" w:eastAsia="仿宋" w:cs="仿宋"/>
          <w:b/>
          <w:bCs w:val="0"/>
          <w:color w:val="000000"/>
          <w:sz w:val="28"/>
          <w:szCs w:val="28"/>
          <w:highlight w:val="none"/>
          <w:lang w:val="en-US" w:eastAsia="zh-CN" w:bidi="ar-SA"/>
        </w:rPr>
      </w:r>
      <w:r/>
    </w:p>
    <w:p>
      <w:pPr>
        <w:pStyle w:val="1170"/>
        <w:ind w:left="0" w:firstLine="562"/>
        <w:pageBreakBefore w:val="0"/>
        <w:spacing w:line="500" w:lineRule="exact"/>
        <w:widowControl w:val="off"/>
        <w:rPr>
          <w:rFonts w:hint="eastAsia" w:ascii="仿宋" w:hAnsi="仿宋" w:eastAsia="仿宋" w:cs="仿宋"/>
          <w:b/>
          <w:bCs w:val="0"/>
          <w:color w:val="000000"/>
          <w:sz w:val="28"/>
          <w:szCs w:val="28"/>
          <w:highlight w:val="none"/>
          <w:lang w:val="en-US" w:eastAsia="zh-CN" w:bidi="ar-SA"/>
        </w:rPr>
      </w:pPr>
      <w:r>
        <w:rPr>
          <w:rFonts w:hint="eastAsia" w:ascii="仿宋" w:hAnsi="仿宋" w:eastAsia="仿宋" w:cs="仿宋"/>
          <w:b/>
          <w:bCs w:val="0"/>
          <w:color w:val="000000"/>
          <w:sz w:val="28"/>
          <w:szCs w:val="28"/>
          <w:highlight w:val="none"/>
          <w:lang w:val="en-US" w:eastAsia="zh-CN" w:bidi="ar-SA"/>
        </w:rPr>
        <w:t xml:space="preserve">7.1.4评审委员会基于专业判断，认为供应商报价过低，有可能影响产品质量或者不能诚信履约的其他情形。</w:t>
      </w:r>
      <w:r>
        <w:rPr>
          <w:rFonts w:hint="eastAsia" w:ascii="仿宋" w:hAnsi="仿宋" w:eastAsia="仿宋" w:cs="仿宋"/>
          <w:b/>
          <w:bCs w:val="0"/>
          <w:color w:val="000000"/>
          <w:sz w:val="28"/>
          <w:szCs w:val="28"/>
          <w:highlight w:val="none"/>
          <w:lang w:val="en-US" w:eastAsia="zh-CN" w:bidi="ar-SA"/>
        </w:rPr>
      </w:r>
      <w:r/>
    </w:p>
    <w:p>
      <w:pPr>
        <w:pStyle w:val="1170"/>
        <w:ind w:left="0" w:firstLine="562"/>
        <w:pageBreakBefore w:val="0"/>
        <w:spacing w:line="500" w:lineRule="exact"/>
        <w:widowControl w:val="off"/>
        <w:rPr>
          <w:rFonts w:hint="eastAsia" w:ascii="仿宋" w:hAnsi="仿宋" w:eastAsia="仿宋" w:cs="仿宋"/>
          <w:b/>
          <w:bCs w:val="0"/>
          <w:color w:val="000000"/>
          <w:sz w:val="28"/>
          <w:szCs w:val="28"/>
          <w:highlight w:val="none"/>
          <w:lang w:val="en-US" w:eastAsia="zh-CN" w:bidi="ar-SA"/>
        </w:rPr>
      </w:pPr>
      <w:r>
        <w:rPr>
          <w:rFonts w:hint="eastAsia" w:ascii="仿宋" w:hAnsi="仿宋" w:eastAsia="仿宋" w:cs="仿宋"/>
          <w:b/>
          <w:bCs w:val="0"/>
          <w:color w:val="000000"/>
          <w:sz w:val="28"/>
          <w:szCs w:val="28"/>
          <w:highlight w:val="none"/>
          <w:lang w:val="en-US" w:eastAsia="zh-CN" w:bidi="ar-SA"/>
        </w:rPr>
        <w:t xml:space="preserve">7.2评审委员会应当要求相关供应商在评审现场不少于30分钟时间内对投标（响应）价格作出解释，提供项目具体成本测算等与报价合理性相关的书面说明及必要的证明材料，包括但不限于原材料成本、人工成本、制造费用等。</w:t>
      </w:r>
      <w:r>
        <w:rPr>
          <w:rFonts w:hint="eastAsia" w:ascii="仿宋" w:hAnsi="仿宋" w:eastAsia="仿宋" w:cs="仿宋"/>
          <w:b/>
          <w:bCs w:val="0"/>
          <w:color w:val="000000"/>
          <w:sz w:val="28"/>
          <w:szCs w:val="28"/>
          <w:highlight w:val="none"/>
          <w:lang w:val="en-US" w:eastAsia="zh-CN" w:bidi="ar-SA"/>
        </w:rPr>
      </w:r>
      <w:r/>
    </w:p>
    <w:p>
      <w:pPr>
        <w:pStyle w:val="1170"/>
        <w:ind w:left="0" w:firstLine="562"/>
        <w:pageBreakBefore w:val="0"/>
        <w:spacing w:line="500" w:lineRule="exact"/>
        <w:widowControl w:val="off"/>
        <w:rPr>
          <w:rFonts w:hint="eastAsia" w:ascii="仿宋" w:hAnsi="仿宋" w:eastAsia="仿宋" w:cs="仿宋"/>
          <w:bCs/>
          <w:color w:val="000000"/>
          <w:sz w:val="28"/>
          <w:szCs w:val="28"/>
          <w:highlight w:val="none"/>
          <w:lang w:val="en-US" w:eastAsia="zh-CN" w:bidi="ar-SA"/>
        </w:rPr>
      </w:pPr>
      <w:r>
        <w:rPr>
          <w:rFonts w:hint="eastAsia" w:ascii="仿宋" w:hAnsi="仿宋" w:eastAsia="仿宋" w:cs="仿宋"/>
          <w:b/>
          <w:bCs w:val="0"/>
          <w:color w:val="000000"/>
          <w:sz w:val="28"/>
          <w:szCs w:val="28"/>
          <w:highlight w:val="none"/>
          <w:lang w:val="en-US" w:eastAsia="zh-CN" w:bidi="ar-SA"/>
        </w:rPr>
        <w:t xml:space="preserve">7.3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rFonts w:hint="eastAsia" w:ascii="仿宋" w:hAnsi="仿宋" w:eastAsia="仿宋" w:cs="仿宋"/>
          <w:bCs/>
          <w:color w:val="000000"/>
          <w:sz w:val="28"/>
          <w:szCs w:val="28"/>
          <w:highlight w:val="none"/>
          <w:lang w:val="en-US" w:eastAsia="zh-CN" w:bidi="ar-SA"/>
        </w:rPr>
      </w:r>
      <w:r/>
    </w:p>
    <w:p>
      <w:pPr>
        <w:pStyle w:val="1055"/>
        <w:ind w:firstLine="562"/>
        <w:pageBreakBefore w:val="0"/>
        <w:spacing w:before="0" w:after="0" w:line="500" w:lineRule="exact"/>
        <w:widowControl w:val="off"/>
        <w:rPr>
          <w:rFonts w:hint="eastAsia" w:ascii="仿宋" w:hAnsi="仿宋" w:eastAsia="仿宋" w:cs="仿宋"/>
          <w:color w:val="000000"/>
          <w:sz w:val="28"/>
          <w:szCs w:val="28"/>
          <w:highlight w:val="none"/>
        </w:rPr>
      </w:pPr>
      <w:r/>
      <w:bookmarkEnd w:id="119"/>
      <w:r/>
      <w:bookmarkEnd w:id="120"/>
      <w:r/>
      <w:bookmarkEnd w:id="121"/>
      <w:r/>
      <w:bookmarkStart w:id="122" w:name="_Toc4666"/>
      <w:r/>
      <w:bookmarkStart w:id="123" w:name="_Toc120614219"/>
      <w:r>
        <w:rPr>
          <w:rFonts w:hint="eastAsia" w:ascii="仿宋" w:hAnsi="仿宋" w:eastAsia="仿宋" w:cs="仿宋"/>
          <w:color w:val="000000"/>
          <w:sz w:val="28"/>
          <w:szCs w:val="28"/>
          <w:highlight w:val="none"/>
        </w:rPr>
        <w:t xml:space="preserve">（六）</w:t>
      </w:r>
      <w:bookmarkEnd w:id="123"/>
      <w:r>
        <w:rPr>
          <w:rFonts w:hint="eastAsia" w:ascii="仿宋" w:hAnsi="仿宋" w:eastAsia="仿宋" w:cs="仿宋"/>
          <w:color w:val="000000"/>
          <w:sz w:val="28"/>
          <w:szCs w:val="28"/>
          <w:highlight w:val="none"/>
        </w:rPr>
        <w:t xml:space="preserve">入围</w:t>
      </w:r>
      <w:bookmarkEnd w:id="122"/>
      <w:r>
        <w:rPr>
          <w:rFonts w:hint="eastAsia" w:ascii="仿宋" w:hAnsi="仿宋" w:eastAsia="仿宋" w:cs="仿宋"/>
          <w:color w:val="000000"/>
          <w:sz w:val="28"/>
          <w:szCs w:val="28"/>
          <w:highlight w:val="none"/>
        </w:rPr>
      </w:r>
      <w:r/>
    </w:p>
    <w:p>
      <w:pPr>
        <w:pStyle w:val="1056"/>
        <w:ind w:firstLine="562"/>
        <w:jc w:val="both"/>
        <w:keepLines/>
        <w:keepNext/>
        <w:pageBreakBefore w:val="0"/>
        <w:spacing w:before="0" w:after="0" w:line="500" w:lineRule="exact"/>
        <w:widowControl w:val="off"/>
        <w:rPr>
          <w:rFonts w:hint="eastAsia" w:ascii="仿宋" w:hAnsi="仿宋" w:eastAsia="仿宋" w:cs="仿宋"/>
          <w:b/>
          <w:color w:val="000000"/>
          <w:sz w:val="28"/>
          <w:szCs w:val="28"/>
          <w:highlight w:val="none"/>
        </w:rPr>
      </w:pPr>
      <w:r/>
      <w:bookmarkStart w:id="124" w:name="_Toc20823310"/>
      <w:r/>
      <w:bookmarkStart w:id="125" w:name="_Toc16938554"/>
      <w:r>
        <w:rPr>
          <w:rFonts w:hint="eastAsia" w:ascii="仿宋" w:hAnsi="仿宋" w:eastAsia="仿宋" w:cs="仿宋"/>
          <w:color w:val="000000"/>
          <w:sz w:val="28"/>
          <w:szCs w:val="28"/>
          <w:highlight w:val="none"/>
        </w:rPr>
        <w:t xml:space="preserve">1.确定</w:t>
      </w:r>
      <w:bookmarkEnd w:id="124"/>
      <w:r/>
      <w:bookmarkEnd w:id="125"/>
      <w:r>
        <w:rPr>
          <w:rFonts w:hint="eastAsia" w:ascii="仿宋" w:hAnsi="仿宋" w:eastAsia="仿宋" w:cs="仿宋"/>
          <w:color w:val="000000"/>
          <w:sz w:val="28"/>
          <w:szCs w:val="28"/>
          <w:highlight w:val="none"/>
        </w:rPr>
        <w:t xml:space="preserve">入围供应商</w:t>
      </w:r>
      <w:r>
        <w:rPr>
          <w:rFonts w:hint="eastAsia" w:ascii="仿宋" w:hAnsi="仿宋" w:eastAsia="仿宋" w:cs="仿宋"/>
          <w:b/>
          <w:color w:val="000000"/>
          <w:sz w:val="28"/>
          <w:szCs w:val="28"/>
          <w:highlight w:val="none"/>
        </w:rPr>
      </w:r>
      <w:r/>
    </w:p>
    <w:p>
      <w:pPr>
        <w:pStyle w:val="1053"/>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1.1入围供应商的选取原则和数量见征集文件第四部分规定。 </w:t>
      </w:r>
      <w:r>
        <w:rPr>
          <w:rFonts w:hint="eastAsia" w:ascii="仿宋" w:hAnsi="仿宋" w:eastAsia="仿宋" w:cs="仿宋"/>
          <w:bCs/>
          <w:color w:val="000000"/>
          <w:sz w:val="28"/>
          <w:szCs w:val="28"/>
          <w:highlight w:val="none"/>
        </w:rPr>
      </w:r>
      <w:r/>
    </w:p>
    <w:p>
      <w:pPr>
        <w:pStyle w:val="1053"/>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1.2 征集人应根据评审小组推荐的中标候选人确定入围供应商。</w:t>
      </w:r>
      <w:r>
        <w:rPr>
          <w:rFonts w:hint="eastAsia" w:ascii="仿宋" w:hAnsi="仿宋" w:eastAsia="仿宋" w:cs="仿宋"/>
          <w:bCs/>
          <w:color w:val="000000"/>
          <w:sz w:val="28"/>
          <w:szCs w:val="28"/>
          <w:highlight w:val="none"/>
        </w:rPr>
      </w:r>
      <w:r/>
    </w:p>
    <w:p>
      <w:pPr>
        <w:pStyle w:val="1053"/>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bCs/>
          <w:color w:val="000000"/>
          <w:sz w:val="28"/>
          <w:szCs w:val="28"/>
          <w:highlight w:val="none"/>
        </w:rPr>
        <w:t xml:space="preserve">1.3 </w:t>
      </w:r>
      <w:r>
        <w:rPr>
          <w:rFonts w:hint="eastAsia" w:ascii="仿宋" w:hAnsi="仿宋" w:eastAsia="仿宋" w:cs="仿宋"/>
          <w:color w:val="000000"/>
          <w:sz w:val="28"/>
          <w:szCs w:val="28"/>
          <w:highlight w:val="none"/>
          <w:lang w:val="en-US" w:eastAsia="zh-CN"/>
        </w:rPr>
        <w:t xml:space="preserve">代理机构</w:t>
      </w:r>
      <w:r>
        <w:rPr>
          <w:rFonts w:hint="eastAsia" w:ascii="仿宋" w:hAnsi="仿宋" w:eastAsia="仿宋" w:cs="仿宋"/>
          <w:color w:val="000000"/>
          <w:sz w:val="28"/>
          <w:szCs w:val="28"/>
          <w:highlight w:val="none"/>
        </w:rPr>
        <w:t xml:space="preserve">将在“江苏政府采购网”发布入围结果公告，公告期限为1个工作日。</w:t>
      </w:r>
      <w:r>
        <w:rPr>
          <w:rFonts w:hint="eastAsia" w:ascii="仿宋" w:hAnsi="仿宋" w:eastAsia="仿宋" w:cs="仿宋"/>
          <w:color w:val="000000"/>
          <w:sz w:val="28"/>
          <w:szCs w:val="28"/>
          <w:highlight w:val="none"/>
        </w:rPr>
      </w:r>
      <w:r/>
    </w:p>
    <w:p>
      <w:pPr>
        <w:pStyle w:val="1053"/>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1.4  若有充分证据证明，入围供应商出现下列情况之一的，一经查实，尚未签订框架协议的，取消其入围资格；已经签订框架协议的，解除与其签订的框架协议：</w:t>
      </w:r>
      <w:r>
        <w:rPr>
          <w:rFonts w:hint="eastAsia" w:ascii="仿宋" w:hAnsi="仿宋" w:eastAsia="仿宋" w:cs="仿宋"/>
          <w:color w:val="000000"/>
          <w:sz w:val="28"/>
          <w:szCs w:val="28"/>
          <w:highlight w:val="none"/>
        </w:rPr>
      </w:r>
      <w:r/>
    </w:p>
    <w:p>
      <w:pPr>
        <w:pStyle w:val="1053"/>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1.4.1提供虚假材料谋取中标的。</w:t>
      </w:r>
      <w:r>
        <w:rPr>
          <w:rFonts w:hint="eastAsia" w:ascii="仿宋" w:hAnsi="仿宋" w:eastAsia="仿宋" w:cs="仿宋"/>
          <w:color w:val="000000"/>
          <w:sz w:val="28"/>
          <w:szCs w:val="28"/>
          <w:highlight w:val="none"/>
        </w:rPr>
      </w:r>
      <w:r/>
    </w:p>
    <w:p>
      <w:pPr>
        <w:pStyle w:val="1053"/>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1.4.2向征集人行贿或者提供其他不正当利益的。</w:t>
      </w:r>
      <w:r>
        <w:rPr>
          <w:rFonts w:hint="eastAsia" w:ascii="仿宋" w:hAnsi="仿宋" w:eastAsia="仿宋" w:cs="仿宋"/>
          <w:color w:val="000000"/>
          <w:sz w:val="28"/>
          <w:szCs w:val="28"/>
          <w:highlight w:val="none"/>
        </w:rPr>
      </w:r>
      <w:r/>
    </w:p>
    <w:p>
      <w:pPr>
        <w:pStyle w:val="1053"/>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1.4.3恶意竞争，投标总报价明显低于其自身合理成本且又无法提供证明的。</w:t>
      </w:r>
      <w:r>
        <w:rPr>
          <w:rFonts w:hint="eastAsia" w:ascii="仿宋" w:hAnsi="仿宋" w:eastAsia="仿宋" w:cs="仿宋"/>
          <w:color w:val="000000"/>
          <w:sz w:val="28"/>
          <w:szCs w:val="28"/>
          <w:highlight w:val="none"/>
        </w:rPr>
      </w:r>
      <w:r/>
    </w:p>
    <w:p>
      <w:pPr>
        <w:pStyle w:val="1053"/>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1.4.4属于本文件规定的无效条件，但在评审过程中又未被评审小组发现的。</w:t>
      </w:r>
      <w:r>
        <w:rPr>
          <w:rFonts w:hint="eastAsia" w:ascii="仿宋" w:hAnsi="仿宋" w:eastAsia="仿宋" w:cs="仿宋"/>
          <w:color w:val="000000"/>
          <w:sz w:val="28"/>
          <w:szCs w:val="28"/>
          <w:highlight w:val="none"/>
        </w:rPr>
      </w:r>
      <w:r/>
    </w:p>
    <w:p>
      <w:pPr>
        <w:pStyle w:val="1053"/>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1.4.5与征集人或者其他供应商恶意串通的。</w:t>
      </w:r>
      <w:r>
        <w:rPr>
          <w:rFonts w:hint="eastAsia" w:ascii="仿宋" w:hAnsi="仿宋" w:eastAsia="仿宋" w:cs="仿宋"/>
          <w:color w:val="000000"/>
          <w:sz w:val="28"/>
          <w:szCs w:val="28"/>
          <w:highlight w:val="none"/>
        </w:rPr>
      </w:r>
      <w:r/>
    </w:p>
    <w:p>
      <w:pPr>
        <w:pStyle w:val="1053"/>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1.4.6采取不正当手段诋毁、排挤其他供应商的。</w:t>
      </w:r>
      <w:r>
        <w:rPr>
          <w:rFonts w:hint="eastAsia" w:ascii="仿宋" w:hAnsi="仿宋" w:eastAsia="仿宋" w:cs="仿宋"/>
          <w:color w:val="000000"/>
          <w:sz w:val="28"/>
          <w:szCs w:val="28"/>
          <w:highlight w:val="none"/>
        </w:rPr>
      </w:r>
      <w:r/>
    </w:p>
    <w:p>
      <w:pPr>
        <w:pStyle w:val="1053"/>
        <w:ind w:firstLine="560"/>
        <w:pageBreakBefore w:val="0"/>
        <w:spacing w:line="500" w:lineRule="exact"/>
        <w:widowControl w:val="off"/>
        <w:rPr>
          <w:rFonts w:hint="eastAsia" w:ascii="仿宋" w:hAnsi="仿宋" w:eastAsia="仿宋" w:cs="仿宋"/>
          <w:color w:val="000000"/>
          <w:sz w:val="28"/>
          <w:szCs w:val="28"/>
          <w:highlight w:val="none"/>
        </w:rPr>
      </w:pPr>
      <w:r/>
      <w:bookmarkStart w:id="126" w:name="_Toc200451960"/>
      <w:r>
        <w:rPr>
          <w:rFonts w:hint="eastAsia" w:ascii="仿宋" w:hAnsi="仿宋" w:eastAsia="仿宋" w:cs="仿宋"/>
          <w:color w:val="000000"/>
          <w:sz w:val="28"/>
          <w:szCs w:val="28"/>
          <w:highlight w:val="none"/>
        </w:rPr>
        <w:t xml:space="preserve">1.5</w:t>
      </w:r>
      <w:r>
        <w:rPr>
          <w:rFonts w:hint="eastAsia" w:ascii="仿宋" w:hAnsi="仿宋" w:eastAsia="仿宋" w:cs="仿宋"/>
          <w:color w:val="000000"/>
          <w:sz w:val="28"/>
          <w:szCs w:val="28"/>
          <w:highlight w:val="none"/>
        </w:rPr>
        <w:t xml:space="preserve">有下列情形之一的，视为供应商串通投标，投标无效：</w:t>
      </w:r>
      <w:r>
        <w:rPr>
          <w:rFonts w:hint="eastAsia" w:ascii="仿宋" w:hAnsi="仿宋" w:eastAsia="仿宋" w:cs="仿宋"/>
          <w:color w:val="000000"/>
          <w:sz w:val="28"/>
          <w:szCs w:val="28"/>
          <w:highlight w:val="none"/>
        </w:rPr>
      </w:r>
      <w:r/>
    </w:p>
    <w:p>
      <w:pPr>
        <w:pStyle w:val="1053"/>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1.5.1不同供应商的响应文件由同一单位或者个人编制；</w:t>
      </w:r>
      <w:r>
        <w:rPr>
          <w:rFonts w:hint="eastAsia" w:ascii="仿宋" w:hAnsi="仿宋" w:eastAsia="仿宋" w:cs="仿宋"/>
          <w:color w:val="000000"/>
          <w:sz w:val="28"/>
          <w:szCs w:val="28"/>
          <w:highlight w:val="none"/>
        </w:rPr>
      </w:r>
      <w:r/>
    </w:p>
    <w:p>
      <w:pPr>
        <w:pStyle w:val="1053"/>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1.5.2不同供应商委托同一单位或者个人办理投标事宜；</w:t>
      </w:r>
      <w:r>
        <w:rPr>
          <w:rFonts w:hint="eastAsia" w:ascii="仿宋" w:hAnsi="仿宋" w:eastAsia="仿宋" w:cs="仿宋"/>
          <w:color w:val="000000"/>
          <w:sz w:val="28"/>
          <w:szCs w:val="28"/>
          <w:highlight w:val="none"/>
        </w:rPr>
      </w:r>
      <w:r/>
    </w:p>
    <w:p>
      <w:pPr>
        <w:pStyle w:val="1053"/>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1.5.3不同供应商的响应文件载明的项目管理成员或者联系人员为同一人；</w:t>
      </w:r>
      <w:r>
        <w:rPr>
          <w:rFonts w:hint="eastAsia" w:ascii="仿宋" w:hAnsi="仿宋" w:eastAsia="仿宋" w:cs="仿宋"/>
          <w:color w:val="000000"/>
          <w:sz w:val="28"/>
          <w:szCs w:val="28"/>
          <w:highlight w:val="none"/>
        </w:rPr>
      </w:r>
      <w:r/>
    </w:p>
    <w:p>
      <w:pPr>
        <w:pStyle w:val="1053"/>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1.5.4不同供应商的响应文件异常一致或者投标报价呈规律性差异；</w:t>
      </w:r>
      <w:r>
        <w:rPr>
          <w:rFonts w:hint="eastAsia" w:ascii="仿宋" w:hAnsi="仿宋" w:eastAsia="仿宋" w:cs="仿宋"/>
          <w:color w:val="000000"/>
          <w:sz w:val="28"/>
          <w:szCs w:val="28"/>
          <w:highlight w:val="none"/>
        </w:rPr>
      </w:r>
      <w:r/>
    </w:p>
    <w:p>
      <w:pPr>
        <w:pStyle w:val="1053"/>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1.5.5不同供应商的响应文件相互混装。</w:t>
      </w:r>
      <w:r>
        <w:rPr>
          <w:rFonts w:hint="eastAsia" w:ascii="仿宋" w:hAnsi="仿宋" w:eastAsia="仿宋" w:cs="仿宋"/>
          <w:color w:val="000000"/>
          <w:sz w:val="28"/>
          <w:szCs w:val="28"/>
          <w:highlight w:val="none"/>
        </w:rPr>
      </w:r>
      <w:r/>
    </w:p>
    <w:p>
      <w:pPr>
        <w:pStyle w:val="1080"/>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1.6框架协议约定的其他情形。</w:t>
      </w:r>
      <w:r>
        <w:rPr>
          <w:rFonts w:hint="eastAsia" w:ascii="仿宋" w:hAnsi="仿宋" w:eastAsia="仿宋" w:cs="仿宋"/>
          <w:color w:val="000000"/>
          <w:sz w:val="28"/>
          <w:szCs w:val="28"/>
          <w:highlight w:val="none"/>
        </w:rPr>
      </w:r>
      <w:r/>
    </w:p>
    <w:p>
      <w:pPr>
        <w:pStyle w:val="1053"/>
        <w:ind w:firstLine="562"/>
        <w:pageBreakBefore w:val="0"/>
        <w:spacing w:line="50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被取消入围资格或者被解除框架协议的供应商不得参加同一封闭式框架协议补充征集。</w:t>
      </w:r>
      <w:r>
        <w:rPr>
          <w:rFonts w:hint="eastAsia" w:ascii="仿宋" w:hAnsi="仿宋" w:eastAsia="仿宋" w:cs="仿宋"/>
          <w:b/>
          <w:bCs/>
          <w:color w:val="000000"/>
          <w:sz w:val="28"/>
          <w:szCs w:val="28"/>
          <w:highlight w:val="none"/>
        </w:rPr>
      </w:r>
      <w:r/>
    </w:p>
    <w:p>
      <w:pPr>
        <w:pStyle w:val="1056"/>
        <w:ind w:firstLine="562"/>
        <w:jc w:val="both"/>
        <w:keepLines/>
        <w:keepNext/>
        <w:pageBreakBefore w:val="0"/>
        <w:spacing w:before="0" w:after="0" w:line="500" w:lineRule="exact"/>
        <w:widowControl w:val="off"/>
        <w:rPr>
          <w:rFonts w:hint="eastAsia" w:ascii="仿宋" w:hAnsi="仿宋" w:eastAsia="仿宋" w:cs="仿宋"/>
          <w:b/>
          <w:bCs/>
          <w:color w:val="000000"/>
          <w:sz w:val="28"/>
          <w:szCs w:val="28"/>
          <w:highlight w:val="none"/>
        </w:rPr>
      </w:pPr>
      <w:r/>
      <w:bookmarkEnd w:id="126"/>
      <w:r>
        <w:rPr>
          <w:rFonts w:hint="eastAsia" w:ascii="仿宋" w:hAnsi="仿宋" w:eastAsia="仿宋" w:cs="仿宋"/>
          <w:b/>
          <w:bCs/>
          <w:color w:val="000000"/>
          <w:sz w:val="28"/>
          <w:szCs w:val="28"/>
          <w:highlight w:val="none"/>
        </w:rPr>
        <w:t xml:space="preserve">2.质疑处理</w:t>
      </w:r>
      <w:r>
        <w:rPr>
          <w:rFonts w:hint="eastAsia" w:ascii="仿宋" w:hAnsi="仿宋" w:eastAsia="仿宋" w:cs="仿宋"/>
          <w:b/>
          <w:bCs/>
          <w:color w:val="000000"/>
          <w:sz w:val="28"/>
          <w:szCs w:val="28"/>
          <w:highlight w:val="none"/>
        </w:rPr>
      </w:r>
      <w:r/>
    </w:p>
    <w:p>
      <w:pPr>
        <w:pStyle w:val="1053"/>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 提出质疑的供应商应当是参与所质疑项目采购活动的供应商。潜在供应商依法获取其可质疑的征集文件的，可以对征集文件提出质疑。项目设立、项目预算、采购方式、组织形式、进口产品核准、采购需求调查过程、专门面向中小企业采购、合同履约等不属于可质疑事项。</w:t>
      </w:r>
      <w:r>
        <w:rPr>
          <w:rFonts w:hint="eastAsia" w:ascii="仿宋" w:hAnsi="仿宋" w:eastAsia="仿宋" w:cs="仿宋"/>
          <w:color w:val="000000"/>
          <w:sz w:val="28"/>
          <w:szCs w:val="28"/>
          <w:highlight w:val="none"/>
        </w:rPr>
      </w:r>
      <w:r/>
    </w:p>
    <w:p>
      <w:pPr>
        <w:pStyle w:val="1053"/>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供应商认为征集文件、采购过程和采购结果使自己的权益受到损害的，可以在知道或应知其权益受到损害之日起七个工作日内，以书面形式向征集人提出质疑，由征集人负责答复。上述应知其权益受到损害之日，是指：</w:t>
      </w:r>
      <w:r>
        <w:rPr>
          <w:rFonts w:hint="eastAsia" w:ascii="仿宋" w:hAnsi="仿宋" w:eastAsia="仿宋" w:cs="仿宋"/>
          <w:color w:val="000000"/>
          <w:sz w:val="28"/>
          <w:szCs w:val="28"/>
          <w:highlight w:val="none"/>
        </w:rPr>
      </w:r>
      <w:r/>
    </w:p>
    <w:p>
      <w:pPr>
        <w:pStyle w:val="1053"/>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2.2.1</w:t>
      </w:r>
      <w:r>
        <w:rPr>
          <w:rFonts w:hint="eastAsia" w:ascii="仿宋" w:hAnsi="仿宋" w:eastAsia="仿宋" w:cs="仿宋"/>
          <w:color w:val="000000"/>
          <w:sz w:val="28"/>
          <w:szCs w:val="28"/>
          <w:highlight w:val="none"/>
        </w:rPr>
        <w:t xml:space="preserve">对可以质疑的征集文件提出质疑的，为收到征集文件之日或者征集文件公告期限届满之日；</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rPr>
        <w:t xml:space="preserve">2.2.2</w:t>
      </w:r>
      <w:r>
        <w:rPr>
          <w:rFonts w:hint="eastAsia" w:ascii="仿宋" w:hAnsi="仿宋" w:eastAsia="仿宋" w:cs="仿宋"/>
          <w:color w:val="000000"/>
          <w:sz w:val="28"/>
          <w:szCs w:val="28"/>
          <w:highlight w:val="none"/>
        </w:rPr>
        <w:t xml:space="preserve">对采购过程提出质疑的，为各采购程序环节结束之日；</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rPr>
        <w:t xml:space="preserve">2.2.3</w:t>
      </w:r>
      <w:r>
        <w:rPr>
          <w:rFonts w:hint="eastAsia" w:ascii="仿宋" w:hAnsi="仿宋" w:eastAsia="仿宋" w:cs="仿宋"/>
          <w:color w:val="000000"/>
          <w:sz w:val="28"/>
          <w:szCs w:val="28"/>
          <w:highlight w:val="none"/>
        </w:rPr>
        <w:t xml:space="preserve">对入围结果提出质疑的，为入围结果公告期限届满之日。</w:t>
      </w:r>
      <w:r>
        <w:rPr>
          <w:rFonts w:hint="eastAsia" w:ascii="仿宋" w:hAnsi="仿宋" w:eastAsia="仿宋" w:cs="仿宋"/>
          <w:color w:val="000000"/>
          <w:sz w:val="28"/>
          <w:szCs w:val="28"/>
          <w:highlight w:val="none"/>
        </w:rPr>
      </w:r>
      <w:r/>
    </w:p>
    <w:p>
      <w:pPr>
        <w:pStyle w:val="1053"/>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供应商应当在法定质疑期内一次性提出针对同一采购程序环节的质疑。</w:t>
      </w:r>
      <w:r>
        <w:rPr>
          <w:rFonts w:hint="eastAsia" w:ascii="仿宋" w:hAnsi="仿宋" w:eastAsia="仿宋" w:cs="仿宋"/>
          <w:color w:val="000000"/>
          <w:sz w:val="28"/>
          <w:szCs w:val="28"/>
          <w:highlight w:val="none"/>
        </w:rPr>
      </w:r>
      <w:r/>
    </w:p>
    <w:p>
      <w:pPr>
        <w:pStyle w:val="1053"/>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2.3质疑函必须按照本征集文件中《质疑函范本》要求的格式和内容进行填写。供应商如组成联合体参加投标，则《质疑函范本》中要求签字、盖章、加盖公章之处，联合体各方均须按要求签字、盖章、加盖公章。</w:t>
      </w:r>
      <w:r>
        <w:rPr>
          <w:rFonts w:hint="eastAsia" w:ascii="仿宋" w:hAnsi="仿宋" w:eastAsia="仿宋" w:cs="仿宋"/>
          <w:color w:val="000000"/>
          <w:sz w:val="28"/>
          <w:szCs w:val="28"/>
          <w:highlight w:val="none"/>
        </w:rPr>
      </w:r>
      <w:r/>
    </w:p>
    <w:p>
      <w:pPr>
        <w:pStyle w:val="1053"/>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2.4供应商于法定期限内提起质疑，向征集人以书面形式提交质疑有关材料。</w:t>
      </w:r>
      <w:r>
        <w:rPr>
          <w:rFonts w:hint="eastAsia" w:ascii="仿宋" w:hAnsi="仿宋" w:eastAsia="仿宋" w:cs="仿宋"/>
          <w:color w:val="000000"/>
          <w:sz w:val="28"/>
          <w:szCs w:val="28"/>
          <w:highlight w:val="none"/>
        </w:rPr>
      </w:r>
      <w:r/>
    </w:p>
    <w:p>
      <w:pPr>
        <w:pStyle w:val="1053"/>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提交的书面质疑材料应当包括下列内容：营业执照复印件（自然人除外）、授权委托书原件（如有代理人）、法人代表及代理人（如有代理人）身份证复印件、按照本征集文件中《质疑函范本》要求填写的质疑函原件。</w:t>
      </w:r>
      <w:r>
        <w:rPr>
          <w:rFonts w:hint="eastAsia" w:ascii="仿宋" w:hAnsi="仿宋" w:eastAsia="仿宋" w:cs="仿宋"/>
          <w:color w:val="000000"/>
          <w:sz w:val="28"/>
          <w:szCs w:val="28"/>
          <w:highlight w:val="none"/>
        </w:rPr>
      </w:r>
      <w:r/>
    </w:p>
    <w:p>
      <w:pPr>
        <w:pStyle w:val="1053"/>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书面质疑材料采取当面递交方式送达。</w:t>
      </w:r>
      <w:r>
        <w:rPr>
          <w:rFonts w:hint="eastAsia" w:ascii="仿宋" w:hAnsi="仿宋" w:eastAsia="仿宋" w:cs="仿宋"/>
          <w:color w:val="000000"/>
          <w:sz w:val="28"/>
          <w:szCs w:val="28"/>
          <w:highlight w:val="none"/>
        </w:rPr>
      </w:r>
      <w:r/>
    </w:p>
    <w:p>
      <w:pPr>
        <w:pStyle w:val="1053"/>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 以下情形的质疑不予受理</w:t>
      </w:r>
      <w:r>
        <w:rPr>
          <w:rFonts w:hint="eastAsia" w:ascii="仿宋" w:hAnsi="仿宋" w:eastAsia="仿宋" w:cs="仿宋"/>
          <w:color w:val="000000"/>
          <w:sz w:val="28"/>
          <w:szCs w:val="28"/>
          <w:highlight w:val="none"/>
        </w:rPr>
      </w:r>
      <w:r/>
    </w:p>
    <w:p>
      <w:pPr>
        <w:pStyle w:val="1053"/>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2.5.1 内容不符合《政府采购质疑和投诉办法》第十二条规定的质疑。</w:t>
      </w:r>
      <w:r>
        <w:rPr>
          <w:rFonts w:hint="eastAsia" w:ascii="仿宋" w:hAnsi="仿宋" w:eastAsia="仿宋" w:cs="仿宋"/>
          <w:color w:val="000000"/>
          <w:sz w:val="28"/>
          <w:szCs w:val="28"/>
          <w:highlight w:val="none"/>
        </w:rPr>
      </w:r>
      <w:r/>
    </w:p>
    <w:p>
      <w:pPr>
        <w:pStyle w:val="1053"/>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2.5.2 超出政府采购法定期限的质疑。</w:t>
      </w:r>
      <w:r>
        <w:rPr>
          <w:rFonts w:hint="eastAsia" w:ascii="仿宋" w:hAnsi="仿宋" w:eastAsia="仿宋" w:cs="仿宋"/>
          <w:color w:val="000000"/>
          <w:sz w:val="28"/>
          <w:szCs w:val="28"/>
          <w:highlight w:val="none"/>
        </w:rPr>
      </w:r>
      <w:r/>
    </w:p>
    <w:p>
      <w:pPr>
        <w:pStyle w:val="1053"/>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2.5.3 未参加投标活动的供应商或在投标活动中自身权益未受到损害的供应商所提出的质疑。</w:t>
      </w:r>
      <w:r>
        <w:rPr>
          <w:rFonts w:hint="eastAsia" w:ascii="仿宋" w:hAnsi="仿宋" w:eastAsia="仿宋" w:cs="仿宋"/>
          <w:color w:val="000000"/>
          <w:sz w:val="28"/>
          <w:szCs w:val="28"/>
          <w:highlight w:val="none"/>
        </w:rPr>
      </w:r>
      <w:r/>
    </w:p>
    <w:p>
      <w:pPr>
        <w:pStyle w:val="1053"/>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2.5.4供应商组成联合体参加投标，联合体中任何一方或多方未按要求签字、盖章、加盖公章的质疑。</w:t>
      </w:r>
      <w:r>
        <w:rPr>
          <w:rFonts w:hint="eastAsia" w:ascii="仿宋" w:hAnsi="仿宋" w:eastAsia="仿宋" w:cs="仿宋"/>
          <w:color w:val="000000"/>
          <w:sz w:val="28"/>
          <w:szCs w:val="28"/>
          <w:highlight w:val="none"/>
        </w:rPr>
      </w:r>
      <w:r/>
    </w:p>
    <w:p>
      <w:pPr>
        <w:pStyle w:val="1053"/>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 供应商提出书面质疑必须有理、有据，不得捏造事实、提供虚假材料进行恶意质疑。否则，一经查实，</w:t>
      </w:r>
      <w:r>
        <w:rPr>
          <w:rFonts w:hint="eastAsia" w:ascii="仿宋" w:hAnsi="仿宋" w:eastAsia="仿宋" w:cs="仿宋"/>
          <w:color w:val="000000"/>
          <w:sz w:val="28"/>
          <w:szCs w:val="28"/>
          <w:highlight w:val="none"/>
          <w:lang w:val="en-US" w:eastAsia="zh-CN"/>
        </w:rPr>
        <w:t xml:space="preserve">采购人</w:t>
      </w:r>
      <w:r>
        <w:rPr>
          <w:rFonts w:hint="eastAsia" w:ascii="仿宋" w:hAnsi="仿宋" w:eastAsia="仿宋" w:cs="仿宋"/>
          <w:color w:val="000000"/>
          <w:sz w:val="28"/>
          <w:szCs w:val="28"/>
          <w:highlight w:val="none"/>
        </w:rPr>
        <w:t xml:space="preserve">有权依据政府采购的有关规定，报请政府采购监管部门对该供应商进行相应的行政处罚和记录该供应商的失信信息。</w:t>
      </w:r>
      <w:r>
        <w:rPr>
          <w:rFonts w:hint="eastAsia" w:ascii="仿宋" w:hAnsi="仿宋" w:eastAsia="仿宋" w:cs="仿宋"/>
          <w:color w:val="000000"/>
          <w:sz w:val="28"/>
          <w:szCs w:val="28"/>
          <w:highlight w:val="none"/>
        </w:rPr>
      </w:r>
      <w:r/>
    </w:p>
    <w:p>
      <w:pPr>
        <w:pStyle w:val="1053"/>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2.7质疑供应商对征集人的答复不满意，或者征集人未在规定时间内作出答复的，可以在答复期满后15个工作日内向财政部门提起投诉。</w:t>
      </w:r>
      <w:r>
        <w:rPr>
          <w:rFonts w:hint="eastAsia" w:ascii="仿宋" w:hAnsi="仿宋" w:eastAsia="仿宋" w:cs="仿宋"/>
          <w:color w:val="000000"/>
          <w:sz w:val="28"/>
          <w:szCs w:val="28"/>
          <w:highlight w:val="none"/>
        </w:rPr>
      </w:r>
      <w:r/>
    </w:p>
    <w:p>
      <w:pPr>
        <w:pStyle w:val="1053"/>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诉人投诉时,应当提交投诉书和必要的证明材料。投诉书应当包括下列内容：投诉人和被投诉人的姓名或者名称、通讯地址、邮编、联系人及联系电话；质疑和质疑答复情况说明及相关证明材料；具体、明确的投诉事项和与投诉事项相关的投诉请求；事实依据；法律依据；提起投诉的日期。</w:t>
      </w:r>
      <w:r>
        <w:rPr>
          <w:rFonts w:hint="eastAsia" w:ascii="仿宋" w:hAnsi="仿宋" w:eastAsia="仿宋" w:cs="仿宋"/>
          <w:color w:val="000000"/>
          <w:sz w:val="28"/>
          <w:szCs w:val="28"/>
          <w:highlight w:val="none"/>
        </w:rPr>
      </w:r>
      <w:r/>
    </w:p>
    <w:p>
      <w:pPr>
        <w:pStyle w:val="1053"/>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投诉人为自然人的，应当由本人签字；投诉人为法人或者其他组织的，应当由法定代表人、主要负责人，或者其授权代表签字或者盖章，并加盖公章。</w:t>
      </w:r>
      <w:r>
        <w:rPr>
          <w:rFonts w:hint="eastAsia" w:ascii="仿宋" w:hAnsi="仿宋" w:eastAsia="仿宋" w:cs="仿宋"/>
          <w:color w:val="000000"/>
          <w:sz w:val="28"/>
          <w:szCs w:val="28"/>
          <w:highlight w:val="none"/>
        </w:rPr>
      </w:r>
      <w:r/>
    </w:p>
    <w:p>
      <w:pPr>
        <w:pStyle w:val="1056"/>
        <w:ind w:firstLine="562"/>
        <w:jc w:val="both"/>
        <w:keepLines/>
        <w:keepNext/>
        <w:pageBreakBefore w:val="0"/>
        <w:spacing w:before="0" w:after="0" w:line="50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3.入围通知书</w:t>
      </w:r>
      <w:r>
        <w:rPr>
          <w:rFonts w:hint="eastAsia" w:ascii="仿宋" w:hAnsi="仿宋" w:eastAsia="仿宋" w:cs="仿宋"/>
          <w:b/>
          <w:bCs/>
          <w:color w:val="000000"/>
          <w:sz w:val="28"/>
          <w:szCs w:val="28"/>
          <w:highlight w:val="none"/>
        </w:rPr>
      </w:r>
      <w:r/>
    </w:p>
    <w:p>
      <w:pPr>
        <w:pStyle w:val="1053"/>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l入围结果确定后，征集人将向入围供应商发出入围通知书，请入围供应商使用CA数字证书登录”苏采云”系统及时下载入围通知书。因系统存储空间有限，自入围结果公告发布之日起30日后，“苏采云”系统不再保证提供下载入围通知书服务。入围供应商因未及时下载而造成的一切后果由其自负。</w:t>
      </w:r>
      <w:r>
        <w:rPr>
          <w:rFonts w:hint="eastAsia" w:ascii="仿宋" w:hAnsi="仿宋" w:eastAsia="仿宋" w:cs="仿宋"/>
          <w:color w:val="000000"/>
          <w:sz w:val="28"/>
          <w:szCs w:val="28"/>
          <w:highlight w:val="none"/>
        </w:rPr>
      </w:r>
      <w:r/>
    </w:p>
    <w:p>
      <w:pPr>
        <w:pStyle w:val="1053"/>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3.2入围通知书将是合同的一个组成部分。对征集人和入围供应商均具有法律效力。入围通知书发出后，入围供应商无正当理由，不得主动放弃入围资格或者退出框架协议，否则应当依法承担法律责任。</w:t>
      </w:r>
      <w:r>
        <w:rPr>
          <w:rFonts w:hint="eastAsia" w:ascii="仿宋" w:hAnsi="仿宋" w:eastAsia="仿宋" w:cs="仿宋"/>
          <w:color w:val="000000"/>
          <w:sz w:val="28"/>
          <w:szCs w:val="28"/>
          <w:highlight w:val="none"/>
        </w:rPr>
      </w:r>
      <w:r/>
    </w:p>
    <w:p>
      <w:pPr>
        <w:pStyle w:val="1055"/>
        <w:ind w:firstLine="562"/>
        <w:pageBreakBefore w:val="0"/>
        <w:spacing w:before="0" w:after="0" w:line="500" w:lineRule="exact"/>
        <w:widowControl w:val="off"/>
        <w:rPr>
          <w:rFonts w:hint="eastAsia" w:ascii="仿宋" w:hAnsi="仿宋" w:eastAsia="仿宋" w:cs="仿宋"/>
          <w:color w:val="000000"/>
          <w:sz w:val="28"/>
          <w:szCs w:val="28"/>
          <w:highlight w:val="none"/>
        </w:rPr>
      </w:pPr>
      <w:r/>
      <w:bookmarkStart w:id="127" w:name="_Toc20823308"/>
      <w:r/>
      <w:bookmarkStart w:id="128" w:name="_Toc16938552"/>
      <w:r/>
      <w:bookmarkStart w:id="129" w:name="_Toc513029236"/>
      <w:r/>
      <w:bookmarkStart w:id="130" w:name="_Toc120614220"/>
      <w:r/>
      <w:bookmarkStart w:id="131" w:name="_Toc21557"/>
      <w:r>
        <w:rPr>
          <w:rFonts w:hint="eastAsia" w:ascii="仿宋" w:hAnsi="仿宋" w:eastAsia="仿宋" w:cs="仿宋"/>
          <w:color w:val="000000"/>
          <w:sz w:val="28"/>
          <w:szCs w:val="28"/>
          <w:highlight w:val="none"/>
        </w:rPr>
        <w:t xml:space="preserve">（七）</w:t>
      </w:r>
      <w:bookmarkEnd w:id="130"/>
      <w:r>
        <w:rPr>
          <w:rFonts w:hint="eastAsia" w:ascii="仿宋" w:hAnsi="仿宋" w:eastAsia="仿宋" w:cs="仿宋"/>
          <w:color w:val="000000"/>
          <w:sz w:val="28"/>
          <w:szCs w:val="28"/>
          <w:highlight w:val="none"/>
        </w:rPr>
        <w:t xml:space="preserve">签订框架协议</w:t>
      </w:r>
      <w:bookmarkEnd w:id="131"/>
      <w:r>
        <w:rPr>
          <w:rFonts w:hint="eastAsia" w:ascii="仿宋" w:hAnsi="仿宋" w:eastAsia="仿宋" w:cs="仿宋"/>
          <w:color w:val="000000"/>
          <w:sz w:val="28"/>
          <w:szCs w:val="28"/>
          <w:highlight w:val="none"/>
        </w:rPr>
      </w:r>
      <w:r/>
    </w:p>
    <w:p>
      <w:pPr>
        <w:pStyle w:val="1053"/>
        <w:ind w:firstLine="560"/>
        <w:jc w:val="both"/>
        <w:pageBreakBefore w:val="0"/>
        <w:spacing w:line="500" w:lineRule="exact"/>
        <w:widowControl w:val="off"/>
        <w:rPr>
          <w:rFonts w:hint="eastAsia" w:ascii="仿宋" w:hAnsi="仿宋" w:eastAsia="仿宋" w:cs="仿宋"/>
          <w:b/>
          <w:color w:val="000000"/>
          <w:sz w:val="28"/>
          <w:szCs w:val="28"/>
          <w:highlight w:val="none"/>
        </w:rPr>
        <w:outlineLvl w:val="9"/>
      </w:pPr>
      <w:r/>
      <w:bookmarkEnd w:id="127"/>
      <w:r/>
      <w:bookmarkEnd w:id="128"/>
      <w:r/>
      <w:bookmarkEnd w:id="129"/>
      <w:r/>
      <w:bookmarkStart w:id="132" w:name="_Toc513029237"/>
      <w:r/>
      <w:bookmarkStart w:id="133" w:name="_Toc20823309"/>
      <w:r/>
      <w:bookmarkStart w:id="134" w:name="_Toc16938553"/>
      <w:r>
        <w:rPr>
          <w:rFonts w:hint="eastAsia" w:ascii="仿宋" w:hAnsi="仿宋" w:eastAsia="仿宋" w:cs="仿宋"/>
          <w:color w:val="000000"/>
          <w:sz w:val="28"/>
          <w:szCs w:val="28"/>
          <w:highlight w:val="none"/>
        </w:rPr>
        <w:t xml:space="preserve">1.签订框架协议</w:t>
      </w:r>
      <w:r>
        <w:rPr>
          <w:rFonts w:hint="eastAsia" w:ascii="仿宋" w:hAnsi="仿宋" w:eastAsia="仿宋" w:cs="仿宋"/>
          <w:b/>
          <w:color w:val="000000"/>
          <w:sz w:val="28"/>
          <w:szCs w:val="28"/>
          <w:highlight w:val="none"/>
        </w:rPr>
      </w:r>
      <w:r/>
    </w:p>
    <w:p>
      <w:pPr>
        <w:pStyle w:val="1053"/>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bCs/>
          <w:color w:val="000000"/>
          <w:sz w:val="28"/>
          <w:szCs w:val="28"/>
          <w:highlight w:val="none"/>
        </w:rPr>
        <w:t xml:space="preserve">1</w:t>
      </w:r>
      <w:r>
        <w:rPr>
          <w:rFonts w:hint="eastAsia" w:ascii="仿宋" w:hAnsi="仿宋" w:eastAsia="仿宋" w:cs="仿宋"/>
          <w:color w:val="000000"/>
          <w:sz w:val="28"/>
          <w:szCs w:val="28"/>
          <w:highlight w:val="none"/>
        </w:rPr>
        <w:t xml:space="preserve">.l入围供应商应当在入围通知书发出之日起三十日内，按照征集文件确定的事项与</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签订框架协议。</w:t>
      </w:r>
      <w:r>
        <w:rPr>
          <w:rFonts w:hint="eastAsia" w:ascii="仿宋" w:hAnsi="仿宋" w:eastAsia="仿宋" w:cs="仿宋"/>
          <w:color w:val="000000"/>
          <w:sz w:val="28"/>
          <w:szCs w:val="28"/>
          <w:highlight w:val="none"/>
        </w:rPr>
      </w:r>
      <w:r/>
    </w:p>
    <w:p>
      <w:pPr>
        <w:pStyle w:val="1053"/>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1.2征集文件、入围供应商的响应文件及采购活动过程中有关澄清、承诺文件均应作为框架协议的附件。</w:t>
      </w:r>
      <w:r>
        <w:rPr>
          <w:rFonts w:hint="eastAsia" w:ascii="仿宋" w:hAnsi="仿宋" w:eastAsia="仿宋" w:cs="仿宋"/>
          <w:color w:val="000000"/>
          <w:sz w:val="28"/>
          <w:szCs w:val="28"/>
          <w:highlight w:val="none"/>
        </w:rPr>
      </w:r>
      <w:r/>
    </w:p>
    <w:p>
      <w:pPr>
        <w:pStyle w:val="1053"/>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1.3签订合同后，入围供应商不得将货物及其他相关服务进行转包。未经征集人同意，入围供应商也不得采用分包的形式履行合同，否则征集人有权终止框架协议，</w:t>
      </w:r>
      <w:r>
        <w:rPr>
          <w:rFonts w:hint="eastAsia" w:ascii="仿宋" w:hAnsi="仿宋" w:eastAsia="仿宋" w:cs="仿宋"/>
          <w:color w:val="000000"/>
          <w:sz w:val="28"/>
          <w:szCs w:val="28"/>
          <w:highlight w:val="none"/>
          <w:lang w:eastAsia="zh-CN"/>
        </w:rPr>
        <w:t xml:space="preserve">征集人</w:t>
      </w:r>
      <w:r>
        <w:rPr>
          <w:rFonts w:hint="eastAsia" w:ascii="仿宋" w:hAnsi="仿宋" w:eastAsia="仿宋" w:cs="仿宋"/>
          <w:color w:val="000000"/>
          <w:sz w:val="28"/>
          <w:szCs w:val="28"/>
          <w:highlight w:val="none"/>
        </w:rPr>
        <w:t xml:space="preserve">有权终止采购合同。政府采购合同分包履行的，中标、中标人就采购项目和分包项目向征集人负责，分包供应商就分包项目承担责任。转包或分包造成征集人或</w:t>
      </w:r>
      <w:r>
        <w:rPr>
          <w:rFonts w:hint="eastAsia" w:ascii="仿宋" w:hAnsi="仿宋" w:eastAsia="仿宋" w:cs="仿宋"/>
          <w:color w:val="000000"/>
          <w:sz w:val="28"/>
          <w:szCs w:val="28"/>
          <w:highlight w:val="none"/>
          <w:lang w:eastAsia="zh-CN"/>
        </w:rPr>
        <w:t xml:space="preserve">征集人</w:t>
      </w:r>
      <w:r>
        <w:rPr>
          <w:rFonts w:hint="eastAsia" w:ascii="仿宋" w:hAnsi="仿宋" w:eastAsia="仿宋" w:cs="仿宋"/>
          <w:color w:val="000000"/>
          <w:sz w:val="28"/>
          <w:szCs w:val="28"/>
          <w:highlight w:val="none"/>
        </w:rPr>
        <w:t xml:space="preserve">损失的，入围供应商应承担相应赔偿责任。</w:t>
      </w:r>
      <w:r>
        <w:rPr>
          <w:rFonts w:hint="eastAsia" w:ascii="仿宋" w:hAnsi="仿宋" w:eastAsia="仿宋" w:cs="仿宋"/>
          <w:color w:val="000000"/>
          <w:sz w:val="28"/>
          <w:szCs w:val="28"/>
          <w:highlight w:val="none"/>
        </w:rPr>
      </w:r>
      <w:r/>
    </w:p>
    <w:p>
      <w:pPr>
        <w:pStyle w:val="1053"/>
        <w:ind w:firstLine="560"/>
        <w:pageBreakBefore w:val="0"/>
        <w:spacing w:line="500" w:lineRule="exact"/>
        <w:widowControl w:val="off"/>
        <w:rPr>
          <w:rFonts w:hint="eastAsia" w:ascii="仿宋" w:hAnsi="仿宋" w:eastAsia="仿宋" w:cs="仿宋"/>
          <w:color w:val="000000"/>
          <w:sz w:val="28"/>
          <w:szCs w:val="28"/>
          <w:highlight w:val="none"/>
        </w:rPr>
      </w:pPr>
      <w:r/>
      <w:bookmarkEnd w:id="132"/>
      <w:r/>
      <w:bookmarkEnd w:id="133"/>
      <w:r/>
      <w:bookmarkEnd w:id="134"/>
      <w:r>
        <w:rPr>
          <w:rFonts w:hint="eastAsia" w:ascii="仿宋" w:hAnsi="仿宋" w:eastAsia="仿宋" w:cs="仿宋"/>
          <w:color w:val="000000"/>
          <w:sz w:val="28"/>
          <w:szCs w:val="28"/>
          <w:highlight w:val="none"/>
        </w:rPr>
        <w:t xml:space="preserve">2.政府采购合同信用融资扶持政策</w:t>
      </w:r>
      <w:r>
        <w:rPr>
          <w:rFonts w:hint="eastAsia" w:ascii="仿宋" w:hAnsi="仿宋" w:eastAsia="仿宋" w:cs="仿宋"/>
          <w:color w:val="000000"/>
          <w:sz w:val="28"/>
          <w:szCs w:val="28"/>
          <w:highlight w:val="none"/>
        </w:rPr>
      </w:r>
      <w:r/>
    </w:p>
    <w:p>
      <w:pPr>
        <w:pStyle w:val="1053"/>
        <w:ind w:firstLine="560"/>
        <w:pageBreakBefore w:val="0"/>
        <w:spacing w:line="500" w:lineRule="exact"/>
        <w:widowControl w:val="off"/>
        <w:rPr>
          <w:rFonts w:hint="eastAsia" w:ascii="仿宋" w:hAnsi="仿宋" w:eastAsia="仿宋" w:cs="仿宋"/>
          <w:color w:val="000000"/>
          <w:highlight w:val="none"/>
        </w:rPr>
      </w:pPr>
      <w:r>
        <w:rPr>
          <w:rFonts w:hint="eastAsia" w:ascii="仿宋" w:hAnsi="仿宋" w:eastAsia="仿宋" w:cs="仿宋"/>
          <w:color w:val="000000"/>
          <w:sz w:val="28"/>
          <w:szCs w:val="28"/>
          <w:highlight w:val="none"/>
        </w:rPr>
        <w:t xml:space="preserve">2.1根据《关于转发江苏省财政厅、中国人民银行南京分行&lt;关于深入推进政府采购线上合同信用融资工作的通知&gt;的通知》（通财购〔2021〕41号），对政府采购中标供应商提出“政采贷”融资申请的，</w:t>
      </w:r>
      <w:r>
        <w:rPr>
          <w:rFonts w:hint="eastAsia" w:ascii="仿宋" w:hAnsi="仿宋" w:eastAsia="仿宋" w:cs="仿宋"/>
          <w:color w:val="000000"/>
          <w:sz w:val="28"/>
          <w:szCs w:val="28"/>
          <w:highlight w:val="none"/>
          <w:lang w:eastAsia="zh-CN"/>
        </w:rPr>
        <w:t xml:space="preserve">征集人</w:t>
      </w:r>
      <w:r>
        <w:rPr>
          <w:rFonts w:hint="eastAsia" w:ascii="仿宋" w:hAnsi="仿宋" w:eastAsia="仿宋" w:cs="仿宋"/>
          <w:color w:val="000000"/>
          <w:sz w:val="28"/>
          <w:szCs w:val="28"/>
          <w:highlight w:val="none"/>
        </w:rPr>
        <w:t xml:space="preserve">应当依法按时在“苏采云”系统中录入并公开政府采购合同信息，勾选“融资贷款”选项，并在合同签订、验收付款、账号维护等环节提供必要便利，持续降低参与政府采购的中小企业融资成本。中标供应商可凭政府采购合同办理融资贷款，详情请见江苏政府采购网“政采贷”专栏。</w:t>
      </w:r>
      <w:r>
        <w:rPr>
          <w:rFonts w:hint="eastAsia" w:ascii="仿宋" w:hAnsi="仿宋" w:eastAsia="仿宋" w:cs="仿宋"/>
          <w:color w:val="000000"/>
          <w:highlight w:val="none"/>
        </w:rPr>
      </w:r>
      <w:r/>
    </w:p>
    <w:p>
      <w:pPr>
        <w:pStyle w:val="1055"/>
        <w:ind w:firstLine="562"/>
        <w:pageBreakBefore w:val="0"/>
        <w:spacing w:before="0" w:after="0" w:line="500" w:lineRule="exact"/>
        <w:widowControl w:val="off"/>
        <w:rPr>
          <w:rFonts w:hint="eastAsia" w:ascii="仿宋" w:hAnsi="仿宋" w:eastAsia="仿宋" w:cs="仿宋"/>
          <w:color w:val="000000"/>
          <w:sz w:val="28"/>
          <w:szCs w:val="28"/>
          <w:highlight w:val="none"/>
        </w:rPr>
        <w:outlineLvl w:val="1"/>
      </w:pPr>
      <w:r/>
      <w:bookmarkStart w:id="135" w:name="_Toc429"/>
      <w:r>
        <w:rPr>
          <w:rFonts w:hint="eastAsia" w:ascii="仿宋" w:hAnsi="仿宋" w:eastAsia="仿宋" w:cs="仿宋"/>
          <w:color w:val="000000"/>
          <w:sz w:val="28"/>
          <w:szCs w:val="28"/>
          <w:highlight w:val="none"/>
        </w:rPr>
        <w:t xml:space="preserve">（八）用户反馈和评价机制</w:t>
      </w:r>
      <w:bookmarkEnd w:id="135"/>
      <w:r>
        <w:rPr>
          <w:rFonts w:hint="eastAsia" w:ascii="仿宋" w:hAnsi="仿宋" w:eastAsia="仿宋" w:cs="仿宋"/>
          <w:color w:val="000000"/>
          <w:sz w:val="28"/>
          <w:szCs w:val="28"/>
          <w:highlight w:val="none"/>
        </w:rPr>
      </w:r>
      <w:r/>
    </w:p>
    <w:p>
      <w:pPr>
        <w:pStyle w:val="1053"/>
        <w:ind w:firstLine="560"/>
        <w:jc w:val="both"/>
        <w:pageBreakBefore w:val="0"/>
        <w:spacing w:line="500" w:lineRule="exact"/>
        <w:widowControl w:val="off"/>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征集人接受</w:t>
      </w:r>
      <w:r>
        <w:rPr>
          <w:rFonts w:hint="eastAsia" w:ascii="仿宋" w:hAnsi="仿宋" w:eastAsia="仿宋" w:cs="仿宋"/>
          <w:color w:val="000000"/>
          <w:sz w:val="28"/>
          <w:szCs w:val="28"/>
          <w:highlight w:val="none"/>
          <w:lang w:eastAsia="zh-CN"/>
        </w:rPr>
        <w:t xml:space="preserve">征集人</w:t>
      </w:r>
      <w:r>
        <w:rPr>
          <w:rFonts w:hint="eastAsia" w:ascii="仿宋" w:hAnsi="仿宋" w:eastAsia="仿宋" w:cs="仿宋"/>
          <w:color w:val="000000"/>
          <w:sz w:val="28"/>
          <w:szCs w:val="28"/>
          <w:highlight w:val="none"/>
        </w:rPr>
        <w:t xml:space="preserve">对入围供应商履行框架协议和采购合同情况的反馈与评价，并将用户反馈和评价情况在</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苏采云”系统中向</w:t>
      </w:r>
      <w:r>
        <w:rPr>
          <w:rFonts w:hint="eastAsia" w:ascii="仿宋" w:hAnsi="仿宋" w:eastAsia="仿宋" w:cs="仿宋"/>
          <w:color w:val="000000"/>
          <w:sz w:val="28"/>
          <w:szCs w:val="28"/>
          <w:highlight w:val="none"/>
          <w:lang w:eastAsia="zh-CN"/>
        </w:rPr>
        <w:t xml:space="preserve">征集人</w:t>
      </w:r>
      <w:r>
        <w:rPr>
          <w:rFonts w:hint="eastAsia" w:ascii="仿宋" w:hAnsi="仿宋" w:eastAsia="仿宋" w:cs="仿宋"/>
          <w:color w:val="000000"/>
          <w:sz w:val="28"/>
          <w:szCs w:val="28"/>
          <w:highlight w:val="none"/>
        </w:rPr>
        <w:t xml:space="preserve">公</w:t>
      </w:r>
      <w:r>
        <w:rPr>
          <w:rFonts w:hint="eastAsia" w:ascii="仿宋" w:hAnsi="仿宋" w:eastAsia="仿宋" w:cs="仿宋"/>
          <w:color w:val="000000"/>
          <w:sz w:val="28"/>
          <w:szCs w:val="28"/>
          <w:highlight w:val="none"/>
          <w:lang w:eastAsia="zh-CN"/>
        </w:rPr>
        <w:t xml:space="preserve">开，作为第二阶段顺序轮候管理的参考。</w:t>
      </w:r>
      <w:r>
        <w:rPr>
          <w:rFonts w:hint="eastAsia" w:ascii="仿宋" w:hAnsi="仿宋" w:eastAsia="仿宋" w:cs="仿宋"/>
          <w:color w:val="000000"/>
          <w:sz w:val="28"/>
          <w:szCs w:val="28"/>
          <w:highlight w:val="none"/>
        </w:rPr>
      </w:r>
      <w:r/>
    </w:p>
    <w:p>
      <w:pPr>
        <w:pStyle w:val="1055"/>
        <w:ind w:firstLine="562"/>
        <w:pageBreakBefore w:val="0"/>
        <w:spacing w:before="0" w:after="0" w:line="500" w:lineRule="exact"/>
        <w:widowControl w:val="off"/>
        <w:rPr>
          <w:rFonts w:hint="eastAsia" w:ascii="仿宋" w:hAnsi="仿宋" w:eastAsia="仿宋" w:cs="仿宋"/>
          <w:b/>
          <w:bCs/>
          <w:color w:val="000000"/>
          <w:sz w:val="28"/>
          <w:szCs w:val="28"/>
          <w:highlight w:val="none"/>
        </w:rPr>
        <w:outlineLvl w:val="1"/>
      </w:pPr>
      <w:r/>
      <w:bookmarkStart w:id="136" w:name="_Toc18813"/>
      <w:r>
        <w:rPr>
          <w:rFonts w:hint="eastAsia" w:ascii="仿宋" w:hAnsi="仿宋" w:eastAsia="仿宋" w:cs="仿宋"/>
          <w:b/>
          <w:bCs/>
          <w:color w:val="000000"/>
          <w:sz w:val="28"/>
          <w:szCs w:val="28"/>
          <w:highlight w:val="none"/>
          <w:lang w:val="en-US" w:eastAsia="zh-CN"/>
        </w:rPr>
        <w:t xml:space="preserve">（九）</w:t>
      </w:r>
      <w:r>
        <w:rPr>
          <w:rFonts w:hint="eastAsia" w:ascii="仿宋" w:hAnsi="仿宋" w:eastAsia="仿宋" w:cs="仿宋"/>
          <w:b/>
          <w:bCs/>
          <w:color w:val="000000"/>
          <w:sz w:val="28"/>
          <w:szCs w:val="28"/>
          <w:highlight w:val="none"/>
        </w:rPr>
        <w:t xml:space="preserve">采购代理服务费</w:t>
      </w:r>
      <w:bookmarkEnd w:id="136"/>
      <w:r>
        <w:rPr>
          <w:rFonts w:hint="eastAsia" w:ascii="仿宋" w:hAnsi="仿宋" w:eastAsia="仿宋" w:cs="仿宋"/>
          <w:b/>
          <w:bCs/>
          <w:color w:val="000000"/>
          <w:sz w:val="28"/>
          <w:szCs w:val="28"/>
          <w:highlight w:val="none"/>
        </w:rPr>
      </w:r>
      <w:r/>
    </w:p>
    <w:p>
      <w:pPr>
        <w:pStyle w:val="1113"/>
        <w:ind w:firstLine="560"/>
        <w:jc w:val="left"/>
        <w:pageBreakBefore w:val="0"/>
        <w:spacing w:line="500" w:lineRule="exact"/>
        <w:widowControl w:val="off"/>
        <w:rPr>
          <w:rFonts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 xml:space="preserve">1.</w:t>
      </w:r>
      <w:r>
        <w:rPr>
          <w:rFonts w:hint="eastAsia" w:ascii="仿宋" w:hAnsi="仿宋" w:eastAsia="仿宋"/>
          <w:color w:val="000000"/>
          <w:sz w:val="28"/>
          <w:szCs w:val="28"/>
          <w:highlight w:val="none"/>
        </w:rPr>
        <w:t xml:space="preserve">采购代理服务费收取标准：</w:t>
      </w:r>
      <w:r>
        <w:rPr>
          <w:rFonts w:hint="eastAsia" w:ascii="仿宋" w:hAnsi="仿宋" w:eastAsia="仿宋" w:cs="宋体"/>
          <w:color w:val="000000"/>
          <w:sz w:val="28"/>
          <w:szCs w:val="28"/>
          <w:highlight w:val="none"/>
        </w:rPr>
        <w:t xml:space="preserve">采购代理服务费以</w:t>
      </w:r>
      <w:r>
        <w:rPr>
          <w:rFonts w:hint="eastAsia" w:ascii="仿宋" w:hAnsi="仿宋" w:eastAsia="仿宋" w:cs="宋体"/>
          <w:color w:val="000000"/>
          <w:sz w:val="28"/>
          <w:szCs w:val="28"/>
          <w:highlight w:val="none"/>
          <w:lang w:val="en-US" w:eastAsia="zh-CN"/>
        </w:rPr>
        <w:t xml:space="preserve">各采购包预算价</w:t>
      </w:r>
      <w:r>
        <w:rPr>
          <w:rFonts w:hint="eastAsia" w:ascii="仿宋" w:hAnsi="仿宋" w:eastAsia="仿宋" w:cs="宋体"/>
          <w:color w:val="000000"/>
          <w:sz w:val="28"/>
          <w:szCs w:val="28"/>
          <w:highlight w:val="none"/>
        </w:rPr>
        <w:t xml:space="preserve">为基数，采用差额定率累进法（50万元（含）以下部分，费率为1.6%；50万元~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w:t>
      </w:r>
      <w:r>
        <w:rPr>
          <w:rFonts w:hint="eastAsia" w:ascii="仿宋" w:hAnsi="仿宋" w:eastAsia="仿宋" w:cs="宋体"/>
          <w:color w:val="000000"/>
          <w:sz w:val="28"/>
          <w:szCs w:val="28"/>
          <w:highlight w:val="none"/>
          <w:lang w:val="en-US" w:eastAsia="zh-CN"/>
        </w:rPr>
        <w:t xml:space="preserve">*80%</w:t>
      </w:r>
      <w:r>
        <w:rPr>
          <w:rFonts w:hint="eastAsia" w:ascii="仿宋" w:hAnsi="仿宋" w:eastAsia="仿宋" w:cs="宋体"/>
          <w:color w:val="000000"/>
          <w:sz w:val="28"/>
          <w:szCs w:val="28"/>
          <w:highlight w:val="none"/>
        </w:rPr>
        <w:t xml:space="preserve">汇总，不足伍仟按伍仟元计取，由</w:t>
      </w:r>
      <w:r>
        <w:rPr>
          <w:rFonts w:hint="eastAsia" w:ascii="仿宋" w:hAnsi="仿宋" w:eastAsia="仿宋" w:cs="宋体"/>
          <w:color w:val="000000"/>
          <w:sz w:val="28"/>
          <w:szCs w:val="28"/>
          <w:highlight w:val="none"/>
          <w:lang w:val="en-US" w:eastAsia="zh-CN"/>
        </w:rPr>
        <w:t xml:space="preserve">入围</w:t>
      </w:r>
      <w:r>
        <w:rPr>
          <w:rFonts w:hint="eastAsia" w:ascii="仿宋" w:hAnsi="仿宋" w:eastAsia="仿宋" w:cs="宋体"/>
          <w:color w:val="000000"/>
          <w:sz w:val="28"/>
          <w:szCs w:val="28"/>
          <w:highlight w:val="none"/>
        </w:rPr>
        <w:t xml:space="preserve">供应商</w:t>
      </w:r>
      <w:r>
        <w:rPr>
          <w:rFonts w:hint="eastAsia" w:ascii="仿宋" w:hAnsi="仿宋" w:eastAsia="仿宋" w:cs="宋体"/>
          <w:color w:val="000000"/>
          <w:sz w:val="28"/>
          <w:szCs w:val="28"/>
          <w:highlight w:val="none"/>
          <w:lang w:val="en-US" w:eastAsia="zh-CN"/>
        </w:rPr>
        <w:t xml:space="preserve">共同</w:t>
      </w:r>
      <w:r>
        <w:rPr>
          <w:rFonts w:hint="eastAsia" w:ascii="仿宋" w:hAnsi="仿宋" w:eastAsia="仿宋" w:cs="宋体"/>
          <w:color w:val="000000"/>
          <w:sz w:val="28"/>
          <w:szCs w:val="28"/>
          <w:highlight w:val="none"/>
        </w:rPr>
        <w:t xml:space="preserve">承担。本项目预算中包含此费用，</w:t>
      </w:r>
      <w:r>
        <w:rPr>
          <w:rFonts w:hint="eastAsia" w:ascii="仿宋" w:hAnsi="仿宋" w:eastAsia="仿宋" w:cs="宋体"/>
          <w:color w:val="000000"/>
          <w:sz w:val="28"/>
          <w:szCs w:val="28"/>
          <w:highlight w:val="none"/>
          <w:lang w:val="en-US" w:eastAsia="zh-CN"/>
        </w:rPr>
        <w:t xml:space="preserve">响应</w:t>
      </w:r>
      <w:r>
        <w:rPr>
          <w:rFonts w:hint="eastAsia" w:ascii="仿宋" w:hAnsi="仿宋" w:eastAsia="仿宋" w:cs="宋体"/>
          <w:color w:val="000000"/>
          <w:sz w:val="28"/>
          <w:szCs w:val="28"/>
          <w:highlight w:val="none"/>
        </w:rPr>
        <w:t xml:space="preserve">供应商需考虑此费用，</w:t>
      </w:r>
      <w:r>
        <w:rPr>
          <w:rFonts w:hint="eastAsia" w:ascii="仿宋" w:hAnsi="仿宋" w:eastAsia="仿宋" w:cs="宋体"/>
          <w:color w:val="000000"/>
          <w:sz w:val="28"/>
          <w:szCs w:val="28"/>
          <w:highlight w:val="none"/>
          <w:lang w:eastAsia="zh-CN"/>
        </w:rPr>
        <w:t xml:space="preserve">征集人</w:t>
      </w:r>
      <w:r>
        <w:rPr>
          <w:rFonts w:hint="eastAsia" w:ascii="仿宋" w:hAnsi="仿宋" w:eastAsia="仿宋" w:cs="宋体"/>
          <w:color w:val="000000"/>
          <w:sz w:val="28"/>
          <w:szCs w:val="28"/>
          <w:highlight w:val="none"/>
        </w:rPr>
        <w:t xml:space="preserve">不再另行支付。</w:t>
      </w:r>
      <w:r>
        <w:rPr>
          <w:rFonts w:ascii="仿宋" w:hAnsi="仿宋" w:eastAsia="仿宋"/>
          <w:color w:val="000000"/>
          <w:sz w:val="28"/>
          <w:szCs w:val="28"/>
          <w:highlight w:val="none"/>
        </w:rPr>
      </w:r>
      <w:r/>
    </w:p>
    <w:p>
      <w:pPr>
        <w:pStyle w:val="1053"/>
        <w:ind w:firstLine="560"/>
        <w:jc w:val="left"/>
        <w:pageBreakBefore w:val="0"/>
        <w:spacing w:line="500" w:lineRule="exact"/>
        <w:widowControl w:val="off"/>
        <w:rPr>
          <w:rFonts w:hint="eastAsia" w:ascii="仿宋" w:hAnsi="仿宋" w:eastAsia="仿宋" w:cs="Times New Roman"/>
          <w:color w:val="000000"/>
          <w:sz w:val="28"/>
          <w:szCs w:val="28"/>
          <w:highlight w:val="none"/>
        </w:rPr>
      </w:pPr>
      <w:r>
        <w:rPr>
          <w:rFonts w:hint="eastAsia" w:ascii="仿宋" w:hAnsi="仿宋" w:eastAsia="仿宋"/>
          <w:color w:val="000000"/>
          <w:sz w:val="28"/>
          <w:szCs w:val="28"/>
          <w:highlight w:val="none"/>
          <w:lang w:val="en-US" w:eastAsia="zh-CN"/>
        </w:rPr>
        <w:t xml:space="preserve">2.</w:t>
      </w:r>
      <w:r>
        <w:rPr>
          <w:rFonts w:hint="eastAsia" w:ascii="仿宋" w:hAnsi="仿宋" w:eastAsia="仿宋"/>
          <w:color w:val="000000"/>
          <w:sz w:val="28"/>
          <w:szCs w:val="28"/>
          <w:highlight w:val="none"/>
        </w:rPr>
        <w:t xml:space="preserve">采购代理服务费由</w:t>
      </w:r>
      <w:r>
        <w:rPr>
          <w:rFonts w:hint="eastAsia" w:ascii="仿宋" w:hAnsi="仿宋" w:eastAsia="仿宋"/>
          <w:color w:val="000000"/>
          <w:sz w:val="28"/>
          <w:szCs w:val="28"/>
          <w:highlight w:val="none"/>
          <w:lang w:eastAsia="zh-CN"/>
        </w:rPr>
        <w:t xml:space="preserve">入围供应商</w:t>
      </w:r>
      <w:r>
        <w:rPr>
          <w:rFonts w:hint="eastAsia" w:ascii="仿宋" w:hAnsi="仿宋" w:eastAsia="仿宋"/>
          <w:color w:val="000000"/>
          <w:sz w:val="28"/>
          <w:szCs w:val="28"/>
          <w:highlight w:val="none"/>
        </w:rPr>
        <w:t xml:space="preserve">支付。</w:t>
      </w:r>
      <w:r>
        <w:rPr>
          <w:rFonts w:hint="eastAsia" w:ascii="仿宋" w:hAnsi="仿宋" w:eastAsia="仿宋"/>
          <w:color w:val="000000"/>
          <w:sz w:val="28"/>
          <w:szCs w:val="28"/>
          <w:highlight w:val="none"/>
          <w:lang w:eastAsia="zh-CN"/>
        </w:rPr>
        <w:t xml:space="preserve">入围供应商</w:t>
      </w:r>
      <w:r>
        <w:rPr>
          <w:rFonts w:hint="eastAsia" w:ascii="仿宋" w:hAnsi="仿宋" w:eastAsia="仿宋"/>
          <w:color w:val="000000"/>
          <w:sz w:val="28"/>
          <w:szCs w:val="28"/>
          <w:highlight w:val="none"/>
        </w:rPr>
        <w:t xml:space="preserve">自成交结果公告发</w:t>
      </w:r>
      <w:r>
        <w:rPr>
          <w:rFonts w:hint="eastAsia" w:ascii="仿宋" w:hAnsi="仿宋" w:eastAsia="仿宋" w:cs="Times New Roman"/>
          <w:color w:val="000000"/>
          <w:sz w:val="28"/>
          <w:szCs w:val="28"/>
          <w:highlight w:val="none"/>
        </w:rPr>
        <w:t xml:space="preserve">布之日起五个工作日内，向采购代理机构支付服务费。</w:t>
      </w:r>
      <w:r>
        <w:rPr>
          <w:rFonts w:hint="eastAsia" w:ascii="仿宋" w:hAnsi="仿宋" w:eastAsia="仿宋" w:cs="Times New Roman"/>
          <w:color w:val="000000"/>
          <w:sz w:val="28"/>
          <w:szCs w:val="28"/>
          <w:highlight w:val="none"/>
        </w:rPr>
      </w:r>
      <w:r/>
    </w:p>
    <w:p>
      <w:pPr>
        <w:pStyle w:val="1053"/>
        <w:ind w:firstLine="560"/>
        <w:jc w:val="left"/>
        <w:pageBreakBefore w:val="0"/>
        <w:spacing w:line="500" w:lineRule="exact"/>
        <w:widowControl w:val="off"/>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lang w:val="en-US" w:eastAsia="zh-CN"/>
        </w:rPr>
        <w:t xml:space="preserve">3.</w:t>
      </w:r>
      <w:r>
        <w:rPr>
          <w:rFonts w:hint="eastAsia" w:ascii="仿宋" w:hAnsi="仿宋" w:eastAsia="仿宋" w:cs="Times New Roman"/>
          <w:color w:val="000000"/>
          <w:sz w:val="28"/>
          <w:szCs w:val="28"/>
          <w:highlight w:val="none"/>
        </w:rPr>
        <w:t xml:space="preserve">采购代理机构账户信息：</w:t>
      </w:r>
      <w:r>
        <w:rPr>
          <w:rFonts w:hint="eastAsia" w:ascii="仿宋" w:hAnsi="仿宋" w:eastAsia="仿宋" w:cs="Times New Roman"/>
          <w:color w:val="000000"/>
          <w:sz w:val="28"/>
          <w:szCs w:val="28"/>
          <w:highlight w:val="none"/>
        </w:rPr>
      </w:r>
      <w:r/>
    </w:p>
    <w:p>
      <w:pPr>
        <w:pStyle w:val="1053"/>
        <w:ind w:firstLine="560"/>
        <w:jc w:val="left"/>
        <w:pageBreakBefore w:val="0"/>
        <w:spacing w:line="500" w:lineRule="exact"/>
        <w:widowControl w:val="off"/>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收款单位名称为：南通泾天纬地项目管理有限公司；</w:t>
      </w:r>
      <w:r>
        <w:rPr>
          <w:rFonts w:hint="eastAsia" w:ascii="仿宋" w:hAnsi="仿宋" w:eastAsia="仿宋" w:cs="Times New Roman"/>
          <w:color w:val="000000"/>
          <w:sz w:val="28"/>
          <w:szCs w:val="28"/>
          <w:highlight w:val="none"/>
        </w:rPr>
      </w:r>
      <w:r/>
    </w:p>
    <w:p>
      <w:pPr>
        <w:pStyle w:val="1053"/>
        <w:ind w:firstLine="560"/>
        <w:jc w:val="left"/>
        <w:pageBreakBefore w:val="0"/>
        <w:spacing w:line="500" w:lineRule="exact"/>
        <w:widowControl w:val="off"/>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账户号码：32050164723600005459；</w:t>
      </w:r>
      <w:r>
        <w:rPr>
          <w:rFonts w:hint="eastAsia" w:ascii="仿宋" w:hAnsi="仿宋" w:eastAsia="仿宋" w:cs="Times New Roman"/>
          <w:color w:val="000000"/>
          <w:sz w:val="28"/>
          <w:szCs w:val="28"/>
          <w:highlight w:val="none"/>
        </w:rPr>
      </w:r>
      <w:r/>
    </w:p>
    <w:p>
      <w:pPr>
        <w:pStyle w:val="1053"/>
        <w:ind w:firstLine="560"/>
        <w:jc w:val="left"/>
        <w:pageBreakBefore w:val="0"/>
        <w:spacing w:line="500" w:lineRule="exact"/>
        <w:widowControl w:val="off"/>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rPr>
        <w:t xml:space="preserve">开户行：建设银行如皋支行，行号：1053062</w:t>
      </w:r>
      <w:r>
        <w:rPr>
          <w:rFonts w:hint="eastAsia" w:ascii="仿宋" w:hAnsi="仿宋" w:eastAsia="仿宋" w:cs="仿宋"/>
          <w:color w:val="000000"/>
          <w:sz w:val="28"/>
          <w:szCs w:val="28"/>
          <w:highlight w:val="none"/>
        </w:rPr>
        <w:t xml:space="preserve">00016；</w:t>
      </w:r>
      <w:r>
        <w:rPr>
          <w:rFonts w:hint="eastAsia" w:ascii="仿宋" w:hAnsi="仿宋" w:eastAsia="仿宋" w:cs="Times New Roman"/>
          <w:color w:val="000000"/>
          <w:sz w:val="28"/>
          <w:szCs w:val="28"/>
          <w:highlight w:val="none"/>
          <w:lang w:val="en-US" w:eastAsia="zh-CN"/>
        </w:rPr>
      </w:r>
      <w:r/>
    </w:p>
    <w:p>
      <w:pPr>
        <w:pStyle w:val="1055"/>
        <w:ind w:firstLine="562"/>
        <w:pageBreakBefore w:val="0"/>
        <w:spacing w:before="0" w:after="0" w:line="500" w:lineRule="exact"/>
        <w:widowControl w:val="off"/>
        <w:rPr>
          <w:rFonts w:hint="eastAsia" w:ascii="仿宋" w:hAnsi="仿宋" w:eastAsia="仿宋" w:cs="仿宋"/>
          <w:b/>
          <w:bCs/>
          <w:color w:val="000000"/>
          <w:sz w:val="28"/>
          <w:szCs w:val="28"/>
          <w:highlight w:val="none"/>
          <w:lang w:eastAsia="zh-CN"/>
        </w:rPr>
        <w:outlineLvl w:val="1"/>
      </w:pPr>
      <w:r/>
      <w:bookmarkStart w:id="137" w:name="_Toc16915"/>
      <w:r>
        <w:rPr>
          <w:rFonts w:hint="eastAsia" w:ascii="仿宋" w:hAnsi="仿宋" w:eastAsia="仿宋" w:cs="仿宋"/>
          <w:b/>
          <w:bCs/>
          <w:color w:val="000000"/>
          <w:sz w:val="28"/>
          <w:szCs w:val="28"/>
          <w:highlight w:val="none"/>
          <w:lang w:val="en-US" w:eastAsia="zh-CN"/>
        </w:rPr>
        <w:t xml:space="preserve">（十）</w:t>
      </w:r>
      <w:r>
        <w:rPr>
          <w:rFonts w:hint="eastAsia" w:ascii="仿宋" w:hAnsi="仿宋" w:eastAsia="仿宋" w:cs="仿宋"/>
          <w:b/>
          <w:bCs/>
          <w:color w:val="000000"/>
          <w:sz w:val="28"/>
          <w:szCs w:val="28"/>
          <w:highlight w:val="none"/>
          <w:lang w:eastAsia="zh-CN"/>
        </w:rPr>
        <w:t xml:space="preserve">政府采购政策功能落实</w:t>
      </w:r>
      <w:bookmarkEnd w:id="137"/>
      <w:r>
        <w:rPr>
          <w:rFonts w:hint="eastAsia" w:ascii="仿宋" w:hAnsi="仿宋" w:eastAsia="仿宋" w:cs="仿宋"/>
          <w:b/>
          <w:bCs/>
          <w:color w:val="000000"/>
          <w:sz w:val="28"/>
          <w:szCs w:val="28"/>
          <w:highlight w:val="none"/>
          <w:lang w:eastAsia="zh-CN"/>
        </w:rPr>
      </w:r>
      <w:r/>
    </w:p>
    <w:p>
      <w:pPr>
        <w:pStyle w:val="1053"/>
        <w:ind w:firstLine="560"/>
        <w:jc w:val="left"/>
        <w:pageBreakBefore w:val="0"/>
        <w:spacing w:line="500" w:lineRule="exact"/>
        <w:widowControl w:val="off"/>
        <w:rPr>
          <w:rFonts w:hint="eastAsia" w:ascii="仿宋" w:hAnsi="仿宋" w:eastAsia="仿宋" w:cs="仿宋"/>
          <w:sz w:val="28"/>
          <w:szCs w:val="28"/>
          <w:lang w:eastAsia="zh-CN"/>
        </w:rPr>
        <w:outlineLvl w:val="2"/>
      </w:pPr>
      <w:r>
        <w:rPr>
          <w:rFonts w:hint="eastAsia" w:ascii="仿宋" w:hAnsi="仿宋" w:eastAsia="仿宋" w:cs="仿宋"/>
          <w:sz w:val="28"/>
          <w:szCs w:val="28"/>
          <w:lang w:val="en-US" w:eastAsia="zh-CN"/>
        </w:rPr>
        <w:t xml:space="preserve">1.</w:t>
      </w:r>
      <w:r>
        <w:rPr>
          <w:rFonts w:hint="eastAsia" w:ascii="仿宋" w:hAnsi="仿宋" w:eastAsia="仿宋" w:cs="仿宋"/>
          <w:sz w:val="28"/>
          <w:szCs w:val="28"/>
          <w:lang w:eastAsia="zh-CN"/>
        </w:rPr>
        <w:t xml:space="preserve">对于非专门面向中小企业采购的项目，小微型企业享受价格扣除优惠。</w:t>
      </w:r>
      <w:r>
        <w:rPr>
          <w:rFonts w:hint="eastAsia" w:ascii="仿宋" w:hAnsi="仿宋" w:eastAsia="仿宋" w:cs="仿宋"/>
          <w:sz w:val="28"/>
          <w:szCs w:val="28"/>
          <w:lang w:eastAsia="zh-CN"/>
        </w:rPr>
      </w:r>
      <w:r/>
    </w:p>
    <w:p>
      <w:pPr>
        <w:pStyle w:val="1053"/>
        <w:ind w:firstLine="560"/>
        <w:jc w:val="left"/>
        <w:pageBreakBefore w:val="0"/>
        <w:spacing w:line="50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1.1</w:t>
      </w:r>
      <w:r>
        <w:rPr>
          <w:rFonts w:hint="eastAsia" w:ascii="仿宋" w:hAnsi="仿宋" w:eastAsia="仿宋" w:cs="仿宋"/>
          <w:sz w:val="28"/>
          <w:szCs w:val="28"/>
          <w:lang w:eastAsia="zh-CN"/>
        </w:rPr>
        <w:t xml:space="preserve">货物类或者服务类采购项目，征集人、采购代理机构应当对符合《政府采购促进中小企业发展管理办法》（财库〔2020〕46号）规定的小微企业报价给予10%的扣除，用扣除后的价格参加评审。</w:t>
      </w:r>
      <w:r>
        <w:rPr>
          <w:rFonts w:hint="eastAsia" w:ascii="仿宋" w:hAnsi="仿宋" w:eastAsia="仿宋" w:cs="仿宋"/>
          <w:sz w:val="28"/>
          <w:szCs w:val="28"/>
          <w:lang w:eastAsia="zh-CN"/>
        </w:rPr>
      </w:r>
      <w:r/>
    </w:p>
    <w:p>
      <w:pPr>
        <w:pStyle w:val="1053"/>
        <w:ind w:firstLine="560"/>
        <w:jc w:val="left"/>
        <w:pageBreakBefore w:val="0"/>
        <w:spacing w:line="50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1.2</w:t>
      </w:r>
      <w:r>
        <w:rPr>
          <w:rFonts w:hint="eastAsia" w:ascii="仿宋" w:hAnsi="仿宋" w:eastAsia="仿宋" w:cs="仿宋"/>
          <w:sz w:val="28"/>
          <w:szCs w:val="28"/>
          <w:lang w:eastAsia="zh-CN"/>
        </w:rPr>
        <w:t xml:space="preserve">接受大中型企业与小微企业组成联合体或者允许大中型企业向一家或者多家小微企业分包的货物类或者服务类采购项目，对于联合协议或者分包意向协议约定小微企业的合同份额占到合同总金额 30%以上的，征集人、采购代理机构应当对联合体或者大中型企业的报价给予 4%的扣除，用扣除后的价格参加评审。组成联合体或者接受分包的小微企业与联合体内其他企业、分包企业之间存在直接控股、管理关系的，不享受价格扣除优惠政策。</w:t>
      </w:r>
      <w:r>
        <w:rPr>
          <w:rFonts w:hint="eastAsia" w:ascii="仿宋" w:hAnsi="仿宋" w:eastAsia="仿宋" w:cs="仿宋"/>
          <w:sz w:val="28"/>
          <w:szCs w:val="28"/>
          <w:lang w:eastAsia="zh-CN"/>
        </w:rPr>
      </w:r>
      <w:r/>
    </w:p>
    <w:p>
      <w:pPr>
        <w:pStyle w:val="1053"/>
        <w:ind w:firstLine="560"/>
        <w:jc w:val="left"/>
        <w:pageBreakBefore w:val="0"/>
        <w:spacing w:line="50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1.3</w:t>
      </w:r>
      <w:r>
        <w:rPr>
          <w:rFonts w:hint="eastAsia" w:ascii="仿宋" w:hAnsi="仿宋" w:eastAsia="仿宋" w:cs="仿宋"/>
          <w:sz w:val="28"/>
          <w:szCs w:val="28"/>
          <w:lang w:eastAsia="zh-CN"/>
        </w:rPr>
        <w:t xml:space="preserve">价格扣除比例或者价格分加分比例对小型企业和微型企业同等对待，不作区分。</w:t>
      </w:r>
      <w:r>
        <w:rPr>
          <w:rFonts w:hint="eastAsia" w:ascii="仿宋" w:hAnsi="仿宋" w:eastAsia="仿宋" w:cs="仿宋"/>
          <w:sz w:val="28"/>
          <w:szCs w:val="28"/>
          <w:lang w:eastAsia="zh-CN"/>
        </w:rPr>
      </w:r>
      <w:r/>
    </w:p>
    <w:p>
      <w:pPr>
        <w:pStyle w:val="1053"/>
        <w:ind w:firstLine="560"/>
        <w:jc w:val="left"/>
        <w:pageBreakBefore w:val="0"/>
        <w:spacing w:line="50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1.4</w:t>
      </w:r>
      <w:r>
        <w:rPr>
          <w:rFonts w:hint="eastAsia" w:ascii="仿宋" w:hAnsi="仿宋" w:eastAsia="仿宋" w:cs="仿宋"/>
          <w:sz w:val="28"/>
          <w:szCs w:val="28"/>
          <w:lang w:eastAsia="zh-CN"/>
        </w:rPr>
        <w:t xml:space="preserve">在政府采购活动中，供应商提供的货物、工程或者服务符合下列情形的，享受价格扣除政策：</w:t>
      </w:r>
      <w:r>
        <w:rPr>
          <w:rFonts w:hint="eastAsia" w:ascii="仿宋" w:hAnsi="仿宋" w:eastAsia="仿宋" w:cs="仿宋"/>
          <w:sz w:val="28"/>
          <w:szCs w:val="28"/>
          <w:lang w:eastAsia="zh-CN"/>
        </w:rPr>
      </w:r>
      <w:r/>
    </w:p>
    <w:p>
      <w:pPr>
        <w:pStyle w:val="1053"/>
        <w:ind w:firstLine="560"/>
        <w:jc w:val="left"/>
        <w:pageBreakBefore w:val="0"/>
        <w:spacing w:line="50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1.4.1</w:t>
      </w:r>
      <w:r>
        <w:rPr>
          <w:rFonts w:hint="eastAsia" w:ascii="仿宋" w:hAnsi="仿宋" w:eastAsia="仿宋" w:cs="仿宋"/>
          <w:sz w:val="28"/>
          <w:szCs w:val="28"/>
          <w:lang w:eastAsia="zh-CN"/>
        </w:rPr>
        <w:t xml:space="preserve">在货物采购项目中，货物由小微企业制造，即货物由小微企业生产且使用该小微企业商号或者注册商标；</w:t>
      </w:r>
      <w:r>
        <w:rPr>
          <w:rFonts w:hint="eastAsia" w:ascii="仿宋" w:hAnsi="仿宋" w:eastAsia="仿宋" w:cs="仿宋"/>
          <w:sz w:val="28"/>
          <w:szCs w:val="28"/>
          <w:lang w:eastAsia="zh-CN"/>
        </w:rPr>
      </w:r>
      <w:r/>
    </w:p>
    <w:p>
      <w:pPr>
        <w:pStyle w:val="1053"/>
        <w:ind w:firstLine="560"/>
        <w:jc w:val="left"/>
        <w:pageBreakBefore w:val="0"/>
        <w:spacing w:line="50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1.4.2</w:t>
      </w:r>
      <w:r>
        <w:rPr>
          <w:rFonts w:hint="eastAsia" w:ascii="仿宋" w:hAnsi="仿宋" w:eastAsia="仿宋" w:cs="仿宋"/>
          <w:sz w:val="28"/>
          <w:szCs w:val="28"/>
          <w:lang w:eastAsia="zh-CN"/>
        </w:rPr>
        <w:t xml:space="preserve">在工程采购项目中，工程由小微企业承建，即工程施工单位为小微企业；</w:t>
      </w:r>
      <w:r>
        <w:rPr>
          <w:rFonts w:hint="eastAsia" w:ascii="仿宋" w:hAnsi="仿宋" w:eastAsia="仿宋" w:cs="仿宋"/>
          <w:sz w:val="28"/>
          <w:szCs w:val="28"/>
          <w:lang w:eastAsia="zh-CN"/>
        </w:rPr>
      </w:r>
      <w:r/>
    </w:p>
    <w:p>
      <w:pPr>
        <w:pStyle w:val="1053"/>
        <w:ind w:firstLine="560"/>
        <w:jc w:val="left"/>
        <w:pageBreakBefore w:val="0"/>
        <w:spacing w:line="50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1.4.3</w:t>
      </w:r>
      <w:r>
        <w:rPr>
          <w:rFonts w:hint="eastAsia" w:ascii="仿宋" w:hAnsi="仿宋" w:eastAsia="仿宋" w:cs="仿宋"/>
          <w:sz w:val="28"/>
          <w:szCs w:val="28"/>
          <w:lang w:eastAsia="zh-CN"/>
        </w:rPr>
        <w:t xml:space="preserve">在服务采购项目中，服务由小微企业承接，即提供服务的人员为小微企业依照《中华人民共和国劳动合同法》订立劳动合同的从业人员。</w:t>
      </w:r>
      <w:r>
        <w:rPr>
          <w:rFonts w:hint="eastAsia" w:ascii="仿宋" w:hAnsi="仿宋" w:eastAsia="仿宋" w:cs="仿宋"/>
          <w:sz w:val="28"/>
          <w:szCs w:val="28"/>
          <w:lang w:eastAsia="zh-CN"/>
        </w:rPr>
      </w:r>
      <w:r/>
    </w:p>
    <w:p>
      <w:pPr>
        <w:pStyle w:val="1053"/>
        <w:ind w:firstLine="560"/>
        <w:jc w:val="left"/>
        <w:pageBreakBefore w:val="0"/>
        <w:spacing w:line="50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1.4.4</w:t>
      </w:r>
      <w:r>
        <w:rPr>
          <w:rFonts w:hint="eastAsia" w:ascii="仿宋" w:hAnsi="仿宋" w:eastAsia="仿宋" w:cs="仿宋"/>
          <w:sz w:val="28"/>
          <w:szCs w:val="28"/>
          <w:lang w:eastAsia="zh-CN"/>
        </w:rPr>
        <w:t xml:space="preserve">以联合体形式参加政府采购活动，联合体各方均为小微企业的，联合体视同小微企业。</w:t>
      </w:r>
      <w:r>
        <w:rPr>
          <w:rFonts w:hint="eastAsia" w:ascii="仿宋" w:hAnsi="仿宋" w:eastAsia="仿宋" w:cs="仿宋"/>
          <w:sz w:val="28"/>
          <w:szCs w:val="28"/>
          <w:lang w:eastAsia="zh-CN"/>
        </w:rPr>
      </w:r>
      <w:r/>
    </w:p>
    <w:p>
      <w:pPr>
        <w:pStyle w:val="1053"/>
        <w:ind w:firstLine="560"/>
        <w:jc w:val="left"/>
        <w:pageBreakBefore w:val="0"/>
        <w:spacing w:line="50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1.5</w:t>
      </w:r>
      <w:r>
        <w:rPr>
          <w:rFonts w:hint="eastAsia" w:ascii="仿宋" w:hAnsi="仿宋" w:eastAsia="仿宋" w:cs="仿宋"/>
          <w:sz w:val="28"/>
          <w:szCs w:val="28"/>
          <w:lang w:eastAsia="zh-CN"/>
        </w:rPr>
        <w:t xml:space="preserve">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rPr>
          <w:rFonts w:hint="eastAsia" w:ascii="仿宋" w:hAnsi="仿宋" w:eastAsia="仿宋" w:cs="仿宋"/>
          <w:sz w:val="28"/>
          <w:szCs w:val="28"/>
          <w:lang w:eastAsia="zh-CN"/>
        </w:rPr>
      </w:r>
      <w:r/>
    </w:p>
    <w:p>
      <w:pPr>
        <w:pStyle w:val="1053"/>
        <w:ind w:firstLine="560"/>
        <w:jc w:val="left"/>
        <w:pageBreakBefore w:val="0"/>
        <w:spacing w:line="50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1.6</w:t>
      </w:r>
      <w:r>
        <w:rPr>
          <w:rFonts w:hint="eastAsia" w:ascii="仿宋" w:hAnsi="仿宋" w:eastAsia="仿宋" w:cs="仿宋"/>
          <w:sz w:val="28"/>
          <w:szCs w:val="28"/>
          <w:lang w:eastAsia="zh-CN"/>
        </w:rPr>
        <w:t xml:space="preserve">下列情形不享受价格扣除政策：</w:t>
      </w:r>
      <w:r>
        <w:rPr>
          <w:rFonts w:hint="eastAsia" w:ascii="仿宋" w:hAnsi="仿宋" w:eastAsia="仿宋" w:cs="仿宋"/>
          <w:sz w:val="28"/>
          <w:szCs w:val="28"/>
          <w:lang w:eastAsia="zh-CN"/>
        </w:rPr>
      </w:r>
      <w:r/>
    </w:p>
    <w:p>
      <w:pPr>
        <w:pStyle w:val="1053"/>
        <w:ind w:firstLine="560"/>
        <w:jc w:val="left"/>
        <w:pageBreakBefore w:val="0"/>
        <w:spacing w:line="50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1.6.1</w:t>
      </w:r>
      <w:r>
        <w:rPr>
          <w:rFonts w:hint="eastAsia" w:ascii="仿宋" w:hAnsi="仿宋" w:eastAsia="仿宋" w:cs="仿宋"/>
          <w:sz w:val="28"/>
          <w:szCs w:val="28"/>
          <w:lang w:eastAsia="zh-CN"/>
        </w:rPr>
        <w:t xml:space="preserve">在货物采购项目中，供应商提供的货物既有中小企业制造货物，也有大型企业制造货物的。</w:t>
      </w:r>
      <w:r>
        <w:rPr>
          <w:rFonts w:hint="eastAsia" w:ascii="仿宋" w:hAnsi="仿宋" w:eastAsia="仿宋" w:cs="仿宋"/>
          <w:sz w:val="28"/>
          <w:szCs w:val="28"/>
          <w:lang w:eastAsia="zh-CN"/>
        </w:rPr>
      </w:r>
      <w:r/>
    </w:p>
    <w:p>
      <w:pPr>
        <w:pStyle w:val="1053"/>
        <w:ind w:firstLine="560"/>
        <w:jc w:val="left"/>
        <w:pageBreakBefore w:val="0"/>
        <w:spacing w:line="50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1.6.2</w:t>
      </w:r>
      <w:r>
        <w:rPr>
          <w:rFonts w:hint="eastAsia" w:ascii="仿宋" w:hAnsi="仿宋" w:eastAsia="仿宋" w:cs="仿宋"/>
          <w:sz w:val="28"/>
          <w:szCs w:val="28"/>
          <w:lang w:eastAsia="zh-CN"/>
        </w:rPr>
        <w:t xml:space="preserve"> 响应供应商与大企业的负责人为同一人，或者与大企业存在直接控股、管理关系。</w:t>
      </w:r>
      <w:r>
        <w:rPr>
          <w:rFonts w:hint="eastAsia" w:ascii="仿宋" w:hAnsi="仿宋" w:eastAsia="仿宋" w:cs="仿宋"/>
          <w:sz w:val="28"/>
          <w:szCs w:val="28"/>
          <w:lang w:eastAsia="zh-CN"/>
        </w:rPr>
      </w:r>
      <w:r/>
    </w:p>
    <w:p>
      <w:pPr>
        <w:pStyle w:val="1053"/>
        <w:ind w:firstLine="560"/>
        <w:jc w:val="left"/>
        <w:pageBreakBefore w:val="0"/>
        <w:spacing w:line="50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1.6.3</w:t>
      </w:r>
      <w:r>
        <w:rPr>
          <w:rFonts w:hint="eastAsia" w:ascii="仿宋" w:hAnsi="仿宋" w:eastAsia="仿宋" w:cs="仿宋"/>
          <w:sz w:val="28"/>
          <w:szCs w:val="28"/>
          <w:lang w:eastAsia="zh-CN"/>
        </w:rPr>
        <w:t xml:space="preserve">《中小企业划型标准规定》（工信部联企业〔2011〕300号）</w:t>
      </w:r>
      <w:r>
        <w:rPr>
          <w:rFonts w:hint="eastAsia" w:ascii="仿宋" w:hAnsi="仿宋" w:eastAsia="仿宋" w:cs="仿宋"/>
          <w:sz w:val="28"/>
          <w:szCs w:val="28"/>
          <w:lang w:eastAsia="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55"/>
        <w:gridCol w:w="1448"/>
        <w:gridCol w:w="683"/>
        <w:gridCol w:w="1831"/>
        <w:gridCol w:w="1573"/>
        <w:gridCol w:w="1038"/>
      </w:tblGrid>
      <w:tr>
        <w:trPr>
          <w:cantSplit/>
          <w:tblHeader/>
        </w:trPr>
        <w:tc>
          <w:tcPr>
            <w:tcW w:w="1954" w:type="dxa"/>
            <w:vAlign w:val="center"/>
            <w:textDirection w:val="lrTb"/>
            <w:noWrap w:val="false"/>
          </w:tcPr>
          <w:p>
            <w:pPr>
              <w:pStyle w:val="1053"/>
              <w:jc w:val="center"/>
              <w:pageBreakBefore w:val="0"/>
              <w:spacing w:line="500" w:lineRule="exact"/>
              <w:widowControl w:val="off"/>
              <w:rPr>
                <w:rFonts w:ascii="仿宋" w:hAnsi="仿宋" w:eastAsia="仿宋"/>
                <w:b/>
              </w:rPr>
            </w:pPr>
            <w:r>
              <w:rPr>
                <w:rFonts w:ascii="仿宋" w:hAnsi="仿宋" w:eastAsia="仿宋"/>
                <w:b/>
              </w:rPr>
              <w:t xml:space="preserve">行业名称</w:t>
            </w:r>
            <w:r>
              <w:rPr>
                <w:rFonts w:ascii="仿宋" w:hAnsi="仿宋" w:eastAsia="仿宋"/>
                <w:b/>
              </w:rPr>
            </w:r>
            <w:r/>
          </w:p>
        </w:tc>
        <w:tc>
          <w:tcPr>
            <w:tcW w:w="1447" w:type="dxa"/>
            <w:vAlign w:val="center"/>
            <w:textDirection w:val="lrTb"/>
            <w:noWrap w:val="false"/>
          </w:tcPr>
          <w:p>
            <w:pPr>
              <w:pStyle w:val="1053"/>
              <w:jc w:val="center"/>
              <w:pageBreakBefore w:val="0"/>
              <w:spacing w:line="500" w:lineRule="exact"/>
              <w:widowControl w:val="off"/>
              <w:rPr>
                <w:rFonts w:ascii="仿宋" w:hAnsi="仿宋" w:eastAsia="仿宋"/>
                <w:b/>
              </w:rPr>
            </w:pPr>
            <w:r>
              <w:rPr>
                <w:rFonts w:ascii="仿宋" w:hAnsi="仿宋" w:eastAsia="仿宋"/>
                <w:b/>
              </w:rPr>
              <w:t xml:space="preserve">指标名称</w:t>
            </w:r>
            <w:r>
              <w:rPr>
                <w:rFonts w:ascii="仿宋" w:hAnsi="仿宋" w:eastAsia="仿宋"/>
                <w:b/>
              </w:rPr>
            </w:r>
            <w:r/>
          </w:p>
        </w:tc>
        <w:tc>
          <w:tcPr>
            <w:tcW w:w="683" w:type="dxa"/>
            <w:vAlign w:val="center"/>
            <w:textDirection w:val="lrTb"/>
            <w:noWrap w:val="false"/>
          </w:tcPr>
          <w:p>
            <w:pPr>
              <w:pStyle w:val="1053"/>
              <w:jc w:val="center"/>
              <w:pageBreakBefore w:val="0"/>
              <w:spacing w:line="500" w:lineRule="exact"/>
              <w:widowControl w:val="off"/>
              <w:rPr>
                <w:rFonts w:ascii="仿宋" w:hAnsi="仿宋" w:eastAsia="仿宋"/>
                <w:b/>
              </w:rPr>
            </w:pPr>
            <w:r>
              <w:rPr>
                <w:rFonts w:ascii="仿宋" w:hAnsi="仿宋" w:eastAsia="仿宋"/>
                <w:b/>
              </w:rPr>
              <w:t xml:space="preserve">计量</w:t>
            </w:r>
            <w:r>
              <w:rPr>
                <w:rFonts w:ascii="仿宋" w:hAnsi="仿宋" w:eastAsia="仿宋"/>
                <w:b/>
              </w:rPr>
            </w:r>
            <w:r/>
          </w:p>
          <w:p>
            <w:pPr>
              <w:pStyle w:val="1053"/>
              <w:jc w:val="center"/>
              <w:pageBreakBefore w:val="0"/>
              <w:spacing w:line="500" w:lineRule="exact"/>
              <w:widowControl w:val="off"/>
              <w:rPr>
                <w:rFonts w:ascii="仿宋" w:hAnsi="仿宋" w:eastAsia="仿宋"/>
                <w:b/>
              </w:rPr>
            </w:pPr>
            <w:r>
              <w:rPr>
                <w:rFonts w:ascii="仿宋" w:hAnsi="仿宋" w:eastAsia="仿宋"/>
                <w:b/>
              </w:rPr>
              <w:t xml:space="preserve">单位</w:t>
            </w:r>
            <w:r>
              <w:rPr>
                <w:rFonts w:ascii="仿宋" w:hAnsi="仿宋" w:eastAsia="仿宋"/>
                <w:b/>
              </w:rPr>
            </w:r>
            <w:r/>
          </w:p>
        </w:tc>
        <w:tc>
          <w:tcPr>
            <w:tcW w:w="1830" w:type="dxa"/>
            <w:vAlign w:val="center"/>
            <w:textDirection w:val="lrTb"/>
            <w:noWrap w:val="false"/>
          </w:tcPr>
          <w:p>
            <w:pPr>
              <w:pStyle w:val="1053"/>
              <w:jc w:val="center"/>
              <w:pageBreakBefore w:val="0"/>
              <w:spacing w:line="500" w:lineRule="exact"/>
              <w:widowControl w:val="off"/>
              <w:rPr>
                <w:rFonts w:ascii="仿宋" w:hAnsi="仿宋" w:eastAsia="仿宋"/>
                <w:b/>
              </w:rPr>
            </w:pPr>
            <w:r>
              <w:rPr>
                <w:rFonts w:ascii="仿宋" w:hAnsi="仿宋" w:eastAsia="仿宋"/>
                <w:b/>
              </w:rPr>
              <w:t xml:space="preserve">中型</w:t>
            </w:r>
            <w:r>
              <w:rPr>
                <w:rFonts w:ascii="仿宋" w:hAnsi="仿宋" w:eastAsia="仿宋"/>
                <w:b/>
              </w:rPr>
            </w:r>
            <w:r/>
          </w:p>
        </w:tc>
        <w:tc>
          <w:tcPr>
            <w:tcW w:w="1572" w:type="dxa"/>
            <w:vAlign w:val="center"/>
            <w:textDirection w:val="lrTb"/>
            <w:noWrap w:val="false"/>
          </w:tcPr>
          <w:p>
            <w:pPr>
              <w:pStyle w:val="1053"/>
              <w:jc w:val="center"/>
              <w:pageBreakBefore w:val="0"/>
              <w:spacing w:line="500" w:lineRule="exact"/>
              <w:widowControl w:val="off"/>
              <w:rPr>
                <w:rFonts w:ascii="仿宋" w:hAnsi="仿宋" w:eastAsia="仿宋"/>
                <w:b/>
              </w:rPr>
            </w:pPr>
            <w:r>
              <w:rPr>
                <w:rFonts w:ascii="仿宋" w:hAnsi="仿宋" w:eastAsia="仿宋"/>
                <w:b/>
              </w:rPr>
              <w:t xml:space="preserve">小型</w:t>
            </w:r>
            <w:r>
              <w:rPr>
                <w:rFonts w:ascii="仿宋" w:hAnsi="仿宋" w:eastAsia="仿宋"/>
                <w:b/>
              </w:rPr>
            </w:r>
            <w:r/>
          </w:p>
        </w:tc>
        <w:tc>
          <w:tcPr>
            <w:tcW w:w="1036" w:type="dxa"/>
            <w:vAlign w:val="center"/>
            <w:textDirection w:val="lrTb"/>
            <w:noWrap w:val="false"/>
          </w:tcPr>
          <w:p>
            <w:pPr>
              <w:pStyle w:val="1053"/>
              <w:jc w:val="center"/>
              <w:pageBreakBefore w:val="0"/>
              <w:spacing w:line="500" w:lineRule="exact"/>
              <w:widowControl w:val="off"/>
              <w:rPr>
                <w:rFonts w:ascii="仿宋" w:hAnsi="仿宋" w:eastAsia="仿宋"/>
                <w:b/>
              </w:rPr>
            </w:pPr>
            <w:r>
              <w:rPr>
                <w:rFonts w:ascii="仿宋" w:hAnsi="仿宋" w:eastAsia="仿宋"/>
                <w:b/>
              </w:rPr>
              <w:t xml:space="preserve">微型</w:t>
            </w:r>
            <w:r>
              <w:rPr>
                <w:rFonts w:ascii="仿宋" w:hAnsi="仿宋" w:eastAsia="仿宋"/>
                <w:b/>
              </w:rPr>
            </w:r>
            <w:r/>
          </w:p>
        </w:tc>
      </w:tr>
      <w:tr>
        <w:trPr>
          <w:cantSplit/>
        </w:trPr>
        <w:tc>
          <w:tcPr>
            <w:tcW w:w="1954" w:type="dxa"/>
            <w:vAlign w:val="center"/>
            <w:textDirection w:val="lrTb"/>
            <w:noWrap w:val="false"/>
          </w:tcPr>
          <w:p>
            <w:pPr>
              <w:pStyle w:val="1053"/>
              <w:jc w:val="center"/>
              <w:pageBreakBefore w:val="0"/>
              <w:spacing w:line="500" w:lineRule="exact"/>
              <w:widowControl w:val="off"/>
              <w:rPr>
                <w:rFonts w:ascii="仿宋" w:hAnsi="仿宋" w:eastAsia="仿宋"/>
              </w:rPr>
            </w:pPr>
            <w:r>
              <w:rPr>
                <w:rFonts w:ascii="仿宋" w:hAnsi="仿宋" w:eastAsia="仿宋"/>
              </w:rPr>
              <w:t xml:space="preserve">农、林、牧、渔</w:t>
            </w:r>
            <w:r>
              <w:rPr>
                <w:rFonts w:ascii="仿宋" w:hAnsi="仿宋" w:eastAsia="仿宋"/>
              </w:rPr>
            </w:r>
            <w:r/>
          </w:p>
        </w:tc>
        <w:tc>
          <w:tcPr>
            <w:tcW w:w="1447" w:type="dxa"/>
            <w:vAlign w:val="center"/>
            <w:textDirection w:val="lrTb"/>
            <w:noWrap w:val="false"/>
          </w:tcPr>
          <w:p>
            <w:pPr>
              <w:pStyle w:val="1053"/>
              <w:jc w:val="center"/>
              <w:pageBreakBefore w:val="0"/>
              <w:spacing w:line="500" w:lineRule="exact"/>
              <w:widowControl w:val="off"/>
              <w:rPr>
                <w:rFonts w:ascii="仿宋" w:hAnsi="仿宋" w:eastAsia="仿宋"/>
              </w:rPr>
            </w:pPr>
            <w:r>
              <w:rPr>
                <w:rFonts w:ascii="仿宋" w:hAnsi="仿宋" w:eastAsia="仿宋"/>
              </w:rPr>
              <w:t xml:space="preserve">营业收入（</w:t>
            </w:r>
            <w:r>
              <w:rPr>
                <w:rFonts w:hint="eastAsia" w:ascii="仿宋" w:hAnsi="仿宋" w:eastAsia="仿宋"/>
              </w:rPr>
              <w:t xml:space="preserve">Y）</w:t>
            </w:r>
            <w:r>
              <w:rPr>
                <w:rFonts w:ascii="仿宋" w:hAnsi="仿宋" w:eastAsia="仿宋"/>
              </w:rPr>
            </w:r>
            <w:r/>
          </w:p>
        </w:tc>
        <w:tc>
          <w:tcPr>
            <w:tcW w:w="683" w:type="dxa"/>
            <w:vAlign w:val="center"/>
            <w:textDirection w:val="lrTb"/>
            <w:noWrap w:val="false"/>
          </w:tcPr>
          <w:p>
            <w:pPr>
              <w:pStyle w:val="1053"/>
              <w:jc w:val="center"/>
              <w:pageBreakBefore w:val="0"/>
              <w:spacing w:line="500" w:lineRule="exact"/>
              <w:widowControl w:val="off"/>
              <w:rPr>
                <w:rFonts w:ascii="仿宋" w:hAnsi="仿宋" w:eastAsia="仿宋"/>
              </w:rPr>
            </w:pPr>
            <w:r>
              <w:rPr>
                <w:rFonts w:ascii="仿宋" w:hAnsi="仿宋" w:eastAsia="仿宋"/>
              </w:rPr>
              <w:t xml:space="preserve">万元</w:t>
            </w:r>
            <w:r>
              <w:rPr>
                <w:rFonts w:ascii="仿宋" w:hAnsi="仿宋" w:eastAsia="仿宋"/>
              </w:rPr>
            </w:r>
            <w:r/>
          </w:p>
        </w:tc>
        <w:tc>
          <w:tcPr>
            <w:tcW w:w="1830"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500≤Y&lt;20000</w:t>
            </w:r>
            <w:r>
              <w:rPr>
                <w:rFonts w:eastAsia="仿宋"/>
              </w:rPr>
            </w:r>
            <w:r/>
          </w:p>
        </w:tc>
        <w:tc>
          <w:tcPr>
            <w:tcW w:w="1572"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50≤Y&lt;500</w:t>
            </w:r>
            <w:r>
              <w:rPr>
                <w:rFonts w:eastAsia="仿宋"/>
              </w:rPr>
            </w:r>
            <w:r/>
          </w:p>
        </w:tc>
        <w:tc>
          <w:tcPr>
            <w:tcW w:w="1036"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Y&lt;50</w:t>
            </w:r>
            <w:r>
              <w:rPr>
                <w:rFonts w:eastAsia="仿宋"/>
              </w:rPr>
            </w:r>
            <w:r/>
          </w:p>
        </w:tc>
      </w:tr>
      <w:tr>
        <w:trPr>
          <w:cantSplit/>
        </w:trPr>
        <w:tc>
          <w:tcPr>
            <w:tcW w:w="1954" w:type="dxa"/>
            <w:vAlign w:val="center"/>
            <w:vMerge w:val="restart"/>
            <w:textDirection w:val="lrTb"/>
            <w:noWrap w:val="false"/>
          </w:tcPr>
          <w:p>
            <w:pPr>
              <w:pStyle w:val="1053"/>
              <w:jc w:val="center"/>
              <w:pageBreakBefore w:val="0"/>
              <w:spacing w:line="500" w:lineRule="exact"/>
              <w:widowControl w:val="off"/>
              <w:rPr>
                <w:rFonts w:ascii="仿宋" w:hAnsi="仿宋" w:eastAsia="仿宋"/>
              </w:rPr>
            </w:pPr>
            <w:r>
              <w:rPr>
                <w:rFonts w:ascii="仿宋" w:hAnsi="仿宋" w:eastAsia="仿宋"/>
              </w:rPr>
              <w:t xml:space="preserve">工业</w:t>
            </w:r>
            <w:r>
              <w:rPr>
                <w:rFonts w:ascii="仿宋" w:hAnsi="仿宋" w:eastAsia="仿宋"/>
              </w:rPr>
            </w:r>
            <w:r/>
          </w:p>
        </w:tc>
        <w:tc>
          <w:tcPr>
            <w:tcW w:w="1447" w:type="dxa"/>
            <w:vAlign w:val="center"/>
            <w:textDirection w:val="lrTb"/>
            <w:noWrap w:val="false"/>
          </w:tcPr>
          <w:p>
            <w:pPr>
              <w:pStyle w:val="1053"/>
              <w:jc w:val="center"/>
              <w:pageBreakBefore w:val="0"/>
              <w:spacing w:line="500" w:lineRule="exact"/>
              <w:widowControl w:val="off"/>
              <w:rPr>
                <w:rFonts w:ascii="仿宋" w:hAnsi="仿宋" w:eastAsia="仿宋"/>
              </w:rPr>
            </w:pPr>
            <w:r>
              <w:rPr>
                <w:rFonts w:ascii="仿宋" w:hAnsi="仿宋" w:eastAsia="仿宋"/>
              </w:rPr>
              <w:t xml:space="preserve">从业人员（</w:t>
            </w:r>
            <w:r>
              <w:rPr>
                <w:rFonts w:hint="eastAsia" w:ascii="仿宋" w:hAnsi="仿宋" w:eastAsia="仿宋"/>
              </w:rPr>
              <w:t xml:space="preserve">X）</w:t>
            </w:r>
            <w:r>
              <w:rPr>
                <w:rFonts w:ascii="仿宋" w:hAnsi="仿宋" w:eastAsia="仿宋"/>
              </w:rPr>
            </w:r>
            <w:r/>
          </w:p>
        </w:tc>
        <w:tc>
          <w:tcPr>
            <w:tcW w:w="683" w:type="dxa"/>
            <w:vAlign w:val="center"/>
            <w:textDirection w:val="lrTb"/>
            <w:noWrap w:val="false"/>
          </w:tcPr>
          <w:p>
            <w:pPr>
              <w:pStyle w:val="1053"/>
              <w:jc w:val="center"/>
              <w:pageBreakBefore w:val="0"/>
              <w:spacing w:line="500" w:lineRule="exact"/>
              <w:widowControl w:val="off"/>
              <w:rPr>
                <w:rFonts w:ascii="仿宋" w:hAnsi="仿宋" w:eastAsia="仿宋"/>
              </w:rPr>
            </w:pPr>
            <w:r>
              <w:rPr>
                <w:rFonts w:ascii="仿宋" w:hAnsi="仿宋" w:eastAsia="仿宋"/>
              </w:rPr>
              <w:t xml:space="preserve">人</w:t>
            </w:r>
            <w:r>
              <w:rPr>
                <w:rFonts w:ascii="仿宋" w:hAnsi="仿宋" w:eastAsia="仿宋"/>
              </w:rPr>
            </w:r>
            <w:r/>
          </w:p>
        </w:tc>
        <w:tc>
          <w:tcPr>
            <w:tcW w:w="1830"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300≤X&lt;1000</w:t>
            </w:r>
            <w:r>
              <w:rPr>
                <w:rFonts w:eastAsia="仿宋"/>
              </w:rPr>
            </w:r>
            <w:r/>
          </w:p>
        </w:tc>
        <w:tc>
          <w:tcPr>
            <w:tcW w:w="1572"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20≤X&lt;300</w:t>
            </w:r>
            <w:r>
              <w:rPr>
                <w:rFonts w:eastAsia="仿宋"/>
              </w:rPr>
            </w:r>
            <w:r/>
          </w:p>
        </w:tc>
        <w:tc>
          <w:tcPr>
            <w:tcW w:w="1036"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X&lt;20</w:t>
            </w:r>
            <w:r>
              <w:rPr>
                <w:rFonts w:eastAsia="仿宋"/>
              </w:rPr>
            </w:r>
            <w:r/>
          </w:p>
        </w:tc>
      </w:tr>
      <w:tr>
        <w:trPr>
          <w:cantSplit/>
        </w:trPr>
        <w:tc>
          <w:tcPr>
            <w:tcW w:w="1954" w:type="dxa"/>
            <w:vAlign w:val="center"/>
            <w:vMerge w:val="continue"/>
            <w:textDirection w:val="lrTb"/>
            <w:noWrap w:val="false"/>
          </w:tcPr>
          <w:p>
            <w:pPr>
              <w:pStyle w:val="1053"/>
              <w:jc w:val="center"/>
              <w:pageBreakBefore w:val="0"/>
              <w:spacing w:line="500" w:lineRule="exact"/>
              <w:widowControl w:val="off"/>
              <w:rPr>
                <w:rFonts w:ascii="仿宋" w:hAnsi="仿宋" w:eastAsia="仿宋"/>
              </w:rPr>
            </w:pPr>
            <w:r>
              <w:rPr>
                <w:rFonts w:ascii="仿宋" w:hAnsi="仿宋" w:eastAsia="仿宋"/>
              </w:rPr>
            </w:r>
            <w:r/>
          </w:p>
        </w:tc>
        <w:tc>
          <w:tcPr>
            <w:tcW w:w="1447" w:type="dxa"/>
            <w:vAlign w:val="center"/>
            <w:textDirection w:val="lrTb"/>
            <w:noWrap w:val="false"/>
          </w:tcPr>
          <w:p>
            <w:pPr>
              <w:pStyle w:val="1053"/>
              <w:jc w:val="center"/>
              <w:pageBreakBefore w:val="0"/>
              <w:spacing w:line="500" w:lineRule="exact"/>
              <w:widowControl w:val="off"/>
              <w:rPr>
                <w:rFonts w:ascii="仿宋" w:hAnsi="仿宋" w:eastAsia="仿宋"/>
              </w:rPr>
            </w:pPr>
            <w:r>
              <w:rPr>
                <w:rFonts w:ascii="仿宋" w:hAnsi="仿宋" w:eastAsia="仿宋"/>
              </w:rPr>
              <w:t xml:space="preserve">营业收入（</w:t>
            </w:r>
            <w:r>
              <w:rPr>
                <w:rFonts w:hint="eastAsia" w:ascii="仿宋" w:hAnsi="仿宋" w:eastAsia="仿宋"/>
              </w:rPr>
              <w:t xml:space="preserve">Y）</w:t>
            </w:r>
            <w:r>
              <w:rPr>
                <w:rFonts w:ascii="仿宋" w:hAnsi="仿宋" w:eastAsia="仿宋"/>
              </w:rPr>
            </w:r>
            <w:r/>
          </w:p>
        </w:tc>
        <w:tc>
          <w:tcPr>
            <w:tcW w:w="683" w:type="dxa"/>
            <w:vAlign w:val="center"/>
            <w:textDirection w:val="lrTb"/>
            <w:noWrap w:val="false"/>
          </w:tcPr>
          <w:p>
            <w:pPr>
              <w:pStyle w:val="1053"/>
              <w:jc w:val="center"/>
              <w:pageBreakBefore w:val="0"/>
              <w:spacing w:line="500" w:lineRule="exact"/>
              <w:widowControl w:val="off"/>
              <w:rPr>
                <w:rFonts w:ascii="仿宋" w:hAnsi="仿宋" w:eastAsia="仿宋"/>
              </w:rPr>
            </w:pPr>
            <w:r>
              <w:rPr>
                <w:rFonts w:ascii="仿宋" w:hAnsi="仿宋" w:eastAsia="仿宋"/>
              </w:rPr>
              <w:t xml:space="preserve">万元</w:t>
            </w:r>
            <w:r>
              <w:rPr>
                <w:rFonts w:ascii="仿宋" w:hAnsi="仿宋" w:eastAsia="仿宋"/>
              </w:rPr>
            </w:r>
            <w:r/>
          </w:p>
        </w:tc>
        <w:tc>
          <w:tcPr>
            <w:tcW w:w="1830"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2000≤Y&lt;40000</w:t>
            </w:r>
            <w:r>
              <w:rPr>
                <w:rFonts w:eastAsia="仿宋"/>
              </w:rPr>
            </w:r>
            <w:r/>
          </w:p>
        </w:tc>
        <w:tc>
          <w:tcPr>
            <w:tcW w:w="1572"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300≤Y&lt;2000</w:t>
            </w:r>
            <w:r>
              <w:rPr>
                <w:rFonts w:eastAsia="仿宋"/>
              </w:rPr>
            </w:r>
            <w:r/>
          </w:p>
        </w:tc>
        <w:tc>
          <w:tcPr>
            <w:tcW w:w="1036"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Y&lt;300</w:t>
            </w:r>
            <w:r>
              <w:rPr>
                <w:rFonts w:eastAsia="仿宋"/>
              </w:rPr>
            </w:r>
            <w:r/>
          </w:p>
        </w:tc>
      </w:tr>
      <w:tr>
        <w:trPr>
          <w:cantSplit/>
        </w:trPr>
        <w:tc>
          <w:tcPr>
            <w:tcW w:w="1954" w:type="dxa"/>
            <w:vAlign w:val="center"/>
            <w:vMerge w:val="restart"/>
            <w:textDirection w:val="lrTb"/>
            <w:noWrap w:val="false"/>
          </w:tcPr>
          <w:p>
            <w:pPr>
              <w:pStyle w:val="1053"/>
              <w:jc w:val="center"/>
              <w:pageBreakBefore w:val="0"/>
              <w:spacing w:line="500" w:lineRule="exact"/>
              <w:widowControl w:val="off"/>
              <w:rPr>
                <w:rFonts w:ascii="仿宋" w:hAnsi="仿宋" w:eastAsia="仿宋"/>
              </w:rPr>
            </w:pPr>
            <w:r>
              <w:rPr>
                <w:rFonts w:ascii="仿宋" w:hAnsi="仿宋" w:eastAsia="仿宋"/>
              </w:rPr>
              <w:t xml:space="preserve">建筑业</w:t>
            </w:r>
            <w:r>
              <w:rPr>
                <w:rFonts w:ascii="仿宋" w:hAnsi="仿宋" w:eastAsia="仿宋"/>
              </w:rPr>
            </w:r>
            <w:r/>
          </w:p>
        </w:tc>
        <w:tc>
          <w:tcPr>
            <w:tcW w:w="1447" w:type="dxa"/>
            <w:vAlign w:val="center"/>
            <w:textDirection w:val="lrTb"/>
            <w:noWrap w:val="false"/>
          </w:tcPr>
          <w:p>
            <w:pPr>
              <w:pStyle w:val="1053"/>
              <w:jc w:val="center"/>
              <w:pageBreakBefore w:val="0"/>
              <w:spacing w:line="500" w:lineRule="exact"/>
              <w:widowControl w:val="off"/>
              <w:rPr>
                <w:rFonts w:ascii="仿宋" w:hAnsi="仿宋" w:eastAsia="仿宋"/>
              </w:rPr>
            </w:pPr>
            <w:r>
              <w:rPr>
                <w:rFonts w:ascii="仿宋" w:hAnsi="仿宋" w:eastAsia="仿宋"/>
              </w:rPr>
              <w:t xml:space="preserve">营业收入（</w:t>
            </w:r>
            <w:r>
              <w:rPr>
                <w:rFonts w:hint="eastAsia" w:ascii="仿宋" w:hAnsi="仿宋" w:eastAsia="仿宋"/>
              </w:rPr>
              <w:t xml:space="preserve">Y）</w:t>
            </w:r>
            <w:r>
              <w:rPr>
                <w:rFonts w:ascii="仿宋" w:hAnsi="仿宋" w:eastAsia="仿宋"/>
              </w:rPr>
            </w:r>
            <w:r/>
          </w:p>
        </w:tc>
        <w:tc>
          <w:tcPr>
            <w:tcW w:w="683" w:type="dxa"/>
            <w:vAlign w:val="center"/>
            <w:textDirection w:val="lrTb"/>
            <w:noWrap w:val="false"/>
          </w:tcPr>
          <w:p>
            <w:pPr>
              <w:pStyle w:val="1053"/>
              <w:jc w:val="center"/>
              <w:pageBreakBefore w:val="0"/>
              <w:spacing w:line="500" w:lineRule="exact"/>
              <w:widowControl w:val="off"/>
              <w:rPr>
                <w:rFonts w:ascii="仿宋" w:hAnsi="仿宋" w:eastAsia="仿宋"/>
              </w:rPr>
            </w:pPr>
            <w:r>
              <w:rPr>
                <w:rFonts w:ascii="仿宋" w:hAnsi="仿宋" w:eastAsia="仿宋"/>
              </w:rPr>
              <w:t xml:space="preserve">万元</w:t>
            </w:r>
            <w:r>
              <w:rPr>
                <w:rFonts w:ascii="仿宋" w:hAnsi="仿宋" w:eastAsia="仿宋"/>
              </w:rPr>
            </w:r>
            <w:r/>
          </w:p>
        </w:tc>
        <w:tc>
          <w:tcPr>
            <w:tcW w:w="1830"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6000≤Y&lt;80000</w:t>
            </w:r>
            <w:r>
              <w:rPr>
                <w:rFonts w:eastAsia="仿宋"/>
              </w:rPr>
            </w:r>
            <w:r/>
          </w:p>
        </w:tc>
        <w:tc>
          <w:tcPr>
            <w:tcW w:w="1572"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300≤Y&lt;6000</w:t>
            </w:r>
            <w:r>
              <w:rPr>
                <w:rFonts w:eastAsia="仿宋"/>
              </w:rPr>
            </w:r>
            <w:r/>
          </w:p>
        </w:tc>
        <w:tc>
          <w:tcPr>
            <w:tcW w:w="1036"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Y&lt;300</w:t>
            </w:r>
            <w:r>
              <w:rPr>
                <w:rFonts w:eastAsia="仿宋"/>
              </w:rPr>
            </w:r>
            <w:r/>
          </w:p>
        </w:tc>
      </w:tr>
      <w:tr>
        <w:trPr>
          <w:cantSplit/>
        </w:trPr>
        <w:tc>
          <w:tcPr>
            <w:tcW w:w="1954" w:type="dxa"/>
            <w:vAlign w:val="center"/>
            <w:vMerge w:val="continue"/>
            <w:textDirection w:val="lrTb"/>
            <w:noWrap w:val="false"/>
          </w:tcPr>
          <w:p>
            <w:pPr>
              <w:pStyle w:val="1053"/>
              <w:jc w:val="center"/>
              <w:pageBreakBefore w:val="0"/>
              <w:spacing w:line="500" w:lineRule="exact"/>
              <w:widowControl w:val="off"/>
              <w:rPr>
                <w:rFonts w:ascii="仿宋" w:hAnsi="仿宋" w:eastAsia="仿宋"/>
              </w:rPr>
            </w:pPr>
            <w:r>
              <w:rPr>
                <w:rFonts w:ascii="仿宋" w:hAnsi="仿宋" w:eastAsia="仿宋"/>
              </w:rPr>
            </w:r>
            <w:r/>
          </w:p>
        </w:tc>
        <w:tc>
          <w:tcPr>
            <w:tcW w:w="1447" w:type="dxa"/>
            <w:vAlign w:val="center"/>
            <w:textDirection w:val="lrTb"/>
            <w:noWrap w:val="false"/>
          </w:tcPr>
          <w:p>
            <w:pPr>
              <w:pStyle w:val="1053"/>
              <w:jc w:val="center"/>
              <w:pageBreakBefore w:val="0"/>
              <w:spacing w:line="500" w:lineRule="exact"/>
              <w:widowControl w:val="off"/>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rPr>
                <w:rFonts w:ascii="仿宋" w:hAnsi="仿宋" w:eastAsia="仿宋"/>
              </w:rPr>
            </w:r>
            <w:r/>
          </w:p>
        </w:tc>
        <w:tc>
          <w:tcPr>
            <w:tcW w:w="683" w:type="dxa"/>
            <w:vAlign w:val="center"/>
            <w:textDirection w:val="lrTb"/>
            <w:noWrap w:val="false"/>
          </w:tcPr>
          <w:p>
            <w:pPr>
              <w:pStyle w:val="1053"/>
              <w:jc w:val="center"/>
              <w:pageBreakBefore w:val="0"/>
              <w:spacing w:line="500" w:lineRule="exact"/>
              <w:widowControl w:val="off"/>
              <w:rPr>
                <w:rFonts w:ascii="仿宋" w:hAnsi="仿宋" w:eastAsia="仿宋"/>
              </w:rPr>
            </w:pPr>
            <w:r>
              <w:rPr>
                <w:rFonts w:ascii="仿宋" w:hAnsi="仿宋" w:eastAsia="仿宋"/>
              </w:rPr>
              <w:t xml:space="preserve">万元</w:t>
            </w:r>
            <w:r>
              <w:rPr>
                <w:rFonts w:ascii="仿宋" w:hAnsi="仿宋" w:eastAsia="仿宋"/>
              </w:rPr>
            </w:r>
            <w:r/>
          </w:p>
        </w:tc>
        <w:tc>
          <w:tcPr>
            <w:tcW w:w="1830"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5000≤Z &lt;80000</w:t>
            </w:r>
            <w:r>
              <w:rPr>
                <w:rFonts w:eastAsia="仿宋"/>
              </w:rPr>
            </w:r>
            <w:r/>
          </w:p>
        </w:tc>
        <w:tc>
          <w:tcPr>
            <w:tcW w:w="1572"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300≤Z &lt;5000</w:t>
            </w:r>
            <w:r>
              <w:rPr>
                <w:rFonts w:eastAsia="仿宋"/>
              </w:rPr>
            </w:r>
            <w:r/>
          </w:p>
        </w:tc>
        <w:tc>
          <w:tcPr>
            <w:tcW w:w="1036"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Z&lt;300</w:t>
            </w:r>
            <w:r>
              <w:rPr>
                <w:rFonts w:eastAsia="仿宋"/>
              </w:rPr>
            </w:r>
            <w:r/>
          </w:p>
        </w:tc>
      </w:tr>
      <w:tr>
        <w:trPr>
          <w:cantSplit/>
        </w:trPr>
        <w:tc>
          <w:tcPr>
            <w:tcW w:w="1954" w:type="dxa"/>
            <w:vAlign w:val="center"/>
            <w:vMerge w:val="restart"/>
            <w:textDirection w:val="lrTb"/>
            <w:noWrap w:val="false"/>
          </w:tcPr>
          <w:p>
            <w:pPr>
              <w:pStyle w:val="1053"/>
              <w:jc w:val="center"/>
              <w:pageBreakBefore w:val="0"/>
              <w:spacing w:line="500" w:lineRule="exact"/>
              <w:widowControl w:val="off"/>
              <w:rPr>
                <w:rFonts w:ascii="仿宋" w:hAnsi="仿宋" w:eastAsia="仿宋"/>
              </w:rPr>
            </w:pPr>
            <w:r>
              <w:rPr>
                <w:rFonts w:ascii="仿宋" w:hAnsi="仿宋" w:eastAsia="仿宋"/>
              </w:rPr>
              <w:t xml:space="preserve">批发业</w:t>
            </w:r>
            <w:r>
              <w:rPr>
                <w:rFonts w:ascii="仿宋" w:hAnsi="仿宋" w:eastAsia="仿宋"/>
              </w:rPr>
            </w:r>
            <w:r/>
          </w:p>
        </w:tc>
        <w:tc>
          <w:tcPr>
            <w:tcW w:w="1447" w:type="dxa"/>
            <w:vAlign w:val="center"/>
            <w:textDirection w:val="lrTb"/>
            <w:noWrap w:val="false"/>
          </w:tcPr>
          <w:p>
            <w:pPr>
              <w:pStyle w:val="1053"/>
              <w:jc w:val="center"/>
              <w:pageBreakBefore w:val="0"/>
              <w:spacing w:line="500" w:lineRule="exact"/>
              <w:widowControl w:val="off"/>
              <w:rPr>
                <w:rFonts w:ascii="仿宋" w:hAnsi="仿宋" w:eastAsia="仿宋"/>
              </w:rPr>
            </w:pPr>
            <w:r>
              <w:rPr>
                <w:rFonts w:ascii="仿宋" w:hAnsi="仿宋" w:eastAsia="仿宋"/>
              </w:rPr>
              <w:t xml:space="preserve">从业人员（</w:t>
            </w:r>
            <w:r>
              <w:rPr>
                <w:rFonts w:hint="eastAsia" w:ascii="仿宋" w:hAnsi="仿宋" w:eastAsia="仿宋"/>
              </w:rPr>
              <w:t xml:space="preserve">X）</w:t>
            </w:r>
            <w:r>
              <w:rPr>
                <w:rFonts w:ascii="仿宋" w:hAnsi="仿宋" w:eastAsia="仿宋"/>
              </w:rPr>
            </w:r>
            <w:r/>
          </w:p>
        </w:tc>
        <w:tc>
          <w:tcPr>
            <w:tcW w:w="683" w:type="dxa"/>
            <w:vAlign w:val="center"/>
            <w:textDirection w:val="lrTb"/>
            <w:noWrap w:val="false"/>
          </w:tcPr>
          <w:p>
            <w:pPr>
              <w:pStyle w:val="1053"/>
              <w:jc w:val="center"/>
              <w:pageBreakBefore w:val="0"/>
              <w:spacing w:line="500" w:lineRule="exact"/>
              <w:widowControl w:val="off"/>
              <w:rPr>
                <w:rFonts w:ascii="仿宋" w:hAnsi="仿宋" w:eastAsia="仿宋"/>
              </w:rPr>
            </w:pPr>
            <w:r>
              <w:rPr>
                <w:rFonts w:ascii="仿宋" w:hAnsi="仿宋" w:eastAsia="仿宋"/>
              </w:rPr>
              <w:t xml:space="preserve">人</w:t>
            </w:r>
            <w:r>
              <w:rPr>
                <w:rFonts w:ascii="仿宋" w:hAnsi="仿宋" w:eastAsia="仿宋"/>
              </w:rPr>
            </w:r>
            <w:r/>
          </w:p>
        </w:tc>
        <w:tc>
          <w:tcPr>
            <w:tcW w:w="1830"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20≤X&lt;200</w:t>
            </w:r>
            <w:r>
              <w:rPr>
                <w:rFonts w:eastAsia="仿宋"/>
              </w:rPr>
            </w:r>
            <w:r/>
          </w:p>
        </w:tc>
        <w:tc>
          <w:tcPr>
            <w:tcW w:w="1572"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5≤X&lt;20</w:t>
            </w:r>
            <w:r>
              <w:rPr>
                <w:rFonts w:eastAsia="仿宋"/>
              </w:rPr>
            </w:r>
            <w:r/>
          </w:p>
        </w:tc>
        <w:tc>
          <w:tcPr>
            <w:tcW w:w="1036"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X&lt;5</w:t>
            </w:r>
            <w:r>
              <w:rPr>
                <w:rFonts w:eastAsia="仿宋"/>
              </w:rPr>
            </w:r>
            <w:r/>
          </w:p>
        </w:tc>
      </w:tr>
      <w:tr>
        <w:trPr>
          <w:cantSplit/>
        </w:trPr>
        <w:tc>
          <w:tcPr>
            <w:tcW w:w="1954" w:type="dxa"/>
            <w:vAlign w:val="center"/>
            <w:vMerge w:val="continue"/>
            <w:textDirection w:val="lrTb"/>
            <w:noWrap w:val="false"/>
          </w:tcPr>
          <w:p>
            <w:pPr>
              <w:pStyle w:val="1053"/>
              <w:jc w:val="center"/>
              <w:pageBreakBefore w:val="0"/>
              <w:spacing w:line="500" w:lineRule="exact"/>
              <w:widowControl w:val="off"/>
              <w:rPr>
                <w:rFonts w:ascii="仿宋" w:hAnsi="仿宋" w:eastAsia="仿宋"/>
              </w:rPr>
            </w:pPr>
            <w:r>
              <w:rPr>
                <w:rFonts w:ascii="仿宋" w:hAnsi="仿宋" w:eastAsia="仿宋"/>
              </w:rPr>
            </w:r>
            <w:r/>
          </w:p>
        </w:tc>
        <w:tc>
          <w:tcPr>
            <w:tcW w:w="1447" w:type="dxa"/>
            <w:vAlign w:val="center"/>
            <w:textDirection w:val="lrTb"/>
            <w:noWrap w:val="false"/>
          </w:tcPr>
          <w:p>
            <w:pPr>
              <w:pStyle w:val="1053"/>
              <w:jc w:val="center"/>
              <w:pageBreakBefore w:val="0"/>
              <w:spacing w:line="500" w:lineRule="exact"/>
              <w:widowControl w:val="off"/>
              <w:rPr>
                <w:rFonts w:ascii="仿宋" w:hAnsi="仿宋" w:eastAsia="仿宋"/>
              </w:rPr>
            </w:pPr>
            <w:r>
              <w:rPr>
                <w:rFonts w:ascii="仿宋" w:hAnsi="仿宋" w:eastAsia="仿宋"/>
              </w:rPr>
              <w:t xml:space="preserve">营业收入（</w:t>
            </w:r>
            <w:r>
              <w:rPr>
                <w:rFonts w:hint="eastAsia" w:ascii="仿宋" w:hAnsi="仿宋" w:eastAsia="仿宋"/>
              </w:rPr>
              <w:t xml:space="preserve">Y）</w:t>
            </w:r>
            <w:r>
              <w:rPr>
                <w:rFonts w:ascii="仿宋" w:hAnsi="仿宋" w:eastAsia="仿宋"/>
              </w:rPr>
            </w:r>
            <w:r/>
          </w:p>
        </w:tc>
        <w:tc>
          <w:tcPr>
            <w:tcW w:w="683" w:type="dxa"/>
            <w:vAlign w:val="center"/>
            <w:textDirection w:val="lrTb"/>
            <w:noWrap w:val="false"/>
          </w:tcPr>
          <w:p>
            <w:pPr>
              <w:pStyle w:val="1053"/>
              <w:jc w:val="center"/>
              <w:pageBreakBefore w:val="0"/>
              <w:spacing w:line="500" w:lineRule="exact"/>
              <w:widowControl w:val="off"/>
              <w:rPr>
                <w:rFonts w:ascii="仿宋" w:hAnsi="仿宋" w:eastAsia="仿宋"/>
              </w:rPr>
            </w:pPr>
            <w:r>
              <w:rPr>
                <w:rFonts w:ascii="仿宋" w:hAnsi="仿宋" w:eastAsia="仿宋"/>
              </w:rPr>
              <w:t xml:space="preserve">万元</w:t>
            </w:r>
            <w:r>
              <w:rPr>
                <w:rFonts w:ascii="仿宋" w:hAnsi="仿宋" w:eastAsia="仿宋"/>
              </w:rPr>
            </w:r>
            <w:r/>
          </w:p>
        </w:tc>
        <w:tc>
          <w:tcPr>
            <w:tcW w:w="1830"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5000≤Y&lt;50000</w:t>
            </w:r>
            <w:r>
              <w:rPr>
                <w:rFonts w:eastAsia="仿宋"/>
              </w:rPr>
            </w:r>
            <w:r/>
          </w:p>
        </w:tc>
        <w:tc>
          <w:tcPr>
            <w:tcW w:w="1572"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1000≤Y&lt;5000</w:t>
            </w:r>
            <w:r>
              <w:rPr>
                <w:rFonts w:eastAsia="仿宋"/>
              </w:rPr>
            </w:r>
            <w:r/>
          </w:p>
        </w:tc>
        <w:tc>
          <w:tcPr>
            <w:tcW w:w="1036"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Y&lt;1000</w:t>
            </w:r>
            <w:r>
              <w:rPr>
                <w:rFonts w:eastAsia="仿宋"/>
              </w:rPr>
            </w:r>
            <w:r/>
          </w:p>
        </w:tc>
      </w:tr>
      <w:tr>
        <w:trPr>
          <w:cantSplit/>
        </w:trPr>
        <w:tc>
          <w:tcPr>
            <w:tcW w:w="1954" w:type="dxa"/>
            <w:vAlign w:val="center"/>
            <w:vMerge w:val="restart"/>
            <w:textDirection w:val="lrTb"/>
            <w:noWrap w:val="false"/>
          </w:tcPr>
          <w:p>
            <w:pPr>
              <w:pStyle w:val="1053"/>
              <w:jc w:val="center"/>
              <w:pageBreakBefore w:val="0"/>
              <w:spacing w:line="500" w:lineRule="exact"/>
              <w:widowControl w:val="off"/>
              <w:rPr>
                <w:rFonts w:ascii="仿宋" w:hAnsi="仿宋" w:eastAsia="仿宋"/>
              </w:rPr>
            </w:pPr>
            <w:r>
              <w:rPr>
                <w:rFonts w:hint="eastAsia" w:ascii="仿宋" w:hAnsi="仿宋" w:eastAsia="仿宋"/>
              </w:rPr>
              <w:t xml:space="preserve">零售业</w:t>
            </w:r>
            <w:r>
              <w:rPr>
                <w:rFonts w:ascii="仿宋" w:hAnsi="仿宋" w:eastAsia="仿宋"/>
              </w:rPr>
            </w:r>
            <w:r/>
          </w:p>
        </w:tc>
        <w:tc>
          <w:tcPr>
            <w:tcW w:w="1447" w:type="dxa"/>
            <w:vAlign w:val="center"/>
            <w:textDirection w:val="lrTb"/>
            <w:noWrap w:val="false"/>
          </w:tcPr>
          <w:p>
            <w:pPr>
              <w:pStyle w:val="1053"/>
              <w:jc w:val="center"/>
              <w:pageBreakBefore w:val="0"/>
              <w:spacing w:line="500" w:lineRule="exact"/>
              <w:widowControl w:val="off"/>
              <w:rPr>
                <w:rFonts w:ascii="仿宋" w:hAnsi="仿宋" w:eastAsia="仿宋"/>
              </w:rPr>
            </w:pPr>
            <w:r>
              <w:rPr>
                <w:rFonts w:ascii="仿宋" w:hAnsi="仿宋" w:eastAsia="仿宋"/>
              </w:rPr>
              <w:t xml:space="preserve">从业人员（</w:t>
            </w:r>
            <w:r>
              <w:rPr>
                <w:rFonts w:hint="eastAsia" w:ascii="仿宋" w:hAnsi="仿宋" w:eastAsia="仿宋"/>
              </w:rPr>
              <w:t xml:space="preserve">X）</w:t>
            </w:r>
            <w:r>
              <w:rPr>
                <w:rFonts w:ascii="仿宋" w:hAnsi="仿宋" w:eastAsia="仿宋"/>
              </w:rPr>
            </w:r>
            <w:r/>
          </w:p>
        </w:tc>
        <w:tc>
          <w:tcPr>
            <w:tcW w:w="683" w:type="dxa"/>
            <w:vAlign w:val="center"/>
            <w:textDirection w:val="lrTb"/>
            <w:noWrap w:val="false"/>
          </w:tcPr>
          <w:p>
            <w:pPr>
              <w:pStyle w:val="1053"/>
              <w:jc w:val="center"/>
              <w:pageBreakBefore w:val="0"/>
              <w:spacing w:line="500" w:lineRule="exact"/>
              <w:widowControl w:val="off"/>
              <w:rPr>
                <w:rFonts w:ascii="仿宋" w:hAnsi="仿宋" w:eastAsia="仿宋"/>
              </w:rPr>
            </w:pPr>
            <w:r>
              <w:rPr>
                <w:rFonts w:ascii="仿宋" w:hAnsi="仿宋" w:eastAsia="仿宋"/>
              </w:rPr>
              <w:t xml:space="preserve">人</w:t>
            </w:r>
            <w:r>
              <w:rPr>
                <w:rFonts w:ascii="仿宋" w:hAnsi="仿宋" w:eastAsia="仿宋"/>
              </w:rPr>
            </w:r>
            <w:r/>
          </w:p>
        </w:tc>
        <w:tc>
          <w:tcPr>
            <w:tcW w:w="1830"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50≤X&lt;300</w:t>
            </w:r>
            <w:r>
              <w:rPr>
                <w:rFonts w:eastAsia="仿宋"/>
              </w:rPr>
            </w:r>
            <w:r/>
          </w:p>
        </w:tc>
        <w:tc>
          <w:tcPr>
            <w:tcW w:w="1572"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10≤X&lt;50</w:t>
            </w:r>
            <w:r>
              <w:rPr>
                <w:rFonts w:eastAsia="仿宋"/>
              </w:rPr>
            </w:r>
            <w:r/>
          </w:p>
        </w:tc>
        <w:tc>
          <w:tcPr>
            <w:tcW w:w="1036"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X&lt;10</w:t>
            </w:r>
            <w:r>
              <w:rPr>
                <w:rFonts w:eastAsia="仿宋"/>
              </w:rPr>
            </w:r>
            <w:r/>
          </w:p>
        </w:tc>
      </w:tr>
      <w:tr>
        <w:trPr>
          <w:cantSplit/>
        </w:trPr>
        <w:tc>
          <w:tcPr>
            <w:tcW w:w="1954" w:type="dxa"/>
            <w:vAlign w:val="center"/>
            <w:vMerge w:val="continue"/>
            <w:textDirection w:val="lrTb"/>
            <w:noWrap w:val="false"/>
          </w:tcPr>
          <w:p>
            <w:pPr>
              <w:pStyle w:val="1053"/>
              <w:jc w:val="center"/>
              <w:pageBreakBefore w:val="0"/>
              <w:spacing w:line="500" w:lineRule="exact"/>
              <w:widowControl w:val="off"/>
              <w:rPr>
                <w:rFonts w:ascii="仿宋" w:hAnsi="仿宋" w:eastAsia="仿宋"/>
              </w:rPr>
            </w:pPr>
            <w:r>
              <w:rPr>
                <w:rFonts w:ascii="仿宋" w:hAnsi="仿宋" w:eastAsia="仿宋"/>
              </w:rPr>
            </w:r>
            <w:r/>
          </w:p>
        </w:tc>
        <w:tc>
          <w:tcPr>
            <w:tcW w:w="1447" w:type="dxa"/>
            <w:vAlign w:val="center"/>
            <w:textDirection w:val="lrTb"/>
            <w:noWrap w:val="false"/>
          </w:tcPr>
          <w:p>
            <w:pPr>
              <w:pStyle w:val="1053"/>
              <w:jc w:val="center"/>
              <w:pageBreakBefore w:val="0"/>
              <w:spacing w:line="500" w:lineRule="exact"/>
              <w:widowControl w:val="off"/>
              <w:rPr>
                <w:rFonts w:ascii="仿宋" w:hAnsi="仿宋" w:eastAsia="仿宋"/>
              </w:rPr>
            </w:pPr>
            <w:r>
              <w:rPr>
                <w:rFonts w:ascii="仿宋" w:hAnsi="仿宋" w:eastAsia="仿宋"/>
              </w:rPr>
              <w:t xml:space="preserve">营业收入（</w:t>
            </w:r>
            <w:r>
              <w:rPr>
                <w:rFonts w:hint="eastAsia" w:ascii="仿宋" w:hAnsi="仿宋" w:eastAsia="仿宋"/>
              </w:rPr>
              <w:t xml:space="preserve">Y）</w:t>
            </w:r>
            <w:r>
              <w:rPr>
                <w:rFonts w:ascii="仿宋" w:hAnsi="仿宋" w:eastAsia="仿宋"/>
              </w:rPr>
            </w:r>
            <w:r/>
          </w:p>
        </w:tc>
        <w:tc>
          <w:tcPr>
            <w:tcW w:w="683" w:type="dxa"/>
            <w:vAlign w:val="center"/>
            <w:textDirection w:val="lrTb"/>
            <w:noWrap w:val="false"/>
          </w:tcPr>
          <w:p>
            <w:pPr>
              <w:pStyle w:val="1053"/>
              <w:jc w:val="center"/>
              <w:pageBreakBefore w:val="0"/>
              <w:spacing w:line="500" w:lineRule="exact"/>
              <w:widowControl w:val="off"/>
              <w:rPr>
                <w:rFonts w:ascii="仿宋" w:hAnsi="仿宋" w:eastAsia="仿宋"/>
              </w:rPr>
            </w:pPr>
            <w:r>
              <w:rPr>
                <w:rFonts w:ascii="仿宋" w:hAnsi="仿宋" w:eastAsia="仿宋"/>
              </w:rPr>
              <w:t xml:space="preserve">万元</w:t>
            </w:r>
            <w:r>
              <w:rPr>
                <w:rFonts w:ascii="仿宋" w:hAnsi="仿宋" w:eastAsia="仿宋"/>
              </w:rPr>
            </w:r>
            <w:r/>
          </w:p>
        </w:tc>
        <w:tc>
          <w:tcPr>
            <w:tcW w:w="1830"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500≤Y&lt;20000</w:t>
            </w:r>
            <w:r>
              <w:rPr>
                <w:rFonts w:eastAsia="仿宋"/>
              </w:rPr>
            </w:r>
            <w:r/>
          </w:p>
        </w:tc>
        <w:tc>
          <w:tcPr>
            <w:tcW w:w="1572"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100≤Y&lt;500</w:t>
            </w:r>
            <w:r>
              <w:rPr>
                <w:rFonts w:eastAsia="仿宋"/>
              </w:rPr>
            </w:r>
            <w:r/>
          </w:p>
        </w:tc>
        <w:tc>
          <w:tcPr>
            <w:tcW w:w="1036"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Y&lt;100</w:t>
            </w:r>
            <w:r>
              <w:rPr>
                <w:rFonts w:eastAsia="仿宋"/>
              </w:rPr>
            </w:r>
            <w:r/>
          </w:p>
        </w:tc>
      </w:tr>
      <w:tr>
        <w:trPr>
          <w:cantSplit/>
        </w:trPr>
        <w:tc>
          <w:tcPr>
            <w:tcW w:w="1954" w:type="dxa"/>
            <w:vAlign w:val="center"/>
            <w:vMerge w:val="restart"/>
            <w:textDirection w:val="lrTb"/>
            <w:noWrap w:val="false"/>
          </w:tcPr>
          <w:p>
            <w:pPr>
              <w:pStyle w:val="1053"/>
              <w:jc w:val="center"/>
              <w:pageBreakBefore w:val="0"/>
              <w:spacing w:line="500" w:lineRule="exact"/>
              <w:widowControl w:val="off"/>
              <w:rPr>
                <w:rFonts w:ascii="仿宋" w:hAnsi="仿宋" w:eastAsia="仿宋"/>
              </w:rPr>
            </w:pPr>
            <w:r>
              <w:rPr>
                <w:rFonts w:hint="eastAsia" w:ascii="仿宋" w:hAnsi="仿宋" w:eastAsia="仿宋"/>
              </w:rPr>
              <w:t xml:space="preserve">交通</w:t>
            </w:r>
            <w:r>
              <w:rPr>
                <w:rFonts w:ascii="仿宋" w:hAnsi="仿宋" w:eastAsia="仿宋"/>
              </w:rPr>
              <w:t xml:space="preserve">运输业</w:t>
            </w:r>
            <w:r>
              <w:rPr>
                <w:rFonts w:ascii="仿宋" w:hAnsi="仿宋" w:eastAsia="仿宋"/>
              </w:rPr>
            </w:r>
            <w:r/>
          </w:p>
        </w:tc>
        <w:tc>
          <w:tcPr>
            <w:tcW w:w="1447" w:type="dxa"/>
            <w:vAlign w:val="center"/>
            <w:textDirection w:val="lrTb"/>
            <w:noWrap w:val="false"/>
          </w:tcPr>
          <w:p>
            <w:pPr>
              <w:pStyle w:val="1053"/>
              <w:jc w:val="center"/>
              <w:pageBreakBefore w:val="0"/>
              <w:spacing w:line="500" w:lineRule="exact"/>
              <w:widowControl w:val="off"/>
              <w:rPr>
                <w:rFonts w:ascii="仿宋" w:hAnsi="仿宋" w:eastAsia="仿宋"/>
              </w:rPr>
            </w:pPr>
            <w:r>
              <w:rPr>
                <w:rFonts w:ascii="仿宋" w:hAnsi="仿宋" w:eastAsia="仿宋"/>
              </w:rPr>
              <w:t xml:space="preserve">从业人员（</w:t>
            </w:r>
            <w:r>
              <w:rPr>
                <w:rFonts w:hint="eastAsia" w:ascii="仿宋" w:hAnsi="仿宋" w:eastAsia="仿宋"/>
              </w:rPr>
              <w:t xml:space="preserve">X）</w:t>
            </w:r>
            <w:r>
              <w:rPr>
                <w:rFonts w:ascii="仿宋" w:hAnsi="仿宋" w:eastAsia="仿宋"/>
              </w:rPr>
            </w:r>
            <w:r/>
          </w:p>
        </w:tc>
        <w:tc>
          <w:tcPr>
            <w:tcW w:w="683" w:type="dxa"/>
            <w:vAlign w:val="center"/>
            <w:textDirection w:val="lrTb"/>
            <w:noWrap w:val="false"/>
          </w:tcPr>
          <w:p>
            <w:pPr>
              <w:pStyle w:val="1053"/>
              <w:jc w:val="center"/>
              <w:pageBreakBefore w:val="0"/>
              <w:spacing w:line="500" w:lineRule="exact"/>
              <w:widowControl w:val="off"/>
              <w:rPr>
                <w:rFonts w:ascii="仿宋" w:hAnsi="仿宋" w:eastAsia="仿宋"/>
              </w:rPr>
            </w:pPr>
            <w:r>
              <w:rPr>
                <w:rFonts w:ascii="仿宋" w:hAnsi="仿宋" w:eastAsia="仿宋"/>
              </w:rPr>
              <w:t xml:space="preserve">人</w:t>
            </w:r>
            <w:r>
              <w:rPr>
                <w:rFonts w:ascii="仿宋" w:hAnsi="仿宋" w:eastAsia="仿宋"/>
              </w:rPr>
            </w:r>
            <w:r/>
          </w:p>
        </w:tc>
        <w:tc>
          <w:tcPr>
            <w:tcW w:w="1830"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300≤X&lt;1000</w:t>
            </w:r>
            <w:r>
              <w:rPr>
                <w:rFonts w:eastAsia="仿宋"/>
              </w:rPr>
            </w:r>
            <w:r/>
          </w:p>
        </w:tc>
        <w:tc>
          <w:tcPr>
            <w:tcW w:w="1572"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20≤X&lt;300</w:t>
            </w:r>
            <w:r>
              <w:rPr>
                <w:rFonts w:eastAsia="仿宋"/>
              </w:rPr>
            </w:r>
            <w:r/>
          </w:p>
        </w:tc>
        <w:tc>
          <w:tcPr>
            <w:tcW w:w="1036"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X&lt;20</w:t>
            </w:r>
            <w:r>
              <w:rPr>
                <w:rFonts w:eastAsia="仿宋"/>
              </w:rPr>
            </w:r>
            <w:r/>
          </w:p>
        </w:tc>
      </w:tr>
      <w:tr>
        <w:trPr>
          <w:cantSplit/>
        </w:trPr>
        <w:tc>
          <w:tcPr>
            <w:tcW w:w="1954" w:type="dxa"/>
            <w:vAlign w:val="center"/>
            <w:vMerge w:val="continue"/>
            <w:textDirection w:val="lrTb"/>
            <w:noWrap w:val="false"/>
          </w:tcPr>
          <w:p>
            <w:pPr>
              <w:pStyle w:val="1053"/>
              <w:jc w:val="center"/>
              <w:pageBreakBefore w:val="0"/>
              <w:spacing w:line="500" w:lineRule="exact"/>
              <w:widowControl w:val="off"/>
              <w:rPr>
                <w:rFonts w:ascii="仿宋" w:hAnsi="仿宋" w:eastAsia="仿宋"/>
              </w:rPr>
            </w:pPr>
            <w:r>
              <w:rPr>
                <w:rFonts w:ascii="仿宋" w:hAnsi="仿宋" w:eastAsia="仿宋"/>
              </w:rPr>
            </w:r>
            <w:r/>
          </w:p>
        </w:tc>
        <w:tc>
          <w:tcPr>
            <w:tcW w:w="1447" w:type="dxa"/>
            <w:vAlign w:val="center"/>
            <w:textDirection w:val="lrTb"/>
            <w:noWrap w:val="false"/>
          </w:tcPr>
          <w:p>
            <w:pPr>
              <w:pStyle w:val="1053"/>
              <w:jc w:val="center"/>
              <w:pageBreakBefore w:val="0"/>
              <w:spacing w:line="500" w:lineRule="exact"/>
              <w:widowControl w:val="off"/>
              <w:rPr>
                <w:rFonts w:ascii="仿宋" w:hAnsi="仿宋" w:eastAsia="仿宋"/>
              </w:rPr>
            </w:pPr>
            <w:r>
              <w:rPr>
                <w:rFonts w:ascii="仿宋" w:hAnsi="仿宋" w:eastAsia="仿宋"/>
              </w:rPr>
              <w:t xml:space="preserve">营业收入（</w:t>
            </w:r>
            <w:r>
              <w:rPr>
                <w:rFonts w:hint="eastAsia" w:ascii="仿宋" w:hAnsi="仿宋" w:eastAsia="仿宋"/>
              </w:rPr>
              <w:t xml:space="preserve">Y）</w:t>
            </w:r>
            <w:r>
              <w:rPr>
                <w:rFonts w:ascii="仿宋" w:hAnsi="仿宋" w:eastAsia="仿宋"/>
              </w:rPr>
            </w:r>
            <w:r/>
          </w:p>
        </w:tc>
        <w:tc>
          <w:tcPr>
            <w:tcW w:w="683" w:type="dxa"/>
            <w:vAlign w:val="center"/>
            <w:textDirection w:val="lrTb"/>
            <w:noWrap w:val="false"/>
          </w:tcPr>
          <w:p>
            <w:pPr>
              <w:pStyle w:val="1053"/>
              <w:jc w:val="center"/>
              <w:pageBreakBefore w:val="0"/>
              <w:spacing w:line="500" w:lineRule="exact"/>
              <w:widowControl w:val="off"/>
              <w:rPr>
                <w:rFonts w:ascii="仿宋" w:hAnsi="仿宋" w:eastAsia="仿宋"/>
              </w:rPr>
            </w:pPr>
            <w:r>
              <w:rPr>
                <w:rFonts w:ascii="仿宋" w:hAnsi="仿宋" w:eastAsia="仿宋"/>
              </w:rPr>
              <w:t xml:space="preserve">万元</w:t>
            </w:r>
            <w:r>
              <w:rPr>
                <w:rFonts w:ascii="仿宋" w:hAnsi="仿宋" w:eastAsia="仿宋"/>
              </w:rPr>
            </w:r>
            <w:r/>
          </w:p>
        </w:tc>
        <w:tc>
          <w:tcPr>
            <w:tcW w:w="1830"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3000≤Y&lt;30000</w:t>
            </w:r>
            <w:r>
              <w:rPr>
                <w:rFonts w:eastAsia="仿宋"/>
              </w:rPr>
            </w:r>
            <w:r/>
          </w:p>
        </w:tc>
        <w:tc>
          <w:tcPr>
            <w:tcW w:w="1572"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200≤Y&lt;3000</w:t>
            </w:r>
            <w:r>
              <w:rPr>
                <w:rFonts w:eastAsia="仿宋"/>
              </w:rPr>
            </w:r>
            <w:r/>
          </w:p>
        </w:tc>
        <w:tc>
          <w:tcPr>
            <w:tcW w:w="1036"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Y&lt;200</w:t>
            </w:r>
            <w:r>
              <w:rPr>
                <w:rFonts w:eastAsia="仿宋"/>
              </w:rPr>
            </w:r>
            <w:r/>
          </w:p>
        </w:tc>
      </w:tr>
      <w:tr>
        <w:trPr>
          <w:cantSplit/>
        </w:trPr>
        <w:tc>
          <w:tcPr>
            <w:tcW w:w="1954" w:type="dxa"/>
            <w:vAlign w:val="center"/>
            <w:vMerge w:val="restart"/>
            <w:textDirection w:val="lrTb"/>
            <w:noWrap w:val="false"/>
          </w:tcPr>
          <w:p>
            <w:pPr>
              <w:pStyle w:val="1053"/>
              <w:jc w:val="center"/>
              <w:pageBreakBefore w:val="0"/>
              <w:spacing w:line="500" w:lineRule="exact"/>
              <w:widowControl w:val="off"/>
              <w:rPr>
                <w:rFonts w:ascii="仿宋" w:hAnsi="仿宋" w:eastAsia="仿宋"/>
              </w:rPr>
            </w:pPr>
            <w:r>
              <w:rPr>
                <w:rFonts w:hint="eastAsia" w:ascii="仿宋" w:hAnsi="仿宋" w:eastAsia="仿宋"/>
              </w:rPr>
              <w:t xml:space="preserve">仓储</w:t>
            </w:r>
            <w:r>
              <w:rPr>
                <w:rFonts w:ascii="仿宋" w:hAnsi="仿宋" w:eastAsia="仿宋"/>
              </w:rPr>
              <w:t xml:space="preserve">业</w:t>
            </w:r>
            <w:r>
              <w:rPr>
                <w:rFonts w:ascii="仿宋" w:hAnsi="仿宋" w:eastAsia="仿宋"/>
              </w:rPr>
            </w:r>
            <w:r/>
          </w:p>
        </w:tc>
        <w:tc>
          <w:tcPr>
            <w:tcW w:w="1447" w:type="dxa"/>
            <w:vAlign w:val="center"/>
            <w:textDirection w:val="lrTb"/>
            <w:noWrap w:val="false"/>
          </w:tcPr>
          <w:p>
            <w:pPr>
              <w:pStyle w:val="1053"/>
              <w:jc w:val="center"/>
              <w:pageBreakBefore w:val="0"/>
              <w:spacing w:line="500" w:lineRule="exact"/>
              <w:widowControl w:val="off"/>
              <w:rPr>
                <w:rFonts w:ascii="仿宋" w:hAnsi="仿宋" w:eastAsia="仿宋"/>
              </w:rPr>
            </w:pPr>
            <w:r>
              <w:rPr>
                <w:rFonts w:ascii="仿宋" w:hAnsi="仿宋" w:eastAsia="仿宋"/>
              </w:rPr>
              <w:t xml:space="preserve">从业人员（</w:t>
            </w:r>
            <w:r>
              <w:rPr>
                <w:rFonts w:hint="eastAsia" w:ascii="仿宋" w:hAnsi="仿宋" w:eastAsia="仿宋"/>
              </w:rPr>
              <w:t xml:space="preserve">X）</w:t>
            </w:r>
            <w:r>
              <w:rPr>
                <w:rFonts w:ascii="仿宋" w:hAnsi="仿宋" w:eastAsia="仿宋"/>
              </w:rPr>
            </w:r>
            <w:r/>
          </w:p>
        </w:tc>
        <w:tc>
          <w:tcPr>
            <w:tcW w:w="683" w:type="dxa"/>
            <w:vAlign w:val="center"/>
            <w:textDirection w:val="lrTb"/>
            <w:noWrap w:val="false"/>
          </w:tcPr>
          <w:p>
            <w:pPr>
              <w:pStyle w:val="1053"/>
              <w:jc w:val="center"/>
              <w:pageBreakBefore w:val="0"/>
              <w:spacing w:line="500" w:lineRule="exact"/>
              <w:widowControl w:val="off"/>
              <w:rPr>
                <w:rFonts w:ascii="仿宋" w:hAnsi="仿宋" w:eastAsia="仿宋"/>
              </w:rPr>
            </w:pPr>
            <w:r>
              <w:rPr>
                <w:rFonts w:ascii="仿宋" w:hAnsi="仿宋" w:eastAsia="仿宋"/>
              </w:rPr>
              <w:t xml:space="preserve">人</w:t>
            </w:r>
            <w:r>
              <w:rPr>
                <w:rFonts w:ascii="仿宋" w:hAnsi="仿宋" w:eastAsia="仿宋"/>
              </w:rPr>
            </w:r>
            <w:r/>
          </w:p>
        </w:tc>
        <w:tc>
          <w:tcPr>
            <w:tcW w:w="1830"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100≤X&lt;200</w:t>
            </w:r>
            <w:r>
              <w:rPr>
                <w:rFonts w:eastAsia="仿宋"/>
              </w:rPr>
            </w:r>
            <w:r/>
          </w:p>
        </w:tc>
        <w:tc>
          <w:tcPr>
            <w:tcW w:w="1572"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20≤X&lt;100</w:t>
            </w:r>
            <w:r>
              <w:rPr>
                <w:rFonts w:eastAsia="仿宋"/>
              </w:rPr>
            </w:r>
            <w:r/>
          </w:p>
        </w:tc>
        <w:tc>
          <w:tcPr>
            <w:tcW w:w="1036"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X&lt;20</w:t>
            </w:r>
            <w:r>
              <w:rPr>
                <w:rFonts w:eastAsia="仿宋"/>
              </w:rPr>
            </w:r>
            <w:r/>
          </w:p>
        </w:tc>
      </w:tr>
      <w:tr>
        <w:trPr>
          <w:cantSplit/>
        </w:trPr>
        <w:tc>
          <w:tcPr>
            <w:tcW w:w="1954" w:type="dxa"/>
            <w:vAlign w:val="center"/>
            <w:vMerge w:val="continue"/>
            <w:textDirection w:val="lrTb"/>
            <w:noWrap w:val="false"/>
          </w:tcPr>
          <w:p>
            <w:pPr>
              <w:pStyle w:val="1053"/>
              <w:jc w:val="center"/>
              <w:pageBreakBefore w:val="0"/>
              <w:spacing w:line="500" w:lineRule="exact"/>
              <w:widowControl w:val="off"/>
              <w:rPr>
                <w:rFonts w:ascii="仿宋" w:hAnsi="仿宋" w:eastAsia="仿宋"/>
              </w:rPr>
            </w:pPr>
            <w:r>
              <w:rPr>
                <w:rFonts w:ascii="仿宋" w:hAnsi="仿宋" w:eastAsia="仿宋"/>
              </w:rPr>
            </w:r>
            <w:r/>
          </w:p>
        </w:tc>
        <w:tc>
          <w:tcPr>
            <w:tcW w:w="1447" w:type="dxa"/>
            <w:vAlign w:val="center"/>
            <w:textDirection w:val="lrTb"/>
            <w:noWrap w:val="false"/>
          </w:tcPr>
          <w:p>
            <w:pPr>
              <w:pStyle w:val="1053"/>
              <w:jc w:val="center"/>
              <w:pageBreakBefore w:val="0"/>
              <w:spacing w:line="500" w:lineRule="exact"/>
              <w:widowControl w:val="off"/>
              <w:rPr>
                <w:rFonts w:ascii="仿宋" w:hAnsi="仿宋" w:eastAsia="仿宋"/>
              </w:rPr>
            </w:pPr>
            <w:r>
              <w:rPr>
                <w:rFonts w:ascii="仿宋" w:hAnsi="仿宋" w:eastAsia="仿宋"/>
              </w:rPr>
              <w:t xml:space="preserve">营业收入（</w:t>
            </w:r>
            <w:r>
              <w:rPr>
                <w:rFonts w:hint="eastAsia" w:ascii="仿宋" w:hAnsi="仿宋" w:eastAsia="仿宋"/>
              </w:rPr>
              <w:t xml:space="preserve">Y）</w:t>
            </w:r>
            <w:r>
              <w:rPr>
                <w:rFonts w:ascii="仿宋" w:hAnsi="仿宋" w:eastAsia="仿宋"/>
              </w:rPr>
            </w:r>
            <w:r/>
          </w:p>
        </w:tc>
        <w:tc>
          <w:tcPr>
            <w:tcW w:w="683" w:type="dxa"/>
            <w:vAlign w:val="center"/>
            <w:textDirection w:val="lrTb"/>
            <w:noWrap w:val="false"/>
          </w:tcPr>
          <w:p>
            <w:pPr>
              <w:pStyle w:val="1053"/>
              <w:jc w:val="center"/>
              <w:pageBreakBefore w:val="0"/>
              <w:spacing w:line="500" w:lineRule="exact"/>
              <w:widowControl w:val="off"/>
              <w:rPr>
                <w:rFonts w:ascii="仿宋" w:hAnsi="仿宋" w:eastAsia="仿宋"/>
              </w:rPr>
            </w:pPr>
            <w:r>
              <w:rPr>
                <w:rFonts w:ascii="仿宋" w:hAnsi="仿宋" w:eastAsia="仿宋"/>
              </w:rPr>
              <w:t xml:space="preserve">万元</w:t>
            </w:r>
            <w:r>
              <w:rPr>
                <w:rFonts w:ascii="仿宋" w:hAnsi="仿宋" w:eastAsia="仿宋"/>
              </w:rPr>
            </w:r>
            <w:r/>
          </w:p>
        </w:tc>
        <w:tc>
          <w:tcPr>
            <w:tcW w:w="1830"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1000≤Y&lt;30000</w:t>
            </w:r>
            <w:r>
              <w:rPr>
                <w:rFonts w:eastAsia="仿宋"/>
              </w:rPr>
            </w:r>
            <w:r/>
          </w:p>
        </w:tc>
        <w:tc>
          <w:tcPr>
            <w:tcW w:w="1572"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100≤Y&lt;1000</w:t>
            </w:r>
            <w:r>
              <w:rPr>
                <w:rFonts w:eastAsia="仿宋"/>
              </w:rPr>
            </w:r>
            <w:r/>
          </w:p>
        </w:tc>
        <w:tc>
          <w:tcPr>
            <w:tcW w:w="1036"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Y&lt;100</w:t>
            </w:r>
            <w:r>
              <w:rPr>
                <w:rFonts w:eastAsia="仿宋"/>
              </w:rPr>
            </w:r>
            <w:r/>
          </w:p>
        </w:tc>
      </w:tr>
      <w:tr>
        <w:trPr>
          <w:cantSplit/>
        </w:trPr>
        <w:tc>
          <w:tcPr>
            <w:tcW w:w="1954" w:type="dxa"/>
            <w:vAlign w:val="center"/>
            <w:vMerge w:val="restart"/>
            <w:textDirection w:val="lrTb"/>
            <w:noWrap w:val="false"/>
          </w:tcPr>
          <w:p>
            <w:pPr>
              <w:pStyle w:val="1053"/>
              <w:jc w:val="center"/>
              <w:pageBreakBefore w:val="0"/>
              <w:spacing w:line="500" w:lineRule="exact"/>
              <w:widowControl w:val="off"/>
              <w:rPr>
                <w:rFonts w:ascii="仿宋" w:hAnsi="仿宋" w:eastAsia="仿宋"/>
              </w:rPr>
            </w:pPr>
            <w:r>
              <w:rPr>
                <w:rFonts w:hint="eastAsia" w:ascii="仿宋" w:hAnsi="仿宋" w:eastAsia="仿宋"/>
              </w:rPr>
              <w:t xml:space="preserve">邮</w:t>
            </w:r>
            <w:r>
              <w:rPr>
                <w:rFonts w:ascii="仿宋" w:hAnsi="仿宋" w:eastAsia="仿宋"/>
              </w:rPr>
              <w:t xml:space="preserve">政业</w:t>
            </w:r>
            <w:r>
              <w:rPr>
                <w:rFonts w:ascii="仿宋" w:hAnsi="仿宋" w:eastAsia="仿宋"/>
              </w:rPr>
            </w:r>
            <w:r/>
          </w:p>
        </w:tc>
        <w:tc>
          <w:tcPr>
            <w:tcW w:w="1447" w:type="dxa"/>
            <w:vAlign w:val="center"/>
            <w:textDirection w:val="lrTb"/>
            <w:noWrap w:val="false"/>
          </w:tcPr>
          <w:p>
            <w:pPr>
              <w:pStyle w:val="1053"/>
              <w:jc w:val="center"/>
              <w:pageBreakBefore w:val="0"/>
              <w:spacing w:line="500" w:lineRule="exact"/>
              <w:widowControl w:val="off"/>
              <w:rPr>
                <w:rFonts w:ascii="仿宋" w:hAnsi="仿宋" w:eastAsia="仿宋"/>
              </w:rPr>
            </w:pPr>
            <w:r>
              <w:rPr>
                <w:rFonts w:ascii="仿宋" w:hAnsi="仿宋" w:eastAsia="仿宋"/>
              </w:rPr>
              <w:t xml:space="preserve">从业人员（</w:t>
            </w:r>
            <w:r>
              <w:rPr>
                <w:rFonts w:hint="eastAsia" w:ascii="仿宋" w:hAnsi="仿宋" w:eastAsia="仿宋"/>
              </w:rPr>
              <w:t xml:space="preserve">X）</w:t>
            </w:r>
            <w:r>
              <w:rPr>
                <w:rFonts w:ascii="仿宋" w:hAnsi="仿宋" w:eastAsia="仿宋"/>
              </w:rPr>
            </w:r>
            <w:r/>
          </w:p>
        </w:tc>
        <w:tc>
          <w:tcPr>
            <w:tcW w:w="683" w:type="dxa"/>
            <w:vAlign w:val="center"/>
            <w:textDirection w:val="lrTb"/>
            <w:noWrap w:val="false"/>
          </w:tcPr>
          <w:p>
            <w:pPr>
              <w:pStyle w:val="1053"/>
              <w:jc w:val="center"/>
              <w:pageBreakBefore w:val="0"/>
              <w:spacing w:line="500" w:lineRule="exact"/>
              <w:widowControl w:val="off"/>
              <w:rPr>
                <w:rFonts w:ascii="仿宋" w:hAnsi="仿宋" w:eastAsia="仿宋"/>
              </w:rPr>
            </w:pPr>
            <w:r>
              <w:rPr>
                <w:rFonts w:ascii="仿宋" w:hAnsi="仿宋" w:eastAsia="仿宋"/>
              </w:rPr>
              <w:t xml:space="preserve">人</w:t>
            </w:r>
            <w:r>
              <w:rPr>
                <w:rFonts w:ascii="仿宋" w:hAnsi="仿宋" w:eastAsia="仿宋"/>
              </w:rPr>
            </w:r>
            <w:r/>
          </w:p>
        </w:tc>
        <w:tc>
          <w:tcPr>
            <w:tcW w:w="1830"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300≤X&lt;1000</w:t>
            </w:r>
            <w:r>
              <w:rPr>
                <w:rFonts w:eastAsia="仿宋"/>
              </w:rPr>
            </w:r>
            <w:r/>
          </w:p>
        </w:tc>
        <w:tc>
          <w:tcPr>
            <w:tcW w:w="1572"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20≤X&lt;300</w:t>
            </w:r>
            <w:r>
              <w:rPr>
                <w:rFonts w:eastAsia="仿宋"/>
              </w:rPr>
            </w:r>
            <w:r/>
          </w:p>
        </w:tc>
        <w:tc>
          <w:tcPr>
            <w:tcW w:w="1036"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X&lt;20</w:t>
            </w:r>
            <w:r>
              <w:rPr>
                <w:rFonts w:eastAsia="仿宋"/>
              </w:rPr>
            </w:r>
            <w:r/>
          </w:p>
        </w:tc>
      </w:tr>
      <w:tr>
        <w:trPr>
          <w:cantSplit/>
        </w:trPr>
        <w:tc>
          <w:tcPr>
            <w:tcW w:w="1954" w:type="dxa"/>
            <w:vAlign w:val="center"/>
            <w:vMerge w:val="continue"/>
            <w:textDirection w:val="lrTb"/>
            <w:noWrap w:val="false"/>
          </w:tcPr>
          <w:p>
            <w:pPr>
              <w:pStyle w:val="1053"/>
              <w:jc w:val="center"/>
              <w:pageBreakBefore w:val="0"/>
              <w:spacing w:line="500" w:lineRule="exact"/>
              <w:widowControl w:val="off"/>
              <w:rPr>
                <w:rFonts w:ascii="仿宋" w:hAnsi="仿宋" w:eastAsia="仿宋"/>
              </w:rPr>
            </w:pPr>
            <w:r>
              <w:rPr>
                <w:rFonts w:ascii="仿宋" w:hAnsi="仿宋" w:eastAsia="仿宋"/>
              </w:rPr>
            </w:r>
            <w:r/>
          </w:p>
        </w:tc>
        <w:tc>
          <w:tcPr>
            <w:tcW w:w="1447" w:type="dxa"/>
            <w:vAlign w:val="center"/>
            <w:textDirection w:val="lrTb"/>
            <w:noWrap w:val="false"/>
          </w:tcPr>
          <w:p>
            <w:pPr>
              <w:pStyle w:val="1053"/>
              <w:jc w:val="center"/>
              <w:pageBreakBefore w:val="0"/>
              <w:spacing w:line="500" w:lineRule="exact"/>
              <w:widowControl w:val="off"/>
              <w:rPr>
                <w:rFonts w:ascii="仿宋" w:hAnsi="仿宋" w:eastAsia="仿宋"/>
              </w:rPr>
            </w:pPr>
            <w:r>
              <w:rPr>
                <w:rFonts w:ascii="仿宋" w:hAnsi="仿宋" w:eastAsia="仿宋"/>
              </w:rPr>
              <w:t xml:space="preserve">营业收入（</w:t>
            </w:r>
            <w:r>
              <w:rPr>
                <w:rFonts w:hint="eastAsia" w:ascii="仿宋" w:hAnsi="仿宋" w:eastAsia="仿宋"/>
              </w:rPr>
              <w:t xml:space="preserve">Y）</w:t>
            </w:r>
            <w:r>
              <w:rPr>
                <w:rFonts w:ascii="仿宋" w:hAnsi="仿宋" w:eastAsia="仿宋"/>
              </w:rPr>
            </w:r>
            <w:r/>
          </w:p>
        </w:tc>
        <w:tc>
          <w:tcPr>
            <w:tcW w:w="683" w:type="dxa"/>
            <w:vAlign w:val="center"/>
            <w:textDirection w:val="lrTb"/>
            <w:noWrap w:val="false"/>
          </w:tcPr>
          <w:p>
            <w:pPr>
              <w:pStyle w:val="1053"/>
              <w:jc w:val="center"/>
              <w:pageBreakBefore w:val="0"/>
              <w:spacing w:line="500" w:lineRule="exact"/>
              <w:widowControl w:val="off"/>
              <w:rPr>
                <w:rFonts w:ascii="仿宋" w:hAnsi="仿宋" w:eastAsia="仿宋"/>
              </w:rPr>
            </w:pPr>
            <w:r>
              <w:rPr>
                <w:rFonts w:ascii="仿宋" w:hAnsi="仿宋" w:eastAsia="仿宋"/>
              </w:rPr>
              <w:t xml:space="preserve">万元</w:t>
            </w:r>
            <w:r>
              <w:rPr>
                <w:rFonts w:ascii="仿宋" w:hAnsi="仿宋" w:eastAsia="仿宋"/>
              </w:rPr>
            </w:r>
            <w:r/>
          </w:p>
        </w:tc>
        <w:tc>
          <w:tcPr>
            <w:tcW w:w="1830"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2000≤Y&lt;30000</w:t>
            </w:r>
            <w:r>
              <w:rPr>
                <w:rFonts w:eastAsia="仿宋"/>
              </w:rPr>
            </w:r>
            <w:r/>
          </w:p>
        </w:tc>
        <w:tc>
          <w:tcPr>
            <w:tcW w:w="1572"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100≤Y&lt;2000</w:t>
            </w:r>
            <w:r>
              <w:rPr>
                <w:rFonts w:eastAsia="仿宋"/>
              </w:rPr>
            </w:r>
            <w:r/>
          </w:p>
        </w:tc>
        <w:tc>
          <w:tcPr>
            <w:tcW w:w="1036"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Y&lt;100</w:t>
            </w:r>
            <w:r>
              <w:rPr>
                <w:rFonts w:eastAsia="仿宋"/>
              </w:rPr>
            </w:r>
            <w:r/>
          </w:p>
        </w:tc>
      </w:tr>
      <w:tr>
        <w:trPr>
          <w:cantSplit/>
        </w:trPr>
        <w:tc>
          <w:tcPr>
            <w:tcW w:w="1954" w:type="dxa"/>
            <w:vAlign w:val="center"/>
            <w:vMerge w:val="restart"/>
            <w:textDirection w:val="lrTb"/>
            <w:noWrap w:val="false"/>
          </w:tcPr>
          <w:p>
            <w:pPr>
              <w:pStyle w:val="1053"/>
              <w:jc w:val="center"/>
              <w:pageBreakBefore w:val="0"/>
              <w:spacing w:line="500" w:lineRule="exact"/>
              <w:widowControl w:val="off"/>
              <w:rPr>
                <w:rFonts w:ascii="仿宋" w:hAnsi="仿宋" w:eastAsia="仿宋"/>
              </w:rPr>
            </w:pPr>
            <w:r>
              <w:rPr>
                <w:rFonts w:hint="eastAsia" w:ascii="仿宋" w:hAnsi="仿宋" w:eastAsia="仿宋"/>
              </w:rPr>
              <w:t xml:space="preserve">住</w:t>
            </w:r>
            <w:r>
              <w:rPr>
                <w:rFonts w:ascii="仿宋" w:hAnsi="仿宋" w:eastAsia="仿宋"/>
              </w:rPr>
              <w:t xml:space="preserve">宿业</w:t>
            </w:r>
            <w:r>
              <w:rPr>
                <w:rFonts w:ascii="仿宋" w:hAnsi="仿宋" w:eastAsia="仿宋"/>
              </w:rPr>
            </w:r>
            <w:r/>
          </w:p>
        </w:tc>
        <w:tc>
          <w:tcPr>
            <w:tcW w:w="1447" w:type="dxa"/>
            <w:vAlign w:val="center"/>
            <w:textDirection w:val="lrTb"/>
            <w:noWrap w:val="false"/>
          </w:tcPr>
          <w:p>
            <w:pPr>
              <w:pStyle w:val="1053"/>
              <w:jc w:val="center"/>
              <w:pageBreakBefore w:val="0"/>
              <w:spacing w:line="500" w:lineRule="exact"/>
              <w:widowControl w:val="off"/>
              <w:rPr>
                <w:rFonts w:ascii="仿宋" w:hAnsi="仿宋" w:eastAsia="仿宋"/>
              </w:rPr>
            </w:pPr>
            <w:r>
              <w:rPr>
                <w:rFonts w:ascii="仿宋" w:hAnsi="仿宋" w:eastAsia="仿宋"/>
              </w:rPr>
              <w:t xml:space="preserve">从业人员（</w:t>
            </w:r>
            <w:r>
              <w:rPr>
                <w:rFonts w:hint="eastAsia" w:ascii="仿宋" w:hAnsi="仿宋" w:eastAsia="仿宋"/>
              </w:rPr>
              <w:t xml:space="preserve">X）</w:t>
            </w:r>
            <w:r>
              <w:rPr>
                <w:rFonts w:ascii="仿宋" w:hAnsi="仿宋" w:eastAsia="仿宋"/>
              </w:rPr>
            </w:r>
            <w:r/>
          </w:p>
        </w:tc>
        <w:tc>
          <w:tcPr>
            <w:tcW w:w="683" w:type="dxa"/>
            <w:vAlign w:val="center"/>
            <w:textDirection w:val="lrTb"/>
            <w:noWrap w:val="false"/>
          </w:tcPr>
          <w:p>
            <w:pPr>
              <w:pStyle w:val="1053"/>
              <w:jc w:val="center"/>
              <w:pageBreakBefore w:val="0"/>
              <w:spacing w:line="500" w:lineRule="exact"/>
              <w:widowControl w:val="off"/>
              <w:rPr>
                <w:rFonts w:ascii="仿宋" w:hAnsi="仿宋" w:eastAsia="仿宋"/>
              </w:rPr>
            </w:pPr>
            <w:r>
              <w:rPr>
                <w:rFonts w:ascii="仿宋" w:hAnsi="仿宋" w:eastAsia="仿宋"/>
              </w:rPr>
              <w:t xml:space="preserve">人</w:t>
            </w:r>
            <w:r>
              <w:rPr>
                <w:rFonts w:ascii="仿宋" w:hAnsi="仿宋" w:eastAsia="仿宋"/>
              </w:rPr>
            </w:r>
            <w:r/>
          </w:p>
        </w:tc>
        <w:tc>
          <w:tcPr>
            <w:tcW w:w="1830"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100≤X&lt;300</w:t>
            </w:r>
            <w:r>
              <w:rPr>
                <w:rFonts w:eastAsia="仿宋"/>
              </w:rPr>
            </w:r>
            <w:r/>
          </w:p>
        </w:tc>
        <w:tc>
          <w:tcPr>
            <w:tcW w:w="1572"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10≤X&lt;100</w:t>
            </w:r>
            <w:r>
              <w:rPr>
                <w:rFonts w:eastAsia="仿宋"/>
              </w:rPr>
            </w:r>
            <w:r/>
          </w:p>
        </w:tc>
        <w:tc>
          <w:tcPr>
            <w:tcW w:w="1036"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X&lt;10</w:t>
            </w:r>
            <w:r>
              <w:rPr>
                <w:rFonts w:eastAsia="仿宋"/>
              </w:rPr>
            </w:r>
            <w:r/>
          </w:p>
        </w:tc>
      </w:tr>
      <w:tr>
        <w:trPr>
          <w:cantSplit/>
        </w:trPr>
        <w:tc>
          <w:tcPr>
            <w:tcW w:w="1954" w:type="dxa"/>
            <w:vAlign w:val="center"/>
            <w:vMerge w:val="continue"/>
            <w:textDirection w:val="lrTb"/>
            <w:noWrap w:val="false"/>
          </w:tcPr>
          <w:p>
            <w:pPr>
              <w:pStyle w:val="1053"/>
              <w:jc w:val="center"/>
              <w:pageBreakBefore w:val="0"/>
              <w:spacing w:line="500" w:lineRule="exact"/>
              <w:widowControl w:val="off"/>
              <w:rPr>
                <w:rFonts w:ascii="仿宋" w:hAnsi="仿宋" w:eastAsia="仿宋"/>
              </w:rPr>
            </w:pPr>
            <w:r>
              <w:rPr>
                <w:rFonts w:ascii="仿宋" w:hAnsi="仿宋" w:eastAsia="仿宋"/>
              </w:rPr>
            </w:r>
            <w:r/>
          </w:p>
        </w:tc>
        <w:tc>
          <w:tcPr>
            <w:tcW w:w="1447" w:type="dxa"/>
            <w:vAlign w:val="center"/>
            <w:textDirection w:val="lrTb"/>
            <w:noWrap w:val="false"/>
          </w:tcPr>
          <w:p>
            <w:pPr>
              <w:pStyle w:val="1053"/>
              <w:jc w:val="center"/>
              <w:pageBreakBefore w:val="0"/>
              <w:spacing w:line="500" w:lineRule="exact"/>
              <w:widowControl w:val="off"/>
              <w:rPr>
                <w:rFonts w:ascii="仿宋" w:hAnsi="仿宋" w:eastAsia="仿宋"/>
              </w:rPr>
            </w:pPr>
            <w:r>
              <w:rPr>
                <w:rFonts w:ascii="仿宋" w:hAnsi="仿宋" w:eastAsia="仿宋"/>
              </w:rPr>
              <w:t xml:space="preserve">营业收入（</w:t>
            </w:r>
            <w:r>
              <w:rPr>
                <w:rFonts w:hint="eastAsia" w:ascii="仿宋" w:hAnsi="仿宋" w:eastAsia="仿宋"/>
              </w:rPr>
              <w:t xml:space="preserve">Y）</w:t>
            </w:r>
            <w:r>
              <w:rPr>
                <w:rFonts w:ascii="仿宋" w:hAnsi="仿宋" w:eastAsia="仿宋"/>
              </w:rPr>
            </w:r>
            <w:r/>
          </w:p>
        </w:tc>
        <w:tc>
          <w:tcPr>
            <w:tcW w:w="683" w:type="dxa"/>
            <w:vAlign w:val="center"/>
            <w:textDirection w:val="lrTb"/>
            <w:noWrap w:val="false"/>
          </w:tcPr>
          <w:p>
            <w:pPr>
              <w:pStyle w:val="1053"/>
              <w:jc w:val="center"/>
              <w:pageBreakBefore w:val="0"/>
              <w:spacing w:line="500" w:lineRule="exact"/>
              <w:widowControl w:val="off"/>
              <w:rPr>
                <w:rFonts w:ascii="仿宋" w:hAnsi="仿宋" w:eastAsia="仿宋"/>
              </w:rPr>
            </w:pPr>
            <w:r>
              <w:rPr>
                <w:rFonts w:ascii="仿宋" w:hAnsi="仿宋" w:eastAsia="仿宋"/>
              </w:rPr>
              <w:t xml:space="preserve">万元</w:t>
            </w:r>
            <w:r>
              <w:rPr>
                <w:rFonts w:ascii="仿宋" w:hAnsi="仿宋" w:eastAsia="仿宋"/>
              </w:rPr>
            </w:r>
            <w:r/>
          </w:p>
        </w:tc>
        <w:tc>
          <w:tcPr>
            <w:tcW w:w="1830"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2000≤Y&lt;10000</w:t>
            </w:r>
            <w:r>
              <w:rPr>
                <w:rFonts w:eastAsia="仿宋"/>
              </w:rPr>
            </w:r>
            <w:r/>
          </w:p>
        </w:tc>
        <w:tc>
          <w:tcPr>
            <w:tcW w:w="1572"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100≤Y&lt;2000</w:t>
            </w:r>
            <w:r>
              <w:rPr>
                <w:rFonts w:eastAsia="仿宋"/>
              </w:rPr>
            </w:r>
            <w:r/>
          </w:p>
        </w:tc>
        <w:tc>
          <w:tcPr>
            <w:tcW w:w="1036"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Y&lt;100</w:t>
            </w:r>
            <w:r>
              <w:rPr>
                <w:rFonts w:eastAsia="仿宋"/>
              </w:rPr>
            </w:r>
            <w:r/>
          </w:p>
        </w:tc>
      </w:tr>
      <w:tr>
        <w:trPr>
          <w:cantSplit/>
        </w:trPr>
        <w:tc>
          <w:tcPr>
            <w:tcW w:w="1954" w:type="dxa"/>
            <w:vAlign w:val="center"/>
            <w:vMerge w:val="restart"/>
            <w:textDirection w:val="lrTb"/>
            <w:noWrap w:val="false"/>
          </w:tcPr>
          <w:p>
            <w:pPr>
              <w:pStyle w:val="1053"/>
              <w:jc w:val="center"/>
              <w:pageBreakBefore w:val="0"/>
              <w:spacing w:line="500" w:lineRule="exact"/>
              <w:widowControl w:val="off"/>
              <w:rPr>
                <w:rFonts w:ascii="仿宋" w:hAnsi="仿宋" w:eastAsia="仿宋"/>
              </w:rPr>
            </w:pPr>
            <w:r>
              <w:rPr>
                <w:rFonts w:hint="eastAsia" w:ascii="仿宋" w:hAnsi="仿宋" w:eastAsia="仿宋"/>
              </w:rPr>
              <w:t xml:space="preserve">餐饮</w:t>
            </w:r>
            <w:r>
              <w:rPr>
                <w:rFonts w:ascii="仿宋" w:hAnsi="仿宋" w:eastAsia="仿宋"/>
              </w:rPr>
              <w:t xml:space="preserve">业</w:t>
            </w:r>
            <w:r>
              <w:rPr>
                <w:rFonts w:ascii="仿宋" w:hAnsi="仿宋" w:eastAsia="仿宋"/>
              </w:rPr>
            </w:r>
            <w:r/>
          </w:p>
        </w:tc>
        <w:tc>
          <w:tcPr>
            <w:tcW w:w="1447" w:type="dxa"/>
            <w:vAlign w:val="center"/>
            <w:textDirection w:val="lrTb"/>
            <w:noWrap w:val="false"/>
          </w:tcPr>
          <w:p>
            <w:pPr>
              <w:pStyle w:val="1053"/>
              <w:jc w:val="center"/>
              <w:pageBreakBefore w:val="0"/>
              <w:spacing w:line="500" w:lineRule="exact"/>
              <w:widowControl w:val="off"/>
              <w:rPr>
                <w:rFonts w:ascii="仿宋" w:hAnsi="仿宋" w:eastAsia="仿宋"/>
              </w:rPr>
            </w:pPr>
            <w:r>
              <w:rPr>
                <w:rFonts w:ascii="仿宋" w:hAnsi="仿宋" w:eastAsia="仿宋"/>
              </w:rPr>
              <w:t xml:space="preserve">从业人员（</w:t>
            </w:r>
            <w:r>
              <w:rPr>
                <w:rFonts w:hint="eastAsia" w:ascii="仿宋" w:hAnsi="仿宋" w:eastAsia="仿宋"/>
              </w:rPr>
              <w:t xml:space="preserve">X）</w:t>
            </w:r>
            <w:r>
              <w:rPr>
                <w:rFonts w:ascii="仿宋" w:hAnsi="仿宋" w:eastAsia="仿宋"/>
              </w:rPr>
            </w:r>
            <w:r/>
          </w:p>
        </w:tc>
        <w:tc>
          <w:tcPr>
            <w:tcW w:w="683" w:type="dxa"/>
            <w:vAlign w:val="center"/>
            <w:textDirection w:val="lrTb"/>
            <w:noWrap w:val="false"/>
          </w:tcPr>
          <w:p>
            <w:pPr>
              <w:pStyle w:val="1053"/>
              <w:jc w:val="center"/>
              <w:pageBreakBefore w:val="0"/>
              <w:spacing w:line="500" w:lineRule="exact"/>
              <w:widowControl w:val="off"/>
              <w:rPr>
                <w:rFonts w:ascii="仿宋" w:hAnsi="仿宋" w:eastAsia="仿宋"/>
              </w:rPr>
            </w:pPr>
            <w:r>
              <w:rPr>
                <w:rFonts w:ascii="仿宋" w:hAnsi="仿宋" w:eastAsia="仿宋"/>
              </w:rPr>
              <w:t xml:space="preserve">人</w:t>
            </w:r>
            <w:r>
              <w:rPr>
                <w:rFonts w:ascii="仿宋" w:hAnsi="仿宋" w:eastAsia="仿宋"/>
              </w:rPr>
            </w:r>
            <w:r/>
          </w:p>
        </w:tc>
        <w:tc>
          <w:tcPr>
            <w:tcW w:w="1830"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100≤X&lt;300</w:t>
            </w:r>
            <w:r>
              <w:rPr>
                <w:rFonts w:eastAsia="仿宋"/>
              </w:rPr>
            </w:r>
            <w:r/>
          </w:p>
        </w:tc>
        <w:tc>
          <w:tcPr>
            <w:tcW w:w="1572"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10≤X&lt;100</w:t>
            </w:r>
            <w:r>
              <w:rPr>
                <w:rFonts w:eastAsia="仿宋"/>
              </w:rPr>
            </w:r>
            <w:r/>
          </w:p>
        </w:tc>
        <w:tc>
          <w:tcPr>
            <w:tcW w:w="1036"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X&lt;10</w:t>
            </w:r>
            <w:r>
              <w:rPr>
                <w:rFonts w:eastAsia="仿宋"/>
              </w:rPr>
            </w:r>
            <w:r/>
          </w:p>
        </w:tc>
      </w:tr>
      <w:tr>
        <w:trPr>
          <w:cantSplit/>
        </w:trPr>
        <w:tc>
          <w:tcPr>
            <w:tcW w:w="1954" w:type="dxa"/>
            <w:vAlign w:val="center"/>
            <w:vMerge w:val="continue"/>
            <w:textDirection w:val="lrTb"/>
            <w:noWrap w:val="false"/>
          </w:tcPr>
          <w:p>
            <w:pPr>
              <w:pStyle w:val="1053"/>
              <w:jc w:val="center"/>
              <w:pageBreakBefore w:val="0"/>
              <w:spacing w:line="500" w:lineRule="exact"/>
              <w:widowControl w:val="off"/>
              <w:rPr>
                <w:rFonts w:ascii="仿宋" w:hAnsi="仿宋" w:eastAsia="仿宋"/>
              </w:rPr>
            </w:pPr>
            <w:r>
              <w:rPr>
                <w:rFonts w:ascii="仿宋" w:hAnsi="仿宋" w:eastAsia="仿宋"/>
              </w:rPr>
            </w:r>
            <w:r/>
          </w:p>
        </w:tc>
        <w:tc>
          <w:tcPr>
            <w:tcW w:w="1447" w:type="dxa"/>
            <w:vAlign w:val="center"/>
            <w:textDirection w:val="lrTb"/>
            <w:noWrap w:val="false"/>
          </w:tcPr>
          <w:p>
            <w:pPr>
              <w:pStyle w:val="1053"/>
              <w:jc w:val="center"/>
              <w:pageBreakBefore w:val="0"/>
              <w:spacing w:line="500" w:lineRule="exact"/>
              <w:widowControl w:val="off"/>
              <w:rPr>
                <w:rFonts w:ascii="仿宋" w:hAnsi="仿宋" w:eastAsia="仿宋"/>
              </w:rPr>
            </w:pPr>
            <w:r>
              <w:rPr>
                <w:rFonts w:ascii="仿宋" w:hAnsi="仿宋" w:eastAsia="仿宋"/>
              </w:rPr>
              <w:t xml:space="preserve">营业收入（</w:t>
            </w:r>
            <w:r>
              <w:rPr>
                <w:rFonts w:hint="eastAsia" w:ascii="仿宋" w:hAnsi="仿宋" w:eastAsia="仿宋"/>
              </w:rPr>
              <w:t xml:space="preserve">Y）</w:t>
            </w:r>
            <w:r>
              <w:rPr>
                <w:rFonts w:ascii="仿宋" w:hAnsi="仿宋" w:eastAsia="仿宋"/>
              </w:rPr>
            </w:r>
            <w:r/>
          </w:p>
        </w:tc>
        <w:tc>
          <w:tcPr>
            <w:tcW w:w="683" w:type="dxa"/>
            <w:vAlign w:val="center"/>
            <w:textDirection w:val="lrTb"/>
            <w:noWrap w:val="false"/>
          </w:tcPr>
          <w:p>
            <w:pPr>
              <w:pStyle w:val="1053"/>
              <w:jc w:val="center"/>
              <w:pageBreakBefore w:val="0"/>
              <w:spacing w:line="500" w:lineRule="exact"/>
              <w:widowControl w:val="off"/>
              <w:rPr>
                <w:rFonts w:ascii="仿宋" w:hAnsi="仿宋" w:eastAsia="仿宋"/>
              </w:rPr>
            </w:pPr>
            <w:r>
              <w:rPr>
                <w:rFonts w:ascii="仿宋" w:hAnsi="仿宋" w:eastAsia="仿宋"/>
              </w:rPr>
              <w:t xml:space="preserve">万元</w:t>
            </w:r>
            <w:r>
              <w:rPr>
                <w:rFonts w:ascii="仿宋" w:hAnsi="仿宋" w:eastAsia="仿宋"/>
              </w:rPr>
            </w:r>
            <w:r/>
          </w:p>
        </w:tc>
        <w:tc>
          <w:tcPr>
            <w:tcW w:w="1830"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2000≤Y&lt;10000</w:t>
            </w:r>
            <w:r>
              <w:rPr>
                <w:rFonts w:eastAsia="仿宋"/>
              </w:rPr>
            </w:r>
            <w:r/>
          </w:p>
        </w:tc>
        <w:tc>
          <w:tcPr>
            <w:tcW w:w="1572"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100≤Y&lt;2000</w:t>
            </w:r>
            <w:r>
              <w:rPr>
                <w:rFonts w:eastAsia="仿宋"/>
              </w:rPr>
            </w:r>
            <w:r/>
          </w:p>
        </w:tc>
        <w:tc>
          <w:tcPr>
            <w:tcW w:w="1036"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Y&lt;100</w:t>
            </w:r>
            <w:r>
              <w:rPr>
                <w:rFonts w:eastAsia="仿宋"/>
              </w:rPr>
            </w:r>
            <w:r/>
          </w:p>
        </w:tc>
      </w:tr>
      <w:tr>
        <w:trPr>
          <w:cantSplit/>
        </w:trPr>
        <w:tc>
          <w:tcPr>
            <w:tcW w:w="1954" w:type="dxa"/>
            <w:vAlign w:val="center"/>
            <w:vMerge w:val="restart"/>
            <w:textDirection w:val="lrTb"/>
            <w:noWrap w:val="false"/>
          </w:tcPr>
          <w:p>
            <w:pPr>
              <w:pStyle w:val="1053"/>
              <w:jc w:val="center"/>
              <w:pageBreakBefore w:val="0"/>
              <w:spacing w:line="500" w:lineRule="exact"/>
              <w:widowControl w:val="off"/>
              <w:rPr>
                <w:rFonts w:ascii="仿宋" w:hAnsi="仿宋" w:eastAsia="仿宋"/>
              </w:rPr>
            </w:pPr>
            <w:r>
              <w:rPr>
                <w:rFonts w:hint="eastAsia" w:ascii="仿宋" w:hAnsi="仿宋" w:eastAsia="仿宋"/>
              </w:rPr>
              <w:t xml:space="preserve">信息</w:t>
            </w:r>
            <w:r>
              <w:rPr>
                <w:rFonts w:ascii="仿宋" w:hAnsi="仿宋" w:eastAsia="仿宋"/>
              </w:rPr>
              <w:t xml:space="preserve">传输业</w:t>
            </w:r>
            <w:r>
              <w:rPr>
                <w:rFonts w:ascii="仿宋" w:hAnsi="仿宋" w:eastAsia="仿宋"/>
              </w:rPr>
            </w:r>
            <w:r/>
          </w:p>
        </w:tc>
        <w:tc>
          <w:tcPr>
            <w:tcW w:w="1447" w:type="dxa"/>
            <w:vAlign w:val="center"/>
            <w:textDirection w:val="lrTb"/>
            <w:noWrap w:val="false"/>
          </w:tcPr>
          <w:p>
            <w:pPr>
              <w:pStyle w:val="1053"/>
              <w:jc w:val="center"/>
              <w:pageBreakBefore w:val="0"/>
              <w:spacing w:line="500" w:lineRule="exact"/>
              <w:widowControl w:val="off"/>
              <w:rPr>
                <w:rFonts w:ascii="仿宋" w:hAnsi="仿宋" w:eastAsia="仿宋"/>
              </w:rPr>
            </w:pPr>
            <w:r>
              <w:rPr>
                <w:rFonts w:ascii="仿宋" w:hAnsi="仿宋" w:eastAsia="仿宋"/>
              </w:rPr>
              <w:t xml:space="preserve">从业人员（</w:t>
            </w:r>
            <w:r>
              <w:rPr>
                <w:rFonts w:hint="eastAsia" w:ascii="仿宋" w:hAnsi="仿宋" w:eastAsia="仿宋"/>
              </w:rPr>
              <w:t xml:space="preserve">X）</w:t>
            </w:r>
            <w:r>
              <w:rPr>
                <w:rFonts w:ascii="仿宋" w:hAnsi="仿宋" w:eastAsia="仿宋"/>
              </w:rPr>
            </w:r>
            <w:r/>
          </w:p>
        </w:tc>
        <w:tc>
          <w:tcPr>
            <w:tcW w:w="683" w:type="dxa"/>
            <w:vAlign w:val="center"/>
            <w:textDirection w:val="lrTb"/>
            <w:noWrap w:val="false"/>
          </w:tcPr>
          <w:p>
            <w:pPr>
              <w:pStyle w:val="1053"/>
              <w:jc w:val="center"/>
              <w:pageBreakBefore w:val="0"/>
              <w:spacing w:line="500" w:lineRule="exact"/>
              <w:widowControl w:val="off"/>
              <w:rPr>
                <w:rFonts w:ascii="仿宋" w:hAnsi="仿宋" w:eastAsia="仿宋"/>
              </w:rPr>
            </w:pPr>
            <w:r>
              <w:rPr>
                <w:rFonts w:ascii="仿宋" w:hAnsi="仿宋" w:eastAsia="仿宋"/>
              </w:rPr>
              <w:t xml:space="preserve">人</w:t>
            </w:r>
            <w:r>
              <w:rPr>
                <w:rFonts w:ascii="仿宋" w:hAnsi="仿宋" w:eastAsia="仿宋"/>
              </w:rPr>
            </w:r>
            <w:r/>
          </w:p>
        </w:tc>
        <w:tc>
          <w:tcPr>
            <w:tcW w:w="1830"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100≤X&lt;2000</w:t>
            </w:r>
            <w:r>
              <w:rPr>
                <w:rFonts w:eastAsia="仿宋"/>
              </w:rPr>
            </w:r>
            <w:r/>
          </w:p>
        </w:tc>
        <w:tc>
          <w:tcPr>
            <w:tcW w:w="1572"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10≤X&lt;100</w:t>
            </w:r>
            <w:r>
              <w:rPr>
                <w:rFonts w:eastAsia="仿宋"/>
              </w:rPr>
            </w:r>
            <w:r/>
          </w:p>
        </w:tc>
        <w:tc>
          <w:tcPr>
            <w:tcW w:w="1036"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X&lt;10</w:t>
            </w:r>
            <w:r>
              <w:rPr>
                <w:rFonts w:eastAsia="仿宋"/>
              </w:rPr>
            </w:r>
            <w:r/>
          </w:p>
        </w:tc>
      </w:tr>
      <w:tr>
        <w:trPr>
          <w:cantSplit/>
        </w:trPr>
        <w:tc>
          <w:tcPr>
            <w:tcW w:w="1954" w:type="dxa"/>
            <w:vAlign w:val="center"/>
            <w:vMerge w:val="continue"/>
            <w:textDirection w:val="lrTb"/>
            <w:noWrap w:val="false"/>
          </w:tcPr>
          <w:p>
            <w:pPr>
              <w:pStyle w:val="1053"/>
              <w:jc w:val="center"/>
              <w:pageBreakBefore w:val="0"/>
              <w:spacing w:line="500" w:lineRule="exact"/>
              <w:widowControl w:val="off"/>
              <w:rPr>
                <w:rFonts w:ascii="仿宋" w:hAnsi="仿宋" w:eastAsia="仿宋"/>
              </w:rPr>
            </w:pPr>
            <w:r>
              <w:rPr>
                <w:rFonts w:ascii="仿宋" w:hAnsi="仿宋" w:eastAsia="仿宋"/>
              </w:rPr>
            </w:r>
            <w:r/>
          </w:p>
        </w:tc>
        <w:tc>
          <w:tcPr>
            <w:tcW w:w="1447" w:type="dxa"/>
            <w:vAlign w:val="center"/>
            <w:textDirection w:val="lrTb"/>
            <w:noWrap w:val="false"/>
          </w:tcPr>
          <w:p>
            <w:pPr>
              <w:pStyle w:val="1053"/>
              <w:jc w:val="center"/>
              <w:pageBreakBefore w:val="0"/>
              <w:spacing w:line="500" w:lineRule="exact"/>
              <w:widowControl w:val="off"/>
              <w:rPr>
                <w:rFonts w:ascii="仿宋" w:hAnsi="仿宋" w:eastAsia="仿宋"/>
              </w:rPr>
            </w:pPr>
            <w:r>
              <w:rPr>
                <w:rFonts w:ascii="仿宋" w:hAnsi="仿宋" w:eastAsia="仿宋"/>
              </w:rPr>
              <w:t xml:space="preserve">营业收入（</w:t>
            </w:r>
            <w:r>
              <w:rPr>
                <w:rFonts w:hint="eastAsia" w:ascii="仿宋" w:hAnsi="仿宋" w:eastAsia="仿宋"/>
              </w:rPr>
              <w:t xml:space="preserve">Y）</w:t>
            </w:r>
            <w:r>
              <w:rPr>
                <w:rFonts w:ascii="仿宋" w:hAnsi="仿宋" w:eastAsia="仿宋"/>
              </w:rPr>
            </w:r>
            <w:r/>
          </w:p>
        </w:tc>
        <w:tc>
          <w:tcPr>
            <w:tcW w:w="683" w:type="dxa"/>
            <w:vAlign w:val="center"/>
            <w:textDirection w:val="lrTb"/>
            <w:noWrap w:val="false"/>
          </w:tcPr>
          <w:p>
            <w:pPr>
              <w:pStyle w:val="1053"/>
              <w:jc w:val="center"/>
              <w:pageBreakBefore w:val="0"/>
              <w:spacing w:line="500" w:lineRule="exact"/>
              <w:widowControl w:val="off"/>
              <w:rPr>
                <w:rFonts w:ascii="仿宋" w:hAnsi="仿宋" w:eastAsia="仿宋"/>
              </w:rPr>
            </w:pPr>
            <w:r>
              <w:rPr>
                <w:rFonts w:ascii="仿宋" w:hAnsi="仿宋" w:eastAsia="仿宋"/>
              </w:rPr>
              <w:t xml:space="preserve">万元</w:t>
            </w:r>
            <w:r>
              <w:rPr>
                <w:rFonts w:ascii="仿宋" w:hAnsi="仿宋" w:eastAsia="仿宋"/>
              </w:rPr>
            </w:r>
            <w:r/>
          </w:p>
        </w:tc>
        <w:tc>
          <w:tcPr>
            <w:tcW w:w="1830"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1000≤Y&lt;100000</w:t>
            </w:r>
            <w:r>
              <w:rPr>
                <w:rFonts w:eastAsia="仿宋"/>
              </w:rPr>
            </w:r>
            <w:r/>
          </w:p>
        </w:tc>
        <w:tc>
          <w:tcPr>
            <w:tcW w:w="1572"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100≤Y&lt;1000</w:t>
            </w:r>
            <w:r>
              <w:rPr>
                <w:rFonts w:eastAsia="仿宋"/>
              </w:rPr>
            </w:r>
            <w:r/>
          </w:p>
        </w:tc>
        <w:tc>
          <w:tcPr>
            <w:tcW w:w="1036"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Y&lt;100</w:t>
            </w:r>
            <w:r>
              <w:rPr>
                <w:rFonts w:eastAsia="仿宋"/>
              </w:rPr>
            </w:r>
            <w:r/>
          </w:p>
        </w:tc>
      </w:tr>
      <w:tr>
        <w:trPr>
          <w:cantSplit/>
        </w:trPr>
        <w:tc>
          <w:tcPr>
            <w:tcW w:w="1954" w:type="dxa"/>
            <w:vAlign w:val="center"/>
            <w:vMerge w:val="restart"/>
            <w:textDirection w:val="lrTb"/>
            <w:noWrap w:val="false"/>
          </w:tcPr>
          <w:p>
            <w:pPr>
              <w:pStyle w:val="1053"/>
              <w:jc w:val="center"/>
              <w:pageBreakBefore w:val="0"/>
              <w:spacing w:line="500" w:lineRule="exact"/>
              <w:widowControl w:val="off"/>
              <w:rPr>
                <w:rFonts w:ascii="仿宋" w:hAnsi="仿宋" w:eastAsia="仿宋"/>
              </w:rPr>
            </w:pPr>
            <w:r>
              <w:rPr>
                <w:rFonts w:hint="eastAsia" w:ascii="仿宋" w:hAnsi="仿宋" w:eastAsia="仿宋"/>
              </w:rPr>
              <w:t xml:space="preserve">软件</w:t>
            </w:r>
            <w:r>
              <w:rPr>
                <w:rFonts w:ascii="仿宋" w:hAnsi="仿宋" w:eastAsia="仿宋"/>
              </w:rPr>
              <w:t xml:space="preserve">和信息技术服务业</w:t>
            </w:r>
            <w:r>
              <w:rPr>
                <w:rFonts w:ascii="仿宋" w:hAnsi="仿宋" w:eastAsia="仿宋"/>
              </w:rPr>
            </w:r>
            <w:r/>
          </w:p>
        </w:tc>
        <w:tc>
          <w:tcPr>
            <w:tcW w:w="1447" w:type="dxa"/>
            <w:vAlign w:val="center"/>
            <w:textDirection w:val="lrTb"/>
            <w:noWrap w:val="false"/>
          </w:tcPr>
          <w:p>
            <w:pPr>
              <w:pStyle w:val="1053"/>
              <w:jc w:val="center"/>
              <w:pageBreakBefore w:val="0"/>
              <w:spacing w:line="500" w:lineRule="exact"/>
              <w:widowControl w:val="off"/>
              <w:rPr>
                <w:rFonts w:ascii="仿宋" w:hAnsi="仿宋" w:eastAsia="仿宋"/>
              </w:rPr>
            </w:pPr>
            <w:r>
              <w:rPr>
                <w:rFonts w:ascii="仿宋" w:hAnsi="仿宋" w:eastAsia="仿宋"/>
              </w:rPr>
              <w:t xml:space="preserve">从业人员（</w:t>
            </w:r>
            <w:r>
              <w:rPr>
                <w:rFonts w:hint="eastAsia" w:ascii="仿宋" w:hAnsi="仿宋" w:eastAsia="仿宋"/>
              </w:rPr>
              <w:t xml:space="preserve">X）</w:t>
            </w:r>
            <w:r>
              <w:rPr>
                <w:rFonts w:ascii="仿宋" w:hAnsi="仿宋" w:eastAsia="仿宋"/>
              </w:rPr>
            </w:r>
            <w:r/>
          </w:p>
        </w:tc>
        <w:tc>
          <w:tcPr>
            <w:tcW w:w="683" w:type="dxa"/>
            <w:vAlign w:val="center"/>
            <w:textDirection w:val="lrTb"/>
            <w:noWrap w:val="false"/>
          </w:tcPr>
          <w:p>
            <w:pPr>
              <w:pStyle w:val="1053"/>
              <w:jc w:val="center"/>
              <w:pageBreakBefore w:val="0"/>
              <w:spacing w:line="500" w:lineRule="exact"/>
              <w:widowControl w:val="off"/>
              <w:rPr>
                <w:rFonts w:ascii="仿宋" w:hAnsi="仿宋" w:eastAsia="仿宋"/>
              </w:rPr>
            </w:pPr>
            <w:r>
              <w:rPr>
                <w:rFonts w:ascii="仿宋" w:hAnsi="仿宋" w:eastAsia="仿宋"/>
              </w:rPr>
              <w:t xml:space="preserve">人</w:t>
            </w:r>
            <w:r>
              <w:rPr>
                <w:rFonts w:ascii="仿宋" w:hAnsi="仿宋" w:eastAsia="仿宋"/>
              </w:rPr>
            </w:r>
            <w:r/>
          </w:p>
        </w:tc>
        <w:tc>
          <w:tcPr>
            <w:tcW w:w="1830"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100≤X&lt;300</w:t>
            </w:r>
            <w:r>
              <w:rPr>
                <w:rFonts w:eastAsia="仿宋"/>
              </w:rPr>
            </w:r>
            <w:r/>
          </w:p>
        </w:tc>
        <w:tc>
          <w:tcPr>
            <w:tcW w:w="1572"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10≤X&lt;100</w:t>
            </w:r>
            <w:r>
              <w:rPr>
                <w:rFonts w:eastAsia="仿宋"/>
              </w:rPr>
            </w:r>
            <w:r/>
          </w:p>
        </w:tc>
        <w:tc>
          <w:tcPr>
            <w:tcW w:w="1036"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X&lt;10</w:t>
            </w:r>
            <w:r>
              <w:rPr>
                <w:rFonts w:eastAsia="仿宋"/>
              </w:rPr>
            </w:r>
            <w:r/>
          </w:p>
        </w:tc>
      </w:tr>
      <w:tr>
        <w:trPr>
          <w:cantSplit/>
        </w:trPr>
        <w:tc>
          <w:tcPr>
            <w:tcW w:w="1954" w:type="dxa"/>
            <w:vAlign w:val="center"/>
            <w:vMerge w:val="continue"/>
            <w:textDirection w:val="lrTb"/>
            <w:noWrap w:val="false"/>
          </w:tcPr>
          <w:p>
            <w:pPr>
              <w:pStyle w:val="1053"/>
              <w:jc w:val="center"/>
              <w:pageBreakBefore w:val="0"/>
              <w:spacing w:line="500" w:lineRule="exact"/>
              <w:widowControl w:val="off"/>
              <w:rPr>
                <w:rFonts w:ascii="仿宋" w:hAnsi="仿宋" w:eastAsia="仿宋"/>
              </w:rPr>
            </w:pPr>
            <w:r>
              <w:rPr>
                <w:rFonts w:ascii="仿宋" w:hAnsi="仿宋" w:eastAsia="仿宋"/>
              </w:rPr>
            </w:r>
            <w:r/>
          </w:p>
        </w:tc>
        <w:tc>
          <w:tcPr>
            <w:tcW w:w="1447" w:type="dxa"/>
            <w:vAlign w:val="center"/>
            <w:textDirection w:val="lrTb"/>
            <w:noWrap w:val="false"/>
          </w:tcPr>
          <w:p>
            <w:pPr>
              <w:pStyle w:val="1053"/>
              <w:jc w:val="center"/>
              <w:pageBreakBefore w:val="0"/>
              <w:spacing w:line="500" w:lineRule="exact"/>
              <w:widowControl w:val="off"/>
              <w:rPr>
                <w:rFonts w:ascii="仿宋" w:hAnsi="仿宋" w:eastAsia="仿宋"/>
              </w:rPr>
            </w:pPr>
            <w:r>
              <w:rPr>
                <w:rFonts w:ascii="仿宋" w:hAnsi="仿宋" w:eastAsia="仿宋"/>
              </w:rPr>
              <w:t xml:space="preserve">营业收入（</w:t>
            </w:r>
            <w:r>
              <w:rPr>
                <w:rFonts w:hint="eastAsia" w:ascii="仿宋" w:hAnsi="仿宋" w:eastAsia="仿宋"/>
              </w:rPr>
              <w:t xml:space="preserve">Y）</w:t>
            </w:r>
            <w:r>
              <w:rPr>
                <w:rFonts w:ascii="仿宋" w:hAnsi="仿宋" w:eastAsia="仿宋"/>
              </w:rPr>
            </w:r>
            <w:r/>
          </w:p>
        </w:tc>
        <w:tc>
          <w:tcPr>
            <w:tcW w:w="683" w:type="dxa"/>
            <w:vAlign w:val="center"/>
            <w:textDirection w:val="lrTb"/>
            <w:noWrap w:val="false"/>
          </w:tcPr>
          <w:p>
            <w:pPr>
              <w:pStyle w:val="1053"/>
              <w:jc w:val="center"/>
              <w:pageBreakBefore w:val="0"/>
              <w:spacing w:line="500" w:lineRule="exact"/>
              <w:widowControl w:val="off"/>
              <w:rPr>
                <w:rFonts w:ascii="仿宋" w:hAnsi="仿宋" w:eastAsia="仿宋"/>
              </w:rPr>
            </w:pPr>
            <w:r>
              <w:rPr>
                <w:rFonts w:ascii="仿宋" w:hAnsi="仿宋" w:eastAsia="仿宋"/>
              </w:rPr>
              <w:t xml:space="preserve">万元</w:t>
            </w:r>
            <w:r>
              <w:rPr>
                <w:rFonts w:ascii="仿宋" w:hAnsi="仿宋" w:eastAsia="仿宋"/>
              </w:rPr>
            </w:r>
            <w:r/>
          </w:p>
        </w:tc>
        <w:tc>
          <w:tcPr>
            <w:tcW w:w="1830"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1000≤Y&lt;10000</w:t>
            </w:r>
            <w:r>
              <w:rPr>
                <w:rFonts w:eastAsia="仿宋"/>
              </w:rPr>
            </w:r>
            <w:r/>
          </w:p>
        </w:tc>
        <w:tc>
          <w:tcPr>
            <w:tcW w:w="1572"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50≤Y&lt;1000</w:t>
            </w:r>
            <w:r>
              <w:rPr>
                <w:rFonts w:eastAsia="仿宋"/>
              </w:rPr>
            </w:r>
            <w:r/>
          </w:p>
        </w:tc>
        <w:tc>
          <w:tcPr>
            <w:tcW w:w="1036"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Y&lt;50</w:t>
            </w:r>
            <w:r>
              <w:rPr>
                <w:rFonts w:eastAsia="仿宋"/>
              </w:rPr>
            </w:r>
            <w:r/>
          </w:p>
        </w:tc>
      </w:tr>
      <w:tr>
        <w:trPr>
          <w:cantSplit/>
        </w:trPr>
        <w:tc>
          <w:tcPr>
            <w:tcW w:w="1954" w:type="dxa"/>
            <w:vAlign w:val="center"/>
            <w:vMerge w:val="restart"/>
            <w:textDirection w:val="lrTb"/>
            <w:noWrap w:val="false"/>
          </w:tcPr>
          <w:p>
            <w:pPr>
              <w:pStyle w:val="1053"/>
              <w:jc w:val="center"/>
              <w:pageBreakBefore w:val="0"/>
              <w:spacing w:line="500" w:lineRule="exact"/>
              <w:widowControl w:val="off"/>
              <w:rPr>
                <w:rFonts w:ascii="仿宋" w:hAnsi="仿宋" w:eastAsia="仿宋"/>
              </w:rPr>
            </w:pPr>
            <w:r>
              <w:rPr>
                <w:rFonts w:hint="eastAsia" w:ascii="仿宋" w:hAnsi="仿宋" w:eastAsia="仿宋"/>
              </w:rPr>
              <w:t xml:space="preserve">房</w:t>
            </w:r>
            <w:r>
              <w:rPr>
                <w:rFonts w:ascii="仿宋" w:hAnsi="仿宋" w:eastAsia="仿宋"/>
              </w:rPr>
              <w:t xml:space="preserve">地产开发经营</w:t>
            </w:r>
            <w:r>
              <w:rPr>
                <w:rFonts w:ascii="仿宋" w:hAnsi="仿宋" w:eastAsia="仿宋"/>
              </w:rPr>
            </w:r>
            <w:r/>
          </w:p>
        </w:tc>
        <w:tc>
          <w:tcPr>
            <w:tcW w:w="1447" w:type="dxa"/>
            <w:vAlign w:val="center"/>
            <w:textDirection w:val="lrTb"/>
            <w:noWrap w:val="false"/>
          </w:tcPr>
          <w:p>
            <w:pPr>
              <w:pStyle w:val="1053"/>
              <w:jc w:val="center"/>
              <w:pageBreakBefore w:val="0"/>
              <w:spacing w:line="500" w:lineRule="exact"/>
              <w:widowControl w:val="off"/>
              <w:rPr>
                <w:rFonts w:ascii="仿宋" w:hAnsi="仿宋" w:eastAsia="仿宋"/>
              </w:rPr>
            </w:pPr>
            <w:r>
              <w:rPr>
                <w:rFonts w:ascii="仿宋" w:hAnsi="仿宋" w:eastAsia="仿宋"/>
              </w:rPr>
              <w:t xml:space="preserve">营业收入（</w:t>
            </w:r>
            <w:r>
              <w:rPr>
                <w:rFonts w:hint="eastAsia" w:ascii="仿宋" w:hAnsi="仿宋" w:eastAsia="仿宋"/>
              </w:rPr>
              <w:t xml:space="preserve">Y）</w:t>
            </w:r>
            <w:r>
              <w:rPr>
                <w:rFonts w:ascii="仿宋" w:hAnsi="仿宋" w:eastAsia="仿宋"/>
              </w:rPr>
            </w:r>
            <w:r/>
          </w:p>
        </w:tc>
        <w:tc>
          <w:tcPr>
            <w:tcW w:w="683" w:type="dxa"/>
            <w:vAlign w:val="center"/>
            <w:textDirection w:val="lrTb"/>
            <w:noWrap w:val="false"/>
          </w:tcPr>
          <w:p>
            <w:pPr>
              <w:pStyle w:val="1053"/>
              <w:jc w:val="center"/>
              <w:pageBreakBefore w:val="0"/>
              <w:spacing w:line="500" w:lineRule="exact"/>
              <w:widowControl w:val="off"/>
              <w:rPr>
                <w:rFonts w:ascii="仿宋" w:hAnsi="仿宋" w:eastAsia="仿宋"/>
              </w:rPr>
            </w:pPr>
            <w:r>
              <w:rPr>
                <w:rFonts w:ascii="仿宋" w:hAnsi="仿宋" w:eastAsia="仿宋"/>
              </w:rPr>
              <w:t xml:space="preserve">万元</w:t>
            </w:r>
            <w:r>
              <w:rPr>
                <w:rFonts w:ascii="仿宋" w:hAnsi="仿宋" w:eastAsia="仿宋"/>
              </w:rPr>
            </w:r>
            <w:r/>
          </w:p>
        </w:tc>
        <w:tc>
          <w:tcPr>
            <w:tcW w:w="1830"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1000≤Y&lt;200000</w:t>
            </w:r>
            <w:r>
              <w:rPr>
                <w:rFonts w:eastAsia="仿宋"/>
              </w:rPr>
            </w:r>
            <w:r/>
          </w:p>
        </w:tc>
        <w:tc>
          <w:tcPr>
            <w:tcW w:w="1572"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100≤Y&lt;1000</w:t>
            </w:r>
            <w:r>
              <w:rPr>
                <w:rFonts w:eastAsia="仿宋"/>
              </w:rPr>
            </w:r>
            <w:r/>
          </w:p>
        </w:tc>
        <w:tc>
          <w:tcPr>
            <w:tcW w:w="1036"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Y&lt;100</w:t>
            </w:r>
            <w:r>
              <w:rPr>
                <w:rFonts w:eastAsia="仿宋"/>
              </w:rPr>
            </w:r>
            <w:r/>
          </w:p>
        </w:tc>
      </w:tr>
      <w:tr>
        <w:trPr>
          <w:cantSplit/>
        </w:trPr>
        <w:tc>
          <w:tcPr>
            <w:tcW w:w="1954" w:type="dxa"/>
            <w:vAlign w:val="center"/>
            <w:vMerge w:val="continue"/>
            <w:textDirection w:val="lrTb"/>
            <w:noWrap w:val="false"/>
          </w:tcPr>
          <w:p>
            <w:pPr>
              <w:pStyle w:val="1053"/>
              <w:jc w:val="center"/>
              <w:pageBreakBefore w:val="0"/>
              <w:spacing w:line="500" w:lineRule="exact"/>
              <w:widowControl w:val="off"/>
              <w:rPr>
                <w:rFonts w:ascii="仿宋" w:hAnsi="仿宋" w:eastAsia="仿宋"/>
              </w:rPr>
            </w:pPr>
            <w:r>
              <w:rPr>
                <w:rFonts w:ascii="仿宋" w:hAnsi="仿宋" w:eastAsia="仿宋"/>
              </w:rPr>
            </w:r>
            <w:r/>
          </w:p>
        </w:tc>
        <w:tc>
          <w:tcPr>
            <w:tcW w:w="1447" w:type="dxa"/>
            <w:vAlign w:val="center"/>
            <w:textDirection w:val="lrTb"/>
            <w:noWrap w:val="false"/>
          </w:tcPr>
          <w:p>
            <w:pPr>
              <w:pStyle w:val="1053"/>
              <w:jc w:val="center"/>
              <w:pageBreakBefore w:val="0"/>
              <w:spacing w:line="500" w:lineRule="exact"/>
              <w:widowControl w:val="off"/>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rPr>
                <w:rFonts w:ascii="仿宋" w:hAnsi="仿宋" w:eastAsia="仿宋"/>
              </w:rPr>
            </w:r>
            <w:r/>
          </w:p>
        </w:tc>
        <w:tc>
          <w:tcPr>
            <w:tcW w:w="683" w:type="dxa"/>
            <w:vAlign w:val="center"/>
            <w:textDirection w:val="lrTb"/>
            <w:noWrap w:val="false"/>
          </w:tcPr>
          <w:p>
            <w:pPr>
              <w:pStyle w:val="1053"/>
              <w:jc w:val="center"/>
              <w:pageBreakBefore w:val="0"/>
              <w:spacing w:line="500" w:lineRule="exact"/>
              <w:widowControl w:val="off"/>
              <w:rPr>
                <w:rFonts w:ascii="仿宋" w:hAnsi="仿宋" w:eastAsia="仿宋"/>
              </w:rPr>
            </w:pPr>
            <w:r>
              <w:rPr>
                <w:rFonts w:ascii="仿宋" w:hAnsi="仿宋" w:eastAsia="仿宋"/>
              </w:rPr>
              <w:t xml:space="preserve">万元</w:t>
            </w:r>
            <w:r>
              <w:rPr>
                <w:rFonts w:ascii="仿宋" w:hAnsi="仿宋" w:eastAsia="仿宋"/>
              </w:rPr>
            </w:r>
            <w:r/>
          </w:p>
        </w:tc>
        <w:tc>
          <w:tcPr>
            <w:tcW w:w="1830"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5000≤Z &lt;10000</w:t>
            </w:r>
            <w:r>
              <w:rPr>
                <w:rFonts w:eastAsia="仿宋"/>
              </w:rPr>
            </w:r>
            <w:r/>
          </w:p>
        </w:tc>
        <w:tc>
          <w:tcPr>
            <w:tcW w:w="1572"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2000≤Z &lt;5000</w:t>
            </w:r>
            <w:r>
              <w:rPr>
                <w:rFonts w:eastAsia="仿宋"/>
              </w:rPr>
            </w:r>
            <w:r/>
          </w:p>
        </w:tc>
        <w:tc>
          <w:tcPr>
            <w:tcW w:w="1036"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Z&lt;2000</w:t>
            </w:r>
            <w:r>
              <w:rPr>
                <w:rFonts w:eastAsia="仿宋"/>
              </w:rPr>
            </w:r>
            <w:r/>
          </w:p>
        </w:tc>
      </w:tr>
      <w:tr>
        <w:trPr>
          <w:cantSplit/>
        </w:trPr>
        <w:tc>
          <w:tcPr>
            <w:tcW w:w="1954" w:type="dxa"/>
            <w:vAlign w:val="center"/>
            <w:vMerge w:val="restart"/>
            <w:textDirection w:val="lrTb"/>
            <w:noWrap w:val="false"/>
          </w:tcPr>
          <w:p>
            <w:pPr>
              <w:pStyle w:val="1053"/>
              <w:jc w:val="center"/>
              <w:pageBreakBefore w:val="0"/>
              <w:spacing w:line="500" w:lineRule="exact"/>
              <w:widowControl w:val="off"/>
              <w:rPr>
                <w:rFonts w:ascii="仿宋" w:hAnsi="仿宋" w:eastAsia="仿宋"/>
              </w:rPr>
            </w:pPr>
            <w:r>
              <w:rPr>
                <w:rFonts w:hint="eastAsia" w:ascii="仿宋" w:hAnsi="仿宋" w:eastAsia="仿宋"/>
              </w:rPr>
              <w:t xml:space="preserve">物业管理</w:t>
            </w:r>
            <w:r>
              <w:rPr>
                <w:rFonts w:ascii="仿宋" w:hAnsi="仿宋" w:eastAsia="仿宋"/>
              </w:rPr>
            </w:r>
            <w:r/>
          </w:p>
        </w:tc>
        <w:tc>
          <w:tcPr>
            <w:tcW w:w="1447" w:type="dxa"/>
            <w:vAlign w:val="center"/>
            <w:textDirection w:val="lrTb"/>
            <w:noWrap w:val="false"/>
          </w:tcPr>
          <w:p>
            <w:pPr>
              <w:pStyle w:val="1053"/>
              <w:jc w:val="center"/>
              <w:pageBreakBefore w:val="0"/>
              <w:spacing w:line="500" w:lineRule="exact"/>
              <w:widowControl w:val="off"/>
              <w:rPr>
                <w:rFonts w:ascii="仿宋" w:hAnsi="仿宋" w:eastAsia="仿宋"/>
              </w:rPr>
            </w:pPr>
            <w:r>
              <w:rPr>
                <w:rFonts w:ascii="仿宋" w:hAnsi="仿宋" w:eastAsia="仿宋"/>
              </w:rPr>
              <w:t xml:space="preserve">从业人员（</w:t>
            </w:r>
            <w:r>
              <w:rPr>
                <w:rFonts w:hint="eastAsia" w:ascii="仿宋" w:hAnsi="仿宋" w:eastAsia="仿宋"/>
              </w:rPr>
              <w:t xml:space="preserve">X）</w:t>
            </w:r>
            <w:r>
              <w:rPr>
                <w:rFonts w:ascii="仿宋" w:hAnsi="仿宋" w:eastAsia="仿宋"/>
              </w:rPr>
            </w:r>
            <w:r/>
          </w:p>
        </w:tc>
        <w:tc>
          <w:tcPr>
            <w:tcW w:w="683" w:type="dxa"/>
            <w:vAlign w:val="center"/>
            <w:textDirection w:val="lrTb"/>
            <w:noWrap w:val="false"/>
          </w:tcPr>
          <w:p>
            <w:pPr>
              <w:pStyle w:val="1053"/>
              <w:jc w:val="center"/>
              <w:pageBreakBefore w:val="0"/>
              <w:spacing w:line="500" w:lineRule="exact"/>
              <w:widowControl w:val="off"/>
              <w:rPr>
                <w:rFonts w:ascii="仿宋" w:hAnsi="仿宋" w:eastAsia="仿宋"/>
              </w:rPr>
            </w:pPr>
            <w:r>
              <w:rPr>
                <w:rFonts w:ascii="仿宋" w:hAnsi="仿宋" w:eastAsia="仿宋"/>
              </w:rPr>
              <w:t xml:space="preserve">人</w:t>
            </w:r>
            <w:r>
              <w:rPr>
                <w:rFonts w:ascii="仿宋" w:hAnsi="仿宋" w:eastAsia="仿宋"/>
              </w:rPr>
            </w:r>
            <w:r/>
          </w:p>
        </w:tc>
        <w:tc>
          <w:tcPr>
            <w:tcW w:w="1830"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300≤X&lt;1000</w:t>
            </w:r>
            <w:r>
              <w:rPr>
                <w:rFonts w:eastAsia="仿宋"/>
              </w:rPr>
            </w:r>
            <w:r/>
          </w:p>
        </w:tc>
        <w:tc>
          <w:tcPr>
            <w:tcW w:w="1572"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100≤X&lt;300</w:t>
            </w:r>
            <w:r>
              <w:rPr>
                <w:rFonts w:eastAsia="仿宋"/>
              </w:rPr>
            </w:r>
            <w:r/>
          </w:p>
        </w:tc>
        <w:tc>
          <w:tcPr>
            <w:tcW w:w="1036"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X&lt;100</w:t>
            </w:r>
            <w:r>
              <w:rPr>
                <w:rFonts w:eastAsia="仿宋"/>
              </w:rPr>
            </w:r>
            <w:r/>
          </w:p>
        </w:tc>
      </w:tr>
      <w:tr>
        <w:trPr>
          <w:cantSplit/>
        </w:trPr>
        <w:tc>
          <w:tcPr>
            <w:tcW w:w="1954" w:type="dxa"/>
            <w:vAlign w:val="center"/>
            <w:vMerge w:val="continue"/>
            <w:textDirection w:val="lrTb"/>
            <w:noWrap w:val="false"/>
          </w:tcPr>
          <w:p>
            <w:pPr>
              <w:pStyle w:val="1053"/>
              <w:jc w:val="center"/>
              <w:pageBreakBefore w:val="0"/>
              <w:spacing w:line="500" w:lineRule="exact"/>
              <w:widowControl w:val="off"/>
              <w:rPr>
                <w:rFonts w:ascii="仿宋" w:hAnsi="仿宋" w:eastAsia="仿宋"/>
              </w:rPr>
            </w:pPr>
            <w:r>
              <w:rPr>
                <w:rFonts w:ascii="仿宋" w:hAnsi="仿宋" w:eastAsia="仿宋"/>
              </w:rPr>
            </w:r>
            <w:r/>
          </w:p>
        </w:tc>
        <w:tc>
          <w:tcPr>
            <w:tcW w:w="1447" w:type="dxa"/>
            <w:vAlign w:val="center"/>
            <w:textDirection w:val="lrTb"/>
            <w:noWrap w:val="false"/>
          </w:tcPr>
          <w:p>
            <w:pPr>
              <w:pStyle w:val="1053"/>
              <w:jc w:val="center"/>
              <w:pageBreakBefore w:val="0"/>
              <w:spacing w:line="500" w:lineRule="exact"/>
              <w:widowControl w:val="off"/>
              <w:rPr>
                <w:rFonts w:ascii="仿宋" w:hAnsi="仿宋" w:eastAsia="仿宋"/>
              </w:rPr>
            </w:pPr>
            <w:r>
              <w:rPr>
                <w:rFonts w:ascii="仿宋" w:hAnsi="仿宋" w:eastAsia="仿宋"/>
              </w:rPr>
              <w:t xml:space="preserve">营业收入（</w:t>
            </w:r>
            <w:r>
              <w:rPr>
                <w:rFonts w:hint="eastAsia" w:ascii="仿宋" w:hAnsi="仿宋" w:eastAsia="仿宋"/>
              </w:rPr>
              <w:t xml:space="preserve">Y）</w:t>
            </w:r>
            <w:r>
              <w:rPr>
                <w:rFonts w:ascii="仿宋" w:hAnsi="仿宋" w:eastAsia="仿宋"/>
              </w:rPr>
            </w:r>
            <w:r/>
          </w:p>
        </w:tc>
        <w:tc>
          <w:tcPr>
            <w:tcW w:w="683" w:type="dxa"/>
            <w:vAlign w:val="center"/>
            <w:textDirection w:val="lrTb"/>
            <w:noWrap w:val="false"/>
          </w:tcPr>
          <w:p>
            <w:pPr>
              <w:pStyle w:val="1053"/>
              <w:jc w:val="center"/>
              <w:pageBreakBefore w:val="0"/>
              <w:spacing w:line="500" w:lineRule="exact"/>
              <w:widowControl w:val="off"/>
              <w:rPr>
                <w:rFonts w:ascii="仿宋" w:hAnsi="仿宋" w:eastAsia="仿宋"/>
              </w:rPr>
            </w:pPr>
            <w:r>
              <w:rPr>
                <w:rFonts w:ascii="仿宋" w:hAnsi="仿宋" w:eastAsia="仿宋"/>
              </w:rPr>
              <w:t xml:space="preserve">万元</w:t>
            </w:r>
            <w:r>
              <w:rPr>
                <w:rFonts w:ascii="仿宋" w:hAnsi="仿宋" w:eastAsia="仿宋"/>
              </w:rPr>
            </w:r>
            <w:r/>
          </w:p>
        </w:tc>
        <w:tc>
          <w:tcPr>
            <w:tcW w:w="1830"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1000≤Y&lt;5000</w:t>
            </w:r>
            <w:r>
              <w:rPr>
                <w:rFonts w:eastAsia="仿宋"/>
              </w:rPr>
            </w:r>
            <w:r/>
          </w:p>
        </w:tc>
        <w:tc>
          <w:tcPr>
            <w:tcW w:w="1572"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500≤Y&lt;1000</w:t>
            </w:r>
            <w:r>
              <w:rPr>
                <w:rFonts w:eastAsia="仿宋"/>
              </w:rPr>
            </w:r>
            <w:r/>
          </w:p>
        </w:tc>
        <w:tc>
          <w:tcPr>
            <w:tcW w:w="1036"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Y&lt;500</w:t>
            </w:r>
            <w:r>
              <w:rPr>
                <w:rFonts w:eastAsia="仿宋"/>
              </w:rPr>
            </w:r>
            <w:r/>
          </w:p>
        </w:tc>
      </w:tr>
      <w:tr>
        <w:trPr>
          <w:cantSplit/>
        </w:trPr>
        <w:tc>
          <w:tcPr>
            <w:tcW w:w="1954" w:type="dxa"/>
            <w:vAlign w:val="center"/>
            <w:vMerge w:val="restart"/>
            <w:textDirection w:val="lrTb"/>
            <w:noWrap w:val="false"/>
          </w:tcPr>
          <w:p>
            <w:pPr>
              <w:pStyle w:val="1053"/>
              <w:jc w:val="center"/>
              <w:pageBreakBefore w:val="0"/>
              <w:spacing w:line="500" w:lineRule="exact"/>
              <w:widowControl w:val="off"/>
              <w:rPr>
                <w:rFonts w:ascii="仿宋" w:hAnsi="仿宋" w:eastAsia="仿宋"/>
              </w:rPr>
            </w:pPr>
            <w:r>
              <w:rPr>
                <w:rFonts w:hint="eastAsia" w:ascii="仿宋" w:hAnsi="仿宋" w:eastAsia="仿宋"/>
              </w:rPr>
              <w:t xml:space="preserve">租赁</w:t>
            </w:r>
            <w:r>
              <w:rPr>
                <w:rFonts w:ascii="仿宋" w:hAnsi="仿宋" w:eastAsia="仿宋"/>
              </w:rPr>
              <w:t xml:space="preserve">和商务服务业</w:t>
            </w:r>
            <w:r>
              <w:rPr>
                <w:rFonts w:ascii="仿宋" w:hAnsi="仿宋" w:eastAsia="仿宋"/>
              </w:rPr>
            </w:r>
            <w:r/>
          </w:p>
        </w:tc>
        <w:tc>
          <w:tcPr>
            <w:tcW w:w="1447" w:type="dxa"/>
            <w:vAlign w:val="center"/>
            <w:textDirection w:val="lrTb"/>
            <w:noWrap w:val="false"/>
          </w:tcPr>
          <w:p>
            <w:pPr>
              <w:pStyle w:val="1053"/>
              <w:jc w:val="center"/>
              <w:pageBreakBefore w:val="0"/>
              <w:spacing w:line="500" w:lineRule="exact"/>
              <w:widowControl w:val="off"/>
              <w:rPr>
                <w:rFonts w:ascii="仿宋" w:hAnsi="仿宋" w:eastAsia="仿宋"/>
              </w:rPr>
            </w:pPr>
            <w:r>
              <w:rPr>
                <w:rFonts w:ascii="仿宋" w:hAnsi="仿宋" w:eastAsia="仿宋"/>
              </w:rPr>
              <w:t xml:space="preserve">从业人员（</w:t>
            </w:r>
            <w:r>
              <w:rPr>
                <w:rFonts w:hint="eastAsia" w:ascii="仿宋" w:hAnsi="仿宋" w:eastAsia="仿宋"/>
              </w:rPr>
              <w:t xml:space="preserve">X）</w:t>
            </w:r>
            <w:r>
              <w:rPr>
                <w:rFonts w:ascii="仿宋" w:hAnsi="仿宋" w:eastAsia="仿宋"/>
              </w:rPr>
            </w:r>
            <w:r/>
          </w:p>
        </w:tc>
        <w:tc>
          <w:tcPr>
            <w:tcW w:w="683" w:type="dxa"/>
            <w:vAlign w:val="center"/>
            <w:textDirection w:val="lrTb"/>
            <w:noWrap w:val="false"/>
          </w:tcPr>
          <w:p>
            <w:pPr>
              <w:pStyle w:val="1053"/>
              <w:jc w:val="center"/>
              <w:pageBreakBefore w:val="0"/>
              <w:spacing w:line="500" w:lineRule="exact"/>
              <w:widowControl w:val="off"/>
              <w:rPr>
                <w:rFonts w:ascii="仿宋" w:hAnsi="仿宋" w:eastAsia="仿宋"/>
              </w:rPr>
            </w:pPr>
            <w:r>
              <w:rPr>
                <w:rFonts w:ascii="仿宋" w:hAnsi="仿宋" w:eastAsia="仿宋"/>
              </w:rPr>
              <w:t xml:space="preserve">人</w:t>
            </w:r>
            <w:r>
              <w:rPr>
                <w:rFonts w:ascii="仿宋" w:hAnsi="仿宋" w:eastAsia="仿宋"/>
              </w:rPr>
            </w:r>
            <w:r/>
          </w:p>
        </w:tc>
        <w:tc>
          <w:tcPr>
            <w:tcW w:w="1830"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100≤X&lt;300</w:t>
            </w:r>
            <w:r>
              <w:rPr>
                <w:rFonts w:eastAsia="仿宋"/>
              </w:rPr>
            </w:r>
            <w:r/>
          </w:p>
        </w:tc>
        <w:tc>
          <w:tcPr>
            <w:tcW w:w="1572"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10≤X&lt;100</w:t>
            </w:r>
            <w:r>
              <w:rPr>
                <w:rFonts w:eastAsia="仿宋"/>
              </w:rPr>
            </w:r>
            <w:r/>
          </w:p>
        </w:tc>
        <w:tc>
          <w:tcPr>
            <w:tcW w:w="1036"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X&lt;10</w:t>
            </w:r>
            <w:r>
              <w:rPr>
                <w:rFonts w:eastAsia="仿宋"/>
              </w:rPr>
            </w:r>
            <w:r/>
          </w:p>
        </w:tc>
      </w:tr>
      <w:tr>
        <w:trPr>
          <w:cantSplit/>
        </w:trPr>
        <w:tc>
          <w:tcPr>
            <w:tcW w:w="1954" w:type="dxa"/>
            <w:vAlign w:val="center"/>
            <w:vMerge w:val="continue"/>
            <w:textDirection w:val="lrTb"/>
            <w:noWrap w:val="false"/>
          </w:tcPr>
          <w:p>
            <w:pPr>
              <w:pStyle w:val="1053"/>
              <w:jc w:val="center"/>
              <w:pageBreakBefore w:val="0"/>
              <w:spacing w:line="500" w:lineRule="exact"/>
              <w:widowControl w:val="off"/>
              <w:rPr>
                <w:rFonts w:ascii="仿宋" w:hAnsi="仿宋" w:eastAsia="仿宋"/>
              </w:rPr>
            </w:pPr>
            <w:r>
              <w:rPr>
                <w:rFonts w:ascii="仿宋" w:hAnsi="仿宋" w:eastAsia="仿宋"/>
              </w:rPr>
            </w:r>
            <w:r/>
          </w:p>
        </w:tc>
        <w:tc>
          <w:tcPr>
            <w:tcW w:w="1447" w:type="dxa"/>
            <w:vAlign w:val="center"/>
            <w:textDirection w:val="lrTb"/>
            <w:noWrap w:val="false"/>
          </w:tcPr>
          <w:p>
            <w:pPr>
              <w:pStyle w:val="1053"/>
              <w:jc w:val="center"/>
              <w:pageBreakBefore w:val="0"/>
              <w:spacing w:line="500" w:lineRule="exact"/>
              <w:widowControl w:val="off"/>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rPr>
                <w:rFonts w:ascii="仿宋" w:hAnsi="仿宋" w:eastAsia="仿宋"/>
              </w:rPr>
            </w:r>
            <w:r/>
          </w:p>
        </w:tc>
        <w:tc>
          <w:tcPr>
            <w:tcW w:w="683" w:type="dxa"/>
            <w:vAlign w:val="center"/>
            <w:textDirection w:val="lrTb"/>
            <w:noWrap w:val="false"/>
          </w:tcPr>
          <w:p>
            <w:pPr>
              <w:pStyle w:val="1053"/>
              <w:jc w:val="center"/>
              <w:pageBreakBefore w:val="0"/>
              <w:spacing w:line="500" w:lineRule="exact"/>
              <w:widowControl w:val="off"/>
              <w:rPr>
                <w:rFonts w:ascii="仿宋" w:hAnsi="仿宋" w:eastAsia="仿宋"/>
              </w:rPr>
            </w:pPr>
            <w:r>
              <w:rPr>
                <w:rFonts w:ascii="仿宋" w:hAnsi="仿宋" w:eastAsia="仿宋"/>
              </w:rPr>
              <w:t xml:space="preserve">万元</w:t>
            </w:r>
            <w:r>
              <w:rPr>
                <w:rFonts w:ascii="仿宋" w:hAnsi="仿宋" w:eastAsia="仿宋"/>
              </w:rPr>
            </w:r>
            <w:r/>
          </w:p>
        </w:tc>
        <w:tc>
          <w:tcPr>
            <w:tcW w:w="1830"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8000≤Z &lt;120000</w:t>
            </w:r>
            <w:r>
              <w:rPr>
                <w:rFonts w:eastAsia="仿宋"/>
              </w:rPr>
            </w:r>
            <w:r/>
          </w:p>
        </w:tc>
        <w:tc>
          <w:tcPr>
            <w:tcW w:w="1572"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100≤Z &lt;8000</w:t>
            </w:r>
            <w:r>
              <w:rPr>
                <w:rFonts w:eastAsia="仿宋"/>
              </w:rPr>
            </w:r>
            <w:r/>
          </w:p>
        </w:tc>
        <w:tc>
          <w:tcPr>
            <w:tcW w:w="1036"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Z&lt;100</w:t>
            </w:r>
            <w:r>
              <w:rPr>
                <w:rFonts w:eastAsia="仿宋"/>
              </w:rPr>
            </w:r>
            <w:r/>
          </w:p>
        </w:tc>
      </w:tr>
      <w:tr>
        <w:trPr>
          <w:cantSplit/>
        </w:trPr>
        <w:tc>
          <w:tcPr>
            <w:tcW w:w="1954" w:type="dxa"/>
            <w:vAlign w:val="center"/>
            <w:textDirection w:val="lrTb"/>
            <w:noWrap w:val="false"/>
          </w:tcPr>
          <w:p>
            <w:pPr>
              <w:pStyle w:val="1053"/>
              <w:jc w:val="center"/>
              <w:pageBreakBefore w:val="0"/>
              <w:spacing w:line="500" w:lineRule="exact"/>
              <w:widowControl w:val="off"/>
              <w:rPr>
                <w:rFonts w:ascii="仿宋" w:hAnsi="仿宋" w:eastAsia="仿宋"/>
              </w:rPr>
            </w:pPr>
            <w:r>
              <w:rPr>
                <w:rFonts w:hint="eastAsia" w:ascii="仿宋" w:hAnsi="仿宋" w:eastAsia="仿宋"/>
              </w:rPr>
              <w:t xml:space="preserve">其</w:t>
            </w:r>
            <w:r>
              <w:rPr>
                <w:rFonts w:ascii="仿宋" w:hAnsi="仿宋" w:eastAsia="仿宋"/>
              </w:rPr>
              <w:t xml:space="preserve">他未列明行业</w:t>
            </w:r>
            <w:r>
              <w:rPr>
                <w:rFonts w:ascii="仿宋" w:hAnsi="仿宋" w:eastAsia="仿宋"/>
              </w:rPr>
            </w:r>
            <w:r/>
          </w:p>
        </w:tc>
        <w:tc>
          <w:tcPr>
            <w:tcW w:w="1447" w:type="dxa"/>
            <w:vAlign w:val="center"/>
            <w:textDirection w:val="lrTb"/>
            <w:noWrap w:val="false"/>
          </w:tcPr>
          <w:p>
            <w:pPr>
              <w:pStyle w:val="1053"/>
              <w:jc w:val="center"/>
              <w:pageBreakBefore w:val="0"/>
              <w:spacing w:line="500" w:lineRule="exact"/>
              <w:widowControl w:val="off"/>
              <w:rPr>
                <w:rFonts w:ascii="仿宋" w:hAnsi="仿宋" w:eastAsia="仿宋"/>
              </w:rPr>
            </w:pPr>
            <w:r>
              <w:rPr>
                <w:rFonts w:ascii="仿宋" w:hAnsi="仿宋" w:eastAsia="仿宋"/>
              </w:rPr>
              <w:t xml:space="preserve">从业人员（</w:t>
            </w:r>
            <w:r>
              <w:rPr>
                <w:rFonts w:hint="eastAsia" w:ascii="仿宋" w:hAnsi="仿宋" w:eastAsia="仿宋"/>
              </w:rPr>
              <w:t xml:space="preserve">X）</w:t>
            </w:r>
            <w:r>
              <w:rPr>
                <w:rFonts w:ascii="仿宋" w:hAnsi="仿宋" w:eastAsia="仿宋"/>
              </w:rPr>
            </w:r>
            <w:r/>
          </w:p>
        </w:tc>
        <w:tc>
          <w:tcPr>
            <w:tcW w:w="683" w:type="dxa"/>
            <w:vAlign w:val="center"/>
            <w:textDirection w:val="lrTb"/>
            <w:noWrap w:val="false"/>
          </w:tcPr>
          <w:p>
            <w:pPr>
              <w:pStyle w:val="1053"/>
              <w:jc w:val="center"/>
              <w:pageBreakBefore w:val="0"/>
              <w:spacing w:line="500" w:lineRule="exact"/>
              <w:widowControl w:val="off"/>
              <w:rPr>
                <w:rFonts w:ascii="仿宋" w:hAnsi="仿宋" w:eastAsia="仿宋"/>
              </w:rPr>
            </w:pPr>
            <w:r>
              <w:rPr>
                <w:rFonts w:ascii="仿宋" w:hAnsi="仿宋" w:eastAsia="仿宋"/>
              </w:rPr>
              <w:t xml:space="preserve">人</w:t>
            </w:r>
            <w:r>
              <w:rPr>
                <w:rFonts w:ascii="仿宋" w:hAnsi="仿宋" w:eastAsia="仿宋"/>
              </w:rPr>
            </w:r>
            <w:r/>
          </w:p>
        </w:tc>
        <w:tc>
          <w:tcPr>
            <w:tcW w:w="1830"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100≤X&lt;300</w:t>
            </w:r>
            <w:r>
              <w:rPr>
                <w:rFonts w:eastAsia="仿宋"/>
              </w:rPr>
            </w:r>
            <w:r/>
          </w:p>
        </w:tc>
        <w:tc>
          <w:tcPr>
            <w:tcW w:w="1572"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10≤X&lt;100</w:t>
            </w:r>
            <w:r>
              <w:rPr>
                <w:rFonts w:eastAsia="仿宋"/>
              </w:rPr>
            </w:r>
            <w:r/>
          </w:p>
        </w:tc>
        <w:tc>
          <w:tcPr>
            <w:tcW w:w="1036" w:type="dxa"/>
            <w:vAlign w:val="center"/>
            <w:textDirection w:val="lrTb"/>
            <w:noWrap w:val="false"/>
          </w:tcPr>
          <w:p>
            <w:pPr>
              <w:pStyle w:val="1053"/>
              <w:jc w:val="center"/>
              <w:pageBreakBefore w:val="0"/>
              <w:spacing w:line="500" w:lineRule="exact"/>
              <w:widowControl w:val="off"/>
              <w:rPr>
                <w:rFonts w:eastAsia="仿宋"/>
              </w:rPr>
            </w:pPr>
            <w:r>
              <w:rPr>
                <w:rFonts w:eastAsia="仿宋"/>
              </w:rPr>
              <w:t xml:space="preserve">X&lt;10</w:t>
            </w:r>
            <w:r>
              <w:rPr>
                <w:rFonts w:eastAsia="仿宋"/>
              </w:rPr>
            </w:r>
            <w:r/>
          </w:p>
        </w:tc>
      </w:tr>
    </w:tbl>
    <w:p>
      <w:pPr>
        <w:pStyle w:val="1053"/>
        <w:ind w:firstLine="560"/>
        <w:jc w:val="left"/>
        <w:pageBreakBefore w:val="0"/>
        <w:spacing w:line="50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说明：大型、中型和小型企业须同时满足所列指标的下限，否则下划一档；微型企业只须满足所列指标中的一项即可。</w:t>
      </w:r>
      <w:r>
        <w:rPr>
          <w:rFonts w:hint="eastAsia" w:ascii="仿宋" w:hAnsi="仿宋" w:eastAsia="仿宋" w:cs="仿宋"/>
          <w:sz w:val="28"/>
          <w:szCs w:val="28"/>
          <w:lang w:eastAsia="zh-CN"/>
        </w:rPr>
      </w:r>
      <w:r/>
    </w:p>
    <w:p>
      <w:pPr>
        <w:pStyle w:val="1053"/>
        <w:ind w:firstLine="560"/>
        <w:jc w:val="left"/>
        <w:pageBreakBefore w:val="0"/>
        <w:spacing w:line="500" w:lineRule="exact"/>
        <w:widowControl w:val="off"/>
        <w:rPr>
          <w:rFonts w:hint="eastAsia" w:ascii="仿宋" w:hAnsi="仿宋" w:eastAsia="仿宋" w:cs="仿宋"/>
          <w:sz w:val="28"/>
          <w:szCs w:val="28"/>
          <w:lang w:eastAsia="zh-CN"/>
        </w:rPr>
        <w:outlineLvl w:val="2"/>
      </w:pPr>
      <w:r>
        <w:rPr>
          <w:rFonts w:hint="eastAsia" w:ascii="仿宋" w:hAnsi="仿宋" w:eastAsia="仿宋" w:cs="仿宋"/>
          <w:sz w:val="28"/>
          <w:szCs w:val="28"/>
          <w:lang w:val="en-US" w:eastAsia="zh-CN"/>
        </w:rPr>
        <w:t xml:space="preserve">2.</w:t>
      </w:r>
      <w:r>
        <w:rPr>
          <w:rFonts w:hint="eastAsia" w:ascii="仿宋" w:hAnsi="仿宋" w:eastAsia="仿宋" w:cs="仿宋"/>
          <w:sz w:val="28"/>
          <w:szCs w:val="28"/>
          <w:lang w:eastAsia="zh-CN"/>
        </w:rPr>
        <w:t xml:space="preserve">残疾人福利单位价格扣除</w:t>
      </w:r>
      <w:r>
        <w:rPr>
          <w:rFonts w:hint="eastAsia" w:ascii="仿宋" w:hAnsi="仿宋" w:eastAsia="仿宋" w:cs="仿宋"/>
          <w:sz w:val="28"/>
          <w:szCs w:val="28"/>
          <w:lang w:eastAsia="zh-CN"/>
        </w:rPr>
      </w:r>
      <w:r/>
    </w:p>
    <w:p>
      <w:pPr>
        <w:pStyle w:val="1053"/>
        <w:ind w:firstLine="560"/>
        <w:jc w:val="left"/>
        <w:pageBreakBefore w:val="0"/>
        <w:spacing w:line="50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2.1</w:t>
      </w:r>
      <w:r>
        <w:rPr>
          <w:rFonts w:hint="eastAsia" w:ascii="仿宋" w:hAnsi="仿宋" w:eastAsia="仿宋" w:cs="仿宋"/>
          <w:sz w:val="28"/>
          <w:szCs w:val="28"/>
          <w:lang w:eastAsia="zh-CN"/>
        </w:rPr>
        <w:t xml:space="preserve">受政府采购支持政策的残疾人福利性单位应当同时满足以下条件：</w:t>
      </w:r>
      <w:r>
        <w:rPr>
          <w:rFonts w:hint="eastAsia" w:ascii="仿宋" w:hAnsi="仿宋" w:eastAsia="仿宋" w:cs="仿宋"/>
          <w:sz w:val="28"/>
          <w:szCs w:val="28"/>
          <w:lang w:eastAsia="zh-CN"/>
        </w:rPr>
      </w:r>
      <w:r/>
    </w:p>
    <w:p>
      <w:pPr>
        <w:pStyle w:val="1053"/>
        <w:ind w:firstLine="560"/>
        <w:jc w:val="left"/>
        <w:pageBreakBefore w:val="0"/>
        <w:spacing w:line="50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2.1.1</w:t>
      </w:r>
      <w:r>
        <w:rPr>
          <w:rFonts w:hint="eastAsia" w:ascii="仿宋" w:hAnsi="仿宋" w:eastAsia="仿宋" w:cs="仿宋"/>
          <w:sz w:val="28"/>
          <w:szCs w:val="28"/>
          <w:lang w:eastAsia="zh-CN"/>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rPr>
          <w:rFonts w:hint="eastAsia" w:ascii="仿宋" w:hAnsi="仿宋" w:eastAsia="仿宋" w:cs="仿宋"/>
          <w:sz w:val="28"/>
          <w:szCs w:val="28"/>
          <w:lang w:eastAsia="zh-CN"/>
        </w:rPr>
      </w:r>
      <w:r/>
    </w:p>
    <w:p>
      <w:pPr>
        <w:pStyle w:val="1053"/>
        <w:ind w:firstLine="560"/>
        <w:jc w:val="left"/>
        <w:pageBreakBefore w:val="0"/>
        <w:spacing w:line="50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2.1.2</w:t>
      </w:r>
      <w:r>
        <w:rPr>
          <w:rFonts w:hint="eastAsia" w:ascii="仿宋" w:hAnsi="仿宋" w:eastAsia="仿宋" w:cs="仿宋"/>
          <w:sz w:val="28"/>
          <w:szCs w:val="28"/>
          <w:lang w:eastAsia="zh-CN"/>
        </w:rPr>
        <w:t xml:space="preserve">依法与安置的每位残疾人签订了一年以上（含一年）的劳动合同或服务协议；</w:t>
      </w:r>
      <w:r>
        <w:rPr>
          <w:rFonts w:hint="eastAsia" w:ascii="仿宋" w:hAnsi="仿宋" w:eastAsia="仿宋" w:cs="仿宋"/>
          <w:sz w:val="28"/>
          <w:szCs w:val="28"/>
          <w:lang w:eastAsia="zh-CN"/>
        </w:rPr>
      </w:r>
      <w:r/>
    </w:p>
    <w:p>
      <w:pPr>
        <w:pStyle w:val="1053"/>
        <w:ind w:firstLine="560"/>
        <w:jc w:val="left"/>
        <w:pageBreakBefore w:val="0"/>
        <w:spacing w:line="50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2.1.3</w:t>
      </w:r>
      <w:r>
        <w:rPr>
          <w:rFonts w:hint="eastAsia" w:ascii="仿宋" w:hAnsi="仿宋" w:eastAsia="仿宋" w:cs="仿宋"/>
          <w:sz w:val="28"/>
          <w:szCs w:val="28"/>
          <w:lang w:eastAsia="zh-CN"/>
        </w:rPr>
        <w:t xml:space="preserve">为安置的每位残疾人按月足额缴纳了基本养老保险、基本医疗保险、失业保险、工伤保险和生育保险等社会保险费；</w:t>
      </w:r>
      <w:r>
        <w:rPr>
          <w:rFonts w:hint="eastAsia" w:ascii="仿宋" w:hAnsi="仿宋" w:eastAsia="仿宋" w:cs="仿宋"/>
          <w:sz w:val="28"/>
          <w:szCs w:val="28"/>
          <w:lang w:eastAsia="zh-CN"/>
        </w:rPr>
      </w:r>
      <w:r/>
    </w:p>
    <w:p>
      <w:pPr>
        <w:pStyle w:val="1053"/>
        <w:ind w:firstLine="560"/>
        <w:jc w:val="left"/>
        <w:pageBreakBefore w:val="0"/>
        <w:spacing w:line="50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2.1.4</w:t>
      </w:r>
      <w:r>
        <w:rPr>
          <w:rFonts w:hint="eastAsia" w:ascii="仿宋" w:hAnsi="仿宋" w:eastAsia="仿宋" w:cs="仿宋"/>
          <w:sz w:val="28"/>
          <w:szCs w:val="28"/>
          <w:lang w:eastAsia="zh-CN"/>
        </w:rPr>
        <w:t xml:space="preserve">通过银行等金融机构向安置的每位残疾人，按月支付了不低于单位所在区县适用的经省级人民政府批准的月最低工资标准的工资；</w:t>
      </w:r>
      <w:r>
        <w:rPr>
          <w:rFonts w:hint="eastAsia" w:ascii="仿宋" w:hAnsi="仿宋" w:eastAsia="仿宋" w:cs="仿宋"/>
          <w:sz w:val="28"/>
          <w:szCs w:val="28"/>
          <w:lang w:eastAsia="zh-CN"/>
        </w:rPr>
      </w:r>
      <w:r/>
    </w:p>
    <w:p>
      <w:pPr>
        <w:pStyle w:val="1053"/>
        <w:ind w:firstLine="560"/>
        <w:jc w:val="left"/>
        <w:pageBreakBefore w:val="0"/>
        <w:spacing w:line="50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2.1.5</w:t>
      </w:r>
      <w:r>
        <w:rPr>
          <w:rFonts w:hint="eastAsia" w:ascii="仿宋" w:hAnsi="仿宋" w:eastAsia="仿宋" w:cs="仿宋"/>
          <w:sz w:val="28"/>
          <w:szCs w:val="28"/>
          <w:lang w:eastAsia="zh-CN"/>
        </w:rPr>
        <w:t xml:space="preserve">提供本单位制造的货物、承担的工程或者服务（以下简称产品），或者提供其他残疾人福利性单位制造的货物（不包括使用非残疾人福利性单位注册商标的货物）。</w:t>
      </w:r>
      <w:r>
        <w:rPr>
          <w:rFonts w:hint="eastAsia" w:ascii="仿宋" w:hAnsi="仿宋" w:eastAsia="仿宋" w:cs="仿宋"/>
          <w:sz w:val="28"/>
          <w:szCs w:val="28"/>
          <w:lang w:eastAsia="zh-CN"/>
        </w:rPr>
      </w:r>
      <w:r/>
    </w:p>
    <w:p>
      <w:pPr>
        <w:pStyle w:val="1053"/>
        <w:ind w:firstLine="560"/>
        <w:jc w:val="left"/>
        <w:pageBreakBefore w:val="0"/>
        <w:spacing w:line="50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2.2</w:t>
      </w:r>
      <w:r>
        <w:rPr>
          <w:rFonts w:hint="eastAsia" w:ascii="仿宋" w:hAnsi="仿宋" w:eastAsia="仿宋" w:cs="仿宋"/>
          <w:sz w:val="28"/>
          <w:szCs w:val="28"/>
          <w:lang w:eastAsia="zh-CN"/>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rPr>
          <w:rFonts w:hint="eastAsia" w:ascii="仿宋" w:hAnsi="仿宋" w:eastAsia="仿宋" w:cs="仿宋"/>
          <w:sz w:val="28"/>
          <w:szCs w:val="28"/>
          <w:lang w:eastAsia="zh-CN"/>
        </w:rPr>
      </w:r>
      <w:r/>
    </w:p>
    <w:p>
      <w:pPr>
        <w:pStyle w:val="1053"/>
        <w:ind w:firstLine="560"/>
        <w:jc w:val="left"/>
        <w:pageBreakBefore w:val="0"/>
        <w:spacing w:line="50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2.3</w:t>
      </w:r>
      <w:r>
        <w:rPr>
          <w:rFonts w:hint="eastAsia" w:ascii="仿宋" w:hAnsi="仿宋" w:eastAsia="仿宋" w:cs="仿宋"/>
          <w:sz w:val="28"/>
          <w:szCs w:val="28"/>
          <w:lang w:eastAsia="zh-CN"/>
        </w:rPr>
        <w:t xml:space="preserve">残疾人福利单位需按照征集文件的要求提供《残疾人福利性单位声明函》，否则不予享受。</w:t>
      </w:r>
      <w:r>
        <w:rPr>
          <w:rFonts w:hint="eastAsia" w:ascii="仿宋" w:hAnsi="仿宋" w:eastAsia="仿宋" w:cs="仿宋"/>
          <w:sz w:val="28"/>
          <w:szCs w:val="28"/>
          <w:lang w:eastAsia="zh-CN"/>
        </w:rPr>
      </w:r>
      <w:r/>
    </w:p>
    <w:p>
      <w:pPr>
        <w:pStyle w:val="1053"/>
        <w:ind w:firstLine="560"/>
        <w:jc w:val="left"/>
        <w:pageBreakBefore w:val="0"/>
        <w:spacing w:line="50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2.4</w:t>
      </w:r>
      <w:r>
        <w:rPr>
          <w:rFonts w:hint="eastAsia" w:ascii="仿宋" w:hAnsi="仿宋" w:eastAsia="仿宋" w:cs="仿宋"/>
          <w:sz w:val="28"/>
          <w:szCs w:val="28"/>
          <w:lang w:eastAsia="zh-CN"/>
        </w:rPr>
        <w:t xml:space="preserve">残疾人福利单位属于小型、微型企业的，不重复享受政策。</w:t>
      </w:r>
      <w:r>
        <w:rPr>
          <w:rFonts w:hint="eastAsia" w:ascii="仿宋" w:hAnsi="仿宋" w:eastAsia="仿宋" w:cs="仿宋"/>
          <w:sz w:val="28"/>
          <w:szCs w:val="28"/>
          <w:lang w:eastAsia="zh-CN"/>
        </w:rPr>
      </w:r>
      <w:r/>
    </w:p>
    <w:p>
      <w:pPr>
        <w:pStyle w:val="1053"/>
        <w:ind w:firstLine="560"/>
        <w:jc w:val="left"/>
        <w:pageBreakBefore w:val="0"/>
        <w:spacing w:line="500" w:lineRule="exact"/>
        <w:widowControl w:val="off"/>
        <w:rPr>
          <w:rFonts w:hint="eastAsia" w:ascii="仿宋" w:hAnsi="仿宋" w:eastAsia="仿宋" w:cs="仿宋"/>
          <w:sz w:val="28"/>
          <w:szCs w:val="28"/>
          <w:lang w:eastAsia="zh-CN"/>
        </w:rPr>
        <w:outlineLvl w:val="2"/>
      </w:pPr>
      <w:r>
        <w:rPr>
          <w:rFonts w:hint="eastAsia" w:ascii="仿宋" w:hAnsi="仿宋" w:eastAsia="仿宋" w:cs="仿宋"/>
          <w:sz w:val="28"/>
          <w:szCs w:val="28"/>
          <w:lang w:val="en-US" w:eastAsia="zh-CN"/>
        </w:rPr>
        <w:t xml:space="preserve">3</w:t>
      </w:r>
      <w:r>
        <w:rPr>
          <w:rFonts w:hint="eastAsia" w:ascii="仿宋" w:hAnsi="仿宋" w:eastAsia="仿宋" w:cs="仿宋"/>
          <w:sz w:val="28"/>
          <w:szCs w:val="28"/>
          <w:lang w:eastAsia="zh-CN"/>
        </w:rPr>
        <w:t xml:space="preserve">.监狱和戒毒企业价格扣除</w:t>
      </w:r>
      <w:r>
        <w:rPr>
          <w:rFonts w:hint="eastAsia" w:ascii="仿宋" w:hAnsi="仿宋" w:eastAsia="仿宋" w:cs="仿宋"/>
          <w:sz w:val="28"/>
          <w:szCs w:val="28"/>
          <w:lang w:eastAsia="zh-CN"/>
        </w:rPr>
      </w:r>
      <w:r/>
    </w:p>
    <w:p>
      <w:pPr>
        <w:pStyle w:val="1053"/>
        <w:ind w:firstLine="560"/>
        <w:jc w:val="left"/>
        <w:pageBreakBefore w:val="0"/>
        <w:spacing w:line="50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3.1</w:t>
      </w:r>
      <w:r>
        <w:rPr>
          <w:rFonts w:hint="eastAsia" w:ascii="仿宋" w:hAnsi="仿宋" w:eastAsia="仿宋" w:cs="仿宋"/>
          <w:sz w:val="28"/>
          <w:szCs w:val="28"/>
          <w:lang w:eastAsia="zh-CN"/>
        </w:rPr>
        <w:t xml:space="preserve">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仿宋" w:hAnsi="仿宋" w:eastAsia="仿宋" w:cs="仿宋"/>
          <w:sz w:val="28"/>
          <w:szCs w:val="28"/>
          <w:lang w:eastAsia="zh-CN"/>
        </w:rPr>
      </w:r>
      <w:r/>
    </w:p>
    <w:p>
      <w:pPr>
        <w:pStyle w:val="1053"/>
        <w:ind w:firstLine="560"/>
        <w:jc w:val="left"/>
        <w:pageBreakBefore w:val="0"/>
        <w:spacing w:line="50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3.2</w:t>
      </w:r>
      <w:r>
        <w:rPr>
          <w:rFonts w:hint="eastAsia" w:ascii="仿宋" w:hAnsi="仿宋" w:eastAsia="仿宋" w:cs="仿宋"/>
          <w:sz w:val="28"/>
          <w:szCs w:val="28"/>
          <w:lang w:eastAsia="zh-CN"/>
        </w:rPr>
        <w:t xml:space="preserve">监狱企业参加政府采购活动时，应当提供由省级以上监狱管理局、戒毒管理局(含新疆生产建设兵团)出具的属于监狱企业的证明文件。</w:t>
      </w:r>
      <w:r>
        <w:rPr>
          <w:rFonts w:hint="eastAsia" w:ascii="仿宋" w:hAnsi="仿宋" w:eastAsia="仿宋" w:cs="仿宋"/>
          <w:sz w:val="28"/>
          <w:szCs w:val="28"/>
          <w:lang w:eastAsia="zh-CN"/>
        </w:rPr>
      </w:r>
      <w:r/>
    </w:p>
    <w:p>
      <w:pPr>
        <w:pStyle w:val="1053"/>
        <w:ind w:firstLine="560"/>
        <w:jc w:val="left"/>
        <w:pageBreakBefore w:val="0"/>
        <w:spacing w:line="50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3.3</w:t>
      </w:r>
      <w:r>
        <w:rPr>
          <w:rFonts w:hint="eastAsia" w:ascii="仿宋" w:hAnsi="仿宋" w:eastAsia="仿宋" w:cs="仿宋"/>
          <w:sz w:val="28"/>
          <w:szCs w:val="28"/>
          <w:lang w:eastAsia="zh-CN"/>
        </w:rPr>
        <w:t xml:space="preserve">在政府采购活动中，监狱企业视同小型、微型企业，享受预留份额、评审中价格扣除等政府采购促进中小企业发展的政府采购政策。</w:t>
      </w:r>
      <w:r>
        <w:rPr>
          <w:rFonts w:hint="eastAsia" w:ascii="仿宋" w:hAnsi="仿宋" w:eastAsia="仿宋" w:cs="仿宋"/>
          <w:sz w:val="28"/>
          <w:szCs w:val="28"/>
          <w:lang w:eastAsia="zh-CN"/>
        </w:rPr>
      </w:r>
      <w:r/>
    </w:p>
    <w:p>
      <w:pPr>
        <w:pStyle w:val="1053"/>
        <w:ind w:firstLine="560"/>
        <w:jc w:val="left"/>
        <w:pageBreakBefore w:val="0"/>
        <w:spacing w:line="50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3.4</w:t>
      </w:r>
      <w:r>
        <w:rPr>
          <w:rFonts w:hint="eastAsia" w:ascii="仿宋" w:hAnsi="仿宋" w:eastAsia="仿宋" w:cs="仿宋"/>
          <w:sz w:val="28"/>
          <w:szCs w:val="28"/>
          <w:lang w:eastAsia="zh-CN"/>
        </w:rPr>
        <w:t xml:space="preserve">监狱企业属于小型、微型企业的，不重复享受政策。</w:t>
      </w:r>
      <w:r>
        <w:rPr>
          <w:rFonts w:hint="eastAsia" w:ascii="仿宋" w:hAnsi="仿宋" w:eastAsia="仿宋" w:cs="仿宋"/>
          <w:sz w:val="28"/>
          <w:szCs w:val="28"/>
          <w:lang w:eastAsia="zh-CN"/>
        </w:rPr>
      </w:r>
      <w:r/>
    </w:p>
    <w:p>
      <w:pPr>
        <w:pStyle w:val="1055"/>
        <w:pageBreakBefore w:val="0"/>
        <w:spacing w:before="0" w:after="0" w:line="500" w:lineRule="exact"/>
        <w:widowControl w:val="off"/>
        <w:rPr>
          <w:rFonts w:hint="eastAsia" w:ascii="仿宋" w:hAnsi="仿宋" w:eastAsia="仿宋" w:cs="仿宋"/>
          <w:b/>
          <w:bCs/>
          <w:color w:val="000000"/>
          <w:sz w:val="28"/>
          <w:szCs w:val="28"/>
          <w:highlight w:val="none"/>
          <w:lang w:eastAsia="zh-CN"/>
        </w:rPr>
        <w:outlineLvl w:val="1"/>
      </w:pPr>
      <w:r/>
      <w:bookmarkStart w:id="138" w:name="_Toc26159"/>
      <w:r>
        <w:rPr>
          <w:rFonts w:hint="eastAsia" w:ascii="仿宋" w:hAnsi="仿宋" w:eastAsia="仿宋" w:cs="仿宋"/>
          <w:b/>
          <w:bCs/>
          <w:color w:val="000000"/>
          <w:sz w:val="28"/>
          <w:szCs w:val="28"/>
          <w:highlight w:val="none"/>
          <w:lang w:val="en-US" w:eastAsia="zh-CN"/>
        </w:rPr>
        <w:t xml:space="preserve">（十一）其他</w:t>
      </w:r>
      <w:bookmarkEnd w:id="138"/>
      <w:r>
        <w:rPr>
          <w:rFonts w:hint="eastAsia" w:ascii="仿宋" w:hAnsi="仿宋" w:eastAsia="仿宋" w:cs="仿宋"/>
          <w:b/>
          <w:bCs/>
          <w:color w:val="000000"/>
          <w:sz w:val="28"/>
          <w:szCs w:val="28"/>
          <w:highlight w:val="none"/>
          <w:lang w:eastAsia="zh-CN"/>
        </w:rPr>
      </w:r>
      <w:r/>
    </w:p>
    <w:p>
      <w:pPr>
        <w:pStyle w:val="1053"/>
        <w:ind w:firstLine="560"/>
        <w:jc w:val="left"/>
        <w:pageBreakBefore w:val="0"/>
        <w:spacing w:line="500" w:lineRule="exact"/>
        <w:widowControl w:val="off"/>
        <w:rPr>
          <w:rFonts w:hint="eastAsia" w:ascii="仿宋" w:hAnsi="仿宋" w:eastAsia="仿宋" w:cs="仿宋"/>
          <w:sz w:val="28"/>
          <w:szCs w:val="28"/>
        </w:rPr>
        <w:outlineLvl w:val="2"/>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用户反馈和评价机制，接受</w:t>
      </w:r>
      <w:r>
        <w:rPr>
          <w:rFonts w:hint="eastAsia" w:ascii="仿宋" w:hAnsi="仿宋" w:eastAsia="仿宋" w:cs="仿宋"/>
          <w:sz w:val="28"/>
          <w:szCs w:val="28"/>
          <w:lang w:eastAsia="zh-CN"/>
        </w:rPr>
        <w:t xml:space="preserve">征集人</w:t>
      </w:r>
      <w:r>
        <w:rPr>
          <w:rFonts w:hint="eastAsia" w:ascii="仿宋" w:hAnsi="仿宋" w:eastAsia="仿宋" w:cs="仿宋"/>
          <w:sz w:val="28"/>
          <w:szCs w:val="28"/>
        </w:rPr>
        <w:t xml:space="preserve">对入围供应商履行框架协议和采购合同情况的反馈与评价。</w:t>
      </w:r>
      <w:r>
        <w:rPr>
          <w:rFonts w:hint="eastAsia" w:ascii="仿宋" w:hAnsi="仿宋" w:eastAsia="仿宋" w:cs="仿宋"/>
          <w:sz w:val="28"/>
          <w:szCs w:val="28"/>
          <w:lang w:eastAsia="zh-CN"/>
        </w:rPr>
        <w:t xml:space="preserve">征集人</w:t>
      </w:r>
      <w:r>
        <w:rPr>
          <w:rFonts w:hint="eastAsia" w:ascii="仿宋" w:hAnsi="仿宋" w:eastAsia="仿宋" w:cs="仿宋"/>
          <w:sz w:val="28"/>
          <w:szCs w:val="28"/>
        </w:rPr>
        <w:t xml:space="preserve">（用户）可在“苏采云”系统中对入围供应商的交易实施情况进行打星评价，同时也可直接将需反馈的信息发送至征集人。</w:t>
      </w:r>
      <w:r>
        <w:rPr>
          <w:rFonts w:hint="eastAsia" w:ascii="仿宋" w:hAnsi="仿宋" w:eastAsia="仿宋" w:cs="仿宋"/>
          <w:sz w:val="28"/>
          <w:szCs w:val="28"/>
        </w:rPr>
      </w:r>
      <w:r/>
    </w:p>
    <w:p>
      <w:pPr>
        <w:pStyle w:val="1053"/>
        <w:ind w:firstLine="560"/>
        <w:jc w:val="left"/>
        <w:pageBreakBefore w:val="0"/>
        <w:spacing w:line="500" w:lineRule="exact"/>
        <w:widowControl w:val="off"/>
        <w:rPr>
          <w:rFonts w:hint="eastAsia" w:ascii="仿宋" w:hAnsi="仿宋" w:eastAsia="仿宋" w:cs="仿宋"/>
          <w:sz w:val="28"/>
          <w:szCs w:val="28"/>
          <w:lang w:val="en-US" w:eastAsia="zh-CN"/>
        </w:rPr>
        <w:outlineLvl w:val="2"/>
      </w:pPr>
      <w:r>
        <w:rPr>
          <w:rFonts w:hint="eastAsia" w:ascii="仿宋" w:hAnsi="仿宋" w:eastAsia="仿宋" w:cs="仿宋"/>
          <w:sz w:val="28"/>
          <w:szCs w:val="28"/>
          <w:lang w:val="en-US" w:eastAsia="zh-CN"/>
        </w:rPr>
        <w:t xml:space="preserve">2.政府采购合同信用融资扶持政策</w:t>
      </w:r>
      <w:r>
        <w:rPr>
          <w:rFonts w:hint="eastAsia" w:ascii="仿宋" w:hAnsi="仿宋" w:eastAsia="仿宋" w:cs="仿宋"/>
          <w:sz w:val="28"/>
          <w:szCs w:val="28"/>
          <w:lang w:val="en-US" w:eastAsia="zh-CN"/>
        </w:rPr>
      </w:r>
      <w:r/>
    </w:p>
    <w:p>
      <w:pPr>
        <w:pStyle w:val="1053"/>
        <w:ind w:firstLine="560"/>
        <w:jc w:val="left"/>
        <w:pageBreakBefore w:val="0"/>
        <w:spacing w:line="500" w:lineRule="exact"/>
        <w:widowControl w:val="off"/>
        <w:rPr>
          <w:rFonts w:hint="eastAsia" w:ascii="仿宋" w:hAnsi="仿宋" w:eastAsia="仿宋" w:cs="仿宋"/>
          <w:sz w:val="28"/>
          <w:szCs w:val="28"/>
          <w:lang w:val="en-US" w:eastAsia="zh-CN"/>
        </w:rPr>
        <w:outlineLvl w:val="9"/>
      </w:pPr>
      <w:r>
        <w:rPr>
          <w:rFonts w:hint="eastAsia" w:ascii="仿宋" w:hAnsi="仿宋" w:eastAsia="仿宋" w:cs="仿宋"/>
          <w:sz w:val="28"/>
          <w:szCs w:val="28"/>
          <w:lang w:val="en-US" w:eastAsia="zh-CN"/>
        </w:rPr>
        <w:t xml:space="preserve">2.1政府采购入围供应商提出“政采贷”融资申请的，征集人应当依法按时在“苏采云”系统中录入并公开政府采购合同信息，勾选“融资贷款”选项，并在合同签订、验收付款、账号维护等环节提供必要便利，持续降低参与政府采购的中小企业融资成本。</w:t>
      </w:r>
      <w:r>
        <w:rPr>
          <w:rFonts w:hint="eastAsia" w:ascii="仿宋" w:hAnsi="仿宋" w:eastAsia="仿宋" w:cs="仿宋"/>
          <w:sz w:val="28"/>
          <w:szCs w:val="28"/>
          <w:lang w:val="en-US" w:eastAsia="zh-CN"/>
        </w:rPr>
      </w:r>
      <w:r/>
    </w:p>
    <w:p>
      <w:pPr>
        <w:pStyle w:val="1053"/>
        <w:ind w:firstLine="560"/>
        <w:spacing w:line="500" w:lineRule="exact"/>
        <w:rPr>
          <w:rFonts w:hint="eastAsia" w:ascii="仿宋" w:hAnsi="仿宋" w:eastAsia="仿宋" w:cs="仿宋"/>
          <w:sz w:val="28"/>
          <w:szCs w:val="28"/>
        </w:rPr>
        <w:sectPr>
          <w:footnotePr/>
          <w:endnotePr/>
          <w:type w:val="nextPage"/>
          <w:pgSz w:w="11906" w:h="16838" w:orient="portrait"/>
          <w:pgMar w:top="1440" w:right="1797" w:bottom="1318" w:left="1797" w:header="851" w:footer="992" w:gutter="0"/>
          <w:pgNumType w:start="1"/>
          <w:cols w:num="1" w:sep="0" w:space="1701" w:equalWidth="1"/>
          <w:docGrid w:linePitch="360"/>
        </w:sectPr>
      </w:pPr>
      <w:r>
        <w:rPr>
          <w:rFonts w:hint="eastAsia" w:ascii="仿宋" w:hAnsi="仿宋" w:eastAsia="仿宋" w:cs="仿宋"/>
          <w:sz w:val="28"/>
          <w:szCs w:val="28"/>
          <w:lang w:val="en-US" w:eastAsia="zh-CN"/>
        </w:rPr>
        <w:t xml:space="preserve">2.2入围供应商如需获得合同信用融资支持，可凭政府采购合同办理“政采贷”融资贷款，详情请见南通市政府采购网 “易企服”综合服务平台-金融产品全周期-贷款产品专栏</w:t>
      </w:r>
      <w:r>
        <w:rPr>
          <w:rFonts w:hint="eastAsia" w:ascii="仿宋" w:hAnsi="仿宋" w:eastAsia="仿宋" w:cs="仿宋"/>
          <w:sz w:val="28"/>
          <w:szCs w:val="28"/>
        </w:rPr>
      </w:r>
      <w:r/>
    </w:p>
    <w:p>
      <w:pPr>
        <w:pStyle w:val="1053"/>
        <w:jc w:val="center"/>
        <w:spacing w:line="500" w:lineRule="exact"/>
        <w:rPr>
          <w:rFonts w:hint="eastAsia" w:ascii="仿宋" w:hAnsi="仿宋" w:eastAsia="仿宋" w:cs="仿宋"/>
          <w:b/>
          <w:bCs w:val="0"/>
          <w:sz w:val="36"/>
          <w:szCs w:val="36"/>
          <w:lang w:val="en-US" w:eastAsia="zh-CN"/>
        </w:rPr>
        <w:outlineLvl w:val="0"/>
      </w:pPr>
      <w:r/>
      <w:bookmarkStart w:id="139" w:name="_Toc5752"/>
      <w:r>
        <w:rPr>
          <w:rFonts w:hint="eastAsia" w:ascii="仿宋" w:hAnsi="仿宋" w:eastAsia="仿宋" w:cs="仿宋"/>
          <w:b/>
          <w:bCs w:val="0"/>
          <w:sz w:val="36"/>
          <w:szCs w:val="36"/>
          <w:lang w:val="en-US" w:eastAsia="zh-CN"/>
        </w:rPr>
        <w:t xml:space="preserve">第三章  采购需求</w:t>
      </w:r>
      <w:bookmarkEnd w:id="139"/>
      <w:r>
        <w:rPr>
          <w:rFonts w:hint="eastAsia" w:ascii="仿宋" w:hAnsi="仿宋" w:eastAsia="仿宋" w:cs="仿宋"/>
          <w:b/>
          <w:bCs w:val="0"/>
          <w:sz w:val="36"/>
          <w:szCs w:val="36"/>
          <w:lang w:val="en-US" w:eastAsia="zh-CN"/>
        </w:rPr>
      </w:r>
      <w:r/>
    </w:p>
    <w:p>
      <w:pPr>
        <w:pStyle w:val="1053"/>
        <w:ind w:firstLine="562"/>
        <w:spacing w:line="500" w:lineRule="exact"/>
        <w:rPr>
          <w:rFonts w:hint="eastAsia" w:ascii="仿宋" w:hAnsi="仿宋" w:eastAsia="仿宋" w:cs="仿宋"/>
          <w:b/>
          <w:bCs/>
          <w:sz w:val="28"/>
          <w:szCs w:val="28"/>
        </w:rPr>
      </w:pPr>
      <w:r>
        <w:rPr>
          <w:rFonts w:hint="eastAsia" w:ascii="仿宋" w:hAnsi="仿宋" w:eastAsia="仿宋" w:cs="仿宋"/>
          <w:b/>
          <w:bCs/>
          <w:sz w:val="28"/>
          <w:szCs w:val="28"/>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hint="eastAsia" w:ascii="仿宋" w:hAnsi="仿宋" w:eastAsia="仿宋" w:cs="仿宋"/>
          <w:b/>
          <w:bCs/>
          <w:sz w:val="28"/>
          <w:szCs w:val="28"/>
        </w:rPr>
      </w:r>
      <w:r/>
    </w:p>
    <w:p>
      <w:pPr>
        <w:pStyle w:val="1053"/>
        <w:ind w:firstLine="562"/>
        <w:spacing w:line="500" w:lineRule="exact"/>
        <w:rPr>
          <w:rFonts w:hint="eastAsia" w:ascii="仿宋" w:hAnsi="仿宋" w:eastAsia="仿宋" w:cs="仿宋"/>
          <w:b/>
          <w:bCs/>
          <w:sz w:val="28"/>
          <w:szCs w:val="28"/>
        </w:rPr>
      </w:pPr>
      <w:r>
        <w:rPr>
          <w:rFonts w:hint="eastAsia" w:ascii="仿宋" w:hAnsi="仿宋" w:eastAsia="仿宋" w:cs="仿宋"/>
          <w:b/>
          <w:bCs/>
          <w:sz w:val="28"/>
          <w:szCs w:val="28"/>
        </w:rPr>
        <w:t xml:space="preserve">供应商不能简单照搬照抄征集文件项目需求说明中的技术、商务要求，必须作实事求是的响应。如供应商提供的货物和服务同征集人提出的项目需求说明中的技术、商务要求不同的，必须在《商务部分正负偏离表》和《技术部分正负偏离表》上明示。</w:t>
      </w:r>
      <w:r>
        <w:rPr>
          <w:rFonts w:hint="eastAsia" w:ascii="仿宋" w:hAnsi="仿宋" w:eastAsia="仿宋" w:cs="仿宋"/>
          <w:b/>
          <w:bCs/>
          <w:sz w:val="28"/>
          <w:szCs w:val="28"/>
        </w:rPr>
      </w:r>
      <w:r/>
    </w:p>
    <w:p>
      <w:pPr>
        <w:pStyle w:val="1053"/>
        <w:ind w:firstLine="560"/>
        <w:keepLines w:val="0"/>
        <w:keepNext w:val="0"/>
        <w:pageBreakBefore w:val="0"/>
        <w:spacing w:line="500" w:lineRule="exact"/>
        <w:widowControl/>
        <w:rPr>
          <w:rFonts w:ascii="黑体" w:hAnsi="黑体" w:eastAsia="黑体"/>
          <w:color w:val="000000"/>
          <w:sz w:val="28"/>
          <w:szCs w:val="28"/>
          <w:highlight w:val="none"/>
        </w:rPr>
        <w:outlineLvl w:val="1"/>
      </w:pPr>
      <w:r/>
      <w:bookmarkEnd w:id="4"/>
      <w:r/>
      <w:bookmarkEnd w:id="5"/>
      <w:r/>
      <w:bookmarkEnd w:id="6"/>
      <w:r/>
      <w:bookmarkStart w:id="140" w:name="_Toc7479"/>
      <w:r>
        <w:rPr>
          <w:rFonts w:hint="eastAsia" w:ascii="黑体" w:hAnsi="黑体" w:eastAsia="黑体"/>
          <w:color w:val="000000"/>
          <w:sz w:val="28"/>
          <w:szCs w:val="28"/>
          <w:highlight w:val="none"/>
        </w:rPr>
        <w:t xml:space="preserve">一、项目简介</w:t>
      </w:r>
      <w:bookmarkEnd w:id="140"/>
      <w:r>
        <w:rPr>
          <w:rFonts w:ascii="黑体" w:hAnsi="黑体" w:eastAsia="黑体"/>
          <w:color w:val="000000"/>
          <w:sz w:val="28"/>
          <w:szCs w:val="28"/>
          <w:highlight w:val="none"/>
        </w:rPr>
      </w:r>
      <w:r/>
    </w:p>
    <w:p>
      <w:pPr>
        <w:pStyle w:val="1053"/>
        <w:ind w:firstLine="560"/>
        <w:keepLines w:val="0"/>
        <w:keepNext w:val="0"/>
        <w:pageBreakBefore w:val="0"/>
        <w:spacing w:line="500" w:lineRule="exact"/>
        <w:widowControl/>
        <w:rPr>
          <w:rFonts w:ascii="仿宋" w:hAnsi="仿宋" w:eastAsia="仿宋" w:cs="仿宋"/>
          <w:color w:val="000000"/>
          <w:sz w:val="28"/>
          <w:szCs w:val="28"/>
          <w:highlight w:val="none"/>
        </w:rPr>
      </w:pPr>
      <w:r>
        <w:rPr>
          <w:rFonts w:hint="eastAsia" w:ascii="仿宋" w:hAnsi="仿宋" w:eastAsia="仿宋" w:cs="仿宋"/>
          <w:color w:val="000000"/>
          <w:spacing w:val="-2"/>
          <w:sz w:val="28"/>
          <w:szCs w:val="28"/>
          <w:highlight w:val="none"/>
        </w:rPr>
        <w:t xml:space="preserve">如皋市行政中心机关餐厅位于如皋市如城镇解放路199号，分河南餐厅、河北餐厅。按目前两个餐厅就餐人数测算，预计就餐人数早餐600人，午餐1500人，晚餐100人。现</w:t>
      </w:r>
      <w:r>
        <w:rPr>
          <w:rFonts w:hint="eastAsia" w:ascii="仿宋" w:hAnsi="仿宋" w:eastAsia="仿宋" w:cs="仿宋"/>
          <w:color w:val="000000"/>
          <w:spacing w:val="-2"/>
          <w:sz w:val="28"/>
          <w:szCs w:val="28"/>
          <w:highlight w:val="none"/>
          <w:lang w:val="en-US" w:eastAsia="zh-CN"/>
        </w:rPr>
        <w:t xml:space="preserve">就</w:t>
      </w:r>
      <w:r>
        <w:rPr>
          <w:rFonts w:hint="eastAsia" w:ascii="仿宋" w:hAnsi="仿宋" w:eastAsia="仿宋" w:cs="仿宋"/>
          <w:color w:val="000000"/>
          <w:spacing w:val="-2"/>
          <w:sz w:val="28"/>
          <w:szCs w:val="28"/>
          <w:highlight w:val="none"/>
        </w:rPr>
        <w:t xml:space="preserve">机关餐厅食材采购及配送服务</w:t>
      </w:r>
      <w:r>
        <w:rPr>
          <w:rFonts w:hint="eastAsia" w:ascii="仿宋" w:hAnsi="仿宋" w:eastAsia="仿宋" w:cs="仿宋"/>
          <w:color w:val="000000"/>
          <w:spacing w:val="-2"/>
          <w:sz w:val="28"/>
          <w:szCs w:val="28"/>
          <w:highlight w:val="none"/>
          <w:lang w:val="en-US" w:eastAsia="zh-CN"/>
        </w:rPr>
        <w:t xml:space="preserve">进行征集</w:t>
      </w:r>
      <w:r>
        <w:rPr>
          <w:rFonts w:hint="eastAsia" w:ascii="仿宋" w:hAnsi="仿宋" w:eastAsia="仿宋" w:cs="仿宋"/>
          <w:color w:val="000000"/>
          <w:spacing w:val="-2"/>
          <w:sz w:val="28"/>
          <w:szCs w:val="28"/>
          <w:highlight w:val="none"/>
        </w:rPr>
        <w:t xml:space="preserve">。</w:t>
      </w:r>
      <w:r>
        <w:rPr>
          <w:rFonts w:ascii="仿宋" w:hAnsi="仿宋" w:eastAsia="仿宋" w:cs="仿宋"/>
          <w:color w:val="000000"/>
          <w:sz w:val="28"/>
          <w:szCs w:val="28"/>
          <w:highlight w:val="none"/>
        </w:rPr>
      </w:r>
      <w:r/>
    </w:p>
    <w:p>
      <w:pPr>
        <w:pStyle w:val="1053"/>
        <w:ind w:firstLine="560"/>
        <w:keepLines w:val="0"/>
        <w:keepNext w:val="0"/>
        <w:pageBreakBefore w:val="0"/>
        <w:spacing w:line="500" w:lineRule="exact"/>
        <w:widowControl/>
        <w:rPr>
          <w:rFonts w:hint="eastAsia" w:ascii="黑体" w:hAnsi="黑体" w:eastAsia="黑体" w:cs="Times New Roman"/>
          <w:color w:val="000000"/>
          <w:sz w:val="28"/>
          <w:szCs w:val="28"/>
          <w:highlight w:val="none"/>
        </w:rPr>
        <w:outlineLvl w:val="1"/>
      </w:pPr>
      <w:r/>
      <w:bookmarkStart w:id="141" w:name="_Toc14810"/>
      <w:r>
        <w:rPr>
          <w:rFonts w:hint="eastAsia" w:ascii="黑体" w:hAnsi="黑体" w:eastAsia="黑体" w:cs="Times New Roman"/>
          <w:color w:val="000000"/>
          <w:sz w:val="28"/>
          <w:szCs w:val="28"/>
          <w:highlight w:val="none"/>
        </w:rPr>
        <w:t xml:space="preserve">二、</w:t>
      </w:r>
      <w:r>
        <w:rPr>
          <w:rFonts w:hint="eastAsia" w:ascii="黑体" w:hAnsi="黑体" w:eastAsia="黑体" w:cs="Times New Roman"/>
          <w:color w:val="000000"/>
          <w:sz w:val="28"/>
          <w:szCs w:val="28"/>
          <w:highlight w:val="none"/>
          <w:lang w:val="en-US" w:eastAsia="zh-CN"/>
        </w:rPr>
        <w:t xml:space="preserve">采购</w:t>
      </w:r>
      <w:r>
        <w:rPr>
          <w:rFonts w:hint="eastAsia" w:ascii="黑体" w:hAnsi="黑体" w:eastAsia="黑体" w:cs="Times New Roman"/>
          <w:color w:val="000000"/>
          <w:sz w:val="28"/>
          <w:szCs w:val="28"/>
          <w:highlight w:val="none"/>
        </w:rPr>
        <w:t xml:space="preserve">内容</w:t>
      </w:r>
      <w:bookmarkEnd w:id="141"/>
      <w:r>
        <w:rPr>
          <w:rFonts w:hint="eastAsia" w:ascii="黑体" w:hAnsi="黑体" w:eastAsia="黑体" w:cs="Times New Roman"/>
          <w:color w:val="000000"/>
          <w:sz w:val="28"/>
          <w:szCs w:val="28"/>
          <w:highlight w:val="none"/>
        </w:rPr>
      </w:r>
      <w:r/>
    </w:p>
    <w:p>
      <w:pPr>
        <w:pStyle w:val="1053"/>
        <w:ind w:firstLine="560"/>
        <w:keepLines w:val="0"/>
        <w:keepNext w:val="0"/>
        <w:pageBreakBefore w:val="0"/>
        <w:spacing w:line="500" w:lineRule="exact"/>
        <w:widowControl/>
        <w:rPr>
          <w:rFonts w:hint="eastAsia" w:ascii="仿宋" w:hAnsi="仿宋" w:eastAsia="仿宋" w:cs="仿宋"/>
          <w:color w:val="000000"/>
          <w:spacing w:val="-2"/>
          <w:sz w:val="28"/>
          <w:szCs w:val="28"/>
          <w:highlight w:val="none"/>
          <w:lang w:val="en-US" w:eastAsia="zh-CN"/>
        </w:rPr>
      </w:pPr>
      <w:r>
        <w:rPr>
          <w:rFonts w:hint="eastAsia" w:ascii="仿宋" w:hAnsi="仿宋" w:eastAsia="仿宋" w:cs="仿宋"/>
          <w:color w:val="000000"/>
          <w:spacing w:val="-2"/>
          <w:sz w:val="28"/>
          <w:szCs w:val="28"/>
          <w:highlight w:val="none"/>
          <w:lang w:val="en-US" w:eastAsia="zh-CN"/>
        </w:rPr>
        <w:t xml:space="preserve">1.本项目征集内容为如皋市行政中心机关两个餐厅食材采购及配送服务，入围供应商需服从征集人的安排，采用机动调配方式配送。</w:t>
      </w:r>
      <w:r>
        <w:rPr>
          <w:rFonts w:hint="eastAsia" w:ascii="仿宋" w:hAnsi="仿宋" w:eastAsia="仿宋" w:cs="仿宋"/>
          <w:color w:val="000000"/>
          <w:spacing w:val="-2"/>
          <w:sz w:val="28"/>
          <w:szCs w:val="28"/>
          <w:highlight w:val="none"/>
          <w:lang w:val="en-US" w:eastAsia="zh-CN"/>
        </w:rPr>
      </w:r>
      <w:r/>
    </w:p>
    <w:tbl>
      <w:tblPr>
        <w:tblStyle w:val="1166"/>
        <w:tblW w:w="8418" w:type="dxa"/>
        <w:jc w:val="center"/>
        <w:tblInd w:w="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222"/>
        <w:gridCol w:w="4011"/>
        <w:gridCol w:w="1533"/>
        <w:gridCol w:w="1652"/>
      </w:tblGrid>
      <w:tr>
        <w:trPr>
          <w:trHeight w:val="397"/>
        </w:trPr>
        <w:tc>
          <w:tcPr>
            <w:tcW w:w="1222"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rPr>
            </w:pPr>
            <w:r/>
            <w:bookmarkStart w:id="142" w:name="_Toc10812"/>
            <w:r>
              <w:rPr>
                <w:rFonts w:hint="eastAsia" w:ascii="仿宋" w:hAnsi="仿宋" w:eastAsia="仿宋" w:cs="仿宋"/>
                <w:color w:val="000000"/>
                <w:spacing w:val="4"/>
                <w:sz w:val="24"/>
                <w:szCs w:val="24"/>
                <w:highlight w:val="none"/>
              </w:rPr>
              <w:t xml:space="preserve">包号</w:t>
            </w:r>
            <w:r>
              <w:rPr>
                <w:rFonts w:hint="eastAsia" w:ascii="仿宋" w:hAnsi="仿宋" w:eastAsia="仿宋" w:cs="仿宋"/>
                <w:color w:val="000000"/>
                <w:sz w:val="24"/>
                <w:szCs w:val="24"/>
                <w:highlight w:val="none"/>
              </w:rPr>
            </w:r>
            <w:r/>
          </w:p>
        </w:tc>
        <w:tc>
          <w:tcPr>
            <w:tcW w:w="4011"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rPr>
              <w:t xml:space="preserve">品类名称</w:t>
            </w:r>
            <w:r>
              <w:rPr>
                <w:rFonts w:hint="eastAsia" w:ascii="仿宋" w:hAnsi="仿宋" w:eastAsia="仿宋" w:cs="仿宋"/>
                <w:color w:val="000000"/>
                <w:sz w:val="24"/>
                <w:szCs w:val="24"/>
                <w:highlight w:val="none"/>
              </w:rPr>
            </w:r>
            <w:r/>
          </w:p>
        </w:tc>
        <w:tc>
          <w:tcPr>
            <w:tcW w:w="1533"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7"/>
                <w:sz w:val="24"/>
                <w:szCs w:val="24"/>
                <w:highlight w:val="none"/>
                <w:lang w:eastAsia="zh-CN"/>
              </w:rPr>
              <w:t xml:space="preserve">有效优惠率</w:t>
            </w:r>
            <w:r>
              <w:rPr>
                <w:rFonts w:hint="eastAsia" w:ascii="仿宋" w:hAnsi="仿宋" w:eastAsia="仿宋" w:cs="仿宋"/>
                <w:color w:val="000000"/>
                <w:sz w:val="24"/>
                <w:szCs w:val="24"/>
                <w:highlight w:val="none"/>
                <w:lang w:eastAsia="zh-CN"/>
              </w:rPr>
            </w:r>
            <w:r/>
          </w:p>
        </w:tc>
        <w:tc>
          <w:tcPr>
            <w:tcW w:w="1652"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rPr>
              <w:t xml:space="preserve">预算</w:t>
            </w:r>
            <w:r>
              <w:rPr>
                <w:rFonts w:hint="eastAsia" w:ascii="仿宋" w:hAnsi="仿宋" w:eastAsia="仿宋" w:cs="仿宋"/>
                <w:color w:val="000000"/>
                <w:sz w:val="24"/>
                <w:szCs w:val="24"/>
                <w:highlight w:val="none"/>
              </w:rPr>
            </w:r>
            <w:r/>
          </w:p>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（万元/年）</w:t>
            </w:r>
            <w:r>
              <w:rPr>
                <w:rFonts w:hint="eastAsia" w:ascii="仿宋" w:hAnsi="仿宋" w:eastAsia="仿宋" w:cs="仿宋"/>
                <w:color w:val="000000"/>
                <w:sz w:val="24"/>
                <w:szCs w:val="24"/>
                <w:highlight w:val="none"/>
              </w:rPr>
            </w:r>
            <w:r/>
          </w:p>
        </w:tc>
      </w:tr>
      <w:tr>
        <w:trPr>
          <w:trHeight w:val="206"/>
        </w:trPr>
        <w:tc>
          <w:tcPr>
            <w:tcW w:w="1222"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10"/>
                <w:sz w:val="24"/>
                <w:szCs w:val="24"/>
                <w:highlight w:val="none"/>
                <w:lang w:eastAsia="zh-CN"/>
              </w:rPr>
              <w:t xml:space="preserve">采购包1</w:t>
            </w:r>
            <w:r>
              <w:rPr>
                <w:rFonts w:hint="eastAsia" w:ascii="仿宋" w:hAnsi="仿宋" w:eastAsia="仿宋" w:cs="仿宋"/>
                <w:color w:val="000000"/>
                <w:sz w:val="24"/>
                <w:szCs w:val="24"/>
                <w:highlight w:val="none"/>
                <w:lang w:eastAsia="zh-CN"/>
              </w:rPr>
            </w:r>
            <w:r/>
          </w:p>
        </w:tc>
        <w:tc>
          <w:tcPr>
            <w:tcW w:w="4011"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米</w:t>
            </w:r>
            <w:r>
              <w:rPr>
                <w:rFonts w:hint="eastAsia" w:ascii="仿宋" w:hAnsi="仿宋" w:eastAsia="仿宋" w:cs="仿宋"/>
                <w:color w:val="000000"/>
                <w:sz w:val="24"/>
                <w:szCs w:val="24"/>
                <w:highlight w:val="none"/>
                <w:lang w:eastAsia="zh-CN"/>
              </w:rPr>
              <w:t xml:space="preserve">、面、食用油（非转基因）</w:t>
            </w:r>
            <w:r>
              <w:rPr>
                <w:rFonts w:hint="eastAsia" w:ascii="仿宋" w:hAnsi="仿宋" w:eastAsia="仿宋" w:cs="仿宋"/>
                <w:color w:val="000000"/>
                <w:sz w:val="24"/>
                <w:szCs w:val="24"/>
                <w:highlight w:val="none"/>
              </w:rPr>
              <w:t xml:space="preserve">类</w:t>
            </w:r>
            <w:r>
              <w:rPr>
                <w:rFonts w:hint="eastAsia" w:ascii="仿宋" w:hAnsi="仿宋" w:eastAsia="仿宋" w:cs="仿宋"/>
                <w:color w:val="000000"/>
                <w:sz w:val="24"/>
                <w:szCs w:val="24"/>
                <w:highlight w:val="none"/>
                <w:lang w:val="en-US" w:eastAsia="zh-CN"/>
              </w:rPr>
            </w:r>
            <w:r/>
          </w:p>
        </w:tc>
        <w:tc>
          <w:tcPr>
            <w:tcW w:w="1533"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≥10%</w:t>
            </w:r>
            <w:r>
              <w:rPr>
                <w:rFonts w:hint="eastAsia" w:ascii="仿宋" w:hAnsi="仿宋" w:eastAsia="仿宋" w:cs="仿宋"/>
                <w:color w:val="000000"/>
                <w:sz w:val="24"/>
                <w:szCs w:val="24"/>
                <w:highlight w:val="none"/>
                <w:lang w:val="en-US" w:eastAsia="zh-CN"/>
              </w:rPr>
            </w:r>
            <w:r/>
          </w:p>
        </w:tc>
        <w:tc>
          <w:tcPr>
            <w:tcW w:w="1652" w:type="dxa"/>
            <w:vAlign w:val="center"/>
            <w:textDirection w:val="lrTb"/>
            <w:noWrap w:val="false"/>
          </w:tcPr>
          <w:p>
            <w:pPr>
              <w:pStyle w:val="1053"/>
              <w:ind w:left="0"/>
              <w:jc w:val="center"/>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70</w:t>
            </w:r>
            <w:r>
              <w:rPr>
                <w:rFonts w:ascii="仿宋" w:hAnsi="仿宋" w:eastAsia="仿宋" w:cs="仿宋"/>
                <w:color w:val="000000"/>
                <w:sz w:val="24"/>
                <w:szCs w:val="24"/>
                <w:highlight w:val="none"/>
                <w:lang w:val="en-US" w:eastAsia="zh-CN"/>
              </w:rPr>
            </w:r>
            <w:r/>
          </w:p>
        </w:tc>
      </w:tr>
      <w:tr>
        <w:trPr>
          <w:trHeight w:val="146"/>
        </w:trPr>
        <w:tc>
          <w:tcPr>
            <w:tcW w:w="1222"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3"/>
                <w:sz w:val="24"/>
                <w:szCs w:val="24"/>
                <w:highlight w:val="none"/>
                <w:lang w:eastAsia="zh-CN"/>
              </w:rPr>
              <w:t xml:space="preserve">采购包2</w:t>
            </w:r>
            <w:r>
              <w:rPr>
                <w:rFonts w:hint="eastAsia" w:ascii="仿宋" w:hAnsi="仿宋" w:eastAsia="仿宋" w:cs="仿宋"/>
                <w:color w:val="000000"/>
                <w:sz w:val="24"/>
                <w:szCs w:val="24"/>
                <w:highlight w:val="none"/>
                <w:lang w:eastAsia="zh-CN"/>
              </w:rPr>
            </w:r>
            <w:r/>
          </w:p>
        </w:tc>
        <w:tc>
          <w:tcPr>
            <w:tcW w:w="4011"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禽蛋类</w:t>
            </w:r>
            <w:r>
              <w:rPr>
                <w:rFonts w:hint="eastAsia" w:ascii="仿宋" w:hAnsi="仿宋" w:eastAsia="仿宋" w:cs="仿宋"/>
                <w:color w:val="000000"/>
                <w:sz w:val="24"/>
                <w:szCs w:val="24"/>
                <w:highlight w:val="none"/>
                <w:lang w:val="en-US" w:eastAsia="zh-CN"/>
              </w:rPr>
            </w:r>
            <w:r/>
          </w:p>
        </w:tc>
        <w:tc>
          <w:tcPr>
            <w:tcW w:w="1533"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val="en-US" w:eastAsia="zh-CN"/>
              </w:rPr>
            </w:r>
            <w:r/>
          </w:p>
        </w:tc>
        <w:tc>
          <w:tcPr>
            <w:tcW w:w="1652"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30</w:t>
            </w:r>
            <w:r>
              <w:rPr>
                <w:rFonts w:hint="eastAsia" w:ascii="仿宋" w:hAnsi="仿宋" w:eastAsia="仿宋" w:cs="仿宋"/>
                <w:color w:val="000000"/>
                <w:sz w:val="24"/>
                <w:szCs w:val="24"/>
                <w:highlight w:val="none"/>
                <w:lang w:val="en-US" w:eastAsia="zh-CN"/>
              </w:rPr>
            </w:r>
            <w:r/>
          </w:p>
        </w:tc>
      </w:tr>
      <w:tr>
        <w:trPr>
          <w:trHeight w:val="312"/>
        </w:trPr>
        <w:tc>
          <w:tcPr>
            <w:tcW w:w="1222"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4"/>
                <w:sz w:val="24"/>
                <w:szCs w:val="24"/>
                <w:highlight w:val="none"/>
                <w:lang w:eastAsia="zh-CN"/>
              </w:rPr>
              <w:t xml:space="preserve">采购包3</w:t>
            </w:r>
            <w:r>
              <w:rPr>
                <w:rFonts w:hint="eastAsia" w:ascii="仿宋" w:hAnsi="仿宋" w:eastAsia="仿宋" w:cs="仿宋"/>
                <w:color w:val="000000"/>
                <w:sz w:val="24"/>
                <w:szCs w:val="24"/>
                <w:highlight w:val="none"/>
                <w:lang w:eastAsia="zh-CN"/>
              </w:rPr>
            </w:r>
            <w:r/>
          </w:p>
        </w:tc>
        <w:tc>
          <w:tcPr>
            <w:tcW w:w="4011"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禽类</w:t>
            </w:r>
            <w:r>
              <w:rPr>
                <w:rFonts w:hint="eastAsia" w:ascii="仿宋" w:hAnsi="仿宋" w:eastAsia="仿宋" w:cs="仿宋"/>
                <w:color w:val="000000"/>
                <w:sz w:val="24"/>
                <w:szCs w:val="24"/>
                <w:highlight w:val="none"/>
                <w:lang w:val="en-US" w:eastAsia="zh-CN"/>
              </w:rPr>
            </w:r>
            <w:r/>
          </w:p>
        </w:tc>
        <w:tc>
          <w:tcPr>
            <w:tcW w:w="1533"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≥12%</w:t>
            </w:r>
            <w:r>
              <w:rPr>
                <w:rFonts w:hint="eastAsia" w:ascii="仿宋" w:hAnsi="仿宋" w:eastAsia="仿宋" w:cs="仿宋"/>
                <w:color w:val="000000"/>
                <w:sz w:val="24"/>
                <w:szCs w:val="24"/>
                <w:highlight w:val="none"/>
                <w:lang w:val="en-US" w:eastAsia="zh-CN"/>
              </w:rPr>
            </w:r>
            <w:r/>
          </w:p>
        </w:tc>
        <w:tc>
          <w:tcPr>
            <w:tcW w:w="1652"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20</w:t>
            </w:r>
            <w:r>
              <w:rPr>
                <w:rFonts w:hint="eastAsia" w:ascii="仿宋" w:hAnsi="仿宋" w:eastAsia="仿宋" w:cs="仿宋"/>
                <w:color w:val="000000"/>
                <w:sz w:val="24"/>
                <w:szCs w:val="24"/>
                <w:highlight w:val="none"/>
                <w:lang w:val="en-US" w:eastAsia="zh-CN"/>
              </w:rPr>
            </w:r>
            <w:r/>
          </w:p>
        </w:tc>
      </w:tr>
      <w:tr>
        <w:trPr>
          <w:trHeight w:val="146"/>
        </w:trPr>
        <w:tc>
          <w:tcPr>
            <w:tcW w:w="1222"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1"/>
                <w:sz w:val="24"/>
                <w:szCs w:val="24"/>
                <w:highlight w:val="none"/>
                <w:lang w:eastAsia="zh-CN"/>
              </w:rPr>
              <w:t xml:space="preserve">采购包4</w:t>
            </w:r>
            <w:r>
              <w:rPr>
                <w:rFonts w:hint="eastAsia" w:ascii="仿宋" w:hAnsi="仿宋" w:eastAsia="仿宋" w:cs="仿宋"/>
                <w:color w:val="000000"/>
                <w:sz w:val="24"/>
                <w:szCs w:val="24"/>
                <w:highlight w:val="none"/>
                <w:lang w:eastAsia="zh-CN"/>
              </w:rPr>
            </w:r>
            <w:r/>
          </w:p>
        </w:tc>
        <w:tc>
          <w:tcPr>
            <w:tcW w:w="4011"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eastAsia="zh-CN"/>
              </w:rPr>
              <w:t xml:space="preserve">猪肉类</w:t>
            </w:r>
            <w:r>
              <w:rPr>
                <w:rFonts w:hint="eastAsia" w:ascii="仿宋" w:hAnsi="仿宋" w:eastAsia="仿宋" w:cs="仿宋"/>
                <w:color w:val="000000"/>
                <w:sz w:val="24"/>
                <w:szCs w:val="24"/>
                <w:highlight w:val="none"/>
                <w:lang w:val="en-US" w:eastAsia="zh-CN"/>
              </w:rPr>
            </w:r>
            <w:r/>
          </w:p>
        </w:tc>
        <w:tc>
          <w:tcPr>
            <w:tcW w:w="1533"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≥15%</w:t>
            </w:r>
            <w:r>
              <w:rPr>
                <w:rFonts w:hint="eastAsia" w:ascii="仿宋" w:hAnsi="仿宋" w:eastAsia="仿宋" w:cs="仿宋"/>
                <w:color w:val="000000"/>
                <w:sz w:val="24"/>
                <w:szCs w:val="24"/>
                <w:highlight w:val="none"/>
                <w:lang w:val="en-US" w:eastAsia="zh-CN"/>
              </w:rPr>
            </w:r>
            <w:r/>
          </w:p>
        </w:tc>
        <w:tc>
          <w:tcPr>
            <w:tcW w:w="1652"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180</w:t>
            </w:r>
            <w:r>
              <w:rPr>
                <w:rFonts w:hint="eastAsia" w:ascii="仿宋" w:hAnsi="仿宋" w:eastAsia="仿宋" w:cs="仿宋"/>
                <w:color w:val="000000"/>
                <w:sz w:val="24"/>
                <w:szCs w:val="24"/>
                <w:highlight w:val="none"/>
                <w:lang w:val="en-US" w:eastAsia="zh-CN"/>
              </w:rPr>
            </w:r>
            <w:r/>
          </w:p>
        </w:tc>
      </w:tr>
      <w:tr>
        <w:trPr>
          <w:trHeight w:val="146"/>
        </w:trPr>
        <w:tc>
          <w:tcPr>
            <w:tcW w:w="1222"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pacing w:val="-1"/>
                <w:sz w:val="24"/>
                <w:szCs w:val="24"/>
                <w:highlight w:val="none"/>
                <w:lang w:val="en-US" w:eastAsia="zh-CN"/>
              </w:rPr>
            </w:pPr>
            <w:r>
              <w:rPr>
                <w:rFonts w:hint="eastAsia" w:ascii="仿宋" w:hAnsi="仿宋" w:eastAsia="仿宋" w:cs="仿宋"/>
                <w:color w:val="000000"/>
                <w:spacing w:val="-1"/>
                <w:sz w:val="24"/>
                <w:szCs w:val="24"/>
                <w:highlight w:val="none"/>
                <w:lang w:val="en-US" w:eastAsia="zh-CN"/>
              </w:rPr>
              <w:t xml:space="preserve">采购包5</w:t>
            </w:r>
            <w:r>
              <w:rPr>
                <w:rFonts w:hint="eastAsia" w:ascii="仿宋" w:hAnsi="仿宋" w:eastAsia="仿宋" w:cs="仿宋"/>
                <w:color w:val="000000"/>
                <w:spacing w:val="-1"/>
                <w:sz w:val="24"/>
                <w:szCs w:val="24"/>
                <w:highlight w:val="none"/>
                <w:lang w:val="en-US" w:eastAsia="zh-CN"/>
              </w:rPr>
            </w:r>
            <w:r/>
          </w:p>
        </w:tc>
        <w:tc>
          <w:tcPr>
            <w:tcW w:w="4011"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牛羊肉类</w:t>
            </w:r>
            <w:r>
              <w:rPr>
                <w:rFonts w:hint="eastAsia" w:ascii="仿宋" w:hAnsi="仿宋" w:eastAsia="仿宋" w:cs="仿宋"/>
                <w:color w:val="000000"/>
                <w:sz w:val="24"/>
                <w:szCs w:val="24"/>
                <w:highlight w:val="none"/>
                <w:lang w:val="en-US" w:eastAsia="zh-CN"/>
              </w:rPr>
            </w:r>
            <w:r/>
          </w:p>
        </w:tc>
        <w:tc>
          <w:tcPr>
            <w:tcW w:w="1533"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≥10%</w:t>
            </w:r>
            <w:r>
              <w:rPr>
                <w:rFonts w:hint="eastAsia" w:ascii="仿宋" w:hAnsi="仿宋" w:eastAsia="仿宋" w:cs="仿宋"/>
                <w:color w:val="000000"/>
                <w:sz w:val="24"/>
                <w:szCs w:val="24"/>
                <w:highlight w:val="none"/>
                <w:lang w:val="en-US" w:eastAsia="zh-CN"/>
              </w:rPr>
            </w:r>
            <w:r/>
          </w:p>
        </w:tc>
        <w:tc>
          <w:tcPr>
            <w:tcW w:w="1652"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65</w:t>
            </w:r>
            <w:r>
              <w:rPr>
                <w:rFonts w:hint="eastAsia" w:ascii="仿宋" w:hAnsi="仿宋" w:eastAsia="仿宋" w:cs="仿宋"/>
                <w:color w:val="000000"/>
                <w:sz w:val="24"/>
                <w:szCs w:val="24"/>
                <w:highlight w:val="none"/>
                <w:lang w:val="en-US" w:eastAsia="zh-CN"/>
              </w:rPr>
            </w:r>
            <w:r/>
          </w:p>
        </w:tc>
      </w:tr>
      <w:tr>
        <w:trPr>
          <w:trHeight w:val="146"/>
        </w:trPr>
        <w:tc>
          <w:tcPr>
            <w:tcW w:w="1222"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pacing w:val="-1"/>
                <w:sz w:val="24"/>
                <w:szCs w:val="24"/>
                <w:highlight w:val="none"/>
              </w:rPr>
            </w:pPr>
            <w:r>
              <w:rPr>
                <w:rFonts w:hint="eastAsia" w:ascii="仿宋" w:hAnsi="仿宋" w:eastAsia="仿宋" w:cs="仿宋"/>
                <w:color w:val="000000"/>
                <w:spacing w:val="-1"/>
                <w:sz w:val="24"/>
                <w:szCs w:val="24"/>
                <w:highlight w:val="none"/>
                <w:lang w:val="en-US" w:eastAsia="zh-CN"/>
              </w:rPr>
              <w:t xml:space="preserve">采购包6</w:t>
            </w:r>
            <w:r>
              <w:rPr>
                <w:rFonts w:hint="eastAsia" w:ascii="仿宋" w:hAnsi="仿宋" w:eastAsia="仿宋" w:cs="仿宋"/>
                <w:color w:val="000000"/>
                <w:spacing w:val="-1"/>
                <w:sz w:val="24"/>
                <w:szCs w:val="24"/>
                <w:highlight w:val="none"/>
              </w:rPr>
            </w:r>
            <w:r/>
          </w:p>
        </w:tc>
        <w:tc>
          <w:tcPr>
            <w:tcW w:w="4011"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蔬菜类</w:t>
            </w:r>
            <w:r>
              <w:rPr>
                <w:rFonts w:hint="eastAsia" w:ascii="仿宋" w:hAnsi="仿宋" w:eastAsia="仿宋" w:cs="仿宋"/>
                <w:color w:val="000000"/>
                <w:sz w:val="24"/>
                <w:szCs w:val="24"/>
                <w:highlight w:val="none"/>
                <w:lang w:val="en-US" w:eastAsia="zh-CN"/>
              </w:rPr>
            </w:r>
            <w:r/>
          </w:p>
        </w:tc>
        <w:tc>
          <w:tcPr>
            <w:tcW w:w="1533"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≥25%</w:t>
            </w:r>
            <w:r>
              <w:rPr>
                <w:rFonts w:hint="eastAsia" w:ascii="仿宋" w:hAnsi="仿宋" w:eastAsia="仿宋" w:cs="仿宋"/>
                <w:color w:val="000000"/>
                <w:sz w:val="24"/>
                <w:szCs w:val="24"/>
                <w:highlight w:val="none"/>
                <w:lang w:val="en-US" w:eastAsia="zh-CN"/>
              </w:rPr>
            </w:r>
            <w:r/>
          </w:p>
        </w:tc>
        <w:tc>
          <w:tcPr>
            <w:tcW w:w="1652"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110</w:t>
            </w:r>
            <w:r>
              <w:rPr>
                <w:rFonts w:hint="eastAsia" w:ascii="仿宋" w:hAnsi="仿宋" w:eastAsia="仿宋" w:cs="仿宋"/>
                <w:color w:val="000000"/>
                <w:sz w:val="24"/>
                <w:szCs w:val="24"/>
                <w:highlight w:val="none"/>
                <w:lang w:val="en-US" w:eastAsia="zh-CN"/>
              </w:rPr>
            </w:r>
            <w:r/>
          </w:p>
        </w:tc>
      </w:tr>
      <w:tr>
        <w:trPr>
          <w:trHeight w:val="146"/>
        </w:trPr>
        <w:tc>
          <w:tcPr>
            <w:tcW w:w="1222"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pacing w:val="-1"/>
                <w:sz w:val="24"/>
                <w:szCs w:val="24"/>
                <w:highlight w:val="none"/>
              </w:rPr>
            </w:pPr>
            <w:r>
              <w:rPr>
                <w:rFonts w:hint="eastAsia" w:ascii="仿宋" w:hAnsi="仿宋" w:eastAsia="仿宋" w:cs="仿宋"/>
                <w:color w:val="000000"/>
                <w:spacing w:val="-1"/>
                <w:sz w:val="24"/>
                <w:szCs w:val="24"/>
                <w:highlight w:val="none"/>
                <w:lang w:val="en-US" w:eastAsia="zh-CN"/>
              </w:rPr>
              <w:t xml:space="preserve">采购包7</w:t>
            </w:r>
            <w:r>
              <w:rPr>
                <w:rFonts w:hint="eastAsia" w:ascii="仿宋" w:hAnsi="仿宋" w:eastAsia="仿宋" w:cs="仿宋"/>
                <w:color w:val="000000"/>
                <w:spacing w:val="-1"/>
                <w:sz w:val="24"/>
                <w:szCs w:val="24"/>
                <w:highlight w:val="none"/>
              </w:rPr>
            </w:r>
            <w:r/>
          </w:p>
        </w:tc>
        <w:tc>
          <w:tcPr>
            <w:tcW w:w="4011"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卤菜类</w:t>
            </w:r>
            <w:r>
              <w:rPr>
                <w:rFonts w:hint="eastAsia" w:ascii="仿宋" w:hAnsi="仿宋" w:eastAsia="仿宋" w:cs="仿宋"/>
                <w:color w:val="000000"/>
                <w:sz w:val="24"/>
                <w:szCs w:val="24"/>
                <w:highlight w:val="none"/>
                <w:lang w:val="en-US" w:eastAsia="zh-CN"/>
              </w:rPr>
            </w:r>
            <w:r/>
          </w:p>
        </w:tc>
        <w:tc>
          <w:tcPr>
            <w:tcW w:w="1533"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≥10%</w:t>
            </w:r>
            <w:r>
              <w:rPr>
                <w:rFonts w:hint="eastAsia" w:ascii="仿宋" w:hAnsi="仿宋" w:eastAsia="仿宋" w:cs="仿宋"/>
                <w:color w:val="000000"/>
                <w:sz w:val="24"/>
                <w:szCs w:val="24"/>
                <w:highlight w:val="none"/>
                <w:lang w:val="en-US" w:eastAsia="zh-CN"/>
              </w:rPr>
            </w:r>
            <w:r/>
          </w:p>
        </w:tc>
        <w:tc>
          <w:tcPr>
            <w:tcW w:w="1652"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60</w:t>
            </w:r>
            <w:r>
              <w:rPr>
                <w:rFonts w:hint="eastAsia" w:ascii="仿宋" w:hAnsi="仿宋" w:eastAsia="仿宋" w:cs="仿宋"/>
                <w:color w:val="000000"/>
                <w:sz w:val="24"/>
                <w:szCs w:val="24"/>
                <w:highlight w:val="none"/>
                <w:lang w:val="en-US" w:eastAsia="zh-CN"/>
              </w:rPr>
            </w:r>
            <w:r/>
          </w:p>
        </w:tc>
      </w:tr>
      <w:tr>
        <w:trPr>
          <w:trHeight w:val="146"/>
        </w:trPr>
        <w:tc>
          <w:tcPr>
            <w:tcW w:w="1222"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pacing w:val="-1"/>
                <w:sz w:val="24"/>
                <w:szCs w:val="24"/>
                <w:highlight w:val="none"/>
              </w:rPr>
            </w:pPr>
            <w:r>
              <w:rPr>
                <w:rFonts w:hint="eastAsia" w:ascii="仿宋" w:hAnsi="仿宋" w:eastAsia="仿宋" w:cs="仿宋"/>
                <w:color w:val="000000"/>
                <w:spacing w:val="-1"/>
                <w:sz w:val="24"/>
                <w:szCs w:val="24"/>
                <w:highlight w:val="none"/>
                <w:lang w:val="en-US" w:eastAsia="zh-CN"/>
              </w:rPr>
              <w:t xml:space="preserve">采购包8</w:t>
            </w:r>
            <w:r>
              <w:rPr>
                <w:rFonts w:hint="eastAsia" w:ascii="仿宋" w:hAnsi="仿宋" w:eastAsia="仿宋" w:cs="仿宋"/>
                <w:color w:val="000000"/>
                <w:spacing w:val="-1"/>
                <w:sz w:val="24"/>
                <w:szCs w:val="24"/>
                <w:highlight w:val="none"/>
              </w:rPr>
            </w:r>
            <w:r/>
          </w:p>
        </w:tc>
        <w:tc>
          <w:tcPr>
            <w:tcW w:w="4011"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水产品</w:t>
            </w:r>
            <w:r>
              <w:rPr>
                <w:rFonts w:hint="eastAsia" w:ascii="仿宋" w:hAnsi="仿宋" w:eastAsia="仿宋" w:cs="仿宋"/>
                <w:color w:val="000000"/>
                <w:sz w:val="24"/>
                <w:szCs w:val="24"/>
                <w:highlight w:val="none"/>
                <w:lang w:eastAsia="zh-CN"/>
              </w:rPr>
              <w:t xml:space="preserve">、海产品类</w:t>
            </w:r>
            <w:r>
              <w:rPr>
                <w:rFonts w:hint="eastAsia" w:ascii="仿宋" w:hAnsi="仿宋" w:eastAsia="仿宋" w:cs="仿宋"/>
                <w:color w:val="000000"/>
                <w:sz w:val="24"/>
                <w:szCs w:val="24"/>
                <w:highlight w:val="none"/>
                <w:lang w:val="en-US" w:eastAsia="zh-CN"/>
              </w:rPr>
            </w:r>
            <w:r/>
          </w:p>
        </w:tc>
        <w:tc>
          <w:tcPr>
            <w:tcW w:w="1533"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≥10%</w:t>
            </w:r>
            <w:r>
              <w:rPr>
                <w:rFonts w:hint="eastAsia" w:ascii="仿宋" w:hAnsi="仿宋" w:eastAsia="仿宋" w:cs="仿宋"/>
                <w:color w:val="000000"/>
                <w:sz w:val="24"/>
                <w:szCs w:val="24"/>
                <w:highlight w:val="none"/>
                <w:lang w:val="en-US" w:eastAsia="zh-CN"/>
              </w:rPr>
            </w:r>
            <w:r/>
          </w:p>
        </w:tc>
        <w:tc>
          <w:tcPr>
            <w:tcW w:w="1652" w:type="dxa"/>
            <w:vAlign w:val="center"/>
            <w:textDirection w:val="lrTb"/>
            <w:noWrap w:val="false"/>
          </w:tcPr>
          <w:p>
            <w:pPr>
              <w:pStyle w:val="1053"/>
              <w:ind w:left="0"/>
              <w:jc w:val="center"/>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110</w:t>
            </w:r>
            <w:r>
              <w:rPr>
                <w:rFonts w:ascii="仿宋" w:hAnsi="仿宋" w:eastAsia="仿宋" w:cs="仿宋"/>
                <w:color w:val="000000"/>
                <w:sz w:val="24"/>
                <w:szCs w:val="24"/>
                <w:highlight w:val="none"/>
                <w:lang w:val="en-US" w:eastAsia="zh-CN"/>
              </w:rPr>
            </w:r>
            <w:r/>
          </w:p>
        </w:tc>
      </w:tr>
      <w:tr>
        <w:trPr>
          <w:trHeight w:val="146"/>
        </w:trPr>
        <w:tc>
          <w:tcPr>
            <w:tcW w:w="1222"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pacing w:val="-1"/>
                <w:sz w:val="24"/>
                <w:szCs w:val="24"/>
                <w:highlight w:val="none"/>
              </w:rPr>
            </w:pPr>
            <w:r>
              <w:rPr>
                <w:rFonts w:hint="eastAsia" w:ascii="仿宋" w:hAnsi="仿宋" w:eastAsia="仿宋" w:cs="仿宋"/>
                <w:color w:val="000000"/>
                <w:spacing w:val="-1"/>
                <w:sz w:val="24"/>
                <w:szCs w:val="24"/>
                <w:highlight w:val="none"/>
                <w:lang w:val="en-US" w:eastAsia="zh-CN"/>
              </w:rPr>
              <w:t xml:space="preserve">采购包9</w:t>
            </w:r>
            <w:r>
              <w:rPr>
                <w:rFonts w:hint="eastAsia" w:ascii="仿宋" w:hAnsi="仿宋" w:eastAsia="仿宋" w:cs="仿宋"/>
                <w:color w:val="000000"/>
                <w:spacing w:val="-1"/>
                <w:sz w:val="24"/>
                <w:szCs w:val="24"/>
                <w:highlight w:val="none"/>
              </w:rPr>
            </w:r>
            <w:r/>
          </w:p>
        </w:tc>
        <w:tc>
          <w:tcPr>
            <w:tcW w:w="4011"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冻品类</w:t>
            </w:r>
            <w:r>
              <w:rPr>
                <w:rFonts w:hint="eastAsia" w:ascii="仿宋" w:hAnsi="仿宋" w:eastAsia="仿宋" w:cs="仿宋"/>
                <w:color w:val="000000"/>
                <w:sz w:val="24"/>
                <w:szCs w:val="24"/>
                <w:highlight w:val="none"/>
                <w:lang w:val="en-US" w:eastAsia="zh-CN"/>
              </w:rPr>
            </w:r>
            <w:r/>
          </w:p>
        </w:tc>
        <w:tc>
          <w:tcPr>
            <w:tcW w:w="1533"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≥25%</w:t>
            </w:r>
            <w:r>
              <w:rPr>
                <w:rFonts w:hint="eastAsia" w:ascii="仿宋" w:hAnsi="仿宋" w:eastAsia="仿宋" w:cs="仿宋"/>
                <w:color w:val="000000"/>
                <w:sz w:val="24"/>
                <w:szCs w:val="24"/>
                <w:highlight w:val="none"/>
                <w:lang w:val="en-US" w:eastAsia="zh-CN"/>
              </w:rPr>
            </w:r>
            <w:r/>
          </w:p>
        </w:tc>
        <w:tc>
          <w:tcPr>
            <w:tcW w:w="1652"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180</w:t>
            </w:r>
            <w:r>
              <w:rPr>
                <w:rFonts w:hint="eastAsia" w:ascii="仿宋" w:hAnsi="仿宋" w:eastAsia="仿宋" w:cs="仿宋"/>
                <w:color w:val="000000"/>
                <w:sz w:val="24"/>
                <w:szCs w:val="24"/>
                <w:highlight w:val="none"/>
                <w:lang w:val="en-US" w:eastAsia="zh-CN"/>
              </w:rPr>
            </w:r>
            <w:r/>
          </w:p>
        </w:tc>
      </w:tr>
      <w:tr>
        <w:trPr>
          <w:trHeight w:val="276"/>
        </w:trPr>
        <w:tc>
          <w:tcPr>
            <w:tcW w:w="1222"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pacing w:val="-1"/>
                <w:sz w:val="24"/>
                <w:szCs w:val="24"/>
                <w:highlight w:val="none"/>
                <w:lang w:val="en-US" w:eastAsia="zh-CN"/>
              </w:rPr>
            </w:pPr>
            <w:r>
              <w:rPr>
                <w:rFonts w:hint="eastAsia" w:ascii="仿宋" w:hAnsi="仿宋" w:eastAsia="仿宋" w:cs="仿宋"/>
                <w:color w:val="000000"/>
                <w:spacing w:val="-1"/>
                <w:sz w:val="24"/>
                <w:szCs w:val="24"/>
                <w:highlight w:val="none"/>
                <w:lang w:val="en-US" w:eastAsia="zh-CN"/>
              </w:rPr>
              <w:t xml:space="preserve">采购包10</w:t>
            </w:r>
            <w:r>
              <w:rPr>
                <w:rFonts w:hint="eastAsia" w:ascii="仿宋" w:hAnsi="仿宋" w:eastAsia="仿宋" w:cs="仿宋"/>
                <w:color w:val="000000"/>
                <w:spacing w:val="-1"/>
                <w:sz w:val="24"/>
                <w:szCs w:val="24"/>
                <w:highlight w:val="none"/>
                <w:lang w:val="en-US" w:eastAsia="zh-CN"/>
              </w:rPr>
            </w:r>
            <w:r/>
          </w:p>
        </w:tc>
        <w:tc>
          <w:tcPr>
            <w:tcW w:w="4011"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调味品</w:t>
            </w:r>
            <w:r>
              <w:rPr>
                <w:rFonts w:hint="eastAsia" w:ascii="仿宋" w:hAnsi="仿宋" w:eastAsia="仿宋" w:cs="仿宋"/>
                <w:color w:val="000000"/>
                <w:sz w:val="24"/>
                <w:szCs w:val="24"/>
                <w:highlight w:val="none"/>
                <w:lang w:eastAsia="zh-CN"/>
              </w:rPr>
              <w:t xml:space="preserve">、干货类</w:t>
            </w:r>
            <w:r>
              <w:rPr>
                <w:rFonts w:hint="eastAsia" w:ascii="仿宋" w:hAnsi="仿宋" w:eastAsia="仿宋" w:cs="仿宋"/>
                <w:color w:val="000000"/>
                <w:sz w:val="24"/>
                <w:szCs w:val="24"/>
                <w:highlight w:val="none"/>
                <w:lang w:val="en-US" w:eastAsia="zh-CN"/>
              </w:rPr>
            </w:r>
            <w:r/>
          </w:p>
        </w:tc>
        <w:tc>
          <w:tcPr>
            <w:tcW w:w="1533"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≥12%</w:t>
            </w:r>
            <w:r>
              <w:rPr>
                <w:rFonts w:hint="eastAsia" w:ascii="仿宋" w:hAnsi="仿宋" w:eastAsia="仿宋" w:cs="仿宋"/>
                <w:color w:val="000000"/>
                <w:sz w:val="24"/>
                <w:szCs w:val="24"/>
                <w:highlight w:val="none"/>
                <w:lang w:val="en-US" w:eastAsia="zh-CN"/>
              </w:rPr>
            </w:r>
            <w:r/>
          </w:p>
        </w:tc>
        <w:tc>
          <w:tcPr>
            <w:tcW w:w="1652" w:type="dxa"/>
            <w:vAlign w:val="center"/>
            <w:textDirection w:val="lrTb"/>
            <w:noWrap w:val="false"/>
          </w:tcPr>
          <w:p>
            <w:pPr>
              <w:pStyle w:val="1053"/>
              <w:ind w:left="0"/>
              <w:jc w:val="center"/>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70</w:t>
            </w:r>
            <w:r>
              <w:rPr>
                <w:rFonts w:ascii="仿宋" w:hAnsi="仿宋" w:eastAsia="仿宋" w:cs="仿宋"/>
                <w:color w:val="000000"/>
                <w:sz w:val="24"/>
                <w:szCs w:val="24"/>
                <w:highlight w:val="none"/>
                <w:lang w:val="en-US" w:eastAsia="zh-CN"/>
              </w:rPr>
            </w:r>
            <w:r/>
          </w:p>
        </w:tc>
      </w:tr>
      <w:tr>
        <w:trPr>
          <w:trHeight w:val="146"/>
        </w:trPr>
        <w:tc>
          <w:tcPr>
            <w:tcW w:w="1222"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pacing w:val="-1"/>
                <w:sz w:val="24"/>
                <w:szCs w:val="24"/>
                <w:highlight w:val="none"/>
                <w:lang w:val="en-US"/>
              </w:rPr>
            </w:pPr>
            <w:r>
              <w:rPr>
                <w:rFonts w:hint="eastAsia" w:ascii="仿宋" w:hAnsi="仿宋" w:eastAsia="仿宋" w:cs="仿宋"/>
                <w:color w:val="000000"/>
                <w:spacing w:val="-1"/>
                <w:sz w:val="24"/>
                <w:szCs w:val="24"/>
                <w:highlight w:val="none"/>
                <w:lang w:val="en-US" w:eastAsia="zh-CN"/>
              </w:rPr>
              <w:t xml:space="preserve">采购包11</w:t>
            </w:r>
            <w:r>
              <w:rPr>
                <w:rFonts w:hint="eastAsia" w:ascii="仿宋" w:hAnsi="仿宋" w:eastAsia="仿宋" w:cs="仿宋"/>
                <w:color w:val="000000"/>
                <w:spacing w:val="-1"/>
                <w:sz w:val="24"/>
                <w:szCs w:val="24"/>
                <w:highlight w:val="none"/>
                <w:lang w:val="en-US"/>
              </w:rPr>
            </w:r>
            <w:r/>
          </w:p>
        </w:tc>
        <w:tc>
          <w:tcPr>
            <w:tcW w:w="4011"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豆制品类</w:t>
            </w:r>
            <w:r>
              <w:rPr>
                <w:rFonts w:hint="eastAsia" w:ascii="仿宋" w:hAnsi="仿宋" w:eastAsia="仿宋" w:cs="仿宋"/>
                <w:color w:val="000000"/>
                <w:sz w:val="24"/>
                <w:szCs w:val="24"/>
                <w:highlight w:val="none"/>
                <w:lang w:val="en-US" w:eastAsia="zh-CN"/>
              </w:rPr>
            </w:r>
            <w:r/>
          </w:p>
        </w:tc>
        <w:tc>
          <w:tcPr>
            <w:tcW w:w="1533"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≥10%</w:t>
            </w:r>
            <w:r>
              <w:rPr>
                <w:rFonts w:hint="eastAsia" w:ascii="仿宋" w:hAnsi="仿宋" w:eastAsia="仿宋" w:cs="仿宋"/>
                <w:color w:val="000000"/>
                <w:sz w:val="24"/>
                <w:szCs w:val="24"/>
                <w:highlight w:val="none"/>
                <w:lang w:val="en-US" w:eastAsia="zh-CN"/>
              </w:rPr>
            </w:r>
            <w:r/>
          </w:p>
        </w:tc>
        <w:tc>
          <w:tcPr>
            <w:tcW w:w="1652"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20</w:t>
            </w:r>
            <w:r>
              <w:rPr>
                <w:rFonts w:hint="eastAsia" w:ascii="仿宋" w:hAnsi="仿宋" w:eastAsia="仿宋" w:cs="仿宋"/>
                <w:color w:val="000000"/>
                <w:sz w:val="24"/>
                <w:szCs w:val="24"/>
                <w:highlight w:val="none"/>
                <w:lang w:val="en-US" w:eastAsia="zh-CN"/>
              </w:rPr>
            </w:r>
            <w:r/>
          </w:p>
        </w:tc>
      </w:tr>
      <w:tr>
        <w:trPr>
          <w:trHeight w:val="146"/>
        </w:trPr>
        <w:tc>
          <w:tcPr>
            <w:tcW w:w="1222"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pacing w:val="-1"/>
                <w:sz w:val="24"/>
                <w:szCs w:val="24"/>
                <w:highlight w:val="none"/>
                <w:lang w:val="en-US"/>
              </w:rPr>
            </w:pPr>
            <w:r>
              <w:rPr>
                <w:rFonts w:hint="eastAsia" w:ascii="仿宋" w:hAnsi="仿宋" w:eastAsia="仿宋" w:cs="仿宋"/>
                <w:color w:val="000000"/>
                <w:spacing w:val="-1"/>
                <w:sz w:val="24"/>
                <w:szCs w:val="24"/>
                <w:highlight w:val="none"/>
                <w:lang w:val="en-US" w:eastAsia="zh-CN"/>
              </w:rPr>
              <w:t xml:space="preserve">采购包12</w:t>
            </w:r>
            <w:r>
              <w:rPr>
                <w:rFonts w:hint="eastAsia" w:ascii="仿宋" w:hAnsi="仿宋" w:eastAsia="仿宋" w:cs="仿宋"/>
                <w:color w:val="000000"/>
                <w:spacing w:val="-1"/>
                <w:sz w:val="24"/>
                <w:szCs w:val="24"/>
                <w:highlight w:val="none"/>
                <w:lang w:val="en-US"/>
              </w:rPr>
            </w:r>
            <w:r/>
          </w:p>
        </w:tc>
        <w:tc>
          <w:tcPr>
            <w:tcW w:w="4011"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水果类</w:t>
            </w:r>
            <w:r>
              <w:rPr>
                <w:rFonts w:hint="eastAsia" w:ascii="仿宋" w:hAnsi="仿宋" w:eastAsia="仿宋" w:cs="仿宋"/>
                <w:color w:val="000000"/>
                <w:sz w:val="24"/>
                <w:szCs w:val="24"/>
                <w:highlight w:val="none"/>
                <w:lang w:val="en-US" w:eastAsia="zh-CN"/>
              </w:rPr>
            </w:r>
            <w:r/>
          </w:p>
        </w:tc>
        <w:tc>
          <w:tcPr>
            <w:tcW w:w="1533"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≥25%</w:t>
            </w:r>
            <w:r>
              <w:rPr>
                <w:rFonts w:hint="eastAsia" w:ascii="仿宋" w:hAnsi="仿宋" w:eastAsia="仿宋" w:cs="仿宋"/>
                <w:color w:val="000000"/>
                <w:sz w:val="24"/>
                <w:szCs w:val="24"/>
                <w:highlight w:val="none"/>
                <w:lang w:val="en-US" w:eastAsia="zh-CN"/>
              </w:rPr>
            </w:r>
            <w:r/>
          </w:p>
        </w:tc>
        <w:tc>
          <w:tcPr>
            <w:tcW w:w="1652"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25</w:t>
            </w:r>
            <w:r>
              <w:rPr>
                <w:rFonts w:hint="eastAsia" w:ascii="仿宋" w:hAnsi="仿宋" w:eastAsia="仿宋" w:cs="仿宋"/>
                <w:color w:val="000000"/>
                <w:sz w:val="24"/>
                <w:szCs w:val="24"/>
                <w:highlight w:val="none"/>
                <w:lang w:val="en-US" w:eastAsia="zh-CN"/>
              </w:rPr>
            </w:r>
            <w:r/>
          </w:p>
        </w:tc>
      </w:tr>
      <w:tr>
        <w:trPr>
          <w:trHeight w:val="409"/>
        </w:trPr>
        <w:tc>
          <w:tcPr>
            <w:gridSpan w:val="4"/>
            <w:tcW w:w="8418" w:type="dxa"/>
            <w:vAlign w:val="center"/>
            <w:textDirection w:val="lrTb"/>
            <w:noWrap w:val="false"/>
          </w:tcPr>
          <w:p>
            <w:pPr>
              <w:pStyle w:val="1053"/>
              <w:ind w:left="0"/>
              <w:jc w:val="left"/>
              <w:keepLines w:val="0"/>
              <w:keepNext w:val="0"/>
              <w:pageBreakBefore w:val="0"/>
              <w:spacing w:line="240" w:lineRule="auto"/>
              <w:widowControl/>
              <w:rPr>
                <w:rFonts w:hint="eastAsia" w:ascii="仿宋" w:hAnsi="仿宋" w:eastAsia="仿宋" w:cs="仿宋"/>
                <w:color w:val="000000"/>
                <w:spacing w:val="2"/>
                <w:sz w:val="24"/>
                <w:szCs w:val="24"/>
                <w:highlight w:val="none"/>
              </w:rPr>
            </w:pPr>
            <w:r>
              <w:rPr>
                <w:rFonts w:hint="eastAsia" w:ascii="仿宋" w:hAnsi="仿宋" w:eastAsia="仿宋" w:cs="仿宋"/>
                <w:color w:val="000000"/>
                <w:spacing w:val="2"/>
                <w:sz w:val="24"/>
                <w:szCs w:val="24"/>
                <w:highlight w:val="none"/>
              </w:rPr>
              <w:t xml:space="preserve">备注：</w:t>
            </w:r>
            <w:r>
              <w:rPr>
                <w:rFonts w:hint="eastAsia" w:ascii="仿宋" w:hAnsi="仿宋" w:eastAsia="仿宋" w:cs="仿宋"/>
                <w:color w:val="000000"/>
                <w:spacing w:val="2"/>
                <w:sz w:val="24"/>
                <w:szCs w:val="24"/>
                <w:highlight w:val="none"/>
              </w:rPr>
            </w:r>
            <w:r/>
          </w:p>
          <w:p>
            <w:pPr>
              <w:pStyle w:val="1053"/>
              <w:ind w:left="0"/>
              <w:jc w:val="left"/>
              <w:keepLines w:val="0"/>
              <w:keepNext w:val="0"/>
              <w:pageBreakBefore w:val="0"/>
              <w:spacing w:line="240" w:lineRule="auto"/>
              <w:widowControl/>
              <w:rPr>
                <w:rFonts w:hint="eastAsia" w:ascii="仿宋" w:hAnsi="仿宋" w:eastAsia="仿宋" w:cs="仿宋"/>
                <w:color w:val="000000"/>
                <w:spacing w:val="2"/>
                <w:sz w:val="24"/>
                <w:szCs w:val="24"/>
                <w:highlight w:val="none"/>
              </w:rPr>
            </w:pPr>
            <w:r>
              <w:rPr>
                <w:rFonts w:hint="eastAsia" w:ascii="仿宋" w:hAnsi="仿宋" w:eastAsia="仿宋" w:cs="仿宋"/>
                <w:color w:val="000000"/>
                <w:spacing w:val="2"/>
                <w:sz w:val="24"/>
                <w:szCs w:val="24"/>
                <w:highlight w:val="none"/>
              </w:rPr>
              <w:t xml:space="preserve">1</w:t>
            </w:r>
            <w:r>
              <w:rPr>
                <w:rFonts w:hint="eastAsia" w:ascii="仿宋" w:hAnsi="仿宋" w:eastAsia="仿宋" w:cs="仿宋"/>
                <w:color w:val="000000"/>
                <w:spacing w:val="2"/>
                <w:sz w:val="24"/>
                <w:szCs w:val="24"/>
                <w:highlight w:val="none"/>
                <w:lang w:val="en-US" w:eastAsia="zh-CN"/>
              </w:rPr>
              <w:t xml:space="preserve">.</w:t>
            </w:r>
            <w:r>
              <w:rPr>
                <w:rFonts w:hint="eastAsia" w:ascii="仿宋" w:hAnsi="仿宋" w:eastAsia="仿宋" w:cs="仿宋"/>
                <w:color w:val="000000"/>
                <w:spacing w:val="2"/>
                <w:sz w:val="24"/>
                <w:szCs w:val="24"/>
                <w:highlight w:val="none"/>
              </w:rPr>
              <w:t xml:space="preserve">各品类报价</w:t>
            </w:r>
            <w:r>
              <w:rPr>
                <w:rFonts w:hint="eastAsia" w:ascii="仿宋" w:hAnsi="仿宋" w:eastAsia="仿宋" w:cs="仿宋"/>
                <w:color w:val="000000"/>
                <w:spacing w:val="2"/>
                <w:sz w:val="24"/>
                <w:szCs w:val="24"/>
                <w:highlight w:val="none"/>
                <w:lang w:val="en-US" w:eastAsia="zh-CN"/>
              </w:rPr>
              <w:t xml:space="preserve">优惠</w:t>
            </w:r>
            <w:r>
              <w:rPr>
                <w:rFonts w:hint="eastAsia" w:ascii="仿宋" w:hAnsi="仿宋" w:eastAsia="仿宋" w:cs="仿宋"/>
                <w:color w:val="000000"/>
                <w:spacing w:val="2"/>
                <w:sz w:val="24"/>
                <w:szCs w:val="24"/>
                <w:highlight w:val="none"/>
              </w:rPr>
              <w:t xml:space="preserve">率必须≥以上有效报价</w:t>
            </w:r>
            <w:r>
              <w:rPr>
                <w:rFonts w:hint="eastAsia" w:ascii="仿宋" w:hAnsi="仿宋" w:eastAsia="仿宋" w:cs="仿宋"/>
                <w:color w:val="000000"/>
                <w:spacing w:val="2"/>
                <w:sz w:val="24"/>
                <w:szCs w:val="24"/>
                <w:highlight w:val="none"/>
                <w:lang w:eastAsia="zh-CN"/>
              </w:rPr>
              <w:t xml:space="preserve">优惠率</w:t>
            </w:r>
            <w:r>
              <w:rPr>
                <w:rFonts w:hint="eastAsia" w:ascii="仿宋" w:hAnsi="仿宋" w:eastAsia="仿宋" w:cs="仿宋"/>
                <w:color w:val="000000"/>
                <w:spacing w:val="2"/>
                <w:sz w:val="24"/>
                <w:szCs w:val="24"/>
                <w:highlight w:val="none"/>
              </w:rPr>
              <w:t xml:space="preserve">，否则做无效</w:t>
            </w:r>
            <w:r>
              <w:rPr>
                <w:rFonts w:hint="eastAsia" w:ascii="仿宋" w:hAnsi="仿宋" w:eastAsia="仿宋" w:cs="仿宋"/>
                <w:color w:val="000000"/>
                <w:spacing w:val="2"/>
                <w:sz w:val="24"/>
                <w:szCs w:val="24"/>
                <w:highlight w:val="none"/>
                <w:lang w:val="en-US" w:eastAsia="zh-CN"/>
              </w:rPr>
              <w:t xml:space="preserve">响应</w:t>
            </w:r>
            <w:r>
              <w:rPr>
                <w:rFonts w:hint="eastAsia" w:ascii="仿宋" w:hAnsi="仿宋" w:eastAsia="仿宋" w:cs="仿宋"/>
                <w:color w:val="000000"/>
                <w:spacing w:val="2"/>
                <w:sz w:val="24"/>
                <w:szCs w:val="24"/>
                <w:highlight w:val="none"/>
              </w:rPr>
              <w:t xml:space="preserve">处理。</w:t>
            </w:r>
            <w:r>
              <w:rPr>
                <w:rFonts w:hint="eastAsia" w:ascii="仿宋" w:hAnsi="仿宋" w:eastAsia="仿宋" w:cs="仿宋"/>
                <w:color w:val="000000"/>
                <w:spacing w:val="2"/>
                <w:sz w:val="24"/>
                <w:szCs w:val="24"/>
                <w:highlight w:val="none"/>
              </w:rPr>
            </w:r>
            <w:r/>
          </w:p>
          <w:p>
            <w:pPr>
              <w:pStyle w:val="1053"/>
              <w:ind w:left="0"/>
              <w:jc w:val="left"/>
              <w:keepLines w:val="0"/>
              <w:keepNext w:val="0"/>
              <w:pageBreakBefore w:val="0"/>
              <w:spacing w:line="240" w:lineRule="auto"/>
              <w:widowControl/>
              <w:rPr>
                <w:rFonts w:hint="eastAsia" w:ascii="仿宋" w:hAnsi="仿宋" w:eastAsia="仿宋" w:cs="仿宋"/>
                <w:color w:val="000000"/>
                <w:spacing w:val="2"/>
                <w:sz w:val="24"/>
                <w:szCs w:val="24"/>
                <w:highlight w:val="none"/>
              </w:rPr>
            </w:pPr>
            <w:r>
              <w:rPr>
                <w:rFonts w:hint="eastAsia" w:ascii="仿宋" w:hAnsi="仿宋" w:eastAsia="仿宋" w:cs="仿宋"/>
                <w:color w:val="000000"/>
                <w:spacing w:val="2"/>
                <w:sz w:val="24"/>
                <w:szCs w:val="24"/>
                <w:highlight w:val="none"/>
              </w:rPr>
              <w:t xml:space="preserve">2</w:t>
            </w:r>
            <w:r>
              <w:rPr>
                <w:rFonts w:hint="eastAsia" w:ascii="仿宋" w:hAnsi="仿宋" w:eastAsia="仿宋" w:cs="仿宋"/>
                <w:color w:val="000000"/>
                <w:spacing w:val="2"/>
                <w:sz w:val="24"/>
                <w:szCs w:val="24"/>
                <w:highlight w:val="none"/>
                <w:lang w:val="en-US" w:eastAsia="zh-CN"/>
              </w:rPr>
              <w:t xml:space="preserve">.各采购包类别供应商可选择一个或多个采购包进行响应，并可兼中多个采购包</w:t>
            </w:r>
            <w:r>
              <w:rPr>
                <w:rFonts w:hint="eastAsia" w:ascii="仿宋" w:hAnsi="仿宋" w:eastAsia="仿宋" w:cs="仿宋"/>
                <w:color w:val="000000"/>
                <w:spacing w:val="2"/>
                <w:sz w:val="24"/>
                <w:szCs w:val="24"/>
                <w:highlight w:val="none"/>
              </w:rPr>
              <w:t xml:space="preserve">。</w:t>
            </w:r>
            <w:r>
              <w:rPr>
                <w:rFonts w:hint="eastAsia" w:ascii="仿宋" w:hAnsi="仿宋" w:eastAsia="仿宋" w:cs="仿宋"/>
                <w:color w:val="000000"/>
                <w:spacing w:val="2"/>
                <w:sz w:val="24"/>
                <w:szCs w:val="24"/>
                <w:highlight w:val="none"/>
              </w:rPr>
            </w:r>
            <w:r/>
          </w:p>
        </w:tc>
      </w:tr>
    </w:tbl>
    <w:p>
      <w:pPr>
        <w:pStyle w:val="1053"/>
        <w:ind w:firstLine="560"/>
        <w:pageBreakBefore w:val="0"/>
        <w:spacing w:line="500" w:lineRule="exact"/>
        <w:rPr>
          <w:rFonts w:hint="eastAsia" w:ascii="仿宋" w:hAnsi="仿宋" w:eastAsia="仿宋"/>
          <w:b/>
          <w:bCs/>
          <w:color w:val="000000"/>
          <w:sz w:val="28"/>
          <w:szCs w:val="28"/>
          <w:highlight w:val="none"/>
        </w:rPr>
      </w:pPr>
      <w:r>
        <w:rPr>
          <w:rFonts w:hint="eastAsia" w:ascii="仿宋" w:hAnsi="仿宋" w:eastAsia="仿宋"/>
          <w:b/>
          <w:bCs/>
          <w:color w:val="000000"/>
          <w:sz w:val="28"/>
          <w:szCs w:val="28"/>
          <w:highlight w:val="none"/>
          <w:lang w:val="en-US" w:eastAsia="zh-CN"/>
        </w:rPr>
        <w:t xml:space="preserve">2.</w:t>
      </w:r>
      <w:r>
        <w:rPr>
          <w:rFonts w:hint="eastAsia" w:ascii="仿宋" w:hAnsi="仿宋" w:eastAsia="仿宋"/>
          <w:b/>
          <w:bCs/>
          <w:color w:val="000000"/>
          <w:sz w:val="28"/>
          <w:szCs w:val="28"/>
          <w:highlight w:val="none"/>
        </w:rPr>
        <w:t xml:space="preserve">供货结算价依据：</w:t>
      </w:r>
      <w:r>
        <w:rPr>
          <w:rFonts w:hint="eastAsia" w:ascii="仿宋" w:hAnsi="仿宋" w:eastAsia="仿宋"/>
          <w:b/>
          <w:bCs/>
          <w:color w:val="000000"/>
          <w:sz w:val="28"/>
          <w:szCs w:val="28"/>
          <w:highlight w:val="none"/>
        </w:rPr>
      </w:r>
      <w:r/>
    </w:p>
    <w:p>
      <w:pPr>
        <w:pStyle w:val="1053"/>
        <w:ind w:firstLine="560"/>
        <w:pageBreakBefore w:val="0"/>
        <w:spacing w:line="500" w:lineRule="exact"/>
        <w:rPr>
          <w:rFonts w:hint="eastAsia" w:ascii="仿宋" w:hAnsi="仿宋" w:eastAsia="仿宋"/>
          <w:b/>
          <w:bCs/>
          <w:color w:val="000000"/>
          <w:sz w:val="28"/>
          <w:szCs w:val="28"/>
          <w:highlight w:val="none"/>
        </w:rPr>
      </w:pPr>
      <w:r>
        <w:rPr>
          <w:rFonts w:hint="eastAsia" w:ascii="仿宋" w:hAnsi="仿宋" w:eastAsia="仿宋"/>
          <w:b/>
          <w:bCs/>
          <w:color w:val="000000"/>
          <w:sz w:val="28"/>
          <w:szCs w:val="28"/>
          <w:highlight w:val="none"/>
        </w:rPr>
        <w:t xml:space="preserve">结算单价=基准单价*（1-供货</w:t>
      </w:r>
      <w:r>
        <w:rPr>
          <w:rFonts w:hint="eastAsia" w:ascii="仿宋" w:hAnsi="仿宋" w:eastAsia="仿宋"/>
          <w:b/>
          <w:bCs/>
          <w:color w:val="000000"/>
          <w:sz w:val="28"/>
          <w:szCs w:val="28"/>
          <w:highlight w:val="none"/>
          <w:lang w:eastAsia="zh-CN"/>
        </w:rPr>
        <w:t xml:space="preserve">优惠率</w:t>
      </w:r>
      <w:r>
        <w:rPr>
          <w:rFonts w:hint="eastAsia" w:ascii="仿宋" w:hAnsi="仿宋" w:eastAsia="仿宋"/>
          <w:b/>
          <w:bCs/>
          <w:color w:val="000000"/>
          <w:sz w:val="28"/>
          <w:szCs w:val="28"/>
          <w:highlight w:val="none"/>
        </w:rPr>
        <w:t xml:space="preserve">）。</w:t>
      </w:r>
      <w:r>
        <w:rPr>
          <w:rFonts w:hint="eastAsia" w:ascii="仿宋" w:hAnsi="仿宋" w:eastAsia="仿宋"/>
          <w:b/>
          <w:bCs/>
          <w:color w:val="000000"/>
          <w:sz w:val="28"/>
          <w:szCs w:val="28"/>
          <w:highlight w:val="none"/>
        </w:rPr>
      </w:r>
      <w:r/>
    </w:p>
    <w:p>
      <w:pPr>
        <w:pStyle w:val="1053"/>
        <w:ind w:firstLine="560"/>
        <w:pageBreakBefore w:val="0"/>
        <w:spacing w:line="500" w:lineRule="exact"/>
        <w:rPr>
          <w:rFonts w:hint="eastAsia" w:ascii="仿宋" w:hAnsi="仿宋" w:eastAsia="仿宋"/>
          <w:b/>
          <w:bCs/>
          <w:color w:val="000000"/>
          <w:sz w:val="28"/>
          <w:szCs w:val="28"/>
          <w:highlight w:val="none"/>
        </w:rPr>
      </w:pPr>
      <w:r>
        <w:rPr>
          <w:rFonts w:hint="eastAsia" w:ascii="仿宋" w:hAnsi="仿宋" w:eastAsia="仿宋"/>
          <w:b/>
          <w:bCs/>
          <w:color w:val="000000"/>
          <w:sz w:val="28"/>
          <w:szCs w:val="28"/>
          <w:highlight w:val="none"/>
        </w:rPr>
        <w:t xml:space="preserve">所有食材价格1日—15日按上月28日定价一次；16日-月底按当月12号定价一次。部分季节性或有变化的食材，如定价日当日无价格，按周期内下一有价格日公布的平均价作为周期内的基准单价。</w:t>
      </w:r>
      <w:r>
        <w:rPr>
          <w:rFonts w:hint="eastAsia" w:ascii="仿宋" w:hAnsi="仿宋" w:eastAsia="仿宋"/>
          <w:b/>
          <w:bCs/>
          <w:color w:val="000000"/>
          <w:sz w:val="28"/>
          <w:szCs w:val="28"/>
          <w:highlight w:val="none"/>
        </w:rPr>
      </w:r>
      <w:r/>
    </w:p>
    <w:p>
      <w:pPr>
        <w:pStyle w:val="1053"/>
        <w:ind w:firstLine="560"/>
        <w:pageBreakBefore w:val="0"/>
        <w:spacing w:line="500" w:lineRule="exact"/>
        <w:rPr>
          <w:rFonts w:hint="eastAsia" w:ascii="仿宋" w:hAnsi="仿宋" w:eastAsia="仿宋"/>
          <w:b/>
          <w:bCs/>
          <w:color w:val="000000"/>
          <w:sz w:val="28"/>
          <w:szCs w:val="28"/>
          <w:highlight w:val="none"/>
        </w:rPr>
      </w:pPr>
      <w:r>
        <w:rPr>
          <w:rFonts w:hint="eastAsia" w:ascii="仿宋" w:hAnsi="仿宋" w:eastAsia="仿宋"/>
          <w:b/>
          <w:bCs/>
          <w:color w:val="000000"/>
          <w:sz w:val="28"/>
          <w:szCs w:val="28"/>
          <w:highlight w:val="none"/>
          <w:lang w:val="en-US" w:eastAsia="zh-CN"/>
        </w:rPr>
        <w:t xml:space="preserve">2</w:t>
      </w:r>
      <w:r>
        <w:rPr>
          <w:rFonts w:hint="eastAsia" w:ascii="仿宋" w:hAnsi="仿宋" w:eastAsia="仿宋"/>
          <w:b/>
          <w:bCs/>
          <w:color w:val="000000"/>
          <w:sz w:val="28"/>
          <w:szCs w:val="28"/>
          <w:highlight w:val="none"/>
        </w:rPr>
        <w:t xml:space="preserve">.1南通市发展和改革委员会官网所列食材的平均价为基准单价。</w:t>
      </w:r>
      <w:r>
        <w:rPr>
          <w:rFonts w:hint="eastAsia" w:ascii="仿宋" w:hAnsi="仿宋" w:eastAsia="仿宋"/>
          <w:b/>
          <w:bCs/>
          <w:color w:val="000000"/>
          <w:sz w:val="28"/>
          <w:szCs w:val="28"/>
          <w:highlight w:val="none"/>
        </w:rPr>
      </w:r>
      <w:r/>
    </w:p>
    <w:p>
      <w:pPr>
        <w:pStyle w:val="1053"/>
        <w:ind w:firstLine="560"/>
        <w:jc w:val="left"/>
        <w:pageBreakBefore w:val="0"/>
        <w:spacing w:line="500" w:lineRule="exact"/>
        <w:rPr>
          <w:rFonts w:hint="eastAsia" w:ascii="仿宋" w:hAnsi="仿宋" w:eastAsia="仿宋"/>
          <w:b/>
          <w:bCs/>
          <w:color w:val="000000"/>
          <w:sz w:val="28"/>
          <w:szCs w:val="28"/>
          <w:highlight w:val="none"/>
        </w:rPr>
      </w:pPr>
      <w:r>
        <w:rPr>
          <w:rFonts w:hint="eastAsia" w:ascii="仿宋" w:hAnsi="仿宋" w:eastAsia="仿宋"/>
          <w:b/>
          <w:bCs/>
          <w:color w:val="000000"/>
          <w:sz w:val="28"/>
          <w:szCs w:val="28"/>
          <w:highlight w:val="none"/>
          <w:lang w:val="en-US" w:eastAsia="zh-CN"/>
        </w:rPr>
        <w:t xml:space="preserve">2</w:t>
      </w:r>
      <w:r>
        <w:rPr>
          <w:rFonts w:hint="eastAsia" w:ascii="仿宋" w:hAnsi="仿宋" w:eastAsia="仿宋"/>
          <w:b/>
          <w:bCs/>
          <w:color w:val="000000"/>
          <w:sz w:val="28"/>
          <w:szCs w:val="28"/>
          <w:highlight w:val="none"/>
        </w:rPr>
        <w:t xml:space="preserve">.2调味品、干货类列入在南京农副产品物流中心官网-经营动态-副食价格（https://www.njnfwl.com/list-vqr9lav7/fushijiage/1/10）中的，则按照采购人查询当期南京农副产品物流中心官网所公布的产品价格*1.</w:t>
      </w:r>
      <w:r>
        <w:rPr>
          <w:rFonts w:hint="eastAsia" w:ascii="仿宋" w:hAnsi="仿宋" w:eastAsia="仿宋"/>
          <w:b/>
          <w:bCs/>
          <w:color w:val="000000"/>
          <w:sz w:val="28"/>
          <w:szCs w:val="28"/>
          <w:highlight w:val="none"/>
          <w:lang w:val="en-US" w:eastAsia="zh-CN"/>
        </w:rPr>
        <w:t xml:space="preserve">1</w:t>
      </w:r>
      <w:r>
        <w:rPr>
          <w:rFonts w:hint="eastAsia" w:ascii="仿宋" w:hAnsi="仿宋" w:eastAsia="仿宋"/>
          <w:b/>
          <w:bCs/>
          <w:color w:val="000000"/>
          <w:sz w:val="28"/>
          <w:szCs w:val="28"/>
          <w:highlight w:val="none"/>
        </w:rPr>
        <w:t xml:space="preserve">的价格作为基准单价；</w:t>
      </w:r>
      <w:r>
        <w:rPr>
          <w:rFonts w:hint="eastAsia" w:ascii="仿宋" w:hAnsi="仿宋" w:eastAsia="仿宋"/>
          <w:b/>
          <w:bCs/>
          <w:color w:val="000000"/>
          <w:sz w:val="28"/>
          <w:szCs w:val="28"/>
          <w:highlight w:val="none"/>
        </w:rPr>
      </w:r>
      <w:r/>
    </w:p>
    <w:p>
      <w:pPr>
        <w:pStyle w:val="1053"/>
        <w:ind w:firstLine="560"/>
        <w:pageBreakBefore w:val="0"/>
        <w:spacing w:line="500" w:lineRule="exact"/>
        <w:rPr>
          <w:rFonts w:hint="eastAsia" w:ascii="仿宋" w:hAnsi="仿宋" w:eastAsia="仿宋"/>
          <w:b/>
          <w:bCs/>
          <w:color w:val="000000"/>
          <w:sz w:val="28"/>
          <w:szCs w:val="28"/>
          <w:highlight w:val="none"/>
        </w:rPr>
      </w:pPr>
      <w:r>
        <w:rPr>
          <w:rFonts w:hint="eastAsia" w:ascii="仿宋" w:hAnsi="仿宋" w:eastAsia="仿宋"/>
          <w:b/>
          <w:bCs/>
          <w:color w:val="000000"/>
          <w:sz w:val="28"/>
          <w:szCs w:val="28"/>
          <w:highlight w:val="none"/>
          <w:lang w:val="en-US" w:eastAsia="zh-CN"/>
        </w:rPr>
        <w:t xml:space="preserve">2.3</w:t>
      </w:r>
      <w:r>
        <w:rPr>
          <w:rFonts w:hint="eastAsia" w:ascii="仿宋" w:hAnsi="仿宋" w:eastAsia="仿宋"/>
          <w:b/>
          <w:bCs/>
          <w:color w:val="000000"/>
          <w:sz w:val="28"/>
          <w:szCs w:val="28"/>
          <w:highlight w:val="none"/>
        </w:rPr>
        <w:t xml:space="preserve">如南通市发展和改革委员会官网</w:t>
      </w:r>
      <w:r>
        <w:rPr>
          <w:rFonts w:hint="eastAsia" w:ascii="仿宋" w:hAnsi="仿宋" w:eastAsia="仿宋"/>
          <w:b/>
          <w:bCs/>
          <w:color w:val="000000"/>
          <w:sz w:val="28"/>
          <w:szCs w:val="28"/>
          <w:highlight w:val="none"/>
          <w:lang w:val="en-US" w:eastAsia="zh-CN"/>
        </w:rPr>
        <w:t xml:space="preserve">和</w:t>
      </w:r>
      <w:r>
        <w:rPr>
          <w:rFonts w:hint="eastAsia" w:ascii="仿宋" w:hAnsi="仿宋" w:eastAsia="仿宋"/>
          <w:b/>
          <w:bCs/>
          <w:color w:val="000000"/>
          <w:sz w:val="28"/>
          <w:szCs w:val="28"/>
          <w:highlight w:val="none"/>
        </w:rPr>
        <w:t xml:space="preserve">南京农副产品物流中心官网-经营动态-副食价格无公布价格的食材，以如皋大润发价格作为基准单价。</w:t>
      </w:r>
      <w:r>
        <w:rPr>
          <w:rFonts w:hint="eastAsia" w:ascii="仿宋" w:hAnsi="仿宋" w:eastAsia="仿宋"/>
          <w:b/>
          <w:bCs/>
          <w:color w:val="000000"/>
          <w:sz w:val="28"/>
          <w:szCs w:val="28"/>
          <w:highlight w:val="none"/>
        </w:rPr>
      </w:r>
      <w:r/>
    </w:p>
    <w:p>
      <w:pPr>
        <w:pStyle w:val="1053"/>
        <w:ind w:firstLine="560"/>
        <w:pageBreakBefore w:val="0"/>
        <w:spacing w:line="500" w:lineRule="exact"/>
        <w:rPr>
          <w:rFonts w:hint="eastAsia" w:ascii="仿宋" w:hAnsi="仿宋" w:eastAsia="仿宋"/>
          <w:b/>
          <w:bCs/>
          <w:color w:val="000000"/>
          <w:sz w:val="28"/>
          <w:szCs w:val="28"/>
          <w:highlight w:val="none"/>
        </w:rPr>
      </w:pPr>
      <w:r>
        <w:rPr>
          <w:rFonts w:hint="eastAsia" w:ascii="仿宋" w:hAnsi="仿宋" w:eastAsia="仿宋"/>
          <w:b/>
          <w:bCs/>
          <w:color w:val="000000"/>
          <w:sz w:val="28"/>
          <w:szCs w:val="28"/>
          <w:highlight w:val="none"/>
          <w:lang w:val="en-US" w:eastAsia="zh-CN"/>
        </w:rPr>
        <w:t xml:space="preserve">2</w:t>
      </w:r>
      <w:r>
        <w:rPr>
          <w:rFonts w:hint="eastAsia" w:ascii="仿宋" w:hAnsi="仿宋" w:eastAsia="仿宋"/>
          <w:b/>
          <w:bCs/>
          <w:color w:val="000000"/>
          <w:sz w:val="28"/>
          <w:szCs w:val="28"/>
          <w:highlight w:val="none"/>
        </w:rPr>
        <w:t xml:space="preserve">.</w:t>
      </w:r>
      <w:r>
        <w:rPr>
          <w:rFonts w:hint="eastAsia" w:ascii="仿宋" w:hAnsi="仿宋" w:eastAsia="仿宋"/>
          <w:b/>
          <w:bCs/>
          <w:color w:val="000000"/>
          <w:sz w:val="28"/>
          <w:szCs w:val="28"/>
          <w:highlight w:val="none"/>
          <w:lang w:val="en-US" w:eastAsia="zh-CN"/>
        </w:rPr>
        <w:t xml:space="preserve">4</w:t>
      </w:r>
      <w:r>
        <w:rPr>
          <w:rFonts w:hint="eastAsia" w:ascii="仿宋" w:hAnsi="仿宋" w:eastAsia="仿宋"/>
          <w:b/>
          <w:bCs/>
          <w:color w:val="000000"/>
          <w:sz w:val="28"/>
          <w:szCs w:val="28"/>
          <w:highlight w:val="none"/>
        </w:rPr>
        <w:t xml:space="preserve">如食材不能通过本项</w:t>
      </w:r>
      <w:r>
        <w:rPr>
          <w:rFonts w:hint="eastAsia" w:ascii="仿宋" w:hAnsi="仿宋" w:eastAsia="仿宋"/>
          <w:b/>
          <w:bCs/>
          <w:color w:val="000000"/>
          <w:sz w:val="28"/>
          <w:szCs w:val="28"/>
          <w:highlight w:val="none"/>
          <w:lang w:eastAsia="zh-CN"/>
        </w:rPr>
        <w:t xml:space="preserve">（</w:t>
      </w:r>
      <w:r>
        <w:rPr>
          <w:rFonts w:hint="eastAsia" w:ascii="仿宋" w:hAnsi="仿宋" w:eastAsia="仿宋"/>
          <w:b/>
          <w:bCs/>
          <w:color w:val="000000"/>
          <w:sz w:val="28"/>
          <w:szCs w:val="28"/>
          <w:highlight w:val="none"/>
          <w:lang w:val="en-US" w:eastAsia="zh-CN"/>
        </w:rPr>
        <w:t xml:space="preserve">2.1</w:t>
      </w:r>
      <w:r>
        <w:rPr>
          <w:rFonts w:hint="eastAsia" w:ascii="仿宋" w:hAnsi="仿宋" w:eastAsia="仿宋"/>
          <w:b/>
          <w:bCs/>
          <w:color w:val="000000"/>
          <w:sz w:val="28"/>
          <w:szCs w:val="28"/>
          <w:highlight w:val="none"/>
          <w:lang w:eastAsia="zh-CN"/>
        </w:rPr>
        <w:t xml:space="preserve">）</w:t>
      </w:r>
      <w:r>
        <w:rPr>
          <w:rFonts w:hint="eastAsia" w:ascii="仿宋" w:hAnsi="仿宋" w:eastAsia="仿宋"/>
          <w:b/>
          <w:bCs/>
          <w:color w:val="000000"/>
          <w:sz w:val="28"/>
          <w:szCs w:val="28"/>
          <w:highlight w:val="none"/>
        </w:rPr>
        <w:t xml:space="preserve">（</w:t>
      </w:r>
      <w:r>
        <w:rPr>
          <w:rFonts w:hint="eastAsia" w:ascii="仿宋" w:hAnsi="仿宋" w:eastAsia="仿宋"/>
          <w:b/>
          <w:bCs/>
          <w:color w:val="000000"/>
          <w:sz w:val="28"/>
          <w:szCs w:val="28"/>
          <w:highlight w:val="none"/>
          <w:lang w:val="en-US" w:eastAsia="zh-CN"/>
        </w:rPr>
        <w:t xml:space="preserve">2</w:t>
      </w:r>
      <w:r>
        <w:rPr>
          <w:rFonts w:hint="eastAsia" w:ascii="仿宋" w:hAnsi="仿宋" w:eastAsia="仿宋"/>
          <w:b/>
          <w:bCs/>
          <w:color w:val="000000"/>
          <w:sz w:val="28"/>
          <w:szCs w:val="28"/>
          <w:highlight w:val="none"/>
        </w:rPr>
        <w:t xml:space="preserve">.</w:t>
      </w:r>
      <w:r>
        <w:rPr>
          <w:rFonts w:hint="eastAsia" w:ascii="仿宋" w:hAnsi="仿宋" w:eastAsia="仿宋"/>
          <w:b/>
          <w:bCs/>
          <w:color w:val="000000"/>
          <w:sz w:val="28"/>
          <w:szCs w:val="28"/>
          <w:highlight w:val="none"/>
          <w:lang w:val="en-US" w:eastAsia="zh-CN"/>
        </w:rPr>
        <w:t xml:space="preserve">2</w:t>
      </w:r>
      <w:r>
        <w:rPr>
          <w:rFonts w:hint="eastAsia" w:ascii="仿宋" w:hAnsi="仿宋" w:eastAsia="仿宋"/>
          <w:b/>
          <w:bCs/>
          <w:color w:val="000000"/>
          <w:sz w:val="28"/>
          <w:szCs w:val="28"/>
          <w:highlight w:val="none"/>
        </w:rPr>
        <w:t xml:space="preserve">）（</w:t>
      </w:r>
      <w:r>
        <w:rPr>
          <w:rFonts w:hint="eastAsia" w:ascii="仿宋" w:hAnsi="仿宋" w:eastAsia="仿宋"/>
          <w:b/>
          <w:bCs/>
          <w:color w:val="000000"/>
          <w:sz w:val="28"/>
          <w:szCs w:val="28"/>
          <w:highlight w:val="none"/>
          <w:lang w:val="en-US" w:eastAsia="zh-CN"/>
        </w:rPr>
        <w:t xml:space="preserve">2</w:t>
      </w:r>
      <w:r>
        <w:rPr>
          <w:rFonts w:hint="eastAsia" w:ascii="仿宋" w:hAnsi="仿宋" w:eastAsia="仿宋"/>
          <w:b/>
          <w:bCs/>
          <w:color w:val="000000"/>
          <w:sz w:val="28"/>
          <w:szCs w:val="28"/>
          <w:highlight w:val="none"/>
        </w:rPr>
        <w:t xml:space="preserve">.</w:t>
      </w:r>
      <w:r>
        <w:rPr>
          <w:rFonts w:hint="eastAsia" w:ascii="仿宋" w:hAnsi="仿宋" w:eastAsia="仿宋"/>
          <w:b/>
          <w:bCs/>
          <w:color w:val="000000"/>
          <w:sz w:val="28"/>
          <w:szCs w:val="28"/>
          <w:highlight w:val="none"/>
          <w:lang w:val="en-US" w:eastAsia="zh-CN"/>
        </w:rPr>
        <w:t xml:space="preserve">3</w:t>
      </w:r>
      <w:r>
        <w:rPr>
          <w:rFonts w:hint="eastAsia" w:ascii="仿宋" w:hAnsi="仿宋" w:eastAsia="仿宋"/>
          <w:b/>
          <w:bCs/>
          <w:color w:val="000000"/>
          <w:sz w:val="28"/>
          <w:szCs w:val="28"/>
          <w:highlight w:val="none"/>
        </w:rPr>
        <w:t xml:space="preserve">）</w:t>
      </w:r>
      <w:r>
        <w:rPr>
          <w:rFonts w:hint="eastAsia" w:ascii="仿宋" w:hAnsi="仿宋" w:eastAsia="仿宋"/>
          <w:b/>
          <w:bCs/>
          <w:color w:val="000000"/>
          <w:sz w:val="28"/>
          <w:szCs w:val="28"/>
          <w:highlight w:val="none"/>
          <w:lang w:val="en-US" w:eastAsia="zh-CN"/>
        </w:rPr>
        <w:t xml:space="preserve">三</w:t>
      </w:r>
      <w:r>
        <w:rPr>
          <w:rFonts w:hint="eastAsia" w:ascii="仿宋" w:hAnsi="仿宋" w:eastAsia="仿宋"/>
          <w:b/>
          <w:bCs/>
          <w:color w:val="000000"/>
          <w:sz w:val="28"/>
          <w:szCs w:val="28"/>
          <w:highlight w:val="none"/>
        </w:rPr>
        <w:t xml:space="preserve">种方式定价的，以如皋城区三家农贸市场（城北市场、西皋市场、南门桥市场）平均价作为基准单价。询价前双方通过电话、微信预约的方式，提前1天与采购人确定询价时间，并留存相关记录，书面确认供货折扣前价格。</w:t>
      </w:r>
      <w:r>
        <w:rPr>
          <w:rFonts w:hint="eastAsia" w:ascii="仿宋" w:hAnsi="仿宋" w:eastAsia="仿宋"/>
          <w:b/>
          <w:bCs/>
          <w:color w:val="000000"/>
          <w:sz w:val="28"/>
          <w:szCs w:val="28"/>
          <w:highlight w:val="none"/>
        </w:rPr>
      </w:r>
      <w:r/>
    </w:p>
    <w:p>
      <w:pPr>
        <w:pStyle w:val="1053"/>
        <w:numPr>
          <w:ilvl w:val="0"/>
          <w:numId w:val="0"/>
        </w:numPr>
        <w:ind w:firstLine="562"/>
        <w:keepLines w:val="0"/>
        <w:keepNext w:val="0"/>
        <w:pageBreakBefore w:val="0"/>
        <w:spacing w:line="500" w:lineRule="exact"/>
        <w:widowControl/>
        <w:rPr>
          <w:rFonts w:hint="eastAsia" w:ascii="黑体" w:hAnsi="黑体" w:eastAsia="黑体"/>
          <w:b/>
          <w:bCs/>
          <w:color w:val="000000"/>
          <w:sz w:val="28"/>
          <w:szCs w:val="28"/>
          <w:highlight w:val="none"/>
          <w:lang w:val="en-US" w:eastAsia="zh-CN"/>
        </w:rPr>
        <w:outlineLvl w:val="9"/>
      </w:pPr>
      <w:r>
        <w:rPr>
          <w:rFonts w:hint="eastAsia" w:ascii="仿宋" w:hAnsi="仿宋" w:eastAsia="仿宋"/>
          <w:b/>
          <w:bCs/>
          <w:color w:val="000000"/>
          <w:sz w:val="28"/>
          <w:szCs w:val="28"/>
          <w:highlight w:val="none"/>
        </w:rPr>
        <w:t xml:space="preserve">上述定价周期内均不再调整结算单价。</w:t>
      </w:r>
      <w:r>
        <w:rPr>
          <w:rFonts w:hint="eastAsia" w:ascii="黑体" w:hAnsi="黑体" w:eastAsia="黑体"/>
          <w:b/>
          <w:bCs/>
          <w:color w:val="000000"/>
          <w:sz w:val="28"/>
          <w:szCs w:val="28"/>
          <w:highlight w:val="none"/>
          <w:lang w:val="en-US" w:eastAsia="zh-CN"/>
        </w:rPr>
      </w:r>
      <w:r/>
    </w:p>
    <w:p>
      <w:pPr>
        <w:pStyle w:val="1053"/>
        <w:numPr>
          <w:ilvl w:val="0"/>
          <w:numId w:val="0"/>
        </w:numPr>
        <w:ind w:firstLine="560"/>
        <w:keepLines w:val="0"/>
        <w:keepNext w:val="0"/>
        <w:pageBreakBefore w:val="0"/>
        <w:spacing w:line="500" w:lineRule="exact"/>
        <w:widowControl/>
        <w:rPr>
          <w:rFonts w:hint="eastAsia" w:ascii="仿宋" w:hAnsi="仿宋" w:eastAsia="黑体"/>
          <w:color w:val="000000"/>
          <w:sz w:val="28"/>
          <w:szCs w:val="28"/>
          <w:highlight w:val="none"/>
          <w:lang w:val="en-US" w:eastAsia="zh-CN"/>
        </w:rPr>
        <w:outlineLvl w:val="1"/>
      </w:pPr>
      <w:r>
        <w:rPr>
          <w:rFonts w:hint="eastAsia" w:ascii="黑体" w:hAnsi="黑体" w:eastAsia="黑体"/>
          <w:color w:val="000000"/>
          <w:sz w:val="28"/>
          <w:szCs w:val="28"/>
          <w:highlight w:val="none"/>
          <w:lang w:val="en-US" w:eastAsia="zh-CN"/>
        </w:rPr>
        <w:t xml:space="preserve">三</w:t>
      </w:r>
      <w:r>
        <w:rPr>
          <w:rFonts w:hint="eastAsia" w:ascii="黑体" w:hAnsi="黑体" w:eastAsia="黑体"/>
          <w:color w:val="000000"/>
          <w:sz w:val="28"/>
          <w:szCs w:val="28"/>
          <w:highlight w:val="none"/>
        </w:rPr>
        <w:t xml:space="preserve">、</w:t>
      </w:r>
      <w:r>
        <w:rPr>
          <w:rFonts w:hint="eastAsia" w:ascii="黑体" w:hAnsi="黑体" w:eastAsia="黑体"/>
          <w:color w:val="000000"/>
          <w:sz w:val="28"/>
          <w:szCs w:val="28"/>
          <w:highlight w:val="none"/>
          <w:lang w:val="en-US" w:eastAsia="zh-CN"/>
        </w:rPr>
        <w:t xml:space="preserve">质量</w:t>
      </w:r>
      <w:r>
        <w:rPr>
          <w:rFonts w:hint="eastAsia" w:ascii="黑体" w:hAnsi="黑体" w:eastAsia="黑体"/>
          <w:color w:val="000000"/>
          <w:sz w:val="28"/>
          <w:szCs w:val="28"/>
          <w:highlight w:val="none"/>
        </w:rPr>
        <w:t xml:space="preserve">标</w:t>
      </w:r>
      <w:r>
        <w:rPr>
          <w:rFonts w:hint="eastAsia" w:ascii="黑体" w:hAnsi="黑体" w:eastAsia="黑体"/>
          <w:color w:val="000000"/>
          <w:sz w:val="28"/>
          <w:szCs w:val="28"/>
          <w:highlight w:val="none"/>
          <w:lang w:val="en-US" w:eastAsia="zh-CN"/>
        </w:rPr>
        <w:t xml:space="preserve">准</w:t>
      </w:r>
      <w:bookmarkEnd w:id="142"/>
      <w:r>
        <w:rPr>
          <w:rFonts w:hint="eastAsia" w:ascii="仿宋" w:hAnsi="仿宋" w:eastAsia="黑体"/>
          <w:color w:val="000000"/>
          <w:sz w:val="28"/>
          <w:szCs w:val="28"/>
          <w:highlight w:val="none"/>
          <w:lang w:val="en-US" w:eastAsia="zh-CN"/>
        </w:rPr>
      </w:r>
      <w:r/>
    </w:p>
    <w:p>
      <w:pPr>
        <w:pStyle w:val="1053"/>
        <w:ind w:firstLine="560"/>
        <w:pageBreakBefore w:val="0"/>
        <w:spacing w:line="500" w:lineRule="exact"/>
        <w:rPr>
          <w:rFonts w:hint="eastAsia" w:ascii="仿宋" w:hAnsi="仿宋" w:eastAsia="仿宋" w:cs="Times New Roman"/>
          <w:color w:val="000000"/>
          <w:sz w:val="28"/>
          <w:szCs w:val="28"/>
          <w:highlight w:val="none"/>
          <w:lang w:eastAsia="zh-CN"/>
        </w:rPr>
      </w:pPr>
      <w:r>
        <w:rPr>
          <w:rFonts w:hint="eastAsia" w:ascii="仿宋" w:hAnsi="仿宋" w:eastAsia="仿宋" w:cs="Times New Roman"/>
          <w:color w:val="000000"/>
          <w:sz w:val="28"/>
          <w:szCs w:val="28"/>
          <w:highlight w:val="none"/>
          <w:lang w:eastAsia="zh-CN"/>
        </w:rPr>
        <w:t xml:space="preserve">采购包1：</w:t>
      </w:r>
      <w:r>
        <w:rPr>
          <w:rFonts w:hint="eastAsia" w:ascii="仿宋" w:hAnsi="仿宋" w:eastAsia="仿宋" w:cs="Times New Roman"/>
          <w:color w:val="000000"/>
          <w:sz w:val="28"/>
          <w:szCs w:val="28"/>
          <w:highlight w:val="none"/>
          <w:lang w:eastAsia="zh-CN"/>
        </w:rPr>
      </w:r>
      <w:r/>
    </w:p>
    <w:tbl>
      <w:tblPr>
        <w:tblStyle w:val="1166"/>
        <w:tblW w:w="964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34"/>
        <w:gridCol w:w="1440"/>
        <w:gridCol w:w="1115"/>
        <w:gridCol w:w="4697"/>
        <w:gridCol w:w="1555"/>
      </w:tblGrid>
      <w:tr>
        <w:trPr/>
        <w:tc>
          <w:tcPr>
            <w:tcW w:w="834"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5"/>
                <w:sz w:val="24"/>
                <w:szCs w:val="24"/>
                <w:highlight w:val="none"/>
              </w:rPr>
              <w:t xml:space="preserve">序号</w:t>
            </w:r>
            <w:r>
              <w:rPr>
                <w:rFonts w:hint="eastAsia" w:ascii="仿宋" w:hAnsi="仿宋" w:eastAsia="仿宋" w:cs="仿宋"/>
                <w:color w:val="000000"/>
                <w:sz w:val="24"/>
                <w:szCs w:val="24"/>
                <w:highlight w:val="none"/>
              </w:rPr>
            </w:r>
            <w:r/>
          </w:p>
        </w:tc>
        <w:tc>
          <w:tcPr>
            <w:tcW w:w="1440"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品名</w:t>
            </w:r>
            <w:r>
              <w:rPr>
                <w:rFonts w:hint="eastAsia" w:ascii="仿宋" w:hAnsi="仿宋" w:eastAsia="仿宋" w:cs="仿宋"/>
                <w:color w:val="000000"/>
                <w:sz w:val="24"/>
                <w:szCs w:val="24"/>
                <w:highlight w:val="none"/>
              </w:rPr>
            </w:r>
            <w:r/>
          </w:p>
        </w:tc>
        <w:tc>
          <w:tcPr>
            <w:tcW w:w="1115"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规格</w:t>
            </w:r>
            <w:r>
              <w:rPr>
                <w:rFonts w:hint="eastAsia" w:ascii="仿宋" w:hAnsi="仿宋" w:eastAsia="仿宋" w:cs="仿宋"/>
                <w:color w:val="000000"/>
                <w:sz w:val="24"/>
                <w:szCs w:val="24"/>
                <w:highlight w:val="none"/>
              </w:rPr>
            </w:r>
            <w:r/>
          </w:p>
        </w:tc>
        <w:tc>
          <w:tcPr>
            <w:tcW w:w="4697"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质量标准</w:t>
            </w:r>
            <w:r>
              <w:rPr>
                <w:rFonts w:hint="eastAsia" w:ascii="仿宋" w:hAnsi="仿宋" w:eastAsia="仿宋" w:cs="仿宋"/>
                <w:color w:val="000000"/>
                <w:sz w:val="24"/>
                <w:szCs w:val="24"/>
                <w:highlight w:val="none"/>
              </w:rPr>
            </w:r>
            <w:r/>
          </w:p>
        </w:tc>
        <w:tc>
          <w:tcPr>
            <w:tcW w:w="1555"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3"/>
                <w:sz w:val="24"/>
                <w:szCs w:val="24"/>
                <w:highlight w:val="none"/>
                <w:lang w:eastAsia="zh-CN"/>
              </w:rPr>
              <w:t xml:space="preserve">备注</w:t>
            </w:r>
            <w:r>
              <w:rPr>
                <w:rFonts w:hint="eastAsia" w:ascii="仿宋" w:hAnsi="仿宋" w:eastAsia="仿宋" w:cs="仿宋"/>
                <w:color w:val="000000"/>
                <w:sz w:val="24"/>
                <w:szCs w:val="24"/>
                <w:highlight w:val="none"/>
                <w:lang w:eastAsia="zh-CN"/>
              </w:rPr>
            </w:r>
            <w:r/>
          </w:p>
        </w:tc>
      </w:tr>
      <w:tr>
        <w:trPr/>
        <w:tc>
          <w:tcPr>
            <w:tcW w:w="834" w:type="dxa"/>
            <w:vAlign w:val="center"/>
            <w:textDirection w:val="lrTb"/>
            <w:noWrap w:val="false"/>
          </w:tcPr>
          <w:p>
            <w:pPr>
              <w:pStyle w:val="1053"/>
              <w:jc w:val="center"/>
              <w:spacing w:before="65"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1440" w:type="dxa"/>
            <w:vAlign w:val="center"/>
            <w:textDirection w:val="lrTb"/>
            <w:noWrap w:val="false"/>
          </w:tcPr>
          <w:p>
            <w:pPr>
              <w:pStyle w:val="1053"/>
              <w:ind w:left="325" w:right="108" w:hanging="214"/>
              <w:jc w:val="center"/>
              <w:spacing w:before="65"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南粳</w:t>
            </w:r>
            <w:r>
              <w:rPr>
                <w:rFonts w:hint="eastAsia" w:ascii="仿宋" w:hAnsi="仿宋" w:eastAsia="仿宋" w:cs="仿宋"/>
                <w:color w:val="000000"/>
                <w:spacing w:val="-2"/>
                <w:sz w:val="24"/>
                <w:szCs w:val="24"/>
                <w:highlight w:val="none"/>
              </w:rPr>
              <w:t xml:space="preserve">5055一</w:t>
            </w:r>
            <w:r>
              <w:rPr>
                <w:rFonts w:hint="eastAsia" w:ascii="仿宋" w:hAnsi="仿宋" w:eastAsia="仿宋" w:cs="仿宋"/>
                <w:color w:val="000000"/>
                <w:spacing w:val="4"/>
                <w:sz w:val="24"/>
                <w:szCs w:val="24"/>
                <w:highlight w:val="none"/>
              </w:rPr>
              <w:t xml:space="preserve">级梗米</w:t>
            </w:r>
            <w:r>
              <w:rPr>
                <w:rFonts w:hint="eastAsia" w:ascii="仿宋" w:hAnsi="仿宋" w:eastAsia="仿宋" w:cs="仿宋"/>
                <w:color w:val="000000"/>
                <w:sz w:val="24"/>
                <w:szCs w:val="24"/>
                <w:highlight w:val="none"/>
              </w:rPr>
            </w:r>
            <w:r/>
          </w:p>
        </w:tc>
        <w:tc>
          <w:tcPr>
            <w:tcW w:w="1115" w:type="dxa"/>
            <w:vAlign w:val="center"/>
            <w:textDirection w:val="lrTb"/>
            <w:noWrap w:val="false"/>
          </w:tcPr>
          <w:p>
            <w:pPr>
              <w:pStyle w:val="1053"/>
              <w:ind w:left="127"/>
              <w:jc w:val="center"/>
              <w:spacing w:before="65"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5"/>
                <w:sz w:val="24"/>
                <w:szCs w:val="24"/>
                <w:highlight w:val="none"/>
              </w:rPr>
              <w:t xml:space="preserve">25</w:t>
            </w:r>
            <w:r>
              <w:rPr>
                <w:rFonts w:hint="eastAsia" w:ascii="仿宋" w:hAnsi="仿宋" w:eastAsia="仿宋" w:cs="仿宋"/>
                <w:color w:val="000000"/>
                <w:sz w:val="24"/>
                <w:szCs w:val="24"/>
                <w:highlight w:val="none"/>
              </w:rPr>
              <w:t xml:space="preserve">kg</w:t>
            </w:r>
            <w:r>
              <w:rPr>
                <w:rFonts w:hint="eastAsia" w:ascii="仿宋" w:hAnsi="仿宋" w:eastAsia="仿宋" w:cs="仿宋"/>
                <w:color w:val="000000"/>
                <w:spacing w:val="5"/>
                <w:sz w:val="24"/>
                <w:szCs w:val="24"/>
                <w:highlight w:val="none"/>
              </w:rPr>
              <w:t xml:space="preserve">/袋</w:t>
            </w:r>
            <w:r>
              <w:rPr>
                <w:rFonts w:hint="eastAsia" w:ascii="仿宋" w:hAnsi="仿宋" w:eastAsia="仿宋" w:cs="仿宋"/>
                <w:color w:val="000000"/>
                <w:sz w:val="24"/>
                <w:szCs w:val="24"/>
                <w:highlight w:val="none"/>
              </w:rPr>
            </w:r>
            <w:r/>
          </w:p>
        </w:tc>
        <w:tc>
          <w:tcPr>
            <w:tcW w:w="4697" w:type="dxa"/>
            <w:vAlign w:val="center"/>
            <w:textDirection w:val="lrTb"/>
            <w:noWrap w:val="false"/>
          </w:tcPr>
          <w:p>
            <w:pPr>
              <w:pStyle w:val="1053"/>
              <w:ind w:left="149" w:right="143" w:firstLine="2"/>
              <w:jc w:val="left"/>
              <w:spacing w:before="65" w:line="24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7"/>
                <w:sz w:val="24"/>
                <w:szCs w:val="24"/>
                <w:highlight w:val="none"/>
              </w:rPr>
              <w:t xml:space="preserve">南粳5055，</w:t>
            </w:r>
            <w:r>
              <w:rPr>
                <w:rFonts w:hint="eastAsia" w:ascii="仿宋" w:hAnsi="仿宋" w:eastAsia="仿宋" w:cs="仿宋"/>
                <w:color w:val="000000"/>
                <w:spacing w:val="8"/>
                <w:sz w:val="24"/>
                <w:szCs w:val="24"/>
                <w:highlight w:val="none"/>
              </w:rPr>
              <w:t xml:space="preserve">符合</w:t>
            </w:r>
            <w:r>
              <w:rPr>
                <w:rFonts w:hint="eastAsia" w:ascii="仿宋" w:hAnsi="仿宋" w:eastAsia="仿宋" w:cs="仿宋"/>
                <w:color w:val="000000"/>
                <w:sz w:val="24"/>
                <w:szCs w:val="24"/>
                <w:highlight w:val="none"/>
              </w:rPr>
              <w:t xml:space="preserve">GB</w:t>
            </w:r>
            <w:r>
              <w:rPr>
                <w:rFonts w:hint="eastAsia" w:ascii="仿宋" w:hAnsi="仿宋" w:eastAsia="仿宋" w:cs="仿宋"/>
                <w:color w:val="000000"/>
                <w:spacing w:val="8"/>
                <w:sz w:val="24"/>
                <w:szCs w:val="24"/>
                <w:highlight w:val="none"/>
              </w:rPr>
              <w:t xml:space="preserve">/T</w:t>
            </w:r>
            <w:r>
              <w:rPr>
                <w:rFonts w:hint="eastAsia" w:ascii="仿宋" w:hAnsi="仿宋" w:eastAsia="仿宋" w:cs="仿宋"/>
                <w:color w:val="000000"/>
                <w:spacing w:val="9"/>
                <w:sz w:val="24"/>
                <w:szCs w:val="24"/>
                <w:highlight w:val="none"/>
              </w:rPr>
              <w:t xml:space="preserve">1354-2018</w:t>
            </w:r>
            <w:r>
              <w:rPr>
                <w:rFonts w:hint="eastAsia" w:ascii="仿宋" w:hAnsi="仿宋" w:eastAsia="仿宋" w:cs="仿宋"/>
                <w:color w:val="000000"/>
                <w:spacing w:val="8"/>
                <w:sz w:val="24"/>
                <w:szCs w:val="24"/>
                <w:highlight w:val="none"/>
              </w:rPr>
              <w:t xml:space="preserve">《大米》标准优质大米一级以上质量</w:t>
            </w:r>
            <w:r>
              <w:rPr>
                <w:rFonts w:hint="eastAsia" w:ascii="仿宋" w:hAnsi="仿宋" w:eastAsia="仿宋" w:cs="仿宋"/>
                <w:color w:val="000000"/>
                <w:spacing w:val="6"/>
                <w:sz w:val="24"/>
                <w:szCs w:val="24"/>
                <w:highlight w:val="none"/>
              </w:rPr>
              <w:t xml:space="preserve">指标</w:t>
            </w:r>
            <w:r>
              <w:rPr>
                <w:rFonts w:hint="eastAsia" w:ascii="仿宋" w:hAnsi="仿宋" w:eastAsia="仿宋" w:cs="仿宋"/>
                <w:color w:val="000000"/>
                <w:spacing w:val="6"/>
                <w:sz w:val="24"/>
                <w:szCs w:val="24"/>
                <w:highlight w:val="none"/>
                <w:lang w:eastAsia="zh-CN"/>
              </w:rPr>
              <w:t xml:space="preserve">，</w:t>
            </w:r>
            <w:r>
              <w:rPr>
                <w:rFonts w:hint="eastAsia" w:ascii="仿宋" w:hAnsi="仿宋" w:eastAsia="仿宋" w:cs="仿宋"/>
                <w:color w:val="000000"/>
                <w:spacing w:val="6"/>
                <w:sz w:val="24"/>
                <w:szCs w:val="24"/>
                <w:highlight w:val="none"/>
              </w:rPr>
              <w:t xml:space="preserve">要求</w:t>
            </w:r>
            <w:r>
              <w:rPr>
                <w:rFonts w:hint="eastAsia" w:ascii="仿宋" w:hAnsi="仿宋" w:eastAsia="仿宋" w:cs="仿宋"/>
                <w:color w:val="000000"/>
                <w:spacing w:val="12"/>
                <w:sz w:val="24"/>
                <w:szCs w:val="24"/>
                <w:highlight w:val="none"/>
              </w:rPr>
              <w:t xml:space="preserve">大机加工、</w:t>
            </w:r>
            <w:r>
              <w:rPr>
                <w:rFonts w:hint="eastAsia" w:ascii="仿宋" w:hAnsi="仿宋" w:eastAsia="仿宋" w:cs="仿宋"/>
                <w:color w:val="000000"/>
                <w:spacing w:val="11"/>
                <w:sz w:val="24"/>
                <w:szCs w:val="24"/>
                <w:highlight w:val="none"/>
              </w:rPr>
              <w:t xml:space="preserve">免淘、无黄粒米</w:t>
            </w:r>
            <w:r>
              <w:rPr>
                <w:rFonts w:hint="eastAsia" w:ascii="仿宋" w:hAnsi="仿宋" w:eastAsia="仿宋" w:cs="仿宋"/>
                <w:color w:val="000000"/>
                <w:spacing w:val="6"/>
                <w:sz w:val="24"/>
                <w:szCs w:val="24"/>
                <w:highlight w:val="none"/>
              </w:rPr>
              <w:t xml:space="preserve">。</w:t>
            </w:r>
            <w:r>
              <w:rPr>
                <w:rFonts w:hint="eastAsia" w:ascii="仿宋" w:hAnsi="仿宋" w:eastAsia="仿宋" w:cs="仿宋"/>
                <w:color w:val="000000"/>
                <w:sz w:val="24"/>
                <w:szCs w:val="24"/>
                <w:highlight w:val="none"/>
                <w:lang w:eastAsia="zh-CN"/>
              </w:rPr>
            </w:r>
            <w:r/>
          </w:p>
        </w:tc>
        <w:tc>
          <w:tcPr>
            <w:tcW w:w="1555" w:type="dxa"/>
            <w:vAlign w:val="center"/>
            <w:textDirection w:val="lrTb"/>
            <w:noWrap w:val="false"/>
          </w:tcPr>
          <w:p>
            <w:pPr>
              <w:pStyle w:val="1053"/>
              <w:ind w:left="115" w:firstLine="8"/>
              <w:jc w:val="center"/>
              <w:spacing w:before="65"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834"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pacing w:val="5"/>
                <w:sz w:val="24"/>
                <w:szCs w:val="24"/>
                <w:highlight w:val="none"/>
                <w:lang w:val="en-US" w:eastAsia="zh-CN"/>
              </w:rPr>
            </w:pPr>
            <w:r>
              <w:rPr>
                <w:rFonts w:hint="eastAsia" w:ascii="仿宋" w:hAnsi="仿宋" w:eastAsia="仿宋" w:cs="仿宋"/>
                <w:color w:val="000000"/>
                <w:spacing w:val="5"/>
                <w:sz w:val="24"/>
                <w:szCs w:val="24"/>
                <w:highlight w:val="none"/>
                <w:lang w:val="en-US" w:eastAsia="zh-CN"/>
              </w:rPr>
              <w:t xml:space="preserve">2</w:t>
            </w:r>
            <w:r>
              <w:rPr>
                <w:rFonts w:hint="eastAsia" w:ascii="仿宋" w:hAnsi="仿宋" w:eastAsia="仿宋" w:cs="仿宋"/>
                <w:color w:val="000000"/>
                <w:spacing w:val="5"/>
                <w:sz w:val="24"/>
                <w:szCs w:val="24"/>
                <w:highlight w:val="none"/>
                <w:lang w:val="en-US" w:eastAsia="zh-CN"/>
              </w:rPr>
            </w:r>
            <w:r/>
          </w:p>
        </w:tc>
        <w:tc>
          <w:tcPr>
            <w:tcW w:w="1440"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pacing w:val="5"/>
                <w:sz w:val="24"/>
                <w:szCs w:val="24"/>
                <w:highlight w:val="none"/>
                <w:lang w:val="en-US" w:eastAsia="zh-CN"/>
              </w:rPr>
            </w:pPr>
            <w:r>
              <w:rPr>
                <w:rFonts w:hint="eastAsia" w:ascii="仿宋" w:hAnsi="仿宋" w:eastAsia="仿宋" w:cs="仿宋"/>
                <w:color w:val="000000"/>
                <w:spacing w:val="5"/>
                <w:sz w:val="24"/>
                <w:szCs w:val="24"/>
                <w:highlight w:val="none"/>
                <w:lang w:val="en-US" w:eastAsia="zh-CN"/>
              </w:rPr>
              <w:t xml:space="preserve">五得利910小麦粉</w:t>
            </w:r>
            <w:r>
              <w:rPr>
                <w:rFonts w:hint="eastAsia" w:ascii="仿宋" w:hAnsi="仿宋" w:eastAsia="仿宋" w:cs="仿宋"/>
                <w:color w:val="000000"/>
                <w:spacing w:val="5"/>
                <w:sz w:val="24"/>
                <w:szCs w:val="24"/>
                <w:highlight w:val="none"/>
                <w:lang w:val="en-US" w:eastAsia="zh-CN"/>
              </w:rPr>
            </w:r>
            <w:r/>
          </w:p>
        </w:tc>
        <w:tc>
          <w:tcPr>
            <w:tcW w:w="1115"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pacing w:val="5"/>
                <w:sz w:val="24"/>
                <w:szCs w:val="24"/>
                <w:highlight w:val="none"/>
                <w:lang w:val="en-US" w:eastAsia="zh-CN"/>
              </w:rPr>
            </w:pPr>
            <w:r>
              <w:rPr>
                <w:rFonts w:hint="eastAsia" w:ascii="仿宋" w:hAnsi="仿宋" w:eastAsia="仿宋" w:cs="仿宋"/>
                <w:color w:val="000000"/>
                <w:spacing w:val="5"/>
                <w:sz w:val="24"/>
                <w:szCs w:val="24"/>
                <w:highlight w:val="none"/>
              </w:rPr>
              <w:t xml:space="preserve">25kg/袋</w:t>
            </w:r>
            <w:r>
              <w:rPr>
                <w:rFonts w:hint="eastAsia" w:ascii="仿宋" w:hAnsi="仿宋" w:eastAsia="仿宋" w:cs="仿宋"/>
                <w:color w:val="000000"/>
                <w:spacing w:val="5"/>
                <w:sz w:val="24"/>
                <w:szCs w:val="24"/>
                <w:highlight w:val="none"/>
                <w:lang w:val="en-US" w:eastAsia="zh-CN"/>
              </w:rPr>
            </w:r>
            <w:r/>
          </w:p>
        </w:tc>
        <w:tc>
          <w:tcPr>
            <w:tcW w:w="4697" w:type="dxa"/>
            <w:vAlign w:val="center"/>
            <w:textDirection w:val="lrTb"/>
            <w:noWrap w:val="false"/>
          </w:tcPr>
          <w:p>
            <w:pPr>
              <w:pStyle w:val="1053"/>
              <w:ind w:left="0"/>
              <w:jc w:val="left"/>
              <w:keepLines w:val="0"/>
              <w:keepNext w:val="0"/>
              <w:pageBreakBefore w:val="0"/>
              <w:spacing w:line="240" w:lineRule="auto"/>
              <w:widowControl/>
              <w:rPr>
                <w:rFonts w:hint="eastAsia" w:ascii="仿宋" w:hAnsi="仿宋" w:eastAsia="仿宋" w:cs="仿宋"/>
                <w:color w:val="000000"/>
                <w:spacing w:val="5"/>
                <w:sz w:val="24"/>
                <w:szCs w:val="24"/>
                <w:highlight w:val="none"/>
                <w:lang w:val="en-US" w:eastAsia="zh-CN"/>
              </w:rPr>
            </w:pPr>
            <w:r>
              <w:rPr>
                <w:rFonts w:hint="eastAsia" w:ascii="仿宋" w:hAnsi="仿宋" w:eastAsia="仿宋" w:cs="仿宋"/>
                <w:color w:val="000000"/>
                <w:spacing w:val="5"/>
                <w:sz w:val="24"/>
                <w:szCs w:val="24"/>
                <w:highlight w:val="none"/>
              </w:rPr>
              <w:t xml:space="preserve">符合GB/T1355-2021标准</w:t>
            </w:r>
            <w:r>
              <w:rPr>
                <w:rFonts w:hint="eastAsia" w:ascii="仿宋" w:hAnsi="仿宋" w:eastAsia="仿宋" w:cs="仿宋"/>
                <w:color w:val="000000"/>
                <w:spacing w:val="5"/>
                <w:sz w:val="24"/>
                <w:szCs w:val="24"/>
                <w:highlight w:val="none"/>
                <w:lang w:eastAsia="zh-CN"/>
              </w:rPr>
              <w:t xml:space="preserve">。</w:t>
            </w:r>
            <w:r>
              <w:rPr>
                <w:rFonts w:hint="eastAsia" w:ascii="仿宋" w:hAnsi="仿宋" w:eastAsia="仿宋" w:cs="仿宋"/>
                <w:color w:val="000000"/>
                <w:spacing w:val="5"/>
                <w:sz w:val="24"/>
                <w:szCs w:val="24"/>
                <w:highlight w:val="none"/>
                <w:lang w:val="en-US" w:eastAsia="zh-CN"/>
              </w:rPr>
            </w:r>
            <w:r/>
          </w:p>
        </w:tc>
        <w:tc>
          <w:tcPr>
            <w:tcW w:w="1555" w:type="dxa"/>
            <w:vAlign w:val="center"/>
            <w:textDirection w:val="lrTb"/>
            <w:noWrap w:val="false"/>
          </w:tcPr>
          <w:p>
            <w:pPr>
              <w:pStyle w:val="1053"/>
              <w:ind w:left="0"/>
              <w:jc w:val="center"/>
              <w:keepLines w:val="0"/>
              <w:keepNext w:val="0"/>
              <w:pageBreakBefore w:val="0"/>
              <w:spacing w:line="240" w:lineRule="auto"/>
              <w:widowControl/>
              <w:rPr>
                <w:rFonts w:ascii="仿宋" w:hAnsi="仿宋" w:eastAsia="仿宋" w:cs="仿宋"/>
                <w:color w:val="000000"/>
                <w:spacing w:val="5"/>
                <w:sz w:val="24"/>
                <w:szCs w:val="24"/>
                <w:highlight w:val="none"/>
                <w:lang w:val="en-US" w:eastAsia="zh-CN"/>
              </w:rPr>
            </w:pPr>
            <w:r>
              <w:rPr>
                <w:rFonts w:ascii="仿宋" w:hAnsi="仿宋" w:eastAsia="仿宋" w:cs="仿宋"/>
                <w:color w:val="000000"/>
                <w:spacing w:val="5"/>
                <w:sz w:val="24"/>
                <w:szCs w:val="24"/>
                <w:highlight w:val="none"/>
                <w:lang w:val="en-US" w:eastAsia="zh-CN"/>
              </w:rPr>
            </w:r>
            <w:r/>
          </w:p>
        </w:tc>
      </w:tr>
      <w:tr>
        <w:trPr>
          <w:trHeight w:val="90"/>
        </w:trPr>
        <w:tc>
          <w:tcPr>
            <w:tcW w:w="834" w:type="dxa"/>
            <w:vAlign w:val="center"/>
            <w:textDirection w:val="lrTb"/>
            <w:noWrap w:val="false"/>
          </w:tcPr>
          <w:p>
            <w:pPr>
              <w:pStyle w:val="1053"/>
              <w:ind w:left="0" w:firstLine="0"/>
              <w:jc w:val="center"/>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t xml:space="preserve">3</w:t>
            </w:r>
            <w:r>
              <w:rPr>
                <w:rFonts w:hint="eastAsia" w:ascii="仿宋" w:hAnsi="仿宋" w:eastAsia="仿宋" w:cs="仿宋"/>
                <w:color w:val="000000"/>
                <w:spacing w:val="-4"/>
                <w:sz w:val="24"/>
                <w:szCs w:val="24"/>
                <w:highlight w:val="none"/>
                <w:lang w:val="en-US" w:eastAsia="zh-CN"/>
              </w:rPr>
            </w:r>
            <w:r/>
          </w:p>
        </w:tc>
        <w:tc>
          <w:tcPr>
            <w:tcW w:w="1440" w:type="dxa"/>
            <w:vAlign w:val="center"/>
            <w:textDirection w:val="lrTb"/>
            <w:noWrap w:val="false"/>
          </w:tcPr>
          <w:p>
            <w:pPr>
              <w:pStyle w:val="1053"/>
              <w:ind w:left="0" w:firstLine="0"/>
              <w:jc w:val="center"/>
              <w:keepLines w:val="0"/>
              <w:keepNext w:val="0"/>
              <w:pageBreakBefore w:val="0"/>
              <w:spacing w:line="240" w:lineRule="auto"/>
              <w:widowControl/>
              <w:rPr>
                <w:rFonts w:hint="eastAsia" w:ascii="仿宋" w:hAnsi="仿宋" w:eastAsia="仿宋" w:cs="仿宋"/>
                <w:color w:val="000000"/>
                <w:spacing w:val="-4"/>
                <w:sz w:val="24"/>
                <w:szCs w:val="24"/>
                <w:highlight w:val="none"/>
                <w:lang w:eastAsia="zh-CN"/>
              </w:rPr>
            </w:pPr>
            <w:r>
              <w:rPr>
                <w:rFonts w:hint="eastAsia" w:ascii="仿宋" w:hAnsi="仿宋" w:eastAsia="仿宋" w:cs="仿宋"/>
                <w:color w:val="000000"/>
                <w:spacing w:val="5"/>
                <w:sz w:val="24"/>
                <w:szCs w:val="24"/>
                <w:highlight w:val="none"/>
                <w:lang w:eastAsia="zh-CN"/>
              </w:rPr>
              <w:t xml:space="preserve">苏三零雪霞超级雪花粉</w:t>
            </w:r>
            <w:r>
              <w:rPr>
                <w:rFonts w:hint="eastAsia" w:ascii="仿宋" w:hAnsi="仿宋" w:eastAsia="仿宋" w:cs="仿宋"/>
                <w:color w:val="000000"/>
                <w:spacing w:val="-4"/>
                <w:sz w:val="24"/>
                <w:szCs w:val="24"/>
                <w:highlight w:val="none"/>
                <w:lang w:eastAsia="zh-CN"/>
              </w:rPr>
            </w:r>
            <w:r/>
          </w:p>
        </w:tc>
        <w:tc>
          <w:tcPr>
            <w:tcW w:w="1115" w:type="dxa"/>
            <w:vAlign w:val="center"/>
            <w:textDirection w:val="lrTb"/>
            <w:noWrap w:val="false"/>
          </w:tcPr>
          <w:p>
            <w:pPr>
              <w:pStyle w:val="1053"/>
              <w:ind w:left="0" w:firstLine="0"/>
              <w:jc w:val="center"/>
              <w:keepLines w:val="0"/>
              <w:keepNext w:val="0"/>
              <w:pageBreakBefore w:val="0"/>
              <w:spacing w:line="240" w:lineRule="auto"/>
              <w:widowControl/>
              <w:rPr>
                <w:rFonts w:hint="eastAsia" w:ascii="仿宋" w:hAnsi="仿宋" w:eastAsia="仿宋" w:cs="仿宋"/>
                <w:color w:val="000000"/>
                <w:spacing w:val="-4"/>
                <w:sz w:val="24"/>
                <w:szCs w:val="24"/>
                <w:highlight w:val="none"/>
              </w:rPr>
            </w:pPr>
            <w:r>
              <w:rPr>
                <w:rFonts w:hint="eastAsia" w:ascii="仿宋" w:hAnsi="仿宋" w:eastAsia="仿宋" w:cs="仿宋"/>
                <w:color w:val="000000"/>
                <w:spacing w:val="5"/>
                <w:sz w:val="24"/>
                <w:szCs w:val="24"/>
                <w:highlight w:val="none"/>
              </w:rPr>
              <w:t xml:space="preserve">25kg/袋</w:t>
            </w:r>
            <w:r>
              <w:rPr>
                <w:rFonts w:hint="eastAsia" w:ascii="仿宋" w:hAnsi="仿宋" w:eastAsia="仿宋" w:cs="仿宋"/>
                <w:color w:val="000000"/>
                <w:spacing w:val="-4"/>
                <w:sz w:val="24"/>
                <w:szCs w:val="24"/>
                <w:highlight w:val="none"/>
              </w:rPr>
            </w:r>
            <w:r/>
          </w:p>
        </w:tc>
        <w:tc>
          <w:tcPr>
            <w:tcW w:w="4697" w:type="dxa"/>
            <w:vAlign w:val="center"/>
            <w:textDirection w:val="lrTb"/>
            <w:noWrap w:val="false"/>
          </w:tcPr>
          <w:p>
            <w:pPr>
              <w:pStyle w:val="1053"/>
              <w:ind w:left="0" w:firstLine="0"/>
              <w:jc w:val="both"/>
              <w:keepLines w:val="0"/>
              <w:keepNext w:val="0"/>
              <w:pageBreakBefore w:val="0"/>
              <w:spacing w:line="240" w:lineRule="auto"/>
              <w:widowControl/>
              <w:rPr>
                <w:rFonts w:hint="eastAsia" w:ascii="仿宋" w:hAnsi="仿宋" w:eastAsia="仿宋" w:cs="仿宋"/>
                <w:color w:val="000000"/>
                <w:spacing w:val="-4"/>
                <w:sz w:val="24"/>
                <w:szCs w:val="24"/>
                <w:highlight w:val="none"/>
              </w:rPr>
            </w:pPr>
            <w:r>
              <w:rPr>
                <w:rFonts w:hint="eastAsia" w:ascii="仿宋" w:hAnsi="仿宋" w:eastAsia="仿宋" w:cs="仿宋"/>
                <w:color w:val="000000"/>
                <w:spacing w:val="5"/>
                <w:sz w:val="24"/>
                <w:szCs w:val="24"/>
                <w:highlight w:val="none"/>
              </w:rPr>
              <w:t xml:space="preserve">符合GB/T1355-2021标准</w:t>
            </w:r>
            <w:r>
              <w:rPr>
                <w:rFonts w:hint="eastAsia" w:ascii="仿宋" w:hAnsi="仿宋" w:eastAsia="仿宋" w:cs="仿宋"/>
                <w:color w:val="000000"/>
                <w:spacing w:val="5"/>
                <w:sz w:val="24"/>
                <w:szCs w:val="24"/>
                <w:highlight w:val="none"/>
                <w:lang w:eastAsia="zh-CN"/>
              </w:rPr>
              <w:t xml:space="preserve">。</w:t>
            </w:r>
            <w:r>
              <w:rPr>
                <w:rFonts w:hint="eastAsia" w:ascii="仿宋" w:hAnsi="仿宋" w:eastAsia="仿宋" w:cs="仿宋"/>
                <w:color w:val="000000"/>
                <w:spacing w:val="-4"/>
                <w:sz w:val="24"/>
                <w:szCs w:val="24"/>
                <w:highlight w:val="none"/>
              </w:rPr>
            </w:r>
            <w:r/>
          </w:p>
        </w:tc>
        <w:tc>
          <w:tcPr>
            <w:tcW w:w="1555" w:type="dxa"/>
            <w:vAlign w:val="center"/>
            <w:textDirection w:val="lrTb"/>
            <w:noWrap w:val="false"/>
          </w:tcPr>
          <w:p>
            <w:pPr>
              <w:pStyle w:val="1053"/>
              <w:ind w:left="0" w:firstLine="0"/>
              <w:jc w:val="center"/>
              <w:keepLines w:val="0"/>
              <w:keepNext w:val="0"/>
              <w:pageBreakBefore w:val="0"/>
              <w:spacing w:line="240" w:lineRule="auto"/>
              <w:widowControl/>
              <w:rPr>
                <w:rFonts w:ascii="仿宋" w:hAnsi="仿宋" w:eastAsia="仿宋" w:cs="仿宋"/>
                <w:color w:val="000000"/>
                <w:spacing w:val="-4"/>
                <w:sz w:val="24"/>
                <w:szCs w:val="24"/>
                <w:highlight w:val="none"/>
                <w:lang w:val="en-US" w:eastAsia="zh-CN"/>
              </w:rPr>
            </w:pPr>
            <w:r>
              <w:rPr>
                <w:rFonts w:ascii="仿宋" w:hAnsi="仿宋" w:eastAsia="仿宋" w:cs="仿宋"/>
                <w:color w:val="000000"/>
                <w:spacing w:val="-4"/>
                <w:sz w:val="24"/>
                <w:szCs w:val="24"/>
                <w:highlight w:val="none"/>
                <w:lang w:val="en-US" w:eastAsia="zh-CN"/>
              </w:rPr>
            </w:r>
            <w:r/>
          </w:p>
        </w:tc>
      </w:tr>
      <w:tr>
        <w:trPr>
          <w:trHeight w:val="1613"/>
        </w:trPr>
        <w:tc>
          <w:tcPr>
            <w:tcW w:w="834" w:type="dxa"/>
            <w:vAlign w:val="center"/>
            <w:textDirection w:val="lrTb"/>
            <w:noWrap w:val="false"/>
          </w:tcPr>
          <w:p>
            <w:pPr>
              <w:pStyle w:val="1053"/>
              <w:ind w:left="0" w:firstLine="0"/>
              <w:jc w:val="center"/>
              <w:keepLines w:val="0"/>
              <w:keepNext w:val="0"/>
              <w:pageBreakBefore w:val="0"/>
              <w:spacing w:line="240" w:lineRule="auto"/>
              <w:widowControl/>
              <w:rPr>
                <w:rFonts w:hint="eastAsia" w:ascii="仿宋" w:hAnsi="仿宋" w:eastAsia="仿宋" w:cs="仿宋"/>
                <w:color w:val="000000"/>
                <w:spacing w:val="-4"/>
                <w:sz w:val="24"/>
                <w:szCs w:val="24"/>
                <w:highlight w:val="none"/>
                <w:lang w:eastAsia="zh-CN"/>
              </w:rPr>
            </w:pPr>
            <w:r>
              <w:rPr>
                <w:rFonts w:hint="eastAsia" w:ascii="仿宋" w:hAnsi="仿宋" w:eastAsia="仿宋" w:cs="仿宋"/>
                <w:color w:val="000000"/>
                <w:spacing w:val="-4"/>
                <w:sz w:val="24"/>
                <w:szCs w:val="24"/>
                <w:highlight w:val="none"/>
                <w:lang w:val="en-US" w:eastAsia="zh-CN"/>
              </w:rPr>
              <w:t xml:space="preserve">4</w:t>
            </w:r>
            <w:r>
              <w:rPr>
                <w:rFonts w:hint="eastAsia" w:ascii="仿宋" w:hAnsi="仿宋" w:eastAsia="仿宋" w:cs="仿宋"/>
                <w:color w:val="000000"/>
                <w:spacing w:val="-4"/>
                <w:sz w:val="24"/>
                <w:szCs w:val="24"/>
                <w:highlight w:val="none"/>
                <w:lang w:eastAsia="zh-CN"/>
              </w:rPr>
            </w:r>
            <w:r/>
          </w:p>
        </w:tc>
        <w:tc>
          <w:tcPr>
            <w:tcW w:w="1440" w:type="dxa"/>
            <w:vAlign w:val="center"/>
            <w:textDirection w:val="lrTb"/>
            <w:noWrap w:val="false"/>
          </w:tcPr>
          <w:p>
            <w:pPr>
              <w:pStyle w:val="1053"/>
              <w:ind w:left="0" w:firstLine="0"/>
              <w:jc w:val="center"/>
              <w:keepLines w:val="0"/>
              <w:keepNext w:val="0"/>
              <w:pageBreakBefore w:val="0"/>
              <w:spacing w:line="240" w:lineRule="auto"/>
              <w:widowControl/>
              <w:rPr>
                <w:rFonts w:hint="eastAsia" w:ascii="仿宋" w:hAnsi="仿宋" w:eastAsia="仿宋" w:cs="仿宋"/>
                <w:color w:val="000000"/>
                <w:spacing w:val="-4"/>
                <w:sz w:val="24"/>
                <w:szCs w:val="24"/>
                <w:highlight w:val="none"/>
              </w:rPr>
            </w:pPr>
            <w:r>
              <w:rPr>
                <w:rFonts w:hint="eastAsia" w:ascii="仿宋" w:hAnsi="仿宋" w:eastAsia="仿宋" w:cs="仿宋"/>
                <w:color w:val="000000"/>
                <w:spacing w:val="-4"/>
                <w:sz w:val="24"/>
                <w:szCs w:val="24"/>
                <w:highlight w:val="none"/>
                <w:lang w:eastAsia="zh-CN"/>
              </w:rPr>
              <w:t xml:space="preserve">福临门一级非转基因大豆油</w:t>
            </w:r>
            <w:r>
              <w:rPr>
                <w:rFonts w:hint="eastAsia" w:ascii="仿宋" w:hAnsi="仿宋" w:eastAsia="仿宋" w:cs="仿宋"/>
                <w:color w:val="000000"/>
                <w:spacing w:val="-4"/>
                <w:sz w:val="24"/>
                <w:szCs w:val="24"/>
                <w:highlight w:val="none"/>
              </w:rPr>
            </w:r>
            <w:r/>
          </w:p>
        </w:tc>
        <w:tc>
          <w:tcPr>
            <w:tcW w:w="1115" w:type="dxa"/>
            <w:vAlign w:val="center"/>
            <w:textDirection w:val="lrTb"/>
            <w:noWrap w:val="false"/>
          </w:tcPr>
          <w:p>
            <w:pPr>
              <w:pStyle w:val="1053"/>
              <w:ind w:left="0" w:firstLine="0"/>
              <w:jc w:val="center"/>
              <w:keepLines w:val="0"/>
              <w:keepNext w:val="0"/>
              <w:pageBreakBefore w:val="0"/>
              <w:spacing w:line="240" w:lineRule="auto"/>
              <w:widowControl/>
              <w:rPr>
                <w:rFonts w:hint="eastAsia" w:ascii="仿宋" w:hAnsi="仿宋" w:eastAsia="仿宋" w:cs="仿宋"/>
                <w:color w:val="000000"/>
                <w:spacing w:val="-4"/>
                <w:sz w:val="24"/>
                <w:szCs w:val="24"/>
                <w:highlight w:val="none"/>
              </w:rPr>
            </w:pPr>
            <w:r>
              <w:rPr>
                <w:rFonts w:hint="eastAsia" w:ascii="仿宋" w:hAnsi="仿宋" w:eastAsia="仿宋" w:cs="仿宋"/>
                <w:color w:val="000000"/>
                <w:spacing w:val="-4"/>
                <w:sz w:val="24"/>
                <w:szCs w:val="24"/>
                <w:highlight w:val="none"/>
              </w:rPr>
              <w:t xml:space="preserve">5L/桶</w:t>
            </w:r>
            <w:r>
              <w:rPr>
                <w:rFonts w:hint="eastAsia" w:ascii="仿宋" w:hAnsi="仿宋" w:eastAsia="仿宋" w:cs="仿宋"/>
                <w:color w:val="000000"/>
                <w:spacing w:val="-4"/>
                <w:sz w:val="24"/>
                <w:szCs w:val="24"/>
                <w:highlight w:val="none"/>
              </w:rPr>
            </w:r>
            <w:r/>
          </w:p>
        </w:tc>
        <w:tc>
          <w:tcPr>
            <w:tcW w:w="4697" w:type="dxa"/>
            <w:vAlign w:val="center"/>
            <w:textDirection w:val="lrTb"/>
            <w:noWrap w:val="false"/>
          </w:tcPr>
          <w:p>
            <w:pPr>
              <w:pStyle w:val="1053"/>
              <w:ind w:left="0" w:firstLine="0"/>
              <w:jc w:val="both"/>
              <w:keepLines w:val="0"/>
              <w:keepNext w:val="0"/>
              <w:pageBreakBefore w:val="0"/>
              <w:spacing w:line="240" w:lineRule="auto"/>
              <w:widowControl/>
              <w:rPr>
                <w:rFonts w:hint="eastAsia" w:ascii="仿宋" w:hAnsi="仿宋" w:eastAsia="仿宋" w:cs="仿宋"/>
                <w:color w:val="000000"/>
                <w:spacing w:val="-4"/>
                <w:sz w:val="24"/>
                <w:szCs w:val="24"/>
                <w:highlight w:val="none"/>
                <w:lang w:eastAsia="zh-CN"/>
              </w:rPr>
            </w:pPr>
            <w:r>
              <w:rPr>
                <w:rFonts w:hint="eastAsia" w:ascii="仿宋" w:hAnsi="仿宋" w:eastAsia="仿宋" w:cs="仿宋"/>
                <w:color w:val="000000"/>
                <w:spacing w:val="-4"/>
                <w:sz w:val="24"/>
                <w:szCs w:val="24"/>
                <w:highlight w:val="none"/>
                <w:lang w:eastAsia="zh-CN"/>
              </w:rPr>
              <w:t xml:space="preserve">一级非转基因大豆油，符合</w:t>
            </w:r>
            <w:r>
              <w:rPr>
                <w:rFonts w:hint="eastAsia" w:ascii="仿宋" w:hAnsi="仿宋" w:eastAsia="仿宋" w:cs="仿宋"/>
                <w:color w:val="000000"/>
                <w:spacing w:val="-4"/>
                <w:sz w:val="24"/>
                <w:szCs w:val="24"/>
                <w:highlight w:val="none"/>
              </w:rPr>
              <w:t xml:space="preserve">GB/T 1535-2017</w:t>
            </w:r>
            <w:r>
              <w:rPr>
                <w:rFonts w:hint="eastAsia" w:ascii="仿宋" w:hAnsi="仿宋" w:eastAsia="仿宋" w:cs="仿宋"/>
                <w:color w:val="000000"/>
                <w:spacing w:val="-4"/>
                <w:sz w:val="24"/>
                <w:szCs w:val="24"/>
                <w:highlight w:val="none"/>
                <w:lang w:eastAsia="zh-CN"/>
              </w:rPr>
              <w:t xml:space="preserve">标准。</w:t>
            </w:r>
            <w:r>
              <w:rPr>
                <w:rFonts w:hint="eastAsia" w:ascii="仿宋" w:hAnsi="仿宋" w:eastAsia="仿宋" w:cs="仿宋"/>
                <w:color w:val="000000"/>
                <w:spacing w:val="-4"/>
                <w:sz w:val="24"/>
                <w:szCs w:val="24"/>
                <w:highlight w:val="none"/>
                <w:lang w:eastAsia="zh-CN"/>
              </w:rPr>
            </w:r>
            <w:r/>
          </w:p>
        </w:tc>
        <w:tc>
          <w:tcPr>
            <w:tcW w:w="1555" w:type="dxa"/>
            <w:vAlign w:val="center"/>
            <w:textDirection w:val="lrTb"/>
            <w:noWrap w:val="false"/>
          </w:tcPr>
          <w:p>
            <w:pPr>
              <w:pStyle w:val="1053"/>
              <w:ind w:left="0" w:firstLine="0"/>
              <w:jc w:val="center"/>
              <w:keepLines w:val="0"/>
              <w:keepNext w:val="0"/>
              <w:pageBreakBefore w:val="0"/>
              <w:spacing w:line="240" w:lineRule="auto"/>
              <w:widowControl/>
              <w:rPr>
                <w:rFonts w:ascii="仿宋" w:hAnsi="仿宋" w:eastAsia="仿宋" w:cs="仿宋"/>
                <w:color w:val="000000"/>
                <w:spacing w:val="-4"/>
                <w:sz w:val="24"/>
                <w:szCs w:val="24"/>
                <w:highlight w:val="none"/>
                <w:lang w:val="en-US" w:eastAsia="zh-CN"/>
              </w:rPr>
            </w:pPr>
            <w:r>
              <w:rPr>
                <w:rFonts w:ascii="仿宋" w:hAnsi="仿宋" w:eastAsia="仿宋" w:cs="仿宋"/>
                <w:color w:val="000000"/>
                <w:spacing w:val="-4"/>
                <w:sz w:val="24"/>
                <w:szCs w:val="24"/>
                <w:highlight w:val="none"/>
                <w:lang w:val="en-US" w:eastAsia="zh-CN"/>
              </w:rPr>
            </w:r>
            <w:r/>
          </w:p>
        </w:tc>
      </w:tr>
      <w:tr>
        <w:trPr>
          <w:trHeight w:val="1653"/>
        </w:trPr>
        <w:tc>
          <w:tcPr>
            <w:tcW w:w="834" w:type="dxa"/>
            <w:vAlign w:val="center"/>
            <w:textDirection w:val="lrTb"/>
            <w:noWrap w:val="false"/>
          </w:tcPr>
          <w:p>
            <w:pPr>
              <w:pStyle w:val="1053"/>
              <w:ind w:left="0" w:firstLine="0"/>
              <w:jc w:val="center"/>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t xml:space="preserve">5</w:t>
            </w:r>
            <w:r>
              <w:rPr>
                <w:rFonts w:hint="eastAsia" w:ascii="仿宋" w:hAnsi="仿宋" w:eastAsia="仿宋" w:cs="仿宋"/>
                <w:color w:val="000000"/>
                <w:spacing w:val="-4"/>
                <w:sz w:val="24"/>
                <w:szCs w:val="24"/>
                <w:highlight w:val="none"/>
                <w:lang w:val="en-US" w:eastAsia="zh-CN"/>
              </w:rPr>
            </w:r>
            <w:r/>
          </w:p>
        </w:tc>
        <w:tc>
          <w:tcPr>
            <w:tcW w:w="1440" w:type="dxa"/>
            <w:vAlign w:val="center"/>
            <w:textDirection w:val="lrTb"/>
            <w:noWrap w:val="false"/>
          </w:tcPr>
          <w:p>
            <w:pPr>
              <w:pStyle w:val="1053"/>
              <w:ind w:left="0" w:firstLine="0"/>
              <w:jc w:val="center"/>
              <w:keepLines w:val="0"/>
              <w:keepNext w:val="0"/>
              <w:pageBreakBefore w:val="0"/>
              <w:spacing w:line="240" w:lineRule="auto"/>
              <w:widowControl/>
              <w:rPr>
                <w:rFonts w:hint="eastAsia" w:ascii="仿宋" w:hAnsi="仿宋" w:eastAsia="仿宋" w:cs="仿宋"/>
                <w:color w:val="000000"/>
                <w:spacing w:val="-4"/>
                <w:sz w:val="24"/>
                <w:szCs w:val="24"/>
                <w:highlight w:val="none"/>
              </w:rPr>
            </w:pPr>
            <w:r>
              <w:rPr>
                <w:rFonts w:hint="eastAsia" w:ascii="仿宋" w:hAnsi="仿宋" w:eastAsia="仿宋" w:cs="仿宋"/>
                <w:color w:val="000000"/>
                <w:spacing w:val="-4"/>
                <w:sz w:val="24"/>
                <w:szCs w:val="24"/>
                <w:highlight w:val="none"/>
                <w:lang w:eastAsia="zh-CN"/>
              </w:rPr>
              <w:t xml:space="preserve">金龙鱼精炼一级非转基因大豆油</w:t>
            </w:r>
            <w:r>
              <w:rPr>
                <w:rFonts w:hint="eastAsia" w:ascii="仿宋" w:hAnsi="仿宋" w:eastAsia="仿宋" w:cs="仿宋"/>
                <w:color w:val="000000"/>
                <w:spacing w:val="-4"/>
                <w:sz w:val="24"/>
                <w:szCs w:val="24"/>
                <w:highlight w:val="none"/>
              </w:rPr>
            </w:r>
            <w:r/>
          </w:p>
        </w:tc>
        <w:tc>
          <w:tcPr>
            <w:tcW w:w="1115" w:type="dxa"/>
            <w:vAlign w:val="center"/>
            <w:textDirection w:val="lrTb"/>
            <w:noWrap w:val="false"/>
          </w:tcPr>
          <w:p>
            <w:pPr>
              <w:pStyle w:val="1053"/>
              <w:ind w:left="0" w:firstLine="0"/>
              <w:jc w:val="center"/>
              <w:keepLines w:val="0"/>
              <w:keepNext w:val="0"/>
              <w:pageBreakBefore w:val="0"/>
              <w:spacing w:line="240" w:lineRule="auto"/>
              <w:widowControl/>
              <w:rPr>
                <w:rFonts w:hint="eastAsia" w:ascii="仿宋" w:hAnsi="仿宋" w:eastAsia="仿宋" w:cs="仿宋"/>
                <w:color w:val="000000"/>
                <w:spacing w:val="-4"/>
                <w:sz w:val="24"/>
                <w:szCs w:val="24"/>
                <w:highlight w:val="none"/>
              </w:rPr>
            </w:pPr>
            <w:r>
              <w:rPr>
                <w:rFonts w:hint="eastAsia" w:ascii="仿宋" w:hAnsi="仿宋" w:eastAsia="仿宋" w:cs="仿宋"/>
                <w:color w:val="000000"/>
                <w:spacing w:val="-4"/>
                <w:sz w:val="24"/>
                <w:szCs w:val="24"/>
                <w:highlight w:val="none"/>
              </w:rPr>
              <w:t xml:space="preserve">5L/桶</w:t>
            </w:r>
            <w:r>
              <w:rPr>
                <w:rFonts w:hint="eastAsia" w:ascii="仿宋" w:hAnsi="仿宋" w:eastAsia="仿宋" w:cs="仿宋"/>
                <w:color w:val="000000"/>
                <w:spacing w:val="-4"/>
                <w:sz w:val="24"/>
                <w:szCs w:val="24"/>
                <w:highlight w:val="none"/>
              </w:rPr>
            </w:r>
            <w:r/>
          </w:p>
        </w:tc>
        <w:tc>
          <w:tcPr>
            <w:tcW w:w="4697" w:type="dxa"/>
            <w:vAlign w:val="center"/>
            <w:textDirection w:val="lrTb"/>
            <w:noWrap w:val="false"/>
          </w:tcPr>
          <w:p>
            <w:pPr>
              <w:pStyle w:val="1053"/>
              <w:ind w:left="0" w:firstLine="0"/>
              <w:jc w:val="both"/>
              <w:keepLines w:val="0"/>
              <w:keepNext w:val="0"/>
              <w:pageBreakBefore w:val="0"/>
              <w:spacing w:line="240" w:lineRule="auto"/>
              <w:widowControl/>
              <w:rPr>
                <w:rFonts w:hint="eastAsia" w:ascii="仿宋" w:hAnsi="仿宋" w:eastAsia="仿宋" w:cs="仿宋"/>
                <w:color w:val="000000"/>
                <w:spacing w:val="-4"/>
                <w:sz w:val="24"/>
                <w:szCs w:val="24"/>
                <w:highlight w:val="none"/>
                <w:lang w:eastAsia="zh-CN"/>
              </w:rPr>
            </w:pPr>
            <w:r>
              <w:rPr>
                <w:rFonts w:hint="eastAsia" w:ascii="仿宋" w:hAnsi="仿宋" w:eastAsia="仿宋" w:cs="仿宋"/>
                <w:color w:val="000000"/>
                <w:spacing w:val="-4"/>
                <w:sz w:val="24"/>
                <w:szCs w:val="24"/>
                <w:highlight w:val="none"/>
                <w:lang w:eastAsia="zh-CN"/>
              </w:rPr>
              <w:t xml:space="preserve">精炼一级非转基因大豆油，符合</w:t>
            </w:r>
            <w:r>
              <w:rPr>
                <w:rFonts w:hint="eastAsia" w:ascii="仿宋" w:hAnsi="仿宋" w:eastAsia="仿宋" w:cs="仿宋"/>
                <w:color w:val="000000"/>
                <w:spacing w:val="-4"/>
                <w:sz w:val="24"/>
                <w:szCs w:val="24"/>
                <w:highlight w:val="none"/>
              </w:rPr>
              <w:t xml:space="preserve">GB/T 1535-2017</w:t>
            </w:r>
            <w:r>
              <w:rPr>
                <w:rFonts w:hint="eastAsia" w:ascii="仿宋" w:hAnsi="仿宋" w:eastAsia="仿宋" w:cs="仿宋"/>
                <w:color w:val="000000"/>
                <w:spacing w:val="-4"/>
                <w:sz w:val="24"/>
                <w:szCs w:val="24"/>
                <w:highlight w:val="none"/>
                <w:lang w:eastAsia="zh-CN"/>
              </w:rPr>
              <w:t xml:space="preserve">标准。</w:t>
            </w:r>
            <w:r>
              <w:rPr>
                <w:rFonts w:hint="eastAsia" w:ascii="仿宋" w:hAnsi="仿宋" w:eastAsia="仿宋" w:cs="仿宋"/>
                <w:color w:val="000000"/>
                <w:spacing w:val="-4"/>
                <w:sz w:val="24"/>
                <w:szCs w:val="24"/>
                <w:highlight w:val="none"/>
                <w:lang w:eastAsia="zh-CN"/>
              </w:rPr>
            </w:r>
            <w:r/>
          </w:p>
        </w:tc>
        <w:tc>
          <w:tcPr>
            <w:tcW w:w="1555" w:type="dxa"/>
            <w:vAlign w:val="center"/>
            <w:textDirection w:val="lrTb"/>
            <w:noWrap w:val="false"/>
          </w:tcPr>
          <w:p>
            <w:pPr>
              <w:pStyle w:val="1053"/>
              <w:ind w:left="0" w:firstLine="0"/>
              <w:jc w:val="center"/>
              <w:keepLines w:val="0"/>
              <w:keepNext w:val="0"/>
              <w:pageBreakBefore w:val="0"/>
              <w:spacing w:line="240" w:lineRule="auto"/>
              <w:widowControl/>
              <w:rPr>
                <w:rFonts w:ascii="仿宋" w:hAnsi="仿宋" w:eastAsia="仿宋" w:cs="仿宋"/>
                <w:color w:val="000000"/>
                <w:spacing w:val="-4"/>
                <w:sz w:val="24"/>
                <w:szCs w:val="24"/>
                <w:highlight w:val="none"/>
                <w:lang w:val="en-US" w:eastAsia="zh-CN"/>
              </w:rPr>
            </w:pPr>
            <w:r>
              <w:rPr>
                <w:rFonts w:ascii="仿宋" w:hAnsi="仿宋" w:eastAsia="仿宋" w:cs="仿宋"/>
                <w:color w:val="000000"/>
                <w:spacing w:val="-4"/>
                <w:sz w:val="24"/>
                <w:szCs w:val="24"/>
                <w:highlight w:val="none"/>
                <w:lang w:val="en-US" w:eastAsia="zh-CN"/>
              </w:rPr>
            </w:r>
            <w:r/>
          </w:p>
        </w:tc>
      </w:tr>
      <w:tr>
        <w:trPr>
          <w:trHeight w:val="1656"/>
        </w:trPr>
        <w:tc>
          <w:tcPr>
            <w:tcW w:w="834" w:type="dxa"/>
            <w:vAlign w:val="center"/>
            <w:textDirection w:val="lrTb"/>
            <w:noWrap w:val="false"/>
          </w:tcPr>
          <w:p>
            <w:pPr>
              <w:pStyle w:val="1053"/>
              <w:ind w:left="0" w:firstLine="0"/>
              <w:jc w:val="center"/>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t xml:space="preserve">6</w:t>
            </w:r>
            <w:r>
              <w:rPr>
                <w:rFonts w:hint="eastAsia" w:ascii="仿宋" w:hAnsi="仿宋" w:eastAsia="仿宋" w:cs="仿宋"/>
                <w:color w:val="000000"/>
                <w:spacing w:val="-4"/>
                <w:sz w:val="24"/>
                <w:szCs w:val="24"/>
                <w:highlight w:val="none"/>
                <w:lang w:val="en-US" w:eastAsia="zh-CN"/>
              </w:rPr>
            </w:r>
            <w:r/>
          </w:p>
        </w:tc>
        <w:tc>
          <w:tcPr>
            <w:tcW w:w="1440" w:type="dxa"/>
            <w:vAlign w:val="center"/>
            <w:textDirection w:val="lrTb"/>
            <w:noWrap w:val="false"/>
          </w:tcPr>
          <w:p>
            <w:pPr>
              <w:pStyle w:val="1053"/>
              <w:ind w:left="0" w:firstLine="0"/>
              <w:jc w:val="center"/>
              <w:keepLines w:val="0"/>
              <w:keepNext w:val="0"/>
              <w:pageBreakBefore w:val="0"/>
              <w:spacing w:line="240" w:lineRule="auto"/>
              <w:widowControl/>
              <w:rPr>
                <w:rFonts w:hint="eastAsia" w:ascii="仿宋" w:hAnsi="仿宋" w:eastAsia="仿宋" w:cs="仿宋"/>
                <w:color w:val="000000"/>
                <w:spacing w:val="-4"/>
                <w:sz w:val="24"/>
                <w:szCs w:val="24"/>
                <w:highlight w:val="none"/>
              </w:rPr>
            </w:pPr>
            <w:r>
              <w:rPr>
                <w:rFonts w:hint="eastAsia" w:ascii="仿宋" w:hAnsi="仿宋" w:eastAsia="仿宋" w:cs="仿宋"/>
                <w:color w:val="000000"/>
                <w:spacing w:val="-4"/>
                <w:sz w:val="24"/>
                <w:szCs w:val="24"/>
                <w:highlight w:val="none"/>
                <w:lang w:eastAsia="zh-CN"/>
              </w:rPr>
              <w:t xml:space="preserve">福临门低芥酸非转基因纯正菜籽油</w:t>
            </w:r>
            <w:r>
              <w:rPr>
                <w:rFonts w:hint="eastAsia" w:ascii="仿宋" w:hAnsi="仿宋" w:eastAsia="仿宋" w:cs="仿宋"/>
                <w:color w:val="000000"/>
                <w:spacing w:val="-4"/>
                <w:sz w:val="24"/>
                <w:szCs w:val="24"/>
                <w:highlight w:val="none"/>
              </w:rPr>
            </w:r>
            <w:r/>
          </w:p>
        </w:tc>
        <w:tc>
          <w:tcPr>
            <w:tcW w:w="1115" w:type="dxa"/>
            <w:vAlign w:val="center"/>
            <w:textDirection w:val="lrTb"/>
            <w:noWrap w:val="false"/>
          </w:tcPr>
          <w:p>
            <w:pPr>
              <w:pStyle w:val="1053"/>
              <w:ind w:left="0" w:firstLine="0"/>
              <w:jc w:val="center"/>
              <w:keepLines w:val="0"/>
              <w:keepNext w:val="0"/>
              <w:pageBreakBefore w:val="0"/>
              <w:spacing w:line="240" w:lineRule="auto"/>
              <w:widowControl/>
              <w:rPr>
                <w:rFonts w:hint="eastAsia" w:ascii="仿宋" w:hAnsi="仿宋" w:eastAsia="仿宋" w:cs="仿宋"/>
                <w:color w:val="000000"/>
                <w:spacing w:val="-4"/>
                <w:sz w:val="24"/>
                <w:szCs w:val="24"/>
                <w:highlight w:val="none"/>
              </w:rPr>
            </w:pPr>
            <w:r>
              <w:rPr>
                <w:rFonts w:hint="eastAsia" w:ascii="仿宋" w:hAnsi="仿宋" w:eastAsia="仿宋" w:cs="仿宋"/>
                <w:color w:val="000000"/>
                <w:spacing w:val="-4"/>
                <w:sz w:val="24"/>
                <w:szCs w:val="24"/>
                <w:highlight w:val="none"/>
              </w:rPr>
              <w:t xml:space="preserve">5L/桶</w:t>
            </w:r>
            <w:r>
              <w:rPr>
                <w:rFonts w:hint="eastAsia" w:ascii="仿宋" w:hAnsi="仿宋" w:eastAsia="仿宋" w:cs="仿宋"/>
                <w:color w:val="000000"/>
                <w:spacing w:val="-4"/>
                <w:sz w:val="24"/>
                <w:szCs w:val="24"/>
                <w:highlight w:val="none"/>
              </w:rPr>
            </w:r>
            <w:r/>
          </w:p>
        </w:tc>
        <w:tc>
          <w:tcPr>
            <w:tcW w:w="4697" w:type="dxa"/>
            <w:vAlign w:val="center"/>
            <w:textDirection w:val="lrTb"/>
            <w:noWrap w:val="false"/>
          </w:tcPr>
          <w:p>
            <w:pPr>
              <w:pStyle w:val="1053"/>
              <w:ind w:left="0" w:firstLine="0"/>
              <w:jc w:val="both"/>
              <w:keepLines w:val="0"/>
              <w:keepNext w:val="0"/>
              <w:pageBreakBefore w:val="0"/>
              <w:spacing w:line="240" w:lineRule="auto"/>
              <w:widowControl/>
              <w:rPr>
                <w:rFonts w:hint="eastAsia" w:ascii="仿宋" w:hAnsi="仿宋" w:eastAsia="仿宋" w:cs="仿宋"/>
                <w:color w:val="000000"/>
                <w:spacing w:val="-4"/>
                <w:sz w:val="24"/>
                <w:szCs w:val="24"/>
                <w:highlight w:val="none"/>
              </w:rPr>
            </w:pPr>
            <w:r>
              <w:rPr>
                <w:rFonts w:hint="eastAsia" w:ascii="仿宋" w:hAnsi="仿宋" w:eastAsia="仿宋" w:cs="仿宋"/>
                <w:color w:val="000000"/>
                <w:spacing w:val="-4"/>
                <w:sz w:val="24"/>
                <w:szCs w:val="24"/>
                <w:highlight w:val="none"/>
                <w:lang w:eastAsia="zh-CN"/>
              </w:rPr>
              <w:t xml:space="preserve">低芥酸非转基因纯正菜籽油，符合GB/T 1536-2021标准。</w:t>
            </w:r>
            <w:r>
              <w:rPr>
                <w:rFonts w:hint="eastAsia" w:ascii="仿宋" w:hAnsi="仿宋" w:eastAsia="仿宋" w:cs="仿宋"/>
                <w:color w:val="000000"/>
                <w:spacing w:val="-4"/>
                <w:sz w:val="24"/>
                <w:szCs w:val="24"/>
                <w:highlight w:val="none"/>
              </w:rPr>
            </w:r>
            <w:r/>
          </w:p>
        </w:tc>
        <w:tc>
          <w:tcPr>
            <w:tcW w:w="1555" w:type="dxa"/>
            <w:vAlign w:val="center"/>
            <w:textDirection w:val="lrTb"/>
            <w:noWrap w:val="false"/>
          </w:tcPr>
          <w:p>
            <w:pPr>
              <w:pStyle w:val="1053"/>
              <w:ind w:left="0" w:firstLine="0"/>
              <w:jc w:val="center"/>
              <w:keepLines w:val="0"/>
              <w:keepNext w:val="0"/>
              <w:pageBreakBefore w:val="0"/>
              <w:spacing w:line="240" w:lineRule="auto"/>
              <w:widowControl/>
              <w:rPr>
                <w:rFonts w:ascii="仿宋" w:hAnsi="仿宋" w:eastAsia="仿宋" w:cs="仿宋"/>
                <w:color w:val="000000"/>
                <w:spacing w:val="-4"/>
                <w:sz w:val="24"/>
                <w:szCs w:val="24"/>
                <w:highlight w:val="none"/>
                <w:lang w:val="en-US" w:eastAsia="zh-CN"/>
              </w:rPr>
            </w:pPr>
            <w:r>
              <w:rPr>
                <w:rFonts w:ascii="仿宋" w:hAnsi="仿宋" w:eastAsia="仿宋" w:cs="仿宋"/>
                <w:color w:val="000000"/>
                <w:spacing w:val="-4"/>
                <w:sz w:val="24"/>
                <w:szCs w:val="24"/>
                <w:highlight w:val="none"/>
                <w:lang w:val="en-US" w:eastAsia="zh-CN"/>
              </w:rPr>
            </w:r>
            <w:r/>
          </w:p>
        </w:tc>
      </w:tr>
      <w:tr>
        <w:trPr>
          <w:trHeight w:val="1721"/>
        </w:trPr>
        <w:tc>
          <w:tcPr>
            <w:tcW w:w="834" w:type="dxa"/>
            <w:vAlign w:val="center"/>
            <w:textDirection w:val="lrTb"/>
            <w:noWrap w:val="false"/>
          </w:tcPr>
          <w:p>
            <w:pPr>
              <w:pStyle w:val="1053"/>
              <w:ind w:left="0" w:firstLine="0"/>
              <w:jc w:val="center"/>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t xml:space="preserve">7</w:t>
            </w:r>
            <w:r>
              <w:rPr>
                <w:rFonts w:hint="eastAsia" w:ascii="仿宋" w:hAnsi="仿宋" w:eastAsia="仿宋" w:cs="仿宋"/>
                <w:color w:val="000000"/>
                <w:spacing w:val="-4"/>
                <w:sz w:val="24"/>
                <w:szCs w:val="24"/>
                <w:highlight w:val="none"/>
                <w:lang w:val="en-US" w:eastAsia="zh-CN"/>
              </w:rPr>
            </w:r>
            <w:r/>
          </w:p>
        </w:tc>
        <w:tc>
          <w:tcPr>
            <w:tcW w:w="1440" w:type="dxa"/>
            <w:vAlign w:val="center"/>
            <w:textDirection w:val="lrTb"/>
            <w:noWrap w:val="false"/>
          </w:tcPr>
          <w:p>
            <w:pPr>
              <w:pStyle w:val="1053"/>
              <w:ind w:left="0" w:firstLine="0"/>
              <w:jc w:val="center"/>
              <w:keepLines w:val="0"/>
              <w:keepNext w:val="0"/>
              <w:pageBreakBefore w:val="0"/>
              <w:spacing w:line="240" w:lineRule="auto"/>
              <w:widowControl/>
              <w:rPr>
                <w:rFonts w:hint="eastAsia" w:ascii="仿宋" w:hAnsi="仿宋" w:eastAsia="仿宋" w:cs="仿宋"/>
                <w:color w:val="000000"/>
                <w:spacing w:val="-4"/>
                <w:sz w:val="24"/>
                <w:szCs w:val="24"/>
                <w:highlight w:val="none"/>
              </w:rPr>
            </w:pPr>
            <w:r>
              <w:rPr>
                <w:rFonts w:hint="eastAsia" w:ascii="仿宋" w:hAnsi="仿宋" w:eastAsia="仿宋" w:cs="仿宋"/>
                <w:color w:val="000000"/>
                <w:spacing w:val="-4"/>
                <w:sz w:val="24"/>
                <w:szCs w:val="24"/>
                <w:highlight w:val="none"/>
                <w:lang w:eastAsia="zh-CN"/>
              </w:rPr>
              <w:t xml:space="preserve">金龙鱼低芥酸非转基因特香菜籽油</w:t>
            </w:r>
            <w:r>
              <w:rPr>
                <w:rFonts w:hint="eastAsia" w:ascii="仿宋" w:hAnsi="仿宋" w:eastAsia="仿宋" w:cs="仿宋"/>
                <w:color w:val="000000"/>
                <w:spacing w:val="-4"/>
                <w:sz w:val="24"/>
                <w:szCs w:val="24"/>
                <w:highlight w:val="none"/>
              </w:rPr>
            </w:r>
            <w:r/>
          </w:p>
        </w:tc>
        <w:tc>
          <w:tcPr>
            <w:tcW w:w="1115" w:type="dxa"/>
            <w:vAlign w:val="center"/>
            <w:textDirection w:val="lrTb"/>
            <w:noWrap w:val="false"/>
          </w:tcPr>
          <w:p>
            <w:pPr>
              <w:pStyle w:val="1053"/>
              <w:ind w:left="0" w:firstLine="0"/>
              <w:jc w:val="center"/>
              <w:keepLines w:val="0"/>
              <w:keepNext w:val="0"/>
              <w:pageBreakBefore w:val="0"/>
              <w:spacing w:line="240" w:lineRule="auto"/>
              <w:widowControl/>
              <w:rPr>
                <w:rFonts w:hint="eastAsia" w:ascii="仿宋" w:hAnsi="仿宋" w:eastAsia="仿宋" w:cs="仿宋"/>
                <w:color w:val="000000"/>
                <w:spacing w:val="-4"/>
                <w:sz w:val="24"/>
                <w:szCs w:val="24"/>
                <w:highlight w:val="none"/>
              </w:rPr>
            </w:pPr>
            <w:r>
              <w:rPr>
                <w:rFonts w:hint="eastAsia" w:ascii="仿宋" w:hAnsi="仿宋" w:eastAsia="仿宋" w:cs="仿宋"/>
                <w:color w:val="000000"/>
                <w:spacing w:val="-4"/>
                <w:sz w:val="24"/>
                <w:szCs w:val="24"/>
                <w:highlight w:val="none"/>
              </w:rPr>
              <w:t xml:space="preserve">5L/桶</w:t>
            </w:r>
            <w:r>
              <w:rPr>
                <w:rFonts w:hint="eastAsia" w:ascii="仿宋" w:hAnsi="仿宋" w:eastAsia="仿宋" w:cs="仿宋"/>
                <w:color w:val="000000"/>
                <w:spacing w:val="-4"/>
                <w:sz w:val="24"/>
                <w:szCs w:val="24"/>
                <w:highlight w:val="none"/>
              </w:rPr>
            </w:r>
            <w:r/>
          </w:p>
        </w:tc>
        <w:tc>
          <w:tcPr>
            <w:tcW w:w="4697" w:type="dxa"/>
            <w:vAlign w:val="center"/>
            <w:textDirection w:val="lrTb"/>
            <w:noWrap w:val="false"/>
          </w:tcPr>
          <w:p>
            <w:pPr>
              <w:pStyle w:val="1053"/>
              <w:ind w:left="0" w:firstLine="0"/>
              <w:jc w:val="both"/>
              <w:keepLines w:val="0"/>
              <w:keepNext w:val="0"/>
              <w:pageBreakBefore w:val="0"/>
              <w:spacing w:line="240" w:lineRule="auto"/>
              <w:widowControl/>
              <w:rPr>
                <w:rFonts w:hint="eastAsia" w:ascii="仿宋" w:hAnsi="仿宋" w:eastAsia="仿宋" w:cs="仿宋"/>
                <w:color w:val="000000"/>
                <w:spacing w:val="-4"/>
                <w:sz w:val="24"/>
                <w:szCs w:val="24"/>
                <w:highlight w:val="none"/>
                <w:lang w:eastAsia="zh-CN"/>
              </w:rPr>
            </w:pPr>
            <w:r>
              <w:rPr>
                <w:rFonts w:hint="eastAsia" w:ascii="仿宋" w:hAnsi="仿宋" w:eastAsia="仿宋" w:cs="仿宋"/>
                <w:color w:val="000000"/>
                <w:spacing w:val="-4"/>
                <w:sz w:val="24"/>
                <w:szCs w:val="24"/>
                <w:highlight w:val="none"/>
                <w:lang w:eastAsia="zh-CN"/>
              </w:rPr>
              <w:t xml:space="preserve">低芥酸非转基因特香菜籽油，符合GB/T 1536-2021标准。</w:t>
            </w:r>
            <w:r>
              <w:rPr>
                <w:rFonts w:hint="eastAsia" w:ascii="仿宋" w:hAnsi="仿宋" w:eastAsia="仿宋" w:cs="仿宋"/>
                <w:color w:val="000000"/>
                <w:spacing w:val="-4"/>
                <w:sz w:val="24"/>
                <w:szCs w:val="24"/>
                <w:highlight w:val="none"/>
                <w:lang w:eastAsia="zh-CN"/>
              </w:rPr>
            </w:r>
            <w:r/>
          </w:p>
        </w:tc>
        <w:tc>
          <w:tcPr>
            <w:tcW w:w="1555" w:type="dxa"/>
            <w:vAlign w:val="center"/>
            <w:textDirection w:val="lrTb"/>
            <w:noWrap w:val="false"/>
          </w:tcPr>
          <w:p>
            <w:pPr>
              <w:pStyle w:val="1053"/>
              <w:ind w:left="0" w:firstLine="0"/>
              <w:jc w:val="center"/>
              <w:keepLines w:val="0"/>
              <w:keepNext w:val="0"/>
              <w:pageBreakBefore w:val="0"/>
              <w:spacing w:line="240" w:lineRule="auto"/>
              <w:widowControl/>
              <w:rPr>
                <w:rFonts w:ascii="仿宋" w:hAnsi="仿宋" w:eastAsia="仿宋" w:cs="仿宋"/>
                <w:color w:val="000000"/>
                <w:spacing w:val="-4"/>
                <w:sz w:val="24"/>
                <w:szCs w:val="24"/>
                <w:highlight w:val="none"/>
                <w:lang w:val="en-US" w:eastAsia="zh-CN"/>
              </w:rPr>
            </w:pPr>
            <w:r>
              <w:rPr>
                <w:rFonts w:ascii="仿宋" w:hAnsi="仿宋" w:eastAsia="仿宋" w:cs="仿宋"/>
                <w:color w:val="000000"/>
                <w:spacing w:val="-4"/>
                <w:sz w:val="24"/>
                <w:szCs w:val="24"/>
                <w:highlight w:val="none"/>
                <w:lang w:val="en-US" w:eastAsia="zh-CN"/>
              </w:rPr>
            </w:r>
            <w:r/>
          </w:p>
        </w:tc>
      </w:tr>
      <w:tr>
        <w:trPr>
          <w:trHeight w:val="609"/>
        </w:trPr>
        <w:tc>
          <w:tcPr>
            <w:gridSpan w:val="5"/>
            <w:tcW w:w="9641" w:type="dxa"/>
            <w:vAlign w:val="center"/>
            <w:textDirection w:val="lrTb"/>
            <w:noWrap w:val="false"/>
          </w:tcPr>
          <w:p>
            <w:pPr>
              <w:pStyle w:val="1053"/>
              <w:ind w:left="0" w:firstLine="0"/>
              <w:jc w:val="left"/>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9"/>
                <w:sz w:val="24"/>
                <w:szCs w:val="24"/>
                <w:highlight w:val="none"/>
                <w:lang w:eastAsia="zh-CN"/>
              </w:rPr>
              <w:t xml:space="preserve">说明：若在服务期间，国家相关部门出台最新的或更高的标准要求，则按最新的或更高的标准执行。以上明细仅为采购人所采购部分产品，其他未列明产品以采购人需求为准。本次征集文件清单中所涉及的品牌，均为投标报价参考品牌。供应商中标后，可根据实际供货情况，经采购人书面确认后，提供不低于征集文件相关产品品质要求的产品。</w:t>
            </w:r>
            <w:r>
              <w:rPr>
                <w:rFonts w:hint="eastAsia" w:ascii="仿宋" w:hAnsi="仿宋" w:eastAsia="仿宋" w:cs="仿宋"/>
                <w:color w:val="000000"/>
                <w:spacing w:val="-4"/>
                <w:sz w:val="24"/>
                <w:szCs w:val="24"/>
                <w:highlight w:val="none"/>
                <w:lang w:val="en-US" w:eastAsia="zh-CN"/>
              </w:rPr>
            </w:r>
            <w:r/>
          </w:p>
        </w:tc>
      </w:tr>
    </w:tbl>
    <w:p>
      <w:pPr>
        <w:pStyle w:val="1053"/>
        <w:rPr>
          <w:color w:val="000000"/>
          <w:highlight w:val="none"/>
        </w:rPr>
      </w:pPr>
      <w:r>
        <w:rPr>
          <w:color w:val="000000"/>
          <w:highlight w:val="none"/>
        </w:rPr>
        <w:br w:type="page" w:clear="all"/>
      </w:r>
      <w:r>
        <w:rPr>
          <w:color w:val="000000"/>
          <w:highlight w:val="none"/>
        </w:rPr>
      </w:r>
      <w:r/>
    </w:p>
    <w:p>
      <w:pPr>
        <w:pStyle w:val="1053"/>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lang w:val="en-US" w:eastAsia="zh-CN"/>
        </w:rPr>
        <w:t xml:space="preserve">  采购包2</w:t>
      </w:r>
      <w:r>
        <w:rPr>
          <w:rFonts w:hint="eastAsia" w:ascii="仿宋" w:hAnsi="仿宋" w:eastAsia="仿宋" w:cs="Times New Roman"/>
          <w:color w:val="000000"/>
          <w:sz w:val="28"/>
          <w:szCs w:val="28"/>
          <w:highlight w:val="none"/>
        </w:rPr>
        <w:t xml:space="preserve">：</w:t>
      </w:r>
      <w:r>
        <w:rPr>
          <w:rFonts w:hint="eastAsia" w:ascii="仿宋" w:hAnsi="仿宋" w:eastAsia="仿宋" w:cs="Times New Roman"/>
          <w:color w:val="000000"/>
          <w:sz w:val="28"/>
          <w:szCs w:val="28"/>
          <w:highlight w:val="none"/>
        </w:rPr>
      </w:r>
      <w:r/>
    </w:p>
    <w:tbl>
      <w:tblPr>
        <w:tblStyle w:val="1166"/>
        <w:tblW w:w="964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20"/>
        <w:gridCol w:w="1966"/>
        <w:gridCol w:w="1661"/>
        <w:gridCol w:w="3535"/>
        <w:gridCol w:w="1562"/>
      </w:tblGrid>
      <w:tr>
        <w:trPr>
          <w:trHeight w:val="255"/>
        </w:trPr>
        <w:tc>
          <w:tcPr>
            <w:gridSpan w:val="5"/>
            <w:tcW w:w="9644"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rPr>
              <w:t xml:space="preserve">禽蛋类采购要求</w:t>
            </w:r>
            <w:r>
              <w:rPr>
                <w:rFonts w:hint="eastAsia" w:ascii="仿宋" w:hAnsi="仿宋" w:eastAsia="仿宋" w:cs="仿宋"/>
                <w:color w:val="000000"/>
                <w:sz w:val="24"/>
                <w:szCs w:val="24"/>
                <w:highlight w:val="none"/>
              </w:rPr>
            </w:r>
            <w:r/>
          </w:p>
        </w:tc>
      </w:tr>
      <w:tr>
        <w:trPr>
          <w:trHeight w:val="447"/>
        </w:trPr>
        <w:tc>
          <w:tcPr>
            <w:gridSpan w:val="5"/>
            <w:tcW w:w="9644" w:type="dxa"/>
            <w:vAlign w:val="top"/>
            <w:textDirection w:val="lrTb"/>
            <w:noWrap w:val="false"/>
          </w:tcPr>
          <w:p>
            <w:pPr>
              <w:pStyle w:val="1053"/>
              <w:ind w:left="0" w:right="0" w:firstLine="0"/>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rPr>
              <w:t xml:space="preserve">符合</w:t>
            </w:r>
            <w:r>
              <w:rPr>
                <w:rFonts w:hint="eastAsia" w:ascii="仿宋" w:hAnsi="仿宋" w:eastAsia="仿宋" w:cs="仿宋"/>
                <w:color w:val="000000"/>
                <w:sz w:val="24"/>
                <w:szCs w:val="24"/>
                <w:highlight w:val="none"/>
              </w:rPr>
              <w:t xml:space="preserve">GB</w:t>
            </w:r>
            <w:r>
              <w:rPr>
                <w:rFonts w:hint="eastAsia" w:ascii="仿宋" w:hAnsi="仿宋" w:eastAsia="仿宋" w:cs="仿宋"/>
                <w:color w:val="000000"/>
                <w:spacing w:val="-38"/>
                <w:sz w:val="24"/>
                <w:szCs w:val="24"/>
                <w:highlight w:val="none"/>
              </w:rPr>
              <w:t xml:space="preserve"> </w:t>
            </w:r>
            <w:r>
              <w:rPr>
                <w:rFonts w:hint="eastAsia" w:ascii="仿宋" w:hAnsi="仿宋" w:eastAsia="仿宋" w:cs="仿宋"/>
                <w:color w:val="000000"/>
                <w:spacing w:val="8"/>
                <w:sz w:val="24"/>
                <w:szCs w:val="24"/>
                <w:highlight w:val="none"/>
              </w:rPr>
              <w:t xml:space="preserve">2749-2015《</w:t>
            </w:r>
            <w:r>
              <w:rPr>
                <w:rFonts w:hint="eastAsia" w:ascii="仿宋" w:hAnsi="仿宋" w:eastAsia="仿宋" w:cs="仿宋"/>
                <w:color w:val="000000"/>
                <w:spacing w:val="-38"/>
                <w:sz w:val="24"/>
                <w:szCs w:val="24"/>
                <w:highlight w:val="none"/>
              </w:rPr>
              <w:t xml:space="preserve"> </w:t>
            </w:r>
            <w:r>
              <w:rPr>
                <w:rFonts w:hint="eastAsia" w:ascii="仿宋" w:hAnsi="仿宋" w:eastAsia="仿宋" w:cs="仿宋"/>
                <w:color w:val="000000"/>
                <w:spacing w:val="8"/>
                <w:sz w:val="24"/>
                <w:szCs w:val="24"/>
                <w:highlight w:val="none"/>
              </w:rPr>
              <w:t xml:space="preserve">食品安全国家标</w:t>
            </w:r>
            <w:r>
              <w:rPr>
                <w:rFonts w:hint="eastAsia" w:ascii="仿宋" w:hAnsi="仿宋" w:eastAsia="仿宋" w:cs="仿宋"/>
                <w:color w:val="000000"/>
                <w:spacing w:val="7"/>
                <w:sz w:val="24"/>
                <w:szCs w:val="24"/>
                <w:highlight w:val="none"/>
              </w:rPr>
              <w:t xml:space="preserve">准蛋与蛋制品》标准，出栏到供货不超过7天，绿色、有机、无公害，需有清洁包装。</w:t>
            </w:r>
            <w:r>
              <w:rPr>
                <w:rFonts w:hint="eastAsia" w:ascii="仿宋" w:hAnsi="仿宋" w:eastAsia="仿宋" w:cs="仿宋"/>
                <w:color w:val="000000"/>
                <w:sz w:val="24"/>
                <w:szCs w:val="24"/>
                <w:highlight w:val="none"/>
              </w:rPr>
            </w:r>
            <w:r/>
          </w:p>
        </w:tc>
      </w:tr>
      <w:tr>
        <w:trPr>
          <w:trHeight w:val="859"/>
        </w:trPr>
        <w:tc>
          <w:tcPr>
            <w:tcW w:w="920" w:type="dxa"/>
            <w:vAlign w:val="center"/>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5"/>
                <w:sz w:val="24"/>
                <w:szCs w:val="24"/>
                <w:highlight w:val="none"/>
              </w:rPr>
              <w:t xml:space="preserve">序号</w:t>
            </w:r>
            <w:r>
              <w:rPr>
                <w:rFonts w:hint="eastAsia" w:ascii="仿宋" w:hAnsi="仿宋" w:eastAsia="仿宋" w:cs="仿宋"/>
                <w:color w:val="000000"/>
                <w:sz w:val="24"/>
                <w:szCs w:val="24"/>
                <w:highlight w:val="none"/>
              </w:rPr>
            </w:r>
            <w:r/>
          </w:p>
        </w:tc>
        <w:tc>
          <w:tcPr>
            <w:tcW w:w="1966" w:type="dxa"/>
            <w:vAlign w:val="center"/>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品名</w:t>
            </w:r>
            <w:r>
              <w:rPr>
                <w:rFonts w:hint="eastAsia" w:ascii="仿宋" w:hAnsi="仿宋" w:eastAsia="仿宋" w:cs="仿宋"/>
                <w:color w:val="000000"/>
                <w:sz w:val="24"/>
                <w:szCs w:val="24"/>
                <w:highlight w:val="none"/>
              </w:rPr>
            </w:r>
            <w:r/>
          </w:p>
        </w:tc>
        <w:tc>
          <w:tcPr>
            <w:tcW w:w="1661" w:type="dxa"/>
            <w:vAlign w:val="center"/>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质量标准</w:t>
            </w:r>
            <w:r>
              <w:rPr>
                <w:rFonts w:hint="eastAsia" w:ascii="仿宋" w:hAnsi="仿宋" w:eastAsia="仿宋" w:cs="仿宋"/>
                <w:color w:val="000000"/>
                <w:sz w:val="24"/>
                <w:szCs w:val="24"/>
                <w:highlight w:val="none"/>
              </w:rPr>
            </w:r>
            <w:r/>
          </w:p>
        </w:tc>
        <w:tc>
          <w:tcPr>
            <w:tcW w:w="3535" w:type="dxa"/>
            <w:vAlign w:val="center"/>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6"/>
                <w:sz w:val="24"/>
                <w:szCs w:val="24"/>
                <w:highlight w:val="none"/>
              </w:rPr>
              <w:t xml:space="preserve">具体要求</w:t>
            </w:r>
            <w:r>
              <w:rPr>
                <w:rFonts w:hint="eastAsia" w:ascii="仿宋" w:hAnsi="仿宋" w:eastAsia="仿宋" w:cs="仿宋"/>
                <w:color w:val="000000"/>
                <w:sz w:val="24"/>
                <w:szCs w:val="24"/>
                <w:highlight w:val="none"/>
              </w:rPr>
            </w:r>
            <w:r/>
          </w:p>
        </w:tc>
        <w:tc>
          <w:tcPr>
            <w:tcW w:w="1562" w:type="dxa"/>
            <w:vAlign w:val="top"/>
            <w:textDirection w:val="lrTb"/>
            <w:noWrap w:val="false"/>
          </w:tcPr>
          <w:p>
            <w:pPr>
              <w:pStyle w:val="1167"/>
              <w:ind w:left="0" w:right="0" w:firstLine="0"/>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8"/>
                <w:sz w:val="24"/>
                <w:szCs w:val="24"/>
                <w:highlight w:val="none"/>
                <w:lang w:eastAsia="zh-CN"/>
              </w:rPr>
              <w:t xml:space="preserve">备注</w:t>
            </w:r>
            <w:r>
              <w:rPr>
                <w:rFonts w:hint="eastAsia" w:ascii="仿宋" w:hAnsi="仿宋" w:eastAsia="仿宋" w:cs="仿宋"/>
                <w:color w:val="000000"/>
                <w:sz w:val="24"/>
                <w:szCs w:val="24"/>
                <w:highlight w:val="none"/>
                <w:lang w:eastAsia="zh-CN"/>
              </w:rPr>
            </w:r>
            <w:r/>
          </w:p>
        </w:tc>
      </w:tr>
      <w:tr>
        <w:trPr>
          <w:trHeight w:val="90"/>
        </w:trPr>
        <w:tc>
          <w:tcPr>
            <w:tcW w:w="920"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1966"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6"/>
                <w:sz w:val="24"/>
                <w:szCs w:val="24"/>
                <w:highlight w:val="none"/>
              </w:rPr>
              <w:t xml:space="preserve">鲜鸡蛋</w:t>
            </w:r>
            <w:r>
              <w:rPr>
                <w:rFonts w:hint="eastAsia" w:ascii="仿宋" w:hAnsi="仿宋" w:eastAsia="仿宋" w:cs="仿宋"/>
                <w:color w:val="000000"/>
                <w:sz w:val="24"/>
                <w:szCs w:val="24"/>
                <w:highlight w:val="none"/>
              </w:rPr>
            </w:r>
            <w:r/>
          </w:p>
        </w:tc>
        <w:tc>
          <w:tcPr>
            <w:tcW w:w="1661" w:type="dxa"/>
            <w:vAlign w:val="center"/>
            <w:vMerge w:val="restart"/>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符合食品安全</w:t>
            </w:r>
            <w:r>
              <w:rPr>
                <w:rFonts w:hint="eastAsia" w:ascii="仿宋" w:hAnsi="仿宋" w:eastAsia="仿宋" w:cs="仿宋"/>
                <w:color w:val="000000"/>
                <w:spacing w:val="2"/>
                <w:sz w:val="24"/>
                <w:szCs w:val="24"/>
                <w:highlight w:val="none"/>
              </w:rPr>
              <w:t xml:space="preserve">国家标准</w:t>
            </w:r>
            <w:r>
              <w:rPr>
                <w:rFonts w:hint="eastAsia" w:ascii="仿宋" w:hAnsi="仿宋" w:eastAsia="仿宋" w:cs="仿宋"/>
                <w:color w:val="000000"/>
                <w:sz w:val="24"/>
                <w:szCs w:val="24"/>
                <w:highlight w:val="none"/>
              </w:rPr>
            </w:r>
            <w:r/>
          </w:p>
        </w:tc>
        <w:tc>
          <w:tcPr>
            <w:tcW w:w="3535" w:type="dxa"/>
            <w:vAlign w:val="center"/>
            <w:textDirection w:val="lrTb"/>
            <w:noWrap w:val="false"/>
          </w:tcPr>
          <w:p>
            <w:pPr>
              <w:pStyle w:val="1053"/>
              <w:ind w:left="0" w:right="0" w:firstLine="0"/>
              <w:jc w:val="left"/>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6"/>
                <w:sz w:val="24"/>
                <w:szCs w:val="24"/>
                <w:highlight w:val="none"/>
              </w:rPr>
              <w:t xml:space="preserve">蛋壳颜色符合品种特点，蛋颜色均匀，蛋壳面清洁，无污染，有光泽；蛋形正常，无畸形</w:t>
            </w:r>
            <w:r>
              <w:rPr>
                <w:rFonts w:hint="eastAsia" w:ascii="仿宋" w:hAnsi="仿宋" w:eastAsia="仿宋" w:cs="仿宋"/>
                <w:color w:val="000000"/>
                <w:sz w:val="24"/>
                <w:szCs w:val="24"/>
                <w:highlight w:val="none"/>
              </w:rPr>
            </w:r>
            <w:r/>
          </w:p>
        </w:tc>
        <w:tc>
          <w:tcPr>
            <w:tcW w:w="1562"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71"/>
        </w:trPr>
        <w:tc>
          <w:tcPr>
            <w:tcW w:w="920"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val="en-US" w:eastAsia="zh-CN"/>
              </w:rPr>
            </w:r>
            <w:r/>
          </w:p>
        </w:tc>
        <w:tc>
          <w:tcPr>
            <w:tcW w:w="1966"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pacing w:val="7"/>
                <w:sz w:val="24"/>
                <w:szCs w:val="24"/>
                <w:highlight w:val="none"/>
                <w:lang w:eastAsia="zh-CN"/>
              </w:rPr>
            </w:pPr>
            <w:r>
              <w:rPr>
                <w:rFonts w:hint="eastAsia" w:ascii="仿宋" w:hAnsi="仿宋" w:eastAsia="仿宋" w:cs="仿宋"/>
                <w:color w:val="000000"/>
                <w:spacing w:val="7"/>
                <w:sz w:val="24"/>
                <w:szCs w:val="24"/>
                <w:highlight w:val="none"/>
                <w:lang w:eastAsia="zh-CN"/>
              </w:rPr>
              <w:t xml:space="preserve">草鸡蛋</w:t>
            </w:r>
            <w:r>
              <w:rPr>
                <w:rFonts w:hint="eastAsia" w:ascii="仿宋" w:hAnsi="仿宋" w:eastAsia="仿宋" w:cs="仿宋"/>
                <w:color w:val="000000"/>
                <w:spacing w:val="7"/>
                <w:sz w:val="24"/>
                <w:szCs w:val="24"/>
                <w:highlight w:val="none"/>
                <w:lang w:eastAsia="zh-CN"/>
              </w:rPr>
            </w:r>
            <w:r/>
          </w:p>
        </w:tc>
        <w:tc>
          <w:tcPr>
            <w:tcW w:w="1661" w:type="dxa"/>
            <w:vAlign w:val="center"/>
            <w:vMerge w:val="continue"/>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535" w:type="dxa"/>
            <w:vAlign w:val="center"/>
            <w:textDirection w:val="lrTb"/>
            <w:noWrap w:val="false"/>
          </w:tcPr>
          <w:p>
            <w:pPr>
              <w:pStyle w:val="1053"/>
              <w:ind w:left="0" w:right="0" w:firstLine="0"/>
              <w:jc w:val="left"/>
              <w:keepLines w:val="0"/>
              <w:keepNext w:val="0"/>
              <w:pageBreakBefore w:val="0"/>
              <w:spacing w:line="240" w:lineRule="auto"/>
              <w:widowControl/>
              <w:rPr>
                <w:rFonts w:hint="eastAsia" w:ascii="仿宋" w:hAnsi="仿宋" w:eastAsia="仿宋" w:cs="仿宋"/>
                <w:color w:val="000000"/>
                <w:spacing w:val="6"/>
                <w:sz w:val="24"/>
                <w:szCs w:val="24"/>
                <w:highlight w:val="none"/>
              </w:rPr>
            </w:pPr>
            <w:r>
              <w:rPr>
                <w:rFonts w:hint="eastAsia" w:ascii="仿宋" w:hAnsi="仿宋" w:eastAsia="仿宋" w:cs="仿宋"/>
                <w:color w:val="000000"/>
                <w:spacing w:val="6"/>
                <w:sz w:val="24"/>
                <w:szCs w:val="24"/>
                <w:highlight w:val="none"/>
              </w:rPr>
              <w:t xml:space="preserve">蛋壳颜色符合品种特点，蛋颜色均匀，蛋壳面清洁，无污染，有光泽；蛋形正常，无畸形</w:t>
            </w:r>
            <w:r>
              <w:rPr>
                <w:rFonts w:hint="eastAsia" w:ascii="仿宋" w:hAnsi="仿宋" w:eastAsia="仿宋" w:cs="仿宋"/>
                <w:color w:val="000000"/>
                <w:spacing w:val="6"/>
                <w:sz w:val="24"/>
                <w:szCs w:val="24"/>
                <w:highlight w:val="none"/>
              </w:rPr>
            </w:r>
            <w:r/>
          </w:p>
        </w:tc>
        <w:tc>
          <w:tcPr>
            <w:tcW w:w="1562" w:type="dxa"/>
            <w:vAlign w:val="top"/>
            <w:textDirection w:val="lrTb"/>
            <w:noWrap w:val="false"/>
          </w:tcPr>
          <w:p>
            <w:pPr>
              <w:pStyle w:val="1167"/>
              <w:ind w:left="0" w:right="0" w:firstLine="0"/>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71"/>
        </w:trPr>
        <w:tc>
          <w:tcPr>
            <w:tcW w:w="920"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eastAsia="zh-CN"/>
              </w:rPr>
            </w:r>
            <w:r/>
          </w:p>
        </w:tc>
        <w:tc>
          <w:tcPr>
            <w:tcW w:w="1966"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鹌鹑蛋</w:t>
            </w:r>
            <w:r>
              <w:rPr>
                <w:rFonts w:hint="eastAsia" w:ascii="仿宋" w:hAnsi="仿宋" w:eastAsia="仿宋" w:cs="仿宋"/>
                <w:color w:val="000000"/>
                <w:sz w:val="24"/>
                <w:szCs w:val="24"/>
                <w:highlight w:val="none"/>
              </w:rPr>
            </w:r>
            <w:r/>
          </w:p>
        </w:tc>
        <w:tc>
          <w:tcPr>
            <w:tcW w:w="1661" w:type="dxa"/>
            <w:vAlign w:val="center"/>
            <w:vMerge w:val="continue"/>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535" w:type="dxa"/>
            <w:vAlign w:val="center"/>
            <w:textDirection w:val="lrTb"/>
            <w:noWrap w:val="false"/>
          </w:tcPr>
          <w:p>
            <w:pPr>
              <w:pStyle w:val="1053"/>
              <w:ind w:left="0" w:right="0" w:firstLine="0"/>
              <w:jc w:val="left"/>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6"/>
                <w:sz w:val="24"/>
                <w:szCs w:val="24"/>
                <w:highlight w:val="none"/>
              </w:rPr>
              <w:t xml:space="preserve">蛋颜色均匀，无污染，有光泽；蛋形</w:t>
            </w:r>
            <w:r>
              <w:rPr>
                <w:rFonts w:hint="eastAsia" w:ascii="仿宋" w:hAnsi="仿宋" w:eastAsia="仿宋" w:cs="仿宋"/>
                <w:color w:val="000000"/>
                <w:spacing w:val="7"/>
                <w:sz w:val="24"/>
                <w:szCs w:val="24"/>
                <w:highlight w:val="none"/>
              </w:rPr>
              <w:t xml:space="preserve">正常，无畸形</w:t>
            </w:r>
            <w:r>
              <w:rPr>
                <w:rFonts w:hint="eastAsia" w:ascii="仿宋" w:hAnsi="仿宋" w:eastAsia="仿宋" w:cs="仿宋"/>
                <w:color w:val="000000"/>
                <w:sz w:val="24"/>
                <w:szCs w:val="24"/>
                <w:highlight w:val="none"/>
              </w:rPr>
            </w:r>
            <w:r/>
          </w:p>
        </w:tc>
        <w:tc>
          <w:tcPr>
            <w:tcW w:w="1562" w:type="dxa"/>
            <w:vAlign w:val="top"/>
            <w:textDirection w:val="lrTb"/>
            <w:noWrap w:val="false"/>
          </w:tcPr>
          <w:p>
            <w:pPr>
              <w:pStyle w:val="1167"/>
              <w:ind w:left="0" w:right="0" w:firstLine="0"/>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104"/>
        </w:trPr>
        <w:tc>
          <w:tcPr>
            <w:gridSpan w:val="5"/>
            <w:tcW w:w="9644" w:type="dxa"/>
            <w:vAlign w:val="top"/>
            <w:textDirection w:val="lrTb"/>
            <w:noWrap w:val="false"/>
          </w:tcPr>
          <w:tbl>
            <w:tblPr>
              <w:tblStyle w:val="1166"/>
              <w:tblW w:w="9641" w:type="dxa"/>
              <w:tblInd w:w="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641"/>
            </w:tblGrid>
            <w:tr>
              <w:trPr>
                <w:trHeight w:val="609"/>
              </w:trPr>
              <w:tc>
                <w:tcPr>
                  <w:tcW w:w="9641" w:type="dxa"/>
                  <w:vAlign w:val="center"/>
                  <w:textDirection w:val="lrTb"/>
                  <w:noWrap w:val="false"/>
                </w:tcPr>
                <w:p>
                  <w:pPr>
                    <w:pStyle w:val="1053"/>
                    <w:ind w:left="0" w:firstLine="0"/>
                    <w:jc w:val="left"/>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9"/>
                      <w:sz w:val="24"/>
                      <w:szCs w:val="24"/>
                      <w:highlight w:val="none"/>
                      <w:lang w:eastAsia="zh-CN"/>
                    </w:rPr>
                    <w:t xml:space="preserve">说明：以上明细仅为采购人所采购部分产品，其他未列明产品以采购人需求为准。</w:t>
                  </w:r>
                  <w:r>
                    <w:rPr>
                      <w:rFonts w:hint="eastAsia" w:ascii="仿宋" w:hAnsi="仿宋" w:eastAsia="仿宋" w:cs="仿宋"/>
                      <w:color w:val="000000"/>
                      <w:spacing w:val="-4"/>
                      <w:sz w:val="24"/>
                      <w:szCs w:val="24"/>
                      <w:highlight w:val="none"/>
                      <w:lang w:val="en-US" w:eastAsia="zh-CN"/>
                    </w:rPr>
                  </w:r>
                  <w:r/>
                </w:p>
              </w:tc>
            </w:tr>
          </w:tbl>
          <w:p>
            <w:pPr>
              <w:pStyle w:val="1053"/>
              <w:ind w:left="0" w:right="0" w:firstLine="0"/>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1053"/>
        <w:ind w:firstLine="560"/>
        <w:pageBreakBefore w:val="0"/>
        <w:spacing w:line="50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r>
      <w:r/>
    </w:p>
    <w:p>
      <w:pPr>
        <w:pStyle w:val="1053"/>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br w:type="page" w:clear="all"/>
      </w:r>
      <w:r>
        <w:rPr>
          <w:rFonts w:hint="eastAsia" w:ascii="仿宋" w:hAnsi="仿宋" w:eastAsia="仿宋" w:cs="Times New Roman"/>
          <w:color w:val="000000"/>
          <w:sz w:val="28"/>
          <w:szCs w:val="28"/>
          <w:highlight w:val="none"/>
          <w:lang w:val="en-US" w:eastAsia="zh-CN"/>
        </w:rPr>
      </w:r>
      <w:r/>
    </w:p>
    <w:p>
      <w:pPr>
        <w:pStyle w:val="1053"/>
        <w:ind w:firstLine="560"/>
        <w:pageBreakBefore w:val="0"/>
        <w:spacing w:line="50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lang w:val="en-US" w:eastAsia="zh-CN"/>
        </w:rPr>
        <w:t xml:space="preserve">采购包3</w:t>
      </w:r>
      <w:r>
        <w:rPr>
          <w:rFonts w:hint="eastAsia" w:ascii="仿宋" w:hAnsi="仿宋" w:eastAsia="仿宋" w:cs="Times New Roman"/>
          <w:color w:val="000000"/>
          <w:sz w:val="28"/>
          <w:szCs w:val="28"/>
          <w:highlight w:val="none"/>
        </w:rPr>
        <w:t xml:space="preserve">：</w:t>
      </w:r>
      <w:r>
        <w:rPr>
          <w:rFonts w:hint="eastAsia" w:ascii="仿宋" w:hAnsi="仿宋" w:eastAsia="仿宋" w:cs="Times New Roman"/>
          <w:color w:val="000000"/>
          <w:sz w:val="28"/>
          <w:szCs w:val="28"/>
          <w:highlight w:val="none"/>
        </w:rPr>
      </w:r>
      <w:r/>
    </w:p>
    <w:tbl>
      <w:tblPr>
        <w:tblStyle w:val="1166"/>
        <w:tblW w:w="950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65"/>
        <w:gridCol w:w="1081"/>
        <w:gridCol w:w="1319"/>
        <w:gridCol w:w="4211"/>
        <w:gridCol w:w="2024"/>
      </w:tblGrid>
      <w:tr>
        <w:trPr>
          <w:trHeight w:val="396"/>
        </w:trPr>
        <w:tc>
          <w:tcPr>
            <w:gridSpan w:val="5"/>
            <w:tcW w:w="9500"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rPr>
              <w:t xml:space="preserve">禽类采购要求</w:t>
            </w:r>
            <w:r>
              <w:rPr>
                <w:rFonts w:hint="eastAsia" w:ascii="仿宋" w:hAnsi="仿宋" w:eastAsia="仿宋" w:cs="仿宋"/>
                <w:color w:val="000000"/>
                <w:sz w:val="24"/>
                <w:szCs w:val="24"/>
                <w:highlight w:val="none"/>
              </w:rPr>
            </w:r>
            <w:r/>
          </w:p>
        </w:tc>
      </w:tr>
      <w:tr>
        <w:trPr>
          <w:trHeight w:val="482"/>
        </w:trPr>
        <w:tc>
          <w:tcPr>
            <w:gridSpan w:val="5"/>
            <w:tcW w:w="9500"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rPr>
              <w:t xml:space="preserve">质量符合</w:t>
            </w:r>
            <w:r>
              <w:rPr>
                <w:rFonts w:hint="eastAsia" w:ascii="仿宋" w:hAnsi="仿宋" w:eastAsia="仿宋" w:cs="仿宋"/>
                <w:color w:val="000000"/>
                <w:sz w:val="24"/>
                <w:szCs w:val="24"/>
                <w:highlight w:val="none"/>
              </w:rPr>
              <w:t xml:space="preserve">GB</w:t>
            </w:r>
            <w:r>
              <w:rPr>
                <w:rFonts w:hint="eastAsia" w:ascii="仿宋" w:hAnsi="仿宋" w:eastAsia="仿宋" w:cs="仿宋"/>
                <w:color w:val="000000"/>
                <w:spacing w:val="8"/>
                <w:sz w:val="24"/>
                <w:szCs w:val="24"/>
                <w:highlight w:val="none"/>
              </w:rPr>
              <w:t xml:space="preserve"> 2707-2016《鲜（冻）畜</w:t>
            </w:r>
            <w:r>
              <w:rPr>
                <w:rFonts w:hint="eastAsia" w:ascii="仿宋" w:hAnsi="仿宋" w:eastAsia="仿宋" w:cs="仿宋"/>
                <w:color w:val="000000"/>
                <w:spacing w:val="7"/>
                <w:sz w:val="24"/>
                <w:szCs w:val="24"/>
                <w:highlight w:val="none"/>
              </w:rPr>
              <w:t xml:space="preserve">、禽产品》标准。</w:t>
            </w:r>
            <w:r>
              <w:rPr>
                <w:rFonts w:hint="eastAsia" w:ascii="仿宋" w:hAnsi="仿宋" w:eastAsia="仿宋" w:cs="仿宋"/>
                <w:color w:val="000000"/>
                <w:sz w:val="24"/>
                <w:szCs w:val="24"/>
                <w:highlight w:val="none"/>
              </w:rPr>
            </w:r>
            <w:r/>
          </w:p>
        </w:tc>
      </w:tr>
      <w:tr>
        <w:trPr>
          <w:trHeight w:val="402"/>
        </w:trPr>
        <w:tc>
          <w:tcPr>
            <w:tcW w:w="865"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5"/>
                <w:sz w:val="24"/>
                <w:szCs w:val="24"/>
                <w:highlight w:val="none"/>
              </w:rPr>
              <w:t xml:space="preserve">序号</w:t>
            </w:r>
            <w:r>
              <w:rPr>
                <w:rFonts w:hint="eastAsia" w:ascii="仿宋" w:hAnsi="仿宋" w:eastAsia="仿宋" w:cs="仿宋"/>
                <w:color w:val="000000"/>
                <w:sz w:val="24"/>
                <w:szCs w:val="24"/>
                <w:highlight w:val="none"/>
              </w:rPr>
            </w:r>
            <w:r/>
          </w:p>
        </w:tc>
        <w:tc>
          <w:tcPr>
            <w:tcW w:w="1081"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品名</w:t>
            </w:r>
            <w:r>
              <w:rPr>
                <w:rFonts w:hint="eastAsia" w:ascii="仿宋" w:hAnsi="仿宋" w:eastAsia="仿宋" w:cs="仿宋"/>
                <w:color w:val="000000"/>
                <w:sz w:val="24"/>
                <w:szCs w:val="24"/>
                <w:highlight w:val="none"/>
              </w:rPr>
            </w:r>
            <w:r/>
          </w:p>
        </w:tc>
        <w:tc>
          <w:tcPr>
            <w:tcW w:w="1319"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质量标准</w:t>
            </w:r>
            <w:r>
              <w:rPr>
                <w:rFonts w:hint="eastAsia" w:ascii="仿宋" w:hAnsi="仿宋" w:eastAsia="仿宋" w:cs="仿宋"/>
                <w:color w:val="000000"/>
                <w:sz w:val="24"/>
                <w:szCs w:val="24"/>
                <w:highlight w:val="none"/>
              </w:rPr>
            </w:r>
            <w:r/>
          </w:p>
        </w:tc>
        <w:tc>
          <w:tcPr>
            <w:tcW w:w="4211"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6"/>
                <w:sz w:val="24"/>
                <w:szCs w:val="24"/>
                <w:highlight w:val="none"/>
              </w:rPr>
              <w:t xml:space="preserve">具体要求</w:t>
            </w:r>
            <w:r>
              <w:rPr>
                <w:rFonts w:hint="eastAsia" w:ascii="仿宋" w:hAnsi="仿宋" w:eastAsia="仿宋" w:cs="仿宋"/>
                <w:color w:val="000000"/>
                <w:sz w:val="24"/>
                <w:szCs w:val="24"/>
                <w:highlight w:val="none"/>
              </w:rPr>
            </w:r>
            <w:r/>
          </w:p>
        </w:tc>
        <w:tc>
          <w:tcPr>
            <w:tcW w:w="2024"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8"/>
                <w:sz w:val="24"/>
                <w:szCs w:val="24"/>
                <w:highlight w:val="none"/>
                <w:lang w:eastAsia="zh-CN"/>
              </w:rPr>
              <w:t xml:space="preserve">备注</w:t>
            </w:r>
            <w:r>
              <w:rPr>
                <w:rFonts w:hint="eastAsia" w:ascii="仿宋" w:hAnsi="仿宋" w:eastAsia="仿宋" w:cs="仿宋"/>
                <w:color w:val="000000"/>
                <w:sz w:val="24"/>
                <w:szCs w:val="24"/>
                <w:highlight w:val="none"/>
                <w:lang w:eastAsia="zh-CN"/>
              </w:rPr>
            </w:r>
            <w:r/>
          </w:p>
        </w:tc>
      </w:tr>
      <w:tr>
        <w:trPr>
          <w:trHeight w:val="750"/>
        </w:trPr>
        <w:tc>
          <w:tcPr>
            <w:tcW w:w="865"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1081"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鸡肉</w:t>
            </w:r>
            <w:r>
              <w:rPr>
                <w:rFonts w:hint="eastAsia" w:ascii="仿宋" w:hAnsi="仿宋" w:eastAsia="仿宋" w:cs="仿宋"/>
                <w:color w:val="000000"/>
                <w:sz w:val="24"/>
                <w:szCs w:val="24"/>
                <w:highlight w:val="none"/>
              </w:rPr>
            </w:r>
            <w:r/>
          </w:p>
        </w:tc>
        <w:tc>
          <w:tcPr>
            <w:tcW w:w="1319" w:type="dxa"/>
            <w:vAlign w:val="center"/>
            <w:vMerge w:val="restart"/>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符合食品安</w:t>
            </w:r>
            <w:r>
              <w:rPr>
                <w:rFonts w:hint="eastAsia" w:ascii="仿宋" w:hAnsi="仿宋" w:eastAsia="仿宋" w:cs="仿宋"/>
                <w:color w:val="000000"/>
                <w:spacing w:val="8"/>
                <w:sz w:val="24"/>
                <w:szCs w:val="24"/>
                <w:highlight w:val="none"/>
              </w:rPr>
              <w:t xml:space="preserve">全国家标准</w:t>
            </w:r>
            <w:r>
              <w:rPr>
                <w:rFonts w:hint="eastAsia" w:ascii="仿宋" w:hAnsi="仿宋" w:eastAsia="仿宋" w:cs="仿宋"/>
                <w:color w:val="000000"/>
                <w:sz w:val="24"/>
                <w:szCs w:val="24"/>
                <w:highlight w:val="none"/>
              </w:rPr>
            </w:r>
            <w:r/>
          </w:p>
        </w:tc>
        <w:tc>
          <w:tcPr>
            <w:tcW w:w="4211"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pacing w:val="6"/>
                <w:sz w:val="24"/>
                <w:szCs w:val="24"/>
                <w:highlight w:val="none"/>
              </w:rPr>
            </w:pPr>
            <w:r>
              <w:rPr>
                <w:rFonts w:hint="eastAsia" w:ascii="仿宋" w:hAnsi="仿宋" w:eastAsia="仿宋" w:cs="仿宋"/>
                <w:color w:val="000000"/>
                <w:spacing w:val="6"/>
                <w:sz w:val="24"/>
                <w:szCs w:val="24"/>
                <w:highlight w:val="none"/>
              </w:rPr>
              <w:t xml:space="preserve">色泽正常，无异味，无注水。</w:t>
            </w:r>
            <w:r>
              <w:rPr>
                <w:rFonts w:hint="eastAsia" w:ascii="仿宋" w:hAnsi="仿宋" w:eastAsia="仿宋" w:cs="仿宋"/>
                <w:color w:val="000000"/>
                <w:spacing w:val="6"/>
                <w:sz w:val="24"/>
                <w:szCs w:val="24"/>
                <w:highlight w:val="none"/>
              </w:rPr>
            </w:r>
            <w:r/>
          </w:p>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rPr>
              <w:t xml:space="preserve">质量等级为优级</w:t>
            </w:r>
            <w:r>
              <w:rPr>
                <w:rFonts w:hint="eastAsia" w:ascii="仿宋" w:hAnsi="仿宋" w:eastAsia="仿宋" w:cs="仿宋"/>
                <w:color w:val="000000"/>
                <w:sz w:val="24"/>
                <w:szCs w:val="24"/>
                <w:highlight w:val="none"/>
              </w:rPr>
            </w:r>
            <w:r/>
          </w:p>
        </w:tc>
        <w:tc>
          <w:tcPr>
            <w:tcW w:w="2024"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750"/>
        </w:trPr>
        <w:tc>
          <w:tcPr>
            <w:tcW w:w="865"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1081"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活鸡</w:t>
            </w:r>
            <w:r>
              <w:rPr>
                <w:rFonts w:hint="eastAsia" w:ascii="仿宋" w:hAnsi="仿宋" w:eastAsia="仿宋" w:cs="仿宋"/>
                <w:color w:val="000000"/>
                <w:sz w:val="24"/>
                <w:szCs w:val="24"/>
                <w:highlight w:val="none"/>
              </w:rPr>
            </w:r>
            <w:r/>
          </w:p>
        </w:tc>
        <w:tc>
          <w:tcPr>
            <w:tcW w:w="1319" w:type="dxa"/>
            <w:vAlign w:val="center"/>
            <w:vMerge w:val="continue"/>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4211"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pacing w:val="6"/>
                <w:sz w:val="24"/>
                <w:szCs w:val="24"/>
                <w:highlight w:val="none"/>
              </w:rPr>
            </w:pPr>
            <w:r>
              <w:rPr>
                <w:rFonts w:hint="eastAsia" w:ascii="仿宋" w:hAnsi="仿宋" w:eastAsia="仿宋" w:cs="仿宋"/>
                <w:color w:val="000000"/>
                <w:spacing w:val="6"/>
                <w:sz w:val="24"/>
                <w:szCs w:val="24"/>
                <w:highlight w:val="none"/>
              </w:rPr>
              <w:t xml:space="preserve">色泽正常，无异味，无注水。</w:t>
            </w:r>
            <w:r>
              <w:rPr>
                <w:rFonts w:hint="eastAsia" w:ascii="仿宋" w:hAnsi="仿宋" w:eastAsia="仿宋" w:cs="仿宋"/>
                <w:color w:val="000000"/>
                <w:spacing w:val="6"/>
                <w:sz w:val="24"/>
                <w:szCs w:val="24"/>
                <w:highlight w:val="none"/>
              </w:rPr>
            </w:r>
            <w:r/>
          </w:p>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rPr>
              <w:t xml:space="preserve">质量等级为优级</w:t>
            </w:r>
            <w:r>
              <w:rPr>
                <w:rFonts w:hint="eastAsia" w:ascii="仿宋" w:hAnsi="仿宋" w:eastAsia="仿宋" w:cs="仿宋"/>
                <w:color w:val="000000"/>
                <w:sz w:val="24"/>
                <w:szCs w:val="24"/>
                <w:highlight w:val="none"/>
              </w:rPr>
            </w:r>
            <w:r/>
          </w:p>
        </w:tc>
        <w:tc>
          <w:tcPr>
            <w:tcW w:w="2024" w:type="dxa"/>
            <w:vAlign w:val="center"/>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750"/>
        </w:trPr>
        <w:tc>
          <w:tcPr>
            <w:tcW w:w="865"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val="en-US" w:eastAsia="zh-CN"/>
              </w:rPr>
            </w:r>
            <w:r/>
          </w:p>
        </w:tc>
        <w:tc>
          <w:tcPr>
            <w:tcW w:w="1081"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老母鸡</w:t>
            </w:r>
            <w:r>
              <w:rPr>
                <w:rFonts w:hint="eastAsia" w:ascii="仿宋" w:hAnsi="仿宋" w:eastAsia="仿宋" w:cs="仿宋"/>
                <w:color w:val="000000"/>
                <w:sz w:val="24"/>
                <w:szCs w:val="24"/>
                <w:highlight w:val="none"/>
                <w:lang w:eastAsia="zh-CN"/>
              </w:rPr>
            </w:r>
            <w:r/>
          </w:p>
        </w:tc>
        <w:tc>
          <w:tcPr>
            <w:tcW w:w="1319" w:type="dxa"/>
            <w:vAlign w:val="center"/>
            <w:vMerge w:val="continue"/>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4211"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pacing w:val="6"/>
                <w:sz w:val="24"/>
                <w:szCs w:val="24"/>
                <w:highlight w:val="none"/>
              </w:rPr>
            </w:pPr>
            <w:r>
              <w:rPr>
                <w:rFonts w:hint="eastAsia" w:ascii="仿宋" w:hAnsi="仿宋" w:eastAsia="仿宋" w:cs="仿宋"/>
                <w:color w:val="000000"/>
                <w:spacing w:val="6"/>
                <w:sz w:val="24"/>
                <w:szCs w:val="24"/>
                <w:highlight w:val="none"/>
              </w:rPr>
              <w:t xml:space="preserve">色泽正常，无异味，无注水。</w:t>
            </w:r>
            <w:r>
              <w:rPr>
                <w:rFonts w:hint="eastAsia" w:ascii="仿宋" w:hAnsi="仿宋" w:eastAsia="仿宋" w:cs="仿宋"/>
                <w:color w:val="000000"/>
                <w:spacing w:val="6"/>
                <w:sz w:val="24"/>
                <w:szCs w:val="24"/>
                <w:highlight w:val="none"/>
              </w:rPr>
            </w:r>
            <w:r/>
          </w:p>
          <w:p>
            <w:pPr>
              <w:pStyle w:val="1053"/>
              <w:ind w:left="0" w:right="0" w:firstLine="0"/>
              <w:jc w:val="center"/>
              <w:keepLines w:val="0"/>
              <w:keepNext w:val="0"/>
              <w:pageBreakBefore w:val="0"/>
              <w:spacing w:line="240" w:lineRule="auto"/>
              <w:widowControl/>
              <w:rPr>
                <w:rFonts w:hint="eastAsia" w:ascii="仿宋" w:hAnsi="仿宋" w:eastAsia="仿宋" w:cs="仿宋"/>
                <w:color w:val="000000"/>
                <w:spacing w:val="8"/>
                <w:sz w:val="24"/>
                <w:szCs w:val="24"/>
                <w:highlight w:val="none"/>
              </w:rPr>
            </w:pPr>
            <w:r>
              <w:rPr>
                <w:rFonts w:hint="eastAsia" w:ascii="仿宋" w:hAnsi="仿宋" w:eastAsia="仿宋" w:cs="仿宋"/>
                <w:color w:val="000000"/>
                <w:spacing w:val="8"/>
                <w:sz w:val="24"/>
                <w:szCs w:val="24"/>
                <w:highlight w:val="none"/>
              </w:rPr>
              <w:t xml:space="preserve">质量等级为优级</w:t>
            </w:r>
            <w:r>
              <w:rPr>
                <w:rFonts w:hint="eastAsia" w:ascii="仿宋" w:hAnsi="仿宋" w:eastAsia="仿宋" w:cs="仿宋"/>
                <w:color w:val="000000"/>
                <w:spacing w:val="8"/>
                <w:sz w:val="24"/>
                <w:szCs w:val="24"/>
                <w:highlight w:val="none"/>
              </w:rPr>
            </w:r>
            <w:r/>
          </w:p>
        </w:tc>
        <w:tc>
          <w:tcPr>
            <w:tcW w:w="2024" w:type="dxa"/>
            <w:vAlign w:val="center"/>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750"/>
        </w:trPr>
        <w:tc>
          <w:tcPr>
            <w:tcW w:w="865" w:type="dxa"/>
            <w:vAlign w:val="center"/>
            <w:textDirection w:val="lrTb"/>
            <w:noWrap w:val="false"/>
          </w:tcPr>
          <w:p>
            <w:pPr>
              <w:pStyle w:val="1053"/>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w:t>
            </w:r>
            <w:r>
              <w:rPr>
                <w:rFonts w:ascii="仿宋" w:hAnsi="仿宋" w:eastAsia="仿宋" w:cs="仿宋"/>
                <w:color w:val="000000"/>
                <w:sz w:val="24"/>
                <w:szCs w:val="24"/>
                <w:highlight w:val="none"/>
                <w:lang w:val="en-US" w:eastAsia="zh-CN"/>
              </w:rPr>
            </w:r>
            <w:r/>
          </w:p>
        </w:tc>
        <w:tc>
          <w:tcPr>
            <w:tcW w:w="1081"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鸡翅中</w:t>
            </w:r>
            <w:r>
              <w:rPr>
                <w:rFonts w:hint="eastAsia" w:ascii="仿宋" w:hAnsi="仿宋" w:eastAsia="仿宋" w:cs="仿宋"/>
                <w:color w:val="000000"/>
                <w:sz w:val="24"/>
                <w:szCs w:val="24"/>
                <w:highlight w:val="none"/>
              </w:rPr>
            </w:r>
            <w:r/>
          </w:p>
        </w:tc>
        <w:tc>
          <w:tcPr>
            <w:tcW w:w="1319" w:type="dxa"/>
            <w:vAlign w:val="center"/>
            <w:vMerge w:val="continue"/>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4211"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pacing w:val="6"/>
                <w:sz w:val="24"/>
                <w:szCs w:val="24"/>
                <w:highlight w:val="none"/>
              </w:rPr>
            </w:pPr>
            <w:r>
              <w:rPr>
                <w:rFonts w:hint="eastAsia" w:ascii="仿宋" w:hAnsi="仿宋" w:eastAsia="仿宋" w:cs="仿宋"/>
                <w:color w:val="000000"/>
                <w:spacing w:val="6"/>
                <w:sz w:val="24"/>
                <w:szCs w:val="24"/>
                <w:highlight w:val="none"/>
              </w:rPr>
              <w:t xml:space="preserve">色泽正常，无异味，无注水。</w:t>
            </w:r>
            <w:r>
              <w:rPr>
                <w:rFonts w:hint="eastAsia" w:ascii="仿宋" w:hAnsi="仿宋" w:eastAsia="仿宋" w:cs="仿宋"/>
                <w:color w:val="000000"/>
                <w:spacing w:val="6"/>
                <w:sz w:val="24"/>
                <w:szCs w:val="24"/>
                <w:highlight w:val="none"/>
              </w:rPr>
            </w:r>
            <w:r/>
          </w:p>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rPr>
              <w:t xml:space="preserve">质量等级为优级</w:t>
            </w:r>
            <w:r>
              <w:rPr>
                <w:rFonts w:hint="eastAsia" w:ascii="仿宋" w:hAnsi="仿宋" w:eastAsia="仿宋" w:cs="仿宋"/>
                <w:color w:val="000000"/>
                <w:sz w:val="24"/>
                <w:szCs w:val="24"/>
                <w:highlight w:val="none"/>
              </w:rPr>
            </w:r>
            <w:r/>
          </w:p>
        </w:tc>
        <w:tc>
          <w:tcPr>
            <w:tcW w:w="2024" w:type="dxa"/>
            <w:vAlign w:val="center"/>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750"/>
        </w:trPr>
        <w:tc>
          <w:tcPr>
            <w:tcW w:w="865" w:type="dxa"/>
            <w:vAlign w:val="center"/>
            <w:textDirection w:val="lrTb"/>
            <w:noWrap w:val="false"/>
          </w:tcPr>
          <w:p>
            <w:pPr>
              <w:pStyle w:val="1053"/>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w:t>
            </w:r>
            <w:r>
              <w:rPr>
                <w:rFonts w:ascii="仿宋" w:hAnsi="仿宋" w:eastAsia="仿宋" w:cs="仿宋"/>
                <w:color w:val="000000"/>
                <w:sz w:val="24"/>
                <w:szCs w:val="24"/>
                <w:highlight w:val="none"/>
                <w:lang w:val="en-US" w:eastAsia="zh-CN"/>
              </w:rPr>
            </w:r>
            <w:r/>
          </w:p>
        </w:tc>
        <w:tc>
          <w:tcPr>
            <w:tcW w:w="1081"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鸡翅根</w:t>
            </w:r>
            <w:r>
              <w:rPr>
                <w:rFonts w:hint="eastAsia" w:ascii="仿宋" w:hAnsi="仿宋" w:eastAsia="仿宋" w:cs="仿宋"/>
                <w:color w:val="000000"/>
                <w:sz w:val="24"/>
                <w:szCs w:val="24"/>
                <w:highlight w:val="none"/>
              </w:rPr>
            </w:r>
            <w:r/>
          </w:p>
        </w:tc>
        <w:tc>
          <w:tcPr>
            <w:tcW w:w="1319" w:type="dxa"/>
            <w:vAlign w:val="center"/>
            <w:vMerge w:val="continue"/>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4211"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pacing w:val="6"/>
                <w:sz w:val="24"/>
                <w:szCs w:val="24"/>
                <w:highlight w:val="none"/>
              </w:rPr>
            </w:pPr>
            <w:r>
              <w:rPr>
                <w:rFonts w:hint="eastAsia" w:ascii="仿宋" w:hAnsi="仿宋" w:eastAsia="仿宋" w:cs="仿宋"/>
                <w:color w:val="000000"/>
                <w:spacing w:val="6"/>
                <w:sz w:val="24"/>
                <w:szCs w:val="24"/>
                <w:highlight w:val="none"/>
              </w:rPr>
              <w:t xml:space="preserve">色泽正常，无异味，无注水。</w:t>
            </w:r>
            <w:r>
              <w:rPr>
                <w:rFonts w:hint="eastAsia" w:ascii="仿宋" w:hAnsi="仿宋" w:eastAsia="仿宋" w:cs="仿宋"/>
                <w:color w:val="000000"/>
                <w:spacing w:val="6"/>
                <w:sz w:val="24"/>
                <w:szCs w:val="24"/>
                <w:highlight w:val="none"/>
              </w:rPr>
            </w:r>
            <w:r/>
          </w:p>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rPr>
              <w:t xml:space="preserve">质量等级为优级</w:t>
            </w:r>
            <w:r>
              <w:rPr>
                <w:rFonts w:hint="eastAsia" w:ascii="仿宋" w:hAnsi="仿宋" w:eastAsia="仿宋" w:cs="仿宋"/>
                <w:color w:val="000000"/>
                <w:sz w:val="24"/>
                <w:szCs w:val="24"/>
                <w:highlight w:val="none"/>
              </w:rPr>
            </w:r>
            <w:r/>
          </w:p>
        </w:tc>
        <w:tc>
          <w:tcPr>
            <w:tcW w:w="2024" w:type="dxa"/>
            <w:vAlign w:val="center"/>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750"/>
        </w:trPr>
        <w:tc>
          <w:tcPr>
            <w:tcW w:w="865"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eastAsia="zh-CN"/>
              </w:rPr>
            </w:r>
            <w:r/>
          </w:p>
        </w:tc>
        <w:tc>
          <w:tcPr>
            <w:tcW w:w="1081"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鸡脯肉</w:t>
            </w:r>
            <w:r>
              <w:rPr>
                <w:rFonts w:hint="eastAsia" w:ascii="仿宋" w:hAnsi="仿宋" w:eastAsia="仿宋" w:cs="仿宋"/>
                <w:color w:val="000000"/>
                <w:sz w:val="24"/>
                <w:szCs w:val="24"/>
                <w:highlight w:val="none"/>
              </w:rPr>
            </w:r>
            <w:r/>
          </w:p>
        </w:tc>
        <w:tc>
          <w:tcPr>
            <w:tcW w:w="1319" w:type="dxa"/>
            <w:vAlign w:val="center"/>
            <w:vMerge w:val="continue"/>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4211"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pacing w:val="4"/>
                <w:sz w:val="24"/>
                <w:szCs w:val="24"/>
                <w:highlight w:val="none"/>
              </w:rPr>
            </w:pPr>
            <w:r>
              <w:rPr>
                <w:rFonts w:hint="eastAsia" w:ascii="仿宋" w:hAnsi="仿宋" w:eastAsia="仿宋" w:cs="仿宋"/>
                <w:color w:val="000000"/>
                <w:spacing w:val="6"/>
                <w:sz w:val="24"/>
                <w:szCs w:val="24"/>
                <w:highlight w:val="none"/>
              </w:rPr>
              <w:t xml:space="preserve">色泽正常，无异味，无注水。</w:t>
            </w:r>
            <w:r>
              <w:rPr>
                <w:rFonts w:hint="eastAsia" w:ascii="仿宋" w:hAnsi="仿宋" w:eastAsia="仿宋" w:cs="仿宋"/>
                <w:color w:val="000000"/>
                <w:spacing w:val="4"/>
                <w:sz w:val="24"/>
                <w:szCs w:val="24"/>
                <w:highlight w:val="none"/>
              </w:rPr>
            </w:r>
            <w:r/>
          </w:p>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rPr>
              <w:t xml:space="preserve">质量等级为优级</w:t>
            </w:r>
            <w:r>
              <w:rPr>
                <w:rFonts w:hint="eastAsia" w:ascii="仿宋" w:hAnsi="仿宋" w:eastAsia="仿宋" w:cs="仿宋"/>
                <w:color w:val="000000"/>
                <w:sz w:val="24"/>
                <w:szCs w:val="24"/>
                <w:highlight w:val="none"/>
              </w:rPr>
            </w:r>
            <w:r/>
          </w:p>
        </w:tc>
        <w:tc>
          <w:tcPr>
            <w:tcW w:w="2024" w:type="dxa"/>
            <w:vAlign w:val="center"/>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750"/>
        </w:trPr>
        <w:tc>
          <w:tcPr>
            <w:tcW w:w="865"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lang w:eastAsia="zh-CN"/>
              </w:rPr>
            </w:r>
            <w:r/>
          </w:p>
        </w:tc>
        <w:tc>
          <w:tcPr>
            <w:tcW w:w="1081"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琵琶腿</w:t>
            </w:r>
            <w:r>
              <w:rPr>
                <w:rFonts w:hint="eastAsia" w:ascii="仿宋" w:hAnsi="仿宋" w:eastAsia="仿宋" w:cs="仿宋"/>
                <w:color w:val="000000"/>
                <w:sz w:val="24"/>
                <w:szCs w:val="24"/>
                <w:highlight w:val="none"/>
              </w:rPr>
            </w:r>
            <w:r/>
          </w:p>
        </w:tc>
        <w:tc>
          <w:tcPr>
            <w:tcW w:w="1319" w:type="dxa"/>
            <w:vAlign w:val="center"/>
            <w:vMerge w:val="continue"/>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4211"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pacing w:val="6"/>
                <w:sz w:val="24"/>
                <w:szCs w:val="24"/>
                <w:highlight w:val="none"/>
              </w:rPr>
            </w:pPr>
            <w:r>
              <w:rPr>
                <w:rFonts w:hint="eastAsia" w:ascii="仿宋" w:hAnsi="仿宋" w:eastAsia="仿宋" w:cs="仿宋"/>
                <w:color w:val="000000"/>
                <w:spacing w:val="6"/>
                <w:sz w:val="24"/>
                <w:szCs w:val="24"/>
                <w:highlight w:val="none"/>
              </w:rPr>
              <w:t xml:space="preserve">色泽正常，无异味，无注水。</w:t>
            </w:r>
            <w:r>
              <w:rPr>
                <w:rFonts w:hint="eastAsia" w:ascii="仿宋" w:hAnsi="仿宋" w:eastAsia="仿宋" w:cs="仿宋"/>
                <w:color w:val="000000"/>
                <w:spacing w:val="6"/>
                <w:sz w:val="24"/>
                <w:szCs w:val="24"/>
                <w:highlight w:val="none"/>
              </w:rPr>
            </w:r>
            <w:r/>
          </w:p>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rPr>
              <w:t xml:space="preserve">质量等级为优级</w:t>
            </w:r>
            <w:r>
              <w:rPr>
                <w:rFonts w:hint="eastAsia" w:ascii="仿宋" w:hAnsi="仿宋" w:eastAsia="仿宋" w:cs="仿宋"/>
                <w:color w:val="000000"/>
                <w:sz w:val="24"/>
                <w:szCs w:val="24"/>
                <w:highlight w:val="none"/>
              </w:rPr>
            </w:r>
            <w:r/>
          </w:p>
        </w:tc>
        <w:tc>
          <w:tcPr>
            <w:tcW w:w="2024" w:type="dxa"/>
            <w:vAlign w:val="center"/>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750"/>
        </w:trPr>
        <w:tc>
          <w:tcPr>
            <w:tcW w:w="865"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lang w:eastAsia="zh-CN"/>
              </w:rPr>
            </w:r>
            <w:r/>
          </w:p>
        </w:tc>
        <w:tc>
          <w:tcPr>
            <w:tcW w:w="1081"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鸡爪</w:t>
            </w:r>
            <w:r>
              <w:rPr>
                <w:rFonts w:hint="eastAsia" w:ascii="仿宋" w:hAnsi="仿宋" w:eastAsia="仿宋" w:cs="仿宋"/>
                <w:color w:val="000000"/>
                <w:sz w:val="24"/>
                <w:szCs w:val="24"/>
                <w:highlight w:val="none"/>
              </w:rPr>
            </w:r>
            <w:r/>
          </w:p>
        </w:tc>
        <w:tc>
          <w:tcPr>
            <w:tcW w:w="1319" w:type="dxa"/>
            <w:vAlign w:val="center"/>
            <w:vMerge w:val="continue"/>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4211"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pacing w:val="6"/>
                <w:sz w:val="24"/>
                <w:szCs w:val="24"/>
                <w:highlight w:val="none"/>
              </w:rPr>
            </w:pPr>
            <w:r>
              <w:rPr>
                <w:rFonts w:hint="eastAsia" w:ascii="仿宋" w:hAnsi="仿宋" w:eastAsia="仿宋" w:cs="仿宋"/>
                <w:color w:val="000000"/>
                <w:spacing w:val="6"/>
                <w:sz w:val="24"/>
                <w:szCs w:val="24"/>
                <w:highlight w:val="none"/>
              </w:rPr>
              <w:t xml:space="preserve">色泽正常，无异味，无注水。</w:t>
            </w:r>
            <w:r>
              <w:rPr>
                <w:rFonts w:hint="eastAsia" w:ascii="仿宋" w:hAnsi="仿宋" w:eastAsia="仿宋" w:cs="仿宋"/>
                <w:color w:val="000000"/>
                <w:spacing w:val="6"/>
                <w:sz w:val="24"/>
                <w:szCs w:val="24"/>
                <w:highlight w:val="none"/>
              </w:rPr>
            </w:r>
            <w:r/>
          </w:p>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rPr>
              <w:t xml:space="preserve">质量等级为优级</w:t>
            </w:r>
            <w:r>
              <w:rPr>
                <w:rFonts w:hint="eastAsia" w:ascii="仿宋" w:hAnsi="仿宋" w:eastAsia="仿宋" w:cs="仿宋"/>
                <w:color w:val="000000"/>
                <w:sz w:val="24"/>
                <w:szCs w:val="24"/>
                <w:highlight w:val="none"/>
              </w:rPr>
            </w:r>
            <w:r/>
          </w:p>
        </w:tc>
        <w:tc>
          <w:tcPr>
            <w:tcW w:w="2024" w:type="dxa"/>
            <w:vAlign w:val="center"/>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368"/>
        </w:trPr>
        <w:tc>
          <w:tcPr>
            <w:gridSpan w:val="5"/>
            <w:tcW w:w="9500" w:type="dxa"/>
            <w:vAlign w:val="center"/>
            <w:textDirection w:val="lrTb"/>
            <w:noWrap w:val="false"/>
          </w:tcPr>
          <w:tbl>
            <w:tblPr>
              <w:tblStyle w:val="1166"/>
              <w:tblW w:w="9641" w:type="dxa"/>
              <w:tblInd w:w="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641"/>
            </w:tblGrid>
            <w:tr>
              <w:trPr>
                <w:trHeight w:val="609"/>
              </w:trPr>
              <w:tc>
                <w:tcPr>
                  <w:tcW w:w="9641" w:type="dxa"/>
                  <w:vAlign w:val="center"/>
                  <w:textDirection w:val="lrTb"/>
                  <w:noWrap w:val="false"/>
                </w:tcPr>
                <w:p>
                  <w:pPr>
                    <w:pStyle w:val="1053"/>
                    <w:ind w:left="0" w:firstLine="0"/>
                    <w:jc w:val="left"/>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9"/>
                      <w:sz w:val="24"/>
                      <w:szCs w:val="24"/>
                      <w:highlight w:val="none"/>
                      <w:lang w:eastAsia="zh-CN"/>
                    </w:rPr>
                    <w:t xml:space="preserve">说明：以上明细仅为采购人所采购部分产品，其他未列明产品以采购人需求为准。</w:t>
                  </w:r>
                  <w:r>
                    <w:rPr>
                      <w:rFonts w:hint="eastAsia" w:ascii="仿宋" w:hAnsi="仿宋" w:eastAsia="仿宋" w:cs="仿宋"/>
                      <w:color w:val="000000"/>
                      <w:spacing w:val="-4"/>
                      <w:sz w:val="24"/>
                      <w:szCs w:val="24"/>
                      <w:highlight w:val="none"/>
                      <w:lang w:val="en-US" w:eastAsia="zh-CN"/>
                    </w:rPr>
                  </w:r>
                  <w:r/>
                </w:p>
              </w:tc>
            </w:tr>
          </w:tbl>
          <w:p>
            <w:pPr>
              <w:pStyle w:val="1053"/>
              <w:ind w:left="0" w:right="0" w:firstLine="0"/>
              <w:jc w:val="both"/>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1053"/>
        <w:ind w:firstLine="560"/>
        <w:pageBreakBefore w:val="0"/>
        <w:spacing w:line="50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r>
      <w:r/>
    </w:p>
    <w:p>
      <w:pPr>
        <w:pStyle w:val="1053"/>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br w:type="page" w:clear="all"/>
      </w:r>
      <w:r>
        <w:rPr>
          <w:rFonts w:hint="eastAsia" w:ascii="仿宋" w:hAnsi="仿宋" w:eastAsia="仿宋" w:cs="Times New Roman"/>
          <w:color w:val="000000"/>
          <w:sz w:val="28"/>
          <w:szCs w:val="28"/>
          <w:highlight w:val="none"/>
        </w:rPr>
      </w:r>
      <w:r/>
    </w:p>
    <w:p>
      <w:pPr>
        <w:pStyle w:val="1053"/>
        <w:ind w:firstLine="560"/>
        <w:pageBreakBefore w:val="0"/>
        <w:spacing w:line="50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lang w:eastAsia="zh-CN"/>
        </w:rPr>
        <w:t xml:space="preserve">采购包4</w:t>
      </w:r>
      <w:r>
        <w:rPr>
          <w:rFonts w:hint="eastAsia" w:ascii="仿宋" w:hAnsi="仿宋" w:eastAsia="仿宋" w:cs="Times New Roman"/>
          <w:color w:val="000000"/>
          <w:sz w:val="28"/>
          <w:szCs w:val="28"/>
          <w:highlight w:val="none"/>
        </w:rPr>
        <w:t xml:space="preserve">：</w:t>
      </w:r>
      <w:r>
        <w:rPr>
          <w:rFonts w:hint="eastAsia" w:ascii="仿宋" w:hAnsi="仿宋" w:eastAsia="仿宋" w:cs="Times New Roman"/>
          <w:color w:val="000000"/>
          <w:sz w:val="28"/>
          <w:szCs w:val="28"/>
          <w:highlight w:val="none"/>
        </w:rPr>
      </w:r>
      <w:r/>
    </w:p>
    <w:tbl>
      <w:tblPr>
        <w:tblStyle w:val="1166"/>
        <w:tblW w:w="948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32"/>
        <w:gridCol w:w="1060"/>
        <w:gridCol w:w="1055"/>
        <w:gridCol w:w="4486"/>
        <w:gridCol w:w="2248"/>
      </w:tblGrid>
      <w:tr>
        <w:trPr>
          <w:trHeight w:val="251"/>
        </w:trPr>
        <w:tc>
          <w:tcPr>
            <w:gridSpan w:val="5"/>
            <w:tcW w:w="9481" w:type="dxa"/>
            <w:vAlign w:val="center"/>
            <w:textDirection w:val="lrTb"/>
            <w:noWrap w:val="false"/>
          </w:tcPr>
          <w:p>
            <w:pPr>
              <w:pStyle w:val="1053"/>
              <w:ind w:left="0" w:righ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lang w:eastAsia="zh-CN"/>
              </w:rPr>
              <w:t xml:space="preserve">猪肉类</w:t>
            </w:r>
            <w:r>
              <w:rPr>
                <w:rFonts w:hint="eastAsia" w:ascii="仿宋" w:hAnsi="仿宋" w:eastAsia="仿宋" w:cs="仿宋"/>
                <w:color w:val="000000"/>
                <w:spacing w:val="7"/>
                <w:sz w:val="24"/>
                <w:szCs w:val="24"/>
                <w:highlight w:val="none"/>
              </w:rPr>
              <w:t xml:space="preserve">采购要求</w:t>
            </w:r>
            <w:r>
              <w:rPr>
                <w:rFonts w:hint="eastAsia" w:ascii="仿宋" w:hAnsi="仿宋" w:eastAsia="仿宋" w:cs="仿宋"/>
                <w:color w:val="000000"/>
                <w:sz w:val="24"/>
                <w:szCs w:val="24"/>
                <w:highlight w:val="none"/>
              </w:rPr>
            </w:r>
            <w:r/>
          </w:p>
        </w:tc>
      </w:tr>
      <w:tr>
        <w:trPr>
          <w:trHeight w:val="251"/>
        </w:trPr>
        <w:tc>
          <w:tcPr>
            <w:gridSpan w:val="5"/>
            <w:tcW w:w="9481" w:type="dxa"/>
            <w:vAlign w:val="center"/>
            <w:textDirection w:val="lrTb"/>
            <w:noWrap w:val="false"/>
          </w:tcPr>
          <w:p>
            <w:pPr>
              <w:pStyle w:val="1053"/>
              <w:ind w:left="0" w:right="0"/>
              <w:jc w:val="both"/>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rPr>
              <w:t xml:space="preserve">质量符合</w:t>
            </w:r>
            <w:r>
              <w:rPr>
                <w:rFonts w:hint="eastAsia" w:ascii="仿宋" w:hAnsi="仿宋" w:eastAsia="仿宋" w:cs="仿宋"/>
                <w:color w:val="000000"/>
                <w:sz w:val="24"/>
                <w:szCs w:val="24"/>
                <w:highlight w:val="none"/>
              </w:rPr>
              <w:t xml:space="preserve">GB</w:t>
            </w:r>
            <w:r>
              <w:rPr>
                <w:rFonts w:hint="eastAsia" w:ascii="仿宋" w:hAnsi="仿宋" w:eastAsia="仿宋" w:cs="仿宋"/>
                <w:color w:val="000000"/>
                <w:spacing w:val="8"/>
                <w:sz w:val="24"/>
                <w:szCs w:val="24"/>
                <w:highlight w:val="none"/>
              </w:rPr>
              <w:t xml:space="preserve">/T 9959</w:t>
            </w:r>
            <w:r>
              <w:rPr>
                <w:rFonts w:hint="eastAsia" w:ascii="仿宋" w:hAnsi="仿宋" w:eastAsia="仿宋" w:cs="仿宋"/>
                <w:color w:val="000000"/>
                <w:spacing w:val="-6"/>
                <w:sz w:val="24"/>
                <w:szCs w:val="24"/>
                <w:highlight w:val="none"/>
              </w:rPr>
              <w:t xml:space="preserve">（</w:t>
            </w:r>
            <w:r>
              <w:rPr>
                <w:rFonts w:hint="eastAsia" w:ascii="仿宋" w:hAnsi="仿宋" w:eastAsia="仿宋" w:cs="仿宋"/>
                <w:color w:val="000000"/>
                <w:spacing w:val="8"/>
                <w:sz w:val="24"/>
                <w:szCs w:val="24"/>
                <w:highlight w:val="none"/>
              </w:rPr>
              <w:t xml:space="preserve">1.3.4）-2019</w:t>
            </w:r>
            <w:r>
              <w:rPr>
                <w:rFonts w:hint="eastAsia" w:ascii="仿宋" w:hAnsi="仿宋" w:eastAsia="仿宋" w:cs="仿宋"/>
                <w:color w:val="000000"/>
                <w:spacing w:val="8"/>
                <w:sz w:val="24"/>
                <w:szCs w:val="24"/>
                <w:highlight w:val="none"/>
                <w:lang w:eastAsia="zh-CN"/>
              </w:rPr>
              <w:t xml:space="preserve">、GB/T 9959.2-2026《鲜、冻猪肉及猪副产品》</w:t>
            </w:r>
            <w:r>
              <w:rPr>
                <w:rFonts w:hint="eastAsia" w:ascii="仿宋" w:hAnsi="仿宋" w:eastAsia="仿宋" w:cs="仿宋"/>
                <w:color w:val="000000"/>
                <w:spacing w:val="8"/>
                <w:sz w:val="24"/>
                <w:szCs w:val="24"/>
                <w:highlight w:val="none"/>
              </w:rPr>
              <w:t xml:space="preserve">标准。</w:t>
            </w:r>
            <w:r>
              <w:rPr>
                <w:rFonts w:hint="eastAsia" w:ascii="仿宋" w:hAnsi="仿宋" w:eastAsia="仿宋" w:cs="仿宋"/>
                <w:color w:val="000000"/>
                <w:sz w:val="24"/>
                <w:szCs w:val="24"/>
                <w:highlight w:val="none"/>
              </w:rPr>
            </w:r>
            <w:r/>
          </w:p>
        </w:tc>
      </w:tr>
      <w:tr>
        <w:trPr>
          <w:trHeight w:val="251"/>
        </w:trPr>
        <w:tc>
          <w:tcPr>
            <w:tcW w:w="632" w:type="dxa"/>
            <w:vAlign w:val="center"/>
            <w:textDirection w:val="lrTb"/>
            <w:noWrap w:val="false"/>
          </w:tcPr>
          <w:p>
            <w:pPr>
              <w:pStyle w:val="1053"/>
              <w:ind w:left="0" w:righ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5"/>
                <w:sz w:val="24"/>
                <w:szCs w:val="24"/>
                <w:highlight w:val="none"/>
              </w:rPr>
              <w:t xml:space="preserve">序号</w:t>
            </w:r>
            <w:r>
              <w:rPr>
                <w:rFonts w:hint="eastAsia" w:ascii="仿宋" w:hAnsi="仿宋" w:eastAsia="仿宋" w:cs="仿宋"/>
                <w:color w:val="000000"/>
                <w:sz w:val="24"/>
                <w:szCs w:val="24"/>
                <w:highlight w:val="none"/>
              </w:rPr>
            </w:r>
            <w:r/>
          </w:p>
        </w:tc>
        <w:tc>
          <w:tcPr>
            <w:tcW w:w="1060" w:type="dxa"/>
            <w:vAlign w:val="center"/>
            <w:textDirection w:val="lrTb"/>
            <w:noWrap w:val="false"/>
          </w:tcPr>
          <w:p>
            <w:pPr>
              <w:pStyle w:val="1053"/>
              <w:ind w:left="0" w:righ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品名</w:t>
            </w:r>
            <w:r>
              <w:rPr>
                <w:rFonts w:hint="eastAsia" w:ascii="仿宋" w:hAnsi="仿宋" w:eastAsia="仿宋" w:cs="仿宋"/>
                <w:color w:val="000000"/>
                <w:sz w:val="24"/>
                <w:szCs w:val="24"/>
                <w:highlight w:val="none"/>
              </w:rPr>
            </w:r>
            <w:r/>
          </w:p>
        </w:tc>
        <w:tc>
          <w:tcPr>
            <w:tcW w:w="1055" w:type="dxa"/>
            <w:vAlign w:val="center"/>
            <w:textDirection w:val="lrTb"/>
            <w:noWrap w:val="false"/>
          </w:tcPr>
          <w:p>
            <w:pPr>
              <w:pStyle w:val="1053"/>
              <w:ind w:left="0" w:righ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质量标准</w:t>
            </w:r>
            <w:r>
              <w:rPr>
                <w:rFonts w:hint="eastAsia" w:ascii="仿宋" w:hAnsi="仿宋" w:eastAsia="仿宋" w:cs="仿宋"/>
                <w:color w:val="000000"/>
                <w:sz w:val="24"/>
                <w:szCs w:val="24"/>
                <w:highlight w:val="none"/>
              </w:rPr>
            </w:r>
            <w:r/>
          </w:p>
        </w:tc>
        <w:tc>
          <w:tcPr>
            <w:tcW w:w="4486" w:type="dxa"/>
            <w:vAlign w:val="center"/>
            <w:textDirection w:val="lrTb"/>
            <w:noWrap w:val="false"/>
          </w:tcPr>
          <w:p>
            <w:pPr>
              <w:pStyle w:val="1053"/>
              <w:ind w:left="0" w:righ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6"/>
                <w:sz w:val="24"/>
                <w:szCs w:val="24"/>
                <w:highlight w:val="none"/>
              </w:rPr>
              <w:t xml:space="preserve">具体要求</w:t>
            </w:r>
            <w:r>
              <w:rPr>
                <w:rFonts w:hint="eastAsia" w:ascii="仿宋" w:hAnsi="仿宋" w:eastAsia="仿宋" w:cs="仿宋"/>
                <w:color w:val="000000"/>
                <w:sz w:val="24"/>
                <w:szCs w:val="24"/>
                <w:highlight w:val="none"/>
              </w:rPr>
            </w:r>
            <w:r/>
          </w:p>
        </w:tc>
        <w:tc>
          <w:tcPr>
            <w:tcW w:w="2248" w:type="dxa"/>
            <w:vAlign w:val="center"/>
            <w:textDirection w:val="lrTb"/>
            <w:noWrap w:val="false"/>
          </w:tcPr>
          <w:p>
            <w:pPr>
              <w:pStyle w:val="1053"/>
              <w:ind w:left="0" w:right="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8"/>
                <w:sz w:val="24"/>
                <w:szCs w:val="24"/>
                <w:highlight w:val="none"/>
                <w:lang w:eastAsia="zh-CN"/>
              </w:rPr>
              <w:t xml:space="preserve">备注</w:t>
            </w:r>
            <w:r>
              <w:rPr>
                <w:rFonts w:hint="eastAsia" w:ascii="仿宋" w:hAnsi="仿宋" w:eastAsia="仿宋" w:cs="仿宋"/>
                <w:color w:val="000000"/>
                <w:sz w:val="24"/>
                <w:szCs w:val="24"/>
                <w:highlight w:val="none"/>
                <w:lang w:eastAsia="zh-CN"/>
              </w:rPr>
            </w:r>
            <w:r/>
          </w:p>
        </w:tc>
      </w:tr>
      <w:tr>
        <w:trPr>
          <w:trHeight w:val="822"/>
        </w:trPr>
        <w:tc>
          <w:tcPr>
            <w:tcW w:w="632" w:type="dxa"/>
            <w:vAlign w:val="center"/>
            <w:textDirection w:val="lrTb"/>
            <w:noWrap w:val="false"/>
          </w:tcPr>
          <w:p>
            <w:pPr>
              <w:pStyle w:val="1053"/>
              <w:ind w:left="0" w:right="0"/>
              <w:jc w:val="center"/>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t xml:space="preserve">1</w:t>
            </w:r>
            <w:r>
              <w:rPr>
                <w:rFonts w:hint="eastAsia" w:ascii="仿宋" w:hAnsi="仿宋" w:eastAsia="仿宋" w:cs="仿宋"/>
                <w:color w:val="000000"/>
                <w:spacing w:val="-4"/>
                <w:sz w:val="24"/>
                <w:szCs w:val="24"/>
                <w:highlight w:val="none"/>
                <w:lang w:val="en-US" w:eastAsia="zh-CN"/>
              </w:rPr>
            </w:r>
            <w:r/>
          </w:p>
        </w:tc>
        <w:tc>
          <w:tcPr>
            <w:tcW w:w="1060" w:type="dxa"/>
            <w:vAlign w:val="center"/>
            <w:textDirection w:val="lrTb"/>
            <w:noWrap w:val="false"/>
          </w:tcPr>
          <w:p>
            <w:pPr>
              <w:pStyle w:val="1053"/>
              <w:ind w:left="0" w:right="0"/>
              <w:jc w:val="center"/>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t xml:space="preserve">带皮后腿肉、去骨）</w:t>
            </w:r>
            <w:r>
              <w:rPr>
                <w:rFonts w:hint="eastAsia" w:ascii="仿宋" w:hAnsi="仿宋" w:eastAsia="仿宋" w:cs="仿宋"/>
                <w:color w:val="000000"/>
                <w:spacing w:val="-4"/>
                <w:sz w:val="24"/>
                <w:szCs w:val="24"/>
                <w:highlight w:val="none"/>
                <w:lang w:val="en-US" w:eastAsia="zh-CN"/>
              </w:rPr>
            </w:r>
            <w:r/>
          </w:p>
        </w:tc>
        <w:tc>
          <w:tcPr>
            <w:tcW w:w="1055" w:type="dxa"/>
            <w:vAlign w:val="center"/>
            <w:vMerge w:val="restart"/>
            <w:textDirection w:val="lrTb"/>
            <w:noWrap w:val="false"/>
          </w:tcPr>
          <w:p>
            <w:pPr>
              <w:pStyle w:val="1053"/>
              <w:ind w:left="0" w:right="0"/>
              <w:jc w:val="center"/>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bidi="ar-SA"/>
              </w:rPr>
            </w:pPr>
            <w:r>
              <w:rPr>
                <w:rFonts w:hint="eastAsia" w:ascii="仿宋" w:hAnsi="仿宋" w:eastAsia="仿宋" w:cs="仿宋"/>
                <w:color w:val="000000"/>
                <w:spacing w:val="-4"/>
                <w:sz w:val="24"/>
                <w:szCs w:val="24"/>
                <w:highlight w:val="none"/>
                <w:lang w:val="en-US" w:eastAsia="zh-CN"/>
              </w:rPr>
              <w:t xml:space="preserve">符合食品安全国家标准</w:t>
            </w:r>
            <w:r>
              <w:rPr>
                <w:rFonts w:hint="eastAsia" w:ascii="仿宋" w:hAnsi="仿宋" w:eastAsia="仿宋" w:cs="仿宋"/>
                <w:color w:val="000000"/>
                <w:spacing w:val="-4"/>
                <w:sz w:val="24"/>
                <w:szCs w:val="24"/>
                <w:highlight w:val="none"/>
                <w:lang w:val="en-US" w:eastAsia="zh-CN" w:bidi="ar-SA"/>
              </w:rPr>
            </w:r>
            <w:r/>
          </w:p>
          <w:p>
            <w:pPr>
              <w:pStyle w:val="1053"/>
              <w:ind w:left="0" w:right="0"/>
              <w:jc w:val="center"/>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r>
            <w:r/>
          </w:p>
        </w:tc>
        <w:tc>
          <w:tcPr>
            <w:tcW w:w="4486" w:type="dxa"/>
            <w:vAlign w:val="center"/>
            <w:textDirection w:val="lrTb"/>
            <w:noWrap w:val="false"/>
          </w:tcPr>
          <w:p>
            <w:pPr>
              <w:pStyle w:val="1053"/>
              <w:ind w:left="0" w:right="0"/>
              <w:jc w:val="both"/>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t xml:space="preserve">肉色鲜红有光泽、红色均匀，表皮去毛干净、无淤血及外露淋巴，无异味、无注水</w:t>
            </w:r>
            <w:r>
              <w:rPr>
                <w:rFonts w:hint="eastAsia" w:ascii="仿宋" w:hAnsi="仿宋" w:eastAsia="仿宋" w:cs="仿宋"/>
                <w:color w:val="000000"/>
                <w:spacing w:val="-4"/>
                <w:sz w:val="24"/>
                <w:szCs w:val="24"/>
                <w:highlight w:val="none"/>
                <w:lang w:val="en-US" w:eastAsia="zh-CN"/>
              </w:rPr>
            </w:r>
            <w:r/>
          </w:p>
        </w:tc>
        <w:tc>
          <w:tcPr>
            <w:tcW w:w="2248" w:type="dxa"/>
            <w:vAlign w:val="center"/>
            <w:textDirection w:val="lrTb"/>
            <w:noWrap w:val="false"/>
          </w:tcPr>
          <w:p>
            <w:pPr>
              <w:pStyle w:val="1053"/>
              <w:ind w:left="0" w:righ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1002"/>
        </w:trPr>
        <w:tc>
          <w:tcPr>
            <w:tcW w:w="632" w:type="dxa"/>
            <w:vAlign w:val="center"/>
            <w:textDirection w:val="lrTb"/>
            <w:noWrap w:val="false"/>
          </w:tcPr>
          <w:p>
            <w:pPr>
              <w:pStyle w:val="1053"/>
              <w:ind w:left="0" w:right="0"/>
              <w:jc w:val="center"/>
              <w:keepLines w:val="0"/>
              <w:keepNext w:val="0"/>
              <w:pageBreakBefore w:val="0"/>
              <w:spacing w:line="240" w:lineRule="auto"/>
              <w:widowControl/>
              <w:rPr>
                <w:rFonts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t xml:space="preserve">2</w:t>
            </w:r>
            <w:r>
              <w:rPr>
                <w:rFonts w:ascii="仿宋" w:hAnsi="仿宋" w:eastAsia="仿宋" w:cs="仿宋"/>
                <w:color w:val="000000"/>
                <w:spacing w:val="-4"/>
                <w:sz w:val="24"/>
                <w:szCs w:val="24"/>
                <w:highlight w:val="none"/>
                <w:lang w:val="en-US" w:eastAsia="zh-CN"/>
              </w:rPr>
            </w:r>
            <w:r/>
          </w:p>
        </w:tc>
        <w:tc>
          <w:tcPr>
            <w:tcW w:w="1060" w:type="dxa"/>
            <w:vAlign w:val="center"/>
            <w:textDirection w:val="lrTb"/>
            <w:noWrap w:val="false"/>
          </w:tcPr>
          <w:p>
            <w:pPr>
              <w:pStyle w:val="1053"/>
              <w:ind w:left="0" w:right="0"/>
              <w:jc w:val="center"/>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t xml:space="preserve">前腿肉（带皮去骨）</w:t>
            </w:r>
            <w:r>
              <w:rPr>
                <w:rFonts w:hint="eastAsia" w:ascii="仿宋" w:hAnsi="仿宋" w:eastAsia="仿宋" w:cs="仿宋"/>
                <w:color w:val="000000"/>
                <w:spacing w:val="-4"/>
                <w:sz w:val="24"/>
                <w:szCs w:val="24"/>
                <w:highlight w:val="none"/>
                <w:lang w:val="en-US" w:eastAsia="zh-CN"/>
              </w:rPr>
            </w:r>
            <w:r/>
          </w:p>
        </w:tc>
        <w:tc>
          <w:tcPr>
            <w:tcW w:w="1055" w:type="dxa"/>
            <w:vAlign w:val="center"/>
            <w:vMerge w:val="continue"/>
            <w:textDirection w:val="lrTb"/>
            <w:noWrap w:val="false"/>
          </w:tcPr>
          <w:p>
            <w:pPr>
              <w:pStyle w:val="1053"/>
              <w:ind w:left="0" w:right="0"/>
              <w:jc w:val="center"/>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r>
            <w:r/>
          </w:p>
        </w:tc>
        <w:tc>
          <w:tcPr>
            <w:tcW w:w="4486" w:type="dxa"/>
            <w:vAlign w:val="center"/>
            <w:textDirection w:val="lrTb"/>
            <w:noWrap w:val="false"/>
          </w:tcPr>
          <w:p>
            <w:pPr>
              <w:pStyle w:val="1053"/>
              <w:ind w:left="0" w:right="0"/>
              <w:jc w:val="both"/>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t xml:space="preserve">肉色鲜红有光泽、红色均匀，表皮去毛干净、无淤血及外露淋巴，无异味、无注水</w:t>
            </w:r>
            <w:r>
              <w:rPr>
                <w:rFonts w:hint="eastAsia" w:ascii="仿宋" w:hAnsi="仿宋" w:eastAsia="仿宋" w:cs="仿宋"/>
                <w:color w:val="000000"/>
                <w:spacing w:val="-4"/>
                <w:sz w:val="24"/>
                <w:szCs w:val="24"/>
                <w:highlight w:val="none"/>
                <w:lang w:val="en-US" w:eastAsia="zh-CN"/>
              </w:rPr>
            </w:r>
            <w:r/>
          </w:p>
        </w:tc>
        <w:tc>
          <w:tcPr>
            <w:tcW w:w="2248" w:type="dxa"/>
            <w:vAlign w:val="center"/>
            <w:textDirection w:val="lrTb"/>
            <w:noWrap w:val="false"/>
          </w:tcPr>
          <w:p>
            <w:pPr>
              <w:pStyle w:val="1053"/>
              <w:ind w:left="0" w:right="0"/>
              <w:jc w:val="center"/>
              <w:keepLines w:val="0"/>
              <w:keepNext w:val="0"/>
              <w:pageBreakBefore w:val="0"/>
              <w:spacing w:line="240" w:lineRule="auto"/>
              <w:widowControl/>
              <w:rPr>
                <w:rFonts w:hint="eastAsia" w:ascii="仿宋" w:hAnsi="仿宋" w:eastAsia="仿宋" w:cs="仿宋"/>
                <w:color w:val="000000"/>
                <w:spacing w:val="8"/>
                <w:sz w:val="24"/>
                <w:szCs w:val="24"/>
                <w:highlight w:val="none"/>
              </w:rPr>
            </w:pPr>
            <w:r>
              <w:rPr>
                <w:rFonts w:hint="eastAsia" w:ascii="仿宋" w:hAnsi="仿宋" w:eastAsia="仿宋" w:cs="仿宋"/>
                <w:color w:val="000000"/>
                <w:spacing w:val="8"/>
                <w:sz w:val="24"/>
                <w:szCs w:val="24"/>
                <w:highlight w:val="none"/>
              </w:rPr>
            </w:r>
            <w:r/>
          </w:p>
        </w:tc>
      </w:tr>
      <w:tr>
        <w:trPr>
          <w:trHeight w:val="1002"/>
        </w:trPr>
        <w:tc>
          <w:tcPr>
            <w:tcW w:w="632" w:type="dxa"/>
            <w:vAlign w:val="center"/>
            <w:textDirection w:val="lrTb"/>
            <w:noWrap w:val="false"/>
          </w:tcPr>
          <w:p>
            <w:pPr>
              <w:pStyle w:val="1053"/>
              <w:ind w:left="0" w:right="0"/>
              <w:jc w:val="center"/>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t xml:space="preserve">3</w:t>
            </w:r>
            <w:r>
              <w:rPr>
                <w:rFonts w:hint="eastAsia" w:ascii="仿宋" w:hAnsi="仿宋" w:eastAsia="仿宋" w:cs="仿宋"/>
                <w:color w:val="000000"/>
                <w:spacing w:val="-4"/>
                <w:sz w:val="24"/>
                <w:szCs w:val="24"/>
                <w:highlight w:val="none"/>
                <w:lang w:val="en-US" w:eastAsia="zh-CN"/>
              </w:rPr>
            </w:r>
            <w:r/>
          </w:p>
        </w:tc>
        <w:tc>
          <w:tcPr>
            <w:tcW w:w="1060" w:type="dxa"/>
            <w:vAlign w:val="center"/>
            <w:textDirection w:val="lrTb"/>
            <w:noWrap w:val="false"/>
          </w:tcPr>
          <w:p>
            <w:pPr>
              <w:pStyle w:val="1053"/>
              <w:ind w:left="0" w:right="0"/>
              <w:jc w:val="center"/>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t xml:space="preserve">精瘦肉、后腿部位</w:t>
            </w:r>
            <w:r>
              <w:rPr>
                <w:rFonts w:hint="eastAsia" w:ascii="仿宋" w:hAnsi="仿宋" w:eastAsia="仿宋" w:cs="仿宋"/>
                <w:color w:val="000000"/>
                <w:spacing w:val="-4"/>
                <w:sz w:val="24"/>
                <w:szCs w:val="24"/>
                <w:highlight w:val="none"/>
                <w:lang w:val="en-US" w:eastAsia="zh-CN"/>
              </w:rPr>
            </w:r>
            <w:r/>
          </w:p>
        </w:tc>
        <w:tc>
          <w:tcPr>
            <w:tcW w:w="1055" w:type="dxa"/>
            <w:vAlign w:val="center"/>
            <w:vMerge w:val="continue"/>
            <w:textDirection w:val="lrTb"/>
            <w:noWrap w:val="false"/>
          </w:tcPr>
          <w:p>
            <w:pPr>
              <w:pStyle w:val="1053"/>
              <w:ind w:left="0" w:right="0"/>
              <w:jc w:val="center"/>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r>
            <w:r/>
          </w:p>
        </w:tc>
        <w:tc>
          <w:tcPr>
            <w:tcW w:w="4486" w:type="dxa"/>
            <w:vAlign w:val="center"/>
            <w:textDirection w:val="lrTb"/>
            <w:noWrap w:val="false"/>
          </w:tcPr>
          <w:p>
            <w:pPr>
              <w:pStyle w:val="1053"/>
              <w:ind w:left="0" w:right="0"/>
              <w:jc w:val="both"/>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t xml:space="preserve">鲜精瘦肉，色泽正常，去骨，无肥肉、无衣膜，无异味，无注水</w:t>
            </w:r>
            <w:r>
              <w:rPr>
                <w:rFonts w:hint="eastAsia" w:ascii="仿宋" w:hAnsi="仿宋" w:eastAsia="仿宋" w:cs="仿宋"/>
                <w:color w:val="000000"/>
                <w:spacing w:val="-4"/>
                <w:sz w:val="24"/>
                <w:szCs w:val="24"/>
                <w:highlight w:val="none"/>
                <w:lang w:val="en-US" w:eastAsia="zh-CN"/>
              </w:rPr>
            </w:r>
            <w:r/>
          </w:p>
        </w:tc>
        <w:tc>
          <w:tcPr>
            <w:tcW w:w="2248" w:type="dxa"/>
            <w:vAlign w:val="center"/>
            <w:textDirection w:val="lrTb"/>
            <w:noWrap w:val="false"/>
          </w:tcPr>
          <w:p>
            <w:pPr>
              <w:pStyle w:val="1053"/>
              <w:ind w:left="0" w:right="0"/>
              <w:jc w:val="center"/>
              <w:keepLines w:val="0"/>
              <w:keepNext w:val="0"/>
              <w:pageBreakBefore w:val="0"/>
              <w:spacing w:line="240" w:lineRule="auto"/>
              <w:widowControl/>
              <w:rPr>
                <w:rFonts w:hint="eastAsia" w:ascii="仿宋" w:hAnsi="仿宋" w:eastAsia="仿宋" w:cs="仿宋"/>
                <w:color w:val="000000"/>
                <w:spacing w:val="8"/>
                <w:sz w:val="24"/>
                <w:szCs w:val="24"/>
                <w:highlight w:val="none"/>
              </w:rPr>
            </w:pPr>
            <w:r>
              <w:rPr>
                <w:rFonts w:hint="eastAsia" w:ascii="仿宋" w:hAnsi="仿宋" w:eastAsia="仿宋" w:cs="仿宋"/>
                <w:color w:val="000000"/>
                <w:spacing w:val="8"/>
                <w:sz w:val="24"/>
                <w:szCs w:val="24"/>
                <w:highlight w:val="none"/>
              </w:rPr>
            </w:r>
            <w:r/>
          </w:p>
        </w:tc>
      </w:tr>
      <w:tr>
        <w:trPr>
          <w:trHeight w:val="870"/>
        </w:trPr>
        <w:tc>
          <w:tcPr>
            <w:tcW w:w="632" w:type="dxa"/>
            <w:vAlign w:val="center"/>
            <w:textDirection w:val="lrTb"/>
            <w:noWrap w:val="false"/>
          </w:tcPr>
          <w:p>
            <w:pPr>
              <w:pStyle w:val="1053"/>
              <w:ind w:left="0" w:right="0"/>
              <w:jc w:val="center"/>
              <w:keepLines w:val="0"/>
              <w:keepNext w:val="0"/>
              <w:pageBreakBefore w:val="0"/>
              <w:spacing w:line="240" w:lineRule="auto"/>
              <w:widowControl/>
              <w:rPr>
                <w:rFonts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t xml:space="preserve">4</w:t>
            </w:r>
            <w:r>
              <w:rPr>
                <w:rFonts w:ascii="仿宋" w:hAnsi="仿宋" w:eastAsia="仿宋" w:cs="仿宋"/>
                <w:color w:val="000000"/>
                <w:spacing w:val="-4"/>
                <w:sz w:val="24"/>
                <w:szCs w:val="24"/>
                <w:highlight w:val="none"/>
                <w:lang w:val="en-US" w:eastAsia="zh-CN"/>
              </w:rPr>
            </w:r>
            <w:r/>
          </w:p>
        </w:tc>
        <w:tc>
          <w:tcPr>
            <w:tcW w:w="1060" w:type="dxa"/>
            <w:vAlign w:val="center"/>
            <w:textDirection w:val="lrTb"/>
            <w:noWrap w:val="false"/>
          </w:tcPr>
          <w:p>
            <w:pPr>
              <w:pStyle w:val="1053"/>
              <w:ind w:left="0" w:right="0"/>
              <w:jc w:val="center"/>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t xml:space="preserve">带皮肋条肉</w:t>
            </w:r>
            <w:r>
              <w:rPr>
                <w:rFonts w:hint="eastAsia" w:ascii="仿宋" w:hAnsi="仿宋" w:eastAsia="仿宋" w:cs="仿宋"/>
                <w:color w:val="000000"/>
                <w:spacing w:val="-4"/>
                <w:sz w:val="24"/>
                <w:szCs w:val="24"/>
                <w:highlight w:val="none"/>
                <w:lang w:val="en-US" w:eastAsia="zh-CN"/>
              </w:rPr>
            </w:r>
            <w:r/>
          </w:p>
        </w:tc>
        <w:tc>
          <w:tcPr>
            <w:tcW w:w="1055" w:type="dxa"/>
            <w:vAlign w:val="center"/>
            <w:vMerge w:val="continue"/>
            <w:textDirection w:val="lrTb"/>
            <w:noWrap w:val="false"/>
          </w:tcPr>
          <w:p>
            <w:pPr>
              <w:pStyle w:val="1053"/>
              <w:ind w:left="0" w:right="0"/>
              <w:jc w:val="center"/>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r>
            <w:r/>
          </w:p>
        </w:tc>
        <w:tc>
          <w:tcPr>
            <w:tcW w:w="4486" w:type="dxa"/>
            <w:vAlign w:val="center"/>
            <w:textDirection w:val="lrTb"/>
            <w:noWrap w:val="false"/>
          </w:tcPr>
          <w:p>
            <w:pPr>
              <w:pStyle w:val="1053"/>
              <w:ind w:left="0" w:right="0"/>
              <w:jc w:val="both"/>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t xml:space="preserve">肉色鲜红有光泽、红色均匀，表皮去毛干净、无淤血及外露淋巴，无异味、无注水</w:t>
            </w:r>
            <w:r>
              <w:rPr>
                <w:rFonts w:hint="eastAsia" w:ascii="仿宋" w:hAnsi="仿宋" w:eastAsia="仿宋" w:cs="仿宋"/>
                <w:color w:val="000000"/>
                <w:spacing w:val="-4"/>
                <w:sz w:val="24"/>
                <w:szCs w:val="24"/>
                <w:highlight w:val="none"/>
                <w:lang w:val="en-US" w:eastAsia="zh-CN"/>
              </w:rPr>
            </w:r>
            <w:r/>
          </w:p>
        </w:tc>
        <w:tc>
          <w:tcPr>
            <w:tcW w:w="2248" w:type="dxa"/>
            <w:vAlign w:val="center"/>
            <w:textDirection w:val="lrTb"/>
            <w:noWrap w:val="false"/>
          </w:tcPr>
          <w:p>
            <w:pPr>
              <w:pStyle w:val="1053"/>
              <w:ind w:left="0" w:right="0"/>
              <w:jc w:val="center"/>
              <w:keepLines w:val="0"/>
              <w:keepNext w:val="0"/>
              <w:pageBreakBefore w:val="0"/>
              <w:spacing w:line="240" w:lineRule="auto"/>
              <w:widowControl/>
              <w:rPr>
                <w:rFonts w:hint="eastAsia" w:ascii="仿宋" w:hAnsi="仿宋" w:eastAsia="仿宋" w:cs="仿宋"/>
                <w:color w:val="000000"/>
                <w:spacing w:val="8"/>
                <w:sz w:val="24"/>
                <w:szCs w:val="24"/>
                <w:highlight w:val="none"/>
              </w:rPr>
            </w:pPr>
            <w:r>
              <w:rPr>
                <w:rFonts w:hint="eastAsia" w:ascii="仿宋" w:hAnsi="仿宋" w:eastAsia="仿宋" w:cs="仿宋"/>
                <w:color w:val="000000"/>
                <w:spacing w:val="8"/>
                <w:sz w:val="24"/>
                <w:szCs w:val="24"/>
                <w:highlight w:val="none"/>
              </w:rPr>
            </w:r>
            <w:r/>
          </w:p>
        </w:tc>
      </w:tr>
      <w:tr>
        <w:trPr>
          <w:trHeight w:val="870"/>
        </w:trPr>
        <w:tc>
          <w:tcPr>
            <w:tcW w:w="632" w:type="dxa"/>
            <w:vAlign w:val="center"/>
            <w:textDirection w:val="lrTb"/>
            <w:noWrap w:val="false"/>
          </w:tcPr>
          <w:p>
            <w:pPr>
              <w:pStyle w:val="1053"/>
              <w:ind w:left="0" w:right="0"/>
              <w:jc w:val="center"/>
              <w:keepLines w:val="0"/>
              <w:keepNext w:val="0"/>
              <w:pageBreakBefore w:val="0"/>
              <w:spacing w:line="240" w:lineRule="auto"/>
              <w:widowControl/>
              <w:rPr>
                <w:rFonts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t xml:space="preserve">5</w:t>
            </w:r>
            <w:r>
              <w:rPr>
                <w:rFonts w:ascii="仿宋" w:hAnsi="仿宋" w:eastAsia="仿宋" w:cs="仿宋"/>
                <w:color w:val="000000"/>
                <w:spacing w:val="-4"/>
                <w:sz w:val="24"/>
                <w:szCs w:val="24"/>
                <w:highlight w:val="none"/>
                <w:lang w:val="en-US" w:eastAsia="zh-CN"/>
              </w:rPr>
            </w:r>
            <w:r/>
          </w:p>
        </w:tc>
        <w:tc>
          <w:tcPr>
            <w:tcW w:w="1060" w:type="dxa"/>
            <w:vAlign w:val="center"/>
            <w:textDirection w:val="lrTb"/>
            <w:noWrap w:val="false"/>
          </w:tcPr>
          <w:p>
            <w:pPr>
              <w:pStyle w:val="1053"/>
              <w:ind w:left="0" w:right="0"/>
              <w:jc w:val="center"/>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t xml:space="preserve">五花肉</w:t>
            </w:r>
            <w:r>
              <w:rPr>
                <w:rFonts w:hint="eastAsia" w:ascii="仿宋" w:hAnsi="仿宋" w:eastAsia="仿宋" w:cs="仿宋"/>
                <w:color w:val="000000"/>
                <w:spacing w:val="-4"/>
                <w:sz w:val="24"/>
                <w:szCs w:val="24"/>
                <w:highlight w:val="none"/>
                <w:lang w:val="en-US" w:eastAsia="zh-CN"/>
              </w:rPr>
            </w:r>
            <w:r/>
          </w:p>
        </w:tc>
        <w:tc>
          <w:tcPr>
            <w:tcW w:w="1055" w:type="dxa"/>
            <w:vAlign w:val="center"/>
            <w:vMerge w:val="continue"/>
            <w:textDirection w:val="lrTb"/>
            <w:noWrap w:val="false"/>
          </w:tcPr>
          <w:p>
            <w:pPr>
              <w:pStyle w:val="1053"/>
              <w:ind w:left="0" w:right="0" w:firstLine="1"/>
              <w:jc w:val="center"/>
              <w:keepLines w:val="0"/>
              <w:keepNext w:val="0"/>
              <w:pageBreakBefore w:val="0"/>
              <w:spacing w:line="240" w:lineRule="auto"/>
              <w:widowControl/>
              <w:rPr>
                <w:rFonts w:hint="eastAsia" w:ascii="仿宋" w:hAnsi="仿宋" w:eastAsia="仿宋" w:cs="仿宋"/>
                <w:color w:val="000000"/>
                <w:spacing w:val="7"/>
                <w:sz w:val="24"/>
                <w:szCs w:val="24"/>
                <w:highlight w:val="none"/>
                <w:lang w:val="en-US" w:eastAsia="zh-CN" w:bidi="ar-SA"/>
              </w:rPr>
            </w:pPr>
            <w:r>
              <w:rPr>
                <w:rFonts w:hint="eastAsia" w:ascii="仿宋" w:hAnsi="仿宋" w:eastAsia="仿宋" w:cs="仿宋"/>
                <w:color w:val="000000"/>
                <w:spacing w:val="7"/>
                <w:sz w:val="24"/>
                <w:szCs w:val="24"/>
                <w:highlight w:val="none"/>
                <w:lang w:val="en-US" w:eastAsia="zh-CN" w:bidi="ar-SA"/>
              </w:rPr>
            </w:r>
            <w:r/>
          </w:p>
        </w:tc>
        <w:tc>
          <w:tcPr>
            <w:tcW w:w="4486" w:type="dxa"/>
            <w:vAlign w:val="center"/>
            <w:textDirection w:val="lrTb"/>
            <w:noWrap w:val="false"/>
          </w:tcPr>
          <w:p>
            <w:pPr>
              <w:pStyle w:val="1053"/>
              <w:ind w:left="0" w:right="0"/>
              <w:jc w:val="both"/>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bidi="ar-SA"/>
              </w:rPr>
            </w:pPr>
            <w:r>
              <w:rPr>
                <w:rFonts w:hint="eastAsia" w:ascii="仿宋" w:hAnsi="仿宋" w:eastAsia="仿宋" w:cs="仿宋"/>
                <w:color w:val="000000"/>
                <w:spacing w:val="-4"/>
                <w:sz w:val="24"/>
                <w:szCs w:val="24"/>
                <w:highlight w:val="none"/>
              </w:rPr>
              <w:t xml:space="preserve">肉颜色鲜红有光泽，无淤血，无油膜，肥瘦层次分明，肥膘厚度最厚处不超3厘米</w:t>
            </w:r>
            <w:r>
              <w:rPr>
                <w:rFonts w:hint="eastAsia" w:ascii="仿宋" w:hAnsi="仿宋" w:eastAsia="仿宋" w:cs="仿宋"/>
                <w:color w:val="000000"/>
                <w:spacing w:val="-4"/>
                <w:sz w:val="24"/>
                <w:szCs w:val="24"/>
                <w:highlight w:val="none"/>
                <w:lang w:val="en-US" w:eastAsia="zh-CN" w:bidi="ar-SA"/>
              </w:rPr>
            </w:r>
            <w:r/>
          </w:p>
        </w:tc>
        <w:tc>
          <w:tcPr>
            <w:tcW w:w="2248" w:type="dxa"/>
            <w:vAlign w:val="center"/>
            <w:textDirection w:val="lrTb"/>
            <w:noWrap w:val="false"/>
          </w:tcPr>
          <w:p>
            <w:pPr>
              <w:pStyle w:val="1053"/>
              <w:ind w:left="0" w:right="0"/>
              <w:jc w:val="center"/>
              <w:keepLines w:val="0"/>
              <w:keepNext w:val="0"/>
              <w:pageBreakBefore w:val="0"/>
              <w:spacing w:line="240" w:lineRule="auto"/>
              <w:widowControl/>
              <w:rPr>
                <w:rFonts w:hint="eastAsia" w:ascii="仿宋" w:hAnsi="仿宋" w:eastAsia="仿宋" w:cs="仿宋"/>
                <w:color w:val="000000"/>
                <w:spacing w:val="8"/>
                <w:sz w:val="24"/>
                <w:szCs w:val="24"/>
                <w:highlight w:val="none"/>
              </w:rPr>
            </w:pPr>
            <w:r>
              <w:rPr>
                <w:rFonts w:hint="eastAsia" w:ascii="仿宋" w:hAnsi="仿宋" w:eastAsia="仿宋" w:cs="仿宋"/>
                <w:color w:val="000000"/>
                <w:spacing w:val="8"/>
                <w:sz w:val="24"/>
                <w:szCs w:val="24"/>
                <w:highlight w:val="none"/>
              </w:rPr>
            </w:r>
            <w:r/>
          </w:p>
        </w:tc>
      </w:tr>
      <w:tr>
        <w:trPr>
          <w:trHeight w:val="683"/>
        </w:trPr>
        <w:tc>
          <w:tcPr>
            <w:tcW w:w="632" w:type="dxa"/>
            <w:vAlign w:val="center"/>
            <w:textDirection w:val="lrTb"/>
            <w:noWrap w:val="false"/>
          </w:tcPr>
          <w:p>
            <w:pPr>
              <w:pStyle w:val="1053"/>
              <w:ind w:left="0" w:right="0"/>
              <w:jc w:val="center"/>
              <w:keepLines w:val="0"/>
              <w:keepNext w:val="0"/>
              <w:pageBreakBefore w:val="0"/>
              <w:spacing w:line="240" w:lineRule="auto"/>
              <w:widowControl/>
              <w:rPr>
                <w:rFonts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t xml:space="preserve">6</w:t>
            </w:r>
            <w:r>
              <w:rPr>
                <w:rFonts w:ascii="仿宋" w:hAnsi="仿宋" w:eastAsia="仿宋" w:cs="仿宋"/>
                <w:color w:val="000000"/>
                <w:spacing w:val="-4"/>
                <w:sz w:val="24"/>
                <w:szCs w:val="24"/>
                <w:highlight w:val="none"/>
                <w:lang w:val="en-US" w:eastAsia="zh-CN"/>
              </w:rPr>
            </w:r>
            <w:r/>
          </w:p>
        </w:tc>
        <w:tc>
          <w:tcPr>
            <w:tcW w:w="1060" w:type="dxa"/>
            <w:vAlign w:val="center"/>
            <w:textDirection w:val="lrTb"/>
            <w:noWrap w:val="false"/>
          </w:tcPr>
          <w:p>
            <w:pPr>
              <w:pStyle w:val="1053"/>
              <w:ind w:left="0" w:right="0"/>
              <w:jc w:val="center"/>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t xml:space="preserve">肋排</w:t>
            </w:r>
            <w:r>
              <w:rPr>
                <w:rFonts w:hint="eastAsia" w:ascii="仿宋" w:hAnsi="仿宋" w:eastAsia="仿宋" w:cs="仿宋"/>
                <w:color w:val="000000"/>
                <w:spacing w:val="-4"/>
                <w:sz w:val="24"/>
                <w:szCs w:val="24"/>
                <w:highlight w:val="none"/>
                <w:lang w:val="en-US" w:eastAsia="zh-CN"/>
              </w:rPr>
            </w:r>
            <w:r/>
          </w:p>
        </w:tc>
        <w:tc>
          <w:tcPr>
            <w:tcW w:w="1055" w:type="dxa"/>
            <w:vAlign w:val="center"/>
            <w:vMerge w:val="continue"/>
            <w:textDirection w:val="lrTb"/>
            <w:noWrap w:val="false"/>
          </w:tcPr>
          <w:p>
            <w:pPr>
              <w:pStyle w:val="1053"/>
              <w:ind w:left="0" w:right="0"/>
              <w:jc w:val="center"/>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r>
            <w:r/>
          </w:p>
        </w:tc>
        <w:tc>
          <w:tcPr>
            <w:tcW w:w="4486" w:type="dxa"/>
            <w:vAlign w:val="center"/>
            <w:textDirection w:val="lrTb"/>
            <w:noWrap w:val="false"/>
          </w:tcPr>
          <w:p>
            <w:pPr>
              <w:pStyle w:val="1053"/>
              <w:ind w:left="0" w:right="0"/>
              <w:jc w:val="both"/>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bidi="ar-SA"/>
              </w:rPr>
            </w:pPr>
            <w:r>
              <w:rPr>
                <w:rFonts w:hint="eastAsia" w:ascii="仿宋" w:hAnsi="仿宋" w:eastAsia="仿宋" w:cs="仿宋"/>
                <w:color w:val="000000"/>
                <w:spacing w:val="-4"/>
                <w:sz w:val="24"/>
                <w:szCs w:val="24"/>
                <w:highlight w:val="none"/>
              </w:rPr>
              <w:t xml:space="preserve">肉颜色鲜红有光泽，有弹性、肉质严密</w:t>
            </w:r>
            <w:r>
              <w:rPr>
                <w:rFonts w:hint="eastAsia" w:ascii="仿宋" w:hAnsi="仿宋" w:eastAsia="仿宋" w:cs="仿宋"/>
                <w:color w:val="000000"/>
                <w:spacing w:val="-4"/>
                <w:sz w:val="24"/>
                <w:szCs w:val="24"/>
                <w:highlight w:val="none"/>
                <w:lang w:val="en-US" w:eastAsia="zh-CN" w:bidi="ar-SA"/>
              </w:rPr>
            </w:r>
            <w:r/>
          </w:p>
        </w:tc>
        <w:tc>
          <w:tcPr>
            <w:tcW w:w="2248" w:type="dxa"/>
            <w:vAlign w:val="center"/>
            <w:textDirection w:val="lrTb"/>
            <w:noWrap w:val="false"/>
          </w:tcPr>
          <w:p>
            <w:pPr>
              <w:pStyle w:val="1053"/>
              <w:ind w:left="0" w:right="0"/>
              <w:jc w:val="center"/>
              <w:keepLines w:val="0"/>
              <w:keepNext w:val="0"/>
              <w:pageBreakBefore w:val="0"/>
              <w:spacing w:line="240" w:lineRule="auto"/>
              <w:widowControl/>
              <w:rPr>
                <w:rFonts w:hint="eastAsia" w:ascii="仿宋" w:hAnsi="仿宋" w:eastAsia="仿宋" w:cs="仿宋"/>
                <w:color w:val="000000"/>
                <w:spacing w:val="8"/>
                <w:sz w:val="24"/>
                <w:szCs w:val="24"/>
                <w:highlight w:val="none"/>
              </w:rPr>
            </w:pPr>
            <w:r>
              <w:rPr>
                <w:rFonts w:hint="eastAsia" w:ascii="仿宋" w:hAnsi="仿宋" w:eastAsia="仿宋" w:cs="仿宋"/>
                <w:color w:val="000000"/>
                <w:spacing w:val="8"/>
                <w:sz w:val="24"/>
                <w:szCs w:val="24"/>
                <w:highlight w:val="none"/>
              </w:rPr>
            </w:r>
            <w:r/>
          </w:p>
        </w:tc>
      </w:tr>
      <w:tr>
        <w:trPr>
          <w:trHeight w:val="870"/>
        </w:trPr>
        <w:tc>
          <w:tcPr>
            <w:tcW w:w="632" w:type="dxa"/>
            <w:vAlign w:val="center"/>
            <w:textDirection w:val="lrTb"/>
            <w:noWrap w:val="false"/>
          </w:tcPr>
          <w:p>
            <w:pPr>
              <w:pStyle w:val="1053"/>
              <w:ind w:left="0" w:right="0"/>
              <w:jc w:val="center"/>
              <w:keepLines w:val="0"/>
              <w:keepNext w:val="0"/>
              <w:pageBreakBefore w:val="0"/>
              <w:spacing w:line="240" w:lineRule="auto"/>
              <w:widowControl/>
              <w:rPr>
                <w:rFonts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t xml:space="preserve">7</w:t>
            </w:r>
            <w:r>
              <w:rPr>
                <w:rFonts w:ascii="仿宋" w:hAnsi="仿宋" w:eastAsia="仿宋" w:cs="仿宋"/>
                <w:color w:val="000000"/>
                <w:spacing w:val="-4"/>
                <w:sz w:val="24"/>
                <w:szCs w:val="24"/>
                <w:highlight w:val="none"/>
                <w:lang w:val="en-US" w:eastAsia="zh-CN"/>
              </w:rPr>
            </w:r>
            <w:r/>
          </w:p>
        </w:tc>
        <w:tc>
          <w:tcPr>
            <w:tcW w:w="1060" w:type="dxa"/>
            <w:vAlign w:val="center"/>
            <w:textDirection w:val="lrTb"/>
            <w:noWrap w:val="false"/>
          </w:tcPr>
          <w:p>
            <w:pPr>
              <w:pStyle w:val="1053"/>
              <w:ind w:left="0" w:right="0"/>
              <w:jc w:val="center"/>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t xml:space="preserve">仔排</w:t>
            </w:r>
            <w:r>
              <w:rPr>
                <w:rFonts w:hint="eastAsia" w:ascii="仿宋" w:hAnsi="仿宋" w:eastAsia="仿宋" w:cs="仿宋"/>
                <w:color w:val="000000"/>
                <w:spacing w:val="-4"/>
                <w:sz w:val="24"/>
                <w:szCs w:val="24"/>
                <w:highlight w:val="none"/>
                <w:lang w:val="en-US" w:eastAsia="zh-CN"/>
              </w:rPr>
            </w:r>
            <w:r/>
          </w:p>
        </w:tc>
        <w:tc>
          <w:tcPr>
            <w:tcW w:w="1055" w:type="dxa"/>
            <w:vAlign w:val="center"/>
            <w:vMerge w:val="continue"/>
            <w:textDirection w:val="lrTb"/>
            <w:noWrap w:val="false"/>
          </w:tcPr>
          <w:p>
            <w:pPr>
              <w:pStyle w:val="1053"/>
              <w:ind w:left="0" w:right="0"/>
              <w:jc w:val="center"/>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r>
            <w:r/>
          </w:p>
        </w:tc>
        <w:tc>
          <w:tcPr>
            <w:tcW w:w="4486" w:type="dxa"/>
            <w:vAlign w:val="center"/>
            <w:textDirection w:val="lrTb"/>
            <w:noWrap w:val="false"/>
          </w:tcPr>
          <w:p>
            <w:pPr>
              <w:pStyle w:val="1053"/>
              <w:ind w:left="0" w:right="0"/>
              <w:jc w:val="both"/>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bidi="ar-SA"/>
              </w:rPr>
            </w:pPr>
            <w:r>
              <w:rPr>
                <w:rFonts w:hint="eastAsia" w:ascii="仿宋" w:hAnsi="仿宋" w:eastAsia="仿宋" w:cs="仿宋"/>
                <w:color w:val="000000"/>
                <w:spacing w:val="-4"/>
                <w:sz w:val="24"/>
                <w:szCs w:val="24"/>
                <w:highlight w:val="none"/>
              </w:rPr>
              <w:t xml:space="preserve">肉颜色鲜红有光泽，有弹性、肉质严密，为中段肋骨，无异味</w:t>
            </w:r>
            <w:r>
              <w:rPr>
                <w:rFonts w:hint="eastAsia" w:ascii="仿宋" w:hAnsi="仿宋" w:eastAsia="仿宋" w:cs="仿宋"/>
                <w:color w:val="000000"/>
                <w:spacing w:val="-4"/>
                <w:sz w:val="24"/>
                <w:szCs w:val="24"/>
                <w:highlight w:val="none"/>
                <w:lang w:val="en-US" w:eastAsia="zh-CN" w:bidi="ar-SA"/>
              </w:rPr>
            </w:r>
            <w:r/>
          </w:p>
        </w:tc>
        <w:tc>
          <w:tcPr>
            <w:tcW w:w="2248" w:type="dxa"/>
            <w:vAlign w:val="center"/>
            <w:textDirection w:val="lrTb"/>
            <w:noWrap w:val="false"/>
          </w:tcPr>
          <w:p>
            <w:pPr>
              <w:pStyle w:val="1053"/>
              <w:ind w:left="0" w:right="0"/>
              <w:jc w:val="center"/>
              <w:keepLines w:val="0"/>
              <w:keepNext w:val="0"/>
              <w:pageBreakBefore w:val="0"/>
              <w:spacing w:line="240" w:lineRule="auto"/>
              <w:widowControl/>
              <w:rPr>
                <w:rFonts w:hint="eastAsia" w:ascii="仿宋" w:hAnsi="仿宋" w:eastAsia="仿宋" w:cs="仿宋"/>
                <w:color w:val="000000"/>
                <w:spacing w:val="8"/>
                <w:sz w:val="24"/>
                <w:szCs w:val="24"/>
                <w:highlight w:val="none"/>
              </w:rPr>
            </w:pPr>
            <w:r>
              <w:rPr>
                <w:rFonts w:hint="eastAsia" w:ascii="仿宋" w:hAnsi="仿宋" w:eastAsia="仿宋" w:cs="仿宋"/>
                <w:color w:val="000000"/>
                <w:spacing w:val="8"/>
                <w:sz w:val="24"/>
                <w:szCs w:val="24"/>
                <w:highlight w:val="none"/>
              </w:rPr>
            </w:r>
            <w:r/>
          </w:p>
        </w:tc>
      </w:tr>
      <w:tr>
        <w:trPr>
          <w:trHeight w:val="629"/>
        </w:trPr>
        <w:tc>
          <w:tcPr>
            <w:tcW w:w="632" w:type="dxa"/>
            <w:vAlign w:val="center"/>
            <w:textDirection w:val="lrTb"/>
            <w:noWrap w:val="false"/>
          </w:tcPr>
          <w:p>
            <w:pPr>
              <w:pStyle w:val="1053"/>
              <w:ind w:left="0" w:right="0"/>
              <w:jc w:val="center"/>
              <w:keepLines w:val="0"/>
              <w:keepNext w:val="0"/>
              <w:pageBreakBefore w:val="0"/>
              <w:spacing w:line="240" w:lineRule="auto"/>
              <w:widowControl/>
              <w:rPr>
                <w:rFonts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t xml:space="preserve">8</w:t>
            </w:r>
            <w:r>
              <w:rPr>
                <w:rFonts w:ascii="仿宋" w:hAnsi="仿宋" w:eastAsia="仿宋" w:cs="仿宋"/>
                <w:color w:val="000000"/>
                <w:spacing w:val="-4"/>
                <w:sz w:val="24"/>
                <w:szCs w:val="24"/>
                <w:highlight w:val="none"/>
                <w:lang w:val="en-US" w:eastAsia="zh-CN"/>
              </w:rPr>
            </w:r>
            <w:r/>
          </w:p>
        </w:tc>
        <w:tc>
          <w:tcPr>
            <w:tcW w:w="1060" w:type="dxa"/>
            <w:vAlign w:val="center"/>
            <w:textDirection w:val="lrTb"/>
            <w:noWrap w:val="false"/>
          </w:tcPr>
          <w:p>
            <w:pPr>
              <w:pStyle w:val="1053"/>
              <w:ind w:left="0" w:right="0"/>
              <w:jc w:val="center"/>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t xml:space="preserve">大排</w:t>
            </w:r>
            <w:r>
              <w:rPr>
                <w:rFonts w:hint="eastAsia" w:ascii="仿宋" w:hAnsi="仿宋" w:eastAsia="仿宋" w:cs="仿宋"/>
                <w:color w:val="000000"/>
                <w:spacing w:val="-4"/>
                <w:sz w:val="24"/>
                <w:szCs w:val="24"/>
                <w:highlight w:val="none"/>
                <w:lang w:val="en-US" w:eastAsia="zh-CN"/>
              </w:rPr>
            </w:r>
            <w:r/>
          </w:p>
        </w:tc>
        <w:tc>
          <w:tcPr>
            <w:tcW w:w="1055" w:type="dxa"/>
            <w:vAlign w:val="center"/>
            <w:vMerge w:val="continue"/>
            <w:textDirection w:val="lrTb"/>
            <w:noWrap w:val="false"/>
          </w:tcPr>
          <w:p>
            <w:pPr>
              <w:pStyle w:val="1053"/>
              <w:ind w:left="0" w:right="0" w:firstLine="1"/>
              <w:jc w:val="center"/>
              <w:keepLines w:val="0"/>
              <w:keepNext w:val="0"/>
              <w:pageBreakBefore w:val="0"/>
              <w:spacing w:line="240" w:lineRule="auto"/>
              <w:widowControl/>
              <w:rPr>
                <w:rFonts w:hint="eastAsia" w:ascii="仿宋" w:hAnsi="仿宋" w:eastAsia="仿宋" w:cs="仿宋"/>
                <w:color w:val="000000"/>
                <w:spacing w:val="7"/>
                <w:sz w:val="24"/>
                <w:szCs w:val="24"/>
                <w:highlight w:val="none"/>
                <w:lang w:val="en-US" w:eastAsia="zh-CN" w:bidi="ar-SA"/>
              </w:rPr>
            </w:pPr>
            <w:r>
              <w:rPr>
                <w:rFonts w:hint="eastAsia" w:ascii="仿宋" w:hAnsi="仿宋" w:eastAsia="仿宋" w:cs="仿宋"/>
                <w:color w:val="000000"/>
                <w:spacing w:val="7"/>
                <w:sz w:val="24"/>
                <w:szCs w:val="24"/>
                <w:highlight w:val="none"/>
                <w:lang w:val="en-US" w:eastAsia="zh-CN" w:bidi="ar-SA"/>
              </w:rPr>
            </w:r>
            <w:r/>
          </w:p>
        </w:tc>
        <w:tc>
          <w:tcPr>
            <w:tcW w:w="4486" w:type="dxa"/>
            <w:vAlign w:val="center"/>
            <w:textDirection w:val="lrTb"/>
            <w:noWrap w:val="false"/>
          </w:tcPr>
          <w:p>
            <w:pPr>
              <w:pStyle w:val="1053"/>
              <w:ind w:left="0" w:right="0"/>
              <w:jc w:val="both"/>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bidi="ar-SA"/>
              </w:rPr>
            </w:pPr>
            <w:r>
              <w:rPr>
                <w:rFonts w:hint="eastAsia" w:ascii="仿宋" w:hAnsi="仿宋" w:eastAsia="仿宋" w:cs="仿宋"/>
                <w:color w:val="000000"/>
                <w:spacing w:val="-4"/>
                <w:sz w:val="24"/>
                <w:szCs w:val="24"/>
                <w:highlight w:val="none"/>
              </w:rPr>
              <w:t xml:space="preserve">肉颜色鲜红有光泽，无淤血、无异味、100g/片</w:t>
            </w:r>
            <w:r>
              <w:rPr>
                <w:rFonts w:hint="eastAsia" w:ascii="仿宋" w:hAnsi="仿宋" w:eastAsia="仿宋" w:cs="仿宋"/>
                <w:color w:val="000000"/>
                <w:spacing w:val="-4"/>
                <w:sz w:val="24"/>
                <w:szCs w:val="24"/>
                <w:highlight w:val="none"/>
                <w:lang w:val="en-US" w:eastAsia="zh-CN" w:bidi="ar-SA"/>
              </w:rPr>
            </w:r>
            <w:r/>
          </w:p>
        </w:tc>
        <w:tc>
          <w:tcPr>
            <w:tcW w:w="2248" w:type="dxa"/>
            <w:vAlign w:val="center"/>
            <w:textDirection w:val="lrTb"/>
            <w:noWrap w:val="false"/>
          </w:tcPr>
          <w:p>
            <w:pPr>
              <w:pStyle w:val="1053"/>
              <w:ind w:left="0" w:right="0"/>
              <w:jc w:val="center"/>
              <w:keepLines w:val="0"/>
              <w:keepNext w:val="0"/>
              <w:pageBreakBefore w:val="0"/>
              <w:spacing w:line="240" w:lineRule="auto"/>
              <w:widowControl/>
              <w:rPr>
                <w:rFonts w:hint="eastAsia" w:ascii="仿宋" w:hAnsi="仿宋" w:eastAsia="仿宋" w:cs="仿宋"/>
                <w:color w:val="000000"/>
                <w:spacing w:val="8"/>
                <w:sz w:val="24"/>
                <w:szCs w:val="24"/>
                <w:highlight w:val="none"/>
              </w:rPr>
            </w:pPr>
            <w:r>
              <w:rPr>
                <w:rFonts w:hint="eastAsia" w:ascii="仿宋" w:hAnsi="仿宋" w:eastAsia="仿宋" w:cs="仿宋"/>
                <w:color w:val="000000"/>
                <w:spacing w:val="8"/>
                <w:sz w:val="24"/>
                <w:szCs w:val="24"/>
                <w:highlight w:val="none"/>
              </w:rPr>
            </w:r>
            <w:r/>
          </w:p>
        </w:tc>
      </w:tr>
      <w:tr>
        <w:trPr>
          <w:trHeight w:val="870"/>
        </w:trPr>
        <w:tc>
          <w:tcPr>
            <w:tcW w:w="632" w:type="dxa"/>
            <w:vAlign w:val="center"/>
            <w:textDirection w:val="lrTb"/>
            <w:noWrap w:val="false"/>
          </w:tcPr>
          <w:p>
            <w:pPr>
              <w:pStyle w:val="1053"/>
              <w:ind w:left="0" w:right="0"/>
              <w:jc w:val="center"/>
              <w:keepLines w:val="0"/>
              <w:keepNext w:val="0"/>
              <w:pageBreakBefore w:val="0"/>
              <w:spacing w:line="240" w:lineRule="auto"/>
              <w:widowControl/>
              <w:rPr>
                <w:rFonts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t xml:space="preserve">9</w:t>
            </w:r>
            <w:r>
              <w:rPr>
                <w:rFonts w:ascii="仿宋" w:hAnsi="仿宋" w:eastAsia="仿宋" w:cs="仿宋"/>
                <w:color w:val="000000"/>
                <w:spacing w:val="-4"/>
                <w:sz w:val="24"/>
                <w:szCs w:val="24"/>
                <w:highlight w:val="none"/>
                <w:lang w:val="en-US" w:eastAsia="zh-CN"/>
              </w:rPr>
            </w:r>
            <w:r/>
          </w:p>
        </w:tc>
        <w:tc>
          <w:tcPr>
            <w:tcW w:w="1060" w:type="dxa"/>
            <w:vAlign w:val="center"/>
            <w:textDirection w:val="lrTb"/>
            <w:noWrap w:val="false"/>
          </w:tcPr>
          <w:p>
            <w:pPr>
              <w:pStyle w:val="1053"/>
              <w:ind w:left="0" w:right="0"/>
              <w:jc w:val="center"/>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t xml:space="preserve">去骨后腿肉、无皮</w:t>
            </w:r>
            <w:r>
              <w:rPr>
                <w:rFonts w:hint="eastAsia" w:ascii="仿宋" w:hAnsi="仿宋" w:eastAsia="仿宋" w:cs="仿宋"/>
                <w:color w:val="000000"/>
                <w:spacing w:val="-4"/>
                <w:sz w:val="24"/>
                <w:szCs w:val="24"/>
                <w:highlight w:val="none"/>
                <w:lang w:val="en-US" w:eastAsia="zh-CN"/>
              </w:rPr>
            </w:r>
            <w:r/>
          </w:p>
        </w:tc>
        <w:tc>
          <w:tcPr>
            <w:tcW w:w="1055" w:type="dxa"/>
            <w:vAlign w:val="center"/>
            <w:vMerge w:val="continue"/>
            <w:textDirection w:val="lrTb"/>
            <w:noWrap w:val="false"/>
          </w:tcPr>
          <w:p>
            <w:pPr>
              <w:pStyle w:val="1053"/>
              <w:ind w:left="0" w:right="0"/>
              <w:jc w:val="center"/>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r>
            <w:r/>
          </w:p>
        </w:tc>
        <w:tc>
          <w:tcPr>
            <w:tcW w:w="4486" w:type="dxa"/>
            <w:vAlign w:val="center"/>
            <w:textDirection w:val="lrTb"/>
            <w:noWrap w:val="false"/>
          </w:tcPr>
          <w:p>
            <w:pPr>
              <w:pStyle w:val="1053"/>
              <w:ind w:left="0" w:right="0"/>
              <w:jc w:val="both"/>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rPr>
              <w:t xml:space="preserve">肉颜色鲜红有光泽，有弹性、肉质严</w:t>
            </w:r>
            <w:r>
              <w:rPr>
                <w:rFonts w:hint="eastAsia" w:ascii="仿宋" w:hAnsi="仿宋" w:eastAsia="仿宋" w:cs="仿宋"/>
                <w:color w:val="000000"/>
                <w:spacing w:val="-4"/>
                <w:sz w:val="24"/>
                <w:szCs w:val="24"/>
                <w:highlight w:val="none"/>
                <w:lang w:val="en-US" w:eastAsia="zh-CN"/>
              </w:rPr>
            </w:r>
            <w:r/>
          </w:p>
        </w:tc>
        <w:tc>
          <w:tcPr>
            <w:tcW w:w="2248" w:type="dxa"/>
            <w:vAlign w:val="center"/>
            <w:textDirection w:val="lrTb"/>
            <w:noWrap w:val="false"/>
          </w:tcPr>
          <w:p>
            <w:pPr>
              <w:pStyle w:val="1053"/>
              <w:ind w:left="0" w:right="0"/>
              <w:jc w:val="center"/>
              <w:keepLines w:val="0"/>
              <w:keepNext w:val="0"/>
              <w:pageBreakBefore w:val="0"/>
              <w:spacing w:line="240" w:lineRule="auto"/>
              <w:widowControl/>
              <w:rPr>
                <w:rFonts w:hint="eastAsia" w:ascii="仿宋" w:hAnsi="仿宋" w:eastAsia="仿宋" w:cs="仿宋"/>
                <w:color w:val="000000"/>
                <w:spacing w:val="8"/>
                <w:sz w:val="24"/>
                <w:szCs w:val="24"/>
                <w:highlight w:val="none"/>
              </w:rPr>
            </w:pPr>
            <w:r>
              <w:rPr>
                <w:rFonts w:hint="eastAsia" w:ascii="仿宋" w:hAnsi="仿宋" w:eastAsia="仿宋" w:cs="仿宋"/>
                <w:color w:val="000000"/>
                <w:spacing w:val="8"/>
                <w:sz w:val="24"/>
                <w:szCs w:val="24"/>
                <w:highlight w:val="none"/>
              </w:rPr>
            </w:r>
            <w:r/>
          </w:p>
        </w:tc>
      </w:tr>
      <w:tr>
        <w:trPr>
          <w:trHeight w:val="870"/>
        </w:trPr>
        <w:tc>
          <w:tcPr>
            <w:tcW w:w="632" w:type="dxa"/>
            <w:vAlign w:val="center"/>
            <w:textDirection w:val="lrTb"/>
            <w:noWrap w:val="false"/>
          </w:tcPr>
          <w:p>
            <w:pPr>
              <w:pStyle w:val="1053"/>
              <w:ind w:left="0" w:right="0"/>
              <w:jc w:val="center"/>
              <w:keepLines w:val="0"/>
              <w:keepNext w:val="0"/>
              <w:pageBreakBefore w:val="0"/>
              <w:spacing w:line="240" w:lineRule="auto"/>
              <w:widowControl/>
              <w:rPr>
                <w:rFonts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t xml:space="preserve">10</w:t>
            </w:r>
            <w:r>
              <w:rPr>
                <w:rFonts w:ascii="仿宋" w:hAnsi="仿宋" w:eastAsia="仿宋" w:cs="仿宋"/>
                <w:color w:val="000000"/>
                <w:spacing w:val="-4"/>
                <w:sz w:val="24"/>
                <w:szCs w:val="24"/>
                <w:highlight w:val="none"/>
                <w:lang w:val="en-US" w:eastAsia="zh-CN"/>
              </w:rPr>
            </w:r>
            <w:r/>
          </w:p>
        </w:tc>
        <w:tc>
          <w:tcPr>
            <w:tcW w:w="1060" w:type="dxa"/>
            <w:vAlign w:val="center"/>
            <w:textDirection w:val="lrTb"/>
            <w:noWrap w:val="false"/>
          </w:tcPr>
          <w:p>
            <w:pPr>
              <w:pStyle w:val="1053"/>
              <w:ind w:left="0" w:right="0"/>
              <w:jc w:val="center"/>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t xml:space="preserve">新鲜带肉筒骨</w:t>
            </w:r>
            <w:r>
              <w:rPr>
                <w:rFonts w:hint="eastAsia" w:ascii="仿宋" w:hAnsi="仿宋" w:eastAsia="仿宋" w:cs="仿宋"/>
                <w:color w:val="000000"/>
                <w:spacing w:val="-4"/>
                <w:sz w:val="24"/>
                <w:szCs w:val="24"/>
                <w:highlight w:val="none"/>
                <w:lang w:val="en-US" w:eastAsia="zh-CN"/>
              </w:rPr>
            </w:r>
            <w:r/>
          </w:p>
        </w:tc>
        <w:tc>
          <w:tcPr>
            <w:tcW w:w="1055" w:type="dxa"/>
            <w:vAlign w:val="center"/>
            <w:vMerge w:val="continue"/>
            <w:textDirection w:val="lrTb"/>
            <w:noWrap w:val="false"/>
          </w:tcPr>
          <w:p>
            <w:pPr>
              <w:pStyle w:val="1053"/>
              <w:ind w:left="0" w:right="0" w:firstLine="1"/>
              <w:jc w:val="center"/>
              <w:keepLines w:val="0"/>
              <w:keepNext w:val="0"/>
              <w:pageBreakBefore w:val="0"/>
              <w:spacing w:line="240" w:lineRule="auto"/>
              <w:widowControl/>
              <w:rPr>
                <w:rFonts w:hint="eastAsia" w:ascii="仿宋" w:hAnsi="仿宋" w:eastAsia="仿宋" w:cs="仿宋"/>
                <w:color w:val="000000"/>
                <w:spacing w:val="7"/>
                <w:sz w:val="24"/>
                <w:szCs w:val="24"/>
                <w:highlight w:val="none"/>
              </w:rPr>
            </w:pPr>
            <w:r>
              <w:rPr>
                <w:rFonts w:hint="eastAsia" w:ascii="仿宋" w:hAnsi="仿宋" w:eastAsia="仿宋" w:cs="仿宋"/>
                <w:color w:val="000000"/>
                <w:spacing w:val="7"/>
                <w:sz w:val="24"/>
                <w:szCs w:val="24"/>
                <w:highlight w:val="none"/>
              </w:rPr>
            </w:r>
            <w:r/>
          </w:p>
        </w:tc>
        <w:tc>
          <w:tcPr>
            <w:tcW w:w="4486" w:type="dxa"/>
            <w:vAlign w:val="center"/>
            <w:textDirection w:val="lrTb"/>
            <w:noWrap w:val="false"/>
          </w:tcPr>
          <w:p>
            <w:pPr>
              <w:pStyle w:val="1053"/>
              <w:ind w:left="0" w:right="0"/>
              <w:jc w:val="both"/>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rPr>
              <w:t xml:space="preserve">肉颜色鲜红有光泽，有弹性、肉质严</w:t>
            </w:r>
            <w:r>
              <w:rPr>
                <w:rFonts w:hint="eastAsia" w:ascii="仿宋" w:hAnsi="仿宋" w:eastAsia="仿宋" w:cs="仿宋"/>
                <w:color w:val="000000"/>
                <w:spacing w:val="-4"/>
                <w:sz w:val="24"/>
                <w:szCs w:val="24"/>
                <w:highlight w:val="none"/>
                <w:lang w:val="en-US" w:eastAsia="zh-CN"/>
              </w:rPr>
            </w:r>
            <w:r/>
          </w:p>
        </w:tc>
        <w:tc>
          <w:tcPr>
            <w:tcW w:w="2248" w:type="dxa"/>
            <w:vAlign w:val="center"/>
            <w:textDirection w:val="lrTb"/>
            <w:noWrap w:val="false"/>
          </w:tcPr>
          <w:p>
            <w:pPr>
              <w:pStyle w:val="1053"/>
              <w:ind w:left="0" w:right="0"/>
              <w:jc w:val="center"/>
              <w:keepLines w:val="0"/>
              <w:keepNext w:val="0"/>
              <w:pageBreakBefore w:val="0"/>
              <w:spacing w:line="240" w:lineRule="auto"/>
              <w:widowControl/>
              <w:rPr>
                <w:rFonts w:hint="eastAsia" w:ascii="仿宋" w:hAnsi="仿宋" w:eastAsia="仿宋" w:cs="仿宋"/>
                <w:color w:val="000000"/>
                <w:spacing w:val="8"/>
                <w:sz w:val="24"/>
                <w:szCs w:val="24"/>
                <w:highlight w:val="none"/>
              </w:rPr>
            </w:pPr>
            <w:r>
              <w:rPr>
                <w:rFonts w:hint="eastAsia" w:ascii="仿宋" w:hAnsi="仿宋" w:eastAsia="仿宋" w:cs="仿宋"/>
                <w:color w:val="000000"/>
                <w:spacing w:val="8"/>
                <w:sz w:val="24"/>
                <w:szCs w:val="24"/>
                <w:highlight w:val="none"/>
              </w:rPr>
            </w:r>
            <w:r/>
          </w:p>
        </w:tc>
      </w:tr>
      <w:tr>
        <w:trPr>
          <w:trHeight w:val="657"/>
        </w:trPr>
        <w:tc>
          <w:tcPr>
            <w:tcW w:w="632" w:type="dxa"/>
            <w:vAlign w:val="center"/>
            <w:textDirection w:val="lrTb"/>
            <w:noWrap w:val="false"/>
          </w:tcPr>
          <w:p>
            <w:pPr>
              <w:pStyle w:val="1053"/>
              <w:ind w:left="0" w:right="0"/>
              <w:jc w:val="center"/>
              <w:keepLines w:val="0"/>
              <w:keepNext w:val="0"/>
              <w:pageBreakBefore w:val="0"/>
              <w:spacing w:line="240" w:lineRule="auto"/>
              <w:widowControl/>
              <w:rPr>
                <w:rFonts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t xml:space="preserve">11</w:t>
            </w:r>
            <w:r>
              <w:rPr>
                <w:rFonts w:ascii="仿宋" w:hAnsi="仿宋" w:eastAsia="仿宋" w:cs="仿宋"/>
                <w:color w:val="000000"/>
                <w:spacing w:val="-4"/>
                <w:sz w:val="24"/>
                <w:szCs w:val="24"/>
                <w:highlight w:val="none"/>
                <w:lang w:val="en-US" w:eastAsia="zh-CN"/>
              </w:rPr>
            </w:r>
            <w:r/>
          </w:p>
        </w:tc>
        <w:tc>
          <w:tcPr>
            <w:tcW w:w="1060" w:type="dxa"/>
            <w:vAlign w:val="center"/>
            <w:textDirection w:val="lrTb"/>
            <w:noWrap w:val="false"/>
          </w:tcPr>
          <w:p>
            <w:pPr>
              <w:pStyle w:val="1053"/>
              <w:ind w:left="0" w:right="0"/>
              <w:jc w:val="center"/>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t xml:space="preserve">前爪，新鲜一级</w:t>
            </w:r>
            <w:r>
              <w:rPr>
                <w:rFonts w:hint="eastAsia" w:ascii="仿宋" w:hAnsi="仿宋" w:eastAsia="仿宋" w:cs="仿宋"/>
                <w:color w:val="000000"/>
                <w:spacing w:val="-4"/>
                <w:sz w:val="24"/>
                <w:szCs w:val="24"/>
                <w:highlight w:val="none"/>
                <w:lang w:val="en-US" w:eastAsia="zh-CN"/>
              </w:rPr>
            </w:r>
            <w:r/>
          </w:p>
        </w:tc>
        <w:tc>
          <w:tcPr>
            <w:tcW w:w="1055" w:type="dxa"/>
            <w:vAlign w:val="center"/>
            <w:vMerge w:val="continue"/>
            <w:textDirection w:val="lrTb"/>
            <w:noWrap w:val="false"/>
          </w:tcPr>
          <w:p>
            <w:pPr>
              <w:pStyle w:val="1053"/>
              <w:ind w:left="0" w:right="0" w:firstLine="1"/>
              <w:jc w:val="center"/>
              <w:keepLines w:val="0"/>
              <w:keepNext w:val="0"/>
              <w:pageBreakBefore w:val="0"/>
              <w:spacing w:line="240" w:lineRule="auto"/>
              <w:widowControl/>
              <w:rPr>
                <w:rFonts w:hint="eastAsia" w:ascii="仿宋" w:hAnsi="仿宋" w:eastAsia="仿宋" w:cs="仿宋"/>
                <w:color w:val="000000"/>
                <w:spacing w:val="7"/>
                <w:sz w:val="24"/>
                <w:szCs w:val="24"/>
                <w:highlight w:val="none"/>
              </w:rPr>
            </w:pPr>
            <w:r>
              <w:rPr>
                <w:rFonts w:hint="eastAsia" w:ascii="仿宋" w:hAnsi="仿宋" w:eastAsia="仿宋" w:cs="仿宋"/>
                <w:color w:val="000000"/>
                <w:spacing w:val="7"/>
                <w:sz w:val="24"/>
                <w:szCs w:val="24"/>
                <w:highlight w:val="none"/>
              </w:rPr>
            </w:r>
            <w:r/>
          </w:p>
        </w:tc>
        <w:tc>
          <w:tcPr>
            <w:tcW w:w="4486" w:type="dxa"/>
            <w:vAlign w:val="center"/>
            <w:textDirection w:val="lrTb"/>
            <w:noWrap w:val="false"/>
          </w:tcPr>
          <w:p>
            <w:pPr>
              <w:pStyle w:val="1053"/>
              <w:ind w:left="0" w:right="0"/>
              <w:jc w:val="both"/>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rPr>
              <w:t xml:space="preserve">有弹性、肉质严</w:t>
            </w:r>
            <w:r>
              <w:rPr>
                <w:rFonts w:hint="eastAsia" w:ascii="仿宋" w:hAnsi="仿宋" w:eastAsia="仿宋" w:cs="仿宋"/>
                <w:color w:val="000000"/>
                <w:spacing w:val="-4"/>
                <w:sz w:val="24"/>
                <w:szCs w:val="24"/>
                <w:highlight w:val="none"/>
                <w:lang w:val="en-US" w:eastAsia="zh-CN"/>
              </w:rPr>
            </w:r>
            <w:r/>
          </w:p>
        </w:tc>
        <w:tc>
          <w:tcPr>
            <w:tcW w:w="2248" w:type="dxa"/>
            <w:vAlign w:val="center"/>
            <w:textDirection w:val="lrTb"/>
            <w:noWrap w:val="false"/>
          </w:tcPr>
          <w:p>
            <w:pPr>
              <w:pStyle w:val="1053"/>
              <w:ind w:left="0" w:right="0"/>
              <w:jc w:val="center"/>
              <w:keepLines w:val="0"/>
              <w:keepNext w:val="0"/>
              <w:pageBreakBefore w:val="0"/>
              <w:spacing w:line="240" w:lineRule="auto"/>
              <w:widowControl/>
              <w:rPr>
                <w:rFonts w:hint="eastAsia" w:ascii="仿宋" w:hAnsi="仿宋" w:eastAsia="仿宋" w:cs="仿宋"/>
                <w:color w:val="000000"/>
                <w:spacing w:val="8"/>
                <w:sz w:val="24"/>
                <w:szCs w:val="24"/>
                <w:highlight w:val="none"/>
              </w:rPr>
            </w:pPr>
            <w:r>
              <w:rPr>
                <w:rFonts w:hint="eastAsia" w:ascii="仿宋" w:hAnsi="仿宋" w:eastAsia="仿宋" w:cs="仿宋"/>
                <w:color w:val="000000"/>
                <w:spacing w:val="8"/>
                <w:sz w:val="24"/>
                <w:szCs w:val="24"/>
                <w:highlight w:val="none"/>
              </w:rPr>
            </w:r>
            <w:r/>
          </w:p>
        </w:tc>
      </w:tr>
      <w:tr>
        <w:trPr>
          <w:trHeight w:val="474"/>
        </w:trPr>
        <w:tc>
          <w:tcPr>
            <w:tcW w:w="632" w:type="dxa"/>
            <w:vAlign w:val="center"/>
            <w:textDirection w:val="lrTb"/>
            <w:noWrap w:val="false"/>
          </w:tcPr>
          <w:p>
            <w:pPr>
              <w:pStyle w:val="1053"/>
              <w:ind w:left="0" w:right="0"/>
              <w:jc w:val="center"/>
              <w:keepLines w:val="0"/>
              <w:keepNext w:val="0"/>
              <w:pageBreakBefore w:val="0"/>
              <w:spacing w:line="240" w:lineRule="auto"/>
              <w:widowControl/>
              <w:rPr>
                <w:rFonts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t xml:space="preserve">12</w:t>
            </w:r>
            <w:r>
              <w:rPr>
                <w:rFonts w:ascii="仿宋" w:hAnsi="仿宋" w:eastAsia="仿宋" w:cs="仿宋"/>
                <w:color w:val="000000"/>
                <w:spacing w:val="-4"/>
                <w:sz w:val="24"/>
                <w:szCs w:val="24"/>
                <w:highlight w:val="none"/>
                <w:lang w:val="en-US" w:eastAsia="zh-CN"/>
              </w:rPr>
            </w:r>
            <w:r/>
          </w:p>
        </w:tc>
        <w:tc>
          <w:tcPr>
            <w:tcW w:w="1060" w:type="dxa"/>
            <w:vAlign w:val="center"/>
            <w:textDirection w:val="lrTb"/>
            <w:noWrap w:val="false"/>
          </w:tcPr>
          <w:p>
            <w:pPr>
              <w:pStyle w:val="1053"/>
              <w:ind w:left="0" w:right="0"/>
              <w:jc w:val="center"/>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t xml:space="preserve">猪肝</w:t>
            </w:r>
            <w:r>
              <w:rPr>
                <w:rFonts w:hint="eastAsia" w:ascii="仿宋" w:hAnsi="仿宋" w:eastAsia="仿宋" w:cs="仿宋"/>
                <w:color w:val="000000"/>
                <w:spacing w:val="-4"/>
                <w:sz w:val="24"/>
                <w:szCs w:val="24"/>
                <w:highlight w:val="none"/>
                <w:lang w:val="en-US" w:eastAsia="zh-CN"/>
              </w:rPr>
            </w:r>
            <w:r/>
          </w:p>
        </w:tc>
        <w:tc>
          <w:tcPr>
            <w:tcW w:w="1055" w:type="dxa"/>
            <w:vAlign w:val="center"/>
            <w:vMerge w:val="continue"/>
            <w:textDirection w:val="lrTb"/>
            <w:noWrap w:val="false"/>
          </w:tcPr>
          <w:p>
            <w:pPr>
              <w:pStyle w:val="1053"/>
              <w:ind w:left="0" w:right="0" w:firstLine="1"/>
              <w:jc w:val="center"/>
              <w:keepLines w:val="0"/>
              <w:keepNext w:val="0"/>
              <w:pageBreakBefore w:val="0"/>
              <w:spacing w:line="240" w:lineRule="auto"/>
              <w:widowControl/>
              <w:rPr>
                <w:rFonts w:hint="eastAsia" w:ascii="仿宋" w:hAnsi="仿宋" w:eastAsia="仿宋" w:cs="仿宋"/>
                <w:color w:val="000000"/>
                <w:spacing w:val="7"/>
                <w:sz w:val="24"/>
                <w:szCs w:val="24"/>
                <w:highlight w:val="none"/>
              </w:rPr>
            </w:pPr>
            <w:r>
              <w:rPr>
                <w:rFonts w:hint="eastAsia" w:ascii="仿宋" w:hAnsi="仿宋" w:eastAsia="仿宋" w:cs="仿宋"/>
                <w:color w:val="000000"/>
                <w:spacing w:val="7"/>
                <w:sz w:val="24"/>
                <w:szCs w:val="24"/>
                <w:highlight w:val="none"/>
              </w:rPr>
            </w:r>
            <w:r/>
          </w:p>
        </w:tc>
        <w:tc>
          <w:tcPr>
            <w:tcW w:w="4486" w:type="dxa"/>
            <w:vAlign w:val="center"/>
            <w:textDirection w:val="lrTb"/>
            <w:noWrap w:val="false"/>
          </w:tcPr>
          <w:p>
            <w:pPr>
              <w:pStyle w:val="1053"/>
              <w:ind w:left="0" w:right="0"/>
              <w:jc w:val="both"/>
              <w:keepLines w:val="0"/>
              <w:keepNext w:val="0"/>
              <w:pageBreakBefore w:val="0"/>
              <w:spacing w:line="240" w:lineRule="auto"/>
              <w:widowControl/>
              <w:rPr>
                <w:rFonts w:hint="eastAsia" w:ascii="仿宋" w:hAnsi="仿宋" w:eastAsia="仿宋" w:cs="仿宋"/>
                <w:color w:val="000000"/>
                <w:spacing w:val="-4"/>
                <w:sz w:val="24"/>
                <w:szCs w:val="24"/>
                <w:highlight w:val="none"/>
                <w:lang w:eastAsia="zh-CN"/>
              </w:rPr>
            </w:pPr>
            <w:r>
              <w:rPr>
                <w:rFonts w:hint="eastAsia" w:ascii="仿宋" w:hAnsi="仿宋" w:eastAsia="仿宋" w:cs="仿宋"/>
                <w:color w:val="000000"/>
                <w:spacing w:val="-4"/>
                <w:sz w:val="24"/>
                <w:szCs w:val="24"/>
                <w:highlight w:val="none"/>
              </w:rPr>
              <w:t xml:space="preserve">颜色鲜红有光泽，无淤血、无异味</w:t>
            </w:r>
            <w:r>
              <w:rPr>
                <w:rFonts w:hint="eastAsia" w:ascii="仿宋" w:hAnsi="仿宋" w:eastAsia="仿宋" w:cs="仿宋"/>
                <w:color w:val="000000"/>
                <w:spacing w:val="-4"/>
                <w:sz w:val="24"/>
                <w:szCs w:val="24"/>
                <w:highlight w:val="none"/>
                <w:lang w:eastAsia="zh-CN"/>
              </w:rPr>
            </w:r>
            <w:r/>
          </w:p>
        </w:tc>
        <w:tc>
          <w:tcPr>
            <w:tcW w:w="2248" w:type="dxa"/>
            <w:vAlign w:val="center"/>
            <w:textDirection w:val="lrTb"/>
            <w:noWrap w:val="false"/>
          </w:tcPr>
          <w:p>
            <w:pPr>
              <w:pStyle w:val="1053"/>
              <w:ind w:left="0" w:right="0"/>
              <w:jc w:val="center"/>
              <w:keepLines w:val="0"/>
              <w:keepNext w:val="0"/>
              <w:pageBreakBefore w:val="0"/>
              <w:spacing w:line="240" w:lineRule="auto"/>
              <w:widowControl/>
              <w:rPr>
                <w:rFonts w:hint="eastAsia" w:ascii="仿宋" w:hAnsi="仿宋" w:eastAsia="仿宋" w:cs="仿宋"/>
                <w:color w:val="000000"/>
                <w:spacing w:val="8"/>
                <w:sz w:val="24"/>
                <w:szCs w:val="24"/>
                <w:highlight w:val="none"/>
              </w:rPr>
            </w:pPr>
            <w:r>
              <w:rPr>
                <w:rFonts w:hint="eastAsia" w:ascii="仿宋" w:hAnsi="仿宋" w:eastAsia="仿宋" w:cs="仿宋"/>
                <w:color w:val="000000"/>
                <w:spacing w:val="8"/>
                <w:sz w:val="24"/>
                <w:szCs w:val="24"/>
                <w:highlight w:val="none"/>
              </w:rPr>
            </w:r>
            <w:r/>
          </w:p>
        </w:tc>
      </w:tr>
      <w:tr>
        <w:trPr>
          <w:trHeight w:val="572"/>
        </w:trPr>
        <w:tc>
          <w:tcPr>
            <w:tcW w:w="632" w:type="dxa"/>
            <w:vAlign w:val="center"/>
            <w:textDirection w:val="lrTb"/>
            <w:noWrap w:val="false"/>
          </w:tcPr>
          <w:p>
            <w:pPr>
              <w:pStyle w:val="1053"/>
              <w:ind w:left="0" w:right="0"/>
              <w:jc w:val="center"/>
              <w:keepLines w:val="0"/>
              <w:keepNext w:val="0"/>
              <w:pageBreakBefore w:val="0"/>
              <w:spacing w:line="240" w:lineRule="auto"/>
              <w:widowControl/>
              <w:rPr>
                <w:rFonts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t xml:space="preserve">13</w:t>
            </w:r>
            <w:r>
              <w:rPr>
                <w:rFonts w:ascii="仿宋" w:hAnsi="仿宋" w:eastAsia="仿宋" w:cs="仿宋"/>
                <w:color w:val="000000"/>
                <w:spacing w:val="-4"/>
                <w:sz w:val="24"/>
                <w:szCs w:val="24"/>
                <w:highlight w:val="none"/>
                <w:lang w:val="en-US" w:eastAsia="zh-CN"/>
              </w:rPr>
            </w:r>
            <w:r/>
          </w:p>
        </w:tc>
        <w:tc>
          <w:tcPr>
            <w:tcW w:w="1060" w:type="dxa"/>
            <w:vAlign w:val="center"/>
            <w:textDirection w:val="lrTb"/>
            <w:noWrap w:val="false"/>
          </w:tcPr>
          <w:p>
            <w:pPr>
              <w:pStyle w:val="1053"/>
              <w:ind w:left="0" w:right="0"/>
              <w:jc w:val="center"/>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t xml:space="preserve">大骨</w:t>
            </w:r>
            <w:r>
              <w:rPr>
                <w:rFonts w:hint="eastAsia" w:ascii="仿宋" w:hAnsi="仿宋" w:eastAsia="仿宋" w:cs="仿宋"/>
                <w:color w:val="000000"/>
                <w:spacing w:val="-4"/>
                <w:sz w:val="24"/>
                <w:szCs w:val="24"/>
                <w:highlight w:val="none"/>
                <w:lang w:val="en-US" w:eastAsia="zh-CN"/>
              </w:rPr>
            </w:r>
            <w:r/>
          </w:p>
        </w:tc>
        <w:tc>
          <w:tcPr>
            <w:tcW w:w="1055" w:type="dxa"/>
            <w:vAlign w:val="center"/>
            <w:vMerge w:val="continue"/>
            <w:textDirection w:val="lrTb"/>
            <w:noWrap w:val="false"/>
          </w:tcPr>
          <w:p>
            <w:pPr>
              <w:pStyle w:val="1053"/>
              <w:ind w:left="0" w:right="0" w:firstLine="1"/>
              <w:jc w:val="center"/>
              <w:keepLines w:val="0"/>
              <w:keepNext w:val="0"/>
              <w:pageBreakBefore w:val="0"/>
              <w:spacing w:line="240" w:lineRule="auto"/>
              <w:widowControl/>
              <w:rPr>
                <w:rFonts w:hint="eastAsia" w:ascii="仿宋" w:hAnsi="仿宋" w:eastAsia="仿宋" w:cs="仿宋"/>
                <w:color w:val="000000"/>
                <w:spacing w:val="7"/>
                <w:sz w:val="24"/>
                <w:szCs w:val="24"/>
                <w:highlight w:val="none"/>
              </w:rPr>
            </w:pPr>
            <w:r>
              <w:rPr>
                <w:rFonts w:hint="eastAsia" w:ascii="仿宋" w:hAnsi="仿宋" w:eastAsia="仿宋" w:cs="仿宋"/>
                <w:color w:val="000000"/>
                <w:spacing w:val="7"/>
                <w:sz w:val="24"/>
                <w:szCs w:val="24"/>
                <w:highlight w:val="none"/>
              </w:rPr>
            </w:r>
            <w:r/>
          </w:p>
        </w:tc>
        <w:tc>
          <w:tcPr>
            <w:tcW w:w="4486" w:type="dxa"/>
            <w:vAlign w:val="center"/>
            <w:textDirection w:val="lrTb"/>
            <w:noWrap w:val="false"/>
          </w:tcPr>
          <w:p>
            <w:pPr>
              <w:pStyle w:val="1053"/>
              <w:ind w:left="0" w:right="0"/>
              <w:jc w:val="both"/>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rPr>
              <w:t xml:space="preserve">肉颜色鲜红有光泽，无淤血、无异味</w:t>
            </w:r>
            <w:r>
              <w:rPr>
                <w:rFonts w:hint="eastAsia" w:ascii="仿宋" w:hAnsi="仿宋" w:eastAsia="仿宋" w:cs="仿宋"/>
                <w:color w:val="000000"/>
                <w:spacing w:val="-4"/>
                <w:sz w:val="24"/>
                <w:szCs w:val="24"/>
                <w:highlight w:val="none"/>
                <w:lang w:val="en-US" w:eastAsia="zh-CN"/>
              </w:rPr>
            </w:r>
            <w:r/>
          </w:p>
        </w:tc>
        <w:tc>
          <w:tcPr>
            <w:tcW w:w="2248" w:type="dxa"/>
            <w:vAlign w:val="center"/>
            <w:textDirection w:val="lrTb"/>
            <w:noWrap w:val="false"/>
          </w:tcPr>
          <w:p>
            <w:pPr>
              <w:pStyle w:val="1053"/>
              <w:ind w:left="0" w:right="0"/>
              <w:jc w:val="center"/>
              <w:keepLines w:val="0"/>
              <w:keepNext w:val="0"/>
              <w:pageBreakBefore w:val="0"/>
              <w:spacing w:line="240" w:lineRule="auto"/>
              <w:widowControl/>
              <w:rPr>
                <w:rFonts w:hint="eastAsia" w:ascii="仿宋" w:hAnsi="仿宋" w:eastAsia="仿宋" w:cs="仿宋"/>
                <w:color w:val="000000"/>
                <w:spacing w:val="8"/>
                <w:sz w:val="24"/>
                <w:szCs w:val="24"/>
                <w:highlight w:val="none"/>
              </w:rPr>
            </w:pPr>
            <w:r>
              <w:rPr>
                <w:rFonts w:hint="eastAsia" w:ascii="仿宋" w:hAnsi="仿宋" w:eastAsia="仿宋" w:cs="仿宋"/>
                <w:color w:val="000000"/>
                <w:spacing w:val="8"/>
                <w:sz w:val="24"/>
                <w:szCs w:val="24"/>
                <w:highlight w:val="none"/>
              </w:rPr>
            </w:r>
            <w:r/>
          </w:p>
        </w:tc>
      </w:tr>
      <w:tr>
        <w:trPr>
          <w:trHeight w:val="572"/>
        </w:trPr>
        <w:tc>
          <w:tcPr>
            <w:tcW w:w="632" w:type="dxa"/>
            <w:vAlign w:val="center"/>
            <w:textDirection w:val="lrTb"/>
            <w:noWrap w:val="false"/>
          </w:tcPr>
          <w:p>
            <w:pPr>
              <w:pStyle w:val="1053"/>
              <w:ind w:left="0" w:right="0"/>
              <w:jc w:val="center"/>
              <w:keepLines w:val="0"/>
              <w:keepNext w:val="0"/>
              <w:pageBreakBefore w:val="0"/>
              <w:spacing w:line="240" w:lineRule="auto"/>
              <w:widowControl/>
              <w:rPr>
                <w:rFonts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t xml:space="preserve">14</w:t>
            </w:r>
            <w:r>
              <w:rPr>
                <w:rFonts w:ascii="仿宋" w:hAnsi="仿宋" w:eastAsia="仿宋" w:cs="仿宋"/>
                <w:color w:val="000000"/>
                <w:spacing w:val="-4"/>
                <w:sz w:val="24"/>
                <w:szCs w:val="24"/>
                <w:highlight w:val="none"/>
                <w:lang w:val="en-US" w:eastAsia="zh-CN"/>
              </w:rPr>
            </w:r>
            <w:r/>
          </w:p>
        </w:tc>
        <w:tc>
          <w:tcPr>
            <w:tcW w:w="1060" w:type="dxa"/>
            <w:vAlign w:val="center"/>
            <w:textDirection w:val="lrTb"/>
            <w:noWrap w:val="false"/>
          </w:tcPr>
          <w:p>
            <w:pPr>
              <w:pStyle w:val="1053"/>
              <w:ind w:left="0" w:right="0"/>
              <w:jc w:val="center"/>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t xml:space="preserve">整片猪肉</w:t>
            </w:r>
            <w:r>
              <w:rPr>
                <w:rFonts w:hint="eastAsia" w:ascii="仿宋" w:hAnsi="仿宋" w:eastAsia="仿宋" w:cs="仿宋"/>
                <w:color w:val="000000"/>
                <w:spacing w:val="-4"/>
                <w:sz w:val="24"/>
                <w:szCs w:val="24"/>
                <w:highlight w:val="none"/>
                <w:lang w:val="en-US" w:eastAsia="zh-CN"/>
              </w:rPr>
            </w:r>
            <w:r/>
          </w:p>
        </w:tc>
        <w:tc>
          <w:tcPr>
            <w:tcW w:w="1055" w:type="dxa"/>
            <w:vAlign w:val="center"/>
            <w:vMerge w:val="continue"/>
            <w:textDirection w:val="lrTb"/>
            <w:noWrap w:val="false"/>
          </w:tcPr>
          <w:p>
            <w:pPr>
              <w:pStyle w:val="1053"/>
              <w:ind w:left="0" w:right="0" w:firstLine="1"/>
              <w:jc w:val="center"/>
              <w:keepLines w:val="0"/>
              <w:keepNext w:val="0"/>
              <w:pageBreakBefore w:val="0"/>
              <w:spacing w:line="240" w:lineRule="auto"/>
              <w:widowControl/>
              <w:rPr>
                <w:rFonts w:hint="eastAsia" w:ascii="仿宋" w:hAnsi="仿宋" w:eastAsia="仿宋" w:cs="仿宋"/>
                <w:color w:val="000000"/>
                <w:spacing w:val="7"/>
                <w:sz w:val="24"/>
                <w:szCs w:val="24"/>
                <w:highlight w:val="none"/>
              </w:rPr>
            </w:pPr>
            <w:r>
              <w:rPr>
                <w:rFonts w:hint="eastAsia" w:ascii="仿宋" w:hAnsi="仿宋" w:eastAsia="仿宋" w:cs="仿宋"/>
                <w:color w:val="000000"/>
                <w:spacing w:val="7"/>
                <w:sz w:val="24"/>
                <w:szCs w:val="24"/>
                <w:highlight w:val="none"/>
              </w:rPr>
            </w:r>
            <w:r/>
          </w:p>
        </w:tc>
        <w:tc>
          <w:tcPr>
            <w:tcW w:w="4486" w:type="dxa"/>
            <w:vAlign w:val="center"/>
            <w:textDirection w:val="lrTb"/>
            <w:noWrap w:val="false"/>
          </w:tcPr>
          <w:p>
            <w:pPr>
              <w:pStyle w:val="1053"/>
              <w:ind w:left="0" w:right="0"/>
              <w:jc w:val="both"/>
              <w:keepLines w:val="0"/>
              <w:keepNext w:val="0"/>
              <w:pageBreakBefore w:val="0"/>
              <w:spacing w:line="240" w:lineRule="auto"/>
              <w:widowControl/>
              <w:rPr>
                <w:rFonts w:ascii="仿宋" w:hAnsi="仿宋" w:eastAsia="仿宋" w:cs="仿宋"/>
                <w:color w:val="000000"/>
                <w:spacing w:val="-4"/>
                <w:sz w:val="24"/>
                <w:szCs w:val="24"/>
                <w:highlight w:val="none"/>
                <w:lang w:val="en-US"/>
              </w:rPr>
            </w:pPr>
            <w:r>
              <w:rPr>
                <w:rFonts w:hint="eastAsia" w:ascii="仿宋" w:hAnsi="仿宋" w:eastAsia="仿宋" w:cs="仿宋"/>
                <w:color w:val="000000"/>
                <w:spacing w:val="-4"/>
                <w:sz w:val="24"/>
                <w:szCs w:val="24"/>
                <w:highlight w:val="none"/>
                <w:lang w:val="en-US" w:eastAsia="zh-CN"/>
              </w:rPr>
              <w:t xml:space="preserve">肉色鲜红有光泽、红色均匀，表皮去毛干净、无淤血及外露淋巴，无异味、无注水。单片45kg左右。</w:t>
            </w:r>
            <w:r>
              <w:rPr>
                <w:rFonts w:ascii="仿宋" w:hAnsi="仿宋" w:eastAsia="仿宋" w:cs="仿宋"/>
                <w:color w:val="000000"/>
                <w:spacing w:val="-4"/>
                <w:sz w:val="24"/>
                <w:szCs w:val="24"/>
                <w:highlight w:val="none"/>
                <w:lang w:val="en-US"/>
              </w:rPr>
            </w:r>
            <w:r/>
          </w:p>
        </w:tc>
        <w:tc>
          <w:tcPr>
            <w:tcW w:w="2248" w:type="dxa"/>
            <w:vAlign w:val="center"/>
            <w:textDirection w:val="lrTb"/>
            <w:noWrap w:val="false"/>
          </w:tcPr>
          <w:p>
            <w:pPr>
              <w:pStyle w:val="1053"/>
              <w:ind w:left="0" w:right="0"/>
              <w:jc w:val="center"/>
              <w:keepLines w:val="0"/>
              <w:keepNext w:val="0"/>
              <w:pageBreakBefore w:val="0"/>
              <w:spacing w:line="240" w:lineRule="auto"/>
              <w:widowControl/>
              <w:rPr>
                <w:rFonts w:hint="eastAsia" w:ascii="仿宋" w:hAnsi="仿宋" w:eastAsia="仿宋" w:cs="仿宋"/>
                <w:color w:val="000000"/>
                <w:spacing w:val="8"/>
                <w:sz w:val="24"/>
                <w:szCs w:val="24"/>
                <w:highlight w:val="none"/>
                <w:lang w:eastAsia="zh-CN"/>
              </w:rPr>
            </w:pPr>
            <w:r>
              <w:rPr>
                <w:rFonts w:hint="eastAsia" w:ascii="仿宋" w:hAnsi="仿宋" w:eastAsia="仿宋" w:cs="仿宋"/>
                <w:color w:val="000000"/>
                <w:spacing w:val="8"/>
                <w:sz w:val="24"/>
                <w:szCs w:val="24"/>
                <w:highlight w:val="none"/>
              </w:rPr>
              <w:t xml:space="preserve">南通市发改委网站主副食品</w:t>
            </w:r>
            <w:r>
              <w:rPr>
                <w:rFonts w:hint="eastAsia" w:ascii="仿宋" w:hAnsi="仿宋" w:eastAsia="仿宋" w:cs="仿宋"/>
                <w:color w:val="000000"/>
                <w:spacing w:val="8"/>
                <w:sz w:val="24"/>
                <w:szCs w:val="24"/>
                <w:highlight w:val="none"/>
                <w:lang w:eastAsia="zh-CN"/>
              </w:rPr>
              <w:t xml:space="preserve">（五花肉）</w:t>
            </w:r>
            <w:r>
              <w:rPr>
                <w:rFonts w:hint="eastAsia" w:ascii="仿宋" w:hAnsi="仿宋" w:eastAsia="仿宋" w:cs="仿宋"/>
                <w:color w:val="000000"/>
                <w:spacing w:val="8"/>
                <w:sz w:val="24"/>
                <w:szCs w:val="24"/>
                <w:highlight w:val="none"/>
              </w:rPr>
              <w:t xml:space="preserve">最新发布价格的平均</w:t>
            </w:r>
            <w:r>
              <w:rPr>
                <w:rFonts w:hint="eastAsia" w:ascii="仿宋" w:hAnsi="仿宋" w:eastAsia="仿宋" w:cs="仿宋"/>
                <w:color w:val="000000"/>
                <w:sz w:val="24"/>
                <w:szCs w:val="24"/>
                <w:highlight w:val="none"/>
              </w:rPr>
              <w:t xml:space="preserve">价</w:t>
            </w:r>
            <w:r>
              <w:rPr>
                <w:rFonts w:hint="eastAsia" w:ascii="仿宋" w:hAnsi="仿宋" w:eastAsia="仿宋" w:cs="仿宋"/>
                <w:color w:val="000000"/>
                <w:sz w:val="24"/>
                <w:szCs w:val="24"/>
                <w:highlight w:val="none"/>
                <w:lang w:eastAsia="zh-CN"/>
              </w:rPr>
              <w:t xml:space="preserve">为基准单价</w:t>
            </w:r>
            <w:r>
              <w:rPr>
                <w:rFonts w:hint="eastAsia" w:ascii="仿宋" w:hAnsi="仿宋" w:eastAsia="仿宋" w:cs="仿宋"/>
                <w:color w:val="000000"/>
                <w:spacing w:val="8"/>
                <w:sz w:val="24"/>
                <w:szCs w:val="24"/>
                <w:highlight w:val="none"/>
                <w:lang w:eastAsia="zh-CN"/>
              </w:rPr>
            </w:r>
            <w:r/>
          </w:p>
        </w:tc>
      </w:tr>
      <w:tr>
        <w:trPr>
          <w:trHeight w:val="255"/>
        </w:trPr>
        <w:tc>
          <w:tcPr>
            <w:gridSpan w:val="5"/>
            <w:tcW w:w="9481" w:type="dxa"/>
            <w:vAlign w:val="top"/>
            <w:textDirection w:val="lrTb"/>
            <w:noWrap w:val="false"/>
          </w:tcPr>
          <w:tbl>
            <w:tblPr>
              <w:tblStyle w:val="1166"/>
              <w:tblW w:w="9641" w:type="dxa"/>
              <w:tblInd w:w="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641"/>
            </w:tblGrid>
            <w:tr>
              <w:trPr>
                <w:trHeight w:val="609"/>
              </w:trPr>
              <w:tc>
                <w:tcPr>
                  <w:tcW w:w="9641" w:type="dxa"/>
                  <w:vAlign w:val="center"/>
                  <w:textDirection w:val="lrTb"/>
                  <w:noWrap w:val="false"/>
                </w:tcPr>
                <w:p>
                  <w:pPr>
                    <w:pStyle w:val="1053"/>
                    <w:ind w:left="0" w:firstLine="0"/>
                    <w:jc w:val="left"/>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9"/>
                      <w:sz w:val="24"/>
                      <w:szCs w:val="24"/>
                      <w:highlight w:val="none"/>
                      <w:lang w:eastAsia="zh-CN"/>
                    </w:rPr>
                    <w:t xml:space="preserve">说明：以上明细仅为采购人所采购部分产品，其他未列明产品以采购人需求为准。</w:t>
                  </w:r>
                  <w:r>
                    <w:rPr>
                      <w:rFonts w:hint="eastAsia" w:ascii="仿宋" w:hAnsi="仿宋" w:eastAsia="仿宋" w:cs="仿宋"/>
                      <w:color w:val="000000"/>
                      <w:spacing w:val="-4"/>
                      <w:sz w:val="24"/>
                      <w:szCs w:val="24"/>
                      <w:highlight w:val="none"/>
                      <w:lang w:val="en-US" w:eastAsia="zh-CN"/>
                    </w:rPr>
                  </w:r>
                  <w:r/>
                </w:p>
              </w:tc>
            </w:tr>
          </w:tbl>
          <w:p>
            <w:pPr>
              <w:pStyle w:val="1053"/>
              <w:ind w:left="0" w:right="0"/>
              <w:jc w:val="both"/>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1053"/>
        <w:ind w:firstLine="560"/>
        <w:pageBreakBefore w:val="0"/>
        <w:spacing w:line="500" w:lineRule="exact"/>
        <w:rPr>
          <w:rFonts w:hint="eastAsia" w:ascii="仿宋" w:hAnsi="仿宋" w:eastAsia="仿宋" w:cs="Times New Roman"/>
          <w:color w:val="000000"/>
          <w:sz w:val="28"/>
          <w:szCs w:val="28"/>
          <w:highlight w:val="none"/>
          <w:lang w:eastAsia="zh-CN"/>
        </w:rPr>
      </w:pPr>
      <w:r>
        <w:rPr>
          <w:rFonts w:hint="eastAsia" w:ascii="仿宋" w:hAnsi="仿宋" w:eastAsia="仿宋" w:cs="Times New Roman"/>
          <w:color w:val="000000"/>
          <w:sz w:val="28"/>
          <w:szCs w:val="28"/>
          <w:highlight w:val="none"/>
          <w:lang w:val="en-US" w:eastAsia="zh-CN"/>
        </w:rPr>
        <w:t xml:space="preserve">采购包5</w:t>
      </w:r>
      <w:r>
        <w:rPr>
          <w:rFonts w:hint="eastAsia" w:ascii="仿宋" w:hAnsi="仿宋" w:eastAsia="仿宋" w:cs="Times New Roman"/>
          <w:color w:val="000000"/>
          <w:sz w:val="28"/>
          <w:szCs w:val="28"/>
          <w:highlight w:val="none"/>
          <w:lang w:eastAsia="zh-CN"/>
        </w:rPr>
        <w:t xml:space="preserve">：</w:t>
      </w:r>
      <w:r>
        <w:rPr>
          <w:rFonts w:hint="eastAsia" w:ascii="仿宋" w:hAnsi="仿宋" w:eastAsia="仿宋" w:cs="Times New Roman"/>
          <w:color w:val="000000"/>
          <w:sz w:val="28"/>
          <w:szCs w:val="28"/>
          <w:highlight w:val="none"/>
          <w:lang w:eastAsia="zh-CN"/>
        </w:rPr>
      </w:r>
      <w:r/>
    </w:p>
    <w:tbl>
      <w:tblPr>
        <w:tblStyle w:val="1166"/>
        <w:tblW w:w="950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75"/>
        <w:gridCol w:w="1105"/>
        <w:gridCol w:w="1229"/>
        <w:gridCol w:w="4302"/>
        <w:gridCol w:w="2092"/>
      </w:tblGrid>
      <w:tr>
        <w:trPr>
          <w:trHeight w:val="424"/>
        </w:trPr>
        <w:tc>
          <w:tcPr>
            <w:gridSpan w:val="5"/>
            <w:tcW w:w="9503"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rPr>
              <w:t xml:space="preserve">牛</w:t>
            </w:r>
            <w:r>
              <w:rPr>
                <w:rFonts w:hint="eastAsia" w:ascii="仿宋" w:hAnsi="仿宋" w:eastAsia="仿宋" w:cs="仿宋"/>
                <w:color w:val="000000"/>
                <w:spacing w:val="8"/>
                <w:sz w:val="24"/>
                <w:szCs w:val="24"/>
                <w:highlight w:val="none"/>
                <w:lang w:val="en-US" w:eastAsia="zh-CN"/>
              </w:rPr>
              <w:t xml:space="preserve">羊</w:t>
            </w:r>
            <w:r>
              <w:rPr>
                <w:rFonts w:hint="eastAsia" w:ascii="仿宋" w:hAnsi="仿宋" w:eastAsia="仿宋" w:cs="仿宋"/>
                <w:color w:val="000000"/>
                <w:spacing w:val="8"/>
                <w:sz w:val="24"/>
                <w:szCs w:val="24"/>
                <w:highlight w:val="none"/>
              </w:rPr>
              <w:t xml:space="preserve">肉类采购要求</w:t>
            </w:r>
            <w:r>
              <w:rPr>
                <w:rFonts w:hint="eastAsia" w:ascii="仿宋" w:hAnsi="仿宋" w:eastAsia="仿宋" w:cs="仿宋"/>
                <w:color w:val="000000"/>
                <w:sz w:val="24"/>
                <w:szCs w:val="24"/>
                <w:highlight w:val="none"/>
              </w:rPr>
            </w:r>
            <w:r/>
          </w:p>
        </w:tc>
      </w:tr>
      <w:tr>
        <w:trPr>
          <w:trHeight w:val="689"/>
        </w:trPr>
        <w:tc>
          <w:tcPr>
            <w:gridSpan w:val="5"/>
            <w:tcW w:w="9503" w:type="dxa"/>
            <w:vAlign w:val="center"/>
            <w:textDirection w:val="lrTb"/>
            <w:noWrap w:val="false"/>
          </w:tcPr>
          <w:p>
            <w:pPr>
              <w:pStyle w:val="1053"/>
              <w:ind w:left="0" w:right="0" w:firstLine="0"/>
              <w:jc w:val="left"/>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rPr>
              <w:t xml:space="preserve">质量符合</w:t>
            </w:r>
            <w:r>
              <w:rPr>
                <w:rFonts w:hint="eastAsia" w:ascii="仿宋" w:hAnsi="仿宋" w:eastAsia="仿宋" w:cs="仿宋"/>
                <w:color w:val="000000"/>
                <w:sz w:val="24"/>
                <w:szCs w:val="24"/>
                <w:highlight w:val="none"/>
              </w:rPr>
              <w:t xml:space="preserve">GB</w:t>
            </w:r>
            <w:r>
              <w:rPr>
                <w:rFonts w:hint="eastAsia" w:ascii="仿宋" w:hAnsi="仿宋" w:eastAsia="仿宋" w:cs="仿宋"/>
                <w:color w:val="000000"/>
                <w:spacing w:val="8"/>
                <w:sz w:val="24"/>
                <w:szCs w:val="24"/>
                <w:highlight w:val="none"/>
              </w:rPr>
              <w:t xml:space="preserve">/T17238-2022《鲜、冻分割</w:t>
            </w:r>
            <w:r>
              <w:rPr>
                <w:rFonts w:hint="eastAsia" w:ascii="仿宋" w:hAnsi="仿宋" w:eastAsia="仿宋" w:cs="仿宋"/>
                <w:color w:val="000000"/>
                <w:spacing w:val="5"/>
                <w:sz w:val="24"/>
                <w:szCs w:val="24"/>
                <w:highlight w:val="none"/>
              </w:rPr>
              <w:t xml:space="preserve">牛肉》标准。</w:t>
            </w:r>
            <w:r>
              <w:rPr>
                <w:rFonts w:hint="eastAsia" w:ascii="仿宋" w:hAnsi="仿宋" w:eastAsia="仿宋" w:cs="仿宋"/>
                <w:color w:val="000000"/>
                <w:sz w:val="24"/>
                <w:szCs w:val="24"/>
                <w:highlight w:val="none"/>
              </w:rPr>
            </w:r>
            <w:r/>
          </w:p>
        </w:tc>
      </w:tr>
      <w:tr>
        <w:trPr>
          <w:trHeight w:val="689"/>
        </w:trPr>
        <w:tc>
          <w:tcPr>
            <w:tcW w:w="775"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5"/>
                <w:sz w:val="24"/>
                <w:szCs w:val="24"/>
                <w:highlight w:val="none"/>
              </w:rPr>
              <w:t xml:space="preserve">序号</w:t>
            </w:r>
            <w:r>
              <w:rPr>
                <w:rFonts w:hint="eastAsia" w:ascii="仿宋" w:hAnsi="仿宋" w:eastAsia="仿宋" w:cs="仿宋"/>
                <w:color w:val="000000"/>
                <w:sz w:val="24"/>
                <w:szCs w:val="24"/>
                <w:highlight w:val="none"/>
              </w:rPr>
            </w:r>
            <w:r/>
          </w:p>
        </w:tc>
        <w:tc>
          <w:tcPr>
            <w:tcW w:w="1105"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品名</w:t>
            </w:r>
            <w:r>
              <w:rPr>
                <w:rFonts w:hint="eastAsia" w:ascii="仿宋" w:hAnsi="仿宋" w:eastAsia="仿宋" w:cs="仿宋"/>
                <w:color w:val="000000"/>
                <w:sz w:val="24"/>
                <w:szCs w:val="24"/>
                <w:highlight w:val="none"/>
              </w:rPr>
            </w:r>
            <w:r/>
          </w:p>
        </w:tc>
        <w:tc>
          <w:tcPr>
            <w:tcW w:w="1229"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质量标准</w:t>
            </w:r>
            <w:r>
              <w:rPr>
                <w:rFonts w:hint="eastAsia" w:ascii="仿宋" w:hAnsi="仿宋" w:eastAsia="仿宋" w:cs="仿宋"/>
                <w:color w:val="000000"/>
                <w:sz w:val="24"/>
                <w:szCs w:val="24"/>
                <w:highlight w:val="none"/>
              </w:rPr>
            </w:r>
            <w:r/>
          </w:p>
        </w:tc>
        <w:tc>
          <w:tcPr>
            <w:tcW w:w="4302"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6"/>
                <w:sz w:val="24"/>
                <w:szCs w:val="24"/>
                <w:highlight w:val="none"/>
              </w:rPr>
              <w:t xml:space="preserve">具体要求</w:t>
            </w:r>
            <w:r>
              <w:rPr>
                <w:rFonts w:hint="eastAsia" w:ascii="仿宋" w:hAnsi="仿宋" w:eastAsia="仿宋" w:cs="仿宋"/>
                <w:color w:val="000000"/>
                <w:sz w:val="24"/>
                <w:szCs w:val="24"/>
                <w:highlight w:val="none"/>
              </w:rPr>
            </w:r>
            <w:r/>
          </w:p>
        </w:tc>
        <w:tc>
          <w:tcPr>
            <w:tcW w:w="2092"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7"/>
                <w:sz w:val="24"/>
                <w:szCs w:val="24"/>
                <w:highlight w:val="none"/>
                <w:lang w:eastAsia="zh-CN"/>
              </w:rPr>
              <w:t xml:space="preserve">备注</w:t>
            </w:r>
            <w:r>
              <w:rPr>
                <w:rFonts w:hint="eastAsia" w:ascii="仿宋" w:hAnsi="仿宋" w:eastAsia="仿宋" w:cs="仿宋"/>
                <w:color w:val="000000"/>
                <w:sz w:val="24"/>
                <w:szCs w:val="24"/>
                <w:highlight w:val="none"/>
                <w:lang w:eastAsia="zh-CN"/>
              </w:rPr>
            </w:r>
            <w:r/>
          </w:p>
        </w:tc>
      </w:tr>
      <w:tr>
        <w:trPr>
          <w:trHeight w:val="793"/>
        </w:trPr>
        <w:tc>
          <w:tcPr>
            <w:tcW w:w="775"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1105"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6"/>
                <w:sz w:val="24"/>
                <w:szCs w:val="24"/>
                <w:highlight w:val="none"/>
              </w:rPr>
              <w:t xml:space="preserve">牛腱子肉</w:t>
            </w:r>
            <w:r>
              <w:rPr>
                <w:rFonts w:hint="eastAsia" w:ascii="仿宋" w:hAnsi="仿宋" w:eastAsia="仿宋" w:cs="仿宋"/>
                <w:color w:val="000000"/>
                <w:sz w:val="24"/>
                <w:szCs w:val="24"/>
                <w:highlight w:val="none"/>
              </w:rPr>
            </w:r>
            <w:r/>
          </w:p>
        </w:tc>
        <w:tc>
          <w:tcPr>
            <w:tcW w:w="1229" w:type="dxa"/>
            <w:vAlign w:val="center"/>
            <w:vMerge w:val="restart"/>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pacing w:val="7"/>
                <w:sz w:val="24"/>
                <w:szCs w:val="24"/>
                <w:highlight w:val="none"/>
              </w:rPr>
            </w:pPr>
            <w:r>
              <w:rPr>
                <w:rFonts w:hint="eastAsia" w:ascii="仿宋" w:hAnsi="仿宋" w:eastAsia="仿宋" w:cs="仿宋"/>
                <w:color w:val="000000"/>
                <w:spacing w:val="7"/>
                <w:sz w:val="24"/>
                <w:szCs w:val="24"/>
                <w:highlight w:val="none"/>
              </w:rPr>
              <w:t xml:space="preserve">符合食品安</w:t>
            </w:r>
            <w:r>
              <w:rPr>
                <w:rFonts w:hint="eastAsia" w:ascii="仿宋" w:hAnsi="仿宋" w:eastAsia="仿宋" w:cs="仿宋"/>
                <w:color w:val="000000"/>
                <w:spacing w:val="8"/>
                <w:sz w:val="24"/>
                <w:szCs w:val="24"/>
                <w:highlight w:val="none"/>
              </w:rPr>
              <w:t xml:space="preserve">全国家标准</w:t>
            </w:r>
            <w:r>
              <w:rPr>
                <w:rFonts w:hint="eastAsia" w:ascii="仿宋" w:hAnsi="仿宋" w:eastAsia="仿宋" w:cs="仿宋"/>
                <w:color w:val="000000"/>
                <w:spacing w:val="7"/>
                <w:sz w:val="24"/>
                <w:szCs w:val="24"/>
                <w:highlight w:val="none"/>
              </w:rPr>
            </w:r>
            <w:r/>
          </w:p>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4302" w:type="dxa"/>
            <w:vAlign w:val="center"/>
            <w:textDirection w:val="lrTb"/>
            <w:noWrap w:val="false"/>
          </w:tcPr>
          <w:p>
            <w:pPr>
              <w:pStyle w:val="1053"/>
              <w:ind w:left="0" w:right="0" w:firstLine="0"/>
              <w:jc w:val="left"/>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色泽正常，无异味，无衣膜、无注水。</w:t>
            </w:r>
            <w:r>
              <w:rPr>
                <w:rFonts w:hint="eastAsia" w:ascii="仿宋" w:hAnsi="仿宋" w:eastAsia="仿宋" w:cs="仿宋"/>
                <w:color w:val="000000"/>
                <w:spacing w:val="8"/>
                <w:sz w:val="24"/>
                <w:szCs w:val="24"/>
                <w:highlight w:val="none"/>
              </w:rPr>
              <w:t xml:space="preserve">质量等级为优级</w:t>
            </w:r>
            <w:r>
              <w:rPr>
                <w:rFonts w:hint="eastAsia" w:ascii="仿宋" w:hAnsi="仿宋" w:eastAsia="仿宋" w:cs="仿宋"/>
                <w:color w:val="000000"/>
                <w:sz w:val="24"/>
                <w:szCs w:val="24"/>
                <w:highlight w:val="none"/>
              </w:rPr>
            </w:r>
            <w:r/>
          </w:p>
        </w:tc>
        <w:tc>
          <w:tcPr>
            <w:tcW w:w="2092"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r>
      <w:tr>
        <w:trPr>
          <w:trHeight w:val="793"/>
        </w:trPr>
        <w:tc>
          <w:tcPr>
            <w:tcW w:w="775"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eastAsia="zh-CN"/>
              </w:rPr>
            </w:r>
            <w:r/>
          </w:p>
        </w:tc>
        <w:tc>
          <w:tcPr>
            <w:tcW w:w="1105"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2"/>
                <w:sz w:val="24"/>
                <w:szCs w:val="24"/>
                <w:highlight w:val="none"/>
              </w:rPr>
              <w:t xml:space="preserve">牛腩</w:t>
            </w:r>
            <w:r>
              <w:rPr>
                <w:rFonts w:hint="eastAsia" w:ascii="仿宋" w:hAnsi="仿宋" w:eastAsia="仿宋" w:cs="仿宋"/>
                <w:color w:val="000000"/>
                <w:sz w:val="24"/>
                <w:szCs w:val="24"/>
                <w:highlight w:val="none"/>
              </w:rPr>
            </w:r>
            <w:r/>
          </w:p>
        </w:tc>
        <w:tc>
          <w:tcPr>
            <w:tcW w:w="1229" w:type="dxa"/>
            <w:vAlign w:val="center"/>
            <w:vMerge w:val="continue"/>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4302" w:type="dxa"/>
            <w:vAlign w:val="center"/>
            <w:textDirection w:val="lrTb"/>
            <w:noWrap w:val="false"/>
          </w:tcPr>
          <w:p>
            <w:pPr>
              <w:pStyle w:val="1053"/>
              <w:ind w:left="0" w:right="0" w:firstLine="0"/>
              <w:jc w:val="left"/>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色泽正常，无异味，无衣膜、无注水。</w:t>
            </w:r>
            <w:r>
              <w:rPr>
                <w:rFonts w:hint="eastAsia" w:ascii="仿宋" w:hAnsi="仿宋" w:eastAsia="仿宋" w:cs="仿宋"/>
                <w:color w:val="000000"/>
                <w:spacing w:val="8"/>
                <w:sz w:val="24"/>
                <w:szCs w:val="24"/>
                <w:highlight w:val="none"/>
              </w:rPr>
              <w:t xml:space="preserve">质量等级为优级</w:t>
            </w:r>
            <w:r>
              <w:rPr>
                <w:rFonts w:hint="eastAsia" w:ascii="仿宋" w:hAnsi="仿宋" w:eastAsia="仿宋" w:cs="仿宋"/>
                <w:color w:val="000000"/>
                <w:sz w:val="24"/>
                <w:szCs w:val="24"/>
                <w:highlight w:val="none"/>
              </w:rPr>
            </w:r>
            <w:r/>
          </w:p>
        </w:tc>
        <w:tc>
          <w:tcPr>
            <w:tcW w:w="2092" w:type="dxa"/>
            <w:vAlign w:val="center"/>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793"/>
        </w:trPr>
        <w:tc>
          <w:tcPr>
            <w:tcW w:w="775" w:type="dxa"/>
            <w:vAlign w:val="center"/>
            <w:textDirection w:val="lrTb"/>
            <w:noWrap w:val="false"/>
          </w:tcPr>
          <w:p>
            <w:pPr>
              <w:pStyle w:val="1053"/>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w:t>
            </w:r>
            <w:r>
              <w:rPr>
                <w:rFonts w:ascii="仿宋" w:hAnsi="仿宋" w:eastAsia="仿宋" w:cs="仿宋"/>
                <w:color w:val="000000"/>
                <w:sz w:val="24"/>
                <w:szCs w:val="24"/>
                <w:highlight w:val="none"/>
                <w:lang w:val="en-US" w:eastAsia="zh-CN"/>
              </w:rPr>
            </w:r>
            <w:r/>
          </w:p>
        </w:tc>
        <w:tc>
          <w:tcPr>
            <w:tcW w:w="1105"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pacing w:val="1"/>
                <w:sz w:val="24"/>
                <w:szCs w:val="24"/>
                <w:highlight w:val="none"/>
                <w:lang w:eastAsia="zh-CN"/>
              </w:rPr>
            </w:pPr>
            <w:r>
              <w:rPr>
                <w:rFonts w:hint="eastAsia" w:ascii="仿宋" w:hAnsi="仿宋" w:eastAsia="仿宋" w:cs="仿宋"/>
                <w:color w:val="000000"/>
                <w:spacing w:val="1"/>
                <w:sz w:val="24"/>
                <w:szCs w:val="24"/>
                <w:highlight w:val="none"/>
                <w:lang w:eastAsia="zh-CN"/>
              </w:rPr>
              <w:t xml:space="preserve">牛里脊</w:t>
            </w:r>
            <w:r>
              <w:rPr>
                <w:rFonts w:hint="eastAsia" w:ascii="仿宋" w:hAnsi="仿宋" w:eastAsia="仿宋" w:cs="仿宋"/>
                <w:color w:val="000000"/>
                <w:spacing w:val="1"/>
                <w:sz w:val="24"/>
                <w:szCs w:val="24"/>
                <w:highlight w:val="none"/>
                <w:lang w:eastAsia="zh-CN"/>
              </w:rPr>
            </w:r>
            <w:r/>
          </w:p>
        </w:tc>
        <w:tc>
          <w:tcPr>
            <w:tcW w:w="1229" w:type="dxa"/>
            <w:vAlign w:val="center"/>
            <w:vMerge w:val="continue"/>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4302" w:type="dxa"/>
            <w:vAlign w:val="center"/>
            <w:textDirection w:val="lrTb"/>
            <w:noWrap w:val="false"/>
          </w:tcPr>
          <w:p>
            <w:pPr>
              <w:pStyle w:val="1053"/>
              <w:ind w:left="0" w:right="0" w:firstLine="0"/>
              <w:jc w:val="left"/>
              <w:keepLines w:val="0"/>
              <w:keepNext w:val="0"/>
              <w:pageBreakBefore w:val="0"/>
              <w:spacing w:line="240" w:lineRule="auto"/>
              <w:widowControl/>
              <w:rPr>
                <w:rFonts w:hint="eastAsia" w:ascii="仿宋" w:hAnsi="仿宋" w:eastAsia="仿宋" w:cs="仿宋"/>
                <w:color w:val="000000"/>
                <w:spacing w:val="7"/>
                <w:sz w:val="24"/>
                <w:szCs w:val="24"/>
                <w:highlight w:val="none"/>
              </w:rPr>
            </w:pPr>
            <w:r>
              <w:rPr>
                <w:rFonts w:hint="eastAsia" w:ascii="仿宋" w:hAnsi="仿宋" w:eastAsia="仿宋" w:cs="仿宋"/>
                <w:color w:val="000000"/>
                <w:spacing w:val="7"/>
                <w:sz w:val="24"/>
                <w:szCs w:val="24"/>
                <w:highlight w:val="none"/>
              </w:rPr>
              <w:t xml:space="preserve">色泽正常，无异味，无衣膜、无注水。</w:t>
            </w:r>
            <w:r>
              <w:rPr>
                <w:rFonts w:hint="eastAsia" w:ascii="仿宋" w:hAnsi="仿宋" w:eastAsia="仿宋" w:cs="仿宋"/>
                <w:color w:val="000000"/>
                <w:spacing w:val="8"/>
                <w:sz w:val="24"/>
                <w:szCs w:val="24"/>
                <w:highlight w:val="none"/>
              </w:rPr>
              <w:t xml:space="preserve">质量等级为优级</w:t>
            </w:r>
            <w:r>
              <w:rPr>
                <w:rFonts w:hint="eastAsia" w:ascii="仿宋" w:hAnsi="仿宋" w:eastAsia="仿宋" w:cs="仿宋"/>
                <w:color w:val="000000"/>
                <w:spacing w:val="7"/>
                <w:sz w:val="24"/>
                <w:szCs w:val="24"/>
                <w:highlight w:val="none"/>
              </w:rPr>
            </w:r>
            <w:r/>
          </w:p>
        </w:tc>
        <w:tc>
          <w:tcPr>
            <w:tcW w:w="2092"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r>
      <w:tr>
        <w:trPr>
          <w:trHeight w:val="793"/>
        </w:trPr>
        <w:tc>
          <w:tcPr>
            <w:tcW w:w="775"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val="en-US" w:eastAsia="zh-CN" w:bidi="ar-SA"/>
              </w:rPr>
            </w:r>
            <w:r/>
          </w:p>
        </w:tc>
        <w:tc>
          <w:tcPr>
            <w:tcW w:w="1105"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1"/>
                <w:sz w:val="24"/>
                <w:szCs w:val="24"/>
                <w:highlight w:val="none"/>
              </w:rPr>
              <w:t xml:space="preserve">羊肉</w:t>
            </w:r>
            <w:r>
              <w:rPr>
                <w:rFonts w:hint="eastAsia" w:ascii="仿宋" w:hAnsi="仿宋" w:eastAsia="仿宋" w:cs="仿宋"/>
                <w:color w:val="000000"/>
                <w:sz w:val="24"/>
                <w:szCs w:val="24"/>
                <w:highlight w:val="none"/>
                <w:lang w:val="en-US" w:eastAsia="zh-CN" w:bidi="ar-SA"/>
              </w:rPr>
            </w:r>
            <w:r/>
          </w:p>
        </w:tc>
        <w:tc>
          <w:tcPr>
            <w:tcW w:w="1229" w:type="dxa"/>
            <w:vAlign w:val="center"/>
            <w:vMerge w:val="continue"/>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4302" w:type="dxa"/>
            <w:vAlign w:val="center"/>
            <w:textDirection w:val="lrTb"/>
            <w:noWrap w:val="false"/>
          </w:tcPr>
          <w:p>
            <w:pPr>
              <w:pStyle w:val="1053"/>
              <w:ind w:left="0" w:right="0" w:firstLine="0"/>
              <w:jc w:val="left"/>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7"/>
                <w:sz w:val="24"/>
                <w:szCs w:val="24"/>
                <w:highlight w:val="none"/>
              </w:rPr>
              <w:t xml:space="preserve">色泽正常，无异味，无衣膜、无注水。</w:t>
            </w:r>
            <w:r>
              <w:rPr>
                <w:rFonts w:hint="eastAsia" w:ascii="仿宋" w:hAnsi="仿宋" w:eastAsia="仿宋" w:cs="仿宋"/>
                <w:color w:val="000000"/>
                <w:spacing w:val="8"/>
                <w:sz w:val="24"/>
                <w:szCs w:val="24"/>
                <w:highlight w:val="none"/>
              </w:rPr>
              <w:t xml:space="preserve">质量等级为优级</w:t>
            </w:r>
            <w:r>
              <w:rPr>
                <w:rFonts w:hint="eastAsia" w:ascii="仿宋" w:hAnsi="仿宋" w:eastAsia="仿宋" w:cs="仿宋"/>
                <w:color w:val="000000"/>
                <w:sz w:val="24"/>
                <w:szCs w:val="24"/>
                <w:highlight w:val="none"/>
                <w:lang w:val="en-US" w:eastAsia="zh-CN" w:bidi="ar-SA"/>
              </w:rPr>
            </w:r>
            <w:r/>
          </w:p>
        </w:tc>
        <w:tc>
          <w:tcPr>
            <w:tcW w:w="2092"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r>
      <w:tr>
        <w:trPr>
          <w:trHeight w:val="480"/>
        </w:trPr>
        <w:tc>
          <w:tcPr>
            <w:gridSpan w:val="5"/>
            <w:tcW w:w="9503" w:type="dxa"/>
            <w:vAlign w:val="center"/>
            <w:textDirection w:val="lrTb"/>
            <w:noWrap w:val="false"/>
          </w:tcPr>
          <w:tbl>
            <w:tblPr>
              <w:tblStyle w:val="1166"/>
              <w:tblW w:w="9641" w:type="dxa"/>
              <w:tblInd w:w="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641"/>
            </w:tblGrid>
            <w:tr>
              <w:trPr>
                <w:trHeight w:val="609"/>
              </w:trPr>
              <w:tc>
                <w:tcPr>
                  <w:tcW w:w="9641" w:type="dxa"/>
                  <w:vAlign w:val="center"/>
                  <w:textDirection w:val="lrTb"/>
                  <w:noWrap w:val="false"/>
                </w:tcPr>
                <w:p>
                  <w:pPr>
                    <w:pStyle w:val="1053"/>
                    <w:ind w:left="0" w:firstLine="0"/>
                    <w:jc w:val="left"/>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9"/>
                      <w:sz w:val="24"/>
                      <w:szCs w:val="24"/>
                      <w:highlight w:val="none"/>
                      <w:lang w:eastAsia="zh-CN"/>
                    </w:rPr>
                    <w:t xml:space="preserve">说明：以上明细仅为采购人所采购部分产品，其他未列明产品以采购人需求为准。</w:t>
                  </w:r>
                  <w:r>
                    <w:rPr>
                      <w:rFonts w:hint="eastAsia" w:ascii="仿宋" w:hAnsi="仿宋" w:eastAsia="仿宋" w:cs="仿宋"/>
                      <w:color w:val="000000"/>
                      <w:spacing w:val="-4"/>
                      <w:sz w:val="24"/>
                      <w:szCs w:val="24"/>
                      <w:highlight w:val="none"/>
                      <w:lang w:val="en-US" w:eastAsia="zh-CN"/>
                    </w:rPr>
                  </w:r>
                  <w:r/>
                </w:p>
              </w:tc>
            </w:tr>
          </w:tbl>
          <w:p>
            <w:pPr>
              <w:pStyle w:val="1053"/>
              <w:ind w:left="0" w:right="0" w:firstLine="0"/>
              <w:jc w:val="left"/>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1053"/>
        <w:rPr>
          <w:rFonts w:hint="eastAsia" w:ascii="仿宋" w:hAnsi="仿宋" w:eastAsia="仿宋" w:cs="Times New Roman"/>
          <w:color w:val="000000"/>
          <w:sz w:val="28"/>
          <w:szCs w:val="28"/>
          <w:highlight w:val="none"/>
        </w:rPr>
      </w:pPr>
      <w:r>
        <w:rPr>
          <w:color w:val="000000"/>
          <w:highlight w:val="none"/>
        </w:rPr>
        <w:br w:type="page" w:clear="all"/>
      </w:r>
      <w:r>
        <w:rPr>
          <w:rFonts w:hint="eastAsia" w:ascii="仿宋" w:hAnsi="仿宋" w:eastAsia="仿宋" w:cs="Times New Roman"/>
          <w:color w:val="000000"/>
          <w:sz w:val="28"/>
          <w:szCs w:val="28"/>
          <w:highlight w:val="none"/>
        </w:rPr>
      </w:r>
      <w:r/>
    </w:p>
    <w:p>
      <w:pPr>
        <w:pStyle w:val="1053"/>
        <w:ind w:firstLine="560"/>
        <w:pageBreakBefore w:val="0"/>
        <w:spacing w:line="50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lang w:val="en-US" w:eastAsia="zh-CN"/>
        </w:rPr>
        <w:t xml:space="preserve">采购包6</w:t>
      </w:r>
      <w:r>
        <w:rPr>
          <w:rFonts w:hint="eastAsia" w:ascii="仿宋" w:hAnsi="仿宋" w:eastAsia="仿宋" w:cs="Times New Roman"/>
          <w:color w:val="000000"/>
          <w:sz w:val="28"/>
          <w:szCs w:val="28"/>
          <w:highlight w:val="none"/>
        </w:rPr>
        <w:t xml:space="preserve">：</w:t>
      </w:r>
      <w:r>
        <w:rPr>
          <w:rFonts w:hint="eastAsia" w:ascii="仿宋" w:hAnsi="仿宋" w:eastAsia="仿宋" w:cs="Times New Roman"/>
          <w:color w:val="000000"/>
          <w:sz w:val="28"/>
          <w:szCs w:val="28"/>
          <w:highlight w:val="none"/>
        </w:rPr>
      </w:r>
      <w:r/>
    </w:p>
    <w:tbl>
      <w:tblPr>
        <w:tblStyle w:val="1166"/>
        <w:tblW w:w="954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83"/>
        <w:gridCol w:w="873"/>
        <w:gridCol w:w="2168"/>
        <w:gridCol w:w="729"/>
        <w:gridCol w:w="3978"/>
        <w:gridCol w:w="1209"/>
      </w:tblGrid>
      <w:tr>
        <w:trPr>
          <w:trHeight w:val="605"/>
        </w:trPr>
        <w:tc>
          <w:tcPr>
            <w:gridSpan w:val="6"/>
            <w:tcW w:w="9540"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rPr>
              <w:t xml:space="preserve">蔬菜类采购要求</w:t>
            </w:r>
            <w:r>
              <w:rPr>
                <w:rFonts w:hint="eastAsia" w:ascii="仿宋" w:hAnsi="仿宋" w:eastAsia="仿宋" w:cs="仿宋"/>
                <w:color w:val="000000"/>
                <w:sz w:val="24"/>
                <w:szCs w:val="24"/>
                <w:highlight w:val="none"/>
              </w:rPr>
            </w:r>
            <w:r/>
          </w:p>
        </w:tc>
      </w:tr>
      <w:tr>
        <w:trPr>
          <w:trHeight w:val="772"/>
        </w:trPr>
        <w:tc>
          <w:tcPr>
            <w:gridSpan w:val="6"/>
            <w:tcW w:w="9540" w:type="dxa"/>
            <w:vAlign w:val="center"/>
            <w:textDirection w:val="lrTb"/>
            <w:noWrap w:val="false"/>
          </w:tcPr>
          <w:p>
            <w:pPr>
              <w:pStyle w:val="1053"/>
              <w:ind w:left="0" w:right="0" w:firstLine="0"/>
              <w:jc w:val="left"/>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9"/>
                <w:sz w:val="24"/>
                <w:szCs w:val="24"/>
                <w:highlight w:val="none"/>
              </w:rPr>
              <w:t xml:space="preserve">蔬菜保证新鲜，叶面干净无明显泥土，无黄叶，无枯死叶，无虫、无杂质，未腐烂变质，蔬菜中农</w:t>
            </w:r>
            <w:r>
              <w:rPr>
                <w:rFonts w:hint="eastAsia" w:ascii="仿宋" w:hAnsi="仿宋" w:eastAsia="仿宋" w:cs="仿宋"/>
                <w:color w:val="000000"/>
                <w:spacing w:val="7"/>
                <w:sz w:val="24"/>
                <w:szCs w:val="24"/>
                <w:highlight w:val="none"/>
              </w:rPr>
              <w:t xml:space="preserve">药残留检测必须合格。</w:t>
            </w:r>
            <w:r>
              <w:rPr>
                <w:rFonts w:hint="eastAsia" w:ascii="仿宋" w:hAnsi="仿宋" w:eastAsia="仿宋" w:cs="仿宋"/>
                <w:color w:val="000000"/>
                <w:sz w:val="24"/>
                <w:szCs w:val="24"/>
                <w:highlight w:val="none"/>
              </w:rPr>
            </w:r>
            <w:r/>
          </w:p>
        </w:tc>
      </w:tr>
      <w:tr>
        <w:trPr>
          <w:trHeight w:val="562"/>
        </w:trPr>
        <w:tc>
          <w:tcPr>
            <w:tcW w:w="583"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5"/>
                <w:sz w:val="24"/>
                <w:szCs w:val="24"/>
                <w:highlight w:val="none"/>
              </w:rPr>
              <w:t xml:space="preserve">序号</w:t>
            </w:r>
            <w:r>
              <w:rPr>
                <w:rFonts w:hint="eastAsia" w:ascii="仿宋" w:hAnsi="仿宋" w:eastAsia="仿宋" w:cs="仿宋"/>
                <w:color w:val="000000"/>
                <w:sz w:val="24"/>
                <w:szCs w:val="24"/>
                <w:highlight w:val="none"/>
              </w:rPr>
            </w:r>
            <w:r/>
          </w:p>
        </w:tc>
        <w:tc>
          <w:tcPr>
            <w:tcW w:w="873"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品名</w:t>
            </w:r>
            <w:r>
              <w:rPr>
                <w:rFonts w:hint="eastAsia" w:ascii="仿宋" w:hAnsi="仿宋" w:eastAsia="仿宋" w:cs="仿宋"/>
                <w:color w:val="000000"/>
                <w:sz w:val="24"/>
                <w:szCs w:val="24"/>
                <w:highlight w:val="none"/>
              </w:rPr>
            </w:r>
            <w:r/>
          </w:p>
        </w:tc>
        <w:tc>
          <w:tcPr>
            <w:tcW w:w="216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种类</w:t>
            </w:r>
            <w:r>
              <w:rPr>
                <w:rFonts w:hint="eastAsia" w:ascii="仿宋" w:hAnsi="仿宋" w:eastAsia="仿宋" w:cs="仿宋"/>
                <w:color w:val="000000"/>
                <w:sz w:val="24"/>
                <w:szCs w:val="24"/>
                <w:highlight w:val="none"/>
              </w:rPr>
            </w:r>
            <w:r/>
          </w:p>
        </w:tc>
        <w:tc>
          <w:tcPr>
            <w:tcW w:w="729"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质量标准</w:t>
            </w:r>
            <w:r>
              <w:rPr>
                <w:rFonts w:hint="eastAsia" w:ascii="仿宋" w:hAnsi="仿宋" w:eastAsia="仿宋" w:cs="仿宋"/>
                <w:color w:val="000000"/>
                <w:sz w:val="24"/>
                <w:szCs w:val="24"/>
                <w:highlight w:val="none"/>
              </w:rPr>
            </w:r>
            <w:r/>
          </w:p>
        </w:tc>
        <w:tc>
          <w:tcPr>
            <w:tcW w:w="397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6"/>
                <w:sz w:val="24"/>
                <w:szCs w:val="24"/>
                <w:highlight w:val="none"/>
              </w:rPr>
              <w:t xml:space="preserve">具体要求</w:t>
            </w:r>
            <w:r>
              <w:rPr>
                <w:rFonts w:hint="eastAsia" w:ascii="仿宋" w:hAnsi="仿宋" w:eastAsia="仿宋" w:cs="仿宋"/>
                <w:color w:val="000000"/>
                <w:sz w:val="24"/>
                <w:szCs w:val="24"/>
                <w:highlight w:val="none"/>
              </w:rPr>
            </w:r>
            <w:r/>
          </w:p>
        </w:tc>
        <w:tc>
          <w:tcPr>
            <w:tcW w:w="1209"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4"/>
                <w:sz w:val="24"/>
                <w:szCs w:val="24"/>
                <w:highlight w:val="none"/>
                <w:lang w:eastAsia="zh-CN"/>
              </w:rPr>
              <w:t xml:space="preserve">备注</w:t>
            </w:r>
            <w:r>
              <w:rPr>
                <w:rFonts w:hint="eastAsia" w:ascii="仿宋" w:hAnsi="仿宋" w:eastAsia="仿宋" w:cs="仿宋"/>
                <w:color w:val="000000"/>
                <w:sz w:val="24"/>
                <w:szCs w:val="24"/>
                <w:highlight w:val="none"/>
                <w:lang w:eastAsia="zh-CN"/>
              </w:rPr>
            </w:r>
            <w:r/>
          </w:p>
        </w:tc>
      </w:tr>
      <w:tr>
        <w:trPr>
          <w:trHeight w:val="2678"/>
        </w:trPr>
        <w:tc>
          <w:tcPr>
            <w:tcW w:w="583"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873"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2"/>
                <w:sz w:val="24"/>
                <w:szCs w:val="24"/>
                <w:highlight w:val="none"/>
              </w:rPr>
              <w:t xml:space="preserve">叶菜类</w:t>
            </w:r>
            <w:r>
              <w:rPr>
                <w:rFonts w:hint="eastAsia" w:ascii="仿宋" w:hAnsi="仿宋" w:eastAsia="仿宋" w:cs="仿宋"/>
                <w:color w:val="000000"/>
                <w:sz w:val="24"/>
                <w:szCs w:val="24"/>
                <w:highlight w:val="none"/>
              </w:rPr>
            </w:r>
            <w:r/>
          </w:p>
        </w:tc>
        <w:tc>
          <w:tcPr>
            <w:tcW w:w="216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rPr>
              <w:t xml:space="preserve">大白菜、小白菜、菠菜、</w:t>
            </w:r>
            <w:r>
              <w:rPr>
                <w:rFonts w:hint="eastAsia" w:ascii="仿宋" w:hAnsi="仿宋" w:eastAsia="仿宋" w:cs="仿宋"/>
                <w:color w:val="000000"/>
                <w:spacing w:val="9"/>
                <w:sz w:val="24"/>
                <w:szCs w:val="24"/>
                <w:highlight w:val="none"/>
              </w:rPr>
              <w:t xml:space="preserve">生菜、甘蓝、荠菜、空心菜、苘蒿、苋菜、芹菜等</w:t>
            </w:r>
            <w:r>
              <w:rPr>
                <w:rFonts w:hint="eastAsia" w:ascii="仿宋" w:hAnsi="仿宋" w:eastAsia="仿宋" w:cs="仿宋"/>
                <w:color w:val="000000"/>
                <w:spacing w:val="4"/>
                <w:sz w:val="24"/>
                <w:szCs w:val="24"/>
                <w:highlight w:val="none"/>
              </w:rPr>
              <w:t xml:space="preserve">绿叶菜。</w:t>
            </w:r>
            <w:r>
              <w:rPr>
                <w:rFonts w:hint="eastAsia" w:ascii="仿宋" w:hAnsi="仿宋" w:eastAsia="仿宋" w:cs="仿宋"/>
                <w:color w:val="000000"/>
                <w:sz w:val="24"/>
                <w:szCs w:val="24"/>
                <w:highlight w:val="none"/>
              </w:rPr>
            </w:r>
            <w:r/>
          </w:p>
        </w:tc>
        <w:tc>
          <w:tcPr>
            <w:tcW w:w="729" w:type="dxa"/>
            <w:vAlign w:val="center"/>
            <w:vMerge w:val="restart"/>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符合食品安</w:t>
            </w:r>
            <w:r>
              <w:rPr>
                <w:rFonts w:hint="eastAsia" w:ascii="仿宋" w:hAnsi="仿宋" w:eastAsia="仿宋" w:cs="仿宋"/>
                <w:color w:val="000000"/>
                <w:spacing w:val="8"/>
                <w:sz w:val="24"/>
                <w:szCs w:val="24"/>
                <w:highlight w:val="none"/>
              </w:rPr>
              <w:t xml:space="preserve">全国家标准</w:t>
            </w:r>
            <w:r>
              <w:rPr>
                <w:rFonts w:hint="eastAsia" w:ascii="仿宋" w:hAnsi="仿宋" w:eastAsia="仿宋" w:cs="仿宋"/>
                <w:color w:val="000000"/>
                <w:sz w:val="24"/>
                <w:szCs w:val="24"/>
                <w:highlight w:val="none"/>
              </w:rPr>
            </w:r>
            <w:r/>
          </w:p>
        </w:tc>
        <w:tc>
          <w:tcPr>
            <w:tcW w:w="3978" w:type="dxa"/>
            <w:vAlign w:val="center"/>
            <w:textDirection w:val="lrTb"/>
            <w:noWrap w:val="false"/>
          </w:tcPr>
          <w:p>
            <w:pPr>
              <w:pStyle w:val="1053"/>
              <w:ind w:left="0" w:right="0" w:firstLine="0"/>
              <w:jc w:val="left"/>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肉质鲜嫩形态好，色泽正常，茎</w:t>
            </w:r>
            <w:r>
              <w:rPr>
                <w:rFonts w:hint="eastAsia" w:ascii="仿宋" w:hAnsi="仿宋" w:eastAsia="仿宋" w:cs="仿宋"/>
                <w:color w:val="000000"/>
                <w:spacing w:val="9"/>
                <w:sz w:val="24"/>
                <w:szCs w:val="24"/>
                <w:highlight w:val="none"/>
              </w:rPr>
              <w:t xml:space="preserve">基部削平，无枯黄叶、病叶、泥土、明显机械伤和病虫害伤，无烧心焦边、腐烂等现象，无抽苔</w:t>
            </w:r>
            <w:r>
              <w:rPr>
                <w:rFonts w:hint="eastAsia" w:ascii="仿宋" w:hAnsi="仿宋" w:eastAsia="仿宋" w:cs="仿宋"/>
                <w:color w:val="000000"/>
                <w:spacing w:val="8"/>
                <w:sz w:val="24"/>
                <w:szCs w:val="24"/>
                <w:highlight w:val="none"/>
              </w:rPr>
              <w:t xml:space="preserve">(菜心除外)，无畸形、异味，结</w:t>
            </w:r>
            <w:r>
              <w:rPr>
                <w:rFonts w:hint="eastAsia" w:ascii="仿宋" w:hAnsi="仿宋" w:eastAsia="仿宋" w:cs="仿宋"/>
                <w:color w:val="000000"/>
                <w:spacing w:val="9"/>
                <w:sz w:val="24"/>
                <w:szCs w:val="24"/>
                <w:highlight w:val="none"/>
              </w:rPr>
              <w:t xml:space="preserve">球叶菜要结球适度，花椰菜应新</w:t>
            </w:r>
            <w:r>
              <w:rPr>
                <w:rFonts w:hint="eastAsia" w:ascii="仿宋" w:hAnsi="仿宋" w:eastAsia="仿宋" w:cs="仿宋"/>
                <w:color w:val="000000"/>
                <w:spacing w:val="8"/>
                <w:sz w:val="24"/>
                <w:szCs w:val="24"/>
                <w:highlight w:val="none"/>
              </w:rPr>
              <w:t xml:space="preserve">鲜洁白，不带叶麸，无畸形花。</w:t>
            </w:r>
            <w:r>
              <w:rPr>
                <w:rFonts w:hint="eastAsia" w:ascii="仿宋" w:hAnsi="仿宋" w:eastAsia="仿宋" w:cs="仿宋"/>
                <w:color w:val="000000"/>
                <w:sz w:val="24"/>
                <w:szCs w:val="24"/>
                <w:highlight w:val="none"/>
              </w:rPr>
            </w:r>
            <w:r/>
          </w:p>
        </w:tc>
        <w:tc>
          <w:tcPr>
            <w:tcW w:w="1209"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1534"/>
        </w:trPr>
        <w:tc>
          <w:tcPr>
            <w:tcW w:w="583"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873"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6"/>
                <w:sz w:val="24"/>
                <w:szCs w:val="24"/>
                <w:highlight w:val="none"/>
              </w:rPr>
              <w:t xml:space="preserve">根茎类</w:t>
            </w:r>
            <w:r>
              <w:rPr>
                <w:rFonts w:hint="eastAsia" w:ascii="仿宋" w:hAnsi="仿宋" w:eastAsia="仿宋" w:cs="仿宋"/>
                <w:color w:val="000000"/>
                <w:sz w:val="24"/>
                <w:szCs w:val="24"/>
                <w:highlight w:val="none"/>
              </w:rPr>
            </w:r>
            <w:r/>
          </w:p>
        </w:tc>
        <w:tc>
          <w:tcPr>
            <w:tcW w:w="216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13"/>
                <w:sz w:val="24"/>
                <w:szCs w:val="24"/>
                <w:highlight w:val="none"/>
              </w:rPr>
              <w:t xml:space="preserve">白萝卜、胡萝卜、生姜、</w:t>
            </w:r>
            <w:r>
              <w:rPr>
                <w:rFonts w:hint="eastAsia" w:ascii="仿宋" w:hAnsi="仿宋" w:eastAsia="仿宋" w:cs="仿宋"/>
                <w:color w:val="000000"/>
                <w:spacing w:val="6"/>
                <w:sz w:val="24"/>
                <w:szCs w:val="24"/>
                <w:highlight w:val="none"/>
              </w:rPr>
              <w:t xml:space="preserve">土豆等</w:t>
            </w:r>
            <w:r>
              <w:rPr>
                <w:rFonts w:hint="eastAsia" w:ascii="仿宋" w:hAnsi="仿宋" w:eastAsia="仿宋" w:cs="仿宋"/>
                <w:color w:val="000000"/>
                <w:sz w:val="24"/>
                <w:szCs w:val="24"/>
                <w:highlight w:val="none"/>
              </w:rPr>
            </w:r>
            <w:r/>
          </w:p>
        </w:tc>
        <w:tc>
          <w:tcPr>
            <w:tcW w:w="729" w:type="dxa"/>
            <w:vAlign w:val="center"/>
            <w:vMerge w:val="continue"/>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978" w:type="dxa"/>
            <w:vAlign w:val="center"/>
            <w:textDirection w:val="lrTb"/>
            <w:noWrap w:val="false"/>
          </w:tcPr>
          <w:p>
            <w:pPr>
              <w:pStyle w:val="1053"/>
              <w:ind w:left="0" w:right="0" w:firstLine="0"/>
              <w:jc w:val="left"/>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肉质鲜嫩形态好，色泽正常，茎</w:t>
            </w:r>
            <w:r>
              <w:rPr>
                <w:rFonts w:hint="eastAsia" w:ascii="仿宋" w:hAnsi="仿宋" w:eastAsia="仿宋" w:cs="仿宋"/>
                <w:color w:val="000000"/>
                <w:spacing w:val="9"/>
                <w:sz w:val="24"/>
                <w:szCs w:val="24"/>
                <w:highlight w:val="none"/>
              </w:rPr>
              <w:t xml:space="preserve">基部削平，无明显机械伤和病虫害伤，无腐烂等现象，无畸形、</w:t>
            </w:r>
            <w:r>
              <w:rPr>
                <w:rFonts w:hint="eastAsia" w:ascii="仿宋" w:hAnsi="仿宋" w:eastAsia="仿宋" w:cs="仿宋"/>
                <w:color w:val="000000"/>
                <w:spacing w:val="4"/>
                <w:sz w:val="24"/>
                <w:szCs w:val="24"/>
                <w:highlight w:val="none"/>
              </w:rPr>
              <w:t xml:space="preserve">异味</w:t>
            </w:r>
            <w:r>
              <w:rPr>
                <w:rFonts w:hint="eastAsia" w:ascii="仿宋" w:hAnsi="仿宋" w:eastAsia="仿宋" w:cs="仿宋"/>
                <w:color w:val="000000"/>
                <w:sz w:val="24"/>
                <w:szCs w:val="24"/>
                <w:highlight w:val="none"/>
              </w:rPr>
            </w:r>
            <w:r/>
          </w:p>
        </w:tc>
        <w:tc>
          <w:tcPr>
            <w:tcW w:w="1209" w:type="dxa"/>
            <w:vAlign w:val="center"/>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1534"/>
        </w:trPr>
        <w:tc>
          <w:tcPr>
            <w:tcW w:w="583"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873"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6"/>
                <w:sz w:val="24"/>
                <w:szCs w:val="24"/>
                <w:highlight w:val="none"/>
              </w:rPr>
              <w:t xml:space="preserve">瓜茄类</w:t>
            </w:r>
            <w:r>
              <w:rPr>
                <w:rFonts w:hint="eastAsia" w:ascii="仿宋" w:hAnsi="仿宋" w:eastAsia="仿宋" w:cs="仿宋"/>
                <w:color w:val="000000"/>
                <w:sz w:val="24"/>
                <w:szCs w:val="24"/>
                <w:highlight w:val="none"/>
              </w:rPr>
            </w:r>
            <w:r/>
          </w:p>
        </w:tc>
        <w:tc>
          <w:tcPr>
            <w:tcW w:w="216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9"/>
                <w:sz w:val="24"/>
                <w:szCs w:val="24"/>
                <w:highlight w:val="none"/>
              </w:rPr>
              <w:t xml:space="preserve">黄瓜、茄子、西红柿、冬</w:t>
            </w:r>
            <w:r>
              <w:rPr>
                <w:rFonts w:hint="eastAsia" w:ascii="仿宋" w:hAnsi="仿宋" w:eastAsia="仿宋" w:cs="仿宋"/>
                <w:color w:val="000000"/>
                <w:spacing w:val="8"/>
                <w:sz w:val="24"/>
                <w:szCs w:val="24"/>
                <w:highlight w:val="none"/>
              </w:rPr>
              <w:t xml:space="preserve">瓜、西葫芦瓜等</w:t>
            </w:r>
            <w:r>
              <w:rPr>
                <w:rFonts w:hint="eastAsia" w:ascii="仿宋" w:hAnsi="仿宋" w:eastAsia="仿宋" w:cs="仿宋"/>
                <w:color w:val="000000"/>
                <w:sz w:val="24"/>
                <w:szCs w:val="24"/>
                <w:highlight w:val="none"/>
              </w:rPr>
            </w:r>
            <w:r/>
          </w:p>
        </w:tc>
        <w:tc>
          <w:tcPr>
            <w:tcW w:w="729" w:type="dxa"/>
            <w:vAlign w:val="center"/>
            <w:vMerge w:val="continue"/>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978" w:type="dxa"/>
            <w:vAlign w:val="center"/>
            <w:textDirection w:val="lrTb"/>
            <w:noWrap w:val="false"/>
          </w:tcPr>
          <w:p>
            <w:pPr>
              <w:pStyle w:val="1053"/>
              <w:ind w:left="0" w:right="0" w:firstLine="0"/>
              <w:jc w:val="left"/>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肉质鲜嫩形态好，色泽正常，茎</w:t>
            </w:r>
            <w:r>
              <w:rPr>
                <w:rFonts w:hint="eastAsia" w:ascii="仿宋" w:hAnsi="仿宋" w:eastAsia="仿宋" w:cs="仿宋"/>
                <w:color w:val="000000"/>
                <w:spacing w:val="9"/>
                <w:sz w:val="24"/>
                <w:szCs w:val="24"/>
                <w:highlight w:val="none"/>
              </w:rPr>
              <w:t xml:space="preserve">基部削平，无明显机械伤和病虫害伤，无腐烂等现象，无畸形、</w:t>
            </w:r>
            <w:r>
              <w:rPr>
                <w:rFonts w:hint="eastAsia" w:ascii="仿宋" w:hAnsi="仿宋" w:eastAsia="仿宋" w:cs="仿宋"/>
                <w:color w:val="000000"/>
                <w:spacing w:val="4"/>
                <w:sz w:val="24"/>
                <w:szCs w:val="24"/>
                <w:highlight w:val="none"/>
              </w:rPr>
              <w:t xml:space="preserve">异味</w:t>
            </w:r>
            <w:r>
              <w:rPr>
                <w:rFonts w:hint="eastAsia" w:ascii="仿宋" w:hAnsi="仿宋" w:eastAsia="仿宋" w:cs="仿宋"/>
                <w:color w:val="000000"/>
                <w:sz w:val="24"/>
                <w:szCs w:val="24"/>
                <w:highlight w:val="none"/>
              </w:rPr>
            </w:r>
            <w:r/>
          </w:p>
        </w:tc>
        <w:tc>
          <w:tcPr>
            <w:tcW w:w="1209" w:type="dxa"/>
            <w:vAlign w:val="center"/>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1534"/>
        </w:trPr>
        <w:tc>
          <w:tcPr>
            <w:tcW w:w="583"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873"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6"/>
                <w:sz w:val="24"/>
                <w:szCs w:val="24"/>
                <w:highlight w:val="none"/>
              </w:rPr>
              <w:t xml:space="preserve">鲜豆类</w:t>
            </w:r>
            <w:r>
              <w:rPr>
                <w:rFonts w:hint="eastAsia" w:ascii="仿宋" w:hAnsi="仿宋" w:eastAsia="仿宋" w:cs="仿宋"/>
                <w:color w:val="000000"/>
                <w:sz w:val="24"/>
                <w:szCs w:val="24"/>
                <w:highlight w:val="none"/>
              </w:rPr>
            </w:r>
            <w:r/>
          </w:p>
        </w:tc>
        <w:tc>
          <w:tcPr>
            <w:tcW w:w="216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rPr>
              <w:t xml:space="preserve">豌豆、豇豆等</w:t>
            </w:r>
            <w:r>
              <w:rPr>
                <w:rFonts w:hint="eastAsia" w:ascii="仿宋" w:hAnsi="仿宋" w:eastAsia="仿宋" w:cs="仿宋"/>
                <w:color w:val="000000"/>
                <w:sz w:val="24"/>
                <w:szCs w:val="24"/>
                <w:highlight w:val="none"/>
              </w:rPr>
            </w:r>
            <w:r/>
          </w:p>
        </w:tc>
        <w:tc>
          <w:tcPr>
            <w:tcW w:w="729" w:type="dxa"/>
            <w:vAlign w:val="center"/>
            <w:vMerge w:val="continue"/>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978" w:type="dxa"/>
            <w:vAlign w:val="center"/>
            <w:textDirection w:val="lrTb"/>
            <w:noWrap w:val="false"/>
          </w:tcPr>
          <w:p>
            <w:pPr>
              <w:pStyle w:val="1053"/>
              <w:ind w:left="0" w:right="0" w:firstLine="0"/>
              <w:jc w:val="left"/>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肉质鲜嫩形态好，色泽正常，茎</w:t>
            </w:r>
            <w:r>
              <w:rPr>
                <w:rFonts w:hint="eastAsia" w:ascii="仿宋" w:hAnsi="仿宋" w:eastAsia="仿宋" w:cs="仿宋"/>
                <w:color w:val="000000"/>
                <w:spacing w:val="9"/>
                <w:sz w:val="24"/>
                <w:szCs w:val="24"/>
                <w:highlight w:val="none"/>
              </w:rPr>
              <w:t xml:space="preserve">基部削平，无明显机械伤和病虫害伤，无腐烂等现象，无畸形、</w:t>
            </w:r>
            <w:r>
              <w:rPr>
                <w:rFonts w:hint="eastAsia" w:ascii="仿宋" w:hAnsi="仿宋" w:eastAsia="仿宋" w:cs="仿宋"/>
                <w:color w:val="000000"/>
                <w:spacing w:val="4"/>
                <w:sz w:val="24"/>
                <w:szCs w:val="24"/>
                <w:highlight w:val="none"/>
              </w:rPr>
              <w:t xml:space="preserve">异味</w:t>
            </w:r>
            <w:r>
              <w:rPr>
                <w:rFonts w:hint="eastAsia" w:ascii="仿宋" w:hAnsi="仿宋" w:eastAsia="仿宋" w:cs="仿宋"/>
                <w:color w:val="000000"/>
                <w:sz w:val="24"/>
                <w:szCs w:val="24"/>
                <w:highlight w:val="none"/>
              </w:rPr>
            </w:r>
            <w:r/>
          </w:p>
        </w:tc>
        <w:tc>
          <w:tcPr>
            <w:tcW w:w="1209" w:type="dxa"/>
            <w:vAlign w:val="center"/>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1541"/>
        </w:trPr>
        <w:tc>
          <w:tcPr>
            <w:tcW w:w="583"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rPr>
            </w:r>
            <w:r/>
          </w:p>
        </w:tc>
        <w:tc>
          <w:tcPr>
            <w:tcW w:w="873"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6"/>
                <w:sz w:val="24"/>
                <w:szCs w:val="24"/>
                <w:highlight w:val="none"/>
              </w:rPr>
              <w:t xml:space="preserve">花芽类</w:t>
            </w:r>
            <w:r>
              <w:rPr>
                <w:rFonts w:hint="eastAsia" w:ascii="仿宋" w:hAnsi="仿宋" w:eastAsia="仿宋" w:cs="仿宋"/>
                <w:color w:val="000000"/>
                <w:sz w:val="24"/>
                <w:szCs w:val="24"/>
                <w:highlight w:val="none"/>
              </w:rPr>
            </w:r>
            <w:r/>
          </w:p>
        </w:tc>
        <w:tc>
          <w:tcPr>
            <w:tcW w:w="216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rPr>
              <w:t xml:space="preserve">紫甘蓝、花菜、西蓝花等</w:t>
            </w:r>
            <w:r>
              <w:rPr>
                <w:rFonts w:hint="eastAsia" w:ascii="仿宋" w:hAnsi="仿宋" w:eastAsia="仿宋" w:cs="仿宋"/>
                <w:color w:val="000000"/>
                <w:sz w:val="24"/>
                <w:szCs w:val="24"/>
                <w:highlight w:val="none"/>
              </w:rPr>
            </w:r>
            <w:r/>
          </w:p>
        </w:tc>
        <w:tc>
          <w:tcPr>
            <w:tcW w:w="729" w:type="dxa"/>
            <w:vAlign w:val="center"/>
            <w:vMerge w:val="continue"/>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978" w:type="dxa"/>
            <w:vAlign w:val="center"/>
            <w:textDirection w:val="lrTb"/>
            <w:noWrap w:val="false"/>
          </w:tcPr>
          <w:p>
            <w:pPr>
              <w:pStyle w:val="1053"/>
              <w:ind w:left="0" w:right="0" w:firstLine="0"/>
              <w:jc w:val="left"/>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肉质鲜嫩形态好，色泽正常，茎</w:t>
            </w:r>
            <w:r>
              <w:rPr>
                <w:rFonts w:hint="eastAsia" w:ascii="仿宋" w:hAnsi="仿宋" w:eastAsia="仿宋" w:cs="仿宋"/>
                <w:color w:val="000000"/>
                <w:spacing w:val="9"/>
                <w:sz w:val="24"/>
                <w:szCs w:val="24"/>
                <w:highlight w:val="none"/>
              </w:rPr>
              <w:t xml:space="preserve">基部削平，无明显机械伤和病虫害伤，无腐烂等现象，无畸形、</w:t>
            </w:r>
            <w:r>
              <w:rPr>
                <w:rFonts w:hint="eastAsia" w:ascii="仿宋" w:hAnsi="仿宋" w:eastAsia="仿宋" w:cs="仿宋"/>
                <w:color w:val="000000"/>
                <w:spacing w:val="4"/>
                <w:sz w:val="24"/>
                <w:szCs w:val="24"/>
                <w:highlight w:val="none"/>
              </w:rPr>
              <w:t xml:space="preserve">异味</w:t>
            </w:r>
            <w:r>
              <w:rPr>
                <w:rFonts w:hint="eastAsia" w:ascii="仿宋" w:hAnsi="仿宋" w:eastAsia="仿宋" w:cs="仿宋"/>
                <w:color w:val="000000"/>
                <w:sz w:val="24"/>
                <w:szCs w:val="24"/>
                <w:highlight w:val="none"/>
              </w:rPr>
            </w:r>
            <w:r/>
          </w:p>
        </w:tc>
        <w:tc>
          <w:tcPr>
            <w:tcW w:w="1209" w:type="dxa"/>
            <w:vAlign w:val="center"/>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1541"/>
        </w:trPr>
        <w:tc>
          <w:tcPr>
            <w:tcW w:w="583"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lang w:val="en-US" w:eastAsia="zh-CN"/>
              </w:rPr>
            </w:r>
            <w:r/>
          </w:p>
        </w:tc>
        <w:tc>
          <w:tcPr>
            <w:tcW w:w="873"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菌藻类</w:t>
            </w:r>
            <w:r>
              <w:rPr>
                <w:rFonts w:hint="eastAsia" w:ascii="仿宋" w:hAnsi="仿宋" w:eastAsia="仿宋" w:cs="仿宋"/>
                <w:color w:val="000000"/>
                <w:sz w:val="24"/>
                <w:szCs w:val="24"/>
                <w:highlight w:val="none"/>
                <w:lang w:val="en-US" w:eastAsia="zh-CN"/>
              </w:rPr>
            </w:r>
            <w:r/>
          </w:p>
        </w:tc>
        <w:tc>
          <w:tcPr>
            <w:tcW w:w="216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香菇、平菇、海带、紫菜、杏鲍菇、袖珍菇等</w:t>
            </w:r>
            <w:r>
              <w:rPr>
                <w:rFonts w:hint="eastAsia" w:ascii="仿宋" w:hAnsi="仿宋" w:eastAsia="仿宋" w:cs="仿宋"/>
                <w:color w:val="000000"/>
                <w:sz w:val="24"/>
                <w:szCs w:val="24"/>
                <w:highlight w:val="none"/>
                <w:lang w:val="en-US" w:eastAsia="zh-CN"/>
              </w:rPr>
            </w:r>
            <w:r/>
          </w:p>
        </w:tc>
        <w:tc>
          <w:tcPr>
            <w:tcW w:w="729" w:type="dxa"/>
            <w:vAlign w:val="center"/>
            <w:vMerge w:val="continue"/>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r>
            <w:r/>
          </w:p>
        </w:tc>
        <w:tc>
          <w:tcPr>
            <w:tcW w:w="3978" w:type="dxa"/>
            <w:vAlign w:val="center"/>
            <w:textDirection w:val="lrTb"/>
            <w:noWrap w:val="false"/>
          </w:tcPr>
          <w:p>
            <w:pPr>
              <w:pStyle w:val="1053"/>
              <w:ind w:left="0" w:right="0" w:firstLine="0"/>
              <w:jc w:val="left"/>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肉质鲜嫩形态好，色泽正常，无明显机械伤和病虫害伤，无腐烂等现象，无畸形、异味</w:t>
            </w:r>
            <w:r>
              <w:rPr>
                <w:rFonts w:hint="eastAsia" w:ascii="仿宋" w:hAnsi="仿宋" w:eastAsia="仿宋" w:cs="仿宋"/>
                <w:color w:val="000000"/>
                <w:sz w:val="24"/>
                <w:szCs w:val="24"/>
                <w:highlight w:val="none"/>
                <w:lang w:val="en-US" w:eastAsia="zh-CN"/>
              </w:rPr>
            </w:r>
            <w:r/>
          </w:p>
        </w:tc>
        <w:tc>
          <w:tcPr>
            <w:tcW w:w="1209" w:type="dxa"/>
            <w:vAlign w:val="top"/>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r>
            <w:r/>
          </w:p>
        </w:tc>
      </w:tr>
      <w:tr>
        <w:trPr>
          <w:trHeight w:val="90"/>
        </w:trPr>
        <w:tc>
          <w:tcPr>
            <w:gridSpan w:val="6"/>
            <w:tcW w:w="9540" w:type="dxa"/>
            <w:vAlign w:val="top"/>
            <w:textDirection w:val="lrTb"/>
            <w:noWrap w:val="false"/>
          </w:tcPr>
          <w:tbl>
            <w:tblPr>
              <w:tblStyle w:val="1166"/>
              <w:tblW w:w="9641" w:type="dxa"/>
              <w:tblInd w:w="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641"/>
            </w:tblGrid>
            <w:tr>
              <w:trPr>
                <w:trHeight w:val="609"/>
              </w:trPr>
              <w:tc>
                <w:tcPr>
                  <w:tcW w:w="9641" w:type="dxa"/>
                  <w:vAlign w:val="center"/>
                  <w:textDirection w:val="lrTb"/>
                  <w:noWrap w:val="false"/>
                </w:tcPr>
                <w:p>
                  <w:pPr>
                    <w:pStyle w:val="1053"/>
                    <w:ind w:left="0" w:firstLine="0"/>
                    <w:jc w:val="left"/>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9"/>
                      <w:sz w:val="24"/>
                      <w:szCs w:val="24"/>
                      <w:highlight w:val="none"/>
                      <w:lang w:eastAsia="zh-CN"/>
                    </w:rPr>
                    <w:t xml:space="preserve">说明：以上明细仅为采购人所采购部分产品，其他未列明产品以采购人需求为准。</w:t>
                  </w:r>
                  <w:r>
                    <w:rPr>
                      <w:rFonts w:hint="eastAsia" w:ascii="仿宋" w:hAnsi="仿宋" w:eastAsia="仿宋" w:cs="仿宋"/>
                      <w:color w:val="000000"/>
                      <w:spacing w:val="-4"/>
                      <w:sz w:val="24"/>
                      <w:szCs w:val="24"/>
                      <w:highlight w:val="none"/>
                      <w:lang w:val="en-US" w:eastAsia="zh-CN"/>
                    </w:rPr>
                  </w:r>
                  <w:r/>
                </w:p>
              </w:tc>
            </w:tr>
          </w:tbl>
          <w:p>
            <w:pPr>
              <w:pStyle w:val="1053"/>
              <w:ind w:left="0" w:right="0" w:firstLine="0"/>
              <w:jc w:val="left"/>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1053"/>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lang w:val="en-US" w:eastAsia="zh-CN"/>
        </w:rPr>
        <w:br w:type="page" w:clear="all"/>
      </w:r>
      <w:r>
        <w:rPr>
          <w:rFonts w:hint="eastAsia" w:ascii="仿宋" w:hAnsi="仿宋" w:eastAsia="仿宋" w:cs="Times New Roman"/>
          <w:color w:val="000000"/>
          <w:sz w:val="28"/>
          <w:szCs w:val="28"/>
          <w:highlight w:val="none"/>
          <w:lang w:val="en-US" w:eastAsia="zh-CN"/>
        </w:rPr>
        <w:t xml:space="preserve">采购包7</w:t>
      </w:r>
      <w:r>
        <w:rPr>
          <w:rFonts w:hint="eastAsia" w:ascii="仿宋" w:hAnsi="仿宋" w:eastAsia="仿宋" w:cs="Times New Roman"/>
          <w:color w:val="000000"/>
          <w:sz w:val="28"/>
          <w:szCs w:val="28"/>
          <w:highlight w:val="none"/>
        </w:rPr>
        <w:t xml:space="preserve">：</w:t>
      </w:r>
      <w:r>
        <w:rPr>
          <w:rFonts w:hint="eastAsia" w:ascii="仿宋" w:hAnsi="仿宋" w:eastAsia="仿宋" w:cs="Times New Roman"/>
          <w:color w:val="000000"/>
          <w:sz w:val="28"/>
          <w:szCs w:val="28"/>
          <w:highlight w:val="none"/>
        </w:rPr>
      </w:r>
      <w:r/>
    </w:p>
    <w:tbl>
      <w:tblPr>
        <w:tblStyle w:val="1166"/>
        <w:tblW w:w="964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27"/>
        <w:gridCol w:w="851"/>
        <w:gridCol w:w="2232"/>
        <w:gridCol w:w="4354"/>
        <w:gridCol w:w="1380"/>
      </w:tblGrid>
      <w:tr>
        <w:trPr>
          <w:trHeight w:val="519"/>
        </w:trPr>
        <w:tc>
          <w:tcPr>
            <w:gridSpan w:val="5"/>
            <w:tcW w:w="9644"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5"/>
                <w:sz w:val="24"/>
                <w:szCs w:val="24"/>
                <w:highlight w:val="none"/>
              </w:rPr>
              <w:t xml:space="preserve">卤菜类采购要求</w:t>
            </w:r>
            <w:r>
              <w:rPr>
                <w:rFonts w:hint="eastAsia" w:ascii="仿宋" w:hAnsi="仿宋" w:eastAsia="仿宋" w:cs="仿宋"/>
                <w:color w:val="000000"/>
                <w:sz w:val="24"/>
                <w:szCs w:val="24"/>
                <w:highlight w:val="none"/>
              </w:rPr>
            </w:r>
            <w:r/>
          </w:p>
        </w:tc>
      </w:tr>
      <w:tr>
        <w:trPr>
          <w:trHeight w:val="859"/>
        </w:trPr>
        <w:tc>
          <w:tcPr>
            <w:tcW w:w="827"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5"/>
                <w:sz w:val="24"/>
                <w:szCs w:val="24"/>
                <w:highlight w:val="none"/>
              </w:rPr>
              <w:t xml:space="preserve">序号</w:t>
            </w:r>
            <w:r>
              <w:rPr>
                <w:rFonts w:hint="eastAsia" w:ascii="仿宋" w:hAnsi="仿宋" w:eastAsia="仿宋" w:cs="仿宋"/>
                <w:color w:val="000000"/>
                <w:sz w:val="24"/>
                <w:szCs w:val="24"/>
                <w:highlight w:val="none"/>
              </w:rPr>
            </w:r>
            <w:r/>
          </w:p>
        </w:tc>
        <w:tc>
          <w:tcPr>
            <w:tcW w:w="851"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品名</w:t>
            </w:r>
            <w:r>
              <w:rPr>
                <w:rFonts w:hint="eastAsia" w:ascii="仿宋" w:hAnsi="仿宋" w:eastAsia="仿宋" w:cs="仿宋"/>
                <w:color w:val="000000"/>
                <w:sz w:val="24"/>
                <w:szCs w:val="24"/>
                <w:highlight w:val="none"/>
              </w:rPr>
            </w:r>
            <w:r/>
          </w:p>
        </w:tc>
        <w:tc>
          <w:tcPr>
            <w:tcW w:w="2232"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质量标准</w:t>
            </w:r>
            <w:r>
              <w:rPr>
                <w:rFonts w:hint="eastAsia" w:ascii="仿宋" w:hAnsi="仿宋" w:eastAsia="仿宋" w:cs="仿宋"/>
                <w:color w:val="000000"/>
                <w:sz w:val="24"/>
                <w:szCs w:val="24"/>
                <w:highlight w:val="none"/>
              </w:rPr>
            </w:r>
            <w:r/>
          </w:p>
        </w:tc>
        <w:tc>
          <w:tcPr>
            <w:tcW w:w="4354"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6"/>
                <w:sz w:val="24"/>
                <w:szCs w:val="24"/>
                <w:highlight w:val="none"/>
              </w:rPr>
              <w:t xml:space="preserve">具体要求</w:t>
            </w:r>
            <w:r>
              <w:rPr>
                <w:rFonts w:hint="eastAsia" w:ascii="仿宋" w:hAnsi="仿宋" w:eastAsia="仿宋" w:cs="仿宋"/>
                <w:color w:val="000000"/>
                <w:sz w:val="24"/>
                <w:szCs w:val="24"/>
                <w:highlight w:val="none"/>
              </w:rPr>
            </w:r>
            <w:r/>
          </w:p>
        </w:tc>
        <w:tc>
          <w:tcPr>
            <w:tcW w:w="1380"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7"/>
                <w:sz w:val="24"/>
                <w:szCs w:val="24"/>
                <w:highlight w:val="none"/>
                <w:lang w:eastAsia="zh-CN"/>
              </w:rPr>
              <w:t xml:space="preserve">备注</w:t>
            </w:r>
            <w:r>
              <w:rPr>
                <w:rFonts w:hint="eastAsia" w:ascii="仿宋" w:hAnsi="仿宋" w:eastAsia="仿宋" w:cs="仿宋"/>
                <w:color w:val="000000"/>
                <w:sz w:val="24"/>
                <w:szCs w:val="24"/>
                <w:highlight w:val="none"/>
                <w:lang w:eastAsia="zh-CN"/>
              </w:rPr>
            </w:r>
            <w:r/>
          </w:p>
        </w:tc>
      </w:tr>
      <w:tr>
        <w:trPr>
          <w:trHeight w:val="1251"/>
        </w:trPr>
        <w:tc>
          <w:tcPr>
            <w:tcW w:w="827"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851"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2"/>
                <w:sz w:val="24"/>
                <w:szCs w:val="24"/>
                <w:highlight w:val="none"/>
              </w:rPr>
              <w:t xml:space="preserve">卤菜类</w:t>
            </w:r>
            <w:r>
              <w:rPr>
                <w:rFonts w:hint="eastAsia" w:ascii="仿宋" w:hAnsi="仿宋" w:eastAsia="仿宋" w:cs="仿宋"/>
                <w:color w:val="000000"/>
                <w:sz w:val="24"/>
                <w:szCs w:val="24"/>
                <w:highlight w:val="none"/>
              </w:rPr>
            </w:r>
            <w:r/>
          </w:p>
        </w:tc>
        <w:tc>
          <w:tcPr>
            <w:tcW w:w="2232"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符合食品安</w:t>
            </w:r>
            <w:r>
              <w:rPr>
                <w:rFonts w:hint="eastAsia" w:ascii="仿宋" w:hAnsi="仿宋" w:eastAsia="仿宋" w:cs="仿宋"/>
                <w:color w:val="000000"/>
                <w:spacing w:val="8"/>
                <w:sz w:val="24"/>
                <w:szCs w:val="24"/>
                <w:highlight w:val="none"/>
              </w:rPr>
              <w:t xml:space="preserve">全国家标准</w:t>
            </w:r>
            <w:r>
              <w:rPr>
                <w:rFonts w:hint="eastAsia" w:ascii="仿宋" w:hAnsi="仿宋" w:eastAsia="仿宋" w:cs="仿宋"/>
                <w:color w:val="000000"/>
                <w:spacing w:val="25"/>
                <w:sz w:val="24"/>
                <w:szCs w:val="24"/>
                <w:highlight w:val="none"/>
              </w:rPr>
              <w:t xml:space="preserve">符合</w:t>
            </w:r>
            <w:r>
              <w:rPr>
                <w:rFonts w:hint="eastAsia" w:ascii="仿宋" w:hAnsi="仿宋" w:eastAsia="仿宋" w:cs="仿宋"/>
                <w:color w:val="000000"/>
                <w:sz w:val="24"/>
                <w:szCs w:val="24"/>
                <w:highlight w:val="none"/>
              </w:rPr>
              <w:t xml:space="preserve">GB/T 23586-2022《酱卤肉制品质量通则》</w:t>
            </w:r>
            <w:r>
              <w:rPr>
                <w:rFonts w:hint="eastAsia" w:ascii="仿宋" w:hAnsi="仿宋" w:eastAsia="仿宋" w:cs="仿宋"/>
                <w:color w:val="000000"/>
                <w:sz w:val="24"/>
                <w:szCs w:val="24"/>
                <w:highlight w:val="none"/>
              </w:rPr>
            </w:r>
            <w:r/>
          </w:p>
        </w:tc>
        <w:tc>
          <w:tcPr>
            <w:tcW w:w="4354" w:type="dxa"/>
            <w:vAlign w:val="center"/>
            <w:textDirection w:val="lrTb"/>
            <w:noWrap w:val="false"/>
          </w:tcPr>
          <w:p>
            <w:pPr>
              <w:pStyle w:val="1053"/>
              <w:ind w:left="0" w:right="0" w:firstLine="0"/>
              <w:jc w:val="left"/>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9"/>
                <w:sz w:val="24"/>
                <w:szCs w:val="24"/>
                <w:highlight w:val="none"/>
              </w:rPr>
              <w:t xml:space="preserve">制作卤菜的固定车间或场所，场地达到卫生许可要求，原材料及成品仓库达到食品安全标准</w:t>
            </w:r>
            <w:r>
              <w:rPr>
                <w:rFonts w:hint="eastAsia" w:ascii="仿宋" w:hAnsi="仿宋" w:eastAsia="仿宋" w:cs="仿宋"/>
                <w:color w:val="000000"/>
                <w:sz w:val="24"/>
                <w:szCs w:val="24"/>
                <w:highlight w:val="none"/>
              </w:rPr>
            </w:r>
            <w:r/>
          </w:p>
        </w:tc>
        <w:tc>
          <w:tcPr>
            <w:tcW w:w="1380"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344"/>
        </w:trPr>
        <w:tc>
          <w:tcPr>
            <w:gridSpan w:val="5"/>
            <w:tcW w:w="9644" w:type="dxa"/>
            <w:vAlign w:val="center"/>
            <w:textDirection w:val="lrTb"/>
            <w:noWrap w:val="false"/>
          </w:tcPr>
          <w:tbl>
            <w:tblPr>
              <w:tblStyle w:val="1166"/>
              <w:tblW w:w="9641" w:type="dxa"/>
              <w:tblInd w:w="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641"/>
            </w:tblGrid>
            <w:tr>
              <w:trPr>
                <w:trHeight w:val="609"/>
              </w:trPr>
              <w:tc>
                <w:tcPr>
                  <w:tcW w:w="9641" w:type="dxa"/>
                  <w:vAlign w:val="center"/>
                  <w:textDirection w:val="lrTb"/>
                  <w:noWrap w:val="false"/>
                </w:tcPr>
                <w:p>
                  <w:pPr>
                    <w:pStyle w:val="1053"/>
                    <w:ind w:left="0" w:firstLine="0"/>
                    <w:jc w:val="left"/>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9"/>
                      <w:sz w:val="24"/>
                      <w:szCs w:val="24"/>
                      <w:highlight w:val="none"/>
                      <w:lang w:eastAsia="zh-CN"/>
                    </w:rPr>
                    <w:t xml:space="preserve">说明：以上明细仅为采购人所采购部分产品，其他未列明产品以采购人需求为准。</w:t>
                  </w:r>
                  <w:r>
                    <w:rPr>
                      <w:rFonts w:hint="eastAsia" w:ascii="仿宋" w:hAnsi="仿宋" w:eastAsia="仿宋" w:cs="仿宋"/>
                      <w:color w:val="000000"/>
                      <w:spacing w:val="-4"/>
                      <w:sz w:val="24"/>
                      <w:szCs w:val="24"/>
                      <w:highlight w:val="none"/>
                      <w:lang w:val="en-US" w:eastAsia="zh-CN"/>
                    </w:rPr>
                  </w:r>
                  <w:r/>
                </w:p>
              </w:tc>
            </w:tr>
          </w:tbl>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1053"/>
        <w:ind w:firstLine="560"/>
        <w:pageBreakBefore w:val="0"/>
        <w:spacing w:line="50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r>
      <w:r/>
    </w:p>
    <w:p>
      <w:pPr>
        <w:pStyle w:val="1053"/>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br w:type="page" w:clear="all"/>
      </w:r>
      <w:r>
        <w:rPr>
          <w:rFonts w:hint="eastAsia" w:ascii="仿宋" w:hAnsi="仿宋" w:eastAsia="仿宋" w:cs="Times New Roman"/>
          <w:color w:val="000000"/>
          <w:sz w:val="28"/>
          <w:szCs w:val="28"/>
          <w:highlight w:val="none"/>
        </w:rPr>
      </w:r>
      <w:r/>
    </w:p>
    <w:p>
      <w:pPr>
        <w:pStyle w:val="1053"/>
        <w:ind w:firstLine="560"/>
        <w:pageBreakBefore w:val="0"/>
        <w:spacing w:line="50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lang w:val="en-US" w:eastAsia="zh-CN"/>
        </w:rPr>
        <w:t xml:space="preserve">采购包8</w:t>
      </w:r>
      <w:r>
        <w:rPr>
          <w:rFonts w:hint="eastAsia" w:ascii="仿宋" w:hAnsi="仿宋" w:eastAsia="仿宋" w:cs="Times New Roman"/>
          <w:color w:val="000000"/>
          <w:sz w:val="28"/>
          <w:szCs w:val="28"/>
          <w:highlight w:val="none"/>
        </w:rPr>
        <w:t xml:space="preserve">：</w:t>
      </w:r>
      <w:r>
        <w:rPr>
          <w:rFonts w:hint="eastAsia" w:ascii="仿宋" w:hAnsi="仿宋" w:eastAsia="仿宋" w:cs="Times New Roman"/>
          <w:color w:val="000000"/>
          <w:sz w:val="28"/>
          <w:szCs w:val="28"/>
          <w:highlight w:val="none"/>
        </w:rPr>
      </w:r>
      <w:r/>
    </w:p>
    <w:tbl>
      <w:tblPr>
        <w:tblStyle w:val="1166"/>
        <w:tblW w:w="965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179"/>
        <w:gridCol w:w="2099"/>
        <w:gridCol w:w="1324"/>
        <w:gridCol w:w="3821"/>
        <w:gridCol w:w="1231"/>
      </w:tblGrid>
      <w:tr>
        <w:trPr>
          <w:trHeight w:val="491"/>
        </w:trPr>
        <w:tc>
          <w:tcPr>
            <w:gridSpan w:val="5"/>
            <w:tcW w:w="9654"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rPr>
              <w:t xml:space="preserve">鲜活水产品</w:t>
            </w:r>
            <w:r>
              <w:rPr>
                <w:rFonts w:hint="eastAsia" w:ascii="仿宋" w:hAnsi="仿宋" w:eastAsia="仿宋" w:cs="仿宋"/>
                <w:color w:val="000000"/>
                <w:spacing w:val="8"/>
                <w:sz w:val="24"/>
                <w:szCs w:val="24"/>
                <w:highlight w:val="none"/>
                <w:lang w:eastAsia="zh-CN"/>
              </w:rPr>
              <w:t xml:space="preserve">、海产品类</w:t>
            </w:r>
            <w:r>
              <w:rPr>
                <w:rFonts w:hint="eastAsia" w:ascii="仿宋" w:hAnsi="仿宋" w:eastAsia="仿宋" w:cs="仿宋"/>
                <w:color w:val="000000"/>
                <w:spacing w:val="8"/>
                <w:sz w:val="24"/>
                <w:szCs w:val="24"/>
                <w:highlight w:val="none"/>
              </w:rPr>
              <w:t xml:space="preserve">采购要求</w:t>
            </w:r>
            <w:r>
              <w:rPr>
                <w:rFonts w:hint="eastAsia" w:ascii="仿宋" w:hAnsi="仿宋" w:eastAsia="仿宋" w:cs="仿宋"/>
                <w:color w:val="000000"/>
                <w:sz w:val="24"/>
                <w:szCs w:val="24"/>
                <w:highlight w:val="none"/>
              </w:rPr>
            </w:r>
            <w:r/>
          </w:p>
        </w:tc>
      </w:tr>
      <w:tr>
        <w:trPr>
          <w:trHeight w:val="553"/>
        </w:trPr>
        <w:tc>
          <w:tcPr>
            <w:gridSpan w:val="5"/>
            <w:tcW w:w="9654" w:type="dxa"/>
            <w:vAlign w:val="center"/>
            <w:textDirection w:val="lrTb"/>
            <w:noWrap w:val="false"/>
          </w:tcPr>
          <w:p>
            <w:pPr>
              <w:pStyle w:val="1053"/>
              <w:ind w:left="0" w:right="0" w:firstLine="0"/>
              <w:jc w:val="left"/>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rPr>
              <w:t xml:space="preserve">质量符合</w:t>
            </w:r>
            <w:r>
              <w:rPr>
                <w:rFonts w:hint="eastAsia" w:ascii="仿宋" w:hAnsi="仿宋" w:eastAsia="仿宋" w:cs="仿宋"/>
                <w:color w:val="000000"/>
                <w:sz w:val="24"/>
                <w:szCs w:val="24"/>
                <w:highlight w:val="none"/>
              </w:rPr>
              <w:t xml:space="preserve">GB</w:t>
            </w:r>
            <w:r>
              <w:rPr>
                <w:rFonts w:hint="eastAsia" w:ascii="仿宋" w:hAnsi="仿宋" w:eastAsia="仿宋" w:cs="仿宋"/>
                <w:color w:val="000000"/>
                <w:spacing w:val="8"/>
                <w:sz w:val="24"/>
                <w:szCs w:val="24"/>
                <w:highlight w:val="none"/>
              </w:rPr>
              <w:t xml:space="preserve">2733-2015《鲜、冻动物性水产品》食品安全国家标准，</w:t>
            </w:r>
            <w:r>
              <w:rPr>
                <w:rFonts w:hint="eastAsia" w:ascii="仿宋" w:hAnsi="仿宋" w:eastAsia="仿宋" w:cs="仿宋"/>
                <w:color w:val="000000"/>
                <w:sz w:val="24"/>
                <w:szCs w:val="24"/>
                <w:highlight w:val="none"/>
              </w:rPr>
              <w:t xml:space="preserve">GB/T 18108-2024</w:t>
            </w:r>
            <w:r>
              <w:rPr>
                <w:rFonts w:hint="eastAsia" w:ascii="仿宋" w:hAnsi="仿宋" w:eastAsia="仿宋" w:cs="仿宋"/>
                <w:color w:val="000000"/>
                <w:spacing w:val="8"/>
                <w:sz w:val="24"/>
                <w:szCs w:val="24"/>
                <w:highlight w:val="none"/>
              </w:rPr>
              <w:t xml:space="preserve">《鲜海水鱼》或</w:t>
            </w:r>
            <w:r>
              <w:rPr>
                <w:rFonts w:hint="eastAsia" w:ascii="仿宋" w:hAnsi="仿宋" w:eastAsia="仿宋" w:cs="仿宋"/>
                <w:color w:val="000000"/>
                <w:sz w:val="24"/>
                <w:szCs w:val="24"/>
                <w:highlight w:val="none"/>
              </w:rPr>
              <w:t xml:space="preserve">GB/T 18109-2024</w:t>
            </w:r>
            <w:r>
              <w:rPr>
                <w:rFonts w:hint="eastAsia" w:ascii="仿宋" w:hAnsi="仿宋" w:eastAsia="仿宋" w:cs="仿宋"/>
                <w:color w:val="000000"/>
                <w:spacing w:val="7"/>
                <w:sz w:val="24"/>
                <w:szCs w:val="24"/>
                <w:highlight w:val="none"/>
              </w:rPr>
              <w:t xml:space="preserve">《冻海水鱼》食品安全国家标准，产品的</w:t>
            </w:r>
            <w:r>
              <w:rPr>
                <w:rFonts w:hint="eastAsia" w:ascii="仿宋" w:hAnsi="仿宋" w:eastAsia="仿宋" w:cs="仿宋"/>
                <w:color w:val="000000"/>
                <w:spacing w:val="9"/>
                <w:sz w:val="24"/>
                <w:szCs w:val="24"/>
                <w:highlight w:val="none"/>
              </w:rPr>
              <w:t xml:space="preserve">感观、安全、卫生、稳定性等指标符合相关规定。</w:t>
            </w:r>
            <w:r>
              <w:rPr>
                <w:rFonts w:hint="eastAsia" w:ascii="仿宋" w:hAnsi="仿宋" w:eastAsia="仿宋" w:cs="仿宋"/>
                <w:color w:val="000000"/>
                <w:sz w:val="24"/>
                <w:szCs w:val="24"/>
                <w:highlight w:val="none"/>
              </w:rPr>
            </w:r>
            <w:r/>
          </w:p>
        </w:tc>
      </w:tr>
      <w:tr>
        <w:trPr>
          <w:trHeight w:val="279"/>
        </w:trPr>
        <w:tc>
          <w:tcPr>
            <w:tcW w:w="1112"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5"/>
                <w:sz w:val="24"/>
                <w:szCs w:val="24"/>
                <w:highlight w:val="none"/>
              </w:rPr>
              <w:t xml:space="preserve">序号</w:t>
            </w:r>
            <w:r>
              <w:rPr>
                <w:rFonts w:hint="eastAsia" w:ascii="仿宋" w:hAnsi="仿宋" w:eastAsia="仿宋" w:cs="仿宋"/>
                <w:color w:val="000000"/>
                <w:sz w:val="24"/>
                <w:szCs w:val="24"/>
                <w:highlight w:val="none"/>
              </w:rPr>
            </w:r>
            <w:r/>
          </w:p>
        </w:tc>
        <w:tc>
          <w:tcPr>
            <w:tcW w:w="1926"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品名</w:t>
            </w:r>
            <w:r>
              <w:rPr>
                <w:rFonts w:hint="eastAsia" w:ascii="仿宋" w:hAnsi="仿宋" w:eastAsia="仿宋" w:cs="仿宋"/>
                <w:color w:val="000000"/>
                <w:sz w:val="24"/>
                <w:szCs w:val="24"/>
                <w:highlight w:val="none"/>
              </w:rPr>
            </w:r>
            <w:r/>
          </w:p>
        </w:tc>
        <w:tc>
          <w:tcPr>
            <w:tcW w:w="1292"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质量标准</w:t>
            </w:r>
            <w:r>
              <w:rPr>
                <w:rFonts w:hint="eastAsia" w:ascii="仿宋" w:hAnsi="仿宋" w:eastAsia="仿宋" w:cs="仿宋"/>
                <w:color w:val="000000"/>
                <w:sz w:val="24"/>
                <w:szCs w:val="24"/>
                <w:highlight w:val="none"/>
              </w:rPr>
            </w:r>
            <w:r/>
          </w:p>
        </w:tc>
        <w:tc>
          <w:tcPr>
            <w:tcW w:w="4152"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6"/>
                <w:sz w:val="24"/>
                <w:szCs w:val="24"/>
                <w:highlight w:val="none"/>
              </w:rPr>
              <w:t xml:space="preserve">具体要求</w:t>
            </w:r>
            <w:r>
              <w:rPr>
                <w:rFonts w:hint="eastAsia" w:ascii="仿宋" w:hAnsi="仿宋" w:eastAsia="仿宋" w:cs="仿宋"/>
                <w:color w:val="000000"/>
                <w:sz w:val="24"/>
                <w:szCs w:val="24"/>
                <w:highlight w:val="none"/>
              </w:rPr>
            </w:r>
            <w:r/>
          </w:p>
        </w:tc>
        <w:tc>
          <w:tcPr>
            <w:tcW w:w="1169"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8"/>
                <w:sz w:val="24"/>
                <w:szCs w:val="24"/>
                <w:highlight w:val="none"/>
                <w:lang w:eastAsia="zh-CN"/>
              </w:rPr>
              <w:t xml:space="preserve">备注</w:t>
            </w:r>
            <w:r>
              <w:rPr>
                <w:rFonts w:hint="eastAsia" w:ascii="仿宋" w:hAnsi="仿宋" w:eastAsia="仿宋" w:cs="仿宋"/>
                <w:color w:val="000000"/>
                <w:sz w:val="24"/>
                <w:szCs w:val="24"/>
                <w:highlight w:val="none"/>
                <w:lang w:eastAsia="zh-CN"/>
              </w:rPr>
            </w:r>
            <w:r/>
          </w:p>
        </w:tc>
      </w:tr>
      <w:tr>
        <w:trPr>
          <w:trHeight w:val="311"/>
        </w:trPr>
        <w:tc>
          <w:tcPr>
            <w:tcW w:w="1112"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1926"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鲢鱼（白鲢）</w:t>
            </w:r>
            <w:r>
              <w:rPr>
                <w:rFonts w:hint="eastAsia" w:ascii="仿宋" w:hAnsi="仿宋" w:eastAsia="仿宋" w:cs="仿宋"/>
                <w:color w:val="000000"/>
                <w:sz w:val="24"/>
                <w:szCs w:val="24"/>
                <w:highlight w:val="none"/>
              </w:rPr>
            </w:r>
            <w:r/>
          </w:p>
        </w:tc>
        <w:tc>
          <w:tcPr>
            <w:tcW w:w="1292" w:type="dxa"/>
            <w:vAlign w:val="center"/>
            <w:vMerge w:val="restart"/>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pacing w:val="8"/>
                <w:sz w:val="24"/>
                <w:szCs w:val="24"/>
                <w:highlight w:val="none"/>
              </w:rPr>
              <w:t xml:space="preserve">符合食品安全国</w:t>
            </w:r>
            <w:r>
              <w:rPr>
                <w:rFonts w:hint="eastAsia" w:ascii="仿宋" w:hAnsi="仿宋" w:eastAsia="仿宋" w:cs="仿宋"/>
                <w:color w:val="000000"/>
                <w:spacing w:val="6"/>
                <w:sz w:val="24"/>
                <w:szCs w:val="24"/>
                <w:highlight w:val="none"/>
              </w:rPr>
              <w:t xml:space="preserve">家标准</w:t>
            </w:r>
            <w:r>
              <w:rPr>
                <w:rFonts w:hint="eastAsia" w:ascii="仿宋" w:hAnsi="仿宋" w:eastAsia="仿宋" w:cs="仿宋"/>
                <w:color w:val="000000"/>
                <w:sz w:val="24"/>
                <w:szCs w:val="24"/>
                <w:highlight w:val="none"/>
                <w:lang w:val="en-US" w:eastAsia="en-US" w:bidi="ar-SA"/>
              </w:rPr>
            </w:r>
            <w:r/>
          </w:p>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4152" w:type="dxa"/>
            <w:vAlign w:val="center"/>
            <w:textDirection w:val="lrTb"/>
            <w:noWrap w:val="false"/>
          </w:tcPr>
          <w:p>
            <w:pPr>
              <w:pStyle w:val="1053"/>
              <w:ind w:left="0" w:right="0" w:firstLine="0"/>
              <w:jc w:val="left"/>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lang w:eastAsia="zh-CN"/>
              </w:rPr>
              <w:t xml:space="preserve">鲜活</w:t>
            </w:r>
            <w:r>
              <w:rPr>
                <w:rFonts w:hint="eastAsia" w:ascii="仿宋" w:hAnsi="仿宋" w:eastAsia="仿宋" w:cs="仿宋"/>
                <w:color w:val="000000"/>
                <w:spacing w:val="7"/>
                <w:sz w:val="24"/>
                <w:szCs w:val="24"/>
                <w:highlight w:val="none"/>
              </w:rPr>
              <w:t xml:space="preserve">，大小均匀，单条1000克</w:t>
            </w:r>
            <w:r>
              <w:rPr>
                <w:rFonts w:hint="eastAsia" w:ascii="仿宋" w:hAnsi="仿宋" w:eastAsia="仿宋" w:cs="仿宋"/>
                <w:color w:val="000000"/>
                <w:spacing w:val="7"/>
                <w:sz w:val="24"/>
                <w:szCs w:val="24"/>
                <w:highlight w:val="none"/>
                <w:lang w:eastAsia="zh-CN"/>
              </w:rPr>
              <w:t xml:space="preserve">左右</w:t>
            </w:r>
            <w:r>
              <w:rPr>
                <w:rFonts w:hint="eastAsia" w:ascii="仿宋" w:hAnsi="仿宋" w:eastAsia="仿宋" w:cs="仿宋"/>
                <w:color w:val="000000"/>
                <w:spacing w:val="7"/>
                <w:sz w:val="24"/>
                <w:szCs w:val="24"/>
                <w:highlight w:val="none"/>
              </w:rPr>
              <w:t xml:space="preserve">。</w:t>
            </w:r>
            <w:r>
              <w:rPr>
                <w:rFonts w:hint="eastAsia" w:ascii="仿宋" w:hAnsi="仿宋" w:eastAsia="仿宋" w:cs="仿宋"/>
                <w:color w:val="000000"/>
                <w:sz w:val="24"/>
                <w:szCs w:val="24"/>
                <w:highlight w:val="none"/>
              </w:rPr>
            </w:r>
            <w:r/>
          </w:p>
        </w:tc>
        <w:tc>
          <w:tcPr>
            <w:tcW w:w="1169"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311"/>
        </w:trPr>
        <w:tc>
          <w:tcPr>
            <w:tcW w:w="1112"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1926"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鳙鱼（花鲢）</w:t>
            </w:r>
            <w:r>
              <w:rPr>
                <w:rFonts w:hint="eastAsia" w:ascii="仿宋" w:hAnsi="仿宋" w:eastAsia="仿宋" w:cs="仿宋"/>
                <w:color w:val="000000"/>
                <w:sz w:val="24"/>
                <w:szCs w:val="24"/>
                <w:highlight w:val="none"/>
              </w:rPr>
            </w:r>
            <w:r/>
          </w:p>
        </w:tc>
        <w:tc>
          <w:tcPr>
            <w:tcW w:w="1292" w:type="dxa"/>
            <w:vAlign w:val="center"/>
            <w:vMerge w:val="continue"/>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4152" w:type="dxa"/>
            <w:vAlign w:val="center"/>
            <w:textDirection w:val="lrTb"/>
            <w:noWrap w:val="false"/>
          </w:tcPr>
          <w:p>
            <w:pPr>
              <w:pStyle w:val="1053"/>
              <w:ind w:left="0" w:right="0" w:firstLine="0"/>
              <w:jc w:val="left"/>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lang w:eastAsia="zh-CN"/>
              </w:rPr>
              <w:t xml:space="preserve">鲜活</w:t>
            </w:r>
            <w:r>
              <w:rPr>
                <w:rFonts w:hint="eastAsia" w:ascii="仿宋" w:hAnsi="仿宋" w:eastAsia="仿宋" w:cs="仿宋"/>
                <w:color w:val="000000"/>
                <w:spacing w:val="7"/>
                <w:sz w:val="24"/>
                <w:szCs w:val="24"/>
                <w:highlight w:val="none"/>
              </w:rPr>
              <w:t xml:space="preserve">，大小均匀，单条1</w:t>
            </w:r>
            <w:r>
              <w:rPr>
                <w:rFonts w:hint="eastAsia" w:ascii="仿宋" w:hAnsi="仿宋" w:eastAsia="仿宋" w:cs="仿宋"/>
                <w:color w:val="000000"/>
                <w:spacing w:val="7"/>
                <w:sz w:val="24"/>
                <w:szCs w:val="24"/>
                <w:highlight w:val="none"/>
                <w:lang w:val="en-US" w:eastAsia="zh-CN"/>
              </w:rPr>
              <w:t xml:space="preserve">5</w:t>
            </w:r>
            <w:r>
              <w:rPr>
                <w:rFonts w:hint="eastAsia" w:ascii="仿宋" w:hAnsi="仿宋" w:eastAsia="仿宋" w:cs="仿宋"/>
                <w:color w:val="000000"/>
                <w:spacing w:val="7"/>
                <w:sz w:val="24"/>
                <w:szCs w:val="24"/>
                <w:highlight w:val="none"/>
              </w:rPr>
              <w:t xml:space="preserve">00克</w:t>
            </w:r>
            <w:r>
              <w:rPr>
                <w:rFonts w:hint="eastAsia" w:ascii="仿宋" w:hAnsi="仿宋" w:eastAsia="仿宋" w:cs="仿宋"/>
                <w:color w:val="000000"/>
                <w:spacing w:val="7"/>
                <w:sz w:val="24"/>
                <w:szCs w:val="24"/>
                <w:highlight w:val="none"/>
                <w:lang w:eastAsia="zh-CN"/>
              </w:rPr>
              <w:t xml:space="preserve">左右</w:t>
            </w:r>
            <w:r>
              <w:rPr>
                <w:rFonts w:hint="eastAsia" w:ascii="仿宋" w:hAnsi="仿宋" w:eastAsia="仿宋" w:cs="仿宋"/>
                <w:color w:val="000000"/>
                <w:spacing w:val="7"/>
                <w:sz w:val="24"/>
                <w:szCs w:val="24"/>
                <w:highlight w:val="none"/>
              </w:rPr>
              <w:t xml:space="preserve">。</w:t>
            </w:r>
            <w:r>
              <w:rPr>
                <w:rFonts w:hint="eastAsia" w:ascii="仿宋" w:hAnsi="仿宋" w:eastAsia="仿宋" w:cs="仿宋"/>
                <w:color w:val="000000"/>
                <w:sz w:val="24"/>
                <w:szCs w:val="24"/>
                <w:highlight w:val="none"/>
              </w:rPr>
            </w:r>
            <w:r/>
          </w:p>
        </w:tc>
        <w:tc>
          <w:tcPr>
            <w:tcW w:w="1169" w:type="dxa"/>
            <w:vAlign w:val="center"/>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311"/>
        </w:trPr>
        <w:tc>
          <w:tcPr>
            <w:tcW w:w="1112"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1926"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pacing w:val="2"/>
                <w:sz w:val="24"/>
                <w:szCs w:val="24"/>
                <w:highlight w:val="none"/>
                <w:lang w:val="en-US" w:eastAsia="zh-CN" w:bidi="ar-SA"/>
              </w:rPr>
            </w:pPr>
            <w:r>
              <w:rPr>
                <w:rFonts w:hint="eastAsia" w:ascii="仿宋" w:hAnsi="仿宋" w:eastAsia="仿宋" w:cs="仿宋"/>
                <w:color w:val="000000"/>
                <w:spacing w:val="3"/>
                <w:sz w:val="24"/>
                <w:szCs w:val="24"/>
                <w:highlight w:val="none"/>
              </w:rPr>
              <w:t xml:space="preserve">草鱼</w:t>
            </w:r>
            <w:r>
              <w:rPr>
                <w:rFonts w:hint="eastAsia" w:ascii="仿宋" w:hAnsi="仿宋" w:eastAsia="仿宋" w:cs="仿宋"/>
                <w:color w:val="000000"/>
                <w:spacing w:val="2"/>
                <w:sz w:val="24"/>
                <w:szCs w:val="24"/>
                <w:highlight w:val="none"/>
                <w:lang w:val="en-US" w:eastAsia="zh-CN" w:bidi="ar-SA"/>
              </w:rPr>
            </w:r>
            <w:r/>
          </w:p>
        </w:tc>
        <w:tc>
          <w:tcPr>
            <w:tcW w:w="1292" w:type="dxa"/>
            <w:vAlign w:val="center"/>
            <w:vMerge w:val="continue"/>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r>
            <w:r/>
          </w:p>
        </w:tc>
        <w:tc>
          <w:tcPr>
            <w:tcW w:w="4152" w:type="dxa"/>
            <w:vAlign w:val="center"/>
            <w:textDirection w:val="lrTb"/>
            <w:noWrap w:val="false"/>
          </w:tcPr>
          <w:p>
            <w:pPr>
              <w:pStyle w:val="1053"/>
              <w:ind w:left="0" w:right="0" w:firstLine="0"/>
              <w:jc w:val="left"/>
              <w:keepLines w:val="0"/>
              <w:keepNext w:val="0"/>
              <w:pageBreakBefore w:val="0"/>
              <w:spacing w:line="240" w:lineRule="auto"/>
              <w:widowControl/>
              <w:rPr>
                <w:rFonts w:hint="eastAsia" w:ascii="仿宋" w:hAnsi="仿宋" w:eastAsia="仿宋" w:cs="仿宋"/>
                <w:color w:val="000000"/>
                <w:spacing w:val="5"/>
                <w:sz w:val="24"/>
                <w:szCs w:val="24"/>
                <w:highlight w:val="none"/>
                <w:lang w:val="en-US" w:eastAsia="zh-CN" w:bidi="ar-SA"/>
              </w:rPr>
            </w:pPr>
            <w:r>
              <w:rPr>
                <w:rFonts w:hint="eastAsia" w:ascii="仿宋" w:hAnsi="仿宋" w:eastAsia="仿宋" w:cs="仿宋"/>
                <w:color w:val="000000"/>
                <w:spacing w:val="7"/>
                <w:sz w:val="24"/>
                <w:szCs w:val="24"/>
                <w:highlight w:val="none"/>
                <w:lang w:eastAsia="zh-CN"/>
              </w:rPr>
              <w:t xml:space="preserve">鲜活</w:t>
            </w:r>
            <w:r>
              <w:rPr>
                <w:rFonts w:hint="eastAsia" w:ascii="仿宋" w:hAnsi="仿宋" w:eastAsia="仿宋" w:cs="仿宋"/>
                <w:color w:val="000000"/>
                <w:spacing w:val="7"/>
                <w:sz w:val="24"/>
                <w:szCs w:val="24"/>
                <w:highlight w:val="none"/>
              </w:rPr>
              <w:t xml:space="preserve">，大小均匀，单条1500克</w:t>
            </w:r>
            <w:r>
              <w:rPr>
                <w:rFonts w:hint="eastAsia" w:ascii="仿宋" w:hAnsi="仿宋" w:eastAsia="仿宋" w:cs="仿宋"/>
                <w:color w:val="000000"/>
                <w:spacing w:val="7"/>
                <w:sz w:val="24"/>
                <w:szCs w:val="24"/>
                <w:highlight w:val="none"/>
                <w:lang w:eastAsia="zh-CN"/>
              </w:rPr>
              <w:t xml:space="preserve">左右</w:t>
            </w:r>
            <w:r>
              <w:rPr>
                <w:rFonts w:hint="eastAsia" w:ascii="仿宋" w:hAnsi="仿宋" w:eastAsia="仿宋" w:cs="仿宋"/>
                <w:color w:val="000000"/>
                <w:spacing w:val="7"/>
                <w:sz w:val="24"/>
                <w:szCs w:val="24"/>
                <w:highlight w:val="none"/>
              </w:rPr>
              <w:t xml:space="preserve">。</w:t>
            </w:r>
            <w:r>
              <w:rPr>
                <w:rFonts w:hint="eastAsia" w:ascii="仿宋" w:hAnsi="仿宋" w:eastAsia="仿宋" w:cs="仿宋"/>
                <w:color w:val="000000"/>
                <w:spacing w:val="5"/>
                <w:sz w:val="24"/>
                <w:szCs w:val="24"/>
                <w:highlight w:val="none"/>
                <w:lang w:val="en-US" w:eastAsia="zh-CN" w:bidi="ar-SA"/>
              </w:rPr>
            </w:r>
            <w:r/>
          </w:p>
        </w:tc>
        <w:tc>
          <w:tcPr>
            <w:tcW w:w="1169" w:type="dxa"/>
            <w:vAlign w:val="center"/>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311"/>
        </w:trPr>
        <w:tc>
          <w:tcPr>
            <w:tcW w:w="1112"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1926"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鲫鱼</w:t>
            </w:r>
            <w:r>
              <w:rPr>
                <w:rFonts w:hint="eastAsia" w:ascii="仿宋" w:hAnsi="仿宋" w:eastAsia="仿宋" w:cs="仿宋"/>
                <w:color w:val="000000"/>
                <w:sz w:val="24"/>
                <w:szCs w:val="24"/>
                <w:highlight w:val="none"/>
                <w:lang w:val="en-US" w:eastAsia="zh-CN" w:bidi="ar-SA"/>
              </w:rPr>
            </w:r>
            <w:r/>
          </w:p>
        </w:tc>
        <w:tc>
          <w:tcPr>
            <w:tcW w:w="1292" w:type="dxa"/>
            <w:vAlign w:val="center"/>
            <w:vMerge w:val="continue"/>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r>
            <w:r/>
          </w:p>
        </w:tc>
        <w:tc>
          <w:tcPr>
            <w:tcW w:w="4152" w:type="dxa"/>
            <w:vAlign w:val="center"/>
            <w:textDirection w:val="lrTb"/>
            <w:noWrap w:val="false"/>
          </w:tcPr>
          <w:p>
            <w:pPr>
              <w:pStyle w:val="1053"/>
              <w:ind w:left="0" w:right="0" w:firstLine="0"/>
              <w:jc w:val="left"/>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7"/>
                <w:sz w:val="24"/>
                <w:szCs w:val="24"/>
                <w:highlight w:val="none"/>
                <w:lang w:eastAsia="zh-CN"/>
              </w:rPr>
              <w:t xml:space="preserve">鲜活</w:t>
            </w:r>
            <w:r>
              <w:rPr>
                <w:rFonts w:hint="eastAsia" w:ascii="仿宋" w:hAnsi="仿宋" w:eastAsia="仿宋" w:cs="仿宋"/>
                <w:color w:val="000000"/>
                <w:spacing w:val="7"/>
                <w:sz w:val="24"/>
                <w:szCs w:val="24"/>
                <w:highlight w:val="none"/>
              </w:rPr>
              <w:t xml:space="preserve">，</w:t>
            </w:r>
            <w:r>
              <w:rPr>
                <w:rFonts w:hint="eastAsia" w:ascii="仿宋" w:hAnsi="仿宋" w:eastAsia="仿宋" w:cs="仿宋"/>
                <w:color w:val="000000"/>
                <w:spacing w:val="3"/>
                <w:sz w:val="24"/>
                <w:szCs w:val="24"/>
                <w:highlight w:val="none"/>
              </w:rPr>
              <w:t xml:space="preserve">大小均匀</w:t>
            </w:r>
            <w:r>
              <w:rPr>
                <w:rFonts w:hint="eastAsia" w:ascii="仿宋" w:hAnsi="仿宋" w:eastAsia="仿宋" w:cs="仿宋"/>
                <w:color w:val="000000"/>
                <w:spacing w:val="3"/>
                <w:sz w:val="24"/>
                <w:szCs w:val="24"/>
                <w:highlight w:val="none"/>
                <w:lang w:eastAsia="zh-CN"/>
              </w:rPr>
              <w:t xml:space="preserve">，</w:t>
            </w:r>
            <w:r>
              <w:rPr>
                <w:rFonts w:hint="eastAsia" w:ascii="仿宋" w:hAnsi="仿宋" w:eastAsia="仿宋" w:cs="仿宋"/>
                <w:color w:val="000000"/>
                <w:spacing w:val="3"/>
                <w:sz w:val="24"/>
                <w:szCs w:val="24"/>
                <w:highlight w:val="none"/>
              </w:rPr>
              <w:t xml:space="preserve">每条350克</w:t>
            </w:r>
            <w:r>
              <w:rPr>
                <w:rFonts w:hint="eastAsia" w:ascii="仿宋" w:hAnsi="仿宋" w:eastAsia="仿宋" w:cs="仿宋"/>
                <w:color w:val="000000"/>
                <w:spacing w:val="7"/>
                <w:sz w:val="24"/>
                <w:szCs w:val="24"/>
                <w:highlight w:val="none"/>
                <w:lang w:eastAsia="zh-CN"/>
              </w:rPr>
              <w:t xml:space="preserve">左右</w:t>
            </w:r>
            <w:r>
              <w:rPr>
                <w:rFonts w:hint="eastAsia" w:ascii="仿宋" w:hAnsi="仿宋" w:eastAsia="仿宋" w:cs="仿宋"/>
                <w:color w:val="000000"/>
                <w:spacing w:val="3"/>
                <w:sz w:val="24"/>
                <w:szCs w:val="24"/>
                <w:highlight w:val="none"/>
              </w:rPr>
              <w:t xml:space="preserve">。</w:t>
            </w:r>
            <w:r>
              <w:rPr>
                <w:rFonts w:hint="eastAsia" w:ascii="仿宋" w:hAnsi="仿宋" w:eastAsia="仿宋" w:cs="仿宋"/>
                <w:color w:val="000000"/>
                <w:sz w:val="24"/>
                <w:szCs w:val="24"/>
                <w:highlight w:val="none"/>
                <w:lang w:val="en-US" w:eastAsia="zh-CN" w:bidi="ar-SA"/>
              </w:rPr>
            </w:r>
            <w:r/>
          </w:p>
        </w:tc>
        <w:tc>
          <w:tcPr>
            <w:tcW w:w="1169" w:type="dxa"/>
            <w:vAlign w:val="center"/>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311"/>
        </w:trPr>
        <w:tc>
          <w:tcPr>
            <w:tcW w:w="1112"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rPr>
            </w:r>
            <w:r/>
          </w:p>
        </w:tc>
        <w:tc>
          <w:tcPr>
            <w:tcW w:w="1926"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鳊鱼</w:t>
            </w:r>
            <w:r>
              <w:rPr>
                <w:rFonts w:hint="eastAsia" w:ascii="仿宋" w:hAnsi="仿宋" w:eastAsia="仿宋" w:cs="仿宋"/>
                <w:color w:val="000000"/>
                <w:sz w:val="24"/>
                <w:szCs w:val="24"/>
                <w:highlight w:val="none"/>
                <w:lang w:val="en-US" w:eastAsia="zh-CN" w:bidi="ar-SA"/>
              </w:rPr>
            </w:r>
            <w:r/>
          </w:p>
        </w:tc>
        <w:tc>
          <w:tcPr>
            <w:tcW w:w="1292" w:type="dxa"/>
            <w:vAlign w:val="center"/>
            <w:vMerge w:val="continue"/>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4152" w:type="dxa"/>
            <w:vAlign w:val="center"/>
            <w:textDirection w:val="lrTb"/>
            <w:noWrap w:val="false"/>
          </w:tcPr>
          <w:p>
            <w:pPr>
              <w:pStyle w:val="1053"/>
              <w:ind w:left="0" w:right="0" w:firstLine="0"/>
              <w:jc w:val="left"/>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7"/>
                <w:sz w:val="24"/>
                <w:szCs w:val="24"/>
                <w:highlight w:val="none"/>
                <w:lang w:eastAsia="zh-CN"/>
              </w:rPr>
              <w:t xml:space="preserve">鲜活</w:t>
            </w:r>
            <w:r>
              <w:rPr>
                <w:rFonts w:hint="eastAsia" w:ascii="仿宋" w:hAnsi="仿宋" w:eastAsia="仿宋" w:cs="仿宋"/>
                <w:color w:val="000000"/>
                <w:spacing w:val="7"/>
                <w:sz w:val="24"/>
                <w:szCs w:val="24"/>
                <w:highlight w:val="none"/>
              </w:rPr>
              <w:t xml:space="preserve">，</w:t>
            </w:r>
            <w:r>
              <w:rPr>
                <w:rFonts w:hint="eastAsia" w:ascii="仿宋" w:hAnsi="仿宋" w:eastAsia="仿宋" w:cs="仿宋"/>
                <w:color w:val="000000"/>
                <w:spacing w:val="3"/>
                <w:sz w:val="24"/>
                <w:szCs w:val="24"/>
                <w:highlight w:val="none"/>
              </w:rPr>
              <w:t xml:space="preserve">大小均匀</w:t>
            </w:r>
            <w:r>
              <w:rPr>
                <w:rFonts w:hint="eastAsia" w:ascii="仿宋" w:hAnsi="仿宋" w:eastAsia="仿宋" w:cs="仿宋"/>
                <w:color w:val="000000"/>
                <w:spacing w:val="3"/>
                <w:sz w:val="24"/>
                <w:szCs w:val="24"/>
                <w:highlight w:val="none"/>
                <w:lang w:eastAsia="zh-CN"/>
              </w:rPr>
              <w:t xml:space="preserve">，</w:t>
            </w:r>
            <w:r>
              <w:rPr>
                <w:rFonts w:hint="eastAsia" w:ascii="仿宋" w:hAnsi="仿宋" w:eastAsia="仿宋" w:cs="仿宋"/>
                <w:color w:val="000000"/>
                <w:spacing w:val="3"/>
                <w:sz w:val="24"/>
                <w:szCs w:val="24"/>
                <w:highlight w:val="none"/>
              </w:rPr>
              <w:t xml:space="preserve">每条</w:t>
            </w:r>
            <w:r>
              <w:rPr>
                <w:rFonts w:hint="eastAsia" w:ascii="仿宋" w:hAnsi="仿宋" w:eastAsia="仿宋" w:cs="仿宋"/>
                <w:color w:val="000000"/>
                <w:spacing w:val="3"/>
                <w:sz w:val="24"/>
                <w:szCs w:val="24"/>
                <w:highlight w:val="none"/>
                <w:lang w:val="en-US" w:eastAsia="zh-CN"/>
              </w:rPr>
              <w:t xml:space="preserve">500</w:t>
            </w:r>
            <w:r>
              <w:rPr>
                <w:rFonts w:hint="eastAsia" w:ascii="仿宋" w:hAnsi="仿宋" w:eastAsia="仿宋" w:cs="仿宋"/>
                <w:color w:val="000000"/>
                <w:spacing w:val="3"/>
                <w:sz w:val="24"/>
                <w:szCs w:val="24"/>
                <w:highlight w:val="none"/>
              </w:rPr>
              <w:t xml:space="preserve">克</w:t>
            </w:r>
            <w:r>
              <w:rPr>
                <w:rFonts w:hint="eastAsia" w:ascii="仿宋" w:hAnsi="仿宋" w:eastAsia="仿宋" w:cs="仿宋"/>
                <w:color w:val="000000"/>
                <w:spacing w:val="7"/>
                <w:sz w:val="24"/>
                <w:szCs w:val="24"/>
                <w:highlight w:val="none"/>
                <w:lang w:eastAsia="zh-CN"/>
              </w:rPr>
              <w:t xml:space="preserve">左右</w:t>
            </w:r>
            <w:r>
              <w:rPr>
                <w:rFonts w:hint="eastAsia" w:ascii="仿宋" w:hAnsi="仿宋" w:eastAsia="仿宋" w:cs="仿宋"/>
                <w:color w:val="000000"/>
                <w:spacing w:val="3"/>
                <w:sz w:val="24"/>
                <w:szCs w:val="24"/>
                <w:highlight w:val="none"/>
              </w:rPr>
              <w:t xml:space="preserve">。</w:t>
            </w:r>
            <w:r>
              <w:rPr>
                <w:rFonts w:hint="eastAsia" w:ascii="仿宋" w:hAnsi="仿宋" w:eastAsia="仿宋" w:cs="仿宋"/>
                <w:color w:val="000000"/>
                <w:sz w:val="24"/>
                <w:szCs w:val="24"/>
                <w:highlight w:val="none"/>
                <w:lang w:eastAsia="zh-CN"/>
              </w:rPr>
            </w:r>
            <w:r/>
          </w:p>
        </w:tc>
        <w:tc>
          <w:tcPr>
            <w:tcW w:w="1169" w:type="dxa"/>
            <w:vAlign w:val="center"/>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311"/>
        </w:trPr>
        <w:tc>
          <w:tcPr>
            <w:tcW w:w="1112"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val="en-US" w:eastAsia="zh-CN"/>
              </w:rPr>
            </w:r>
            <w:r/>
          </w:p>
        </w:tc>
        <w:tc>
          <w:tcPr>
            <w:tcW w:w="1926"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黑鱼</w:t>
            </w:r>
            <w:r>
              <w:rPr>
                <w:rFonts w:hint="eastAsia" w:ascii="仿宋" w:hAnsi="仿宋" w:eastAsia="仿宋" w:cs="仿宋"/>
                <w:color w:val="000000"/>
                <w:sz w:val="24"/>
                <w:szCs w:val="24"/>
                <w:highlight w:val="none"/>
                <w:lang w:val="en-US" w:eastAsia="zh-CN"/>
              </w:rPr>
            </w:r>
            <w:r/>
          </w:p>
        </w:tc>
        <w:tc>
          <w:tcPr>
            <w:tcW w:w="1292" w:type="dxa"/>
            <w:vAlign w:val="center"/>
            <w:vMerge w:val="continue"/>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152" w:type="dxa"/>
            <w:vAlign w:val="center"/>
            <w:textDirection w:val="lrTb"/>
            <w:noWrap w:val="false"/>
          </w:tcPr>
          <w:p>
            <w:pPr>
              <w:pStyle w:val="1053"/>
              <w:ind w:left="0" w:right="0" w:firstLine="0"/>
              <w:jc w:val="left"/>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pacing w:val="7"/>
                <w:sz w:val="24"/>
                <w:szCs w:val="24"/>
                <w:highlight w:val="none"/>
                <w:lang w:eastAsia="zh-CN"/>
              </w:rPr>
              <w:t xml:space="preserve">鲜活</w:t>
            </w:r>
            <w:r>
              <w:rPr>
                <w:rFonts w:hint="eastAsia" w:ascii="仿宋" w:hAnsi="仿宋" w:eastAsia="仿宋" w:cs="仿宋"/>
                <w:color w:val="000000"/>
                <w:spacing w:val="7"/>
                <w:sz w:val="24"/>
                <w:szCs w:val="24"/>
                <w:highlight w:val="none"/>
              </w:rPr>
              <w:t xml:space="preserve">，</w:t>
            </w:r>
            <w:r>
              <w:rPr>
                <w:rFonts w:hint="eastAsia" w:ascii="仿宋" w:hAnsi="仿宋" w:eastAsia="仿宋" w:cs="仿宋"/>
                <w:color w:val="000000"/>
                <w:sz w:val="24"/>
                <w:szCs w:val="24"/>
                <w:highlight w:val="none"/>
                <w:lang w:val="en-US" w:eastAsia="zh-CN"/>
              </w:rPr>
              <w:t xml:space="preserve">大小均匀，</w:t>
            </w:r>
            <w:r>
              <w:rPr>
                <w:rFonts w:hint="eastAsia" w:ascii="仿宋" w:hAnsi="仿宋" w:eastAsia="仿宋" w:cs="仿宋"/>
                <w:color w:val="000000"/>
                <w:spacing w:val="3"/>
                <w:sz w:val="24"/>
                <w:szCs w:val="24"/>
                <w:highlight w:val="none"/>
              </w:rPr>
              <w:t xml:space="preserve">每条</w:t>
            </w:r>
            <w:r>
              <w:rPr>
                <w:rFonts w:hint="eastAsia" w:ascii="仿宋" w:hAnsi="仿宋" w:eastAsia="仿宋" w:cs="仿宋"/>
                <w:color w:val="000000"/>
                <w:sz w:val="24"/>
                <w:szCs w:val="24"/>
                <w:highlight w:val="none"/>
                <w:lang w:val="en-US" w:eastAsia="zh-CN"/>
              </w:rPr>
              <w:t xml:space="preserve">1.5公斤</w:t>
            </w:r>
            <w:r>
              <w:rPr>
                <w:rFonts w:hint="eastAsia" w:ascii="仿宋" w:hAnsi="仿宋" w:eastAsia="仿宋" w:cs="仿宋"/>
                <w:color w:val="000000"/>
                <w:spacing w:val="7"/>
                <w:sz w:val="24"/>
                <w:szCs w:val="24"/>
                <w:highlight w:val="none"/>
                <w:lang w:eastAsia="zh-CN"/>
              </w:rPr>
              <w:t xml:space="preserve">左右。</w:t>
            </w:r>
            <w:r>
              <w:rPr>
                <w:rFonts w:hint="eastAsia" w:ascii="仿宋" w:hAnsi="仿宋" w:eastAsia="仿宋" w:cs="仿宋"/>
                <w:color w:val="000000"/>
                <w:sz w:val="24"/>
                <w:szCs w:val="24"/>
                <w:highlight w:val="none"/>
                <w:lang w:val="en-US" w:eastAsia="zh-CN"/>
              </w:rPr>
            </w:r>
            <w:r/>
          </w:p>
        </w:tc>
        <w:tc>
          <w:tcPr>
            <w:tcW w:w="1169" w:type="dxa"/>
            <w:vAlign w:val="center"/>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311"/>
        </w:trPr>
        <w:tc>
          <w:tcPr>
            <w:tcW w:w="1112"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lang w:val="en-US" w:eastAsia="zh-CN"/>
              </w:rPr>
            </w:r>
            <w:r/>
          </w:p>
        </w:tc>
        <w:tc>
          <w:tcPr>
            <w:tcW w:w="1926"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鲈鱼</w:t>
            </w:r>
            <w:r>
              <w:rPr>
                <w:rFonts w:hint="eastAsia" w:ascii="仿宋" w:hAnsi="仿宋" w:eastAsia="仿宋" w:cs="仿宋"/>
                <w:color w:val="000000"/>
                <w:sz w:val="24"/>
                <w:szCs w:val="24"/>
                <w:highlight w:val="none"/>
                <w:lang w:val="en-US" w:eastAsia="zh-CN"/>
              </w:rPr>
            </w:r>
            <w:r/>
          </w:p>
        </w:tc>
        <w:tc>
          <w:tcPr>
            <w:tcW w:w="1292" w:type="dxa"/>
            <w:vAlign w:val="center"/>
            <w:vMerge w:val="continue"/>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152" w:type="dxa"/>
            <w:vAlign w:val="center"/>
            <w:textDirection w:val="lrTb"/>
            <w:noWrap w:val="false"/>
          </w:tcPr>
          <w:p>
            <w:pPr>
              <w:pStyle w:val="1053"/>
              <w:ind w:left="0" w:right="0" w:firstLine="0"/>
              <w:jc w:val="left"/>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pacing w:val="7"/>
                <w:sz w:val="24"/>
                <w:szCs w:val="24"/>
                <w:highlight w:val="none"/>
                <w:lang w:eastAsia="zh-CN"/>
              </w:rPr>
              <w:t xml:space="preserve">鲜活</w:t>
            </w:r>
            <w:r>
              <w:rPr>
                <w:rFonts w:hint="eastAsia" w:ascii="仿宋" w:hAnsi="仿宋" w:eastAsia="仿宋" w:cs="仿宋"/>
                <w:color w:val="000000"/>
                <w:spacing w:val="7"/>
                <w:sz w:val="24"/>
                <w:szCs w:val="24"/>
                <w:highlight w:val="none"/>
              </w:rPr>
              <w:t xml:space="preserve">，</w:t>
            </w:r>
            <w:r>
              <w:rPr>
                <w:rFonts w:hint="eastAsia" w:ascii="仿宋" w:hAnsi="仿宋" w:eastAsia="仿宋" w:cs="仿宋"/>
                <w:color w:val="000000"/>
                <w:spacing w:val="3"/>
                <w:sz w:val="24"/>
                <w:szCs w:val="24"/>
                <w:highlight w:val="none"/>
              </w:rPr>
              <w:t xml:space="preserve">大小均匀</w:t>
            </w:r>
            <w:r>
              <w:rPr>
                <w:rFonts w:hint="eastAsia" w:ascii="仿宋" w:hAnsi="仿宋" w:eastAsia="仿宋" w:cs="仿宋"/>
                <w:color w:val="000000"/>
                <w:spacing w:val="3"/>
                <w:sz w:val="24"/>
                <w:szCs w:val="24"/>
                <w:highlight w:val="none"/>
                <w:lang w:eastAsia="zh-CN"/>
              </w:rPr>
              <w:t xml:space="preserve">，</w:t>
            </w:r>
            <w:r>
              <w:rPr>
                <w:rFonts w:hint="eastAsia" w:ascii="仿宋" w:hAnsi="仿宋" w:eastAsia="仿宋" w:cs="仿宋"/>
                <w:color w:val="000000"/>
                <w:spacing w:val="3"/>
                <w:sz w:val="24"/>
                <w:szCs w:val="24"/>
                <w:highlight w:val="none"/>
              </w:rPr>
              <w:t xml:space="preserve">每条500克</w:t>
            </w:r>
            <w:r>
              <w:rPr>
                <w:rFonts w:hint="eastAsia" w:ascii="仿宋" w:hAnsi="仿宋" w:eastAsia="仿宋" w:cs="仿宋"/>
                <w:color w:val="000000"/>
                <w:spacing w:val="7"/>
                <w:sz w:val="24"/>
                <w:szCs w:val="24"/>
                <w:highlight w:val="none"/>
                <w:lang w:eastAsia="zh-CN"/>
              </w:rPr>
              <w:t xml:space="preserve">以上</w:t>
            </w:r>
            <w:r>
              <w:rPr>
                <w:rFonts w:hint="eastAsia" w:ascii="仿宋" w:hAnsi="仿宋" w:eastAsia="仿宋" w:cs="仿宋"/>
                <w:color w:val="000000"/>
                <w:spacing w:val="3"/>
                <w:sz w:val="24"/>
                <w:szCs w:val="24"/>
                <w:highlight w:val="none"/>
              </w:rPr>
              <w:t xml:space="preserve">。</w:t>
            </w:r>
            <w:r>
              <w:rPr>
                <w:rFonts w:hint="eastAsia" w:ascii="仿宋" w:hAnsi="仿宋" w:eastAsia="仿宋" w:cs="仿宋"/>
                <w:color w:val="000000"/>
                <w:sz w:val="24"/>
                <w:szCs w:val="24"/>
                <w:highlight w:val="none"/>
                <w:lang w:val="en-US" w:eastAsia="zh-CN"/>
              </w:rPr>
            </w:r>
            <w:r/>
          </w:p>
        </w:tc>
        <w:tc>
          <w:tcPr>
            <w:tcW w:w="1169" w:type="dxa"/>
            <w:vAlign w:val="center"/>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311"/>
        </w:trPr>
        <w:tc>
          <w:tcPr>
            <w:tcW w:w="1112" w:type="dxa"/>
            <w:vAlign w:val="center"/>
            <w:textDirection w:val="lrTb"/>
            <w:noWrap w:val="false"/>
          </w:tcPr>
          <w:p>
            <w:pPr>
              <w:pStyle w:val="1053"/>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w:t>
            </w:r>
            <w:r>
              <w:rPr>
                <w:rFonts w:ascii="仿宋" w:hAnsi="仿宋" w:eastAsia="仿宋" w:cs="仿宋"/>
                <w:color w:val="000000"/>
                <w:sz w:val="24"/>
                <w:szCs w:val="24"/>
                <w:highlight w:val="none"/>
                <w:lang w:val="en-US" w:eastAsia="zh-CN"/>
              </w:rPr>
            </w:r>
            <w:r/>
          </w:p>
        </w:tc>
        <w:tc>
          <w:tcPr>
            <w:tcW w:w="1926" w:type="dxa"/>
            <w:vAlign w:val="center"/>
            <w:textDirection w:val="lrTb"/>
            <w:noWrap w:val="false"/>
          </w:tcPr>
          <w:p>
            <w:pPr>
              <w:pStyle w:val="1053"/>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昂刺鱼</w:t>
            </w:r>
            <w:r>
              <w:rPr>
                <w:rFonts w:ascii="仿宋" w:hAnsi="仿宋" w:eastAsia="仿宋" w:cs="仿宋"/>
                <w:color w:val="000000"/>
                <w:sz w:val="24"/>
                <w:szCs w:val="24"/>
                <w:highlight w:val="none"/>
                <w:lang w:val="en-US" w:eastAsia="zh-CN"/>
              </w:rPr>
            </w:r>
            <w:r/>
          </w:p>
        </w:tc>
        <w:tc>
          <w:tcPr>
            <w:tcW w:w="1292" w:type="dxa"/>
            <w:vAlign w:val="center"/>
            <w:vMerge w:val="continue"/>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152" w:type="dxa"/>
            <w:vAlign w:val="center"/>
            <w:textDirection w:val="lrTb"/>
            <w:noWrap w:val="false"/>
          </w:tcPr>
          <w:p>
            <w:pPr>
              <w:pStyle w:val="1053"/>
              <w:ind w:left="0" w:right="0" w:firstLine="0"/>
              <w:jc w:val="left"/>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pacing w:val="7"/>
                <w:sz w:val="24"/>
                <w:szCs w:val="24"/>
                <w:highlight w:val="none"/>
                <w:lang w:eastAsia="zh-CN"/>
              </w:rPr>
              <w:t xml:space="preserve">鲜活</w:t>
            </w:r>
            <w:r>
              <w:rPr>
                <w:rFonts w:hint="eastAsia" w:ascii="仿宋" w:hAnsi="仿宋" w:eastAsia="仿宋" w:cs="仿宋"/>
                <w:color w:val="000000"/>
                <w:spacing w:val="7"/>
                <w:sz w:val="24"/>
                <w:szCs w:val="24"/>
                <w:highlight w:val="none"/>
              </w:rPr>
              <w:t xml:space="preserve">，</w:t>
            </w:r>
            <w:r>
              <w:rPr>
                <w:rFonts w:hint="eastAsia" w:ascii="仿宋" w:hAnsi="仿宋" w:eastAsia="仿宋" w:cs="仿宋"/>
                <w:color w:val="000000"/>
                <w:spacing w:val="3"/>
                <w:sz w:val="24"/>
                <w:szCs w:val="24"/>
                <w:highlight w:val="none"/>
              </w:rPr>
              <w:t xml:space="preserve">大小均匀</w:t>
            </w:r>
            <w:r>
              <w:rPr>
                <w:rFonts w:hint="eastAsia" w:ascii="仿宋" w:hAnsi="仿宋" w:eastAsia="仿宋" w:cs="仿宋"/>
                <w:color w:val="000000"/>
                <w:spacing w:val="3"/>
                <w:sz w:val="24"/>
                <w:szCs w:val="24"/>
                <w:highlight w:val="none"/>
                <w:lang w:eastAsia="zh-CN"/>
              </w:rPr>
              <w:t xml:space="preserve">，</w:t>
            </w:r>
            <w:r>
              <w:rPr>
                <w:rFonts w:hint="eastAsia" w:ascii="仿宋" w:hAnsi="仿宋" w:eastAsia="仿宋" w:cs="仿宋"/>
                <w:color w:val="000000"/>
                <w:spacing w:val="3"/>
                <w:sz w:val="24"/>
                <w:szCs w:val="24"/>
                <w:highlight w:val="none"/>
              </w:rPr>
              <w:t xml:space="preserve">每条</w:t>
            </w:r>
            <w:r>
              <w:rPr>
                <w:rFonts w:hint="eastAsia" w:ascii="仿宋" w:hAnsi="仿宋" w:eastAsia="仿宋" w:cs="仿宋"/>
                <w:color w:val="000000"/>
                <w:spacing w:val="3"/>
                <w:sz w:val="24"/>
                <w:szCs w:val="24"/>
                <w:highlight w:val="none"/>
                <w:lang w:val="en-US" w:eastAsia="zh-CN"/>
              </w:rPr>
              <w:t xml:space="preserve">150</w:t>
            </w:r>
            <w:r>
              <w:rPr>
                <w:rFonts w:hint="eastAsia" w:ascii="仿宋" w:hAnsi="仿宋" w:eastAsia="仿宋" w:cs="仿宋"/>
                <w:color w:val="000000"/>
                <w:spacing w:val="3"/>
                <w:sz w:val="24"/>
                <w:szCs w:val="24"/>
                <w:highlight w:val="none"/>
              </w:rPr>
              <w:t xml:space="preserve">克</w:t>
            </w:r>
            <w:r>
              <w:rPr>
                <w:rFonts w:hint="eastAsia" w:ascii="仿宋" w:hAnsi="仿宋" w:eastAsia="仿宋" w:cs="仿宋"/>
                <w:color w:val="000000"/>
                <w:spacing w:val="7"/>
                <w:sz w:val="24"/>
                <w:szCs w:val="24"/>
                <w:highlight w:val="none"/>
                <w:lang w:eastAsia="zh-CN"/>
              </w:rPr>
              <w:t xml:space="preserve">左右</w:t>
            </w:r>
            <w:r>
              <w:rPr>
                <w:rFonts w:hint="eastAsia" w:ascii="仿宋" w:hAnsi="仿宋" w:eastAsia="仿宋" w:cs="仿宋"/>
                <w:color w:val="000000"/>
                <w:spacing w:val="3"/>
                <w:sz w:val="24"/>
                <w:szCs w:val="24"/>
                <w:highlight w:val="none"/>
              </w:rPr>
              <w:t xml:space="preserve">。</w:t>
            </w:r>
            <w:r>
              <w:rPr>
                <w:rFonts w:hint="eastAsia" w:ascii="仿宋" w:hAnsi="仿宋" w:eastAsia="仿宋" w:cs="仿宋"/>
                <w:color w:val="000000"/>
                <w:sz w:val="24"/>
                <w:szCs w:val="24"/>
                <w:highlight w:val="none"/>
                <w:lang w:val="en-US" w:eastAsia="zh-CN"/>
              </w:rPr>
            </w:r>
            <w:r/>
          </w:p>
        </w:tc>
        <w:tc>
          <w:tcPr>
            <w:tcW w:w="1169" w:type="dxa"/>
            <w:vAlign w:val="center"/>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311"/>
        </w:trPr>
        <w:tc>
          <w:tcPr>
            <w:tcW w:w="1112"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lang w:val="en-US" w:eastAsia="zh-CN"/>
              </w:rPr>
            </w:r>
            <w:r/>
          </w:p>
        </w:tc>
        <w:tc>
          <w:tcPr>
            <w:tcW w:w="1926"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牛蛙</w:t>
            </w:r>
            <w:r>
              <w:rPr>
                <w:rFonts w:hint="eastAsia" w:ascii="仿宋" w:hAnsi="仿宋" w:eastAsia="仿宋" w:cs="仿宋"/>
                <w:color w:val="000000"/>
                <w:sz w:val="24"/>
                <w:szCs w:val="24"/>
                <w:highlight w:val="none"/>
                <w:lang w:val="en-US" w:eastAsia="zh-CN"/>
              </w:rPr>
            </w:r>
            <w:r/>
          </w:p>
        </w:tc>
        <w:tc>
          <w:tcPr>
            <w:tcW w:w="1292" w:type="dxa"/>
            <w:vAlign w:val="center"/>
            <w:vMerge w:val="continue"/>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152" w:type="dxa"/>
            <w:vAlign w:val="center"/>
            <w:textDirection w:val="lrTb"/>
            <w:noWrap w:val="false"/>
          </w:tcPr>
          <w:p>
            <w:pPr>
              <w:pStyle w:val="1053"/>
              <w:ind w:left="0" w:right="0" w:firstLine="0"/>
              <w:jc w:val="left"/>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pacing w:val="7"/>
                <w:sz w:val="24"/>
                <w:szCs w:val="24"/>
                <w:highlight w:val="none"/>
                <w:lang w:eastAsia="zh-CN"/>
              </w:rPr>
              <w:t xml:space="preserve">鲜活</w:t>
            </w:r>
            <w:r>
              <w:rPr>
                <w:rFonts w:hint="eastAsia" w:ascii="仿宋" w:hAnsi="仿宋" w:eastAsia="仿宋" w:cs="仿宋"/>
                <w:color w:val="000000"/>
                <w:sz w:val="24"/>
                <w:szCs w:val="24"/>
                <w:highlight w:val="none"/>
                <w:lang w:val="en-US" w:eastAsia="zh-CN"/>
              </w:rPr>
            </w:r>
            <w:r/>
          </w:p>
        </w:tc>
        <w:tc>
          <w:tcPr>
            <w:tcW w:w="1169" w:type="dxa"/>
            <w:vAlign w:val="center"/>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311"/>
        </w:trPr>
        <w:tc>
          <w:tcPr>
            <w:tcW w:w="1112" w:type="dxa"/>
            <w:vAlign w:val="center"/>
            <w:textDirection w:val="lrTb"/>
            <w:noWrap w:val="false"/>
          </w:tcPr>
          <w:p>
            <w:pPr>
              <w:pStyle w:val="1053"/>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10</w:t>
            </w:r>
            <w:r>
              <w:rPr>
                <w:rFonts w:ascii="仿宋" w:hAnsi="仿宋" w:eastAsia="仿宋" w:cs="仿宋"/>
                <w:color w:val="000000"/>
                <w:sz w:val="24"/>
                <w:szCs w:val="24"/>
                <w:highlight w:val="none"/>
                <w:lang w:val="en-US" w:eastAsia="zh-CN"/>
              </w:rPr>
            </w:r>
            <w:r/>
          </w:p>
        </w:tc>
        <w:tc>
          <w:tcPr>
            <w:tcW w:w="1926"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基围虾</w:t>
            </w:r>
            <w:r>
              <w:rPr>
                <w:rFonts w:hint="eastAsia" w:ascii="仿宋" w:hAnsi="仿宋" w:eastAsia="仿宋" w:cs="仿宋"/>
                <w:color w:val="000000"/>
                <w:sz w:val="24"/>
                <w:szCs w:val="24"/>
                <w:highlight w:val="none"/>
                <w:lang w:val="en-US" w:eastAsia="zh-CN"/>
              </w:rPr>
            </w:r>
            <w:r/>
          </w:p>
        </w:tc>
        <w:tc>
          <w:tcPr>
            <w:tcW w:w="1292" w:type="dxa"/>
            <w:vAlign w:val="center"/>
            <w:vMerge w:val="continue"/>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r>
            <w:r/>
          </w:p>
        </w:tc>
        <w:tc>
          <w:tcPr>
            <w:tcW w:w="4152" w:type="dxa"/>
            <w:vAlign w:val="center"/>
            <w:textDirection w:val="lrTb"/>
            <w:noWrap w:val="false"/>
          </w:tcPr>
          <w:p>
            <w:pPr>
              <w:pStyle w:val="1053"/>
              <w:ind w:left="0" w:right="0" w:firstLine="0"/>
              <w:jc w:val="left"/>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pacing w:val="7"/>
                <w:sz w:val="24"/>
                <w:szCs w:val="24"/>
                <w:highlight w:val="none"/>
                <w:lang w:eastAsia="zh-CN"/>
              </w:rPr>
              <w:t xml:space="preserve">鲜活</w:t>
            </w:r>
            <w:r>
              <w:rPr>
                <w:rFonts w:hint="eastAsia" w:ascii="仿宋" w:hAnsi="仿宋" w:eastAsia="仿宋" w:cs="仿宋"/>
                <w:color w:val="000000"/>
                <w:spacing w:val="7"/>
                <w:sz w:val="24"/>
                <w:szCs w:val="24"/>
                <w:highlight w:val="none"/>
              </w:rPr>
              <w:t xml:space="preserve">，</w:t>
            </w:r>
            <w:r>
              <w:rPr>
                <w:rFonts w:hint="eastAsia" w:ascii="仿宋" w:hAnsi="仿宋" w:eastAsia="仿宋" w:cs="仿宋"/>
                <w:color w:val="000000"/>
                <w:sz w:val="24"/>
                <w:szCs w:val="24"/>
                <w:highlight w:val="none"/>
                <w:lang w:val="en-US" w:eastAsia="zh-CN"/>
              </w:rPr>
              <w:t xml:space="preserve">大小均匀。1斤35只左右</w:t>
            </w:r>
            <w:r>
              <w:rPr>
                <w:rFonts w:hint="eastAsia" w:ascii="仿宋" w:hAnsi="仿宋" w:eastAsia="仿宋" w:cs="仿宋"/>
                <w:color w:val="000000"/>
                <w:sz w:val="24"/>
                <w:szCs w:val="24"/>
                <w:highlight w:val="none"/>
                <w:lang w:val="en-US" w:eastAsia="zh-CN"/>
              </w:rPr>
            </w:r>
            <w:r/>
          </w:p>
        </w:tc>
        <w:tc>
          <w:tcPr>
            <w:tcW w:w="1169" w:type="dxa"/>
            <w:vAlign w:val="center"/>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311"/>
        </w:trPr>
        <w:tc>
          <w:tcPr>
            <w:tcW w:w="1112" w:type="dxa"/>
            <w:vAlign w:val="center"/>
            <w:textDirection w:val="lrTb"/>
            <w:noWrap w:val="false"/>
          </w:tcPr>
          <w:p>
            <w:pPr>
              <w:pStyle w:val="1053"/>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11</w:t>
            </w:r>
            <w:r>
              <w:rPr>
                <w:rFonts w:ascii="仿宋" w:hAnsi="仿宋" w:eastAsia="仿宋" w:cs="仿宋"/>
                <w:color w:val="000000"/>
                <w:sz w:val="24"/>
                <w:szCs w:val="24"/>
                <w:highlight w:val="none"/>
                <w:lang w:val="en-US" w:eastAsia="zh-CN"/>
              </w:rPr>
            </w:r>
            <w:r/>
          </w:p>
        </w:tc>
        <w:tc>
          <w:tcPr>
            <w:tcW w:w="1926"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对虾</w:t>
            </w:r>
            <w:r>
              <w:rPr>
                <w:rFonts w:hint="eastAsia" w:ascii="仿宋" w:hAnsi="仿宋" w:eastAsia="仿宋" w:cs="仿宋"/>
                <w:color w:val="000000"/>
                <w:sz w:val="24"/>
                <w:szCs w:val="24"/>
                <w:highlight w:val="none"/>
                <w:lang w:val="en-US" w:eastAsia="zh-CN"/>
              </w:rPr>
            </w:r>
            <w:r/>
          </w:p>
        </w:tc>
        <w:tc>
          <w:tcPr>
            <w:tcW w:w="1292" w:type="dxa"/>
            <w:vAlign w:val="center"/>
            <w:vMerge w:val="continue"/>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r>
            <w:r/>
          </w:p>
        </w:tc>
        <w:tc>
          <w:tcPr>
            <w:tcW w:w="4152" w:type="dxa"/>
            <w:vAlign w:val="center"/>
            <w:textDirection w:val="lrTb"/>
            <w:noWrap w:val="false"/>
          </w:tcPr>
          <w:p>
            <w:pPr>
              <w:pStyle w:val="1053"/>
              <w:ind w:left="0" w:right="0" w:firstLine="0"/>
              <w:jc w:val="left"/>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pacing w:val="7"/>
                <w:sz w:val="24"/>
                <w:szCs w:val="24"/>
                <w:highlight w:val="none"/>
                <w:lang w:eastAsia="zh-CN"/>
              </w:rPr>
              <w:t xml:space="preserve">鲜活</w:t>
            </w:r>
            <w:r>
              <w:rPr>
                <w:rFonts w:hint="eastAsia" w:ascii="仿宋" w:hAnsi="仿宋" w:eastAsia="仿宋" w:cs="仿宋"/>
                <w:color w:val="000000"/>
                <w:spacing w:val="7"/>
                <w:sz w:val="24"/>
                <w:szCs w:val="24"/>
                <w:highlight w:val="none"/>
              </w:rPr>
              <w:t xml:space="preserve">，</w:t>
            </w:r>
            <w:r>
              <w:rPr>
                <w:rFonts w:hint="eastAsia" w:ascii="仿宋" w:hAnsi="仿宋" w:eastAsia="仿宋" w:cs="仿宋"/>
                <w:color w:val="000000"/>
                <w:sz w:val="24"/>
                <w:szCs w:val="24"/>
                <w:highlight w:val="none"/>
              </w:rPr>
              <w:t xml:space="preserve">中等</w:t>
            </w:r>
            <w:r>
              <w:rPr>
                <w:rFonts w:hint="eastAsia" w:ascii="仿宋" w:hAnsi="仿宋" w:eastAsia="仿宋" w:cs="仿宋"/>
                <w:color w:val="000000"/>
                <w:sz w:val="24"/>
                <w:szCs w:val="24"/>
                <w:highlight w:val="none"/>
                <w:lang w:val="en-US" w:eastAsia="zh-CN"/>
              </w:rPr>
              <w:t xml:space="preserve">大小均匀。</w:t>
            </w:r>
            <w:r>
              <w:rPr>
                <w:rFonts w:hint="eastAsia" w:ascii="仿宋" w:hAnsi="仿宋" w:eastAsia="仿宋" w:cs="仿宋"/>
                <w:color w:val="000000"/>
                <w:sz w:val="24"/>
                <w:szCs w:val="24"/>
                <w:highlight w:val="none"/>
                <w:lang w:val="en-US" w:eastAsia="zh-CN"/>
              </w:rPr>
            </w:r>
            <w:r/>
          </w:p>
        </w:tc>
        <w:tc>
          <w:tcPr>
            <w:tcW w:w="1169" w:type="dxa"/>
            <w:vAlign w:val="center"/>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311"/>
        </w:trPr>
        <w:tc>
          <w:tcPr>
            <w:tcW w:w="1112" w:type="dxa"/>
            <w:vAlign w:val="center"/>
            <w:textDirection w:val="lrTb"/>
            <w:noWrap w:val="false"/>
          </w:tcPr>
          <w:p>
            <w:pPr>
              <w:pStyle w:val="1053"/>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12</w:t>
            </w:r>
            <w:r>
              <w:rPr>
                <w:rFonts w:ascii="仿宋" w:hAnsi="仿宋" w:eastAsia="仿宋" w:cs="仿宋"/>
                <w:color w:val="000000"/>
                <w:sz w:val="24"/>
                <w:szCs w:val="24"/>
                <w:highlight w:val="none"/>
                <w:lang w:val="en-US" w:eastAsia="zh-CN"/>
              </w:rPr>
            </w:r>
            <w:r/>
          </w:p>
        </w:tc>
        <w:tc>
          <w:tcPr>
            <w:tcW w:w="1926"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罗氏沼虾</w:t>
            </w:r>
            <w:r>
              <w:rPr>
                <w:rFonts w:hint="eastAsia" w:ascii="仿宋" w:hAnsi="仿宋" w:eastAsia="仿宋" w:cs="仿宋"/>
                <w:color w:val="000000"/>
                <w:sz w:val="24"/>
                <w:szCs w:val="24"/>
                <w:highlight w:val="none"/>
                <w:lang w:val="en-US" w:eastAsia="zh-CN"/>
              </w:rPr>
            </w:r>
            <w:r/>
          </w:p>
        </w:tc>
        <w:tc>
          <w:tcPr>
            <w:tcW w:w="1292" w:type="dxa"/>
            <w:vAlign w:val="center"/>
            <w:vMerge w:val="continue"/>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r>
            <w:r/>
          </w:p>
        </w:tc>
        <w:tc>
          <w:tcPr>
            <w:tcW w:w="4152" w:type="dxa"/>
            <w:vAlign w:val="center"/>
            <w:textDirection w:val="lrTb"/>
            <w:noWrap w:val="false"/>
          </w:tcPr>
          <w:p>
            <w:pPr>
              <w:pStyle w:val="1053"/>
              <w:ind w:left="0" w:right="0" w:firstLine="0"/>
              <w:jc w:val="left"/>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pacing w:val="7"/>
                <w:sz w:val="24"/>
                <w:szCs w:val="24"/>
                <w:highlight w:val="none"/>
                <w:lang w:eastAsia="zh-CN"/>
              </w:rPr>
              <w:t xml:space="preserve">鲜活</w:t>
            </w:r>
            <w:r>
              <w:rPr>
                <w:rFonts w:hint="eastAsia" w:ascii="仿宋" w:hAnsi="仿宋" w:eastAsia="仿宋" w:cs="仿宋"/>
                <w:color w:val="000000"/>
                <w:spacing w:val="7"/>
                <w:sz w:val="24"/>
                <w:szCs w:val="24"/>
                <w:highlight w:val="none"/>
              </w:rPr>
              <w:t xml:space="preserve">，</w:t>
            </w:r>
            <w:r>
              <w:rPr>
                <w:rFonts w:hint="eastAsia" w:ascii="仿宋" w:hAnsi="仿宋" w:eastAsia="仿宋" w:cs="仿宋"/>
                <w:color w:val="000000"/>
                <w:sz w:val="24"/>
                <w:szCs w:val="24"/>
                <w:highlight w:val="none"/>
              </w:rPr>
              <w:t xml:space="preserve">中等</w:t>
            </w:r>
            <w:r>
              <w:rPr>
                <w:rFonts w:hint="eastAsia" w:ascii="仿宋" w:hAnsi="仿宋" w:eastAsia="仿宋" w:cs="仿宋"/>
                <w:color w:val="000000"/>
                <w:sz w:val="24"/>
                <w:szCs w:val="24"/>
                <w:highlight w:val="none"/>
                <w:lang w:val="en-US" w:eastAsia="zh-CN"/>
              </w:rPr>
              <w:t xml:space="preserve">大小均匀。</w:t>
            </w:r>
            <w:r>
              <w:rPr>
                <w:rFonts w:hint="eastAsia" w:ascii="仿宋" w:hAnsi="仿宋" w:eastAsia="仿宋" w:cs="仿宋"/>
                <w:color w:val="000000"/>
                <w:sz w:val="24"/>
                <w:szCs w:val="24"/>
                <w:highlight w:val="none"/>
                <w:lang w:val="en-US" w:eastAsia="zh-CN"/>
              </w:rPr>
            </w:r>
            <w:r/>
          </w:p>
        </w:tc>
        <w:tc>
          <w:tcPr>
            <w:tcW w:w="1169" w:type="dxa"/>
            <w:vAlign w:val="center"/>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311"/>
        </w:trPr>
        <w:tc>
          <w:tcPr>
            <w:tcW w:w="1112" w:type="dxa"/>
            <w:vAlign w:val="center"/>
            <w:textDirection w:val="lrTb"/>
            <w:noWrap w:val="false"/>
          </w:tcPr>
          <w:p>
            <w:pPr>
              <w:pStyle w:val="1053"/>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13</w:t>
            </w:r>
            <w:r>
              <w:rPr>
                <w:rFonts w:ascii="仿宋" w:hAnsi="仿宋" w:eastAsia="仿宋" w:cs="仿宋"/>
                <w:color w:val="000000"/>
                <w:sz w:val="24"/>
                <w:szCs w:val="24"/>
                <w:highlight w:val="none"/>
                <w:lang w:val="en-US" w:eastAsia="zh-CN"/>
              </w:rPr>
            </w:r>
            <w:r/>
          </w:p>
        </w:tc>
        <w:tc>
          <w:tcPr>
            <w:tcW w:w="1926"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河虾</w:t>
            </w:r>
            <w:r>
              <w:rPr>
                <w:rFonts w:hint="eastAsia" w:ascii="仿宋" w:hAnsi="仿宋" w:eastAsia="仿宋" w:cs="仿宋"/>
                <w:color w:val="000000"/>
                <w:sz w:val="24"/>
                <w:szCs w:val="24"/>
                <w:highlight w:val="none"/>
                <w:lang w:val="en-US" w:eastAsia="zh-CN"/>
              </w:rPr>
            </w:r>
            <w:r/>
          </w:p>
        </w:tc>
        <w:tc>
          <w:tcPr>
            <w:tcW w:w="1292" w:type="dxa"/>
            <w:vAlign w:val="center"/>
            <w:vMerge w:val="continue"/>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r>
            <w:r/>
          </w:p>
        </w:tc>
        <w:tc>
          <w:tcPr>
            <w:tcW w:w="4152" w:type="dxa"/>
            <w:vAlign w:val="center"/>
            <w:textDirection w:val="lrTb"/>
            <w:noWrap w:val="false"/>
          </w:tcPr>
          <w:p>
            <w:pPr>
              <w:pStyle w:val="1053"/>
              <w:ind w:left="0" w:right="0" w:firstLine="0"/>
              <w:jc w:val="left"/>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pacing w:val="7"/>
                <w:sz w:val="24"/>
                <w:szCs w:val="24"/>
                <w:highlight w:val="none"/>
                <w:lang w:eastAsia="zh-CN"/>
              </w:rPr>
              <w:t xml:space="preserve">鲜活</w:t>
            </w:r>
            <w:r>
              <w:rPr>
                <w:rFonts w:hint="eastAsia" w:ascii="仿宋" w:hAnsi="仿宋" w:eastAsia="仿宋" w:cs="仿宋"/>
                <w:color w:val="000000"/>
                <w:spacing w:val="7"/>
                <w:sz w:val="24"/>
                <w:szCs w:val="24"/>
                <w:highlight w:val="none"/>
              </w:rPr>
              <w:t xml:space="preserve">，</w:t>
            </w:r>
            <w:r>
              <w:rPr>
                <w:rFonts w:hint="eastAsia" w:ascii="仿宋" w:hAnsi="仿宋" w:eastAsia="仿宋" w:cs="仿宋"/>
                <w:color w:val="000000"/>
                <w:sz w:val="24"/>
                <w:szCs w:val="24"/>
                <w:highlight w:val="none"/>
              </w:rPr>
              <w:t xml:space="preserve">中等</w:t>
            </w:r>
            <w:r>
              <w:rPr>
                <w:rFonts w:hint="eastAsia" w:ascii="仿宋" w:hAnsi="仿宋" w:eastAsia="仿宋" w:cs="仿宋"/>
                <w:color w:val="000000"/>
                <w:sz w:val="24"/>
                <w:szCs w:val="24"/>
                <w:highlight w:val="none"/>
                <w:lang w:val="en-US" w:eastAsia="zh-CN"/>
              </w:rPr>
              <w:t xml:space="preserve">大小均匀。</w:t>
            </w:r>
            <w:r>
              <w:rPr>
                <w:rFonts w:hint="eastAsia" w:ascii="仿宋" w:hAnsi="仿宋" w:eastAsia="仿宋" w:cs="仿宋"/>
                <w:color w:val="000000"/>
                <w:sz w:val="24"/>
                <w:szCs w:val="24"/>
                <w:highlight w:val="none"/>
                <w:lang w:val="en-US" w:eastAsia="zh-CN"/>
              </w:rPr>
            </w:r>
            <w:r/>
          </w:p>
        </w:tc>
        <w:tc>
          <w:tcPr>
            <w:tcW w:w="1169" w:type="dxa"/>
            <w:vAlign w:val="center"/>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88"/>
        </w:trPr>
        <w:tc>
          <w:tcPr>
            <w:tcW w:w="1112" w:type="dxa"/>
            <w:vAlign w:val="center"/>
            <w:textDirection w:val="lrTb"/>
            <w:noWrap w:val="false"/>
          </w:tcPr>
          <w:p>
            <w:pPr>
              <w:pStyle w:val="1053"/>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14</w:t>
            </w:r>
            <w:r>
              <w:rPr>
                <w:rFonts w:ascii="仿宋" w:hAnsi="仿宋" w:eastAsia="仿宋" w:cs="仿宋"/>
                <w:color w:val="000000"/>
                <w:sz w:val="24"/>
                <w:szCs w:val="24"/>
                <w:highlight w:val="none"/>
                <w:lang w:val="en-US" w:eastAsia="zh-CN"/>
              </w:rPr>
            </w:r>
            <w:r/>
          </w:p>
        </w:tc>
        <w:tc>
          <w:tcPr>
            <w:tcW w:w="1926"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文蛤</w:t>
            </w:r>
            <w:r>
              <w:rPr>
                <w:rFonts w:hint="eastAsia" w:ascii="仿宋" w:hAnsi="仿宋" w:eastAsia="仿宋" w:cs="仿宋"/>
                <w:color w:val="000000"/>
                <w:sz w:val="24"/>
                <w:szCs w:val="24"/>
                <w:highlight w:val="none"/>
                <w:lang w:val="en-US" w:eastAsia="zh-CN"/>
              </w:rPr>
            </w:r>
            <w:r/>
          </w:p>
        </w:tc>
        <w:tc>
          <w:tcPr>
            <w:tcW w:w="1292" w:type="dxa"/>
            <w:vAlign w:val="center"/>
            <w:vMerge w:val="continue"/>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4152" w:type="dxa"/>
            <w:vAlign w:val="center"/>
            <w:textDirection w:val="lrTb"/>
            <w:noWrap w:val="false"/>
          </w:tcPr>
          <w:p>
            <w:pPr>
              <w:pStyle w:val="1053"/>
              <w:ind w:left="0" w:right="0" w:firstLine="0"/>
              <w:jc w:val="left"/>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鲜活，中等大小均匀</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tc>
        <w:tc>
          <w:tcPr>
            <w:tcW w:w="1169"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311"/>
        </w:trPr>
        <w:tc>
          <w:tcPr>
            <w:tcW w:w="1112" w:type="dxa"/>
            <w:vAlign w:val="center"/>
            <w:textDirection w:val="lrTb"/>
            <w:noWrap w:val="false"/>
          </w:tcPr>
          <w:p>
            <w:pPr>
              <w:pStyle w:val="1053"/>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15</w:t>
            </w:r>
            <w:r>
              <w:rPr>
                <w:rFonts w:ascii="仿宋" w:hAnsi="仿宋" w:eastAsia="仿宋" w:cs="仿宋"/>
                <w:color w:val="000000"/>
                <w:sz w:val="24"/>
                <w:szCs w:val="24"/>
                <w:highlight w:val="none"/>
                <w:lang w:val="en-US" w:eastAsia="zh-CN"/>
              </w:rPr>
            </w:r>
            <w:r/>
          </w:p>
        </w:tc>
        <w:tc>
          <w:tcPr>
            <w:tcW w:w="1926"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花蛤</w:t>
            </w:r>
            <w:r>
              <w:rPr>
                <w:rFonts w:hint="eastAsia" w:ascii="仿宋" w:hAnsi="仿宋" w:eastAsia="仿宋" w:cs="仿宋"/>
                <w:color w:val="000000"/>
                <w:sz w:val="24"/>
                <w:szCs w:val="24"/>
                <w:highlight w:val="none"/>
                <w:lang w:val="en-US" w:eastAsia="zh-CN"/>
              </w:rPr>
            </w:r>
            <w:r/>
          </w:p>
        </w:tc>
        <w:tc>
          <w:tcPr>
            <w:tcW w:w="1292" w:type="dxa"/>
            <w:vAlign w:val="center"/>
            <w:vMerge w:val="continue"/>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4152" w:type="dxa"/>
            <w:vAlign w:val="center"/>
            <w:textDirection w:val="lrTb"/>
            <w:noWrap w:val="false"/>
          </w:tcPr>
          <w:p>
            <w:pPr>
              <w:pStyle w:val="1053"/>
              <w:ind w:left="0" w:right="0" w:firstLine="0"/>
              <w:jc w:val="left"/>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鲜活，中等大小均匀</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tc>
        <w:tc>
          <w:tcPr>
            <w:tcW w:w="1169"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pacing w:val="8"/>
                <w:sz w:val="24"/>
                <w:szCs w:val="24"/>
                <w:highlight w:val="none"/>
              </w:rPr>
            </w:pPr>
            <w:r>
              <w:rPr>
                <w:rFonts w:hint="eastAsia" w:ascii="仿宋" w:hAnsi="仿宋" w:eastAsia="仿宋" w:cs="仿宋"/>
                <w:color w:val="000000"/>
                <w:spacing w:val="8"/>
                <w:sz w:val="24"/>
                <w:szCs w:val="24"/>
                <w:highlight w:val="none"/>
              </w:rPr>
            </w:r>
            <w:r/>
          </w:p>
        </w:tc>
      </w:tr>
      <w:tr>
        <w:trPr>
          <w:trHeight w:val="311"/>
        </w:trPr>
        <w:tc>
          <w:tcPr>
            <w:tcW w:w="1112" w:type="dxa"/>
            <w:vAlign w:val="center"/>
            <w:textDirection w:val="lrTb"/>
            <w:noWrap w:val="false"/>
          </w:tcPr>
          <w:p>
            <w:pPr>
              <w:pStyle w:val="1053"/>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16</w:t>
            </w:r>
            <w:r>
              <w:rPr>
                <w:rFonts w:ascii="仿宋" w:hAnsi="仿宋" w:eastAsia="仿宋" w:cs="仿宋"/>
                <w:color w:val="000000"/>
                <w:sz w:val="24"/>
                <w:szCs w:val="24"/>
                <w:highlight w:val="none"/>
                <w:lang w:val="en-US" w:eastAsia="zh-CN"/>
              </w:rPr>
            </w:r>
            <w:r/>
          </w:p>
        </w:tc>
        <w:tc>
          <w:tcPr>
            <w:tcW w:w="1926"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梭子蟹</w:t>
            </w:r>
            <w:r>
              <w:rPr>
                <w:rFonts w:hint="eastAsia" w:ascii="仿宋" w:hAnsi="仿宋" w:eastAsia="仿宋" w:cs="仿宋"/>
                <w:color w:val="000000"/>
                <w:sz w:val="24"/>
                <w:szCs w:val="24"/>
                <w:highlight w:val="none"/>
                <w:lang w:val="en-US" w:eastAsia="zh-CN"/>
              </w:rPr>
            </w:r>
            <w:r/>
          </w:p>
        </w:tc>
        <w:tc>
          <w:tcPr>
            <w:tcW w:w="1292" w:type="dxa"/>
            <w:vAlign w:val="center"/>
            <w:vMerge w:val="continue"/>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4152" w:type="dxa"/>
            <w:vAlign w:val="center"/>
            <w:textDirection w:val="lrTb"/>
            <w:noWrap w:val="false"/>
          </w:tcPr>
          <w:p>
            <w:pPr>
              <w:pStyle w:val="1053"/>
              <w:ind w:left="0" w:right="0" w:firstLine="0"/>
              <w:jc w:val="left"/>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色泽正常，大小均匀</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冰鲜</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tc>
        <w:tc>
          <w:tcPr>
            <w:tcW w:w="1169"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pacing w:val="8"/>
                <w:sz w:val="24"/>
                <w:szCs w:val="24"/>
                <w:highlight w:val="none"/>
              </w:rPr>
            </w:pPr>
            <w:r>
              <w:rPr>
                <w:rFonts w:hint="eastAsia" w:ascii="仿宋" w:hAnsi="仿宋" w:eastAsia="仿宋" w:cs="仿宋"/>
                <w:color w:val="000000"/>
                <w:spacing w:val="8"/>
                <w:sz w:val="24"/>
                <w:szCs w:val="24"/>
                <w:highlight w:val="none"/>
              </w:rPr>
            </w:r>
            <w:r/>
          </w:p>
        </w:tc>
      </w:tr>
      <w:tr>
        <w:trPr>
          <w:trHeight w:val="311"/>
        </w:trPr>
        <w:tc>
          <w:tcPr>
            <w:tcW w:w="1112" w:type="dxa"/>
            <w:vAlign w:val="center"/>
            <w:textDirection w:val="lrTb"/>
            <w:noWrap w:val="false"/>
          </w:tcPr>
          <w:p>
            <w:pPr>
              <w:pStyle w:val="1053"/>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17</w:t>
            </w:r>
            <w:r>
              <w:rPr>
                <w:rFonts w:ascii="仿宋" w:hAnsi="仿宋" w:eastAsia="仿宋" w:cs="仿宋"/>
                <w:color w:val="000000"/>
                <w:sz w:val="24"/>
                <w:szCs w:val="24"/>
                <w:highlight w:val="none"/>
                <w:lang w:val="en-US" w:eastAsia="zh-CN"/>
              </w:rPr>
            </w:r>
            <w:r/>
          </w:p>
        </w:tc>
        <w:tc>
          <w:tcPr>
            <w:tcW w:w="1926"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黄鱼</w:t>
            </w:r>
            <w:r>
              <w:rPr>
                <w:rFonts w:hint="eastAsia" w:ascii="仿宋" w:hAnsi="仿宋" w:eastAsia="仿宋" w:cs="仿宋"/>
                <w:color w:val="000000"/>
                <w:sz w:val="24"/>
                <w:szCs w:val="24"/>
                <w:highlight w:val="none"/>
                <w:lang w:val="en-US" w:eastAsia="zh-CN"/>
              </w:rPr>
            </w:r>
            <w:r/>
          </w:p>
        </w:tc>
        <w:tc>
          <w:tcPr>
            <w:tcW w:w="1292" w:type="dxa"/>
            <w:vAlign w:val="center"/>
            <w:vMerge w:val="continue"/>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4152" w:type="dxa"/>
            <w:vAlign w:val="center"/>
            <w:textDirection w:val="lrTb"/>
            <w:noWrap w:val="false"/>
          </w:tcPr>
          <w:p>
            <w:pPr>
              <w:pStyle w:val="1053"/>
              <w:ind w:left="0" w:right="0" w:firstLine="0"/>
              <w:jc w:val="left"/>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色泽正常，大小均匀</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冰鲜</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500克/条</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tc>
        <w:tc>
          <w:tcPr>
            <w:tcW w:w="1169"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311"/>
        </w:trPr>
        <w:tc>
          <w:tcPr>
            <w:tcW w:w="1112" w:type="dxa"/>
            <w:vAlign w:val="center"/>
            <w:textDirection w:val="lrTb"/>
            <w:noWrap w:val="false"/>
          </w:tcPr>
          <w:p>
            <w:pPr>
              <w:pStyle w:val="1053"/>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18</w:t>
            </w:r>
            <w:r>
              <w:rPr>
                <w:rFonts w:ascii="仿宋" w:hAnsi="仿宋" w:eastAsia="仿宋" w:cs="仿宋"/>
                <w:color w:val="000000"/>
                <w:sz w:val="24"/>
                <w:szCs w:val="24"/>
                <w:highlight w:val="none"/>
                <w:lang w:val="en-US" w:eastAsia="zh-CN"/>
              </w:rPr>
            </w:r>
            <w:r/>
          </w:p>
        </w:tc>
        <w:tc>
          <w:tcPr>
            <w:tcW w:w="1926"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小黄鱼</w:t>
            </w:r>
            <w:r>
              <w:rPr>
                <w:rFonts w:hint="eastAsia" w:ascii="仿宋" w:hAnsi="仿宋" w:eastAsia="仿宋" w:cs="仿宋"/>
                <w:color w:val="000000"/>
                <w:sz w:val="24"/>
                <w:szCs w:val="24"/>
                <w:highlight w:val="none"/>
                <w:lang w:val="en-US" w:eastAsia="zh-CN"/>
              </w:rPr>
            </w:r>
            <w:r/>
          </w:p>
        </w:tc>
        <w:tc>
          <w:tcPr>
            <w:tcW w:w="1292" w:type="dxa"/>
            <w:vAlign w:val="center"/>
            <w:vMerge w:val="continue"/>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4152" w:type="dxa"/>
            <w:vAlign w:val="center"/>
            <w:textDirection w:val="lrTb"/>
            <w:noWrap w:val="false"/>
          </w:tcPr>
          <w:p>
            <w:pPr>
              <w:pStyle w:val="1053"/>
              <w:ind w:left="0" w:right="0" w:firstLine="0"/>
              <w:jc w:val="left"/>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色泽正常，大小均匀，冰鲜</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50克/条</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tc>
        <w:tc>
          <w:tcPr>
            <w:tcW w:w="1169"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pacing w:val="8"/>
                <w:sz w:val="24"/>
                <w:szCs w:val="24"/>
                <w:highlight w:val="none"/>
              </w:rPr>
            </w:pPr>
            <w:r>
              <w:rPr>
                <w:rFonts w:hint="eastAsia" w:ascii="仿宋" w:hAnsi="仿宋" w:eastAsia="仿宋" w:cs="仿宋"/>
                <w:color w:val="000000"/>
                <w:spacing w:val="8"/>
                <w:sz w:val="24"/>
                <w:szCs w:val="24"/>
                <w:highlight w:val="none"/>
              </w:rPr>
            </w:r>
            <w:r/>
          </w:p>
        </w:tc>
      </w:tr>
      <w:tr>
        <w:trPr>
          <w:trHeight w:val="311"/>
        </w:trPr>
        <w:tc>
          <w:tcPr>
            <w:tcW w:w="1112" w:type="dxa"/>
            <w:vAlign w:val="center"/>
            <w:textDirection w:val="lrTb"/>
            <w:noWrap w:val="false"/>
          </w:tcPr>
          <w:p>
            <w:pPr>
              <w:pStyle w:val="1053"/>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19</w:t>
            </w:r>
            <w:r>
              <w:rPr>
                <w:rFonts w:ascii="仿宋" w:hAnsi="仿宋" w:eastAsia="仿宋" w:cs="仿宋"/>
                <w:color w:val="000000"/>
                <w:sz w:val="24"/>
                <w:szCs w:val="24"/>
                <w:highlight w:val="none"/>
                <w:lang w:val="en-US" w:eastAsia="zh-CN"/>
              </w:rPr>
            </w:r>
            <w:r/>
          </w:p>
        </w:tc>
        <w:tc>
          <w:tcPr>
            <w:tcW w:w="1926"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鲳鱼</w:t>
            </w:r>
            <w:r>
              <w:rPr>
                <w:rFonts w:hint="eastAsia" w:ascii="仿宋" w:hAnsi="仿宋" w:eastAsia="仿宋" w:cs="仿宋"/>
                <w:color w:val="000000"/>
                <w:sz w:val="24"/>
                <w:szCs w:val="24"/>
                <w:highlight w:val="none"/>
                <w:lang w:val="en-US" w:eastAsia="zh-CN"/>
              </w:rPr>
            </w:r>
            <w:r/>
          </w:p>
        </w:tc>
        <w:tc>
          <w:tcPr>
            <w:tcW w:w="1292" w:type="dxa"/>
            <w:vAlign w:val="center"/>
            <w:vMerge w:val="continue"/>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4152" w:type="dxa"/>
            <w:vAlign w:val="center"/>
            <w:textDirection w:val="lrTb"/>
            <w:noWrap w:val="false"/>
          </w:tcPr>
          <w:p>
            <w:pPr>
              <w:pStyle w:val="1053"/>
              <w:ind w:left="0" w:right="0" w:firstLine="0"/>
              <w:jc w:val="left"/>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色泽正常，大小均匀，冰鲜</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75克左右一条</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tc>
        <w:tc>
          <w:tcPr>
            <w:tcW w:w="1169" w:type="dxa"/>
            <w:vAlign w:val="center"/>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73"/>
        </w:trPr>
        <w:tc>
          <w:tcPr>
            <w:tcW w:w="1112" w:type="dxa"/>
            <w:vAlign w:val="center"/>
            <w:textDirection w:val="lrTb"/>
            <w:noWrap w:val="false"/>
          </w:tcPr>
          <w:p>
            <w:pPr>
              <w:pStyle w:val="1053"/>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20</w:t>
            </w:r>
            <w:r>
              <w:rPr>
                <w:rFonts w:ascii="仿宋" w:hAnsi="仿宋" w:eastAsia="仿宋" w:cs="仿宋"/>
                <w:color w:val="000000"/>
                <w:sz w:val="24"/>
                <w:szCs w:val="24"/>
                <w:highlight w:val="none"/>
                <w:lang w:val="en-US" w:eastAsia="zh-CN"/>
              </w:rPr>
            </w:r>
            <w:r/>
          </w:p>
        </w:tc>
        <w:tc>
          <w:tcPr>
            <w:tcW w:w="1926"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带鱼</w:t>
            </w:r>
            <w:r>
              <w:rPr>
                <w:rFonts w:hint="eastAsia" w:ascii="仿宋" w:hAnsi="仿宋" w:eastAsia="仿宋" w:cs="仿宋"/>
                <w:color w:val="000000"/>
                <w:sz w:val="24"/>
                <w:szCs w:val="24"/>
                <w:highlight w:val="none"/>
                <w:lang w:val="en-US" w:eastAsia="zh-CN"/>
              </w:rPr>
            </w:r>
            <w:r/>
          </w:p>
        </w:tc>
        <w:tc>
          <w:tcPr>
            <w:tcW w:w="1292" w:type="dxa"/>
            <w:vAlign w:val="center"/>
            <w:vMerge w:val="continue"/>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4152" w:type="dxa"/>
            <w:vAlign w:val="center"/>
            <w:textDirection w:val="lrTb"/>
            <w:noWrap w:val="false"/>
          </w:tcPr>
          <w:p>
            <w:pPr>
              <w:pStyle w:val="1053"/>
              <w:ind w:left="0" w:right="0" w:firstLine="0"/>
              <w:jc w:val="left"/>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7"/>
                <w:sz w:val="24"/>
                <w:szCs w:val="24"/>
                <w:highlight w:val="none"/>
              </w:rPr>
              <w:t xml:space="preserve">色泽正常，大小均匀，冰鲜</w:t>
            </w:r>
            <w:r>
              <w:rPr>
                <w:rFonts w:hint="eastAsia" w:ascii="仿宋" w:hAnsi="仿宋" w:eastAsia="仿宋" w:cs="仿宋"/>
                <w:color w:val="000000"/>
                <w:spacing w:val="7"/>
                <w:sz w:val="24"/>
                <w:szCs w:val="24"/>
                <w:highlight w:val="none"/>
                <w:lang w:eastAsia="zh-CN"/>
              </w:rPr>
              <w:t xml:space="preserve">，</w:t>
            </w:r>
            <w:r>
              <w:rPr>
                <w:rFonts w:hint="eastAsia" w:ascii="仿宋" w:hAnsi="仿宋" w:eastAsia="仿宋" w:cs="仿宋"/>
                <w:color w:val="000000"/>
                <w:spacing w:val="7"/>
                <w:sz w:val="24"/>
                <w:szCs w:val="24"/>
                <w:highlight w:val="none"/>
              </w:rPr>
              <w:t xml:space="preserve">250克左右</w:t>
            </w:r>
            <w:r>
              <w:rPr>
                <w:rFonts w:hint="eastAsia" w:ascii="仿宋" w:hAnsi="仿宋" w:eastAsia="仿宋" w:cs="仿宋"/>
                <w:color w:val="000000"/>
                <w:spacing w:val="7"/>
                <w:sz w:val="24"/>
                <w:szCs w:val="24"/>
                <w:highlight w:val="none"/>
                <w:lang w:eastAsia="zh-CN"/>
              </w:rPr>
              <w:t xml:space="preserve">。</w:t>
            </w:r>
            <w:r>
              <w:rPr>
                <w:rFonts w:hint="eastAsia" w:ascii="仿宋" w:hAnsi="仿宋" w:eastAsia="仿宋" w:cs="仿宋"/>
                <w:color w:val="000000"/>
                <w:sz w:val="24"/>
                <w:szCs w:val="24"/>
                <w:highlight w:val="none"/>
                <w:lang w:eastAsia="zh-CN"/>
              </w:rPr>
            </w:r>
            <w:r/>
          </w:p>
        </w:tc>
        <w:tc>
          <w:tcPr>
            <w:tcW w:w="1169" w:type="dxa"/>
            <w:vAlign w:val="center"/>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90"/>
        </w:trPr>
        <w:tc>
          <w:tcPr>
            <w:gridSpan w:val="5"/>
            <w:tcW w:w="9654" w:type="dxa"/>
            <w:vAlign w:val="center"/>
            <w:textDirection w:val="lrTb"/>
            <w:noWrap w:val="false"/>
          </w:tcPr>
          <w:tbl>
            <w:tblPr>
              <w:tblStyle w:val="1166"/>
              <w:tblW w:w="9641" w:type="dxa"/>
              <w:tblInd w:w="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9641"/>
            </w:tblGrid>
            <w:tr>
              <w:trPr>
                <w:trHeight w:val="609"/>
              </w:trPr>
              <w:tc>
                <w:tcPr>
                  <w:tcW w:w="9641" w:type="dxa"/>
                  <w:vAlign w:val="center"/>
                  <w:textDirection w:val="lrTb"/>
                  <w:noWrap w:val="false"/>
                </w:tcPr>
                <w:p>
                  <w:pPr>
                    <w:pStyle w:val="1053"/>
                    <w:ind w:left="0" w:firstLine="0"/>
                    <w:jc w:val="left"/>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9"/>
                      <w:sz w:val="24"/>
                      <w:szCs w:val="24"/>
                      <w:highlight w:val="none"/>
                      <w:lang w:eastAsia="zh-CN"/>
                    </w:rPr>
                    <w:t xml:space="preserve">说明：以上明细仅为采购人所采购部分产品，其他未列明产品以采购人需求为准。</w:t>
                  </w:r>
                  <w:r>
                    <w:rPr>
                      <w:rFonts w:hint="eastAsia" w:ascii="仿宋" w:hAnsi="仿宋" w:eastAsia="仿宋" w:cs="仿宋"/>
                      <w:color w:val="000000"/>
                      <w:spacing w:val="-4"/>
                      <w:sz w:val="24"/>
                      <w:szCs w:val="24"/>
                      <w:highlight w:val="none"/>
                      <w:lang w:val="en-US" w:eastAsia="zh-CN"/>
                    </w:rPr>
                  </w:r>
                  <w:r/>
                </w:p>
              </w:tc>
            </w:tr>
          </w:tbl>
          <w:p>
            <w:pPr>
              <w:pStyle w:val="1053"/>
              <w:ind w:left="0" w:right="0" w:firstLine="0"/>
              <w:jc w:val="left"/>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1053"/>
        <w:rPr>
          <w:color w:val="000000"/>
          <w:highlight w:val="none"/>
        </w:rPr>
      </w:pPr>
      <w:r>
        <w:rPr>
          <w:color w:val="000000"/>
          <w:highlight w:val="none"/>
        </w:rPr>
      </w:r>
      <w:r/>
    </w:p>
    <w:p>
      <w:pPr>
        <w:pStyle w:val="1053"/>
        <w:rPr>
          <w:color w:val="000000"/>
          <w:highlight w:val="none"/>
        </w:rPr>
      </w:pPr>
      <w:r>
        <w:rPr>
          <w:color w:val="000000"/>
          <w:highlight w:val="none"/>
        </w:rPr>
      </w:r>
      <w:r/>
    </w:p>
    <w:p>
      <w:pPr>
        <w:pStyle w:val="1053"/>
        <w:rPr>
          <w:color w:val="000000"/>
          <w:highlight w:val="none"/>
        </w:rPr>
      </w:pPr>
      <w:r>
        <w:rPr>
          <w:color w:val="000000"/>
          <w:highlight w:val="none"/>
        </w:rPr>
      </w:r>
      <w:r/>
    </w:p>
    <w:p>
      <w:pPr>
        <w:pStyle w:val="1053"/>
        <w:rPr>
          <w:color w:val="000000"/>
          <w:highlight w:val="none"/>
        </w:rPr>
      </w:pPr>
      <w:r>
        <w:rPr>
          <w:color w:val="000000"/>
          <w:highlight w:val="none"/>
        </w:rPr>
      </w:r>
      <w:r/>
    </w:p>
    <w:p>
      <w:pPr>
        <w:pStyle w:val="1053"/>
        <w:rPr>
          <w:color w:val="000000"/>
          <w:highlight w:val="none"/>
        </w:rPr>
      </w:pPr>
      <w:r>
        <w:rPr>
          <w:color w:val="000000"/>
          <w:highlight w:val="none"/>
        </w:rPr>
      </w:r>
      <w:r/>
    </w:p>
    <w:p>
      <w:pPr>
        <w:pStyle w:val="1053"/>
        <w:rPr>
          <w:color w:val="000000"/>
          <w:highlight w:val="none"/>
        </w:rPr>
      </w:pPr>
      <w:r>
        <w:rPr>
          <w:color w:val="000000"/>
          <w:highlight w:val="none"/>
        </w:rPr>
      </w:r>
      <w:r/>
    </w:p>
    <w:p>
      <w:pPr>
        <w:pStyle w:val="1053"/>
        <w:rPr>
          <w:color w:val="000000"/>
          <w:highlight w:val="none"/>
        </w:rPr>
      </w:pPr>
      <w:r>
        <w:rPr>
          <w:color w:val="000000"/>
          <w:highlight w:val="none"/>
        </w:rPr>
      </w:r>
      <w:r/>
    </w:p>
    <w:p>
      <w:pPr>
        <w:pStyle w:val="1053"/>
        <w:rPr>
          <w:color w:val="000000"/>
          <w:highlight w:val="none"/>
        </w:rPr>
      </w:pPr>
      <w:r>
        <w:rPr>
          <w:color w:val="000000"/>
          <w:highlight w:val="none"/>
        </w:rPr>
      </w:r>
      <w:r/>
    </w:p>
    <w:p>
      <w:pPr>
        <w:pStyle w:val="1053"/>
        <w:rPr>
          <w:color w:val="000000"/>
          <w:highlight w:val="none"/>
        </w:rPr>
      </w:pPr>
      <w:r>
        <w:rPr>
          <w:color w:val="000000"/>
          <w:highlight w:val="none"/>
        </w:rPr>
      </w:r>
      <w:r/>
    </w:p>
    <w:p>
      <w:pPr>
        <w:pStyle w:val="1053"/>
        <w:rPr>
          <w:color w:val="000000"/>
          <w:highlight w:val="none"/>
        </w:rPr>
      </w:pPr>
      <w:r>
        <w:rPr>
          <w:color w:val="000000"/>
          <w:highlight w:val="none"/>
        </w:rPr>
      </w:r>
      <w:r/>
    </w:p>
    <w:p>
      <w:pPr>
        <w:pStyle w:val="1053"/>
        <w:rPr>
          <w:rFonts w:hint="eastAsia" w:ascii="仿宋" w:hAnsi="仿宋" w:eastAsia="仿宋" w:cs="Times New Roman"/>
          <w:color w:val="000000"/>
          <w:sz w:val="28"/>
          <w:szCs w:val="28"/>
          <w:highlight w:val="none"/>
          <w:lang w:eastAsia="zh-CN"/>
        </w:rPr>
      </w:pPr>
      <w:r>
        <w:rPr>
          <w:rFonts w:hint="eastAsia" w:ascii="仿宋" w:hAnsi="仿宋" w:eastAsia="仿宋" w:cs="Times New Roman"/>
          <w:color w:val="000000"/>
          <w:sz w:val="28"/>
          <w:szCs w:val="28"/>
          <w:highlight w:val="none"/>
          <w:lang w:val="en-US" w:eastAsia="zh-CN"/>
        </w:rPr>
        <w:t xml:space="preserve">    采购包9</w:t>
      </w:r>
      <w:r>
        <w:rPr>
          <w:rFonts w:hint="eastAsia" w:ascii="仿宋" w:hAnsi="仿宋" w:eastAsia="仿宋" w:cs="Times New Roman"/>
          <w:color w:val="000000"/>
          <w:sz w:val="28"/>
          <w:szCs w:val="28"/>
          <w:highlight w:val="none"/>
          <w:lang w:eastAsia="zh-CN"/>
        </w:rPr>
        <w:t xml:space="preserve">：</w:t>
      </w:r>
      <w:r>
        <w:rPr>
          <w:rFonts w:hint="eastAsia" w:ascii="仿宋" w:hAnsi="仿宋" w:eastAsia="仿宋" w:cs="Times New Roman"/>
          <w:color w:val="000000"/>
          <w:sz w:val="28"/>
          <w:szCs w:val="28"/>
          <w:highlight w:val="none"/>
          <w:lang w:eastAsia="zh-CN"/>
        </w:rPr>
      </w:r>
      <w:r/>
    </w:p>
    <w:tbl>
      <w:tblPr>
        <w:tblStyle w:val="1166"/>
        <w:tblW w:w="9587"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68"/>
        <w:gridCol w:w="2174"/>
        <w:gridCol w:w="2355"/>
        <w:gridCol w:w="2392"/>
        <w:gridCol w:w="1798"/>
      </w:tblGrid>
      <w:tr>
        <w:trPr>
          <w:trHeight w:val="299"/>
        </w:trPr>
        <w:tc>
          <w:tcPr>
            <w:gridSpan w:val="5"/>
            <w:tcW w:w="9587"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rPr>
              <w:t xml:space="preserve">冻品类采购要求</w:t>
            </w:r>
            <w:r>
              <w:rPr>
                <w:rFonts w:hint="eastAsia" w:ascii="仿宋" w:hAnsi="仿宋" w:eastAsia="仿宋" w:cs="仿宋"/>
                <w:color w:val="000000"/>
                <w:sz w:val="24"/>
                <w:szCs w:val="24"/>
                <w:highlight w:val="none"/>
              </w:rPr>
            </w:r>
            <w:r/>
          </w:p>
        </w:tc>
      </w:tr>
      <w:tr>
        <w:trPr>
          <w:trHeight w:val="749"/>
        </w:trPr>
        <w:tc>
          <w:tcPr>
            <w:gridSpan w:val="5"/>
            <w:tcW w:w="9587" w:type="dxa"/>
            <w:vAlign w:val="center"/>
            <w:textDirection w:val="lrTb"/>
            <w:noWrap w:val="false"/>
          </w:tcPr>
          <w:p>
            <w:pPr>
              <w:pStyle w:val="1053"/>
              <w:ind w:left="0" w:right="0" w:firstLine="0"/>
              <w:jc w:val="left"/>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rPr>
              <w:t xml:space="preserve">符合</w:t>
            </w:r>
            <w:r>
              <w:rPr>
                <w:rFonts w:hint="eastAsia" w:ascii="仿宋" w:hAnsi="仿宋" w:eastAsia="仿宋" w:cs="仿宋"/>
                <w:color w:val="000000"/>
                <w:sz w:val="24"/>
                <w:szCs w:val="24"/>
                <w:highlight w:val="none"/>
              </w:rPr>
              <w:t xml:space="preserve">GB</w:t>
            </w:r>
            <w:r>
              <w:rPr>
                <w:rFonts w:hint="eastAsia" w:ascii="仿宋" w:hAnsi="仿宋" w:eastAsia="仿宋" w:cs="仿宋"/>
                <w:color w:val="000000"/>
                <w:spacing w:val="8"/>
                <w:sz w:val="24"/>
                <w:szCs w:val="24"/>
                <w:highlight w:val="none"/>
              </w:rPr>
              <w:t xml:space="preserve">31646-2018《速冻食品生产和经营卫生规范》，须提供产品合格证明文件，动物产品提供《动</w:t>
            </w:r>
            <w:r>
              <w:rPr>
                <w:rFonts w:hint="eastAsia" w:ascii="仿宋" w:hAnsi="仿宋" w:eastAsia="仿宋" w:cs="仿宋"/>
                <w:color w:val="000000"/>
                <w:spacing w:val="9"/>
                <w:sz w:val="24"/>
                <w:szCs w:val="24"/>
                <w:highlight w:val="none"/>
              </w:rPr>
              <w:t xml:space="preserve">物检疫合格证明》、检测报告</w:t>
            </w:r>
            <w:r>
              <w:rPr>
                <w:rFonts w:hint="eastAsia" w:ascii="仿宋" w:hAnsi="仿宋" w:eastAsia="仿宋" w:cs="仿宋"/>
                <w:color w:val="000000"/>
                <w:sz w:val="24"/>
                <w:szCs w:val="24"/>
                <w:highlight w:val="none"/>
              </w:rPr>
            </w:r>
            <w:r/>
          </w:p>
        </w:tc>
      </w:tr>
      <w:tr>
        <w:trPr>
          <w:trHeight w:val="299"/>
        </w:trPr>
        <w:tc>
          <w:tcPr>
            <w:tcW w:w="86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5"/>
                <w:sz w:val="24"/>
                <w:szCs w:val="24"/>
                <w:highlight w:val="none"/>
              </w:rPr>
              <w:t xml:space="preserve">序号</w:t>
            </w:r>
            <w:r>
              <w:rPr>
                <w:rFonts w:hint="eastAsia" w:ascii="仿宋" w:hAnsi="仿宋" w:eastAsia="仿宋" w:cs="仿宋"/>
                <w:color w:val="000000"/>
                <w:sz w:val="24"/>
                <w:szCs w:val="24"/>
                <w:highlight w:val="none"/>
              </w:rPr>
            </w:r>
            <w:r/>
          </w:p>
        </w:tc>
        <w:tc>
          <w:tcPr>
            <w:tcW w:w="2174"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品名</w:t>
            </w:r>
            <w:r>
              <w:rPr>
                <w:rFonts w:hint="eastAsia" w:ascii="仿宋" w:hAnsi="仿宋" w:eastAsia="仿宋" w:cs="仿宋"/>
                <w:color w:val="000000"/>
                <w:sz w:val="24"/>
                <w:szCs w:val="24"/>
                <w:highlight w:val="none"/>
              </w:rPr>
            </w:r>
            <w:r/>
          </w:p>
        </w:tc>
        <w:tc>
          <w:tcPr>
            <w:tcW w:w="2355"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规格</w:t>
            </w:r>
            <w:r>
              <w:rPr>
                <w:rFonts w:hint="eastAsia" w:ascii="仿宋" w:hAnsi="仿宋" w:eastAsia="仿宋" w:cs="仿宋"/>
                <w:color w:val="000000"/>
                <w:sz w:val="24"/>
                <w:szCs w:val="24"/>
                <w:highlight w:val="none"/>
              </w:rPr>
            </w:r>
            <w:r/>
          </w:p>
        </w:tc>
        <w:tc>
          <w:tcPr>
            <w:tcW w:w="2392"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质量标准</w:t>
            </w:r>
            <w:r>
              <w:rPr>
                <w:rFonts w:hint="eastAsia" w:ascii="仿宋" w:hAnsi="仿宋" w:eastAsia="仿宋" w:cs="仿宋"/>
                <w:color w:val="000000"/>
                <w:sz w:val="24"/>
                <w:szCs w:val="24"/>
                <w:highlight w:val="none"/>
              </w:rPr>
            </w:r>
            <w:r/>
          </w:p>
        </w:tc>
        <w:tc>
          <w:tcPr>
            <w:tcW w:w="179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3"/>
                <w:sz w:val="24"/>
                <w:szCs w:val="24"/>
                <w:highlight w:val="none"/>
                <w:lang w:eastAsia="zh-CN"/>
              </w:rPr>
              <w:t xml:space="preserve">备注</w:t>
            </w:r>
            <w:r>
              <w:rPr>
                <w:rFonts w:hint="eastAsia" w:ascii="仿宋" w:hAnsi="仿宋" w:eastAsia="仿宋" w:cs="仿宋"/>
                <w:color w:val="000000"/>
                <w:sz w:val="24"/>
                <w:szCs w:val="24"/>
                <w:highlight w:val="none"/>
                <w:lang w:eastAsia="zh-CN"/>
              </w:rPr>
            </w:r>
            <w:r/>
          </w:p>
        </w:tc>
      </w:tr>
      <w:tr>
        <w:trPr>
          <w:trHeight w:val="622"/>
        </w:trPr>
        <w:tc>
          <w:tcPr>
            <w:tcW w:w="86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2174"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lang w:eastAsia="zh-CN"/>
              </w:rPr>
              <w:t xml:space="preserve">正大</w:t>
            </w:r>
            <w:r>
              <w:rPr>
                <w:rFonts w:hint="eastAsia" w:ascii="仿宋" w:hAnsi="仿宋" w:eastAsia="仿宋" w:cs="仿宋"/>
                <w:color w:val="000000"/>
                <w:spacing w:val="7"/>
                <w:sz w:val="24"/>
                <w:szCs w:val="24"/>
                <w:highlight w:val="none"/>
              </w:rPr>
              <w:t xml:space="preserve">鸡琵琶腿</w:t>
            </w:r>
            <w:r>
              <w:rPr>
                <w:rFonts w:hint="eastAsia" w:ascii="仿宋" w:hAnsi="仿宋" w:eastAsia="仿宋" w:cs="仿宋"/>
                <w:color w:val="000000"/>
                <w:sz w:val="24"/>
                <w:szCs w:val="24"/>
                <w:highlight w:val="none"/>
              </w:rPr>
            </w:r>
            <w:r/>
          </w:p>
        </w:tc>
        <w:tc>
          <w:tcPr>
            <w:tcW w:w="2355"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2"/>
                <w:sz w:val="24"/>
                <w:szCs w:val="24"/>
                <w:highlight w:val="none"/>
              </w:rPr>
              <w:t xml:space="preserve">10</w:t>
            </w:r>
            <w:r>
              <w:rPr>
                <w:rFonts w:hint="eastAsia" w:ascii="仿宋" w:hAnsi="仿宋" w:eastAsia="仿宋" w:cs="仿宋"/>
                <w:color w:val="000000"/>
                <w:sz w:val="24"/>
                <w:szCs w:val="24"/>
                <w:highlight w:val="none"/>
              </w:rPr>
              <w:t xml:space="preserve">kg</w:t>
            </w:r>
            <w:r>
              <w:rPr>
                <w:rFonts w:hint="eastAsia" w:ascii="仿宋" w:hAnsi="仿宋" w:eastAsia="仿宋" w:cs="仿宋"/>
                <w:color w:val="000000"/>
                <w:spacing w:val="2"/>
                <w:sz w:val="24"/>
                <w:szCs w:val="24"/>
                <w:highlight w:val="none"/>
              </w:rPr>
              <w:t xml:space="preserve">/箱(80只)</w:t>
            </w:r>
            <w:r>
              <w:rPr>
                <w:rFonts w:hint="eastAsia" w:ascii="仿宋" w:hAnsi="仿宋" w:eastAsia="仿宋" w:cs="仿宋"/>
                <w:color w:val="000000"/>
                <w:sz w:val="24"/>
                <w:szCs w:val="24"/>
                <w:highlight w:val="none"/>
              </w:rPr>
            </w:r>
            <w:r/>
          </w:p>
        </w:tc>
        <w:tc>
          <w:tcPr>
            <w:tcW w:w="2392" w:type="dxa"/>
            <w:vAlign w:val="center"/>
            <w:vMerge w:val="restart"/>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pacing w:val="8"/>
                <w:sz w:val="24"/>
                <w:szCs w:val="24"/>
                <w:highlight w:val="none"/>
              </w:rPr>
              <w:t xml:space="preserve">符合食品安全国</w:t>
            </w:r>
            <w:r>
              <w:rPr>
                <w:rFonts w:hint="eastAsia" w:ascii="仿宋" w:hAnsi="仿宋" w:eastAsia="仿宋" w:cs="仿宋"/>
                <w:color w:val="000000"/>
                <w:spacing w:val="6"/>
                <w:sz w:val="24"/>
                <w:szCs w:val="24"/>
                <w:highlight w:val="none"/>
              </w:rPr>
              <w:t xml:space="preserve">家标准</w:t>
            </w:r>
            <w:r>
              <w:rPr>
                <w:rFonts w:hint="eastAsia" w:ascii="仿宋" w:hAnsi="仿宋" w:eastAsia="仿宋" w:cs="仿宋"/>
                <w:color w:val="000000"/>
                <w:sz w:val="24"/>
                <w:szCs w:val="24"/>
                <w:highlight w:val="none"/>
                <w:lang w:val="en-US" w:eastAsia="en-US" w:bidi="ar-SA"/>
              </w:rPr>
            </w:r>
            <w:r/>
          </w:p>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98" w:type="dxa"/>
            <w:vAlign w:val="center"/>
            <w:textDirection w:val="lrTb"/>
            <w:noWrap w:val="false"/>
          </w:tcPr>
          <w:p>
            <w:pPr>
              <w:pStyle w:val="1053"/>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r>
            <w:r/>
          </w:p>
        </w:tc>
      </w:tr>
      <w:tr>
        <w:trPr>
          <w:trHeight w:val="622"/>
        </w:trPr>
        <w:tc>
          <w:tcPr>
            <w:tcW w:w="86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2174"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正大</w:t>
            </w:r>
            <w:r>
              <w:rPr>
                <w:rFonts w:hint="eastAsia" w:ascii="仿宋" w:hAnsi="仿宋" w:eastAsia="仿宋" w:cs="仿宋"/>
                <w:color w:val="000000"/>
                <w:sz w:val="24"/>
                <w:szCs w:val="24"/>
                <w:highlight w:val="none"/>
              </w:rPr>
              <w:t xml:space="preserve">金粉翅根</w:t>
            </w:r>
            <w:r>
              <w:rPr>
                <w:rFonts w:hint="eastAsia" w:ascii="仿宋" w:hAnsi="仿宋" w:eastAsia="仿宋" w:cs="仿宋"/>
                <w:color w:val="000000"/>
                <w:sz w:val="24"/>
                <w:szCs w:val="24"/>
                <w:highlight w:val="none"/>
              </w:rPr>
            </w:r>
            <w:r/>
          </w:p>
        </w:tc>
        <w:tc>
          <w:tcPr>
            <w:tcW w:w="2355"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2"/>
                <w:sz w:val="24"/>
                <w:szCs w:val="24"/>
                <w:highlight w:val="none"/>
                <w:lang w:val="en-US" w:eastAsia="zh-CN"/>
              </w:rPr>
              <w:t xml:space="preserve">9</w:t>
            </w:r>
            <w:r>
              <w:rPr>
                <w:rFonts w:hint="eastAsia" w:ascii="仿宋" w:hAnsi="仿宋" w:eastAsia="仿宋" w:cs="仿宋"/>
                <w:color w:val="000000"/>
                <w:sz w:val="24"/>
                <w:szCs w:val="24"/>
                <w:highlight w:val="none"/>
              </w:rPr>
              <w:t xml:space="preserve">kg</w:t>
            </w:r>
            <w:r>
              <w:rPr>
                <w:rFonts w:hint="eastAsia" w:ascii="仿宋" w:hAnsi="仿宋" w:eastAsia="仿宋" w:cs="仿宋"/>
                <w:color w:val="000000"/>
                <w:spacing w:val="2"/>
                <w:sz w:val="24"/>
                <w:szCs w:val="24"/>
                <w:highlight w:val="none"/>
              </w:rPr>
              <w:t xml:space="preserve">/箱</w:t>
            </w:r>
            <w:r>
              <w:rPr>
                <w:rFonts w:hint="eastAsia" w:ascii="仿宋" w:hAnsi="仿宋" w:eastAsia="仿宋" w:cs="仿宋"/>
                <w:color w:val="000000"/>
                <w:sz w:val="24"/>
                <w:szCs w:val="24"/>
                <w:highlight w:val="none"/>
              </w:rPr>
            </w:r>
            <w:r/>
          </w:p>
        </w:tc>
        <w:tc>
          <w:tcPr>
            <w:tcW w:w="2392" w:type="dxa"/>
            <w:vAlign w:val="center"/>
            <w:vMerge w:val="continue"/>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98" w:type="dxa"/>
            <w:vAlign w:val="center"/>
            <w:textDirection w:val="lrTb"/>
            <w:noWrap w:val="false"/>
          </w:tcPr>
          <w:p>
            <w:pPr>
              <w:pStyle w:val="1053"/>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r>
            <w:r/>
          </w:p>
        </w:tc>
      </w:tr>
      <w:tr>
        <w:trPr>
          <w:trHeight w:val="622"/>
        </w:trPr>
        <w:tc>
          <w:tcPr>
            <w:tcW w:w="86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2174"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7"/>
                <w:sz w:val="24"/>
                <w:szCs w:val="24"/>
                <w:highlight w:val="none"/>
                <w:lang w:eastAsia="zh-CN"/>
              </w:rPr>
              <w:t xml:space="preserve">正大盐酥鸡</w:t>
            </w:r>
            <w:r>
              <w:rPr>
                <w:rFonts w:hint="eastAsia" w:ascii="仿宋" w:hAnsi="仿宋" w:eastAsia="仿宋" w:cs="仿宋"/>
                <w:color w:val="000000"/>
                <w:sz w:val="24"/>
                <w:szCs w:val="24"/>
                <w:highlight w:val="none"/>
                <w:lang w:eastAsia="zh-CN"/>
              </w:rPr>
            </w:r>
            <w:r/>
          </w:p>
        </w:tc>
        <w:tc>
          <w:tcPr>
            <w:tcW w:w="2355"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2"/>
                <w:sz w:val="24"/>
                <w:szCs w:val="24"/>
                <w:highlight w:val="none"/>
              </w:rPr>
              <w:t xml:space="preserve">10</w:t>
            </w:r>
            <w:r>
              <w:rPr>
                <w:rFonts w:hint="eastAsia" w:ascii="仿宋" w:hAnsi="仿宋" w:eastAsia="仿宋" w:cs="仿宋"/>
                <w:color w:val="000000"/>
                <w:sz w:val="24"/>
                <w:szCs w:val="24"/>
                <w:highlight w:val="none"/>
              </w:rPr>
              <w:t xml:space="preserve">kg</w:t>
            </w:r>
            <w:r>
              <w:rPr>
                <w:rFonts w:hint="eastAsia" w:ascii="仿宋" w:hAnsi="仿宋" w:eastAsia="仿宋" w:cs="仿宋"/>
                <w:color w:val="000000"/>
                <w:spacing w:val="2"/>
                <w:sz w:val="24"/>
                <w:szCs w:val="24"/>
                <w:highlight w:val="none"/>
              </w:rPr>
              <w:t xml:space="preserve">/箱</w:t>
            </w:r>
            <w:r>
              <w:rPr>
                <w:rFonts w:hint="eastAsia" w:ascii="仿宋" w:hAnsi="仿宋" w:eastAsia="仿宋" w:cs="仿宋"/>
                <w:color w:val="000000"/>
                <w:sz w:val="24"/>
                <w:szCs w:val="24"/>
                <w:highlight w:val="none"/>
              </w:rPr>
            </w:r>
            <w:r/>
          </w:p>
        </w:tc>
        <w:tc>
          <w:tcPr>
            <w:tcW w:w="2392" w:type="dxa"/>
            <w:vAlign w:val="center"/>
            <w:vMerge w:val="continue"/>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98" w:type="dxa"/>
            <w:vAlign w:val="center"/>
            <w:textDirection w:val="lrTb"/>
            <w:noWrap w:val="false"/>
          </w:tcPr>
          <w:p>
            <w:pPr>
              <w:pStyle w:val="1053"/>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r>
            <w:r/>
          </w:p>
        </w:tc>
      </w:tr>
      <w:tr>
        <w:trPr>
          <w:trHeight w:val="622"/>
        </w:trPr>
        <w:tc>
          <w:tcPr>
            <w:tcW w:w="86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2174"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味源</w:t>
            </w:r>
            <w:r>
              <w:rPr>
                <w:rFonts w:hint="eastAsia" w:ascii="仿宋" w:hAnsi="仿宋" w:eastAsia="仿宋" w:cs="仿宋"/>
                <w:color w:val="000000"/>
                <w:spacing w:val="5"/>
                <w:sz w:val="24"/>
                <w:szCs w:val="24"/>
                <w:highlight w:val="none"/>
              </w:rPr>
              <w:t xml:space="preserve">黑鱼片</w:t>
            </w:r>
            <w:r>
              <w:rPr>
                <w:rFonts w:hint="eastAsia" w:ascii="仿宋" w:hAnsi="仿宋" w:eastAsia="仿宋" w:cs="仿宋"/>
                <w:color w:val="000000"/>
                <w:sz w:val="24"/>
                <w:szCs w:val="24"/>
                <w:highlight w:val="none"/>
              </w:rPr>
            </w:r>
            <w:r/>
          </w:p>
        </w:tc>
        <w:tc>
          <w:tcPr>
            <w:tcW w:w="2355"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2"/>
                <w:sz w:val="24"/>
                <w:szCs w:val="24"/>
                <w:highlight w:val="none"/>
                <w:lang w:val="en-US" w:eastAsia="zh-CN"/>
              </w:rPr>
              <w:t xml:space="preserve">6.25</w:t>
            </w:r>
            <w:r>
              <w:rPr>
                <w:rFonts w:hint="eastAsia" w:ascii="仿宋" w:hAnsi="仿宋" w:eastAsia="仿宋" w:cs="仿宋"/>
                <w:color w:val="000000"/>
                <w:sz w:val="24"/>
                <w:szCs w:val="24"/>
                <w:highlight w:val="none"/>
              </w:rPr>
              <w:t xml:space="preserve">kg</w:t>
            </w:r>
            <w:r>
              <w:rPr>
                <w:rFonts w:hint="eastAsia" w:ascii="仿宋" w:hAnsi="仿宋" w:eastAsia="仿宋" w:cs="仿宋"/>
                <w:color w:val="000000"/>
                <w:spacing w:val="2"/>
                <w:sz w:val="24"/>
                <w:szCs w:val="24"/>
                <w:highlight w:val="none"/>
              </w:rPr>
              <w:t xml:space="preserve">/箱</w:t>
            </w:r>
            <w:r>
              <w:rPr>
                <w:rFonts w:hint="eastAsia" w:ascii="仿宋" w:hAnsi="仿宋" w:eastAsia="仿宋" w:cs="仿宋"/>
                <w:color w:val="000000"/>
                <w:sz w:val="24"/>
                <w:szCs w:val="24"/>
                <w:highlight w:val="none"/>
              </w:rPr>
            </w:r>
            <w:r/>
          </w:p>
        </w:tc>
        <w:tc>
          <w:tcPr>
            <w:tcW w:w="2392" w:type="dxa"/>
            <w:vAlign w:val="center"/>
            <w:vMerge w:val="continue"/>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98" w:type="dxa"/>
            <w:vAlign w:val="center"/>
            <w:textDirection w:val="lrTb"/>
            <w:noWrap w:val="false"/>
          </w:tcPr>
          <w:p>
            <w:pPr>
              <w:pStyle w:val="1053"/>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r>
            <w:r/>
          </w:p>
        </w:tc>
      </w:tr>
      <w:tr>
        <w:trPr>
          <w:trHeight w:val="622"/>
        </w:trPr>
        <w:tc>
          <w:tcPr>
            <w:tcW w:w="86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rPr>
            </w:r>
            <w:r/>
          </w:p>
        </w:tc>
        <w:tc>
          <w:tcPr>
            <w:tcW w:w="2174"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7"/>
                <w:sz w:val="24"/>
                <w:szCs w:val="24"/>
                <w:highlight w:val="none"/>
              </w:rPr>
              <w:t xml:space="preserve">和昕</w:t>
            </w:r>
            <w:r>
              <w:rPr>
                <w:rFonts w:hint="eastAsia" w:ascii="仿宋" w:hAnsi="仿宋" w:eastAsia="仿宋" w:cs="仿宋"/>
                <w:color w:val="000000"/>
                <w:spacing w:val="7"/>
                <w:sz w:val="24"/>
                <w:szCs w:val="24"/>
                <w:highlight w:val="none"/>
                <w:lang w:eastAsia="zh-CN"/>
              </w:rPr>
              <w:t xml:space="preserve">鸡边腿</w:t>
            </w:r>
            <w:r>
              <w:rPr>
                <w:rFonts w:hint="eastAsia" w:ascii="仿宋" w:hAnsi="仿宋" w:eastAsia="仿宋" w:cs="仿宋"/>
                <w:color w:val="000000"/>
                <w:sz w:val="24"/>
                <w:szCs w:val="24"/>
                <w:highlight w:val="none"/>
                <w:lang w:eastAsia="zh-CN"/>
              </w:rPr>
            </w:r>
            <w:r/>
          </w:p>
        </w:tc>
        <w:tc>
          <w:tcPr>
            <w:tcW w:w="2355"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2"/>
                <w:sz w:val="24"/>
                <w:szCs w:val="24"/>
                <w:highlight w:val="none"/>
                <w:lang w:val="en-US" w:eastAsia="zh-CN"/>
              </w:rPr>
              <w:t xml:space="preserve">8</w:t>
            </w:r>
            <w:r>
              <w:rPr>
                <w:rFonts w:hint="eastAsia" w:ascii="仿宋" w:hAnsi="仿宋" w:eastAsia="仿宋" w:cs="仿宋"/>
                <w:color w:val="000000"/>
                <w:sz w:val="24"/>
                <w:szCs w:val="24"/>
                <w:highlight w:val="none"/>
              </w:rPr>
              <w:t xml:space="preserve">kg</w:t>
            </w:r>
            <w:r>
              <w:rPr>
                <w:rFonts w:hint="eastAsia" w:ascii="仿宋" w:hAnsi="仿宋" w:eastAsia="仿宋" w:cs="仿宋"/>
                <w:color w:val="000000"/>
                <w:spacing w:val="2"/>
                <w:sz w:val="24"/>
                <w:szCs w:val="24"/>
                <w:highlight w:val="none"/>
              </w:rPr>
              <w:t xml:space="preserve">/箱</w:t>
            </w:r>
            <w:r>
              <w:rPr>
                <w:rFonts w:hint="eastAsia" w:ascii="仿宋" w:hAnsi="仿宋" w:eastAsia="仿宋" w:cs="仿宋"/>
                <w:color w:val="000000"/>
                <w:sz w:val="24"/>
                <w:szCs w:val="24"/>
                <w:highlight w:val="none"/>
              </w:rPr>
            </w:r>
            <w:r/>
          </w:p>
        </w:tc>
        <w:tc>
          <w:tcPr>
            <w:tcW w:w="2392" w:type="dxa"/>
            <w:vAlign w:val="center"/>
            <w:vMerge w:val="continue"/>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98" w:type="dxa"/>
            <w:vAlign w:val="center"/>
            <w:textDirection w:val="lrTb"/>
            <w:noWrap w:val="false"/>
          </w:tcPr>
          <w:p>
            <w:pPr>
              <w:pStyle w:val="1053"/>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r>
            <w:r/>
          </w:p>
        </w:tc>
      </w:tr>
      <w:tr>
        <w:trPr>
          <w:trHeight w:val="622"/>
        </w:trPr>
        <w:tc>
          <w:tcPr>
            <w:tcW w:w="86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rPr>
            </w:r>
            <w:r/>
          </w:p>
        </w:tc>
        <w:tc>
          <w:tcPr>
            <w:tcW w:w="2174"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7"/>
                <w:sz w:val="24"/>
                <w:szCs w:val="24"/>
                <w:highlight w:val="none"/>
                <w:lang w:eastAsia="zh-CN"/>
              </w:rPr>
              <w:t xml:space="preserve">众客</w:t>
            </w:r>
            <w:r>
              <w:rPr>
                <w:rFonts w:hint="eastAsia" w:ascii="仿宋" w:hAnsi="仿宋" w:eastAsia="仿宋" w:cs="仿宋"/>
                <w:color w:val="000000"/>
                <w:sz w:val="24"/>
                <w:szCs w:val="24"/>
                <w:highlight w:val="none"/>
                <w:lang w:eastAsia="zh-CN"/>
              </w:rPr>
              <w:t xml:space="preserve">鸭边腿</w:t>
            </w:r>
            <w:r>
              <w:rPr>
                <w:rFonts w:hint="eastAsia" w:ascii="仿宋" w:hAnsi="仿宋" w:eastAsia="仿宋" w:cs="仿宋"/>
                <w:color w:val="000000"/>
                <w:sz w:val="24"/>
                <w:szCs w:val="24"/>
                <w:highlight w:val="none"/>
                <w:lang w:eastAsia="zh-CN"/>
              </w:rPr>
            </w:r>
            <w:r/>
          </w:p>
        </w:tc>
        <w:tc>
          <w:tcPr>
            <w:tcW w:w="2355"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2"/>
                <w:sz w:val="24"/>
                <w:szCs w:val="24"/>
                <w:highlight w:val="none"/>
                <w:lang w:val="en-US" w:eastAsia="zh-CN"/>
              </w:rPr>
              <w:t xml:space="preserve">9.5</w:t>
            </w:r>
            <w:r>
              <w:rPr>
                <w:rFonts w:hint="eastAsia" w:ascii="仿宋" w:hAnsi="仿宋" w:eastAsia="仿宋" w:cs="仿宋"/>
                <w:color w:val="000000"/>
                <w:sz w:val="24"/>
                <w:szCs w:val="24"/>
                <w:highlight w:val="none"/>
              </w:rPr>
              <w:t xml:space="preserve">kg</w:t>
            </w:r>
            <w:r>
              <w:rPr>
                <w:rFonts w:hint="eastAsia" w:ascii="仿宋" w:hAnsi="仿宋" w:eastAsia="仿宋" w:cs="仿宋"/>
                <w:color w:val="000000"/>
                <w:spacing w:val="2"/>
                <w:sz w:val="24"/>
                <w:szCs w:val="24"/>
                <w:highlight w:val="none"/>
              </w:rPr>
              <w:t xml:space="preserve">/箱</w:t>
            </w:r>
            <w:r>
              <w:rPr>
                <w:rFonts w:hint="eastAsia" w:ascii="仿宋" w:hAnsi="仿宋" w:eastAsia="仿宋" w:cs="仿宋"/>
                <w:color w:val="000000"/>
                <w:sz w:val="24"/>
                <w:szCs w:val="24"/>
                <w:highlight w:val="none"/>
              </w:rPr>
            </w:r>
            <w:r/>
          </w:p>
        </w:tc>
        <w:tc>
          <w:tcPr>
            <w:tcW w:w="2392" w:type="dxa"/>
            <w:vAlign w:val="center"/>
            <w:vMerge w:val="continue"/>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98" w:type="dxa"/>
            <w:vAlign w:val="center"/>
            <w:textDirection w:val="lrTb"/>
            <w:noWrap w:val="false"/>
          </w:tcPr>
          <w:p>
            <w:pPr>
              <w:pStyle w:val="1053"/>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r>
            <w:r/>
          </w:p>
        </w:tc>
      </w:tr>
      <w:tr>
        <w:trPr>
          <w:trHeight w:val="622"/>
        </w:trPr>
        <w:tc>
          <w:tcPr>
            <w:tcW w:w="868" w:type="dxa"/>
            <w:vAlign w:val="center"/>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rPr>
            </w:r>
            <w:r/>
          </w:p>
        </w:tc>
        <w:tc>
          <w:tcPr>
            <w:tcW w:w="2174"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pacing w:val="5"/>
                <w:sz w:val="24"/>
                <w:szCs w:val="24"/>
                <w:highlight w:val="none"/>
                <w:lang w:eastAsia="zh-CN"/>
              </w:rPr>
            </w:pPr>
            <w:r>
              <w:rPr>
                <w:rFonts w:hint="eastAsia" w:ascii="仿宋" w:hAnsi="仿宋" w:eastAsia="仿宋" w:cs="仿宋"/>
                <w:color w:val="000000"/>
                <w:spacing w:val="7"/>
                <w:sz w:val="24"/>
                <w:szCs w:val="24"/>
                <w:highlight w:val="none"/>
                <w:lang w:eastAsia="zh-CN"/>
              </w:rPr>
              <w:t xml:space="preserve">众客</w:t>
            </w:r>
            <w:r>
              <w:rPr>
                <w:rFonts w:hint="eastAsia" w:ascii="仿宋" w:hAnsi="仿宋" w:eastAsia="仿宋" w:cs="仿宋"/>
                <w:color w:val="000000"/>
                <w:spacing w:val="5"/>
                <w:sz w:val="24"/>
                <w:szCs w:val="24"/>
                <w:highlight w:val="none"/>
                <w:lang w:eastAsia="zh-CN"/>
              </w:rPr>
              <w:t xml:space="preserve">鸭锁骨</w:t>
            </w:r>
            <w:r>
              <w:rPr>
                <w:rFonts w:hint="eastAsia" w:ascii="仿宋" w:hAnsi="仿宋" w:eastAsia="仿宋" w:cs="仿宋"/>
                <w:color w:val="000000"/>
                <w:spacing w:val="5"/>
                <w:sz w:val="24"/>
                <w:szCs w:val="24"/>
                <w:highlight w:val="none"/>
                <w:lang w:eastAsia="zh-CN"/>
              </w:rPr>
            </w:r>
            <w:r/>
          </w:p>
        </w:tc>
        <w:tc>
          <w:tcPr>
            <w:tcW w:w="2355"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2"/>
                <w:sz w:val="24"/>
                <w:szCs w:val="24"/>
                <w:highlight w:val="none"/>
              </w:rPr>
              <w:t xml:space="preserve">10</w:t>
            </w:r>
            <w:r>
              <w:rPr>
                <w:rFonts w:hint="eastAsia" w:ascii="仿宋" w:hAnsi="仿宋" w:eastAsia="仿宋" w:cs="仿宋"/>
                <w:color w:val="000000"/>
                <w:sz w:val="24"/>
                <w:szCs w:val="24"/>
                <w:highlight w:val="none"/>
              </w:rPr>
              <w:t xml:space="preserve">kg</w:t>
            </w:r>
            <w:r>
              <w:rPr>
                <w:rFonts w:hint="eastAsia" w:ascii="仿宋" w:hAnsi="仿宋" w:eastAsia="仿宋" w:cs="仿宋"/>
                <w:color w:val="000000"/>
                <w:spacing w:val="2"/>
                <w:sz w:val="24"/>
                <w:szCs w:val="24"/>
                <w:highlight w:val="none"/>
              </w:rPr>
              <w:t xml:space="preserve">/箱</w:t>
            </w:r>
            <w:r>
              <w:rPr>
                <w:rFonts w:hint="eastAsia" w:ascii="仿宋" w:hAnsi="仿宋" w:eastAsia="仿宋" w:cs="仿宋"/>
                <w:color w:val="000000"/>
                <w:sz w:val="24"/>
                <w:szCs w:val="24"/>
                <w:highlight w:val="none"/>
                <w:lang w:val="en-US" w:eastAsia="zh-CN" w:bidi="ar-SA"/>
              </w:rPr>
            </w:r>
            <w:r/>
          </w:p>
        </w:tc>
        <w:tc>
          <w:tcPr>
            <w:tcW w:w="2392" w:type="dxa"/>
            <w:vAlign w:val="center"/>
            <w:vMerge w:val="continue"/>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98" w:type="dxa"/>
            <w:vAlign w:val="center"/>
            <w:textDirection w:val="lrTb"/>
            <w:noWrap w:val="false"/>
          </w:tcPr>
          <w:p>
            <w:pPr>
              <w:pStyle w:val="1053"/>
              <w:ind w:left="0" w:right="0" w:firstLine="0"/>
              <w:jc w:val="center"/>
              <w:keepLines w:val="0"/>
              <w:keepNext w:val="0"/>
              <w:pageBreakBefore w:val="0"/>
              <w:spacing w:line="240" w:lineRule="auto"/>
              <w:widowControl/>
              <w:rPr>
                <w:rFonts w:ascii="仿宋" w:hAnsi="仿宋" w:eastAsia="仿宋" w:cs="仿宋"/>
                <w:color w:val="000000"/>
                <w:spacing w:val="-3"/>
                <w:sz w:val="24"/>
                <w:szCs w:val="24"/>
                <w:highlight w:val="none"/>
                <w:lang w:val="en-US" w:eastAsia="zh-CN"/>
              </w:rPr>
            </w:pPr>
            <w:r>
              <w:rPr>
                <w:rFonts w:ascii="仿宋" w:hAnsi="仿宋" w:eastAsia="仿宋" w:cs="仿宋"/>
                <w:color w:val="000000"/>
                <w:spacing w:val="-3"/>
                <w:sz w:val="24"/>
                <w:szCs w:val="24"/>
                <w:highlight w:val="none"/>
                <w:lang w:val="en-US" w:eastAsia="zh-CN"/>
              </w:rPr>
            </w:r>
            <w:r/>
          </w:p>
        </w:tc>
      </w:tr>
      <w:tr>
        <w:trPr>
          <w:trHeight w:val="622"/>
        </w:trPr>
        <w:tc>
          <w:tcPr>
            <w:tcW w:w="86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w:t>
            </w:r>
            <w:r>
              <w:rPr>
                <w:rFonts w:hint="eastAsia" w:ascii="仿宋" w:hAnsi="仿宋" w:eastAsia="仿宋" w:cs="仿宋"/>
                <w:color w:val="000000"/>
                <w:sz w:val="24"/>
                <w:szCs w:val="24"/>
                <w:highlight w:val="none"/>
              </w:rPr>
            </w:r>
            <w:r/>
          </w:p>
        </w:tc>
        <w:tc>
          <w:tcPr>
            <w:tcW w:w="2174"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pacing w:val="5"/>
                <w:sz w:val="24"/>
                <w:szCs w:val="24"/>
                <w:highlight w:val="none"/>
                <w:lang w:eastAsia="zh-CN"/>
              </w:rPr>
            </w:pPr>
            <w:r>
              <w:rPr>
                <w:rFonts w:hint="eastAsia" w:ascii="仿宋" w:hAnsi="仿宋" w:eastAsia="仿宋" w:cs="仿宋"/>
                <w:color w:val="000000"/>
                <w:spacing w:val="7"/>
                <w:sz w:val="24"/>
                <w:szCs w:val="24"/>
                <w:highlight w:val="none"/>
                <w:lang w:eastAsia="zh-CN"/>
              </w:rPr>
              <w:t xml:space="preserve">众客</w:t>
            </w:r>
            <w:r>
              <w:rPr>
                <w:rFonts w:hint="eastAsia" w:ascii="仿宋" w:hAnsi="仿宋" w:eastAsia="仿宋" w:cs="仿宋"/>
                <w:color w:val="000000"/>
                <w:spacing w:val="5"/>
                <w:sz w:val="24"/>
                <w:szCs w:val="24"/>
                <w:highlight w:val="none"/>
                <w:lang w:eastAsia="zh-CN"/>
              </w:rPr>
              <w:t xml:space="preserve">鸭腿</w:t>
            </w:r>
            <w:r>
              <w:rPr>
                <w:rFonts w:hint="eastAsia" w:ascii="仿宋" w:hAnsi="仿宋" w:eastAsia="仿宋" w:cs="仿宋"/>
                <w:color w:val="000000"/>
                <w:spacing w:val="5"/>
                <w:sz w:val="24"/>
                <w:szCs w:val="24"/>
                <w:highlight w:val="none"/>
                <w:lang w:eastAsia="zh-CN"/>
              </w:rPr>
            </w:r>
            <w:r/>
          </w:p>
        </w:tc>
        <w:tc>
          <w:tcPr>
            <w:tcW w:w="2355"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2"/>
                <w:sz w:val="24"/>
                <w:szCs w:val="24"/>
                <w:highlight w:val="none"/>
              </w:rPr>
              <w:t xml:space="preserve">10</w:t>
            </w:r>
            <w:r>
              <w:rPr>
                <w:rFonts w:hint="eastAsia" w:ascii="仿宋" w:hAnsi="仿宋" w:eastAsia="仿宋" w:cs="仿宋"/>
                <w:color w:val="000000"/>
                <w:sz w:val="24"/>
                <w:szCs w:val="24"/>
                <w:highlight w:val="none"/>
              </w:rPr>
              <w:t xml:space="preserve">kg</w:t>
            </w:r>
            <w:r>
              <w:rPr>
                <w:rFonts w:hint="eastAsia" w:ascii="仿宋" w:hAnsi="仿宋" w:eastAsia="仿宋" w:cs="仿宋"/>
                <w:color w:val="000000"/>
                <w:spacing w:val="2"/>
                <w:sz w:val="24"/>
                <w:szCs w:val="24"/>
                <w:highlight w:val="none"/>
              </w:rPr>
              <w:t xml:space="preserve">/箱</w:t>
            </w:r>
            <w:r>
              <w:rPr>
                <w:rFonts w:hint="eastAsia" w:ascii="仿宋" w:hAnsi="仿宋" w:eastAsia="仿宋" w:cs="仿宋"/>
                <w:color w:val="000000"/>
                <w:sz w:val="24"/>
                <w:szCs w:val="24"/>
                <w:highlight w:val="none"/>
                <w:lang w:val="en-US" w:eastAsia="zh-CN" w:bidi="ar-SA"/>
              </w:rPr>
            </w:r>
            <w:r/>
          </w:p>
        </w:tc>
        <w:tc>
          <w:tcPr>
            <w:tcW w:w="2392" w:type="dxa"/>
            <w:vAlign w:val="center"/>
            <w:vMerge w:val="continue"/>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98" w:type="dxa"/>
            <w:vAlign w:val="center"/>
            <w:textDirection w:val="lrTb"/>
            <w:noWrap w:val="false"/>
          </w:tcPr>
          <w:p>
            <w:pPr>
              <w:pStyle w:val="1053"/>
              <w:ind w:left="0" w:right="0" w:firstLine="0"/>
              <w:jc w:val="center"/>
              <w:keepLines w:val="0"/>
              <w:keepNext w:val="0"/>
              <w:pageBreakBefore w:val="0"/>
              <w:spacing w:line="240" w:lineRule="auto"/>
              <w:widowControl/>
              <w:rPr>
                <w:rFonts w:ascii="仿宋" w:hAnsi="仿宋" w:eastAsia="仿宋" w:cs="仿宋"/>
                <w:color w:val="000000"/>
                <w:spacing w:val="-3"/>
                <w:sz w:val="24"/>
                <w:szCs w:val="24"/>
                <w:highlight w:val="none"/>
                <w:lang w:val="en-US" w:eastAsia="zh-CN"/>
              </w:rPr>
            </w:pPr>
            <w:r>
              <w:rPr>
                <w:rFonts w:ascii="仿宋" w:hAnsi="仿宋" w:eastAsia="仿宋" w:cs="仿宋"/>
                <w:color w:val="000000"/>
                <w:spacing w:val="-3"/>
                <w:sz w:val="24"/>
                <w:szCs w:val="24"/>
                <w:highlight w:val="none"/>
                <w:lang w:val="en-US" w:eastAsia="zh-CN"/>
              </w:rPr>
            </w:r>
            <w:r/>
          </w:p>
        </w:tc>
      </w:tr>
      <w:tr>
        <w:trPr>
          <w:trHeight w:val="622"/>
        </w:trPr>
        <w:tc>
          <w:tcPr>
            <w:tcW w:w="86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w:t>
            </w:r>
            <w:r>
              <w:rPr>
                <w:rFonts w:hint="eastAsia" w:ascii="仿宋" w:hAnsi="仿宋" w:eastAsia="仿宋" w:cs="仿宋"/>
                <w:color w:val="000000"/>
                <w:sz w:val="24"/>
                <w:szCs w:val="24"/>
                <w:highlight w:val="none"/>
              </w:rPr>
            </w:r>
            <w:r/>
          </w:p>
        </w:tc>
        <w:tc>
          <w:tcPr>
            <w:tcW w:w="2174"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pacing w:val="5"/>
                <w:sz w:val="24"/>
                <w:szCs w:val="24"/>
                <w:highlight w:val="none"/>
                <w:lang w:eastAsia="zh-CN"/>
              </w:rPr>
            </w:pPr>
            <w:r>
              <w:rPr>
                <w:rFonts w:hint="eastAsia" w:ascii="仿宋" w:hAnsi="仿宋" w:eastAsia="仿宋" w:cs="仿宋"/>
                <w:color w:val="000000"/>
                <w:spacing w:val="7"/>
                <w:sz w:val="24"/>
                <w:szCs w:val="24"/>
                <w:highlight w:val="none"/>
                <w:lang w:eastAsia="zh-CN"/>
              </w:rPr>
              <w:t xml:space="preserve">正大</w:t>
            </w:r>
            <w:r>
              <w:rPr>
                <w:rFonts w:hint="eastAsia" w:ascii="仿宋" w:hAnsi="仿宋" w:eastAsia="仿宋" w:cs="仿宋"/>
                <w:color w:val="000000"/>
                <w:spacing w:val="5"/>
                <w:sz w:val="24"/>
                <w:szCs w:val="24"/>
                <w:highlight w:val="none"/>
                <w:lang w:eastAsia="zh-CN"/>
              </w:rPr>
              <w:t xml:space="preserve">小酥肉</w:t>
            </w:r>
            <w:r>
              <w:rPr>
                <w:rFonts w:hint="eastAsia" w:ascii="仿宋" w:hAnsi="仿宋" w:eastAsia="仿宋" w:cs="仿宋"/>
                <w:color w:val="000000"/>
                <w:spacing w:val="5"/>
                <w:sz w:val="24"/>
                <w:szCs w:val="24"/>
                <w:highlight w:val="none"/>
                <w:lang w:eastAsia="zh-CN"/>
              </w:rPr>
            </w:r>
            <w:r/>
          </w:p>
        </w:tc>
        <w:tc>
          <w:tcPr>
            <w:tcW w:w="2355"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2"/>
                <w:sz w:val="24"/>
                <w:szCs w:val="24"/>
                <w:highlight w:val="none"/>
                <w:lang w:val="en-US" w:eastAsia="zh-CN"/>
              </w:rPr>
              <w:t xml:space="preserve">9.6</w:t>
            </w:r>
            <w:r>
              <w:rPr>
                <w:rFonts w:hint="eastAsia" w:ascii="仿宋" w:hAnsi="仿宋" w:eastAsia="仿宋" w:cs="仿宋"/>
                <w:color w:val="000000"/>
                <w:sz w:val="24"/>
                <w:szCs w:val="24"/>
                <w:highlight w:val="none"/>
              </w:rPr>
              <w:t xml:space="preserve">kg</w:t>
            </w:r>
            <w:r>
              <w:rPr>
                <w:rFonts w:hint="eastAsia" w:ascii="仿宋" w:hAnsi="仿宋" w:eastAsia="仿宋" w:cs="仿宋"/>
                <w:color w:val="000000"/>
                <w:spacing w:val="2"/>
                <w:sz w:val="24"/>
                <w:szCs w:val="24"/>
                <w:highlight w:val="none"/>
              </w:rPr>
              <w:t xml:space="preserve">/箱</w:t>
            </w:r>
            <w:r>
              <w:rPr>
                <w:rFonts w:hint="eastAsia" w:ascii="仿宋" w:hAnsi="仿宋" w:eastAsia="仿宋" w:cs="仿宋"/>
                <w:color w:val="000000"/>
                <w:sz w:val="24"/>
                <w:szCs w:val="24"/>
                <w:highlight w:val="none"/>
                <w:lang w:val="en-US" w:eastAsia="zh-CN" w:bidi="ar-SA"/>
              </w:rPr>
            </w:r>
            <w:r/>
          </w:p>
        </w:tc>
        <w:tc>
          <w:tcPr>
            <w:tcW w:w="2392" w:type="dxa"/>
            <w:vAlign w:val="center"/>
            <w:vMerge w:val="continue"/>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98" w:type="dxa"/>
            <w:vAlign w:val="center"/>
            <w:textDirection w:val="lrTb"/>
            <w:noWrap w:val="false"/>
          </w:tcPr>
          <w:p>
            <w:pPr>
              <w:pStyle w:val="1053"/>
              <w:ind w:left="0" w:right="0" w:firstLine="0"/>
              <w:jc w:val="center"/>
              <w:keepLines w:val="0"/>
              <w:keepNext w:val="0"/>
              <w:pageBreakBefore w:val="0"/>
              <w:spacing w:line="240" w:lineRule="auto"/>
              <w:widowControl/>
              <w:rPr>
                <w:rFonts w:ascii="仿宋" w:hAnsi="仿宋" w:eastAsia="仿宋" w:cs="仿宋"/>
                <w:color w:val="000000"/>
                <w:spacing w:val="-3"/>
                <w:sz w:val="24"/>
                <w:szCs w:val="24"/>
                <w:highlight w:val="none"/>
                <w:lang w:val="en-US" w:eastAsia="zh-CN"/>
              </w:rPr>
            </w:pPr>
            <w:r>
              <w:rPr>
                <w:rFonts w:ascii="仿宋" w:hAnsi="仿宋" w:eastAsia="仿宋" w:cs="仿宋"/>
                <w:color w:val="000000"/>
                <w:spacing w:val="-3"/>
                <w:sz w:val="24"/>
                <w:szCs w:val="24"/>
                <w:highlight w:val="none"/>
                <w:lang w:val="en-US" w:eastAsia="zh-CN"/>
              </w:rPr>
            </w:r>
            <w:r/>
          </w:p>
        </w:tc>
      </w:tr>
      <w:tr>
        <w:trPr>
          <w:trHeight w:val="622"/>
        </w:trPr>
        <w:tc>
          <w:tcPr>
            <w:tcW w:w="86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10</w:t>
            </w:r>
            <w:r>
              <w:rPr>
                <w:rFonts w:hint="eastAsia" w:ascii="仿宋" w:hAnsi="仿宋" w:eastAsia="仿宋" w:cs="仿宋"/>
                <w:color w:val="000000"/>
                <w:sz w:val="24"/>
                <w:szCs w:val="24"/>
                <w:highlight w:val="none"/>
              </w:rPr>
            </w:r>
            <w:r/>
          </w:p>
        </w:tc>
        <w:tc>
          <w:tcPr>
            <w:tcW w:w="2174"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pacing w:val="5"/>
                <w:sz w:val="24"/>
                <w:szCs w:val="24"/>
                <w:highlight w:val="none"/>
              </w:rPr>
            </w:pPr>
            <w:r>
              <w:rPr>
                <w:rFonts w:hint="eastAsia" w:ascii="仿宋" w:hAnsi="仿宋" w:eastAsia="仿宋" w:cs="仿宋"/>
                <w:color w:val="000000"/>
                <w:spacing w:val="7"/>
                <w:sz w:val="24"/>
                <w:szCs w:val="24"/>
                <w:highlight w:val="none"/>
              </w:rPr>
              <w:t xml:space="preserve">美佳优</w:t>
            </w:r>
            <w:r>
              <w:rPr>
                <w:rFonts w:hint="eastAsia" w:ascii="仿宋" w:hAnsi="仿宋" w:eastAsia="仿宋" w:cs="仿宋"/>
                <w:color w:val="000000"/>
                <w:spacing w:val="5"/>
                <w:sz w:val="24"/>
                <w:szCs w:val="24"/>
                <w:highlight w:val="none"/>
              </w:rPr>
              <w:t xml:space="preserve">黑椒猪排</w:t>
            </w:r>
            <w:r>
              <w:rPr>
                <w:rFonts w:hint="eastAsia" w:ascii="仿宋" w:hAnsi="仿宋" w:eastAsia="仿宋" w:cs="仿宋"/>
                <w:color w:val="000000"/>
                <w:spacing w:val="5"/>
                <w:sz w:val="24"/>
                <w:szCs w:val="24"/>
                <w:highlight w:val="none"/>
              </w:rPr>
            </w:r>
            <w:r/>
          </w:p>
        </w:tc>
        <w:tc>
          <w:tcPr>
            <w:tcW w:w="2355"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2"/>
                <w:sz w:val="24"/>
                <w:szCs w:val="24"/>
                <w:highlight w:val="none"/>
                <w:lang w:val="en-US" w:eastAsia="zh-CN"/>
              </w:rPr>
              <w:t xml:space="preserve">8</w:t>
            </w:r>
            <w:r>
              <w:rPr>
                <w:rFonts w:hint="eastAsia" w:ascii="仿宋" w:hAnsi="仿宋" w:eastAsia="仿宋" w:cs="仿宋"/>
                <w:color w:val="000000"/>
                <w:sz w:val="24"/>
                <w:szCs w:val="24"/>
                <w:highlight w:val="none"/>
              </w:rPr>
              <w:t xml:space="preserve">kg</w:t>
            </w:r>
            <w:r>
              <w:rPr>
                <w:rFonts w:hint="eastAsia" w:ascii="仿宋" w:hAnsi="仿宋" w:eastAsia="仿宋" w:cs="仿宋"/>
                <w:color w:val="000000"/>
                <w:spacing w:val="2"/>
                <w:sz w:val="24"/>
                <w:szCs w:val="24"/>
                <w:highlight w:val="none"/>
              </w:rPr>
              <w:t xml:space="preserve">/箱</w:t>
            </w:r>
            <w:r>
              <w:rPr>
                <w:rFonts w:hint="eastAsia" w:ascii="仿宋" w:hAnsi="仿宋" w:eastAsia="仿宋" w:cs="仿宋"/>
                <w:color w:val="000000"/>
                <w:sz w:val="24"/>
                <w:szCs w:val="24"/>
                <w:highlight w:val="none"/>
                <w:lang w:val="en-US" w:eastAsia="zh-CN" w:bidi="ar-SA"/>
              </w:rPr>
            </w:r>
            <w:r/>
          </w:p>
        </w:tc>
        <w:tc>
          <w:tcPr>
            <w:tcW w:w="2392" w:type="dxa"/>
            <w:vAlign w:val="center"/>
            <w:vMerge w:val="continue"/>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98" w:type="dxa"/>
            <w:vAlign w:val="center"/>
            <w:textDirection w:val="lrTb"/>
            <w:noWrap w:val="false"/>
          </w:tcPr>
          <w:p>
            <w:pPr>
              <w:pStyle w:val="1053"/>
              <w:ind w:left="0" w:right="0" w:firstLine="0"/>
              <w:jc w:val="center"/>
              <w:keepLines w:val="0"/>
              <w:keepNext w:val="0"/>
              <w:pageBreakBefore w:val="0"/>
              <w:spacing w:line="240" w:lineRule="auto"/>
              <w:widowControl/>
              <w:rPr>
                <w:rFonts w:ascii="仿宋" w:hAnsi="仿宋" w:eastAsia="仿宋" w:cs="仿宋"/>
                <w:color w:val="000000"/>
                <w:spacing w:val="-3"/>
                <w:sz w:val="24"/>
                <w:szCs w:val="24"/>
                <w:highlight w:val="none"/>
                <w:lang w:val="en-US" w:eastAsia="zh-CN"/>
              </w:rPr>
            </w:pPr>
            <w:r>
              <w:rPr>
                <w:rFonts w:ascii="仿宋" w:hAnsi="仿宋" w:eastAsia="仿宋" w:cs="仿宋"/>
                <w:color w:val="000000"/>
                <w:spacing w:val="-3"/>
                <w:sz w:val="24"/>
                <w:szCs w:val="24"/>
                <w:highlight w:val="none"/>
                <w:lang w:val="en-US" w:eastAsia="zh-CN"/>
              </w:rPr>
            </w:r>
            <w:r/>
          </w:p>
        </w:tc>
      </w:tr>
      <w:tr>
        <w:trPr>
          <w:trHeight w:val="622"/>
        </w:trPr>
        <w:tc>
          <w:tcPr>
            <w:tcW w:w="86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11</w:t>
            </w:r>
            <w:r>
              <w:rPr>
                <w:rFonts w:hint="eastAsia" w:ascii="仿宋" w:hAnsi="仿宋" w:eastAsia="仿宋" w:cs="仿宋"/>
                <w:color w:val="000000"/>
                <w:sz w:val="24"/>
                <w:szCs w:val="24"/>
                <w:highlight w:val="none"/>
              </w:rPr>
            </w:r>
            <w:r/>
          </w:p>
        </w:tc>
        <w:tc>
          <w:tcPr>
            <w:tcW w:w="2174"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pacing w:val="5"/>
                <w:sz w:val="24"/>
                <w:szCs w:val="24"/>
                <w:highlight w:val="none"/>
              </w:rPr>
            </w:pPr>
            <w:r>
              <w:rPr>
                <w:rFonts w:hint="eastAsia" w:ascii="仿宋" w:hAnsi="仿宋" w:eastAsia="仿宋" w:cs="仿宋"/>
                <w:color w:val="000000"/>
                <w:spacing w:val="7"/>
                <w:sz w:val="24"/>
                <w:szCs w:val="24"/>
                <w:highlight w:val="none"/>
              </w:rPr>
              <w:t xml:space="preserve">鱼之趣</w:t>
            </w:r>
            <w:r>
              <w:rPr>
                <w:rFonts w:hint="eastAsia" w:ascii="仿宋" w:hAnsi="仿宋" w:eastAsia="仿宋" w:cs="仿宋"/>
                <w:color w:val="000000"/>
                <w:spacing w:val="5"/>
                <w:sz w:val="24"/>
                <w:szCs w:val="24"/>
                <w:highlight w:val="none"/>
              </w:rPr>
              <w:t xml:space="preserve">鱼豆腐</w:t>
            </w:r>
            <w:r>
              <w:rPr>
                <w:rFonts w:hint="eastAsia" w:ascii="仿宋" w:hAnsi="仿宋" w:eastAsia="仿宋" w:cs="仿宋"/>
                <w:color w:val="000000"/>
                <w:spacing w:val="5"/>
                <w:sz w:val="24"/>
                <w:szCs w:val="24"/>
                <w:highlight w:val="none"/>
              </w:rPr>
            </w:r>
            <w:r/>
          </w:p>
        </w:tc>
        <w:tc>
          <w:tcPr>
            <w:tcW w:w="2355"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2"/>
                <w:sz w:val="24"/>
                <w:szCs w:val="24"/>
                <w:highlight w:val="none"/>
                <w:lang w:val="en-US" w:eastAsia="zh-CN"/>
              </w:rPr>
              <w:t xml:space="preserve">12</w:t>
            </w:r>
            <w:r>
              <w:rPr>
                <w:rFonts w:hint="eastAsia" w:ascii="仿宋" w:hAnsi="仿宋" w:eastAsia="仿宋" w:cs="仿宋"/>
                <w:color w:val="000000"/>
                <w:sz w:val="24"/>
                <w:szCs w:val="24"/>
                <w:highlight w:val="none"/>
              </w:rPr>
              <w:t xml:space="preserve">kg</w:t>
            </w:r>
            <w:r>
              <w:rPr>
                <w:rFonts w:hint="eastAsia" w:ascii="仿宋" w:hAnsi="仿宋" w:eastAsia="仿宋" w:cs="仿宋"/>
                <w:color w:val="000000"/>
                <w:spacing w:val="2"/>
                <w:sz w:val="24"/>
                <w:szCs w:val="24"/>
                <w:highlight w:val="none"/>
              </w:rPr>
              <w:t xml:space="preserve">/箱</w:t>
            </w:r>
            <w:r>
              <w:rPr>
                <w:rFonts w:hint="eastAsia" w:ascii="仿宋" w:hAnsi="仿宋" w:eastAsia="仿宋" w:cs="仿宋"/>
                <w:color w:val="000000"/>
                <w:sz w:val="24"/>
                <w:szCs w:val="24"/>
                <w:highlight w:val="none"/>
                <w:lang w:val="en-US" w:eastAsia="zh-CN" w:bidi="ar-SA"/>
              </w:rPr>
            </w:r>
            <w:r/>
          </w:p>
        </w:tc>
        <w:tc>
          <w:tcPr>
            <w:tcW w:w="2392" w:type="dxa"/>
            <w:vAlign w:val="center"/>
            <w:vMerge w:val="continue"/>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98" w:type="dxa"/>
            <w:vAlign w:val="center"/>
            <w:textDirection w:val="lrTb"/>
            <w:noWrap w:val="false"/>
          </w:tcPr>
          <w:p>
            <w:pPr>
              <w:pStyle w:val="1053"/>
              <w:ind w:left="0" w:right="0" w:firstLine="0"/>
              <w:jc w:val="center"/>
              <w:keepLines w:val="0"/>
              <w:keepNext w:val="0"/>
              <w:pageBreakBefore w:val="0"/>
              <w:spacing w:line="240" w:lineRule="auto"/>
              <w:widowControl/>
              <w:rPr>
                <w:rFonts w:ascii="仿宋" w:hAnsi="仿宋" w:eastAsia="仿宋" w:cs="仿宋"/>
                <w:color w:val="000000"/>
                <w:spacing w:val="-3"/>
                <w:sz w:val="24"/>
                <w:szCs w:val="24"/>
                <w:highlight w:val="none"/>
                <w:lang w:val="en-US" w:eastAsia="zh-CN"/>
              </w:rPr>
            </w:pPr>
            <w:r>
              <w:rPr>
                <w:rFonts w:ascii="仿宋" w:hAnsi="仿宋" w:eastAsia="仿宋" w:cs="仿宋"/>
                <w:color w:val="000000"/>
                <w:spacing w:val="-3"/>
                <w:sz w:val="24"/>
                <w:szCs w:val="24"/>
                <w:highlight w:val="none"/>
                <w:lang w:val="en-US" w:eastAsia="zh-CN"/>
              </w:rPr>
            </w:r>
            <w:r/>
          </w:p>
        </w:tc>
      </w:tr>
      <w:tr>
        <w:trPr>
          <w:trHeight w:val="622"/>
        </w:trPr>
        <w:tc>
          <w:tcPr>
            <w:tcW w:w="86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12</w:t>
            </w:r>
            <w:r>
              <w:rPr>
                <w:rFonts w:hint="eastAsia" w:ascii="仿宋" w:hAnsi="仿宋" w:eastAsia="仿宋" w:cs="仿宋"/>
                <w:color w:val="000000"/>
                <w:sz w:val="24"/>
                <w:szCs w:val="24"/>
                <w:highlight w:val="none"/>
              </w:rPr>
            </w:r>
            <w:r/>
          </w:p>
        </w:tc>
        <w:tc>
          <w:tcPr>
            <w:tcW w:w="2174"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pacing w:val="5"/>
                <w:sz w:val="24"/>
                <w:szCs w:val="24"/>
                <w:highlight w:val="none"/>
              </w:rPr>
            </w:pPr>
            <w:r>
              <w:rPr>
                <w:rFonts w:hint="eastAsia" w:ascii="仿宋" w:hAnsi="仿宋" w:eastAsia="仿宋" w:cs="仿宋"/>
                <w:color w:val="000000"/>
                <w:spacing w:val="7"/>
                <w:sz w:val="24"/>
                <w:szCs w:val="24"/>
                <w:highlight w:val="none"/>
              </w:rPr>
              <w:t xml:space="preserve">三江海</w:t>
            </w:r>
            <w:r>
              <w:rPr>
                <w:rFonts w:hint="eastAsia" w:ascii="仿宋" w:hAnsi="仿宋" w:eastAsia="仿宋" w:cs="仿宋"/>
                <w:color w:val="000000"/>
                <w:spacing w:val="5"/>
                <w:sz w:val="24"/>
                <w:szCs w:val="24"/>
                <w:highlight w:val="none"/>
              </w:rPr>
              <w:t xml:space="preserve">玉米</w:t>
            </w:r>
            <w:r>
              <w:rPr>
                <w:rFonts w:hint="eastAsia" w:ascii="仿宋" w:hAnsi="仿宋" w:eastAsia="仿宋" w:cs="仿宋"/>
                <w:color w:val="000000"/>
                <w:spacing w:val="5"/>
                <w:sz w:val="24"/>
                <w:szCs w:val="24"/>
                <w:highlight w:val="none"/>
              </w:rPr>
            </w:r>
            <w:r/>
          </w:p>
        </w:tc>
        <w:tc>
          <w:tcPr>
            <w:tcW w:w="2355" w:type="dxa"/>
            <w:vAlign w:val="center"/>
            <w:textDirection w:val="lrTb"/>
            <w:noWrap w:val="false"/>
          </w:tcPr>
          <w:p>
            <w:pPr>
              <w:pStyle w:val="1053"/>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bidi="ar-SA"/>
              </w:rPr>
            </w:pPr>
            <w:r>
              <w:rPr>
                <w:rFonts w:hint="eastAsia" w:ascii="仿宋" w:hAnsi="仿宋" w:eastAsia="仿宋" w:cs="仿宋"/>
                <w:color w:val="000000"/>
                <w:spacing w:val="2"/>
                <w:sz w:val="24"/>
                <w:szCs w:val="24"/>
                <w:highlight w:val="none"/>
                <w:lang w:val="en-US" w:eastAsia="zh-CN"/>
              </w:rPr>
              <w:t xml:space="preserve">27.6</w:t>
            </w:r>
            <w:r>
              <w:rPr>
                <w:rFonts w:hint="eastAsia" w:ascii="仿宋" w:hAnsi="仿宋" w:eastAsia="仿宋" w:cs="仿宋"/>
                <w:color w:val="000000"/>
                <w:sz w:val="24"/>
                <w:szCs w:val="24"/>
                <w:highlight w:val="none"/>
              </w:rPr>
              <w:t xml:space="preserve">kg</w:t>
            </w:r>
            <w:r>
              <w:rPr>
                <w:rFonts w:hint="eastAsia" w:ascii="仿宋" w:hAnsi="仿宋" w:eastAsia="仿宋" w:cs="仿宋"/>
                <w:color w:val="000000"/>
                <w:spacing w:val="2"/>
                <w:sz w:val="24"/>
                <w:szCs w:val="24"/>
                <w:highlight w:val="none"/>
              </w:rPr>
              <w:t xml:space="preserve">/箱</w:t>
            </w:r>
            <w:r>
              <w:rPr>
                <w:rFonts w:hint="eastAsia" w:ascii="仿宋" w:hAnsi="仿宋" w:eastAsia="仿宋" w:cs="仿宋"/>
                <w:color w:val="000000"/>
                <w:spacing w:val="2"/>
                <w:sz w:val="24"/>
                <w:szCs w:val="24"/>
                <w:highlight w:val="none"/>
                <w:lang w:val="en-US" w:eastAsia="zh-CN"/>
              </w:rPr>
              <w:t xml:space="preserve">(40支）</w:t>
            </w:r>
            <w:r>
              <w:rPr>
                <w:rFonts w:ascii="仿宋" w:hAnsi="仿宋" w:eastAsia="仿宋" w:cs="仿宋"/>
                <w:color w:val="000000"/>
                <w:sz w:val="24"/>
                <w:szCs w:val="24"/>
                <w:highlight w:val="none"/>
                <w:lang w:val="en-US" w:eastAsia="zh-CN" w:bidi="ar-SA"/>
              </w:rPr>
            </w:r>
            <w:r/>
          </w:p>
        </w:tc>
        <w:tc>
          <w:tcPr>
            <w:tcW w:w="2392" w:type="dxa"/>
            <w:vAlign w:val="center"/>
            <w:vMerge w:val="continue"/>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98" w:type="dxa"/>
            <w:vAlign w:val="center"/>
            <w:textDirection w:val="lrTb"/>
            <w:noWrap w:val="false"/>
          </w:tcPr>
          <w:p>
            <w:pPr>
              <w:pStyle w:val="1053"/>
              <w:ind w:left="0" w:right="0" w:firstLine="0"/>
              <w:jc w:val="center"/>
              <w:keepLines w:val="0"/>
              <w:keepNext w:val="0"/>
              <w:pageBreakBefore w:val="0"/>
              <w:spacing w:line="240" w:lineRule="auto"/>
              <w:widowControl/>
              <w:rPr>
                <w:rFonts w:ascii="仿宋" w:hAnsi="仿宋" w:eastAsia="仿宋" w:cs="仿宋"/>
                <w:color w:val="000000"/>
                <w:spacing w:val="-3"/>
                <w:sz w:val="24"/>
                <w:szCs w:val="24"/>
                <w:highlight w:val="none"/>
                <w:lang w:val="en-US" w:eastAsia="zh-CN"/>
              </w:rPr>
            </w:pPr>
            <w:r>
              <w:rPr>
                <w:rFonts w:ascii="仿宋" w:hAnsi="仿宋" w:eastAsia="仿宋" w:cs="仿宋"/>
                <w:color w:val="000000"/>
                <w:spacing w:val="-3"/>
                <w:sz w:val="24"/>
                <w:szCs w:val="24"/>
                <w:highlight w:val="none"/>
                <w:lang w:val="en-US" w:eastAsia="zh-CN"/>
              </w:rPr>
            </w:r>
            <w:r/>
          </w:p>
        </w:tc>
      </w:tr>
      <w:tr>
        <w:trPr>
          <w:trHeight w:val="622"/>
        </w:trPr>
        <w:tc>
          <w:tcPr>
            <w:tcW w:w="86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7"/>
                <w:sz w:val="24"/>
                <w:szCs w:val="24"/>
                <w:highlight w:val="none"/>
              </w:rPr>
              <w:t xml:space="preserve">13</w:t>
            </w:r>
            <w:r>
              <w:rPr>
                <w:rFonts w:hint="eastAsia" w:ascii="仿宋" w:hAnsi="仿宋" w:eastAsia="仿宋" w:cs="仿宋"/>
                <w:color w:val="000000"/>
                <w:sz w:val="24"/>
                <w:szCs w:val="24"/>
                <w:highlight w:val="none"/>
                <w:lang w:val="en-US" w:eastAsia="zh-CN" w:bidi="ar-SA"/>
              </w:rPr>
            </w:r>
            <w:r/>
          </w:p>
        </w:tc>
        <w:tc>
          <w:tcPr>
            <w:tcW w:w="2174"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7"/>
                <w:sz w:val="24"/>
                <w:szCs w:val="24"/>
                <w:highlight w:val="none"/>
                <w:lang w:eastAsia="zh-CN"/>
              </w:rPr>
              <w:t xml:space="preserve">安井</w:t>
            </w:r>
            <w:r>
              <w:rPr>
                <w:rFonts w:hint="eastAsia" w:ascii="仿宋" w:hAnsi="仿宋" w:eastAsia="仿宋" w:cs="仿宋"/>
                <w:color w:val="000000"/>
                <w:sz w:val="24"/>
                <w:szCs w:val="24"/>
                <w:highlight w:val="none"/>
                <w:lang w:val="en-US" w:eastAsia="zh-CN" w:bidi="ar-SA"/>
              </w:rPr>
              <w:t xml:space="preserve">酒酿小圆子</w:t>
            </w:r>
            <w:r>
              <w:rPr>
                <w:rFonts w:hint="eastAsia" w:ascii="仿宋" w:hAnsi="仿宋" w:eastAsia="仿宋" w:cs="仿宋"/>
                <w:color w:val="000000"/>
                <w:sz w:val="24"/>
                <w:szCs w:val="24"/>
                <w:highlight w:val="none"/>
                <w:lang w:val="en-US" w:eastAsia="zh-CN" w:bidi="ar-SA"/>
              </w:rPr>
            </w:r>
            <w:r/>
          </w:p>
        </w:tc>
        <w:tc>
          <w:tcPr>
            <w:tcW w:w="2355"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2"/>
                <w:sz w:val="24"/>
                <w:szCs w:val="24"/>
                <w:highlight w:val="none"/>
                <w:lang w:val="en-US" w:eastAsia="zh-CN"/>
              </w:rPr>
              <w:t xml:space="preserve">7</w:t>
            </w:r>
            <w:r>
              <w:rPr>
                <w:rFonts w:hint="eastAsia" w:ascii="仿宋" w:hAnsi="仿宋" w:eastAsia="仿宋" w:cs="仿宋"/>
                <w:color w:val="000000"/>
                <w:sz w:val="24"/>
                <w:szCs w:val="24"/>
                <w:highlight w:val="none"/>
              </w:rPr>
              <w:t xml:space="preserve">kg</w:t>
            </w:r>
            <w:r>
              <w:rPr>
                <w:rFonts w:hint="eastAsia" w:ascii="仿宋" w:hAnsi="仿宋" w:eastAsia="仿宋" w:cs="仿宋"/>
                <w:color w:val="000000"/>
                <w:spacing w:val="2"/>
                <w:sz w:val="24"/>
                <w:szCs w:val="24"/>
                <w:highlight w:val="none"/>
              </w:rPr>
              <w:t xml:space="preserve">/箱</w:t>
            </w:r>
            <w:r>
              <w:rPr>
                <w:rFonts w:hint="eastAsia" w:ascii="仿宋" w:hAnsi="仿宋" w:eastAsia="仿宋" w:cs="仿宋"/>
                <w:color w:val="000000"/>
                <w:sz w:val="24"/>
                <w:szCs w:val="24"/>
                <w:highlight w:val="none"/>
                <w:lang w:val="en-US" w:eastAsia="zh-CN" w:bidi="ar-SA"/>
              </w:rPr>
            </w:r>
            <w:r/>
          </w:p>
        </w:tc>
        <w:tc>
          <w:tcPr>
            <w:tcW w:w="2392" w:type="dxa"/>
            <w:vAlign w:val="center"/>
            <w:vMerge w:val="continue"/>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98" w:type="dxa"/>
            <w:vAlign w:val="center"/>
            <w:textDirection w:val="lrTb"/>
            <w:noWrap w:val="false"/>
          </w:tcPr>
          <w:p>
            <w:pPr>
              <w:pStyle w:val="1053"/>
              <w:ind w:left="0" w:right="0" w:firstLine="0"/>
              <w:jc w:val="center"/>
              <w:keepLines w:val="0"/>
              <w:keepNext w:val="0"/>
              <w:pageBreakBefore w:val="0"/>
              <w:spacing w:line="240" w:lineRule="auto"/>
              <w:widowControl/>
              <w:rPr>
                <w:rFonts w:ascii="仿宋" w:hAnsi="仿宋" w:eastAsia="仿宋" w:cs="仿宋"/>
                <w:color w:val="000000"/>
                <w:spacing w:val="-3"/>
                <w:sz w:val="24"/>
                <w:szCs w:val="24"/>
                <w:highlight w:val="none"/>
                <w:lang w:val="en-US" w:eastAsia="zh-CN"/>
              </w:rPr>
            </w:pPr>
            <w:r>
              <w:rPr>
                <w:rFonts w:ascii="仿宋" w:hAnsi="仿宋" w:eastAsia="仿宋" w:cs="仿宋"/>
                <w:color w:val="000000"/>
                <w:spacing w:val="-3"/>
                <w:sz w:val="24"/>
                <w:szCs w:val="24"/>
                <w:highlight w:val="none"/>
                <w:lang w:val="en-US" w:eastAsia="zh-CN"/>
              </w:rPr>
            </w:r>
            <w:r/>
          </w:p>
        </w:tc>
      </w:tr>
      <w:tr>
        <w:trPr>
          <w:trHeight w:val="622"/>
        </w:trPr>
        <w:tc>
          <w:tcPr>
            <w:tcW w:w="86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7"/>
                <w:sz w:val="24"/>
                <w:szCs w:val="24"/>
                <w:highlight w:val="none"/>
              </w:rPr>
              <w:t xml:space="preserve">14</w:t>
            </w:r>
            <w:r>
              <w:rPr>
                <w:rFonts w:hint="eastAsia" w:ascii="仿宋" w:hAnsi="仿宋" w:eastAsia="仿宋" w:cs="仿宋"/>
                <w:color w:val="000000"/>
                <w:sz w:val="24"/>
                <w:szCs w:val="24"/>
                <w:highlight w:val="none"/>
                <w:lang w:val="en-US" w:eastAsia="zh-CN" w:bidi="ar-SA"/>
              </w:rPr>
            </w:r>
            <w:r/>
          </w:p>
        </w:tc>
        <w:tc>
          <w:tcPr>
            <w:tcW w:w="2174"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7"/>
                <w:sz w:val="24"/>
                <w:szCs w:val="24"/>
                <w:highlight w:val="none"/>
                <w:lang w:eastAsia="zh-CN"/>
              </w:rPr>
              <w:t xml:space="preserve">三全</w:t>
            </w:r>
            <w:r>
              <w:rPr>
                <w:rFonts w:hint="eastAsia" w:ascii="仿宋" w:hAnsi="仿宋" w:eastAsia="仿宋" w:cs="仿宋"/>
                <w:color w:val="000000"/>
                <w:sz w:val="24"/>
                <w:szCs w:val="24"/>
                <w:highlight w:val="none"/>
                <w:lang w:val="en-US" w:eastAsia="zh-CN" w:bidi="ar-SA"/>
              </w:rPr>
              <w:t xml:space="preserve">芝麻球</w:t>
            </w:r>
            <w:r>
              <w:rPr>
                <w:rFonts w:hint="eastAsia" w:ascii="仿宋" w:hAnsi="仿宋" w:eastAsia="仿宋" w:cs="仿宋"/>
                <w:color w:val="000000"/>
                <w:sz w:val="24"/>
                <w:szCs w:val="24"/>
                <w:highlight w:val="none"/>
                <w:lang w:val="en-US" w:eastAsia="zh-CN" w:bidi="ar-SA"/>
              </w:rPr>
            </w:r>
            <w:r/>
          </w:p>
        </w:tc>
        <w:tc>
          <w:tcPr>
            <w:tcW w:w="2355"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2"/>
                <w:sz w:val="24"/>
                <w:szCs w:val="24"/>
                <w:highlight w:val="none"/>
                <w:lang w:val="en-US" w:eastAsia="zh-CN"/>
              </w:rPr>
              <w:t xml:space="preserve">5.2</w:t>
            </w:r>
            <w:r>
              <w:rPr>
                <w:rFonts w:hint="eastAsia" w:ascii="仿宋" w:hAnsi="仿宋" w:eastAsia="仿宋" w:cs="仿宋"/>
                <w:color w:val="000000"/>
                <w:sz w:val="24"/>
                <w:szCs w:val="24"/>
                <w:highlight w:val="none"/>
              </w:rPr>
              <w:t xml:space="preserve">kg</w:t>
            </w:r>
            <w:r>
              <w:rPr>
                <w:rFonts w:hint="eastAsia" w:ascii="仿宋" w:hAnsi="仿宋" w:eastAsia="仿宋" w:cs="仿宋"/>
                <w:color w:val="000000"/>
                <w:spacing w:val="2"/>
                <w:sz w:val="24"/>
                <w:szCs w:val="24"/>
                <w:highlight w:val="none"/>
              </w:rPr>
              <w:t xml:space="preserve">/箱</w:t>
            </w:r>
            <w:r>
              <w:rPr>
                <w:rFonts w:hint="eastAsia" w:ascii="仿宋" w:hAnsi="仿宋" w:eastAsia="仿宋" w:cs="仿宋"/>
                <w:color w:val="000000"/>
                <w:sz w:val="24"/>
                <w:szCs w:val="24"/>
                <w:highlight w:val="none"/>
                <w:lang w:val="en-US" w:eastAsia="zh-CN" w:bidi="ar-SA"/>
              </w:rPr>
            </w:r>
            <w:r/>
          </w:p>
        </w:tc>
        <w:tc>
          <w:tcPr>
            <w:tcW w:w="2392" w:type="dxa"/>
            <w:vAlign w:val="center"/>
            <w:vMerge w:val="continue"/>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98" w:type="dxa"/>
            <w:vAlign w:val="center"/>
            <w:textDirection w:val="lrTb"/>
            <w:noWrap w:val="false"/>
          </w:tcPr>
          <w:p>
            <w:pPr>
              <w:pStyle w:val="1053"/>
              <w:ind w:left="0" w:right="0" w:firstLine="0"/>
              <w:jc w:val="center"/>
              <w:keepLines w:val="0"/>
              <w:keepNext w:val="0"/>
              <w:pageBreakBefore w:val="0"/>
              <w:spacing w:line="240" w:lineRule="auto"/>
              <w:widowControl/>
              <w:rPr>
                <w:rFonts w:ascii="仿宋" w:hAnsi="仿宋" w:eastAsia="仿宋" w:cs="仿宋"/>
                <w:color w:val="000000"/>
                <w:spacing w:val="-3"/>
                <w:sz w:val="24"/>
                <w:szCs w:val="24"/>
                <w:highlight w:val="none"/>
                <w:lang w:val="en-US" w:eastAsia="zh-CN"/>
              </w:rPr>
            </w:pPr>
            <w:r>
              <w:rPr>
                <w:rFonts w:ascii="仿宋" w:hAnsi="仿宋" w:eastAsia="仿宋" w:cs="仿宋"/>
                <w:color w:val="000000"/>
                <w:spacing w:val="-3"/>
                <w:sz w:val="24"/>
                <w:szCs w:val="24"/>
                <w:highlight w:val="none"/>
                <w:lang w:val="en-US" w:eastAsia="zh-CN"/>
              </w:rPr>
            </w:r>
            <w:r/>
          </w:p>
        </w:tc>
      </w:tr>
      <w:tr>
        <w:trPr>
          <w:trHeight w:val="622"/>
        </w:trPr>
        <w:tc>
          <w:tcPr>
            <w:tcW w:w="86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7"/>
                <w:sz w:val="24"/>
                <w:szCs w:val="24"/>
                <w:highlight w:val="none"/>
              </w:rPr>
              <w:t xml:space="preserve">15</w:t>
            </w:r>
            <w:r>
              <w:rPr>
                <w:rFonts w:hint="eastAsia" w:ascii="仿宋" w:hAnsi="仿宋" w:eastAsia="仿宋" w:cs="仿宋"/>
                <w:color w:val="000000"/>
                <w:sz w:val="24"/>
                <w:szCs w:val="24"/>
                <w:highlight w:val="none"/>
                <w:lang w:val="en-US" w:eastAsia="zh-CN" w:bidi="ar-SA"/>
              </w:rPr>
            </w:r>
            <w:r/>
          </w:p>
        </w:tc>
        <w:tc>
          <w:tcPr>
            <w:tcW w:w="2174"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7"/>
                <w:sz w:val="24"/>
                <w:szCs w:val="24"/>
                <w:highlight w:val="none"/>
                <w:lang w:val="en-US" w:eastAsia="zh-CN"/>
              </w:rPr>
              <w:t xml:space="preserve">御味香</w:t>
            </w:r>
            <w:r>
              <w:rPr>
                <w:rFonts w:hint="eastAsia" w:ascii="仿宋" w:hAnsi="仿宋" w:eastAsia="仿宋" w:cs="仿宋"/>
                <w:color w:val="000000"/>
                <w:sz w:val="24"/>
                <w:szCs w:val="24"/>
                <w:highlight w:val="none"/>
                <w:lang w:val="en-US" w:eastAsia="zh-CN" w:bidi="ar-SA"/>
              </w:rPr>
              <w:t xml:space="preserve">地道肠</w:t>
            </w:r>
            <w:r>
              <w:rPr>
                <w:rFonts w:hint="eastAsia" w:ascii="仿宋" w:hAnsi="仿宋" w:eastAsia="仿宋" w:cs="仿宋"/>
                <w:color w:val="000000"/>
                <w:sz w:val="24"/>
                <w:szCs w:val="24"/>
                <w:highlight w:val="none"/>
                <w:lang w:val="en-US" w:eastAsia="zh-CN" w:bidi="ar-SA"/>
              </w:rPr>
            </w:r>
            <w:r/>
          </w:p>
        </w:tc>
        <w:tc>
          <w:tcPr>
            <w:tcW w:w="2355"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2"/>
                <w:sz w:val="24"/>
                <w:szCs w:val="24"/>
                <w:highlight w:val="none"/>
                <w:lang w:val="en-US" w:eastAsia="zh-CN"/>
              </w:rPr>
              <w:t xml:space="preserve">12</w:t>
            </w:r>
            <w:r>
              <w:rPr>
                <w:rFonts w:hint="eastAsia" w:ascii="仿宋" w:hAnsi="仿宋" w:eastAsia="仿宋" w:cs="仿宋"/>
                <w:color w:val="000000"/>
                <w:sz w:val="24"/>
                <w:szCs w:val="24"/>
                <w:highlight w:val="none"/>
              </w:rPr>
              <w:t xml:space="preserve">kg</w:t>
            </w:r>
            <w:r>
              <w:rPr>
                <w:rFonts w:hint="eastAsia" w:ascii="仿宋" w:hAnsi="仿宋" w:eastAsia="仿宋" w:cs="仿宋"/>
                <w:color w:val="000000"/>
                <w:spacing w:val="2"/>
                <w:sz w:val="24"/>
                <w:szCs w:val="24"/>
                <w:highlight w:val="none"/>
              </w:rPr>
              <w:t xml:space="preserve">/箱</w:t>
            </w:r>
            <w:r>
              <w:rPr>
                <w:rFonts w:hint="eastAsia" w:ascii="仿宋" w:hAnsi="仿宋" w:eastAsia="仿宋" w:cs="仿宋"/>
                <w:color w:val="000000"/>
                <w:sz w:val="24"/>
                <w:szCs w:val="24"/>
                <w:highlight w:val="none"/>
                <w:lang w:val="en-US" w:eastAsia="zh-CN" w:bidi="ar-SA"/>
              </w:rPr>
            </w:r>
            <w:r/>
          </w:p>
        </w:tc>
        <w:tc>
          <w:tcPr>
            <w:tcW w:w="2392" w:type="dxa"/>
            <w:vAlign w:val="center"/>
            <w:vMerge w:val="continue"/>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98" w:type="dxa"/>
            <w:vAlign w:val="center"/>
            <w:textDirection w:val="lrTb"/>
            <w:noWrap w:val="false"/>
          </w:tcPr>
          <w:p>
            <w:pPr>
              <w:pStyle w:val="1053"/>
              <w:ind w:left="0" w:right="0" w:firstLine="0"/>
              <w:jc w:val="center"/>
              <w:keepLines w:val="0"/>
              <w:keepNext w:val="0"/>
              <w:pageBreakBefore w:val="0"/>
              <w:spacing w:line="240" w:lineRule="auto"/>
              <w:widowControl/>
              <w:rPr>
                <w:rFonts w:ascii="仿宋" w:hAnsi="仿宋" w:eastAsia="仿宋" w:cs="仿宋"/>
                <w:color w:val="000000"/>
                <w:spacing w:val="-3"/>
                <w:sz w:val="24"/>
                <w:szCs w:val="24"/>
                <w:highlight w:val="none"/>
                <w:lang w:val="en-US" w:eastAsia="zh-CN"/>
              </w:rPr>
            </w:pPr>
            <w:r>
              <w:rPr>
                <w:rFonts w:ascii="仿宋" w:hAnsi="仿宋" w:eastAsia="仿宋" w:cs="仿宋"/>
                <w:color w:val="000000"/>
                <w:spacing w:val="-3"/>
                <w:sz w:val="24"/>
                <w:szCs w:val="24"/>
                <w:highlight w:val="none"/>
                <w:lang w:val="en-US" w:eastAsia="zh-CN"/>
              </w:rPr>
            </w:r>
            <w:r/>
          </w:p>
        </w:tc>
      </w:tr>
      <w:tr>
        <w:trPr>
          <w:trHeight w:val="622"/>
        </w:trPr>
        <w:tc>
          <w:tcPr>
            <w:tcW w:w="86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7"/>
                <w:sz w:val="24"/>
                <w:szCs w:val="24"/>
                <w:highlight w:val="none"/>
              </w:rPr>
              <w:t xml:space="preserve">16</w:t>
            </w:r>
            <w:r>
              <w:rPr>
                <w:rFonts w:hint="eastAsia" w:ascii="仿宋" w:hAnsi="仿宋" w:eastAsia="仿宋" w:cs="仿宋"/>
                <w:color w:val="000000"/>
                <w:sz w:val="24"/>
                <w:szCs w:val="24"/>
                <w:highlight w:val="none"/>
                <w:lang w:val="en-US" w:eastAsia="zh-CN" w:bidi="ar-SA"/>
              </w:rPr>
            </w:r>
            <w:r/>
          </w:p>
        </w:tc>
        <w:tc>
          <w:tcPr>
            <w:tcW w:w="2174"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7"/>
                <w:sz w:val="24"/>
                <w:szCs w:val="24"/>
                <w:highlight w:val="none"/>
                <w:lang w:val="en-US" w:eastAsia="zh-CN"/>
              </w:rPr>
              <w:t xml:space="preserve">胖娃娃</w:t>
            </w:r>
            <w:r>
              <w:rPr>
                <w:rFonts w:hint="eastAsia" w:ascii="仿宋" w:hAnsi="仿宋" w:eastAsia="仿宋" w:cs="仿宋"/>
                <w:color w:val="000000"/>
                <w:sz w:val="24"/>
                <w:szCs w:val="24"/>
                <w:highlight w:val="none"/>
                <w:lang w:val="en-US" w:eastAsia="zh-CN" w:bidi="ar-SA"/>
              </w:rPr>
              <w:t xml:space="preserve">红糖糍粑</w:t>
            </w:r>
            <w:r>
              <w:rPr>
                <w:rFonts w:hint="eastAsia" w:ascii="仿宋" w:hAnsi="仿宋" w:eastAsia="仿宋" w:cs="仿宋"/>
                <w:color w:val="000000"/>
                <w:sz w:val="24"/>
                <w:szCs w:val="24"/>
                <w:highlight w:val="none"/>
                <w:lang w:val="en-US" w:eastAsia="zh-CN" w:bidi="ar-SA"/>
              </w:rPr>
            </w:r>
            <w:r/>
          </w:p>
        </w:tc>
        <w:tc>
          <w:tcPr>
            <w:tcW w:w="2355"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2"/>
                <w:sz w:val="24"/>
                <w:szCs w:val="24"/>
                <w:highlight w:val="none"/>
                <w:lang w:val="en-US" w:eastAsia="zh-CN"/>
              </w:rPr>
              <w:t xml:space="preserve">4.4</w:t>
            </w:r>
            <w:r>
              <w:rPr>
                <w:rFonts w:hint="eastAsia" w:ascii="仿宋" w:hAnsi="仿宋" w:eastAsia="仿宋" w:cs="仿宋"/>
                <w:color w:val="000000"/>
                <w:sz w:val="24"/>
                <w:szCs w:val="24"/>
                <w:highlight w:val="none"/>
              </w:rPr>
              <w:t xml:space="preserve">kg</w:t>
            </w:r>
            <w:r>
              <w:rPr>
                <w:rFonts w:hint="eastAsia" w:ascii="仿宋" w:hAnsi="仿宋" w:eastAsia="仿宋" w:cs="仿宋"/>
                <w:color w:val="000000"/>
                <w:spacing w:val="2"/>
                <w:sz w:val="24"/>
                <w:szCs w:val="24"/>
                <w:highlight w:val="none"/>
              </w:rPr>
              <w:t xml:space="preserve">/箱</w:t>
            </w:r>
            <w:r>
              <w:rPr>
                <w:rFonts w:hint="eastAsia" w:ascii="仿宋" w:hAnsi="仿宋" w:eastAsia="仿宋" w:cs="仿宋"/>
                <w:color w:val="000000"/>
                <w:sz w:val="24"/>
                <w:szCs w:val="24"/>
                <w:highlight w:val="none"/>
                <w:lang w:val="en-US" w:eastAsia="zh-CN" w:bidi="ar-SA"/>
              </w:rPr>
            </w:r>
            <w:r/>
          </w:p>
        </w:tc>
        <w:tc>
          <w:tcPr>
            <w:tcW w:w="2392" w:type="dxa"/>
            <w:vAlign w:val="center"/>
            <w:vMerge w:val="continue"/>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98" w:type="dxa"/>
            <w:vAlign w:val="center"/>
            <w:textDirection w:val="lrTb"/>
            <w:noWrap w:val="false"/>
          </w:tcPr>
          <w:p>
            <w:pPr>
              <w:pStyle w:val="1053"/>
              <w:ind w:left="0" w:right="0" w:firstLine="0"/>
              <w:jc w:val="center"/>
              <w:keepLines w:val="0"/>
              <w:keepNext w:val="0"/>
              <w:pageBreakBefore w:val="0"/>
              <w:spacing w:line="240" w:lineRule="auto"/>
              <w:widowControl/>
              <w:rPr>
                <w:rFonts w:ascii="仿宋" w:hAnsi="仿宋" w:eastAsia="仿宋" w:cs="仿宋"/>
                <w:color w:val="000000"/>
                <w:spacing w:val="-3"/>
                <w:sz w:val="24"/>
                <w:szCs w:val="24"/>
                <w:highlight w:val="none"/>
                <w:lang w:val="en-US" w:eastAsia="zh-CN"/>
              </w:rPr>
            </w:pPr>
            <w:r>
              <w:rPr>
                <w:rFonts w:ascii="仿宋" w:hAnsi="仿宋" w:eastAsia="仿宋" w:cs="仿宋"/>
                <w:color w:val="000000"/>
                <w:spacing w:val="-3"/>
                <w:sz w:val="24"/>
                <w:szCs w:val="24"/>
                <w:highlight w:val="none"/>
                <w:lang w:val="en-US" w:eastAsia="zh-CN"/>
              </w:rPr>
            </w:r>
            <w:r/>
          </w:p>
        </w:tc>
      </w:tr>
      <w:tr>
        <w:trPr>
          <w:trHeight w:val="309"/>
        </w:trPr>
        <w:tc>
          <w:tcPr>
            <w:gridSpan w:val="5"/>
            <w:tcW w:w="9587" w:type="dxa"/>
            <w:vAlign w:val="center"/>
            <w:textDirection w:val="lrTb"/>
            <w:noWrap w:val="false"/>
          </w:tcPr>
          <w:tbl>
            <w:tblPr>
              <w:tblStyle w:val="1166"/>
              <w:tblW w:w="9641" w:type="dxa"/>
              <w:tblInd w:w="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641"/>
            </w:tblGrid>
            <w:tr>
              <w:trPr>
                <w:trHeight w:val="609"/>
              </w:trPr>
              <w:tc>
                <w:tcPr>
                  <w:tcW w:w="9641" w:type="dxa"/>
                  <w:vAlign w:val="center"/>
                  <w:textDirection w:val="lrTb"/>
                  <w:noWrap w:val="false"/>
                </w:tcPr>
                <w:p>
                  <w:pPr>
                    <w:pStyle w:val="1053"/>
                    <w:ind w:left="0" w:firstLine="0"/>
                    <w:jc w:val="left"/>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9"/>
                      <w:sz w:val="24"/>
                      <w:szCs w:val="24"/>
                      <w:highlight w:val="none"/>
                      <w:lang w:eastAsia="zh-CN"/>
                    </w:rPr>
                    <w:t xml:space="preserve">说明：以上明细仅为采购人所采购部分产品，其他未列明产品以采购人需求为准。本次征集文件清单中所涉及的品牌，均为投标报价参考品牌。供应商中标后，可根据实际供货情况，经采购人书面确认后，提供不低于征集文件相关产品品质要求的产品。</w:t>
                  </w:r>
                  <w:r>
                    <w:rPr>
                      <w:rFonts w:hint="eastAsia" w:ascii="仿宋" w:hAnsi="仿宋" w:eastAsia="仿宋" w:cs="仿宋"/>
                      <w:color w:val="000000"/>
                      <w:spacing w:val="-4"/>
                      <w:sz w:val="24"/>
                      <w:szCs w:val="24"/>
                      <w:highlight w:val="none"/>
                      <w:lang w:val="en-US" w:eastAsia="zh-CN"/>
                    </w:rPr>
                  </w:r>
                  <w:r/>
                </w:p>
              </w:tc>
            </w:tr>
          </w:tbl>
          <w:p>
            <w:pPr>
              <w:pStyle w:val="1053"/>
              <w:ind w:left="0" w:right="0" w:firstLine="0"/>
              <w:jc w:val="left"/>
              <w:keepLines w:val="0"/>
              <w:keepNext w:val="0"/>
              <w:pageBreakBefore w:val="0"/>
              <w:spacing w:line="240" w:lineRule="auto"/>
              <w:widowControl/>
              <w:rPr>
                <w:rFonts w:hint="eastAsia" w:ascii="仿宋" w:hAnsi="仿宋" w:eastAsia="仿宋" w:cs="仿宋"/>
                <w:color w:val="000000"/>
                <w:spacing w:val="-3"/>
                <w:sz w:val="24"/>
                <w:szCs w:val="24"/>
                <w:highlight w:val="none"/>
              </w:rPr>
            </w:pPr>
            <w:r>
              <w:rPr>
                <w:rFonts w:hint="eastAsia" w:ascii="仿宋" w:hAnsi="仿宋" w:eastAsia="仿宋" w:cs="仿宋"/>
                <w:color w:val="000000"/>
                <w:spacing w:val="-3"/>
                <w:sz w:val="24"/>
                <w:szCs w:val="24"/>
                <w:highlight w:val="none"/>
              </w:rPr>
            </w:r>
            <w:r/>
          </w:p>
        </w:tc>
      </w:tr>
    </w:tbl>
    <w:p>
      <w:pPr>
        <w:pStyle w:val="1053"/>
        <w:ind w:firstLine="560"/>
        <w:pageBreakBefore w:val="0"/>
        <w:spacing w:line="50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r>
      <w:r/>
    </w:p>
    <w:p>
      <w:pPr>
        <w:pStyle w:val="1053"/>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br w:type="page" w:clear="all"/>
      </w:r>
      <w:r>
        <w:rPr>
          <w:rFonts w:hint="eastAsia" w:ascii="仿宋" w:hAnsi="仿宋" w:eastAsia="仿宋" w:cs="Times New Roman"/>
          <w:color w:val="000000"/>
          <w:sz w:val="28"/>
          <w:szCs w:val="28"/>
          <w:highlight w:val="none"/>
        </w:rPr>
      </w:r>
      <w:r/>
    </w:p>
    <w:p>
      <w:pPr>
        <w:pStyle w:val="1053"/>
        <w:ind w:firstLine="560"/>
        <w:pageBreakBefore w:val="0"/>
        <w:spacing w:line="50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lang w:val="en-US" w:eastAsia="zh-CN"/>
        </w:rPr>
        <w:t xml:space="preserve">采购包10</w:t>
      </w:r>
      <w:r>
        <w:rPr>
          <w:rFonts w:hint="eastAsia" w:ascii="仿宋" w:hAnsi="仿宋" w:eastAsia="仿宋" w:cs="Times New Roman"/>
          <w:color w:val="000000"/>
          <w:sz w:val="28"/>
          <w:szCs w:val="28"/>
          <w:highlight w:val="none"/>
        </w:rPr>
        <w:t xml:space="preserve">：</w:t>
      </w:r>
      <w:r>
        <w:rPr>
          <w:rFonts w:hint="eastAsia" w:ascii="仿宋" w:hAnsi="仿宋" w:eastAsia="仿宋" w:cs="Times New Roman"/>
          <w:color w:val="000000"/>
          <w:sz w:val="28"/>
          <w:szCs w:val="28"/>
          <w:highlight w:val="none"/>
        </w:rPr>
      </w:r>
      <w:r/>
    </w:p>
    <w:tbl>
      <w:tblPr>
        <w:tblStyle w:val="1166"/>
        <w:tblW w:w="931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88"/>
        <w:gridCol w:w="2118"/>
        <w:gridCol w:w="1928"/>
        <w:gridCol w:w="1981"/>
        <w:gridCol w:w="2598"/>
      </w:tblGrid>
      <w:tr>
        <w:trPr>
          <w:trHeight w:val="310"/>
        </w:trPr>
        <w:tc>
          <w:tcPr>
            <w:gridSpan w:val="5"/>
            <w:tcW w:w="9313"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rPr>
              <w:t xml:space="preserve">调味品采购要求</w:t>
            </w:r>
            <w:r>
              <w:rPr>
                <w:rFonts w:hint="eastAsia" w:ascii="仿宋" w:hAnsi="仿宋" w:eastAsia="仿宋" w:cs="仿宋"/>
                <w:color w:val="000000"/>
                <w:sz w:val="24"/>
                <w:szCs w:val="24"/>
                <w:highlight w:val="none"/>
              </w:rPr>
            </w:r>
            <w:r/>
          </w:p>
        </w:tc>
      </w:tr>
      <w:tr>
        <w:trPr>
          <w:trHeight w:val="1529"/>
        </w:trPr>
        <w:tc>
          <w:tcPr>
            <w:gridSpan w:val="5"/>
            <w:tcW w:w="9313" w:type="dxa"/>
            <w:vAlign w:val="center"/>
            <w:textDirection w:val="lrTb"/>
            <w:noWrap w:val="false"/>
          </w:tcPr>
          <w:p>
            <w:pPr>
              <w:pStyle w:val="1053"/>
              <w:ind w:left="0" w:right="0" w:firstLine="0"/>
              <w:jc w:val="left"/>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5"/>
                <w:sz w:val="24"/>
                <w:szCs w:val="24"/>
                <w:highlight w:val="none"/>
              </w:rPr>
              <w:t xml:space="preserve">调味品：</w:t>
            </w:r>
            <w:r>
              <w:rPr>
                <w:rFonts w:hint="eastAsia" w:ascii="仿宋" w:hAnsi="仿宋" w:eastAsia="仿宋" w:cs="仿宋"/>
                <w:color w:val="000000"/>
                <w:spacing w:val="9"/>
                <w:sz w:val="24"/>
                <w:szCs w:val="24"/>
                <w:highlight w:val="none"/>
              </w:rPr>
              <w:t xml:space="preserve">预包装食品须有食品生产许可证编号（</w:t>
            </w:r>
            <w:r>
              <w:rPr>
                <w:rFonts w:hint="eastAsia" w:ascii="仿宋" w:hAnsi="仿宋" w:eastAsia="仿宋" w:cs="仿宋"/>
                <w:color w:val="000000"/>
                <w:sz w:val="24"/>
                <w:szCs w:val="24"/>
                <w:highlight w:val="none"/>
              </w:rPr>
              <w:t xml:space="preserve">SC</w:t>
            </w:r>
            <w:r>
              <w:rPr>
                <w:rFonts w:hint="eastAsia" w:ascii="仿宋" w:hAnsi="仿宋" w:eastAsia="仿宋" w:cs="仿宋"/>
                <w:color w:val="000000"/>
                <w:spacing w:val="9"/>
                <w:sz w:val="24"/>
                <w:szCs w:val="24"/>
                <w:highlight w:val="none"/>
              </w:rPr>
              <w:t xml:space="preserve">）</w:t>
            </w:r>
            <w:r>
              <w:rPr>
                <w:rFonts w:hint="eastAsia" w:ascii="仿宋" w:hAnsi="仿宋" w:eastAsia="仿宋" w:cs="仿宋"/>
                <w:color w:val="000000"/>
                <w:spacing w:val="8"/>
                <w:sz w:val="24"/>
                <w:szCs w:val="24"/>
                <w:highlight w:val="none"/>
                <w:lang w:eastAsia="zh-CN"/>
              </w:rPr>
              <w:t xml:space="preserve">，</w:t>
            </w:r>
            <w:r>
              <w:rPr>
                <w:rFonts w:hint="eastAsia" w:ascii="仿宋" w:hAnsi="仿宋" w:eastAsia="仿宋" w:cs="仿宋"/>
                <w:color w:val="000000"/>
                <w:spacing w:val="8"/>
                <w:sz w:val="24"/>
                <w:szCs w:val="24"/>
                <w:highlight w:val="none"/>
              </w:rPr>
              <w:t xml:space="preserve">符合GB 2717-2018</w:t>
            </w:r>
            <w:r>
              <w:rPr>
                <w:rFonts w:hint="eastAsia" w:ascii="仿宋" w:hAnsi="仿宋" w:eastAsia="仿宋" w:cs="仿宋"/>
                <w:color w:val="000000"/>
                <w:spacing w:val="8"/>
                <w:sz w:val="24"/>
                <w:szCs w:val="24"/>
                <w:highlight w:val="none"/>
                <w:lang w:eastAsia="zh-CN"/>
              </w:rPr>
              <w:t xml:space="preserve">《</w:t>
            </w:r>
            <w:r>
              <w:rPr>
                <w:rFonts w:hint="eastAsia" w:ascii="仿宋" w:hAnsi="仿宋" w:eastAsia="仿宋" w:cs="仿宋"/>
                <w:color w:val="000000"/>
                <w:spacing w:val="8"/>
                <w:sz w:val="24"/>
                <w:szCs w:val="24"/>
                <w:highlight w:val="none"/>
              </w:rPr>
              <w:t xml:space="preserve">食品安全国家标准 酱油</w:t>
            </w:r>
            <w:r>
              <w:rPr>
                <w:rFonts w:hint="eastAsia" w:ascii="仿宋" w:hAnsi="仿宋" w:eastAsia="仿宋" w:cs="仿宋"/>
                <w:color w:val="000000"/>
                <w:spacing w:val="8"/>
                <w:sz w:val="24"/>
                <w:szCs w:val="24"/>
                <w:highlight w:val="none"/>
                <w:lang w:eastAsia="zh-CN"/>
              </w:rPr>
              <w:t xml:space="preserve">》、GB/T 18186-2000《酿造酱油》、</w:t>
            </w:r>
            <w:r>
              <w:rPr>
                <w:rFonts w:hint="eastAsia" w:ascii="仿宋" w:hAnsi="仿宋" w:eastAsia="仿宋" w:cs="仿宋"/>
                <w:color w:val="000000"/>
                <w:spacing w:val="8"/>
                <w:sz w:val="24"/>
                <w:szCs w:val="24"/>
                <w:highlight w:val="none"/>
              </w:rPr>
              <w:t xml:space="preserve">GB 2720-2015</w:t>
            </w:r>
            <w:r>
              <w:rPr>
                <w:rFonts w:hint="eastAsia" w:ascii="仿宋" w:hAnsi="仿宋" w:eastAsia="仿宋" w:cs="仿宋"/>
                <w:color w:val="000000"/>
                <w:spacing w:val="8"/>
                <w:sz w:val="24"/>
                <w:szCs w:val="24"/>
                <w:highlight w:val="none"/>
                <w:lang w:eastAsia="zh-CN"/>
              </w:rPr>
              <w:t xml:space="preserve">《</w:t>
            </w:r>
            <w:r>
              <w:rPr>
                <w:rFonts w:hint="eastAsia" w:ascii="仿宋" w:hAnsi="仿宋" w:eastAsia="仿宋" w:cs="仿宋"/>
                <w:color w:val="000000"/>
                <w:spacing w:val="8"/>
                <w:sz w:val="24"/>
                <w:szCs w:val="24"/>
                <w:highlight w:val="none"/>
              </w:rPr>
              <w:t xml:space="preserve">食品安全国家标准 味精</w:t>
            </w:r>
            <w:r>
              <w:rPr>
                <w:rFonts w:hint="eastAsia" w:ascii="仿宋" w:hAnsi="仿宋" w:eastAsia="仿宋" w:cs="仿宋"/>
                <w:color w:val="000000"/>
                <w:spacing w:val="8"/>
                <w:sz w:val="24"/>
                <w:szCs w:val="24"/>
                <w:highlight w:val="none"/>
                <w:lang w:eastAsia="zh-CN"/>
              </w:rPr>
              <w:t xml:space="preserve">》、GB/T 8967-2007 《谷氨酸钠（味精）》、</w:t>
            </w:r>
            <w:r>
              <w:rPr>
                <w:rFonts w:hint="eastAsia" w:ascii="仿宋" w:hAnsi="仿宋" w:eastAsia="仿宋" w:cs="仿宋"/>
                <w:color w:val="000000"/>
                <w:spacing w:val="8"/>
                <w:sz w:val="24"/>
                <w:szCs w:val="24"/>
                <w:highlight w:val="none"/>
              </w:rPr>
              <w:t xml:space="preserve">GB 13104-2014</w:t>
            </w:r>
            <w:r>
              <w:rPr>
                <w:rFonts w:hint="eastAsia" w:ascii="仿宋" w:hAnsi="仿宋" w:eastAsia="仿宋" w:cs="仿宋"/>
                <w:color w:val="000000"/>
                <w:spacing w:val="8"/>
                <w:sz w:val="24"/>
                <w:szCs w:val="24"/>
                <w:highlight w:val="none"/>
                <w:lang w:eastAsia="zh-CN"/>
              </w:rPr>
              <w:t xml:space="preserve">《</w:t>
            </w:r>
            <w:r>
              <w:rPr>
                <w:rFonts w:hint="eastAsia" w:ascii="仿宋" w:hAnsi="仿宋" w:eastAsia="仿宋" w:cs="仿宋"/>
                <w:color w:val="000000"/>
                <w:spacing w:val="8"/>
                <w:sz w:val="24"/>
                <w:szCs w:val="24"/>
                <w:highlight w:val="none"/>
              </w:rPr>
              <w:t xml:space="preserve">食品安全国家标准 食糖</w:t>
            </w:r>
            <w:r>
              <w:rPr>
                <w:rFonts w:hint="eastAsia" w:ascii="仿宋" w:hAnsi="仿宋" w:eastAsia="仿宋" w:cs="仿宋"/>
                <w:color w:val="000000"/>
                <w:spacing w:val="8"/>
                <w:sz w:val="24"/>
                <w:szCs w:val="24"/>
                <w:highlight w:val="none"/>
                <w:lang w:eastAsia="zh-CN"/>
              </w:rPr>
              <w:t xml:space="preserve">》、</w:t>
            </w:r>
            <w:r>
              <w:rPr>
                <w:rFonts w:hint="eastAsia" w:ascii="仿宋" w:hAnsi="仿宋" w:eastAsia="仿宋" w:cs="仿宋"/>
                <w:color w:val="000000"/>
                <w:spacing w:val="8"/>
                <w:sz w:val="24"/>
                <w:szCs w:val="24"/>
                <w:highlight w:val="none"/>
              </w:rPr>
              <w:t xml:space="preserve">GB 2719-2018 </w:t>
            </w:r>
            <w:r>
              <w:rPr>
                <w:rFonts w:hint="eastAsia" w:ascii="仿宋" w:hAnsi="仿宋" w:eastAsia="仿宋" w:cs="仿宋"/>
                <w:color w:val="000000"/>
                <w:spacing w:val="8"/>
                <w:sz w:val="24"/>
                <w:szCs w:val="24"/>
                <w:highlight w:val="none"/>
                <w:lang w:eastAsia="zh-CN"/>
              </w:rPr>
              <w:t xml:space="preserve">《</w:t>
            </w:r>
            <w:r>
              <w:rPr>
                <w:rFonts w:hint="eastAsia" w:ascii="仿宋" w:hAnsi="仿宋" w:eastAsia="仿宋" w:cs="仿宋"/>
                <w:color w:val="000000"/>
                <w:spacing w:val="8"/>
                <w:sz w:val="24"/>
                <w:szCs w:val="24"/>
                <w:highlight w:val="none"/>
              </w:rPr>
              <w:t xml:space="preserve">食品安全国家标准食醋</w:t>
            </w:r>
            <w:r>
              <w:rPr>
                <w:rFonts w:hint="eastAsia" w:ascii="仿宋" w:hAnsi="仿宋" w:eastAsia="仿宋" w:cs="仿宋"/>
                <w:color w:val="000000"/>
                <w:spacing w:val="8"/>
                <w:sz w:val="24"/>
                <w:szCs w:val="24"/>
                <w:highlight w:val="none"/>
                <w:lang w:eastAsia="zh-CN"/>
              </w:rPr>
              <w:t xml:space="preserve">》、</w:t>
            </w:r>
            <w:r>
              <w:rPr>
                <w:rFonts w:hint="eastAsia" w:ascii="仿宋" w:hAnsi="仿宋" w:eastAsia="仿宋" w:cs="仿宋"/>
                <w:color w:val="000000"/>
                <w:spacing w:val="8"/>
                <w:sz w:val="24"/>
                <w:szCs w:val="24"/>
                <w:highlight w:val="none"/>
              </w:rPr>
              <w:t xml:space="preserve">GB 31637-2025</w:t>
            </w:r>
            <w:r>
              <w:rPr>
                <w:rFonts w:hint="eastAsia" w:ascii="仿宋" w:hAnsi="仿宋" w:eastAsia="仿宋" w:cs="仿宋"/>
                <w:color w:val="000000"/>
                <w:spacing w:val="8"/>
                <w:sz w:val="24"/>
                <w:szCs w:val="24"/>
                <w:highlight w:val="none"/>
                <w:lang w:eastAsia="zh-CN"/>
              </w:rPr>
              <w:t xml:space="preserve">《</w:t>
            </w:r>
            <w:r>
              <w:rPr>
                <w:rFonts w:hint="eastAsia" w:ascii="仿宋" w:hAnsi="仿宋" w:eastAsia="仿宋" w:cs="仿宋"/>
                <w:color w:val="000000"/>
                <w:spacing w:val="8"/>
                <w:sz w:val="24"/>
                <w:szCs w:val="24"/>
                <w:highlight w:val="none"/>
              </w:rPr>
              <w:t xml:space="preserve">食品安全国家标准 食用淀粉</w:t>
            </w:r>
            <w:r>
              <w:rPr>
                <w:rFonts w:hint="eastAsia" w:ascii="仿宋" w:hAnsi="仿宋" w:eastAsia="仿宋" w:cs="仿宋"/>
                <w:color w:val="000000"/>
                <w:spacing w:val="8"/>
                <w:sz w:val="24"/>
                <w:szCs w:val="24"/>
                <w:highlight w:val="none"/>
                <w:lang w:eastAsia="zh-CN"/>
              </w:rPr>
              <w:t xml:space="preserve">》</w:t>
            </w:r>
            <w:r>
              <w:rPr>
                <w:rFonts w:hint="eastAsia" w:ascii="仿宋" w:hAnsi="仿宋" w:eastAsia="仿宋" w:cs="仿宋"/>
                <w:color w:val="000000"/>
                <w:spacing w:val="6"/>
                <w:sz w:val="24"/>
                <w:szCs w:val="24"/>
                <w:highlight w:val="none"/>
              </w:rPr>
              <w:t xml:space="preserve">等食品</w:t>
            </w:r>
            <w:r>
              <w:rPr>
                <w:rFonts w:hint="eastAsia" w:ascii="仿宋" w:hAnsi="仿宋" w:eastAsia="仿宋" w:cs="仿宋"/>
                <w:color w:val="000000"/>
                <w:spacing w:val="9"/>
                <w:sz w:val="24"/>
                <w:szCs w:val="24"/>
                <w:highlight w:val="none"/>
              </w:rPr>
              <w:t xml:space="preserve">安全国家标准。调味品不超过有效期的二分之一。</w:t>
            </w:r>
            <w:r>
              <w:rPr>
                <w:rFonts w:hint="eastAsia" w:ascii="仿宋" w:hAnsi="仿宋" w:eastAsia="仿宋" w:cs="仿宋"/>
                <w:color w:val="000000"/>
                <w:sz w:val="24"/>
                <w:szCs w:val="24"/>
                <w:highlight w:val="none"/>
              </w:rPr>
            </w:r>
            <w:r/>
          </w:p>
        </w:tc>
      </w:tr>
      <w:tr>
        <w:trPr>
          <w:trHeight w:val="614"/>
        </w:trPr>
        <w:tc>
          <w:tcPr>
            <w:tcW w:w="68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5"/>
                <w:sz w:val="24"/>
                <w:szCs w:val="24"/>
                <w:highlight w:val="none"/>
              </w:rPr>
              <w:t xml:space="preserve">序号</w:t>
            </w:r>
            <w:r>
              <w:rPr>
                <w:rFonts w:hint="eastAsia" w:ascii="仿宋" w:hAnsi="仿宋" w:eastAsia="仿宋" w:cs="仿宋"/>
                <w:color w:val="000000"/>
                <w:sz w:val="24"/>
                <w:szCs w:val="24"/>
                <w:highlight w:val="none"/>
              </w:rPr>
            </w:r>
            <w:r/>
          </w:p>
        </w:tc>
        <w:tc>
          <w:tcPr>
            <w:tcW w:w="211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品名</w:t>
            </w:r>
            <w:r>
              <w:rPr>
                <w:rFonts w:hint="eastAsia" w:ascii="仿宋" w:hAnsi="仿宋" w:eastAsia="仿宋" w:cs="仿宋"/>
                <w:color w:val="000000"/>
                <w:sz w:val="24"/>
                <w:szCs w:val="24"/>
                <w:highlight w:val="none"/>
              </w:rPr>
            </w:r>
            <w:r/>
          </w:p>
        </w:tc>
        <w:tc>
          <w:tcPr>
            <w:tcW w:w="192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规格</w:t>
            </w:r>
            <w:r>
              <w:rPr>
                <w:rFonts w:hint="eastAsia" w:ascii="仿宋" w:hAnsi="仿宋" w:eastAsia="仿宋" w:cs="仿宋"/>
                <w:color w:val="000000"/>
                <w:sz w:val="24"/>
                <w:szCs w:val="24"/>
                <w:highlight w:val="none"/>
              </w:rPr>
            </w:r>
            <w:r/>
          </w:p>
        </w:tc>
        <w:tc>
          <w:tcPr>
            <w:tcW w:w="1981"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质量标准</w:t>
            </w:r>
            <w:r>
              <w:rPr>
                <w:rFonts w:hint="eastAsia" w:ascii="仿宋" w:hAnsi="仿宋" w:eastAsia="仿宋" w:cs="仿宋"/>
                <w:color w:val="000000"/>
                <w:sz w:val="24"/>
                <w:szCs w:val="24"/>
                <w:highlight w:val="none"/>
              </w:rPr>
            </w:r>
            <w:r/>
          </w:p>
        </w:tc>
        <w:tc>
          <w:tcPr>
            <w:tcW w:w="259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5"/>
                <w:sz w:val="24"/>
                <w:szCs w:val="24"/>
                <w:highlight w:val="none"/>
                <w:lang w:eastAsia="zh-CN"/>
              </w:rPr>
              <w:t xml:space="preserve">备注</w:t>
            </w:r>
            <w:r>
              <w:rPr>
                <w:rFonts w:hint="eastAsia" w:ascii="仿宋" w:hAnsi="仿宋" w:eastAsia="仿宋" w:cs="仿宋"/>
                <w:color w:val="000000"/>
                <w:sz w:val="24"/>
                <w:szCs w:val="24"/>
                <w:highlight w:val="none"/>
                <w:lang w:eastAsia="zh-CN"/>
              </w:rPr>
            </w:r>
            <w:r/>
          </w:p>
        </w:tc>
      </w:tr>
      <w:tr>
        <w:trPr>
          <w:trHeight w:val="428"/>
        </w:trPr>
        <w:tc>
          <w:tcPr>
            <w:tcW w:w="68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211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lang w:eastAsia="zh-CN"/>
              </w:rPr>
              <w:t xml:space="preserve">海天</w:t>
            </w:r>
            <w:r>
              <w:rPr>
                <w:rFonts w:hint="eastAsia" w:ascii="仿宋" w:hAnsi="仿宋" w:eastAsia="仿宋" w:cs="仿宋"/>
                <w:color w:val="000000"/>
                <w:spacing w:val="3"/>
                <w:sz w:val="24"/>
                <w:szCs w:val="24"/>
                <w:highlight w:val="none"/>
              </w:rPr>
              <w:t xml:space="preserve">草菇老抽</w:t>
            </w:r>
            <w:r>
              <w:rPr>
                <w:rFonts w:hint="eastAsia" w:ascii="仿宋" w:hAnsi="仿宋" w:eastAsia="仿宋" w:cs="仿宋"/>
                <w:color w:val="000000"/>
                <w:sz w:val="24"/>
                <w:szCs w:val="24"/>
                <w:highlight w:val="none"/>
              </w:rPr>
            </w:r>
            <w:r/>
          </w:p>
        </w:tc>
        <w:tc>
          <w:tcPr>
            <w:tcW w:w="192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1.9L/桶</w:t>
            </w:r>
            <w:r>
              <w:rPr>
                <w:rFonts w:hint="eastAsia" w:ascii="仿宋" w:hAnsi="仿宋" w:eastAsia="仿宋" w:cs="仿宋"/>
                <w:color w:val="000000"/>
                <w:sz w:val="24"/>
                <w:szCs w:val="24"/>
                <w:highlight w:val="none"/>
              </w:rPr>
            </w:r>
            <w:r/>
          </w:p>
        </w:tc>
        <w:tc>
          <w:tcPr>
            <w:tcW w:w="1981" w:type="dxa"/>
            <w:vAlign w:val="center"/>
            <w:vMerge w:val="restart"/>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符合食品安</w:t>
            </w:r>
            <w:r>
              <w:rPr>
                <w:rFonts w:hint="eastAsia" w:ascii="仿宋" w:hAnsi="仿宋" w:eastAsia="仿宋" w:cs="仿宋"/>
                <w:color w:val="000000"/>
                <w:spacing w:val="8"/>
                <w:sz w:val="24"/>
                <w:szCs w:val="24"/>
                <w:highlight w:val="none"/>
              </w:rPr>
              <w:t xml:space="preserve">全国家标准</w:t>
            </w:r>
            <w:r>
              <w:rPr>
                <w:rFonts w:hint="eastAsia" w:ascii="仿宋" w:hAnsi="仿宋" w:eastAsia="仿宋" w:cs="仿宋"/>
                <w:color w:val="000000"/>
                <w:sz w:val="24"/>
                <w:szCs w:val="24"/>
                <w:highlight w:val="none"/>
              </w:rPr>
            </w:r>
            <w:r/>
          </w:p>
        </w:tc>
        <w:tc>
          <w:tcPr>
            <w:tcW w:w="2598" w:type="dxa"/>
            <w:vAlign w:val="center"/>
            <w:textDirection w:val="lrTb"/>
            <w:noWrap w:val="false"/>
          </w:tcPr>
          <w:p>
            <w:pPr>
              <w:pStyle w:val="1053"/>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r>
            <w:r/>
          </w:p>
        </w:tc>
      </w:tr>
      <w:tr>
        <w:trPr>
          <w:trHeight w:val="428"/>
        </w:trPr>
        <w:tc>
          <w:tcPr>
            <w:tcW w:w="68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211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lang w:eastAsia="zh-CN"/>
              </w:rPr>
              <w:t xml:space="preserve">海天</w:t>
            </w:r>
            <w:r>
              <w:rPr>
                <w:rFonts w:hint="eastAsia" w:ascii="仿宋" w:hAnsi="仿宋" w:eastAsia="仿宋" w:cs="仿宋"/>
                <w:color w:val="000000"/>
                <w:spacing w:val="3"/>
                <w:sz w:val="24"/>
                <w:szCs w:val="24"/>
                <w:highlight w:val="none"/>
              </w:rPr>
              <w:t xml:space="preserve">金标生抽</w:t>
            </w:r>
            <w:r>
              <w:rPr>
                <w:rFonts w:hint="eastAsia" w:ascii="仿宋" w:hAnsi="仿宋" w:eastAsia="仿宋" w:cs="仿宋"/>
                <w:color w:val="000000"/>
                <w:sz w:val="24"/>
                <w:szCs w:val="24"/>
                <w:highlight w:val="none"/>
              </w:rPr>
            </w:r>
            <w:r/>
          </w:p>
        </w:tc>
        <w:tc>
          <w:tcPr>
            <w:tcW w:w="192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1.9L/桶</w:t>
            </w:r>
            <w:r>
              <w:rPr>
                <w:rFonts w:hint="eastAsia" w:ascii="仿宋" w:hAnsi="仿宋" w:eastAsia="仿宋" w:cs="仿宋"/>
                <w:color w:val="000000"/>
                <w:sz w:val="24"/>
                <w:szCs w:val="24"/>
                <w:highlight w:val="none"/>
              </w:rPr>
            </w:r>
            <w:r/>
          </w:p>
        </w:tc>
        <w:tc>
          <w:tcPr>
            <w:tcW w:w="1981" w:type="dxa"/>
            <w:vAlign w:val="center"/>
            <w:vMerge w:val="continue"/>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598" w:type="dxa"/>
            <w:vAlign w:val="center"/>
            <w:textDirection w:val="lrTb"/>
            <w:noWrap w:val="false"/>
          </w:tcPr>
          <w:p>
            <w:pPr>
              <w:pStyle w:val="1053"/>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r>
            <w:r/>
          </w:p>
        </w:tc>
      </w:tr>
      <w:tr>
        <w:trPr>
          <w:trHeight w:val="428"/>
        </w:trPr>
        <w:tc>
          <w:tcPr>
            <w:tcW w:w="68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211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2"/>
                <w:sz w:val="24"/>
                <w:szCs w:val="24"/>
                <w:highlight w:val="none"/>
                <w:lang w:eastAsia="zh-CN"/>
              </w:rPr>
              <w:t xml:space="preserve">恒顺</w:t>
            </w:r>
            <w:r>
              <w:rPr>
                <w:rFonts w:hint="eastAsia" w:ascii="仿宋" w:hAnsi="仿宋" w:eastAsia="仿宋" w:cs="仿宋"/>
                <w:color w:val="000000"/>
                <w:spacing w:val="3"/>
                <w:sz w:val="24"/>
                <w:szCs w:val="24"/>
                <w:highlight w:val="none"/>
              </w:rPr>
              <w:t xml:space="preserve">香醋</w:t>
            </w:r>
            <w:r>
              <w:rPr>
                <w:rFonts w:hint="eastAsia" w:ascii="仿宋" w:hAnsi="仿宋" w:eastAsia="仿宋" w:cs="仿宋"/>
                <w:color w:val="000000"/>
                <w:sz w:val="24"/>
                <w:szCs w:val="24"/>
                <w:highlight w:val="none"/>
              </w:rPr>
            </w:r>
            <w:r/>
          </w:p>
        </w:tc>
        <w:tc>
          <w:tcPr>
            <w:tcW w:w="192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5"/>
                <w:sz w:val="24"/>
                <w:szCs w:val="24"/>
                <w:highlight w:val="none"/>
              </w:rPr>
              <w:t xml:space="preserve">5</w:t>
            </w:r>
            <w:r>
              <w:rPr>
                <w:rFonts w:hint="eastAsia" w:ascii="仿宋" w:hAnsi="仿宋" w:eastAsia="仿宋" w:cs="仿宋"/>
                <w:color w:val="000000"/>
                <w:spacing w:val="5"/>
                <w:sz w:val="24"/>
                <w:szCs w:val="24"/>
                <w:highlight w:val="none"/>
                <w:lang w:val="en-US" w:eastAsia="zh-CN"/>
              </w:rPr>
              <w:t xml:space="preserve">0</w:t>
            </w:r>
            <w:r>
              <w:rPr>
                <w:rFonts w:hint="eastAsia" w:ascii="仿宋" w:hAnsi="仿宋" w:eastAsia="仿宋" w:cs="仿宋"/>
                <w:color w:val="000000"/>
                <w:spacing w:val="5"/>
                <w:sz w:val="24"/>
                <w:szCs w:val="24"/>
                <w:highlight w:val="none"/>
              </w:rPr>
              <w:t xml:space="preserve">0</w:t>
            </w:r>
            <w:r>
              <w:rPr>
                <w:rFonts w:hint="eastAsia" w:ascii="仿宋" w:hAnsi="仿宋" w:eastAsia="仿宋" w:cs="仿宋"/>
                <w:color w:val="000000"/>
                <w:sz w:val="24"/>
                <w:szCs w:val="24"/>
                <w:highlight w:val="none"/>
              </w:rPr>
              <w:t xml:space="preserve">ml</w:t>
            </w:r>
            <w:r>
              <w:rPr>
                <w:rFonts w:hint="eastAsia" w:ascii="仿宋" w:hAnsi="仿宋" w:eastAsia="仿宋" w:cs="仿宋"/>
                <w:color w:val="000000"/>
                <w:spacing w:val="5"/>
                <w:sz w:val="24"/>
                <w:szCs w:val="24"/>
                <w:highlight w:val="none"/>
              </w:rPr>
              <w:t xml:space="preserve">/瓶</w:t>
            </w:r>
            <w:r>
              <w:rPr>
                <w:rFonts w:hint="eastAsia" w:ascii="仿宋" w:hAnsi="仿宋" w:eastAsia="仿宋" w:cs="仿宋"/>
                <w:color w:val="000000"/>
                <w:sz w:val="24"/>
                <w:szCs w:val="24"/>
                <w:highlight w:val="none"/>
              </w:rPr>
            </w:r>
            <w:r/>
          </w:p>
        </w:tc>
        <w:tc>
          <w:tcPr>
            <w:tcW w:w="1981" w:type="dxa"/>
            <w:vAlign w:val="center"/>
            <w:vMerge w:val="continue"/>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59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r>
            <w:r/>
          </w:p>
        </w:tc>
      </w:tr>
      <w:tr>
        <w:trPr>
          <w:trHeight w:val="400"/>
        </w:trPr>
        <w:tc>
          <w:tcPr>
            <w:tcW w:w="68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211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2"/>
                <w:sz w:val="24"/>
                <w:szCs w:val="24"/>
                <w:highlight w:val="none"/>
                <w:lang w:eastAsia="zh-CN"/>
              </w:rPr>
              <w:t xml:space="preserve">恒顺</w:t>
            </w:r>
            <w:r>
              <w:rPr>
                <w:rFonts w:hint="eastAsia" w:ascii="仿宋" w:hAnsi="仿宋" w:eastAsia="仿宋" w:cs="仿宋"/>
                <w:color w:val="000000"/>
                <w:spacing w:val="-11"/>
                <w:sz w:val="24"/>
                <w:szCs w:val="24"/>
                <w:highlight w:val="none"/>
              </w:rPr>
              <w:t xml:space="preserve">白醋</w:t>
            </w:r>
            <w:r>
              <w:rPr>
                <w:rFonts w:hint="eastAsia" w:ascii="仿宋" w:hAnsi="仿宋" w:eastAsia="仿宋" w:cs="仿宋"/>
                <w:color w:val="000000"/>
                <w:sz w:val="24"/>
                <w:szCs w:val="24"/>
                <w:highlight w:val="none"/>
              </w:rPr>
            </w:r>
            <w:r/>
          </w:p>
        </w:tc>
        <w:tc>
          <w:tcPr>
            <w:tcW w:w="192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5"/>
                <w:sz w:val="24"/>
                <w:szCs w:val="24"/>
                <w:highlight w:val="none"/>
              </w:rPr>
              <w:t xml:space="preserve">500</w:t>
            </w:r>
            <w:r>
              <w:rPr>
                <w:rFonts w:hint="eastAsia" w:ascii="仿宋" w:hAnsi="仿宋" w:eastAsia="仿宋" w:cs="仿宋"/>
                <w:color w:val="000000"/>
                <w:sz w:val="24"/>
                <w:szCs w:val="24"/>
                <w:highlight w:val="none"/>
              </w:rPr>
              <w:t xml:space="preserve">ml</w:t>
            </w:r>
            <w:r>
              <w:rPr>
                <w:rFonts w:hint="eastAsia" w:ascii="仿宋" w:hAnsi="仿宋" w:eastAsia="仿宋" w:cs="仿宋"/>
                <w:color w:val="000000"/>
                <w:spacing w:val="5"/>
                <w:sz w:val="24"/>
                <w:szCs w:val="24"/>
                <w:highlight w:val="none"/>
              </w:rPr>
              <w:t xml:space="preserve">/瓶</w:t>
            </w:r>
            <w:r>
              <w:rPr>
                <w:rFonts w:hint="eastAsia" w:ascii="仿宋" w:hAnsi="仿宋" w:eastAsia="仿宋" w:cs="仿宋"/>
                <w:color w:val="000000"/>
                <w:sz w:val="24"/>
                <w:szCs w:val="24"/>
                <w:highlight w:val="none"/>
              </w:rPr>
            </w:r>
            <w:r/>
          </w:p>
        </w:tc>
        <w:tc>
          <w:tcPr>
            <w:tcW w:w="1981" w:type="dxa"/>
            <w:vAlign w:val="center"/>
            <w:vMerge w:val="continue"/>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59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r>
            <w:r/>
          </w:p>
        </w:tc>
      </w:tr>
      <w:tr>
        <w:trPr>
          <w:trHeight w:val="428"/>
        </w:trPr>
        <w:tc>
          <w:tcPr>
            <w:tcW w:w="68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rPr>
            </w:r>
            <w:r/>
          </w:p>
        </w:tc>
        <w:tc>
          <w:tcPr>
            <w:tcW w:w="211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lang w:eastAsia="zh-CN"/>
              </w:rPr>
              <w:t xml:space="preserve">海天</w:t>
            </w:r>
            <w:r>
              <w:rPr>
                <w:rFonts w:hint="eastAsia" w:ascii="仿宋" w:hAnsi="仿宋" w:eastAsia="仿宋" w:cs="仿宋"/>
                <w:color w:val="000000"/>
                <w:spacing w:val="6"/>
                <w:sz w:val="24"/>
                <w:szCs w:val="24"/>
                <w:highlight w:val="none"/>
              </w:rPr>
              <w:t xml:space="preserve">蚝油</w:t>
            </w:r>
            <w:r>
              <w:rPr>
                <w:rFonts w:hint="eastAsia" w:ascii="仿宋" w:hAnsi="仿宋" w:eastAsia="仿宋" w:cs="仿宋"/>
                <w:color w:val="000000"/>
                <w:sz w:val="24"/>
                <w:szCs w:val="24"/>
                <w:highlight w:val="none"/>
              </w:rPr>
            </w:r>
            <w:r/>
          </w:p>
        </w:tc>
        <w:tc>
          <w:tcPr>
            <w:tcW w:w="192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rPr>
              <w:t xml:space="preserve">700</w:t>
            </w:r>
            <w:r>
              <w:rPr>
                <w:rFonts w:hint="eastAsia" w:ascii="仿宋" w:hAnsi="仿宋" w:eastAsia="仿宋" w:cs="仿宋"/>
                <w:color w:val="000000"/>
                <w:sz w:val="24"/>
                <w:szCs w:val="24"/>
                <w:highlight w:val="none"/>
              </w:rPr>
              <w:t xml:space="preserve">ml</w:t>
            </w:r>
            <w:r>
              <w:rPr>
                <w:rFonts w:hint="eastAsia" w:ascii="仿宋" w:hAnsi="仿宋" w:eastAsia="仿宋" w:cs="仿宋"/>
                <w:color w:val="000000"/>
                <w:spacing w:val="3"/>
                <w:sz w:val="24"/>
                <w:szCs w:val="24"/>
                <w:highlight w:val="none"/>
              </w:rPr>
              <w:t xml:space="preserve">/瓶</w:t>
            </w:r>
            <w:r>
              <w:rPr>
                <w:rFonts w:hint="eastAsia" w:ascii="仿宋" w:hAnsi="仿宋" w:eastAsia="仿宋" w:cs="仿宋"/>
                <w:color w:val="000000"/>
                <w:sz w:val="24"/>
                <w:szCs w:val="24"/>
                <w:highlight w:val="none"/>
              </w:rPr>
            </w:r>
            <w:r/>
          </w:p>
        </w:tc>
        <w:tc>
          <w:tcPr>
            <w:tcW w:w="1981" w:type="dxa"/>
            <w:vAlign w:val="center"/>
            <w:vMerge w:val="continue"/>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59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r>
      <w:tr>
        <w:trPr>
          <w:trHeight w:val="428"/>
        </w:trPr>
        <w:tc>
          <w:tcPr>
            <w:tcW w:w="68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rPr>
            </w:r>
            <w:r/>
          </w:p>
        </w:tc>
        <w:tc>
          <w:tcPr>
            <w:tcW w:w="211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lang w:eastAsia="zh-CN"/>
              </w:rPr>
              <w:t xml:space="preserve">海天</w:t>
            </w:r>
            <w:r>
              <w:rPr>
                <w:rFonts w:hint="eastAsia" w:ascii="仿宋" w:hAnsi="仿宋" w:eastAsia="仿宋" w:cs="仿宋"/>
                <w:color w:val="000000"/>
                <w:spacing w:val="6"/>
                <w:sz w:val="24"/>
                <w:szCs w:val="24"/>
                <w:highlight w:val="none"/>
              </w:rPr>
              <w:t xml:space="preserve">蒸鱼豉油</w:t>
            </w:r>
            <w:r>
              <w:rPr>
                <w:rFonts w:hint="eastAsia" w:ascii="仿宋" w:hAnsi="仿宋" w:eastAsia="仿宋" w:cs="仿宋"/>
                <w:color w:val="000000"/>
                <w:sz w:val="24"/>
                <w:szCs w:val="24"/>
                <w:highlight w:val="none"/>
              </w:rPr>
            </w:r>
            <w:r/>
          </w:p>
        </w:tc>
        <w:tc>
          <w:tcPr>
            <w:tcW w:w="192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1.</w:t>
            </w:r>
            <w:r>
              <w:rPr>
                <w:rFonts w:hint="eastAsia" w:ascii="仿宋" w:hAnsi="仿宋" w:eastAsia="仿宋" w:cs="仿宋"/>
                <w:color w:val="000000"/>
                <w:spacing w:val="1"/>
                <w:sz w:val="24"/>
                <w:szCs w:val="24"/>
                <w:highlight w:val="none"/>
                <w:lang w:val="en-US" w:eastAsia="zh-CN"/>
              </w:rPr>
              <w:t xml:space="preserve">75</w:t>
            </w:r>
            <w:r>
              <w:rPr>
                <w:rFonts w:hint="eastAsia" w:ascii="仿宋" w:hAnsi="仿宋" w:eastAsia="仿宋" w:cs="仿宋"/>
                <w:color w:val="000000"/>
                <w:spacing w:val="1"/>
                <w:sz w:val="24"/>
                <w:szCs w:val="24"/>
                <w:highlight w:val="none"/>
              </w:rPr>
              <w:t xml:space="preserve">L/桶</w:t>
            </w:r>
            <w:r>
              <w:rPr>
                <w:rFonts w:hint="eastAsia" w:ascii="仿宋" w:hAnsi="仿宋" w:eastAsia="仿宋" w:cs="仿宋"/>
                <w:color w:val="000000"/>
                <w:sz w:val="24"/>
                <w:szCs w:val="24"/>
                <w:highlight w:val="none"/>
              </w:rPr>
            </w:r>
            <w:r/>
          </w:p>
        </w:tc>
        <w:tc>
          <w:tcPr>
            <w:tcW w:w="1981" w:type="dxa"/>
            <w:vAlign w:val="center"/>
            <w:vMerge w:val="continue"/>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598" w:type="dxa"/>
            <w:vAlign w:val="center"/>
            <w:textDirection w:val="lrTb"/>
            <w:noWrap w:val="false"/>
          </w:tcPr>
          <w:p>
            <w:pPr>
              <w:pStyle w:val="1053"/>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r>
            <w:r/>
          </w:p>
        </w:tc>
      </w:tr>
      <w:tr>
        <w:trPr>
          <w:trHeight w:val="428"/>
        </w:trPr>
        <w:tc>
          <w:tcPr>
            <w:tcW w:w="68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rPr>
            </w:r>
            <w:r/>
          </w:p>
        </w:tc>
        <w:tc>
          <w:tcPr>
            <w:tcW w:w="211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郫筒红油豆瓣</w:t>
            </w:r>
            <w:r>
              <w:rPr>
                <w:rFonts w:hint="eastAsia" w:ascii="仿宋" w:hAnsi="仿宋" w:eastAsia="仿宋" w:cs="仿宋"/>
                <w:color w:val="000000"/>
                <w:sz w:val="24"/>
                <w:szCs w:val="24"/>
                <w:highlight w:val="none"/>
              </w:rPr>
            </w:r>
            <w:r/>
          </w:p>
        </w:tc>
        <w:tc>
          <w:tcPr>
            <w:tcW w:w="192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6kg/桶</w:t>
            </w:r>
            <w:r>
              <w:rPr>
                <w:rFonts w:hint="eastAsia" w:ascii="仿宋" w:hAnsi="仿宋" w:eastAsia="仿宋" w:cs="仿宋"/>
                <w:color w:val="000000"/>
                <w:sz w:val="24"/>
                <w:szCs w:val="24"/>
                <w:highlight w:val="none"/>
              </w:rPr>
            </w:r>
            <w:r/>
          </w:p>
        </w:tc>
        <w:tc>
          <w:tcPr>
            <w:tcW w:w="1981" w:type="dxa"/>
            <w:vAlign w:val="center"/>
            <w:vMerge w:val="continue"/>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598" w:type="dxa"/>
            <w:vAlign w:val="center"/>
            <w:textDirection w:val="lrTb"/>
            <w:noWrap w:val="false"/>
          </w:tcPr>
          <w:p>
            <w:pPr>
              <w:pStyle w:val="1053"/>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r>
            <w:r/>
          </w:p>
        </w:tc>
      </w:tr>
      <w:tr>
        <w:trPr>
          <w:trHeight w:val="428"/>
        </w:trPr>
        <w:tc>
          <w:tcPr>
            <w:tcW w:w="68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w:t>
            </w:r>
            <w:r>
              <w:rPr>
                <w:rFonts w:hint="eastAsia" w:ascii="仿宋" w:hAnsi="仿宋" w:eastAsia="仿宋" w:cs="仿宋"/>
                <w:color w:val="000000"/>
                <w:sz w:val="24"/>
                <w:szCs w:val="24"/>
                <w:highlight w:val="none"/>
              </w:rPr>
            </w:r>
            <w:r/>
          </w:p>
        </w:tc>
        <w:tc>
          <w:tcPr>
            <w:tcW w:w="211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太太乐</w:t>
            </w:r>
            <w:r>
              <w:rPr>
                <w:rFonts w:hint="eastAsia" w:ascii="仿宋" w:hAnsi="仿宋" w:eastAsia="仿宋" w:cs="仿宋"/>
                <w:color w:val="000000"/>
                <w:spacing w:val="5"/>
                <w:sz w:val="24"/>
                <w:szCs w:val="24"/>
                <w:highlight w:val="none"/>
              </w:rPr>
              <w:t xml:space="preserve">鸡精</w:t>
            </w:r>
            <w:r>
              <w:rPr>
                <w:rFonts w:hint="eastAsia" w:ascii="仿宋" w:hAnsi="仿宋" w:eastAsia="仿宋" w:cs="仿宋"/>
                <w:color w:val="000000"/>
                <w:sz w:val="24"/>
                <w:szCs w:val="24"/>
                <w:highlight w:val="none"/>
              </w:rPr>
            </w:r>
            <w:r/>
          </w:p>
        </w:tc>
        <w:tc>
          <w:tcPr>
            <w:tcW w:w="192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bidi="ar-SA"/>
              </w:rPr>
              <w:t xml:space="preserve">1kg</w:t>
            </w:r>
            <w:r>
              <w:rPr>
                <w:rFonts w:hint="eastAsia" w:ascii="仿宋" w:hAnsi="仿宋" w:eastAsia="仿宋" w:cs="仿宋"/>
                <w:color w:val="000000"/>
                <w:spacing w:val="4"/>
                <w:sz w:val="24"/>
                <w:szCs w:val="24"/>
                <w:highlight w:val="none"/>
              </w:rPr>
              <w:t xml:space="preserve">/袋</w:t>
            </w:r>
            <w:r>
              <w:rPr>
                <w:rFonts w:hint="eastAsia" w:ascii="仿宋" w:hAnsi="仿宋" w:eastAsia="仿宋" w:cs="仿宋"/>
                <w:color w:val="000000"/>
                <w:sz w:val="24"/>
                <w:szCs w:val="24"/>
                <w:highlight w:val="none"/>
              </w:rPr>
            </w:r>
            <w:r/>
          </w:p>
        </w:tc>
        <w:tc>
          <w:tcPr>
            <w:tcW w:w="1981" w:type="dxa"/>
            <w:vAlign w:val="center"/>
            <w:vMerge w:val="continue"/>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598" w:type="dxa"/>
            <w:vAlign w:val="center"/>
            <w:textDirection w:val="lrTb"/>
            <w:noWrap w:val="false"/>
          </w:tcPr>
          <w:p>
            <w:pPr>
              <w:pStyle w:val="1053"/>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r>
            <w:r/>
          </w:p>
        </w:tc>
      </w:tr>
      <w:tr>
        <w:trPr>
          <w:trHeight w:val="428"/>
        </w:trPr>
        <w:tc>
          <w:tcPr>
            <w:tcW w:w="68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9</w:t>
            </w:r>
            <w:r>
              <w:rPr>
                <w:rFonts w:hint="eastAsia" w:ascii="仿宋" w:hAnsi="仿宋" w:eastAsia="仿宋" w:cs="仿宋"/>
                <w:color w:val="000000"/>
                <w:sz w:val="24"/>
                <w:szCs w:val="24"/>
                <w:highlight w:val="none"/>
                <w:lang w:val="en-US" w:eastAsia="zh-CN" w:bidi="ar-SA"/>
              </w:rPr>
            </w:r>
            <w:r/>
          </w:p>
        </w:tc>
        <w:tc>
          <w:tcPr>
            <w:tcW w:w="211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eastAsia="zh-CN"/>
              </w:rPr>
              <w:t xml:space="preserve">太太乐</w:t>
            </w:r>
            <w:r>
              <w:rPr>
                <w:rFonts w:hint="eastAsia" w:ascii="仿宋" w:hAnsi="仿宋" w:eastAsia="仿宋" w:cs="仿宋"/>
                <w:color w:val="000000"/>
                <w:spacing w:val="6"/>
                <w:sz w:val="24"/>
                <w:szCs w:val="24"/>
                <w:highlight w:val="none"/>
              </w:rPr>
              <w:t xml:space="preserve">芝麻油</w:t>
            </w:r>
            <w:r>
              <w:rPr>
                <w:rFonts w:hint="eastAsia" w:ascii="仿宋" w:hAnsi="仿宋" w:eastAsia="仿宋" w:cs="仿宋"/>
                <w:color w:val="000000"/>
                <w:sz w:val="24"/>
                <w:szCs w:val="24"/>
                <w:highlight w:val="none"/>
                <w:lang w:val="en-US" w:eastAsia="zh-CN" w:bidi="ar-SA"/>
              </w:rPr>
            </w:r>
            <w:r/>
          </w:p>
        </w:tc>
        <w:tc>
          <w:tcPr>
            <w:tcW w:w="192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4"/>
                <w:sz w:val="24"/>
                <w:szCs w:val="24"/>
                <w:highlight w:val="none"/>
              </w:rPr>
              <w:t xml:space="preserve">405g/瓶</w:t>
            </w:r>
            <w:r>
              <w:rPr>
                <w:rFonts w:hint="eastAsia" w:ascii="仿宋" w:hAnsi="仿宋" w:eastAsia="仿宋" w:cs="仿宋"/>
                <w:color w:val="000000"/>
                <w:sz w:val="24"/>
                <w:szCs w:val="24"/>
                <w:highlight w:val="none"/>
                <w:lang w:val="en-US" w:eastAsia="zh-CN" w:bidi="ar-SA"/>
              </w:rPr>
            </w:r>
            <w:r/>
          </w:p>
        </w:tc>
        <w:tc>
          <w:tcPr>
            <w:tcW w:w="1981" w:type="dxa"/>
            <w:vAlign w:val="center"/>
            <w:vMerge w:val="continue"/>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r>
            <w:r/>
          </w:p>
        </w:tc>
        <w:tc>
          <w:tcPr>
            <w:tcW w:w="2598" w:type="dxa"/>
            <w:vAlign w:val="center"/>
            <w:textDirection w:val="lrTb"/>
            <w:noWrap w:val="false"/>
          </w:tcPr>
          <w:p>
            <w:pPr>
              <w:pStyle w:val="1053"/>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r>
      <w:tr>
        <w:trPr>
          <w:trHeight w:val="428"/>
        </w:trPr>
        <w:tc>
          <w:tcPr>
            <w:tcW w:w="68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7"/>
                <w:sz w:val="24"/>
                <w:szCs w:val="24"/>
                <w:highlight w:val="none"/>
              </w:rPr>
              <w:t xml:space="preserve">10</w:t>
            </w:r>
            <w:r>
              <w:rPr>
                <w:rFonts w:hint="eastAsia" w:ascii="仿宋" w:hAnsi="仿宋" w:eastAsia="仿宋" w:cs="仿宋"/>
                <w:color w:val="000000"/>
                <w:sz w:val="24"/>
                <w:szCs w:val="24"/>
                <w:highlight w:val="none"/>
                <w:lang w:val="en-US" w:eastAsia="zh-CN" w:bidi="ar-SA"/>
              </w:rPr>
            </w:r>
            <w:r/>
          </w:p>
        </w:tc>
        <w:tc>
          <w:tcPr>
            <w:tcW w:w="211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5"/>
                <w:sz w:val="24"/>
                <w:szCs w:val="24"/>
                <w:highlight w:val="none"/>
              </w:rPr>
              <w:t xml:space="preserve">绵白糖</w:t>
            </w:r>
            <w:r>
              <w:rPr>
                <w:rFonts w:hint="eastAsia" w:ascii="仿宋" w:hAnsi="仿宋" w:eastAsia="仿宋" w:cs="仿宋"/>
                <w:color w:val="000000"/>
                <w:sz w:val="24"/>
                <w:szCs w:val="24"/>
                <w:highlight w:val="none"/>
                <w:lang w:val="en-US" w:eastAsia="zh-CN" w:bidi="ar-SA"/>
              </w:rPr>
            </w:r>
            <w:r/>
          </w:p>
        </w:tc>
        <w:tc>
          <w:tcPr>
            <w:tcW w:w="192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5"/>
                <w:sz w:val="24"/>
                <w:szCs w:val="24"/>
                <w:highlight w:val="none"/>
              </w:rPr>
              <w:t xml:space="preserve">50</w:t>
            </w:r>
            <w:r>
              <w:rPr>
                <w:rFonts w:hint="eastAsia" w:ascii="仿宋" w:hAnsi="仿宋" w:eastAsia="仿宋" w:cs="仿宋"/>
                <w:color w:val="000000"/>
                <w:sz w:val="24"/>
                <w:szCs w:val="24"/>
                <w:highlight w:val="none"/>
              </w:rPr>
              <w:t xml:space="preserve">kg</w:t>
            </w:r>
            <w:r>
              <w:rPr>
                <w:rFonts w:hint="eastAsia" w:ascii="仿宋" w:hAnsi="仿宋" w:eastAsia="仿宋" w:cs="仿宋"/>
                <w:color w:val="000000"/>
                <w:spacing w:val="5"/>
                <w:sz w:val="24"/>
                <w:szCs w:val="24"/>
                <w:highlight w:val="none"/>
              </w:rPr>
              <w:t xml:space="preserve">/袋</w:t>
            </w:r>
            <w:r>
              <w:rPr>
                <w:rFonts w:hint="eastAsia" w:ascii="仿宋" w:hAnsi="仿宋" w:eastAsia="仿宋" w:cs="仿宋"/>
                <w:color w:val="000000"/>
                <w:sz w:val="24"/>
                <w:szCs w:val="24"/>
                <w:highlight w:val="none"/>
                <w:lang w:val="en-US" w:eastAsia="zh-CN" w:bidi="ar-SA"/>
              </w:rPr>
            </w:r>
            <w:r/>
          </w:p>
        </w:tc>
        <w:tc>
          <w:tcPr>
            <w:tcW w:w="1981" w:type="dxa"/>
            <w:vAlign w:val="center"/>
            <w:vMerge w:val="continue"/>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598" w:type="dxa"/>
            <w:vAlign w:val="center"/>
            <w:textDirection w:val="lrTb"/>
            <w:noWrap w:val="false"/>
          </w:tcPr>
          <w:p>
            <w:pPr>
              <w:pStyle w:val="1053"/>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r>
      <w:tr>
        <w:trPr>
          <w:trHeight w:val="428"/>
        </w:trPr>
        <w:tc>
          <w:tcPr>
            <w:tcW w:w="68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7"/>
                <w:sz w:val="24"/>
                <w:szCs w:val="24"/>
                <w:highlight w:val="none"/>
              </w:rPr>
              <w:t xml:space="preserve">11</w:t>
            </w:r>
            <w:r>
              <w:rPr>
                <w:rFonts w:hint="eastAsia" w:ascii="仿宋" w:hAnsi="仿宋" w:eastAsia="仿宋" w:cs="仿宋"/>
                <w:color w:val="000000"/>
                <w:sz w:val="24"/>
                <w:szCs w:val="24"/>
                <w:highlight w:val="none"/>
                <w:lang w:val="en-US" w:eastAsia="zh-CN" w:bidi="ar-SA"/>
              </w:rPr>
            </w:r>
            <w:r/>
          </w:p>
        </w:tc>
        <w:tc>
          <w:tcPr>
            <w:tcW w:w="211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通蒲</w:t>
            </w:r>
            <w:r>
              <w:rPr>
                <w:rFonts w:hint="eastAsia" w:ascii="仿宋" w:hAnsi="仿宋" w:eastAsia="仿宋" w:cs="仿宋"/>
                <w:color w:val="000000"/>
                <w:spacing w:val="4"/>
                <w:sz w:val="24"/>
                <w:szCs w:val="24"/>
                <w:highlight w:val="none"/>
                <w:lang w:eastAsia="zh-CN"/>
              </w:rPr>
              <w:t xml:space="preserve">特制黄酒 </w:t>
            </w:r>
            <w:r>
              <w:rPr>
                <w:rFonts w:hint="eastAsia" w:ascii="仿宋" w:hAnsi="仿宋" w:eastAsia="仿宋" w:cs="仿宋"/>
                <w:color w:val="000000"/>
                <w:sz w:val="24"/>
                <w:szCs w:val="24"/>
                <w:highlight w:val="none"/>
                <w:lang w:val="en-US" w:eastAsia="zh-CN" w:bidi="ar-SA"/>
              </w:rPr>
            </w:r>
            <w:r/>
          </w:p>
        </w:tc>
        <w:tc>
          <w:tcPr>
            <w:tcW w:w="192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3"/>
                <w:sz w:val="24"/>
                <w:szCs w:val="24"/>
                <w:highlight w:val="none"/>
              </w:rPr>
              <w:t xml:space="preserve">350</w:t>
            </w:r>
            <w:r>
              <w:rPr>
                <w:rFonts w:hint="eastAsia" w:ascii="仿宋" w:hAnsi="仿宋" w:eastAsia="仿宋" w:cs="仿宋"/>
                <w:color w:val="000000"/>
                <w:spacing w:val="3"/>
                <w:sz w:val="24"/>
                <w:szCs w:val="24"/>
                <w:highlight w:val="none"/>
                <w:lang w:val="en-US" w:eastAsia="zh-CN"/>
              </w:rPr>
              <w:t xml:space="preserve">ml</w:t>
            </w:r>
            <w:r>
              <w:rPr>
                <w:rFonts w:hint="eastAsia" w:ascii="仿宋" w:hAnsi="仿宋" w:eastAsia="仿宋" w:cs="仿宋"/>
                <w:color w:val="000000"/>
                <w:spacing w:val="3"/>
                <w:sz w:val="24"/>
                <w:szCs w:val="24"/>
                <w:highlight w:val="none"/>
              </w:rPr>
              <w:t xml:space="preserve">/</w:t>
            </w:r>
            <w:r>
              <w:rPr>
                <w:rFonts w:hint="eastAsia" w:ascii="仿宋" w:hAnsi="仿宋" w:eastAsia="仿宋" w:cs="仿宋"/>
                <w:color w:val="000000"/>
                <w:spacing w:val="3"/>
                <w:sz w:val="24"/>
                <w:szCs w:val="24"/>
                <w:highlight w:val="none"/>
                <w:lang w:eastAsia="zh-CN"/>
              </w:rPr>
              <w:t xml:space="preserve">袋</w:t>
            </w:r>
            <w:r>
              <w:rPr>
                <w:rFonts w:hint="eastAsia" w:ascii="仿宋" w:hAnsi="仿宋" w:eastAsia="仿宋" w:cs="仿宋"/>
                <w:color w:val="000000"/>
                <w:sz w:val="24"/>
                <w:szCs w:val="24"/>
                <w:highlight w:val="none"/>
                <w:lang w:val="en-US" w:eastAsia="zh-CN" w:bidi="ar-SA"/>
              </w:rPr>
            </w:r>
            <w:r/>
          </w:p>
        </w:tc>
        <w:tc>
          <w:tcPr>
            <w:tcW w:w="1981" w:type="dxa"/>
            <w:vAlign w:val="center"/>
            <w:vMerge w:val="continue"/>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598" w:type="dxa"/>
            <w:vAlign w:val="center"/>
            <w:textDirection w:val="lrTb"/>
            <w:noWrap w:val="false"/>
          </w:tcPr>
          <w:p>
            <w:pPr>
              <w:pStyle w:val="1053"/>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r>
      <w:tr>
        <w:trPr>
          <w:trHeight w:val="428"/>
        </w:trPr>
        <w:tc>
          <w:tcPr>
            <w:tcW w:w="68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7"/>
                <w:sz w:val="24"/>
                <w:szCs w:val="24"/>
                <w:highlight w:val="none"/>
              </w:rPr>
              <w:t xml:space="preserve">12</w:t>
            </w:r>
            <w:r>
              <w:rPr>
                <w:rFonts w:hint="eastAsia" w:ascii="仿宋" w:hAnsi="仿宋" w:eastAsia="仿宋" w:cs="仿宋"/>
                <w:color w:val="000000"/>
                <w:sz w:val="24"/>
                <w:szCs w:val="24"/>
                <w:highlight w:val="none"/>
                <w:lang w:val="en-US" w:eastAsia="zh-CN" w:bidi="ar-SA"/>
              </w:rPr>
            </w:r>
            <w:r/>
          </w:p>
        </w:tc>
        <w:tc>
          <w:tcPr>
            <w:tcW w:w="211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7"/>
                <w:sz w:val="24"/>
                <w:szCs w:val="24"/>
                <w:highlight w:val="none"/>
              </w:rPr>
              <w:t xml:space="preserve">风车国产生粉</w:t>
            </w:r>
            <w:r>
              <w:rPr>
                <w:rFonts w:hint="eastAsia" w:ascii="仿宋" w:hAnsi="仿宋" w:eastAsia="仿宋" w:cs="仿宋"/>
                <w:color w:val="000000"/>
                <w:sz w:val="24"/>
                <w:szCs w:val="24"/>
                <w:highlight w:val="none"/>
                <w:lang w:val="en-US" w:eastAsia="zh-CN" w:bidi="ar-SA"/>
              </w:rPr>
            </w:r>
            <w:r/>
          </w:p>
        </w:tc>
        <w:tc>
          <w:tcPr>
            <w:tcW w:w="192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5"/>
                <w:sz w:val="24"/>
                <w:szCs w:val="24"/>
                <w:highlight w:val="none"/>
                <w:lang w:val="en-US" w:eastAsia="zh-CN"/>
              </w:rPr>
              <w:t xml:space="preserve">25</w:t>
            </w:r>
            <w:r>
              <w:rPr>
                <w:rFonts w:hint="eastAsia" w:ascii="仿宋" w:hAnsi="仿宋" w:eastAsia="仿宋" w:cs="仿宋"/>
                <w:color w:val="000000"/>
                <w:sz w:val="24"/>
                <w:szCs w:val="24"/>
                <w:highlight w:val="none"/>
              </w:rPr>
              <w:t xml:space="preserve">kg</w:t>
            </w:r>
            <w:r>
              <w:rPr>
                <w:rFonts w:hint="eastAsia" w:ascii="仿宋" w:hAnsi="仿宋" w:eastAsia="仿宋" w:cs="仿宋"/>
                <w:color w:val="000000"/>
                <w:spacing w:val="5"/>
                <w:sz w:val="24"/>
                <w:szCs w:val="24"/>
                <w:highlight w:val="none"/>
              </w:rPr>
              <w:t xml:space="preserve">/袋</w:t>
            </w:r>
            <w:r>
              <w:rPr>
                <w:rFonts w:hint="eastAsia" w:ascii="仿宋" w:hAnsi="仿宋" w:eastAsia="仿宋" w:cs="仿宋"/>
                <w:color w:val="000000"/>
                <w:sz w:val="24"/>
                <w:szCs w:val="24"/>
                <w:highlight w:val="none"/>
                <w:lang w:val="en-US" w:eastAsia="zh-CN" w:bidi="ar-SA"/>
              </w:rPr>
            </w:r>
            <w:r/>
          </w:p>
        </w:tc>
        <w:tc>
          <w:tcPr>
            <w:tcW w:w="1981" w:type="dxa"/>
            <w:vAlign w:val="center"/>
            <w:vMerge w:val="continue"/>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598" w:type="dxa"/>
            <w:vAlign w:val="center"/>
            <w:textDirection w:val="lrTb"/>
            <w:noWrap w:val="false"/>
          </w:tcPr>
          <w:p>
            <w:pPr>
              <w:pStyle w:val="1053"/>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r>
      <w:tr>
        <w:trPr>
          <w:trHeight w:val="428"/>
        </w:trPr>
        <w:tc>
          <w:tcPr>
            <w:tcW w:w="68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7"/>
                <w:sz w:val="24"/>
                <w:szCs w:val="24"/>
                <w:highlight w:val="none"/>
              </w:rPr>
              <w:t xml:space="preserve">13</w:t>
            </w:r>
            <w:r>
              <w:rPr>
                <w:rFonts w:hint="eastAsia" w:ascii="仿宋" w:hAnsi="仿宋" w:eastAsia="仿宋" w:cs="仿宋"/>
                <w:color w:val="000000"/>
                <w:sz w:val="24"/>
                <w:szCs w:val="24"/>
                <w:highlight w:val="none"/>
                <w:lang w:val="en-US" w:eastAsia="zh-CN" w:bidi="ar-SA"/>
              </w:rPr>
            </w:r>
            <w:r/>
          </w:p>
        </w:tc>
        <w:tc>
          <w:tcPr>
            <w:tcW w:w="211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百里奥尔良腌料</w:t>
            </w:r>
            <w:r>
              <w:rPr>
                <w:rFonts w:hint="eastAsia" w:ascii="仿宋" w:hAnsi="仿宋" w:eastAsia="仿宋" w:cs="仿宋"/>
                <w:color w:val="000000"/>
                <w:sz w:val="24"/>
                <w:szCs w:val="24"/>
                <w:highlight w:val="none"/>
                <w:lang w:val="en-US" w:eastAsia="zh-CN" w:bidi="ar-SA"/>
              </w:rPr>
            </w:r>
            <w:r/>
          </w:p>
        </w:tc>
        <w:tc>
          <w:tcPr>
            <w:tcW w:w="192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1kg/袋</w:t>
            </w:r>
            <w:r>
              <w:rPr>
                <w:rFonts w:hint="eastAsia" w:ascii="仿宋" w:hAnsi="仿宋" w:eastAsia="仿宋" w:cs="仿宋"/>
                <w:color w:val="000000"/>
                <w:sz w:val="24"/>
                <w:szCs w:val="24"/>
                <w:highlight w:val="none"/>
                <w:lang w:val="en-US" w:eastAsia="zh-CN" w:bidi="ar-SA"/>
              </w:rPr>
            </w:r>
            <w:r/>
          </w:p>
        </w:tc>
        <w:tc>
          <w:tcPr>
            <w:tcW w:w="1981" w:type="dxa"/>
            <w:vAlign w:val="center"/>
            <w:vMerge w:val="continue"/>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598" w:type="dxa"/>
            <w:vAlign w:val="center"/>
            <w:textDirection w:val="lrTb"/>
            <w:noWrap w:val="false"/>
          </w:tcPr>
          <w:p>
            <w:pPr>
              <w:pStyle w:val="1053"/>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r>
      <w:tr>
        <w:trPr>
          <w:trHeight w:val="428"/>
        </w:trPr>
        <w:tc>
          <w:tcPr>
            <w:tcW w:w="68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7"/>
                <w:sz w:val="24"/>
                <w:szCs w:val="24"/>
                <w:highlight w:val="none"/>
              </w:rPr>
              <w:t xml:space="preserve">14</w:t>
            </w:r>
            <w:r>
              <w:rPr>
                <w:rFonts w:hint="eastAsia" w:ascii="仿宋" w:hAnsi="仿宋" w:eastAsia="仿宋" w:cs="仿宋"/>
                <w:color w:val="000000"/>
                <w:sz w:val="24"/>
                <w:szCs w:val="24"/>
                <w:highlight w:val="none"/>
                <w:lang w:val="en-US" w:eastAsia="zh-CN" w:bidi="ar-SA"/>
              </w:rPr>
            </w:r>
            <w:r/>
          </w:p>
        </w:tc>
        <w:tc>
          <w:tcPr>
            <w:tcW w:w="211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致和味</w:t>
            </w:r>
            <w:r>
              <w:rPr>
                <w:rFonts w:hint="eastAsia" w:ascii="仿宋" w:hAnsi="仿宋" w:eastAsia="仿宋" w:cs="仿宋"/>
                <w:color w:val="000000"/>
                <w:spacing w:val="5"/>
                <w:sz w:val="24"/>
                <w:szCs w:val="24"/>
                <w:highlight w:val="none"/>
              </w:rPr>
              <w:t xml:space="preserve">椒盐</w:t>
            </w:r>
            <w:r>
              <w:rPr>
                <w:rFonts w:hint="eastAsia" w:ascii="仿宋" w:hAnsi="仿宋" w:eastAsia="仿宋" w:cs="仿宋"/>
                <w:color w:val="000000"/>
                <w:sz w:val="24"/>
                <w:szCs w:val="24"/>
                <w:highlight w:val="none"/>
                <w:lang w:val="en-US" w:eastAsia="zh-CN" w:bidi="ar-SA"/>
              </w:rPr>
            </w:r>
            <w:r/>
          </w:p>
        </w:tc>
        <w:tc>
          <w:tcPr>
            <w:tcW w:w="192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3"/>
                <w:sz w:val="24"/>
                <w:szCs w:val="24"/>
                <w:highlight w:val="none"/>
                <w:lang w:val="en-US" w:eastAsia="zh-CN"/>
              </w:rPr>
              <w:t xml:space="preserve">45</w:t>
            </w:r>
            <w:r>
              <w:rPr>
                <w:rFonts w:hint="eastAsia" w:ascii="仿宋" w:hAnsi="仿宋" w:eastAsia="仿宋" w:cs="仿宋"/>
                <w:color w:val="000000"/>
                <w:spacing w:val="3"/>
                <w:sz w:val="24"/>
                <w:szCs w:val="24"/>
                <w:highlight w:val="none"/>
              </w:rPr>
              <w:t xml:space="preserve">g/瓶</w:t>
            </w:r>
            <w:r>
              <w:rPr>
                <w:rFonts w:hint="eastAsia" w:ascii="仿宋" w:hAnsi="仿宋" w:eastAsia="仿宋" w:cs="仿宋"/>
                <w:color w:val="000000"/>
                <w:sz w:val="24"/>
                <w:szCs w:val="24"/>
                <w:highlight w:val="none"/>
                <w:lang w:val="en-US" w:eastAsia="zh-CN" w:bidi="ar-SA"/>
              </w:rPr>
            </w:r>
            <w:r/>
          </w:p>
        </w:tc>
        <w:tc>
          <w:tcPr>
            <w:tcW w:w="1981" w:type="dxa"/>
            <w:vAlign w:val="center"/>
            <w:vMerge w:val="continue"/>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598" w:type="dxa"/>
            <w:vAlign w:val="center"/>
            <w:textDirection w:val="lrTb"/>
            <w:noWrap w:val="false"/>
          </w:tcPr>
          <w:p>
            <w:pPr>
              <w:pStyle w:val="1053"/>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r>
      <w:tr>
        <w:trPr>
          <w:trHeight w:val="428"/>
        </w:trPr>
        <w:tc>
          <w:tcPr>
            <w:tcW w:w="68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7"/>
                <w:sz w:val="24"/>
                <w:szCs w:val="24"/>
                <w:highlight w:val="none"/>
              </w:rPr>
              <w:t xml:space="preserve">15</w:t>
            </w:r>
            <w:r>
              <w:rPr>
                <w:rFonts w:hint="eastAsia" w:ascii="仿宋" w:hAnsi="仿宋" w:eastAsia="仿宋" w:cs="仿宋"/>
                <w:color w:val="000000"/>
                <w:sz w:val="24"/>
                <w:szCs w:val="24"/>
                <w:highlight w:val="none"/>
                <w:lang w:val="en-US" w:eastAsia="zh-CN" w:bidi="ar-SA"/>
              </w:rPr>
            </w:r>
            <w:r/>
          </w:p>
        </w:tc>
        <w:tc>
          <w:tcPr>
            <w:tcW w:w="211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百家鲜</w:t>
            </w:r>
            <w:r>
              <w:rPr>
                <w:rFonts w:hint="eastAsia" w:ascii="仿宋" w:hAnsi="仿宋" w:eastAsia="仿宋" w:cs="仿宋"/>
                <w:color w:val="000000"/>
                <w:spacing w:val="6"/>
                <w:sz w:val="24"/>
                <w:szCs w:val="24"/>
                <w:highlight w:val="none"/>
              </w:rPr>
              <w:t xml:space="preserve">番茄酱</w:t>
            </w:r>
            <w:r>
              <w:rPr>
                <w:rFonts w:hint="eastAsia" w:ascii="仿宋" w:hAnsi="仿宋" w:eastAsia="仿宋" w:cs="仿宋"/>
                <w:color w:val="000000"/>
                <w:sz w:val="24"/>
                <w:szCs w:val="24"/>
                <w:highlight w:val="none"/>
                <w:lang w:val="en-US" w:eastAsia="zh-CN" w:bidi="ar-SA"/>
              </w:rPr>
            </w:r>
            <w:r/>
          </w:p>
        </w:tc>
        <w:tc>
          <w:tcPr>
            <w:tcW w:w="192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5"/>
                <w:sz w:val="24"/>
                <w:szCs w:val="24"/>
                <w:highlight w:val="none"/>
                <w:lang w:val="en-US" w:eastAsia="zh-CN"/>
              </w:rPr>
              <w:t xml:space="preserve">850</w:t>
            </w:r>
            <w:r>
              <w:rPr>
                <w:rFonts w:hint="eastAsia" w:ascii="仿宋" w:hAnsi="仿宋" w:eastAsia="仿宋" w:cs="仿宋"/>
                <w:color w:val="000000"/>
                <w:sz w:val="24"/>
                <w:szCs w:val="24"/>
                <w:highlight w:val="none"/>
              </w:rPr>
              <w:t xml:space="preserve">g</w:t>
            </w:r>
            <w:r>
              <w:rPr>
                <w:rFonts w:hint="eastAsia" w:ascii="仿宋" w:hAnsi="仿宋" w:eastAsia="仿宋" w:cs="仿宋"/>
                <w:color w:val="000000"/>
                <w:spacing w:val="5"/>
                <w:sz w:val="24"/>
                <w:szCs w:val="24"/>
                <w:highlight w:val="none"/>
              </w:rPr>
              <w:t xml:space="preserve">/瓶</w:t>
            </w:r>
            <w:r>
              <w:rPr>
                <w:rFonts w:hint="eastAsia" w:ascii="仿宋" w:hAnsi="仿宋" w:eastAsia="仿宋" w:cs="仿宋"/>
                <w:color w:val="000000"/>
                <w:sz w:val="24"/>
                <w:szCs w:val="24"/>
                <w:highlight w:val="none"/>
                <w:lang w:val="en-US" w:eastAsia="zh-CN" w:bidi="ar-SA"/>
              </w:rPr>
            </w:r>
            <w:r/>
          </w:p>
        </w:tc>
        <w:tc>
          <w:tcPr>
            <w:tcW w:w="1981" w:type="dxa"/>
            <w:vAlign w:val="center"/>
            <w:vMerge w:val="continue"/>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598" w:type="dxa"/>
            <w:vAlign w:val="center"/>
            <w:textDirection w:val="lrTb"/>
            <w:noWrap w:val="false"/>
          </w:tcPr>
          <w:p>
            <w:pPr>
              <w:pStyle w:val="1053"/>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r>
      <w:tr>
        <w:trPr>
          <w:trHeight w:val="400"/>
        </w:trPr>
        <w:tc>
          <w:tcPr>
            <w:tcW w:w="68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7"/>
                <w:sz w:val="24"/>
                <w:szCs w:val="24"/>
                <w:highlight w:val="none"/>
              </w:rPr>
              <w:t xml:space="preserve">16</w:t>
            </w:r>
            <w:r>
              <w:rPr>
                <w:rFonts w:hint="eastAsia" w:ascii="仿宋" w:hAnsi="仿宋" w:eastAsia="仿宋" w:cs="仿宋"/>
                <w:color w:val="000000"/>
                <w:sz w:val="24"/>
                <w:szCs w:val="24"/>
                <w:highlight w:val="none"/>
                <w:lang w:val="en-US" w:eastAsia="zh-CN" w:bidi="ar-SA"/>
              </w:rPr>
            </w:r>
            <w:r/>
          </w:p>
        </w:tc>
        <w:tc>
          <w:tcPr>
            <w:tcW w:w="211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味大师干锅酱</w:t>
            </w:r>
            <w:r>
              <w:rPr>
                <w:rFonts w:hint="eastAsia" w:ascii="仿宋" w:hAnsi="仿宋" w:eastAsia="仿宋" w:cs="仿宋"/>
                <w:color w:val="000000"/>
                <w:sz w:val="24"/>
                <w:szCs w:val="24"/>
                <w:highlight w:val="none"/>
                <w:lang w:val="en-US" w:eastAsia="zh-CN" w:bidi="ar-SA"/>
              </w:rPr>
            </w:r>
            <w:r/>
          </w:p>
        </w:tc>
        <w:tc>
          <w:tcPr>
            <w:tcW w:w="192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3"/>
                <w:sz w:val="24"/>
                <w:szCs w:val="24"/>
                <w:highlight w:val="none"/>
                <w:lang w:val="en-US" w:eastAsia="zh-CN"/>
              </w:rPr>
              <w:t xml:space="preserve">500</w:t>
            </w:r>
            <w:r>
              <w:rPr>
                <w:rFonts w:hint="eastAsia" w:ascii="仿宋" w:hAnsi="仿宋" w:eastAsia="仿宋" w:cs="仿宋"/>
                <w:color w:val="000000"/>
                <w:spacing w:val="3"/>
                <w:sz w:val="24"/>
                <w:szCs w:val="24"/>
                <w:highlight w:val="none"/>
              </w:rPr>
              <w:t xml:space="preserve">g/瓶</w:t>
            </w:r>
            <w:r>
              <w:rPr>
                <w:rFonts w:hint="eastAsia" w:ascii="仿宋" w:hAnsi="仿宋" w:eastAsia="仿宋" w:cs="仿宋"/>
                <w:color w:val="000000"/>
                <w:sz w:val="24"/>
                <w:szCs w:val="24"/>
                <w:highlight w:val="none"/>
                <w:lang w:val="en-US" w:eastAsia="zh-CN" w:bidi="ar-SA"/>
              </w:rPr>
            </w:r>
            <w:r/>
          </w:p>
        </w:tc>
        <w:tc>
          <w:tcPr>
            <w:tcW w:w="1981" w:type="dxa"/>
            <w:vAlign w:val="center"/>
            <w:vMerge w:val="continue"/>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598" w:type="dxa"/>
            <w:vAlign w:val="center"/>
            <w:textDirection w:val="lrTb"/>
            <w:noWrap w:val="false"/>
          </w:tcPr>
          <w:p>
            <w:pPr>
              <w:pStyle w:val="1053"/>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r>
      <w:tr>
        <w:trPr>
          <w:trHeight w:val="428"/>
        </w:trPr>
        <w:tc>
          <w:tcPr>
            <w:tcW w:w="68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7"/>
                <w:sz w:val="24"/>
                <w:szCs w:val="24"/>
                <w:highlight w:val="none"/>
              </w:rPr>
              <w:t xml:space="preserve">17</w:t>
            </w:r>
            <w:r>
              <w:rPr>
                <w:rFonts w:hint="eastAsia" w:ascii="仿宋" w:hAnsi="仿宋" w:eastAsia="仿宋" w:cs="仿宋"/>
                <w:color w:val="000000"/>
                <w:sz w:val="24"/>
                <w:szCs w:val="24"/>
                <w:highlight w:val="none"/>
                <w:lang w:val="en-US" w:eastAsia="zh-CN" w:bidi="ar-SA"/>
              </w:rPr>
            </w:r>
            <w:r/>
          </w:p>
        </w:tc>
        <w:tc>
          <w:tcPr>
            <w:tcW w:w="211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川湘</w:t>
            </w:r>
            <w:r>
              <w:rPr>
                <w:rFonts w:hint="eastAsia" w:ascii="仿宋" w:hAnsi="仿宋" w:eastAsia="仿宋" w:cs="仿宋"/>
                <w:color w:val="000000"/>
                <w:spacing w:val="6"/>
                <w:sz w:val="24"/>
                <w:szCs w:val="24"/>
                <w:highlight w:val="none"/>
              </w:rPr>
              <w:t xml:space="preserve">辣酱</w:t>
            </w:r>
            <w:r>
              <w:rPr>
                <w:rFonts w:hint="eastAsia" w:ascii="仿宋" w:hAnsi="仿宋" w:eastAsia="仿宋" w:cs="仿宋"/>
                <w:color w:val="000000"/>
                <w:sz w:val="24"/>
                <w:szCs w:val="24"/>
                <w:highlight w:val="none"/>
                <w:lang w:val="en-US" w:eastAsia="zh-CN" w:bidi="ar-SA"/>
              </w:rPr>
            </w:r>
            <w:r/>
          </w:p>
        </w:tc>
        <w:tc>
          <w:tcPr>
            <w:tcW w:w="192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3"/>
                <w:sz w:val="24"/>
                <w:szCs w:val="24"/>
                <w:highlight w:val="none"/>
              </w:rPr>
              <w:t xml:space="preserve">22</w:t>
            </w:r>
            <w:r>
              <w:rPr>
                <w:rFonts w:hint="eastAsia" w:ascii="仿宋" w:hAnsi="仿宋" w:eastAsia="仿宋" w:cs="仿宋"/>
                <w:color w:val="000000"/>
                <w:spacing w:val="3"/>
                <w:sz w:val="24"/>
                <w:szCs w:val="24"/>
                <w:highlight w:val="none"/>
                <w:lang w:val="en-US" w:eastAsia="zh-CN"/>
              </w:rPr>
              <w:t xml:space="preserve">5</w:t>
            </w:r>
            <w:r>
              <w:rPr>
                <w:rFonts w:hint="eastAsia" w:ascii="仿宋" w:hAnsi="仿宋" w:eastAsia="仿宋" w:cs="仿宋"/>
                <w:color w:val="000000"/>
                <w:spacing w:val="3"/>
                <w:sz w:val="24"/>
                <w:szCs w:val="24"/>
                <w:highlight w:val="none"/>
              </w:rPr>
              <w:t xml:space="preserve">g/瓶</w:t>
            </w:r>
            <w:r>
              <w:rPr>
                <w:rFonts w:hint="eastAsia" w:ascii="仿宋" w:hAnsi="仿宋" w:eastAsia="仿宋" w:cs="仿宋"/>
                <w:color w:val="000000"/>
                <w:sz w:val="24"/>
                <w:szCs w:val="24"/>
                <w:highlight w:val="none"/>
                <w:lang w:val="en-US" w:eastAsia="zh-CN" w:bidi="ar-SA"/>
              </w:rPr>
            </w:r>
            <w:r/>
          </w:p>
        </w:tc>
        <w:tc>
          <w:tcPr>
            <w:tcW w:w="1981" w:type="dxa"/>
            <w:vAlign w:val="center"/>
            <w:vMerge w:val="continue"/>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598" w:type="dxa"/>
            <w:vAlign w:val="center"/>
            <w:textDirection w:val="lrTb"/>
            <w:noWrap w:val="false"/>
          </w:tcPr>
          <w:p>
            <w:pPr>
              <w:pStyle w:val="1053"/>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r>
      <w:tr>
        <w:trPr>
          <w:trHeight w:val="428"/>
        </w:trPr>
        <w:tc>
          <w:tcPr>
            <w:tcW w:w="68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7"/>
                <w:sz w:val="24"/>
                <w:szCs w:val="24"/>
                <w:highlight w:val="none"/>
              </w:rPr>
              <w:t xml:space="preserve">18</w:t>
            </w:r>
            <w:r>
              <w:rPr>
                <w:rFonts w:hint="eastAsia" w:ascii="仿宋" w:hAnsi="仿宋" w:eastAsia="仿宋" w:cs="仿宋"/>
                <w:color w:val="000000"/>
                <w:sz w:val="24"/>
                <w:szCs w:val="24"/>
                <w:highlight w:val="none"/>
                <w:lang w:val="en-US" w:eastAsia="zh-CN" w:bidi="ar-SA"/>
              </w:rPr>
            </w:r>
            <w:r/>
          </w:p>
        </w:tc>
        <w:tc>
          <w:tcPr>
            <w:tcW w:w="211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3"/>
                <w:sz w:val="24"/>
                <w:szCs w:val="24"/>
                <w:highlight w:val="none"/>
                <w:lang w:eastAsia="zh-CN"/>
              </w:rPr>
              <w:t xml:space="preserve">海天</w:t>
            </w:r>
            <w:r>
              <w:rPr>
                <w:rFonts w:hint="eastAsia" w:ascii="仿宋" w:hAnsi="仿宋" w:eastAsia="仿宋" w:cs="仿宋"/>
                <w:color w:val="000000"/>
                <w:sz w:val="24"/>
                <w:szCs w:val="24"/>
                <w:highlight w:val="none"/>
                <w:lang w:val="en-US" w:eastAsia="zh-CN" w:bidi="ar-SA"/>
              </w:rPr>
              <w:t xml:space="preserve">黄豆酱</w:t>
            </w:r>
            <w:r>
              <w:rPr>
                <w:rFonts w:hint="eastAsia" w:ascii="仿宋" w:hAnsi="仿宋" w:eastAsia="仿宋" w:cs="仿宋"/>
                <w:color w:val="000000"/>
                <w:sz w:val="24"/>
                <w:szCs w:val="24"/>
                <w:highlight w:val="none"/>
                <w:lang w:val="en-US" w:eastAsia="zh-CN" w:bidi="ar-SA"/>
              </w:rPr>
            </w:r>
            <w:r/>
          </w:p>
        </w:tc>
        <w:tc>
          <w:tcPr>
            <w:tcW w:w="192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6KG/桶</w:t>
            </w:r>
            <w:r>
              <w:rPr>
                <w:rFonts w:hint="eastAsia" w:ascii="仿宋" w:hAnsi="仿宋" w:eastAsia="仿宋" w:cs="仿宋"/>
                <w:color w:val="000000"/>
                <w:sz w:val="24"/>
                <w:szCs w:val="24"/>
                <w:highlight w:val="none"/>
                <w:lang w:val="en-US" w:eastAsia="zh-CN" w:bidi="ar-SA"/>
              </w:rPr>
            </w:r>
            <w:r/>
          </w:p>
        </w:tc>
        <w:tc>
          <w:tcPr>
            <w:tcW w:w="1981" w:type="dxa"/>
            <w:vAlign w:val="center"/>
            <w:vMerge w:val="continue"/>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598" w:type="dxa"/>
            <w:vAlign w:val="center"/>
            <w:textDirection w:val="lrTb"/>
            <w:noWrap w:val="false"/>
          </w:tcPr>
          <w:p>
            <w:pPr>
              <w:pStyle w:val="1053"/>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r>
      <w:tr>
        <w:trPr>
          <w:trHeight w:val="428"/>
        </w:trPr>
        <w:tc>
          <w:tcPr>
            <w:tcW w:w="68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7"/>
                <w:sz w:val="24"/>
                <w:szCs w:val="24"/>
                <w:highlight w:val="none"/>
              </w:rPr>
              <w:t xml:space="preserve">19</w:t>
            </w:r>
            <w:r>
              <w:rPr>
                <w:rFonts w:hint="eastAsia" w:ascii="仿宋" w:hAnsi="仿宋" w:eastAsia="仿宋" w:cs="仿宋"/>
                <w:color w:val="000000"/>
                <w:sz w:val="24"/>
                <w:szCs w:val="24"/>
                <w:highlight w:val="none"/>
                <w:lang w:val="en-US" w:eastAsia="zh-CN" w:bidi="ar-SA"/>
              </w:rPr>
            </w:r>
            <w:r/>
          </w:p>
        </w:tc>
        <w:tc>
          <w:tcPr>
            <w:tcW w:w="211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7"/>
                <w:sz w:val="24"/>
                <w:szCs w:val="24"/>
                <w:highlight w:val="none"/>
                <w:lang w:eastAsia="zh-CN"/>
              </w:rPr>
              <w:t xml:space="preserve">李记</w:t>
            </w:r>
            <w:r>
              <w:rPr>
                <w:rFonts w:hint="eastAsia" w:ascii="仿宋" w:hAnsi="仿宋" w:eastAsia="仿宋" w:cs="仿宋"/>
                <w:color w:val="000000"/>
                <w:spacing w:val="7"/>
                <w:sz w:val="24"/>
                <w:szCs w:val="24"/>
                <w:highlight w:val="none"/>
              </w:rPr>
              <w:t xml:space="preserve">酸菜鱼料</w:t>
            </w:r>
            <w:r>
              <w:rPr>
                <w:rFonts w:hint="eastAsia" w:ascii="仿宋" w:hAnsi="仿宋" w:eastAsia="仿宋" w:cs="仿宋"/>
                <w:color w:val="000000"/>
                <w:sz w:val="24"/>
                <w:szCs w:val="24"/>
                <w:highlight w:val="none"/>
              </w:rPr>
              <w:t xml:space="preserve">包</w:t>
            </w:r>
            <w:r>
              <w:rPr>
                <w:rFonts w:hint="eastAsia" w:ascii="仿宋" w:hAnsi="仿宋" w:eastAsia="仿宋" w:cs="仿宋"/>
                <w:color w:val="000000"/>
                <w:sz w:val="24"/>
                <w:szCs w:val="24"/>
                <w:highlight w:val="none"/>
                <w:lang w:val="en-US" w:eastAsia="zh-CN" w:bidi="ar-SA"/>
              </w:rPr>
            </w:r>
            <w:r/>
          </w:p>
        </w:tc>
        <w:tc>
          <w:tcPr>
            <w:tcW w:w="192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3"/>
                <w:sz w:val="24"/>
                <w:szCs w:val="24"/>
                <w:highlight w:val="none"/>
              </w:rPr>
              <w:t xml:space="preserve">3</w:t>
            </w:r>
            <w:r>
              <w:rPr>
                <w:rFonts w:hint="eastAsia" w:ascii="仿宋" w:hAnsi="仿宋" w:eastAsia="仿宋" w:cs="仿宋"/>
                <w:color w:val="000000"/>
                <w:spacing w:val="3"/>
                <w:sz w:val="24"/>
                <w:szCs w:val="24"/>
                <w:highlight w:val="none"/>
                <w:lang w:val="en-US" w:eastAsia="zh-CN"/>
              </w:rPr>
              <w:t xml:space="preserve">0</w:t>
            </w:r>
            <w:r>
              <w:rPr>
                <w:rFonts w:hint="eastAsia" w:ascii="仿宋" w:hAnsi="仿宋" w:eastAsia="仿宋" w:cs="仿宋"/>
                <w:color w:val="000000"/>
                <w:spacing w:val="3"/>
                <w:sz w:val="24"/>
                <w:szCs w:val="24"/>
                <w:highlight w:val="none"/>
              </w:rPr>
              <w:t xml:space="preserve">0g/袋</w:t>
            </w:r>
            <w:r>
              <w:rPr>
                <w:rFonts w:hint="eastAsia" w:ascii="仿宋" w:hAnsi="仿宋" w:eastAsia="仿宋" w:cs="仿宋"/>
                <w:color w:val="000000"/>
                <w:sz w:val="24"/>
                <w:szCs w:val="24"/>
                <w:highlight w:val="none"/>
                <w:lang w:val="en-US" w:eastAsia="zh-CN" w:bidi="ar-SA"/>
              </w:rPr>
            </w:r>
            <w:r/>
          </w:p>
        </w:tc>
        <w:tc>
          <w:tcPr>
            <w:tcW w:w="1981" w:type="dxa"/>
            <w:vAlign w:val="center"/>
            <w:vMerge w:val="continue"/>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598" w:type="dxa"/>
            <w:vAlign w:val="center"/>
            <w:textDirection w:val="lrTb"/>
            <w:noWrap w:val="false"/>
          </w:tcPr>
          <w:p>
            <w:pPr>
              <w:pStyle w:val="1053"/>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r>
      <w:tr>
        <w:trPr>
          <w:trHeight w:val="428"/>
        </w:trPr>
        <w:tc>
          <w:tcPr>
            <w:tcW w:w="68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1"/>
                <w:sz w:val="24"/>
                <w:szCs w:val="24"/>
                <w:highlight w:val="none"/>
              </w:rPr>
              <w:t xml:space="preserve">20</w:t>
            </w:r>
            <w:r>
              <w:rPr>
                <w:rFonts w:hint="eastAsia" w:ascii="仿宋" w:hAnsi="仿宋" w:eastAsia="仿宋" w:cs="仿宋"/>
                <w:color w:val="000000"/>
                <w:sz w:val="24"/>
                <w:szCs w:val="24"/>
                <w:highlight w:val="none"/>
                <w:lang w:val="en-US" w:eastAsia="zh-CN" w:bidi="ar-SA"/>
              </w:rPr>
            </w:r>
            <w:r/>
          </w:p>
        </w:tc>
        <w:tc>
          <w:tcPr>
            <w:tcW w:w="211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3"/>
                <w:sz w:val="24"/>
                <w:szCs w:val="24"/>
                <w:highlight w:val="none"/>
                <w:lang w:eastAsia="zh-CN"/>
              </w:rPr>
              <w:t xml:space="preserve">海天</w:t>
            </w:r>
            <w:r>
              <w:rPr>
                <w:rFonts w:hint="eastAsia" w:ascii="仿宋" w:hAnsi="仿宋" w:eastAsia="仿宋" w:cs="仿宋"/>
                <w:color w:val="000000"/>
                <w:spacing w:val="7"/>
                <w:sz w:val="24"/>
                <w:szCs w:val="24"/>
                <w:highlight w:val="none"/>
              </w:rPr>
              <w:t xml:space="preserve">海鲜酱</w:t>
            </w:r>
            <w:r>
              <w:rPr>
                <w:rFonts w:hint="eastAsia" w:ascii="仿宋" w:hAnsi="仿宋" w:eastAsia="仿宋" w:cs="仿宋"/>
                <w:color w:val="000000"/>
                <w:sz w:val="24"/>
                <w:szCs w:val="24"/>
                <w:highlight w:val="none"/>
                <w:lang w:val="en-US" w:eastAsia="zh-CN" w:bidi="ar-SA"/>
              </w:rPr>
            </w:r>
            <w:r/>
          </w:p>
        </w:tc>
        <w:tc>
          <w:tcPr>
            <w:tcW w:w="192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3"/>
                <w:sz w:val="24"/>
                <w:szCs w:val="24"/>
                <w:highlight w:val="none"/>
              </w:rPr>
              <w:t xml:space="preserve">7kg/桶</w:t>
            </w:r>
            <w:r>
              <w:rPr>
                <w:rFonts w:hint="eastAsia" w:ascii="仿宋" w:hAnsi="仿宋" w:eastAsia="仿宋" w:cs="仿宋"/>
                <w:color w:val="000000"/>
                <w:sz w:val="24"/>
                <w:szCs w:val="24"/>
                <w:highlight w:val="none"/>
                <w:lang w:val="en-US" w:eastAsia="zh-CN" w:bidi="ar-SA"/>
              </w:rPr>
            </w:r>
            <w:r/>
          </w:p>
        </w:tc>
        <w:tc>
          <w:tcPr>
            <w:tcW w:w="1981" w:type="dxa"/>
            <w:vAlign w:val="center"/>
            <w:vMerge w:val="continue"/>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r>
            <w:r/>
          </w:p>
        </w:tc>
        <w:tc>
          <w:tcPr>
            <w:tcW w:w="2598" w:type="dxa"/>
            <w:vAlign w:val="center"/>
            <w:textDirection w:val="lrTb"/>
            <w:noWrap w:val="false"/>
          </w:tcPr>
          <w:p>
            <w:pPr>
              <w:pStyle w:val="1053"/>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r>
      <w:tr>
        <w:trPr>
          <w:trHeight w:val="428"/>
        </w:trPr>
        <w:tc>
          <w:tcPr>
            <w:tcW w:w="68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1"/>
                <w:sz w:val="24"/>
                <w:szCs w:val="24"/>
                <w:highlight w:val="none"/>
              </w:rPr>
              <w:t xml:space="preserve">21</w:t>
            </w:r>
            <w:r>
              <w:rPr>
                <w:rFonts w:hint="eastAsia" w:ascii="仿宋" w:hAnsi="仿宋" w:eastAsia="仿宋" w:cs="仿宋"/>
                <w:color w:val="000000"/>
                <w:sz w:val="24"/>
                <w:szCs w:val="24"/>
                <w:highlight w:val="none"/>
                <w:lang w:val="en-US" w:eastAsia="zh-CN" w:bidi="ar-SA"/>
              </w:rPr>
            </w:r>
            <w:r/>
          </w:p>
        </w:tc>
        <w:tc>
          <w:tcPr>
            <w:tcW w:w="211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3"/>
                <w:sz w:val="24"/>
                <w:szCs w:val="24"/>
                <w:highlight w:val="none"/>
                <w:lang w:eastAsia="zh-CN"/>
              </w:rPr>
              <w:t xml:space="preserve">海天</w:t>
            </w:r>
            <w:r>
              <w:rPr>
                <w:rFonts w:hint="eastAsia" w:ascii="仿宋" w:hAnsi="仿宋" w:eastAsia="仿宋" w:cs="仿宋"/>
                <w:color w:val="000000"/>
                <w:sz w:val="24"/>
                <w:szCs w:val="24"/>
                <w:highlight w:val="none"/>
                <w:lang w:val="en-US" w:eastAsia="zh-CN" w:bidi="ar-SA"/>
              </w:rPr>
              <w:t xml:space="preserve">排骨酱</w:t>
            </w:r>
            <w:r>
              <w:rPr>
                <w:rFonts w:hint="eastAsia" w:ascii="仿宋" w:hAnsi="仿宋" w:eastAsia="仿宋" w:cs="仿宋"/>
                <w:color w:val="000000"/>
                <w:sz w:val="24"/>
                <w:szCs w:val="24"/>
                <w:highlight w:val="none"/>
                <w:lang w:val="en-US" w:eastAsia="zh-CN" w:bidi="ar-SA"/>
              </w:rPr>
            </w:r>
            <w:r/>
          </w:p>
        </w:tc>
        <w:tc>
          <w:tcPr>
            <w:tcW w:w="192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7kg/桶</w:t>
            </w:r>
            <w:r>
              <w:rPr>
                <w:rFonts w:hint="eastAsia" w:ascii="仿宋" w:hAnsi="仿宋" w:eastAsia="仿宋" w:cs="仿宋"/>
                <w:color w:val="000000"/>
                <w:sz w:val="24"/>
                <w:szCs w:val="24"/>
                <w:highlight w:val="none"/>
                <w:lang w:val="en-US" w:eastAsia="zh-CN" w:bidi="ar-SA"/>
              </w:rPr>
            </w:r>
            <w:r/>
          </w:p>
        </w:tc>
        <w:tc>
          <w:tcPr>
            <w:tcW w:w="1981" w:type="dxa"/>
            <w:vAlign w:val="center"/>
            <w:vMerge w:val="continue"/>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598" w:type="dxa"/>
            <w:vAlign w:val="center"/>
            <w:textDirection w:val="lrTb"/>
            <w:noWrap w:val="false"/>
          </w:tcPr>
          <w:p>
            <w:pPr>
              <w:pStyle w:val="1053"/>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r>
      <w:tr>
        <w:trPr>
          <w:trHeight w:val="428"/>
        </w:trPr>
        <w:tc>
          <w:tcPr>
            <w:tcW w:w="68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1"/>
                <w:sz w:val="24"/>
                <w:szCs w:val="24"/>
                <w:highlight w:val="none"/>
              </w:rPr>
              <w:t xml:space="preserve">22</w:t>
            </w:r>
            <w:r>
              <w:rPr>
                <w:rFonts w:hint="eastAsia" w:ascii="仿宋" w:hAnsi="仿宋" w:eastAsia="仿宋" w:cs="仿宋"/>
                <w:color w:val="000000"/>
                <w:sz w:val="24"/>
                <w:szCs w:val="24"/>
                <w:highlight w:val="none"/>
                <w:lang w:val="en-US" w:eastAsia="zh-CN" w:bidi="ar-SA"/>
              </w:rPr>
            </w:r>
            <w:r/>
          </w:p>
        </w:tc>
        <w:tc>
          <w:tcPr>
            <w:tcW w:w="211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三五火锅底料</w:t>
            </w:r>
            <w:r>
              <w:rPr>
                <w:rFonts w:hint="eastAsia" w:ascii="仿宋" w:hAnsi="仿宋" w:eastAsia="仿宋" w:cs="仿宋"/>
                <w:color w:val="000000"/>
                <w:sz w:val="24"/>
                <w:szCs w:val="24"/>
                <w:highlight w:val="none"/>
                <w:lang w:val="en-US" w:eastAsia="zh-CN" w:bidi="ar-SA"/>
              </w:rPr>
            </w:r>
            <w:r/>
          </w:p>
        </w:tc>
        <w:tc>
          <w:tcPr>
            <w:tcW w:w="192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3"/>
                <w:sz w:val="24"/>
                <w:szCs w:val="24"/>
                <w:highlight w:val="none"/>
                <w:lang w:val="en-US" w:eastAsia="zh-CN"/>
              </w:rPr>
              <w:t xml:space="preserve">150</w:t>
            </w:r>
            <w:r>
              <w:rPr>
                <w:rFonts w:hint="eastAsia" w:ascii="仿宋" w:hAnsi="仿宋" w:eastAsia="仿宋" w:cs="仿宋"/>
                <w:color w:val="000000"/>
                <w:spacing w:val="3"/>
                <w:sz w:val="24"/>
                <w:szCs w:val="24"/>
                <w:highlight w:val="none"/>
              </w:rPr>
              <w:t xml:space="preserve">g/袋</w:t>
            </w:r>
            <w:r>
              <w:rPr>
                <w:rFonts w:hint="eastAsia" w:ascii="仿宋" w:hAnsi="仿宋" w:eastAsia="仿宋" w:cs="仿宋"/>
                <w:color w:val="000000"/>
                <w:sz w:val="24"/>
                <w:szCs w:val="24"/>
                <w:highlight w:val="none"/>
                <w:lang w:val="en-US" w:eastAsia="zh-CN" w:bidi="ar-SA"/>
              </w:rPr>
            </w:r>
            <w:r/>
          </w:p>
        </w:tc>
        <w:tc>
          <w:tcPr>
            <w:tcW w:w="1981" w:type="dxa"/>
            <w:vAlign w:val="center"/>
            <w:vMerge w:val="continue"/>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598" w:type="dxa"/>
            <w:vAlign w:val="center"/>
            <w:textDirection w:val="lrTb"/>
            <w:noWrap w:val="false"/>
          </w:tcPr>
          <w:p>
            <w:pPr>
              <w:pStyle w:val="1053"/>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r>
      <w:tr>
        <w:trPr>
          <w:trHeight w:val="428"/>
        </w:trPr>
        <w:tc>
          <w:tcPr>
            <w:tcW w:w="68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1"/>
                <w:sz w:val="24"/>
                <w:szCs w:val="24"/>
                <w:highlight w:val="none"/>
              </w:rPr>
              <w:t xml:space="preserve">23</w:t>
            </w:r>
            <w:r>
              <w:rPr>
                <w:rFonts w:hint="eastAsia" w:ascii="仿宋" w:hAnsi="仿宋" w:eastAsia="仿宋" w:cs="仿宋"/>
                <w:color w:val="000000"/>
                <w:sz w:val="24"/>
                <w:szCs w:val="24"/>
                <w:highlight w:val="none"/>
                <w:lang w:val="en-US" w:eastAsia="zh-CN" w:bidi="ar-SA"/>
              </w:rPr>
            </w:r>
            <w:r/>
          </w:p>
        </w:tc>
        <w:tc>
          <w:tcPr>
            <w:tcW w:w="211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优鲜谷蒸肉米粉</w:t>
            </w:r>
            <w:r>
              <w:rPr>
                <w:rFonts w:hint="eastAsia" w:ascii="仿宋" w:hAnsi="仿宋" w:eastAsia="仿宋" w:cs="仿宋"/>
                <w:color w:val="000000"/>
                <w:sz w:val="24"/>
                <w:szCs w:val="24"/>
                <w:highlight w:val="none"/>
                <w:lang w:val="en-US" w:eastAsia="zh-CN" w:bidi="ar-SA"/>
              </w:rPr>
            </w:r>
            <w:r/>
          </w:p>
        </w:tc>
        <w:tc>
          <w:tcPr>
            <w:tcW w:w="192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500g/袋</w:t>
            </w:r>
            <w:r>
              <w:rPr>
                <w:rFonts w:hint="eastAsia" w:ascii="仿宋" w:hAnsi="仿宋" w:eastAsia="仿宋" w:cs="仿宋"/>
                <w:color w:val="000000"/>
                <w:sz w:val="24"/>
                <w:szCs w:val="24"/>
                <w:highlight w:val="none"/>
                <w:lang w:val="en-US" w:eastAsia="zh-CN" w:bidi="ar-SA"/>
              </w:rPr>
            </w:r>
            <w:r/>
          </w:p>
        </w:tc>
        <w:tc>
          <w:tcPr>
            <w:tcW w:w="1981" w:type="dxa"/>
            <w:vAlign w:val="center"/>
            <w:vMerge w:val="continue"/>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598" w:type="dxa"/>
            <w:vAlign w:val="center"/>
            <w:textDirection w:val="lrTb"/>
            <w:noWrap w:val="false"/>
          </w:tcPr>
          <w:p>
            <w:pPr>
              <w:pStyle w:val="1053"/>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r>
      <w:tr>
        <w:trPr>
          <w:trHeight w:val="532"/>
        </w:trPr>
        <w:tc>
          <w:tcPr>
            <w:gridSpan w:val="5"/>
            <w:tcW w:w="9313" w:type="dxa"/>
            <w:vAlign w:val="center"/>
            <w:textDirection w:val="lrTb"/>
            <w:noWrap w:val="false"/>
          </w:tcPr>
          <w:tbl>
            <w:tblPr>
              <w:tblStyle w:val="1166"/>
              <w:tblW w:w="9641" w:type="dxa"/>
              <w:tblInd w:w="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641"/>
            </w:tblGrid>
            <w:tr>
              <w:trPr>
                <w:trHeight w:val="609"/>
              </w:trPr>
              <w:tc>
                <w:tcPr>
                  <w:tcW w:w="9641" w:type="dxa"/>
                  <w:vAlign w:val="center"/>
                  <w:textDirection w:val="lrTb"/>
                  <w:noWrap w:val="false"/>
                </w:tcPr>
                <w:p>
                  <w:pPr>
                    <w:pStyle w:val="1053"/>
                    <w:ind w:left="0" w:firstLine="0"/>
                    <w:jc w:val="left"/>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9"/>
                      <w:sz w:val="24"/>
                      <w:szCs w:val="24"/>
                      <w:highlight w:val="none"/>
                      <w:lang w:eastAsia="zh-CN"/>
                    </w:rPr>
                    <w:t xml:space="preserve">说明：以上明细仅为采购人所采购部分产品，其他未列明产品以采购人需求为准。本次征集文件清单中所涉及的品牌，均为投标报价参考品牌。供应商中标后，可根据实际供货情况，经采购人书面确认后，提供不低于征集文件相关产品品质要求的产品。</w:t>
                  </w:r>
                  <w:r>
                    <w:rPr>
                      <w:rFonts w:hint="eastAsia" w:ascii="仿宋" w:hAnsi="仿宋" w:eastAsia="仿宋" w:cs="仿宋"/>
                      <w:color w:val="000000"/>
                      <w:spacing w:val="-4"/>
                      <w:sz w:val="24"/>
                      <w:szCs w:val="24"/>
                      <w:highlight w:val="none"/>
                      <w:lang w:val="en-US" w:eastAsia="zh-CN"/>
                    </w:rPr>
                  </w:r>
                  <w:r/>
                </w:p>
              </w:tc>
            </w:tr>
          </w:tbl>
          <w:p>
            <w:pPr>
              <w:pStyle w:val="1053"/>
              <w:ind w:left="0" w:right="0" w:firstLine="0"/>
              <w:jc w:val="left"/>
              <w:keepLines w:val="0"/>
              <w:keepNext w:val="0"/>
              <w:pageBreakBefore w:val="0"/>
              <w:spacing w:line="240" w:lineRule="auto"/>
              <w:widowControl/>
              <w:rPr>
                <w:rFonts w:hint="eastAsia" w:ascii="仿宋" w:hAnsi="仿宋" w:eastAsia="仿宋" w:cs="仿宋"/>
                <w:color w:val="000000"/>
                <w:spacing w:val="-1"/>
                <w:sz w:val="24"/>
                <w:szCs w:val="24"/>
                <w:highlight w:val="none"/>
              </w:rPr>
            </w:pPr>
            <w:r>
              <w:rPr>
                <w:rFonts w:hint="eastAsia" w:ascii="仿宋" w:hAnsi="仿宋" w:eastAsia="仿宋" w:cs="仿宋"/>
                <w:color w:val="000000"/>
                <w:spacing w:val="-1"/>
                <w:sz w:val="24"/>
                <w:szCs w:val="24"/>
                <w:highlight w:val="none"/>
              </w:rPr>
            </w:r>
            <w:r/>
          </w:p>
        </w:tc>
      </w:tr>
    </w:tbl>
    <w:p>
      <w:pPr>
        <w:pStyle w:val="1053"/>
        <w:pageBreakBefore w:val="0"/>
        <w:spacing w:line="240" w:lineRule="auto"/>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r>
      <w:r/>
    </w:p>
    <w:tbl>
      <w:tblPr>
        <w:tblStyle w:val="1166"/>
        <w:tblW w:w="95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78"/>
        <w:gridCol w:w="1652"/>
        <w:gridCol w:w="2210"/>
        <w:gridCol w:w="2439"/>
        <w:gridCol w:w="2285"/>
      </w:tblGrid>
      <w:tr>
        <w:trPr>
          <w:trHeight w:val="668"/>
        </w:trPr>
        <w:tc>
          <w:tcPr>
            <w:gridSpan w:val="5"/>
            <w:tcW w:w="9564"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rPr>
              <w:t xml:space="preserve">干货类采购要求</w:t>
            </w:r>
            <w:r>
              <w:rPr>
                <w:rFonts w:hint="eastAsia" w:ascii="仿宋" w:hAnsi="仿宋" w:eastAsia="仿宋" w:cs="仿宋"/>
                <w:color w:val="000000"/>
                <w:sz w:val="24"/>
                <w:szCs w:val="24"/>
                <w:highlight w:val="none"/>
              </w:rPr>
            </w:r>
            <w:r/>
          </w:p>
        </w:tc>
      </w:tr>
      <w:tr>
        <w:trPr>
          <w:trHeight w:val="930"/>
        </w:trPr>
        <w:tc>
          <w:tcPr>
            <w:gridSpan w:val="5"/>
            <w:tcW w:w="9564" w:type="dxa"/>
            <w:vAlign w:val="center"/>
            <w:textDirection w:val="lrTb"/>
            <w:noWrap w:val="false"/>
          </w:tcPr>
          <w:p>
            <w:pPr>
              <w:pStyle w:val="1053"/>
              <w:ind w:left="0" w:right="0" w:firstLine="0"/>
              <w:jc w:val="both"/>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9"/>
                <w:sz w:val="24"/>
                <w:szCs w:val="24"/>
                <w:highlight w:val="none"/>
              </w:rPr>
              <w:t xml:space="preserve">应符合国家或相关行业食品安全标准。需要分包装的产品须使用符合卫生安全标准的包装袋，并在分包装上张贴原包装的产品信息及分装企业名称、分装的数量、分装日期等信息标签。</w:t>
            </w:r>
            <w:r>
              <w:rPr>
                <w:rFonts w:hint="eastAsia" w:ascii="仿宋" w:hAnsi="仿宋" w:eastAsia="仿宋" w:cs="仿宋"/>
                <w:color w:val="000000"/>
                <w:sz w:val="24"/>
                <w:szCs w:val="24"/>
                <w:highlight w:val="none"/>
              </w:rPr>
            </w:r>
            <w:r/>
          </w:p>
        </w:tc>
      </w:tr>
      <w:tr>
        <w:trPr>
          <w:trHeight w:val="584"/>
        </w:trPr>
        <w:tc>
          <w:tcPr>
            <w:tcW w:w="97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5"/>
                <w:sz w:val="24"/>
                <w:szCs w:val="24"/>
                <w:highlight w:val="none"/>
              </w:rPr>
              <w:t xml:space="preserve">序号</w:t>
            </w:r>
            <w:r>
              <w:rPr>
                <w:rFonts w:hint="eastAsia" w:ascii="仿宋" w:hAnsi="仿宋" w:eastAsia="仿宋" w:cs="仿宋"/>
                <w:color w:val="000000"/>
                <w:sz w:val="24"/>
                <w:szCs w:val="24"/>
                <w:highlight w:val="none"/>
              </w:rPr>
            </w:r>
            <w:r/>
          </w:p>
        </w:tc>
        <w:tc>
          <w:tcPr>
            <w:tcW w:w="1652"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品名</w:t>
            </w:r>
            <w:r>
              <w:rPr>
                <w:rFonts w:hint="eastAsia" w:ascii="仿宋" w:hAnsi="仿宋" w:eastAsia="仿宋" w:cs="仿宋"/>
                <w:color w:val="000000"/>
                <w:sz w:val="24"/>
                <w:szCs w:val="24"/>
                <w:highlight w:val="none"/>
              </w:rPr>
            </w:r>
            <w:r/>
          </w:p>
        </w:tc>
        <w:tc>
          <w:tcPr>
            <w:tcW w:w="2210"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规格</w:t>
            </w:r>
            <w:r>
              <w:rPr>
                <w:rFonts w:hint="eastAsia" w:ascii="仿宋" w:hAnsi="仿宋" w:eastAsia="仿宋" w:cs="仿宋"/>
                <w:color w:val="000000"/>
                <w:sz w:val="24"/>
                <w:szCs w:val="24"/>
                <w:highlight w:val="none"/>
              </w:rPr>
            </w:r>
            <w:r/>
          </w:p>
        </w:tc>
        <w:tc>
          <w:tcPr>
            <w:tcW w:w="2439"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质量标准</w:t>
            </w:r>
            <w:r>
              <w:rPr>
                <w:rFonts w:hint="eastAsia" w:ascii="仿宋" w:hAnsi="仿宋" w:eastAsia="仿宋" w:cs="仿宋"/>
                <w:color w:val="000000"/>
                <w:sz w:val="24"/>
                <w:szCs w:val="24"/>
                <w:highlight w:val="none"/>
              </w:rPr>
            </w:r>
            <w:r/>
          </w:p>
        </w:tc>
        <w:tc>
          <w:tcPr>
            <w:tcW w:w="2285"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5"/>
                <w:sz w:val="24"/>
                <w:szCs w:val="24"/>
                <w:highlight w:val="none"/>
                <w:lang w:eastAsia="zh-CN"/>
              </w:rPr>
              <w:t xml:space="preserve">备注</w:t>
            </w:r>
            <w:r>
              <w:rPr>
                <w:rFonts w:hint="eastAsia" w:ascii="仿宋" w:hAnsi="仿宋" w:eastAsia="仿宋" w:cs="仿宋"/>
                <w:color w:val="000000"/>
                <w:sz w:val="24"/>
                <w:szCs w:val="24"/>
                <w:highlight w:val="none"/>
                <w:lang w:eastAsia="zh-CN"/>
              </w:rPr>
            </w:r>
            <w:r/>
          </w:p>
        </w:tc>
      </w:tr>
      <w:tr>
        <w:trPr>
          <w:trHeight w:val="566"/>
        </w:trPr>
        <w:tc>
          <w:tcPr>
            <w:tcW w:w="97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1652"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云丝</w:t>
            </w:r>
            <w:r>
              <w:rPr>
                <w:rFonts w:hint="eastAsia" w:ascii="仿宋" w:hAnsi="仿宋" w:eastAsia="仿宋" w:cs="仿宋"/>
                <w:color w:val="000000"/>
                <w:sz w:val="24"/>
                <w:szCs w:val="24"/>
                <w:highlight w:val="none"/>
                <w:lang w:eastAsia="zh-CN"/>
              </w:rPr>
            </w:r>
            <w:r/>
          </w:p>
        </w:tc>
        <w:tc>
          <w:tcPr>
            <w:tcW w:w="2210"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斤</w:t>
            </w:r>
            <w:r>
              <w:rPr>
                <w:rFonts w:hint="eastAsia" w:ascii="仿宋" w:hAnsi="仿宋" w:eastAsia="仿宋" w:cs="仿宋"/>
                <w:color w:val="000000"/>
                <w:sz w:val="24"/>
                <w:szCs w:val="24"/>
                <w:highlight w:val="none"/>
              </w:rPr>
            </w:r>
            <w:r/>
          </w:p>
        </w:tc>
        <w:tc>
          <w:tcPr>
            <w:tcW w:w="2439" w:type="dxa"/>
            <w:vAlign w:val="center"/>
            <w:vMerge w:val="restart"/>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pacing w:val="8"/>
                <w:sz w:val="24"/>
                <w:szCs w:val="24"/>
                <w:highlight w:val="none"/>
              </w:rPr>
            </w:pPr>
            <w:r>
              <w:rPr>
                <w:rFonts w:hint="eastAsia" w:ascii="仿宋" w:hAnsi="仿宋" w:eastAsia="仿宋" w:cs="仿宋"/>
                <w:color w:val="000000"/>
                <w:spacing w:val="8"/>
                <w:sz w:val="24"/>
                <w:szCs w:val="24"/>
                <w:highlight w:val="none"/>
              </w:rPr>
              <w:t xml:space="preserve">符合食品安全国家标</w:t>
            </w:r>
            <w:r>
              <w:rPr>
                <w:rFonts w:hint="eastAsia" w:ascii="仿宋" w:hAnsi="仿宋" w:eastAsia="仿宋" w:cs="仿宋"/>
                <w:color w:val="000000"/>
                <w:sz w:val="24"/>
                <w:szCs w:val="24"/>
                <w:highlight w:val="none"/>
              </w:rPr>
              <w:t xml:space="preserve">准</w:t>
            </w:r>
            <w:r>
              <w:rPr>
                <w:rFonts w:hint="eastAsia" w:ascii="仿宋" w:hAnsi="仿宋" w:eastAsia="仿宋" w:cs="仿宋"/>
                <w:color w:val="000000"/>
                <w:spacing w:val="8"/>
                <w:sz w:val="24"/>
                <w:szCs w:val="24"/>
                <w:highlight w:val="none"/>
              </w:rPr>
            </w:r>
            <w:r/>
          </w:p>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r>
            <w:r/>
          </w:p>
        </w:tc>
        <w:tc>
          <w:tcPr>
            <w:tcW w:w="2285"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27"/>
        </w:trPr>
        <w:tc>
          <w:tcPr>
            <w:tcW w:w="97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1652"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腐竹</w:t>
            </w:r>
            <w:r>
              <w:rPr>
                <w:rFonts w:hint="eastAsia" w:ascii="仿宋" w:hAnsi="仿宋" w:eastAsia="仿宋" w:cs="仿宋"/>
                <w:color w:val="000000"/>
                <w:sz w:val="24"/>
                <w:szCs w:val="24"/>
                <w:highlight w:val="none"/>
                <w:lang w:eastAsia="zh-CN"/>
              </w:rPr>
            </w:r>
            <w:r/>
          </w:p>
        </w:tc>
        <w:tc>
          <w:tcPr>
            <w:tcW w:w="2210"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斤</w:t>
            </w:r>
            <w:r>
              <w:rPr>
                <w:rFonts w:hint="eastAsia" w:ascii="仿宋" w:hAnsi="仿宋" w:eastAsia="仿宋" w:cs="仿宋"/>
                <w:color w:val="000000"/>
                <w:sz w:val="24"/>
                <w:szCs w:val="24"/>
                <w:highlight w:val="none"/>
              </w:rPr>
            </w:r>
            <w:r/>
          </w:p>
        </w:tc>
        <w:tc>
          <w:tcPr>
            <w:tcW w:w="2439" w:type="dxa"/>
            <w:vAlign w:val="center"/>
            <w:vMerge w:val="continue"/>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285"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725"/>
        </w:trPr>
        <w:tc>
          <w:tcPr>
            <w:tcW w:w="97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1652"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龙口粉丝</w:t>
            </w:r>
            <w:r>
              <w:rPr>
                <w:rFonts w:hint="eastAsia" w:ascii="仿宋" w:hAnsi="仿宋" w:eastAsia="仿宋" w:cs="仿宋"/>
                <w:color w:val="000000"/>
                <w:sz w:val="24"/>
                <w:szCs w:val="24"/>
                <w:highlight w:val="none"/>
                <w:lang w:eastAsia="zh-CN"/>
              </w:rPr>
            </w:r>
            <w:r/>
          </w:p>
        </w:tc>
        <w:tc>
          <w:tcPr>
            <w:tcW w:w="2210"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斤</w:t>
            </w:r>
            <w:r>
              <w:rPr>
                <w:rFonts w:hint="eastAsia" w:ascii="仿宋" w:hAnsi="仿宋" w:eastAsia="仿宋" w:cs="仿宋"/>
                <w:color w:val="000000"/>
                <w:sz w:val="24"/>
                <w:szCs w:val="24"/>
                <w:highlight w:val="none"/>
              </w:rPr>
            </w:r>
            <w:r/>
          </w:p>
        </w:tc>
        <w:tc>
          <w:tcPr>
            <w:tcW w:w="2439" w:type="dxa"/>
            <w:vAlign w:val="center"/>
            <w:vMerge w:val="continue"/>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285"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28"/>
        </w:trPr>
        <w:tc>
          <w:tcPr>
            <w:tcW w:w="97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1652"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圆粉丝</w:t>
            </w:r>
            <w:r>
              <w:rPr>
                <w:rFonts w:hint="eastAsia" w:ascii="仿宋" w:hAnsi="仿宋" w:eastAsia="仿宋" w:cs="仿宋"/>
                <w:color w:val="000000"/>
                <w:sz w:val="24"/>
                <w:szCs w:val="24"/>
                <w:highlight w:val="none"/>
                <w:lang w:eastAsia="zh-CN"/>
              </w:rPr>
            </w:r>
            <w:r/>
          </w:p>
        </w:tc>
        <w:tc>
          <w:tcPr>
            <w:tcW w:w="2210"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斤</w:t>
            </w:r>
            <w:r>
              <w:rPr>
                <w:rFonts w:hint="eastAsia" w:ascii="仿宋" w:hAnsi="仿宋" w:eastAsia="仿宋" w:cs="仿宋"/>
                <w:color w:val="000000"/>
                <w:sz w:val="24"/>
                <w:szCs w:val="24"/>
                <w:highlight w:val="none"/>
              </w:rPr>
            </w:r>
            <w:r/>
          </w:p>
        </w:tc>
        <w:tc>
          <w:tcPr>
            <w:tcW w:w="2439" w:type="dxa"/>
            <w:vAlign w:val="center"/>
            <w:vMerge w:val="continue"/>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285"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28"/>
        </w:trPr>
        <w:tc>
          <w:tcPr>
            <w:tcW w:w="97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rPr>
            </w:r>
            <w:r/>
          </w:p>
        </w:tc>
        <w:tc>
          <w:tcPr>
            <w:tcW w:w="1652"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榨菜</w:t>
            </w:r>
            <w:r>
              <w:rPr>
                <w:rFonts w:hint="eastAsia" w:ascii="仿宋" w:hAnsi="仿宋" w:eastAsia="仿宋" w:cs="仿宋"/>
                <w:color w:val="000000"/>
                <w:sz w:val="24"/>
                <w:szCs w:val="24"/>
                <w:highlight w:val="none"/>
                <w:lang w:eastAsia="zh-CN"/>
              </w:rPr>
            </w:r>
            <w:r/>
          </w:p>
        </w:tc>
        <w:tc>
          <w:tcPr>
            <w:tcW w:w="2210"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斤</w:t>
            </w:r>
            <w:r>
              <w:rPr>
                <w:rFonts w:hint="eastAsia" w:ascii="仿宋" w:hAnsi="仿宋" w:eastAsia="仿宋" w:cs="仿宋"/>
                <w:color w:val="000000"/>
                <w:sz w:val="24"/>
                <w:szCs w:val="24"/>
                <w:highlight w:val="none"/>
              </w:rPr>
            </w:r>
            <w:r/>
          </w:p>
        </w:tc>
        <w:tc>
          <w:tcPr>
            <w:tcW w:w="2439" w:type="dxa"/>
            <w:vAlign w:val="center"/>
            <w:vMerge w:val="continue"/>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285"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28"/>
        </w:trPr>
        <w:tc>
          <w:tcPr>
            <w:tcW w:w="97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rPr>
            </w:r>
            <w:r/>
          </w:p>
        </w:tc>
        <w:tc>
          <w:tcPr>
            <w:tcW w:w="1652"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午餐肉</w:t>
            </w:r>
            <w:r>
              <w:rPr>
                <w:rFonts w:hint="eastAsia" w:ascii="仿宋" w:hAnsi="仿宋" w:eastAsia="仿宋" w:cs="仿宋"/>
                <w:color w:val="000000"/>
                <w:sz w:val="24"/>
                <w:szCs w:val="24"/>
                <w:highlight w:val="none"/>
                <w:lang w:eastAsia="zh-CN"/>
              </w:rPr>
            </w:r>
            <w:r/>
          </w:p>
        </w:tc>
        <w:tc>
          <w:tcPr>
            <w:tcW w:w="2210" w:type="dxa"/>
            <w:vAlign w:val="center"/>
            <w:textDirection w:val="lrTb"/>
            <w:noWrap w:val="false"/>
          </w:tcPr>
          <w:p>
            <w:pPr>
              <w:pStyle w:val="1053"/>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340克/盒</w:t>
            </w:r>
            <w:r>
              <w:rPr>
                <w:rFonts w:ascii="仿宋" w:hAnsi="仿宋" w:eastAsia="仿宋" w:cs="仿宋"/>
                <w:color w:val="000000"/>
                <w:sz w:val="24"/>
                <w:szCs w:val="24"/>
                <w:highlight w:val="none"/>
                <w:lang w:val="en-US" w:eastAsia="zh-CN"/>
              </w:rPr>
            </w:r>
            <w:r/>
          </w:p>
        </w:tc>
        <w:tc>
          <w:tcPr>
            <w:tcW w:w="2439" w:type="dxa"/>
            <w:vAlign w:val="center"/>
            <w:vMerge w:val="continue"/>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285"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28"/>
        </w:trPr>
        <w:tc>
          <w:tcPr>
            <w:tcW w:w="97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rPr>
            </w:r>
            <w:r/>
          </w:p>
        </w:tc>
        <w:tc>
          <w:tcPr>
            <w:tcW w:w="1652"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6"/>
                <w:sz w:val="24"/>
                <w:szCs w:val="24"/>
                <w:highlight w:val="none"/>
              </w:rPr>
              <w:t xml:space="preserve">花生米</w:t>
            </w:r>
            <w:r>
              <w:rPr>
                <w:rFonts w:hint="eastAsia" w:ascii="仿宋" w:hAnsi="仿宋" w:eastAsia="仿宋" w:cs="仿宋"/>
                <w:color w:val="000000"/>
                <w:sz w:val="24"/>
                <w:szCs w:val="24"/>
                <w:highlight w:val="none"/>
                <w:lang w:val="en-US" w:eastAsia="zh-CN" w:bidi="ar-SA"/>
              </w:rPr>
            </w:r>
            <w:r/>
          </w:p>
        </w:tc>
        <w:tc>
          <w:tcPr>
            <w:tcW w:w="2210"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斤</w:t>
            </w:r>
            <w:r>
              <w:rPr>
                <w:rFonts w:hint="eastAsia" w:ascii="仿宋" w:hAnsi="仿宋" w:eastAsia="仿宋" w:cs="仿宋"/>
                <w:color w:val="000000"/>
                <w:sz w:val="24"/>
                <w:szCs w:val="24"/>
                <w:highlight w:val="none"/>
                <w:lang w:val="en-US" w:eastAsia="zh-CN" w:bidi="ar-SA"/>
              </w:rPr>
            </w:r>
            <w:r/>
          </w:p>
        </w:tc>
        <w:tc>
          <w:tcPr>
            <w:tcW w:w="2439" w:type="dxa"/>
            <w:vAlign w:val="center"/>
            <w:vMerge w:val="continue"/>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285"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r>
      <w:tr>
        <w:trPr>
          <w:trHeight w:val="528"/>
        </w:trPr>
        <w:tc>
          <w:tcPr>
            <w:tcW w:w="97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w:t>
            </w:r>
            <w:r>
              <w:rPr>
                <w:rFonts w:hint="eastAsia" w:ascii="仿宋" w:hAnsi="仿宋" w:eastAsia="仿宋" w:cs="仿宋"/>
                <w:color w:val="000000"/>
                <w:sz w:val="24"/>
                <w:szCs w:val="24"/>
                <w:highlight w:val="none"/>
              </w:rPr>
            </w:r>
            <w:r/>
          </w:p>
        </w:tc>
        <w:tc>
          <w:tcPr>
            <w:tcW w:w="1652"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红小豆</w:t>
            </w:r>
            <w:r>
              <w:rPr>
                <w:rFonts w:hint="eastAsia" w:ascii="仿宋" w:hAnsi="仿宋" w:eastAsia="仿宋" w:cs="仿宋"/>
                <w:color w:val="000000"/>
                <w:sz w:val="24"/>
                <w:szCs w:val="24"/>
                <w:highlight w:val="none"/>
                <w:lang w:val="en-US" w:eastAsia="zh-CN" w:bidi="ar-SA"/>
              </w:rPr>
            </w:r>
            <w:r/>
          </w:p>
        </w:tc>
        <w:tc>
          <w:tcPr>
            <w:tcW w:w="2210"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斤</w:t>
            </w:r>
            <w:r>
              <w:rPr>
                <w:rFonts w:hint="eastAsia" w:ascii="仿宋" w:hAnsi="仿宋" w:eastAsia="仿宋" w:cs="仿宋"/>
                <w:color w:val="000000"/>
                <w:sz w:val="24"/>
                <w:szCs w:val="24"/>
                <w:highlight w:val="none"/>
                <w:lang w:val="en-US" w:eastAsia="zh-CN" w:bidi="ar-SA"/>
              </w:rPr>
            </w:r>
            <w:r/>
          </w:p>
        </w:tc>
        <w:tc>
          <w:tcPr>
            <w:tcW w:w="2439" w:type="dxa"/>
            <w:vAlign w:val="center"/>
            <w:vMerge w:val="continue"/>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r>
            <w:r/>
          </w:p>
        </w:tc>
        <w:tc>
          <w:tcPr>
            <w:tcW w:w="2285"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r>
      <w:tr>
        <w:trPr>
          <w:trHeight w:val="528"/>
        </w:trPr>
        <w:tc>
          <w:tcPr>
            <w:tcW w:w="97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w:t>
            </w:r>
            <w:r>
              <w:rPr>
                <w:rFonts w:hint="eastAsia" w:ascii="仿宋" w:hAnsi="仿宋" w:eastAsia="仿宋" w:cs="仿宋"/>
                <w:color w:val="000000"/>
                <w:sz w:val="24"/>
                <w:szCs w:val="24"/>
                <w:highlight w:val="none"/>
              </w:rPr>
            </w:r>
            <w:r/>
          </w:p>
        </w:tc>
        <w:tc>
          <w:tcPr>
            <w:tcW w:w="1652"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绿豆</w:t>
            </w:r>
            <w:r>
              <w:rPr>
                <w:rFonts w:hint="eastAsia" w:ascii="仿宋" w:hAnsi="仿宋" w:eastAsia="仿宋" w:cs="仿宋"/>
                <w:color w:val="000000"/>
                <w:sz w:val="24"/>
                <w:szCs w:val="24"/>
                <w:highlight w:val="none"/>
                <w:lang w:val="en-US" w:eastAsia="zh-CN" w:bidi="ar-SA"/>
              </w:rPr>
            </w:r>
            <w:r/>
          </w:p>
        </w:tc>
        <w:tc>
          <w:tcPr>
            <w:tcW w:w="2210"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斤</w:t>
            </w:r>
            <w:r>
              <w:rPr>
                <w:rFonts w:hint="eastAsia" w:ascii="仿宋" w:hAnsi="仿宋" w:eastAsia="仿宋" w:cs="仿宋"/>
                <w:color w:val="000000"/>
                <w:sz w:val="24"/>
                <w:szCs w:val="24"/>
                <w:highlight w:val="none"/>
                <w:lang w:val="en-US" w:eastAsia="zh-CN" w:bidi="ar-SA"/>
              </w:rPr>
            </w:r>
            <w:r/>
          </w:p>
        </w:tc>
        <w:tc>
          <w:tcPr>
            <w:tcW w:w="2439" w:type="dxa"/>
            <w:vAlign w:val="center"/>
            <w:vMerge w:val="continue"/>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r>
            <w:r/>
          </w:p>
        </w:tc>
        <w:tc>
          <w:tcPr>
            <w:tcW w:w="2285"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r>
      <w:tr>
        <w:trPr>
          <w:trHeight w:val="554"/>
        </w:trPr>
        <w:tc>
          <w:tcPr>
            <w:tcW w:w="97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10</w:t>
            </w:r>
            <w:r>
              <w:rPr>
                <w:rFonts w:hint="eastAsia" w:ascii="仿宋" w:hAnsi="仿宋" w:eastAsia="仿宋" w:cs="仿宋"/>
                <w:color w:val="000000"/>
                <w:sz w:val="24"/>
                <w:szCs w:val="24"/>
                <w:highlight w:val="none"/>
              </w:rPr>
            </w:r>
            <w:r/>
          </w:p>
        </w:tc>
        <w:tc>
          <w:tcPr>
            <w:tcW w:w="1652"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黄豆</w:t>
            </w:r>
            <w:r>
              <w:rPr>
                <w:rFonts w:hint="eastAsia" w:ascii="仿宋" w:hAnsi="仿宋" w:eastAsia="仿宋" w:cs="仿宋"/>
                <w:color w:val="000000"/>
                <w:sz w:val="24"/>
                <w:szCs w:val="24"/>
                <w:highlight w:val="none"/>
                <w:lang w:val="en-US" w:eastAsia="zh-CN" w:bidi="ar-SA"/>
              </w:rPr>
            </w:r>
            <w:r/>
          </w:p>
        </w:tc>
        <w:tc>
          <w:tcPr>
            <w:tcW w:w="2210"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斤</w:t>
            </w:r>
            <w:r>
              <w:rPr>
                <w:rFonts w:hint="eastAsia" w:ascii="仿宋" w:hAnsi="仿宋" w:eastAsia="仿宋" w:cs="仿宋"/>
                <w:color w:val="000000"/>
                <w:sz w:val="24"/>
                <w:szCs w:val="24"/>
                <w:highlight w:val="none"/>
                <w:lang w:val="en-US" w:eastAsia="zh-CN" w:bidi="ar-SA"/>
              </w:rPr>
            </w:r>
            <w:r/>
          </w:p>
        </w:tc>
        <w:tc>
          <w:tcPr>
            <w:tcW w:w="2439" w:type="dxa"/>
            <w:vAlign w:val="center"/>
            <w:vMerge w:val="continue"/>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r>
            <w:r/>
          </w:p>
        </w:tc>
        <w:tc>
          <w:tcPr>
            <w:tcW w:w="2285" w:type="dxa"/>
            <w:vAlign w:val="center"/>
            <w:textDirection w:val="lrTb"/>
            <w:noWrap w:val="false"/>
          </w:tcPr>
          <w:p>
            <w:pPr>
              <w:pStyle w:val="1053"/>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r>
      <w:tr>
        <w:trPr>
          <w:trHeight w:val="528"/>
        </w:trPr>
        <w:tc>
          <w:tcPr>
            <w:tcW w:w="97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11</w:t>
            </w:r>
            <w:r>
              <w:rPr>
                <w:rFonts w:hint="eastAsia" w:ascii="仿宋" w:hAnsi="仿宋" w:eastAsia="仿宋" w:cs="仿宋"/>
                <w:color w:val="000000"/>
                <w:sz w:val="24"/>
                <w:szCs w:val="24"/>
                <w:highlight w:val="none"/>
              </w:rPr>
            </w:r>
            <w:r/>
          </w:p>
        </w:tc>
        <w:tc>
          <w:tcPr>
            <w:tcW w:w="1652"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4"/>
                <w:sz w:val="24"/>
                <w:szCs w:val="24"/>
                <w:highlight w:val="none"/>
              </w:rPr>
              <w:t xml:space="preserve">木耳</w:t>
            </w:r>
            <w:r>
              <w:rPr>
                <w:rFonts w:hint="eastAsia" w:ascii="仿宋" w:hAnsi="仿宋" w:eastAsia="仿宋" w:cs="仿宋"/>
                <w:color w:val="000000"/>
                <w:sz w:val="24"/>
                <w:szCs w:val="24"/>
                <w:highlight w:val="none"/>
                <w:lang w:val="en-US" w:eastAsia="zh-CN" w:bidi="ar-SA"/>
              </w:rPr>
            </w:r>
            <w:r/>
          </w:p>
        </w:tc>
        <w:tc>
          <w:tcPr>
            <w:tcW w:w="2210"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斤</w:t>
            </w:r>
            <w:r>
              <w:rPr>
                <w:rFonts w:hint="eastAsia" w:ascii="仿宋" w:hAnsi="仿宋" w:eastAsia="仿宋" w:cs="仿宋"/>
                <w:color w:val="000000"/>
                <w:sz w:val="24"/>
                <w:szCs w:val="24"/>
                <w:highlight w:val="none"/>
                <w:lang w:val="en-US" w:eastAsia="zh-CN" w:bidi="ar-SA"/>
              </w:rPr>
            </w:r>
            <w:r/>
          </w:p>
        </w:tc>
        <w:tc>
          <w:tcPr>
            <w:tcW w:w="2439" w:type="dxa"/>
            <w:vAlign w:val="center"/>
            <w:vMerge w:val="continue"/>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r>
            <w:r/>
          </w:p>
        </w:tc>
        <w:tc>
          <w:tcPr>
            <w:tcW w:w="2285" w:type="dxa"/>
            <w:vAlign w:val="center"/>
            <w:textDirection w:val="lrTb"/>
            <w:noWrap w:val="false"/>
          </w:tcPr>
          <w:p>
            <w:pPr>
              <w:pStyle w:val="1053"/>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r>
      <w:tr>
        <w:trPr>
          <w:trHeight w:val="527"/>
        </w:trPr>
        <w:tc>
          <w:tcPr>
            <w:tcW w:w="97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12</w:t>
            </w:r>
            <w:r>
              <w:rPr>
                <w:rFonts w:hint="eastAsia" w:ascii="仿宋" w:hAnsi="仿宋" w:eastAsia="仿宋" w:cs="仿宋"/>
                <w:color w:val="000000"/>
                <w:sz w:val="24"/>
                <w:szCs w:val="24"/>
                <w:highlight w:val="none"/>
              </w:rPr>
            </w:r>
            <w:r/>
          </w:p>
        </w:tc>
        <w:tc>
          <w:tcPr>
            <w:tcW w:w="1652"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3"/>
                <w:sz w:val="24"/>
                <w:szCs w:val="24"/>
                <w:highlight w:val="none"/>
              </w:rPr>
              <w:t xml:space="preserve">香菇</w:t>
            </w:r>
            <w:r>
              <w:rPr>
                <w:rFonts w:hint="eastAsia" w:ascii="仿宋" w:hAnsi="仿宋" w:eastAsia="仿宋" w:cs="仿宋"/>
                <w:color w:val="000000"/>
                <w:sz w:val="24"/>
                <w:szCs w:val="24"/>
                <w:highlight w:val="none"/>
                <w:lang w:val="en-US" w:eastAsia="zh-CN" w:bidi="ar-SA"/>
              </w:rPr>
            </w:r>
            <w:r/>
          </w:p>
        </w:tc>
        <w:tc>
          <w:tcPr>
            <w:tcW w:w="2210"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斤</w:t>
            </w:r>
            <w:r>
              <w:rPr>
                <w:rFonts w:hint="eastAsia" w:ascii="仿宋" w:hAnsi="仿宋" w:eastAsia="仿宋" w:cs="仿宋"/>
                <w:color w:val="000000"/>
                <w:sz w:val="24"/>
                <w:szCs w:val="24"/>
                <w:highlight w:val="none"/>
                <w:lang w:val="en-US" w:eastAsia="zh-CN" w:bidi="ar-SA"/>
              </w:rPr>
            </w:r>
            <w:r/>
          </w:p>
        </w:tc>
        <w:tc>
          <w:tcPr>
            <w:tcW w:w="2439" w:type="dxa"/>
            <w:vAlign w:val="center"/>
            <w:vMerge w:val="continue"/>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r>
            <w:r/>
          </w:p>
        </w:tc>
        <w:tc>
          <w:tcPr>
            <w:tcW w:w="2285" w:type="dxa"/>
            <w:vAlign w:val="center"/>
            <w:textDirection w:val="lrTb"/>
            <w:noWrap w:val="false"/>
          </w:tcPr>
          <w:p>
            <w:pPr>
              <w:pStyle w:val="1053"/>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r>
      <w:tr>
        <w:trPr>
          <w:trHeight w:val="528"/>
        </w:trPr>
        <w:tc>
          <w:tcPr>
            <w:tcW w:w="97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13</w:t>
            </w:r>
            <w:r>
              <w:rPr>
                <w:rFonts w:hint="eastAsia" w:ascii="仿宋" w:hAnsi="仿宋" w:eastAsia="仿宋" w:cs="仿宋"/>
                <w:color w:val="000000"/>
                <w:sz w:val="24"/>
                <w:szCs w:val="24"/>
                <w:highlight w:val="none"/>
              </w:rPr>
            </w:r>
            <w:r/>
          </w:p>
        </w:tc>
        <w:tc>
          <w:tcPr>
            <w:tcW w:w="1652"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虾皮</w:t>
            </w:r>
            <w:r>
              <w:rPr>
                <w:rFonts w:hint="eastAsia" w:ascii="仿宋" w:hAnsi="仿宋" w:eastAsia="仿宋" w:cs="仿宋"/>
                <w:color w:val="000000"/>
                <w:sz w:val="24"/>
                <w:szCs w:val="24"/>
                <w:highlight w:val="none"/>
                <w:lang w:val="en-US" w:eastAsia="zh-CN" w:bidi="ar-SA"/>
              </w:rPr>
            </w:r>
            <w:r/>
          </w:p>
        </w:tc>
        <w:tc>
          <w:tcPr>
            <w:tcW w:w="2210"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斤</w:t>
            </w:r>
            <w:r>
              <w:rPr>
                <w:rFonts w:hint="eastAsia" w:ascii="仿宋" w:hAnsi="仿宋" w:eastAsia="仿宋" w:cs="仿宋"/>
                <w:color w:val="000000"/>
                <w:sz w:val="24"/>
                <w:szCs w:val="24"/>
                <w:highlight w:val="none"/>
                <w:lang w:val="en-US" w:eastAsia="zh-CN" w:bidi="ar-SA"/>
              </w:rPr>
            </w:r>
            <w:r/>
          </w:p>
        </w:tc>
        <w:tc>
          <w:tcPr>
            <w:tcW w:w="2439" w:type="dxa"/>
            <w:vAlign w:val="center"/>
            <w:vMerge w:val="continue"/>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r>
            <w:r/>
          </w:p>
        </w:tc>
        <w:tc>
          <w:tcPr>
            <w:tcW w:w="2285" w:type="dxa"/>
            <w:vAlign w:val="center"/>
            <w:textDirection w:val="lrTb"/>
            <w:noWrap w:val="false"/>
          </w:tcPr>
          <w:p>
            <w:pPr>
              <w:pStyle w:val="1053"/>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r>
      <w:tr>
        <w:trPr>
          <w:trHeight w:val="538"/>
        </w:trPr>
        <w:tc>
          <w:tcPr>
            <w:tcW w:w="97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14</w:t>
            </w:r>
            <w:r>
              <w:rPr>
                <w:rFonts w:hint="eastAsia" w:ascii="仿宋" w:hAnsi="仿宋" w:eastAsia="仿宋" w:cs="仿宋"/>
                <w:color w:val="000000"/>
                <w:sz w:val="24"/>
                <w:szCs w:val="24"/>
                <w:highlight w:val="none"/>
              </w:rPr>
            </w:r>
            <w:r/>
          </w:p>
        </w:tc>
        <w:tc>
          <w:tcPr>
            <w:tcW w:w="1652"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梅干菜</w:t>
            </w:r>
            <w:r>
              <w:rPr>
                <w:rFonts w:hint="eastAsia" w:ascii="仿宋" w:hAnsi="仿宋" w:eastAsia="仿宋" w:cs="仿宋"/>
                <w:color w:val="000000"/>
                <w:sz w:val="24"/>
                <w:szCs w:val="24"/>
                <w:highlight w:val="none"/>
                <w:lang w:val="en-US" w:eastAsia="zh-CN" w:bidi="ar-SA"/>
              </w:rPr>
            </w:r>
            <w:r/>
          </w:p>
        </w:tc>
        <w:tc>
          <w:tcPr>
            <w:tcW w:w="2210"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斤</w:t>
            </w:r>
            <w:r>
              <w:rPr>
                <w:rFonts w:hint="eastAsia" w:ascii="仿宋" w:hAnsi="仿宋" w:eastAsia="仿宋" w:cs="仿宋"/>
                <w:color w:val="000000"/>
                <w:sz w:val="24"/>
                <w:szCs w:val="24"/>
                <w:highlight w:val="none"/>
                <w:lang w:val="en-US" w:eastAsia="zh-CN" w:bidi="ar-SA"/>
              </w:rPr>
            </w:r>
            <w:r/>
          </w:p>
        </w:tc>
        <w:tc>
          <w:tcPr>
            <w:tcW w:w="2439" w:type="dxa"/>
            <w:vAlign w:val="center"/>
            <w:vMerge w:val="continue"/>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r>
            <w:r/>
          </w:p>
        </w:tc>
        <w:tc>
          <w:tcPr>
            <w:tcW w:w="2285" w:type="dxa"/>
            <w:vAlign w:val="center"/>
            <w:textDirection w:val="lrTb"/>
            <w:noWrap w:val="false"/>
          </w:tcPr>
          <w:p>
            <w:pPr>
              <w:pStyle w:val="1053"/>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r>
      <w:tr>
        <w:trPr>
          <w:trHeight w:val="528"/>
        </w:trPr>
        <w:tc>
          <w:tcPr>
            <w:tcW w:w="97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15</w:t>
            </w:r>
            <w:r>
              <w:rPr>
                <w:rFonts w:hint="eastAsia" w:ascii="仿宋" w:hAnsi="仿宋" w:eastAsia="仿宋" w:cs="仿宋"/>
                <w:color w:val="000000"/>
                <w:sz w:val="24"/>
                <w:szCs w:val="24"/>
                <w:highlight w:val="none"/>
              </w:rPr>
            </w:r>
            <w:r/>
          </w:p>
        </w:tc>
        <w:tc>
          <w:tcPr>
            <w:tcW w:w="1652"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安庆炒米</w:t>
            </w:r>
            <w:r>
              <w:rPr>
                <w:rFonts w:hint="eastAsia" w:ascii="仿宋" w:hAnsi="仿宋" w:eastAsia="仿宋" w:cs="仿宋"/>
                <w:color w:val="000000"/>
                <w:sz w:val="24"/>
                <w:szCs w:val="24"/>
                <w:highlight w:val="none"/>
                <w:lang w:val="en-US" w:eastAsia="zh-CN" w:bidi="ar-SA"/>
              </w:rPr>
            </w:r>
            <w:r/>
          </w:p>
        </w:tc>
        <w:tc>
          <w:tcPr>
            <w:tcW w:w="2210"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400g/袋</w:t>
            </w:r>
            <w:r>
              <w:rPr>
                <w:rFonts w:hint="eastAsia" w:ascii="仿宋" w:hAnsi="仿宋" w:eastAsia="仿宋" w:cs="仿宋"/>
                <w:color w:val="000000"/>
                <w:sz w:val="24"/>
                <w:szCs w:val="24"/>
                <w:highlight w:val="none"/>
                <w:lang w:val="en-US" w:eastAsia="zh-CN" w:bidi="ar-SA"/>
              </w:rPr>
            </w:r>
            <w:r/>
          </w:p>
        </w:tc>
        <w:tc>
          <w:tcPr>
            <w:tcW w:w="2439" w:type="dxa"/>
            <w:vAlign w:val="center"/>
            <w:vMerge w:val="continue"/>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r>
            <w:r/>
          </w:p>
        </w:tc>
        <w:tc>
          <w:tcPr>
            <w:tcW w:w="2285"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r>
      <w:tr>
        <w:trPr>
          <w:trHeight w:val="528"/>
        </w:trPr>
        <w:tc>
          <w:tcPr>
            <w:tcW w:w="97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16</w:t>
            </w:r>
            <w:r>
              <w:rPr>
                <w:rFonts w:hint="eastAsia" w:ascii="仿宋" w:hAnsi="仿宋" w:eastAsia="仿宋" w:cs="仿宋"/>
                <w:color w:val="000000"/>
                <w:sz w:val="24"/>
                <w:szCs w:val="24"/>
                <w:highlight w:val="none"/>
              </w:rPr>
            </w:r>
            <w:r/>
          </w:p>
        </w:tc>
        <w:tc>
          <w:tcPr>
            <w:tcW w:w="1652"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红枣</w:t>
            </w:r>
            <w:r>
              <w:rPr>
                <w:rFonts w:hint="eastAsia" w:ascii="仿宋" w:hAnsi="仿宋" w:eastAsia="仿宋" w:cs="仿宋"/>
                <w:color w:val="000000"/>
                <w:sz w:val="24"/>
                <w:szCs w:val="24"/>
                <w:highlight w:val="none"/>
                <w:lang w:val="en-US" w:eastAsia="zh-CN" w:bidi="ar-SA"/>
              </w:rPr>
            </w:r>
            <w:r/>
          </w:p>
        </w:tc>
        <w:tc>
          <w:tcPr>
            <w:tcW w:w="2210"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斤</w:t>
            </w:r>
            <w:r>
              <w:rPr>
                <w:rFonts w:hint="eastAsia" w:ascii="仿宋" w:hAnsi="仿宋" w:eastAsia="仿宋" w:cs="仿宋"/>
                <w:color w:val="000000"/>
                <w:sz w:val="24"/>
                <w:szCs w:val="24"/>
                <w:highlight w:val="none"/>
                <w:lang w:val="en-US" w:eastAsia="zh-CN" w:bidi="ar-SA"/>
              </w:rPr>
            </w:r>
            <w:r/>
          </w:p>
        </w:tc>
        <w:tc>
          <w:tcPr>
            <w:tcW w:w="2439" w:type="dxa"/>
            <w:vAlign w:val="center"/>
            <w:vMerge w:val="continue"/>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r>
            <w:r/>
          </w:p>
        </w:tc>
        <w:tc>
          <w:tcPr>
            <w:tcW w:w="2285"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r>
      <w:tr>
        <w:trPr>
          <w:trHeight w:val="319"/>
        </w:trPr>
        <w:tc>
          <w:tcPr>
            <w:gridSpan w:val="5"/>
            <w:tcW w:w="9564" w:type="dxa"/>
            <w:vAlign w:val="center"/>
            <w:textDirection w:val="lrTb"/>
            <w:noWrap w:val="false"/>
          </w:tcPr>
          <w:tbl>
            <w:tblPr>
              <w:tblStyle w:val="1166"/>
              <w:tblW w:w="9641" w:type="dxa"/>
              <w:tblInd w:w="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641"/>
            </w:tblGrid>
            <w:tr>
              <w:trPr>
                <w:trHeight w:val="609"/>
              </w:trPr>
              <w:tc>
                <w:tcPr>
                  <w:tcW w:w="9641" w:type="dxa"/>
                  <w:vAlign w:val="center"/>
                  <w:textDirection w:val="lrTb"/>
                  <w:noWrap w:val="false"/>
                </w:tcPr>
                <w:p>
                  <w:pPr>
                    <w:pStyle w:val="1053"/>
                    <w:ind w:left="0" w:firstLine="0"/>
                    <w:jc w:val="left"/>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9"/>
                      <w:sz w:val="24"/>
                      <w:szCs w:val="24"/>
                      <w:highlight w:val="none"/>
                      <w:lang w:eastAsia="zh-CN"/>
                    </w:rPr>
                    <w:t xml:space="preserve">说明：以上明细仅为采购人所采购部分产品，其他未列明产品以采购人需求为准。本次征集文件清单中所涉及的品牌，均为投标报价参考品牌。供应商中标后，可根据实际供货情况，经采购人书面确认后，提供不低于征集文件相关产品品质要求的产品。</w:t>
                  </w:r>
                  <w:r>
                    <w:rPr>
                      <w:rFonts w:hint="eastAsia" w:ascii="仿宋" w:hAnsi="仿宋" w:eastAsia="仿宋" w:cs="仿宋"/>
                      <w:color w:val="000000"/>
                      <w:spacing w:val="-4"/>
                      <w:sz w:val="24"/>
                      <w:szCs w:val="24"/>
                      <w:highlight w:val="none"/>
                      <w:lang w:val="en-US" w:eastAsia="zh-CN"/>
                    </w:rPr>
                  </w:r>
                  <w:r/>
                </w:p>
              </w:tc>
            </w:tr>
          </w:tbl>
          <w:p>
            <w:pPr>
              <w:pStyle w:val="1053"/>
              <w:ind w:left="0" w:right="0" w:firstLine="0"/>
              <w:jc w:val="both"/>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1053"/>
        <w:ind w:firstLine="560"/>
        <w:pageBreakBefore w:val="0"/>
        <w:spacing w:line="50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r>
      <w:r/>
    </w:p>
    <w:p>
      <w:pPr>
        <w:pStyle w:val="1053"/>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br w:type="page" w:clear="all"/>
      </w:r>
      <w:r>
        <w:rPr>
          <w:rFonts w:hint="eastAsia" w:ascii="仿宋" w:hAnsi="仿宋" w:eastAsia="仿宋" w:cs="Times New Roman"/>
          <w:color w:val="000000"/>
          <w:sz w:val="28"/>
          <w:szCs w:val="28"/>
          <w:highlight w:val="none"/>
        </w:rPr>
      </w:r>
      <w:r/>
    </w:p>
    <w:p>
      <w:pPr>
        <w:pStyle w:val="1053"/>
        <w:ind w:firstLine="560"/>
        <w:pageBreakBefore w:val="0"/>
        <w:spacing w:line="50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lang w:val="en-US" w:eastAsia="zh-CN"/>
        </w:rPr>
        <w:t xml:space="preserve">采购包11</w:t>
      </w:r>
      <w:r>
        <w:rPr>
          <w:rFonts w:hint="eastAsia" w:ascii="仿宋" w:hAnsi="仿宋" w:eastAsia="仿宋" w:cs="Times New Roman"/>
          <w:color w:val="000000"/>
          <w:sz w:val="28"/>
          <w:szCs w:val="28"/>
          <w:highlight w:val="none"/>
        </w:rPr>
        <w:t xml:space="preserve">：</w:t>
      </w:r>
      <w:r>
        <w:rPr>
          <w:rFonts w:hint="eastAsia" w:ascii="仿宋" w:hAnsi="仿宋" w:eastAsia="仿宋" w:cs="Times New Roman"/>
          <w:color w:val="000000"/>
          <w:sz w:val="28"/>
          <w:szCs w:val="28"/>
          <w:highlight w:val="none"/>
        </w:rPr>
      </w:r>
      <w:r/>
    </w:p>
    <w:tbl>
      <w:tblPr>
        <w:tblStyle w:val="1166"/>
        <w:tblW w:w="9644"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13"/>
        <w:gridCol w:w="1388"/>
        <w:gridCol w:w="2804"/>
        <w:gridCol w:w="2309"/>
        <w:gridCol w:w="2230"/>
      </w:tblGrid>
      <w:tr>
        <w:trPr>
          <w:trHeight w:val="429"/>
        </w:trPr>
        <w:tc>
          <w:tcPr>
            <w:gridSpan w:val="5"/>
            <w:tcW w:w="9644"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pacing w:val="8"/>
                <w:sz w:val="24"/>
                <w:szCs w:val="24"/>
                <w:highlight w:val="none"/>
              </w:rPr>
            </w:pPr>
            <w:r>
              <w:rPr>
                <w:rFonts w:hint="eastAsia" w:ascii="仿宋" w:hAnsi="仿宋" w:eastAsia="仿宋" w:cs="仿宋"/>
                <w:color w:val="000000"/>
                <w:spacing w:val="8"/>
                <w:sz w:val="24"/>
                <w:szCs w:val="24"/>
                <w:highlight w:val="none"/>
              </w:rPr>
              <w:t xml:space="preserve">豆制品类采购要求</w:t>
            </w:r>
            <w:r>
              <w:rPr>
                <w:rFonts w:hint="eastAsia" w:ascii="仿宋" w:hAnsi="仿宋" w:eastAsia="仿宋" w:cs="仿宋"/>
                <w:color w:val="000000"/>
                <w:spacing w:val="8"/>
                <w:sz w:val="24"/>
                <w:szCs w:val="24"/>
                <w:highlight w:val="none"/>
              </w:rPr>
            </w:r>
            <w:r/>
          </w:p>
        </w:tc>
      </w:tr>
      <w:tr>
        <w:trPr>
          <w:trHeight w:val="789"/>
        </w:trPr>
        <w:tc>
          <w:tcPr>
            <w:gridSpan w:val="5"/>
            <w:tcW w:w="9644" w:type="dxa"/>
            <w:vAlign w:val="center"/>
            <w:textDirection w:val="lrTb"/>
            <w:noWrap w:val="false"/>
          </w:tcPr>
          <w:p>
            <w:pPr>
              <w:pStyle w:val="1053"/>
              <w:ind w:left="0" w:right="0" w:firstLine="0"/>
              <w:jc w:val="left"/>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rPr>
              <w:t xml:space="preserve">发酵性豆制品必须符合</w:t>
            </w:r>
            <w:r>
              <w:rPr>
                <w:rFonts w:hint="eastAsia" w:ascii="仿宋" w:hAnsi="仿宋" w:eastAsia="仿宋" w:cs="仿宋"/>
                <w:color w:val="000000"/>
                <w:sz w:val="24"/>
                <w:szCs w:val="24"/>
                <w:highlight w:val="none"/>
              </w:rPr>
              <w:t xml:space="preserve">GB</w:t>
            </w:r>
            <w:r>
              <w:rPr>
                <w:rFonts w:hint="eastAsia" w:ascii="仿宋" w:hAnsi="仿宋" w:eastAsia="仿宋" w:cs="仿宋"/>
                <w:color w:val="000000"/>
                <w:spacing w:val="8"/>
                <w:sz w:val="24"/>
                <w:szCs w:val="24"/>
                <w:highlight w:val="none"/>
              </w:rPr>
              <w:t xml:space="preserve">2712-2014《豆制品》标准，非发酵豆制品必须符</w:t>
            </w:r>
            <w:r>
              <w:rPr>
                <w:rFonts w:hint="eastAsia" w:ascii="仿宋" w:hAnsi="仿宋" w:eastAsia="仿宋" w:cs="仿宋"/>
                <w:color w:val="000000"/>
                <w:spacing w:val="7"/>
                <w:sz w:val="24"/>
                <w:szCs w:val="24"/>
                <w:highlight w:val="none"/>
              </w:rPr>
              <w:t xml:space="preserve">合</w:t>
            </w:r>
            <w:r>
              <w:rPr>
                <w:rFonts w:hint="eastAsia" w:ascii="仿宋" w:hAnsi="仿宋" w:eastAsia="仿宋" w:cs="仿宋"/>
                <w:color w:val="000000"/>
                <w:sz w:val="24"/>
                <w:szCs w:val="24"/>
                <w:highlight w:val="none"/>
              </w:rPr>
              <w:t xml:space="preserve">GB</w:t>
            </w:r>
            <w:r>
              <w:rPr>
                <w:rFonts w:hint="eastAsia" w:ascii="仿宋" w:hAnsi="仿宋" w:eastAsia="仿宋" w:cs="仿宋"/>
                <w:color w:val="000000"/>
                <w:spacing w:val="7"/>
                <w:sz w:val="24"/>
                <w:szCs w:val="24"/>
                <w:highlight w:val="none"/>
              </w:rPr>
              <w:t xml:space="preserve">/T22106-2008《非发</w:t>
            </w:r>
            <w:r>
              <w:rPr>
                <w:rFonts w:hint="eastAsia" w:ascii="仿宋" w:hAnsi="仿宋" w:eastAsia="仿宋" w:cs="仿宋"/>
                <w:color w:val="000000"/>
                <w:spacing w:val="9"/>
                <w:sz w:val="24"/>
                <w:szCs w:val="24"/>
                <w:highlight w:val="none"/>
              </w:rPr>
              <w:t xml:space="preserve">酵豆制品》标准，有关安全健康指标符合国家规定。豆制品原材料为非转基因大豆。</w:t>
            </w:r>
            <w:r>
              <w:rPr>
                <w:rFonts w:hint="eastAsia" w:ascii="仿宋" w:hAnsi="仿宋" w:eastAsia="仿宋" w:cs="仿宋"/>
                <w:color w:val="000000"/>
                <w:sz w:val="24"/>
                <w:szCs w:val="24"/>
                <w:highlight w:val="none"/>
              </w:rPr>
            </w:r>
            <w:r/>
          </w:p>
        </w:tc>
      </w:tr>
      <w:tr>
        <w:trPr>
          <w:trHeight w:val="584"/>
        </w:trPr>
        <w:tc>
          <w:tcPr>
            <w:tcW w:w="913"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5"/>
                <w:sz w:val="24"/>
                <w:szCs w:val="24"/>
                <w:highlight w:val="none"/>
              </w:rPr>
              <w:t xml:space="preserve">序号</w:t>
            </w:r>
            <w:r>
              <w:rPr>
                <w:rFonts w:hint="eastAsia" w:ascii="仿宋" w:hAnsi="仿宋" w:eastAsia="仿宋" w:cs="仿宋"/>
                <w:color w:val="000000"/>
                <w:sz w:val="24"/>
                <w:szCs w:val="24"/>
                <w:highlight w:val="none"/>
              </w:rPr>
            </w:r>
            <w:r/>
          </w:p>
        </w:tc>
        <w:tc>
          <w:tcPr>
            <w:tcW w:w="138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品名</w:t>
            </w:r>
            <w:r>
              <w:rPr>
                <w:rFonts w:hint="eastAsia" w:ascii="仿宋" w:hAnsi="仿宋" w:eastAsia="仿宋" w:cs="仿宋"/>
                <w:color w:val="000000"/>
                <w:sz w:val="24"/>
                <w:szCs w:val="24"/>
                <w:highlight w:val="none"/>
              </w:rPr>
            </w:r>
            <w:r/>
          </w:p>
        </w:tc>
        <w:tc>
          <w:tcPr>
            <w:tcW w:w="2804"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rPr>
              <w:t xml:space="preserve">单位</w:t>
            </w:r>
            <w:r>
              <w:rPr>
                <w:rFonts w:hint="eastAsia" w:ascii="仿宋" w:hAnsi="仿宋" w:eastAsia="仿宋" w:cs="仿宋"/>
                <w:color w:val="000000"/>
                <w:sz w:val="24"/>
                <w:szCs w:val="24"/>
                <w:highlight w:val="none"/>
              </w:rPr>
            </w:r>
            <w:r/>
          </w:p>
        </w:tc>
        <w:tc>
          <w:tcPr>
            <w:tcW w:w="2309"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质量标准</w:t>
            </w:r>
            <w:r>
              <w:rPr>
                <w:rFonts w:hint="eastAsia" w:ascii="仿宋" w:hAnsi="仿宋" w:eastAsia="仿宋" w:cs="仿宋"/>
                <w:color w:val="000000"/>
                <w:sz w:val="24"/>
                <w:szCs w:val="24"/>
                <w:highlight w:val="none"/>
              </w:rPr>
            </w:r>
            <w:r/>
          </w:p>
        </w:tc>
        <w:tc>
          <w:tcPr>
            <w:tcW w:w="2230"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5"/>
                <w:sz w:val="24"/>
                <w:szCs w:val="24"/>
                <w:highlight w:val="none"/>
                <w:lang w:eastAsia="zh-CN"/>
              </w:rPr>
              <w:t xml:space="preserve">备注</w:t>
            </w:r>
            <w:r>
              <w:rPr>
                <w:rFonts w:hint="eastAsia" w:ascii="仿宋" w:hAnsi="仿宋" w:eastAsia="仿宋" w:cs="仿宋"/>
                <w:color w:val="000000"/>
                <w:sz w:val="24"/>
                <w:szCs w:val="24"/>
                <w:highlight w:val="none"/>
                <w:lang w:eastAsia="zh-CN"/>
              </w:rPr>
            </w:r>
            <w:r/>
          </w:p>
        </w:tc>
      </w:tr>
      <w:tr>
        <w:trPr>
          <w:trHeight w:val="526"/>
        </w:trPr>
        <w:tc>
          <w:tcPr>
            <w:tcW w:w="913"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138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rPr>
              <w:t xml:space="preserve">素鸡</w:t>
            </w:r>
            <w:r>
              <w:rPr>
                <w:rFonts w:hint="eastAsia" w:ascii="仿宋" w:hAnsi="仿宋" w:eastAsia="仿宋" w:cs="仿宋"/>
                <w:color w:val="000000"/>
                <w:sz w:val="24"/>
                <w:szCs w:val="24"/>
                <w:highlight w:val="none"/>
              </w:rPr>
            </w:r>
            <w:r/>
          </w:p>
        </w:tc>
        <w:tc>
          <w:tcPr>
            <w:tcW w:w="2804"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斤</w:t>
            </w:r>
            <w:r>
              <w:rPr>
                <w:rFonts w:hint="eastAsia" w:ascii="仿宋" w:hAnsi="仿宋" w:eastAsia="仿宋" w:cs="仿宋"/>
                <w:color w:val="000000"/>
                <w:sz w:val="24"/>
                <w:szCs w:val="24"/>
                <w:highlight w:val="none"/>
              </w:rPr>
            </w:r>
            <w:r/>
          </w:p>
        </w:tc>
        <w:tc>
          <w:tcPr>
            <w:tcW w:w="2309" w:type="dxa"/>
            <w:vAlign w:val="center"/>
            <w:vMerge w:val="restart"/>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rPr>
              <w:t xml:space="preserve">符合食品安全国家标</w:t>
            </w:r>
            <w:r>
              <w:rPr>
                <w:rFonts w:hint="eastAsia" w:ascii="仿宋" w:hAnsi="仿宋" w:eastAsia="仿宋" w:cs="仿宋"/>
                <w:color w:val="000000"/>
                <w:sz w:val="24"/>
                <w:szCs w:val="24"/>
                <w:highlight w:val="none"/>
              </w:rPr>
              <w:t xml:space="preserve">准</w:t>
            </w:r>
            <w:r>
              <w:rPr>
                <w:rFonts w:hint="eastAsia" w:ascii="仿宋" w:hAnsi="仿宋" w:eastAsia="仿宋" w:cs="仿宋"/>
                <w:color w:val="000000"/>
                <w:sz w:val="24"/>
                <w:szCs w:val="24"/>
                <w:highlight w:val="none"/>
              </w:rPr>
            </w:r>
            <w:r/>
          </w:p>
        </w:tc>
        <w:tc>
          <w:tcPr>
            <w:tcW w:w="2230"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26"/>
        </w:trPr>
        <w:tc>
          <w:tcPr>
            <w:tcW w:w="913"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138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百叶</w:t>
            </w:r>
            <w:r>
              <w:rPr>
                <w:rFonts w:hint="eastAsia" w:ascii="仿宋" w:hAnsi="仿宋" w:eastAsia="仿宋" w:cs="仿宋"/>
                <w:color w:val="000000"/>
                <w:sz w:val="24"/>
                <w:szCs w:val="24"/>
                <w:highlight w:val="none"/>
              </w:rPr>
            </w:r>
            <w:r/>
          </w:p>
        </w:tc>
        <w:tc>
          <w:tcPr>
            <w:tcW w:w="2804"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斤</w:t>
            </w:r>
            <w:r>
              <w:rPr>
                <w:rFonts w:hint="eastAsia" w:ascii="仿宋" w:hAnsi="仿宋" w:eastAsia="仿宋" w:cs="仿宋"/>
                <w:color w:val="000000"/>
                <w:sz w:val="24"/>
                <w:szCs w:val="24"/>
                <w:highlight w:val="none"/>
              </w:rPr>
            </w:r>
            <w:r/>
          </w:p>
        </w:tc>
        <w:tc>
          <w:tcPr>
            <w:tcW w:w="2309" w:type="dxa"/>
            <w:vAlign w:val="center"/>
            <w:vMerge w:val="continue"/>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230"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26"/>
        </w:trPr>
        <w:tc>
          <w:tcPr>
            <w:tcW w:w="913"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138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3"/>
                <w:sz w:val="24"/>
                <w:szCs w:val="24"/>
                <w:highlight w:val="none"/>
                <w:lang w:eastAsia="zh-CN"/>
              </w:rPr>
              <w:t xml:space="preserve">老豆腐</w:t>
            </w:r>
            <w:r>
              <w:rPr>
                <w:rFonts w:hint="eastAsia" w:ascii="仿宋" w:hAnsi="仿宋" w:eastAsia="仿宋" w:cs="仿宋"/>
                <w:color w:val="000000"/>
                <w:sz w:val="24"/>
                <w:szCs w:val="24"/>
                <w:highlight w:val="none"/>
                <w:lang w:eastAsia="zh-CN"/>
              </w:rPr>
            </w:r>
            <w:r/>
          </w:p>
        </w:tc>
        <w:tc>
          <w:tcPr>
            <w:tcW w:w="2804"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斤</w:t>
            </w:r>
            <w:r>
              <w:rPr>
                <w:rFonts w:hint="eastAsia" w:ascii="仿宋" w:hAnsi="仿宋" w:eastAsia="仿宋" w:cs="仿宋"/>
                <w:color w:val="000000"/>
                <w:sz w:val="24"/>
                <w:szCs w:val="24"/>
                <w:highlight w:val="none"/>
              </w:rPr>
            </w:r>
            <w:r/>
          </w:p>
        </w:tc>
        <w:tc>
          <w:tcPr>
            <w:tcW w:w="2309" w:type="dxa"/>
            <w:vAlign w:val="center"/>
            <w:vMerge w:val="continue"/>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230"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27"/>
        </w:trPr>
        <w:tc>
          <w:tcPr>
            <w:tcW w:w="913"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138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面筋</w:t>
            </w:r>
            <w:r>
              <w:rPr>
                <w:rFonts w:hint="eastAsia" w:ascii="仿宋" w:hAnsi="仿宋" w:eastAsia="仿宋" w:cs="仿宋"/>
                <w:color w:val="000000"/>
                <w:sz w:val="24"/>
                <w:szCs w:val="24"/>
                <w:highlight w:val="none"/>
              </w:rPr>
            </w:r>
            <w:r/>
          </w:p>
        </w:tc>
        <w:tc>
          <w:tcPr>
            <w:tcW w:w="2804"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斤</w:t>
            </w:r>
            <w:r>
              <w:rPr>
                <w:rFonts w:hint="eastAsia" w:ascii="仿宋" w:hAnsi="仿宋" w:eastAsia="仿宋" w:cs="仿宋"/>
                <w:color w:val="000000"/>
                <w:sz w:val="24"/>
                <w:szCs w:val="24"/>
                <w:highlight w:val="none"/>
              </w:rPr>
            </w:r>
            <w:r/>
          </w:p>
        </w:tc>
        <w:tc>
          <w:tcPr>
            <w:tcW w:w="2309" w:type="dxa"/>
            <w:vAlign w:val="center"/>
            <w:vMerge w:val="continue"/>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230"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27"/>
        </w:trPr>
        <w:tc>
          <w:tcPr>
            <w:tcW w:w="913"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rPr>
            </w:r>
            <w:r/>
          </w:p>
        </w:tc>
        <w:tc>
          <w:tcPr>
            <w:tcW w:w="138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3"/>
                <w:sz w:val="24"/>
                <w:szCs w:val="24"/>
                <w:highlight w:val="none"/>
                <w:lang w:eastAsia="zh-CN"/>
              </w:rPr>
              <w:t xml:space="preserve">面筋泡</w:t>
            </w:r>
            <w:r>
              <w:rPr>
                <w:rFonts w:hint="eastAsia" w:ascii="仿宋" w:hAnsi="仿宋" w:eastAsia="仿宋" w:cs="仿宋"/>
                <w:color w:val="000000"/>
                <w:sz w:val="24"/>
                <w:szCs w:val="24"/>
                <w:highlight w:val="none"/>
                <w:lang w:eastAsia="zh-CN"/>
              </w:rPr>
            </w:r>
            <w:r/>
          </w:p>
        </w:tc>
        <w:tc>
          <w:tcPr>
            <w:tcW w:w="2804"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斤</w:t>
            </w:r>
            <w:r>
              <w:rPr>
                <w:rFonts w:hint="eastAsia" w:ascii="仿宋" w:hAnsi="仿宋" w:eastAsia="仿宋" w:cs="仿宋"/>
                <w:color w:val="000000"/>
                <w:sz w:val="24"/>
                <w:szCs w:val="24"/>
                <w:highlight w:val="none"/>
              </w:rPr>
            </w:r>
            <w:r/>
          </w:p>
        </w:tc>
        <w:tc>
          <w:tcPr>
            <w:tcW w:w="2309" w:type="dxa"/>
            <w:vAlign w:val="center"/>
            <w:vMerge w:val="continue"/>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230"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27"/>
        </w:trPr>
        <w:tc>
          <w:tcPr>
            <w:tcW w:w="913"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rPr>
            </w:r>
            <w:r/>
          </w:p>
        </w:tc>
        <w:tc>
          <w:tcPr>
            <w:tcW w:w="138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5"/>
                <w:sz w:val="24"/>
                <w:szCs w:val="24"/>
                <w:highlight w:val="none"/>
                <w:lang w:eastAsia="zh-CN"/>
              </w:rPr>
              <w:t xml:space="preserve">茶干</w:t>
            </w:r>
            <w:r>
              <w:rPr>
                <w:rFonts w:hint="eastAsia" w:ascii="仿宋" w:hAnsi="仿宋" w:eastAsia="仿宋" w:cs="仿宋"/>
                <w:color w:val="000000"/>
                <w:sz w:val="24"/>
                <w:szCs w:val="24"/>
                <w:highlight w:val="none"/>
                <w:lang w:eastAsia="zh-CN"/>
              </w:rPr>
            </w:r>
            <w:r/>
          </w:p>
        </w:tc>
        <w:tc>
          <w:tcPr>
            <w:tcW w:w="2804"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斤</w:t>
            </w:r>
            <w:r>
              <w:rPr>
                <w:rFonts w:hint="eastAsia" w:ascii="仿宋" w:hAnsi="仿宋" w:eastAsia="仿宋" w:cs="仿宋"/>
                <w:color w:val="000000"/>
                <w:sz w:val="24"/>
                <w:szCs w:val="24"/>
                <w:highlight w:val="none"/>
              </w:rPr>
            </w:r>
            <w:r/>
          </w:p>
        </w:tc>
        <w:tc>
          <w:tcPr>
            <w:tcW w:w="2309" w:type="dxa"/>
            <w:vAlign w:val="center"/>
            <w:vMerge w:val="continue"/>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230"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491"/>
        </w:trPr>
        <w:tc>
          <w:tcPr>
            <w:tcW w:w="913" w:type="dxa"/>
            <w:vAlign w:val="center"/>
            <w:textDirection w:val="lrTb"/>
            <w:noWrap w:val="false"/>
          </w:tcPr>
          <w:p>
            <w:pPr>
              <w:pStyle w:val="1053"/>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w:t>
            </w:r>
            <w:r>
              <w:rPr>
                <w:rFonts w:ascii="仿宋" w:hAnsi="仿宋" w:eastAsia="仿宋" w:cs="仿宋"/>
                <w:color w:val="000000"/>
                <w:sz w:val="24"/>
                <w:szCs w:val="24"/>
                <w:highlight w:val="none"/>
                <w:lang w:val="en-US" w:eastAsia="zh-CN"/>
              </w:rPr>
            </w:r>
            <w:r/>
          </w:p>
        </w:tc>
        <w:tc>
          <w:tcPr>
            <w:tcW w:w="138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内脂豆腐</w:t>
            </w:r>
            <w:r>
              <w:rPr>
                <w:rFonts w:hint="eastAsia" w:ascii="仿宋" w:hAnsi="仿宋" w:eastAsia="仿宋" w:cs="仿宋"/>
                <w:color w:val="000000"/>
                <w:sz w:val="24"/>
                <w:szCs w:val="24"/>
                <w:highlight w:val="none"/>
                <w:lang w:val="en-US" w:eastAsia="zh-CN"/>
              </w:rPr>
            </w:r>
            <w:r/>
          </w:p>
        </w:tc>
        <w:tc>
          <w:tcPr>
            <w:tcW w:w="2804" w:type="dxa"/>
            <w:vAlign w:val="center"/>
            <w:textDirection w:val="lrTb"/>
            <w:noWrap w:val="false"/>
          </w:tcPr>
          <w:p>
            <w:pPr>
              <w:pStyle w:val="1053"/>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350g/盒</w:t>
            </w:r>
            <w:r>
              <w:rPr>
                <w:rFonts w:ascii="仿宋" w:hAnsi="仿宋" w:eastAsia="仿宋" w:cs="仿宋"/>
                <w:color w:val="000000"/>
                <w:sz w:val="24"/>
                <w:szCs w:val="24"/>
                <w:highlight w:val="none"/>
                <w:lang w:val="en-US" w:eastAsia="zh-CN"/>
              </w:rPr>
            </w:r>
            <w:r/>
          </w:p>
        </w:tc>
        <w:tc>
          <w:tcPr>
            <w:tcW w:w="2309" w:type="dxa"/>
            <w:vAlign w:val="center"/>
            <w:vMerge w:val="continue"/>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230"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r>
      <w:tr>
        <w:trPr>
          <w:trHeight w:val="169"/>
        </w:trPr>
        <w:tc>
          <w:tcPr>
            <w:gridSpan w:val="5"/>
            <w:tcW w:w="9644" w:type="dxa"/>
            <w:vAlign w:val="center"/>
            <w:textDirection w:val="lrTb"/>
            <w:noWrap w:val="false"/>
          </w:tcPr>
          <w:tbl>
            <w:tblPr>
              <w:tblStyle w:val="1166"/>
              <w:tblW w:w="9641" w:type="dxa"/>
              <w:tblInd w:w="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641"/>
            </w:tblGrid>
            <w:tr>
              <w:trPr>
                <w:trHeight w:val="609"/>
              </w:trPr>
              <w:tc>
                <w:tcPr>
                  <w:tcW w:w="9641" w:type="dxa"/>
                  <w:vAlign w:val="center"/>
                  <w:textDirection w:val="lrTb"/>
                  <w:noWrap w:val="false"/>
                </w:tcPr>
                <w:p>
                  <w:pPr>
                    <w:pStyle w:val="1053"/>
                    <w:ind w:left="0" w:firstLine="0"/>
                    <w:jc w:val="left"/>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9"/>
                      <w:sz w:val="24"/>
                      <w:szCs w:val="24"/>
                      <w:highlight w:val="none"/>
                      <w:lang w:eastAsia="zh-CN"/>
                    </w:rPr>
                    <w:t xml:space="preserve">说明：以上明细仅为采购人所采购部分产品，其他未列明产品以采购人需求为准。</w:t>
                  </w:r>
                  <w:r>
                    <w:rPr>
                      <w:rFonts w:hint="eastAsia" w:ascii="仿宋" w:hAnsi="仿宋" w:eastAsia="仿宋" w:cs="仿宋"/>
                      <w:color w:val="000000"/>
                      <w:spacing w:val="-4"/>
                      <w:sz w:val="24"/>
                      <w:szCs w:val="24"/>
                      <w:highlight w:val="none"/>
                      <w:lang w:val="en-US" w:eastAsia="zh-CN"/>
                    </w:rPr>
                  </w:r>
                  <w:r/>
                </w:p>
              </w:tc>
            </w:tr>
          </w:tbl>
          <w:p>
            <w:pPr>
              <w:pStyle w:val="1053"/>
              <w:ind w:left="0" w:right="0" w:firstLine="0"/>
              <w:jc w:val="left"/>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1053"/>
        <w:ind w:left="0" w:right="0" w:firstLine="0"/>
        <w:keepLines w:val="0"/>
        <w:keepNext w:val="0"/>
        <w:pageBreakBefore w:val="0"/>
        <w:spacing w:line="240" w:lineRule="auto"/>
        <w:widowControl/>
        <w:rPr>
          <w:rFonts w:hint="eastAsia" w:ascii="仿宋" w:hAnsi="仿宋" w:eastAsia="仿宋" w:cs="仿宋"/>
          <w:color w:val="000000"/>
          <w:sz w:val="24"/>
          <w:szCs w:val="24"/>
          <w:highlight w:val="none"/>
          <w:lang w:eastAsia="zh-CN"/>
        </w:rPr>
        <w:sectPr>
          <w:footerReference w:type="default" r:id="rId16"/>
          <w:footnotePr/>
          <w:endnotePr/>
          <w:type w:val="nextPage"/>
          <w:pgSz w:w="11906" w:h="16839" w:orient="portrait"/>
          <w:pgMar w:top="1418" w:right="1180" w:bottom="1055" w:left="1076" w:header="0" w:footer="882" w:gutter="0"/>
          <w:pgNumType w:start="1"/>
          <w:cols w:num="1" w:sep="0" w:space="1701" w:equalWidth="1"/>
          <w:docGrid w:linePitch="360"/>
        </w:sectPr>
      </w:pPr>
      <w:r>
        <w:rPr>
          <w:rFonts w:hint="eastAsia" w:ascii="仿宋" w:hAnsi="仿宋" w:eastAsia="仿宋" w:cs="仿宋"/>
          <w:color w:val="000000"/>
          <w:sz w:val="24"/>
          <w:szCs w:val="24"/>
          <w:highlight w:val="none"/>
          <w:lang w:eastAsia="zh-CN"/>
        </w:rPr>
      </w:r>
      <w:r/>
    </w:p>
    <w:p>
      <w:pPr>
        <w:pStyle w:val="1053"/>
        <w:ind w:firstLine="560"/>
        <w:pageBreakBefore w:val="0"/>
        <w:spacing w:line="50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lang w:val="en-US" w:eastAsia="zh-CN"/>
        </w:rPr>
        <w:t xml:space="preserve">采购包12</w:t>
      </w:r>
      <w:r>
        <w:rPr>
          <w:rFonts w:hint="eastAsia" w:ascii="仿宋" w:hAnsi="仿宋" w:eastAsia="仿宋" w:cs="Times New Roman"/>
          <w:color w:val="000000"/>
          <w:sz w:val="28"/>
          <w:szCs w:val="28"/>
          <w:highlight w:val="none"/>
        </w:rPr>
        <w:t xml:space="preserve">：</w:t>
      </w:r>
      <w:r>
        <w:rPr>
          <w:rFonts w:hint="eastAsia" w:ascii="仿宋" w:hAnsi="仿宋" w:eastAsia="仿宋" w:cs="Times New Roman"/>
          <w:color w:val="000000"/>
          <w:sz w:val="28"/>
          <w:szCs w:val="28"/>
          <w:highlight w:val="none"/>
        </w:rPr>
      </w:r>
      <w:r/>
    </w:p>
    <w:tbl>
      <w:tblPr>
        <w:tblStyle w:val="1166"/>
        <w:tblW w:w="9463" w:type="dxa"/>
        <w:tblInd w:w="-41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03"/>
        <w:gridCol w:w="1208"/>
        <w:gridCol w:w="1305"/>
        <w:gridCol w:w="3681"/>
        <w:gridCol w:w="1966"/>
      </w:tblGrid>
      <w:tr>
        <w:trPr>
          <w:trHeight w:val="553"/>
        </w:trPr>
        <w:tc>
          <w:tcPr>
            <w:gridSpan w:val="5"/>
            <w:tcW w:w="9463"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rPr>
              <w:t xml:space="preserve">水果类采购要求</w:t>
            </w:r>
            <w:r>
              <w:rPr>
                <w:rFonts w:hint="eastAsia" w:ascii="仿宋" w:hAnsi="仿宋" w:eastAsia="仿宋" w:cs="仿宋"/>
                <w:color w:val="000000"/>
                <w:sz w:val="24"/>
                <w:szCs w:val="24"/>
                <w:highlight w:val="none"/>
              </w:rPr>
            </w:r>
            <w:r/>
          </w:p>
        </w:tc>
      </w:tr>
      <w:tr>
        <w:trPr>
          <w:trHeight w:val="608"/>
        </w:trPr>
        <w:tc>
          <w:tcPr>
            <w:gridSpan w:val="5"/>
            <w:tcW w:w="9463" w:type="dxa"/>
            <w:vAlign w:val="center"/>
            <w:textDirection w:val="lrTb"/>
            <w:noWrap w:val="false"/>
          </w:tcPr>
          <w:p>
            <w:pPr>
              <w:pStyle w:val="1053"/>
              <w:ind w:left="0" w:right="0" w:firstLine="0"/>
              <w:jc w:val="both"/>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9"/>
                <w:sz w:val="24"/>
                <w:szCs w:val="24"/>
                <w:highlight w:val="none"/>
              </w:rPr>
              <w:t xml:space="preserve">必须新鲜，大小均匀，无毒、无害，符合国家食用农产品生产和食品安全法所规定的质量要求。</w:t>
            </w:r>
            <w:r>
              <w:rPr>
                <w:rFonts w:hint="eastAsia" w:ascii="仿宋" w:hAnsi="仿宋" w:eastAsia="仿宋" w:cs="仿宋"/>
                <w:color w:val="000000"/>
                <w:sz w:val="24"/>
                <w:szCs w:val="24"/>
                <w:highlight w:val="none"/>
              </w:rPr>
            </w:r>
            <w:r/>
          </w:p>
        </w:tc>
      </w:tr>
      <w:tr>
        <w:trPr>
          <w:trHeight w:val="691"/>
        </w:trPr>
        <w:tc>
          <w:tcPr>
            <w:tcW w:w="1303"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5"/>
                <w:sz w:val="24"/>
                <w:szCs w:val="24"/>
                <w:highlight w:val="none"/>
              </w:rPr>
              <w:t xml:space="preserve">序号</w:t>
            </w:r>
            <w:r>
              <w:rPr>
                <w:rFonts w:hint="eastAsia" w:ascii="仿宋" w:hAnsi="仿宋" w:eastAsia="仿宋" w:cs="仿宋"/>
                <w:color w:val="000000"/>
                <w:sz w:val="24"/>
                <w:szCs w:val="24"/>
                <w:highlight w:val="none"/>
              </w:rPr>
            </w:r>
            <w:r/>
          </w:p>
        </w:tc>
        <w:tc>
          <w:tcPr>
            <w:tcW w:w="120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品名</w:t>
            </w:r>
            <w:r>
              <w:rPr>
                <w:rFonts w:hint="eastAsia" w:ascii="仿宋" w:hAnsi="仿宋" w:eastAsia="仿宋" w:cs="仿宋"/>
                <w:color w:val="000000"/>
                <w:sz w:val="24"/>
                <w:szCs w:val="24"/>
                <w:highlight w:val="none"/>
              </w:rPr>
            </w:r>
            <w:r/>
          </w:p>
        </w:tc>
        <w:tc>
          <w:tcPr>
            <w:tcW w:w="1305"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质量标准</w:t>
            </w:r>
            <w:r>
              <w:rPr>
                <w:rFonts w:hint="eastAsia" w:ascii="仿宋" w:hAnsi="仿宋" w:eastAsia="仿宋" w:cs="仿宋"/>
                <w:color w:val="000000"/>
                <w:sz w:val="24"/>
                <w:szCs w:val="24"/>
                <w:highlight w:val="none"/>
              </w:rPr>
            </w:r>
            <w:r/>
          </w:p>
        </w:tc>
        <w:tc>
          <w:tcPr>
            <w:tcW w:w="3681"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6"/>
                <w:sz w:val="24"/>
                <w:szCs w:val="24"/>
                <w:highlight w:val="none"/>
              </w:rPr>
              <w:t xml:space="preserve">具体要求</w:t>
            </w:r>
            <w:r>
              <w:rPr>
                <w:rFonts w:hint="eastAsia" w:ascii="仿宋" w:hAnsi="仿宋" w:eastAsia="仿宋" w:cs="仿宋"/>
                <w:color w:val="000000"/>
                <w:sz w:val="24"/>
                <w:szCs w:val="24"/>
                <w:highlight w:val="none"/>
              </w:rPr>
            </w:r>
            <w:r/>
          </w:p>
        </w:tc>
        <w:tc>
          <w:tcPr>
            <w:tcW w:w="1966"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8"/>
                <w:sz w:val="24"/>
                <w:szCs w:val="24"/>
                <w:highlight w:val="none"/>
                <w:lang w:eastAsia="zh-CN"/>
              </w:rPr>
              <w:t xml:space="preserve">备注</w:t>
            </w:r>
            <w:r>
              <w:rPr>
                <w:rFonts w:hint="eastAsia" w:ascii="仿宋" w:hAnsi="仿宋" w:eastAsia="仿宋" w:cs="仿宋"/>
                <w:color w:val="000000"/>
                <w:sz w:val="24"/>
                <w:szCs w:val="24"/>
                <w:highlight w:val="none"/>
                <w:lang w:eastAsia="zh-CN"/>
              </w:rPr>
            </w:r>
            <w:r/>
          </w:p>
        </w:tc>
      </w:tr>
      <w:tr>
        <w:trPr>
          <w:trHeight w:val="891"/>
        </w:trPr>
        <w:tc>
          <w:tcPr>
            <w:tcW w:w="1303"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120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苹果</w:t>
            </w:r>
            <w:r>
              <w:rPr>
                <w:rFonts w:hint="eastAsia" w:ascii="仿宋" w:hAnsi="仿宋" w:eastAsia="仿宋" w:cs="仿宋"/>
                <w:color w:val="000000"/>
                <w:sz w:val="24"/>
                <w:szCs w:val="24"/>
                <w:highlight w:val="none"/>
              </w:rPr>
            </w:r>
            <w:r/>
          </w:p>
        </w:tc>
        <w:tc>
          <w:tcPr>
            <w:tcW w:w="1305" w:type="dxa"/>
            <w:vAlign w:val="center"/>
            <w:vMerge w:val="restart"/>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符合食品安</w:t>
            </w:r>
            <w:r>
              <w:rPr>
                <w:rFonts w:hint="eastAsia" w:ascii="仿宋" w:hAnsi="仿宋" w:eastAsia="仿宋" w:cs="仿宋"/>
                <w:color w:val="000000"/>
                <w:spacing w:val="8"/>
                <w:sz w:val="24"/>
                <w:szCs w:val="24"/>
                <w:highlight w:val="none"/>
              </w:rPr>
              <w:t xml:space="preserve">全国家标准</w:t>
            </w:r>
            <w:r>
              <w:rPr>
                <w:rFonts w:hint="eastAsia" w:ascii="仿宋" w:hAnsi="仿宋" w:eastAsia="仿宋" w:cs="仿宋"/>
                <w:color w:val="000000"/>
                <w:sz w:val="24"/>
                <w:szCs w:val="24"/>
                <w:highlight w:val="none"/>
              </w:rPr>
            </w:r>
            <w:r/>
          </w:p>
        </w:tc>
        <w:tc>
          <w:tcPr>
            <w:tcW w:w="3681" w:type="dxa"/>
            <w:vAlign w:val="center"/>
            <w:textDirection w:val="lrTb"/>
            <w:noWrap w:val="false"/>
          </w:tcPr>
          <w:p>
            <w:pPr>
              <w:pStyle w:val="1053"/>
              <w:ind w:left="0" w:right="0" w:firstLine="0"/>
              <w:jc w:val="both"/>
              <w:keepLines w:val="0"/>
              <w:keepNext w:val="0"/>
              <w:pageBreakBefore w:val="0"/>
              <w:spacing w:line="240" w:lineRule="auto"/>
              <w:widowControl/>
              <w:rPr>
                <w:rFonts w:hint="eastAsia" w:ascii="仿宋" w:hAnsi="仿宋" w:eastAsia="仿宋" w:cs="仿宋"/>
                <w:color w:val="000000"/>
                <w:spacing w:val="7"/>
                <w:sz w:val="24"/>
                <w:szCs w:val="24"/>
                <w:highlight w:val="none"/>
              </w:rPr>
            </w:pPr>
            <w:r>
              <w:rPr>
                <w:rFonts w:hint="eastAsia" w:ascii="仿宋" w:hAnsi="仿宋" w:eastAsia="仿宋" w:cs="仿宋"/>
                <w:color w:val="000000"/>
                <w:spacing w:val="7"/>
                <w:sz w:val="24"/>
                <w:szCs w:val="24"/>
                <w:highlight w:val="none"/>
                <w:lang w:val="en-US" w:eastAsia="zh-CN"/>
              </w:rPr>
              <w:t xml:space="preserve">红富士一级，直径75-80mm</w:t>
            </w:r>
            <w:r>
              <w:rPr>
                <w:rFonts w:hint="eastAsia" w:ascii="仿宋" w:hAnsi="仿宋" w:eastAsia="仿宋" w:cs="仿宋"/>
                <w:color w:val="000000"/>
                <w:spacing w:val="7"/>
                <w:sz w:val="24"/>
                <w:szCs w:val="24"/>
                <w:highlight w:val="none"/>
              </w:rPr>
            </w:r>
            <w:r/>
          </w:p>
        </w:tc>
        <w:tc>
          <w:tcPr>
            <w:tcW w:w="1966"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796"/>
        </w:trPr>
        <w:tc>
          <w:tcPr>
            <w:tcW w:w="1303"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120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5"/>
                <w:sz w:val="24"/>
                <w:szCs w:val="24"/>
                <w:highlight w:val="none"/>
              </w:rPr>
              <w:t xml:space="preserve">橙子</w:t>
            </w:r>
            <w:r>
              <w:rPr>
                <w:rFonts w:hint="eastAsia" w:ascii="仿宋" w:hAnsi="仿宋" w:eastAsia="仿宋" w:cs="仿宋"/>
                <w:color w:val="000000"/>
                <w:sz w:val="24"/>
                <w:szCs w:val="24"/>
                <w:highlight w:val="none"/>
              </w:rPr>
            </w:r>
            <w:r/>
          </w:p>
        </w:tc>
        <w:tc>
          <w:tcPr>
            <w:tcW w:w="1305" w:type="dxa"/>
            <w:vAlign w:val="center"/>
            <w:vMerge w:val="continue"/>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681" w:type="dxa"/>
            <w:vAlign w:val="center"/>
            <w:textDirection w:val="lrTb"/>
            <w:noWrap w:val="false"/>
          </w:tcPr>
          <w:p>
            <w:pPr>
              <w:pStyle w:val="1053"/>
              <w:ind w:left="0" w:right="0" w:firstLine="0"/>
              <w:jc w:val="both"/>
              <w:keepLines w:val="0"/>
              <w:keepNext w:val="0"/>
              <w:pageBreakBefore w:val="0"/>
              <w:spacing w:line="240" w:lineRule="auto"/>
              <w:widowControl/>
              <w:rPr>
                <w:rFonts w:hint="eastAsia" w:ascii="仿宋" w:hAnsi="仿宋" w:eastAsia="仿宋" w:cs="仿宋"/>
                <w:color w:val="000000"/>
                <w:spacing w:val="7"/>
                <w:sz w:val="24"/>
                <w:szCs w:val="24"/>
                <w:highlight w:val="none"/>
              </w:rPr>
            </w:pPr>
            <w:r>
              <w:rPr>
                <w:rFonts w:hint="eastAsia" w:ascii="仿宋" w:hAnsi="仿宋" w:eastAsia="仿宋" w:cs="仿宋"/>
                <w:color w:val="000000"/>
                <w:spacing w:val="7"/>
                <w:sz w:val="24"/>
                <w:szCs w:val="24"/>
                <w:highlight w:val="none"/>
                <w:lang w:val="en-US" w:eastAsia="zh-CN"/>
              </w:rPr>
              <w:t xml:space="preserve">赣南脐橙 单果直径90mm左右</w:t>
            </w:r>
            <w:r>
              <w:rPr>
                <w:rFonts w:hint="eastAsia" w:ascii="仿宋" w:hAnsi="仿宋" w:eastAsia="仿宋" w:cs="仿宋"/>
                <w:color w:val="000000"/>
                <w:spacing w:val="7"/>
                <w:sz w:val="24"/>
                <w:szCs w:val="24"/>
                <w:highlight w:val="none"/>
              </w:rPr>
            </w:r>
            <w:r/>
          </w:p>
        </w:tc>
        <w:tc>
          <w:tcPr>
            <w:tcW w:w="1966" w:type="dxa"/>
            <w:vAlign w:val="center"/>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797"/>
        </w:trPr>
        <w:tc>
          <w:tcPr>
            <w:tcW w:w="1303"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120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5"/>
                <w:sz w:val="24"/>
                <w:szCs w:val="24"/>
                <w:highlight w:val="none"/>
                <w:lang w:eastAsia="zh-CN"/>
              </w:rPr>
              <w:t xml:space="preserve">葡萄</w:t>
            </w:r>
            <w:r>
              <w:rPr>
                <w:rFonts w:hint="eastAsia" w:ascii="仿宋" w:hAnsi="仿宋" w:eastAsia="仿宋" w:cs="仿宋"/>
                <w:color w:val="000000"/>
                <w:sz w:val="24"/>
                <w:szCs w:val="24"/>
                <w:highlight w:val="none"/>
                <w:lang w:eastAsia="zh-CN"/>
              </w:rPr>
            </w:r>
            <w:r/>
          </w:p>
        </w:tc>
        <w:tc>
          <w:tcPr>
            <w:tcW w:w="1305" w:type="dxa"/>
            <w:vAlign w:val="center"/>
            <w:vMerge w:val="continue"/>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681" w:type="dxa"/>
            <w:vAlign w:val="center"/>
            <w:textDirection w:val="lrTb"/>
            <w:noWrap w:val="false"/>
          </w:tcPr>
          <w:p>
            <w:pPr>
              <w:pStyle w:val="1053"/>
              <w:ind w:left="0" w:right="0" w:firstLine="0"/>
              <w:jc w:val="both"/>
              <w:keepLines w:val="0"/>
              <w:keepNext w:val="0"/>
              <w:pageBreakBefore w:val="0"/>
              <w:spacing w:line="240" w:lineRule="auto"/>
              <w:widowControl/>
              <w:rPr>
                <w:rFonts w:hint="eastAsia" w:ascii="仿宋" w:hAnsi="仿宋" w:eastAsia="仿宋" w:cs="仿宋"/>
                <w:color w:val="000000"/>
                <w:spacing w:val="7"/>
                <w:sz w:val="24"/>
                <w:szCs w:val="24"/>
                <w:highlight w:val="none"/>
              </w:rPr>
            </w:pPr>
            <w:r>
              <w:rPr>
                <w:rFonts w:hint="eastAsia" w:ascii="仿宋" w:hAnsi="仿宋" w:eastAsia="仿宋" w:cs="仿宋"/>
                <w:color w:val="000000"/>
                <w:spacing w:val="7"/>
                <w:sz w:val="24"/>
                <w:szCs w:val="24"/>
                <w:highlight w:val="none"/>
                <w:lang w:val="en-US" w:eastAsia="zh-CN"/>
              </w:rPr>
              <w:t xml:space="preserve">新鲜一级 阳光玫瑰</w:t>
            </w:r>
            <w:r>
              <w:rPr>
                <w:rFonts w:hint="eastAsia" w:ascii="仿宋" w:hAnsi="仿宋" w:eastAsia="仿宋" w:cs="仿宋"/>
                <w:color w:val="000000"/>
                <w:spacing w:val="7"/>
                <w:sz w:val="24"/>
                <w:szCs w:val="24"/>
                <w:highlight w:val="none"/>
              </w:rPr>
            </w:r>
            <w:r/>
          </w:p>
        </w:tc>
        <w:tc>
          <w:tcPr>
            <w:tcW w:w="1966" w:type="dxa"/>
            <w:vAlign w:val="center"/>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796"/>
        </w:trPr>
        <w:tc>
          <w:tcPr>
            <w:tcW w:w="1303"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120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rPr>
              <w:t xml:space="preserve">香蕉</w:t>
            </w:r>
            <w:r>
              <w:rPr>
                <w:rFonts w:hint="eastAsia" w:ascii="仿宋" w:hAnsi="仿宋" w:eastAsia="仿宋" w:cs="仿宋"/>
                <w:color w:val="000000"/>
                <w:sz w:val="24"/>
                <w:szCs w:val="24"/>
                <w:highlight w:val="none"/>
              </w:rPr>
            </w:r>
            <w:r/>
          </w:p>
        </w:tc>
        <w:tc>
          <w:tcPr>
            <w:tcW w:w="1305" w:type="dxa"/>
            <w:vAlign w:val="center"/>
            <w:vMerge w:val="continue"/>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681" w:type="dxa"/>
            <w:vAlign w:val="center"/>
            <w:textDirection w:val="lrTb"/>
            <w:noWrap w:val="false"/>
          </w:tcPr>
          <w:p>
            <w:pPr>
              <w:pStyle w:val="1053"/>
              <w:ind w:left="0" w:right="0" w:firstLine="0"/>
              <w:jc w:val="both"/>
              <w:keepLines w:val="0"/>
              <w:keepNext w:val="0"/>
              <w:pageBreakBefore w:val="0"/>
              <w:spacing w:line="240" w:lineRule="auto"/>
              <w:widowControl/>
              <w:rPr>
                <w:rFonts w:hint="eastAsia" w:ascii="仿宋" w:hAnsi="仿宋" w:eastAsia="仿宋" w:cs="仿宋"/>
                <w:color w:val="000000"/>
                <w:spacing w:val="7"/>
                <w:sz w:val="24"/>
                <w:szCs w:val="24"/>
                <w:highlight w:val="none"/>
              </w:rPr>
            </w:pPr>
            <w:r>
              <w:rPr>
                <w:rFonts w:hint="eastAsia" w:ascii="仿宋" w:hAnsi="仿宋" w:eastAsia="仿宋" w:cs="仿宋"/>
                <w:color w:val="000000"/>
                <w:spacing w:val="7"/>
                <w:sz w:val="24"/>
                <w:szCs w:val="24"/>
                <w:highlight w:val="none"/>
              </w:rPr>
              <w:t xml:space="preserve">新鲜一级</w:t>
            </w:r>
            <w:r>
              <w:rPr>
                <w:rFonts w:hint="eastAsia" w:ascii="仿宋" w:hAnsi="仿宋" w:eastAsia="仿宋" w:cs="仿宋"/>
                <w:color w:val="000000"/>
                <w:spacing w:val="7"/>
                <w:sz w:val="24"/>
                <w:szCs w:val="24"/>
                <w:highlight w:val="none"/>
              </w:rPr>
            </w:r>
            <w:r/>
          </w:p>
        </w:tc>
        <w:tc>
          <w:tcPr>
            <w:tcW w:w="1966" w:type="dxa"/>
            <w:vAlign w:val="center"/>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796"/>
        </w:trPr>
        <w:tc>
          <w:tcPr>
            <w:tcW w:w="1303"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rPr>
            </w:r>
            <w:r/>
          </w:p>
        </w:tc>
        <w:tc>
          <w:tcPr>
            <w:tcW w:w="120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2"/>
                <w:sz w:val="24"/>
                <w:szCs w:val="24"/>
                <w:highlight w:val="none"/>
              </w:rPr>
              <w:t xml:space="preserve">西瓜</w:t>
            </w:r>
            <w:r>
              <w:rPr>
                <w:rFonts w:hint="eastAsia" w:ascii="仿宋" w:hAnsi="仿宋" w:eastAsia="仿宋" w:cs="仿宋"/>
                <w:color w:val="000000"/>
                <w:sz w:val="24"/>
                <w:szCs w:val="24"/>
                <w:highlight w:val="none"/>
              </w:rPr>
            </w:r>
            <w:r/>
          </w:p>
        </w:tc>
        <w:tc>
          <w:tcPr>
            <w:tcW w:w="1305" w:type="dxa"/>
            <w:vAlign w:val="center"/>
            <w:vMerge w:val="continue"/>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681" w:type="dxa"/>
            <w:vAlign w:val="center"/>
            <w:textDirection w:val="lrTb"/>
            <w:noWrap w:val="false"/>
          </w:tcPr>
          <w:p>
            <w:pPr>
              <w:pStyle w:val="1053"/>
              <w:ind w:left="0" w:right="0" w:firstLine="0"/>
              <w:jc w:val="both"/>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5"/>
                <w:sz w:val="24"/>
                <w:szCs w:val="24"/>
                <w:highlight w:val="none"/>
              </w:rPr>
              <w:t xml:space="preserve">新鲜一级</w:t>
            </w:r>
            <w:r>
              <w:rPr>
                <w:rFonts w:hint="eastAsia" w:ascii="仿宋" w:hAnsi="仿宋" w:eastAsia="仿宋" w:cs="仿宋"/>
                <w:color w:val="000000"/>
                <w:spacing w:val="5"/>
                <w:sz w:val="24"/>
                <w:szCs w:val="24"/>
                <w:highlight w:val="none"/>
                <w:lang w:eastAsia="zh-CN"/>
              </w:rPr>
              <w:t xml:space="preserve">普通西瓜</w:t>
            </w:r>
            <w:r>
              <w:rPr>
                <w:rFonts w:hint="eastAsia" w:ascii="仿宋" w:hAnsi="仿宋" w:eastAsia="仿宋" w:cs="仿宋"/>
                <w:color w:val="000000"/>
                <w:sz w:val="24"/>
                <w:szCs w:val="24"/>
                <w:highlight w:val="none"/>
                <w:lang w:eastAsia="zh-CN"/>
              </w:rPr>
            </w:r>
            <w:r/>
          </w:p>
        </w:tc>
        <w:tc>
          <w:tcPr>
            <w:tcW w:w="1966" w:type="dxa"/>
            <w:vAlign w:val="center"/>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869"/>
        </w:trPr>
        <w:tc>
          <w:tcPr>
            <w:tcW w:w="1303"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rPr>
            </w:r>
            <w:r/>
          </w:p>
        </w:tc>
        <w:tc>
          <w:tcPr>
            <w:tcW w:w="1208" w:type="dxa"/>
            <w:vAlign w:val="center"/>
            <w:textDirection w:val="lrTb"/>
            <w:noWrap w:val="false"/>
          </w:tcPr>
          <w:p>
            <w:pPr>
              <w:pStyle w:val="1053"/>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rPr>
              <w:t xml:space="preserve">哈密瓜</w:t>
            </w:r>
            <w:r>
              <w:rPr>
                <w:rFonts w:hint="eastAsia" w:ascii="仿宋" w:hAnsi="仿宋" w:eastAsia="仿宋" w:cs="仿宋"/>
                <w:color w:val="000000"/>
                <w:sz w:val="24"/>
                <w:szCs w:val="24"/>
                <w:highlight w:val="none"/>
              </w:rPr>
            </w:r>
            <w:r/>
          </w:p>
        </w:tc>
        <w:tc>
          <w:tcPr>
            <w:tcW w:w="1305" w:type="dxa"/>
            <w:vAlign w:val="center"/>
            <w:vMerge w:val="continue"/>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681" w:type="dxa"/>
            <w:vAlign w:val="center"/>
            <w:textDirection w:val="lrTb"/>
            <w:noWrap w:val="false"/>
          </w:tcPr>
          <w:p>
            <w:pPr>
              <w:pStyle w:val="1053"/>
              <w:ind w:left="0" w:right="0" w:firstLine="0"/>
              <w:jc w:val="both"/>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5"/>
                <w:sz w:val="24"/>
                <w:szCs w:val="24"/>
                <w:highlight w:val="none"/>
              </w:rPr>
              <w:t xml:space="preserve">新鲜一级</w:t>
            </w:r>
            <w:r>
              <w:rPr>
                <w:rFonts w:hint="eastAsia" w:ascii="仿宋" w:hAnsi="仿宋" w:eastAsia="仿宋" w:cs="仿宋"/>
                <w:color w:val="000000"/>
                <w:sz w:val="24"/>
                <w:szCs w:val="24"/>
                <w:highlight w:val="none"/>
              </w:rPr>
            </w:r>
            <w:r/>
          </w:p>
        </w:tc>
        <w:tc>
          <w:tcPr>
            <w:tcW w:w="1966" w:type="dxa"/>
            <w:vAlign w:val="center"/>
            <w:textDirection w:val="lrTb"/>
            <w:noWrap w:val="false"/>
          </w:tcPr>
          <w:p>
            <w:pPr>
              <w:pStyle w:val="116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302"/>
        </w:trPr>
        <w:tc>
          <w:tcPr>
            <w:gridSpan w:val="5"/>
            <w:tcW w:w="9463" w:type="dxa"/>
            <w:vAlign w:val="center"/>
            <w:textDirection w:val="lrTb"/>
            <w:noWrap w:val="false"/>
          </w:tcPr>
          <w:tbl>
            <w:tblPr>
              <w:tblStyle w:val="1166"/>
              <w:tblW w:w="10295" w:type="dxa"/>
              <w:tblInd w:w="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295"/>
            </w:tblGrid>
            <w:tr>
              <w:trPr>
                <w:trHeight w:val="609"/>
              </w:trPr>
              <w:tc>
                <w:tcPr>
                  <w:tcW w:w="10295" w:type="dxa"/>
                  <w:vAlign w:val="center"/>
                  <w:textDirection w:val="lrTb"/>
                  <w:noWrap w:val="false"/>
                </w:tcPr>
                <w:p>
                  <w:pPr>
                    <w:pStyle w:val="1053"/>
                    <w:ind w:left="0" w:firstLine="0"/>
                    <w:jc w:val="left"/>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9"/>
                      <w:sz w:val="24"/>
                      <w:szCs w:val="24"/>
                      <w:highlight w:val="none"/>
                      <w:lang w:eastAsia="zh-CN"/>
                    </w:rPr>
                    <w:t xml:space="preserve">说明：以上明细仅为采购人所采购部分产品，其他未列明产品以采购人需求为准。</w:t>
                  </w:r>
                  <w:r>
                    <w:rPr>
                      <w:rFonts w:hint="eastAsia" w:ascii="仿宋" w:hAnsi="仿宋" w:eastAsia="仿宋" w:cs="仿宋"/>
                      <w:color w:val="000000"/>
                      <w:spacing w:val="-4"/>
                      <w:sz w:val="24"/>
                      <w:szCs w:val="24"/>
                      <w:highlight w:val="none"/>
                      <w:lang w:val="en-US" w:eastAsia="zh-CN"/>
                    </w:rPr>
                  </w:r>
                  <w:r/>
                </w:p>
              </w:tc>
            </w:tr>
          </w:tbl>
          <w:p>
            <w:pPr>
              <w:pStyle w:val="1053"/>
              <w:ind w:left="0" w:right="0" w:firstLine="0"/>
              <w:jc w:val="both"/>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1053"/>
        <w:ind w:firstLine="560"/>
        <w:pageBreakBefore w:val="0"/>
        <w:spacing w:line="500" w:lineRule="exact"/>
        <w:rPr>
          <w:rFonts w:hint="eastAsia" w:ascii="仿宋" w:hAnsi="仿宋" w:eastAsia="仿宋" w:cs="Times New Roman"/>
          <w:b/>
          <w:bCs/>
          <w:color w:val="000000"/>
          <w:sz w:val="28"/>
          <w:szCs w:val="28"/>
          <w:highlight w:val="none"/>
        </w:rPr>
      </w:pPr>
      <w:r>
        <w:rPr>
          <w:rFonts w:hint="eastAsia" w:ascii="仿宋" w:hAnsi="仿宋" w:eastAsia="仿宋" w:cs="Times New Roman"/>
          <w:b/>
          <w:bCs/>
          <w:color w:val="000000"/>
          <w:sz w:val="28"/>
          <w:szCs w:val="28"/>
          <w:highlight w:val="none"/>
          <w:lang w:val="en-US" w:eastAsia="zh-CN"/>
        </w:rPr>
        <w:t xml:space="preserve">备</w:t>
      </w:r>
      <w:r>
        <w:rPr>
          <w:rFonts w:hint="eastAsia" w:ascii="仿宋" w:hAnsi="仿宋" w:eastAsia="仿宋" w:cs="Times New Roman"/>
          <w:b/>
          <w:bCs/>
          <w:color w:val="000000"/>
          <w:sz w:val="28"/>
          <w:szCs w:val="28"/>
          <w:highlight w:val="none"/>
        </w:rPr>
        <w:t xml:space="preserve">注：（1）</w:t>
      </w:r>
      <w:r>
        <w:rPr>
          <w:rFonts w:hint="eastAsia" w:ascii="仿宋" w:hAnsi="仿宋" w:eastAsia="仿宋" w:cs="Times New Roman"/>
          <w:b/>
          <w:bCs/>
          <w:color w:val="000000"/>
          <w:sz w:val="28"/>
          <w:szCs w:val="28"/>
          <w:highlight w:val="none"/>
          <w:lang w:val="en-US" w:eastAsia="zh-CN"/>
        </w:rPr>
        <w:t xml:space="preserve">入围供应商</w:t>
      </w:r>
      <w:r>
        <w:rPr>
          <w:rFonts w:hint="eastAsia" w:ascii="仿宋" w:hAnsi="仿宋" w:eastAsia="仿宋" w:cs="Times New Roman"/>
          <w:b/>
          <w:bCs/>
          <w:color w:val="000000"/>
          <w:sz w:val="28"/>
          <w:szCs w:val="28"/>
          <w:highlight w:val="none"/>
        </w:rPr>
        <w:t xml:space="preserve">必须投保食品安全责任保险。（2）其他相关要求详见合同条款要求。</w:t>
      </w:r>
      <w:r>
        <w:rPr>
          <w:rFonts w:hint="eastAsia" w:ascii="仿宋" w:hAnsi="仿宋" w:eastAsia="仿宋" w:cs="Times New Roman"/>
          <w:b/>
          <w:bCs/>
          <w:color w:val="000000"/>
          <w:sz w:val="28"/>
          <w:szCs w:val="28"/>
          <w:highlight w:val="none"/>
        </w:rPr>
      </w:r>
      <w:r/>
    </w:p>
    <w:p>
      <w:pPr>
        <w:pStyle w:val="1053"/>
        <w:ind w:firstLine="560"/>
        <w:jc w:val="left"/>
        <w:pageBreakBefore w:val="0"/>
        <w:spacing w:line="500" w:lineRule="exact"/>
        <w:rPr>
          <w:rFonts w:ascii="黑体" w:hAnsi="黑体" w:eastAsia="黑体" w:cs="Times New Roman"/>
          <w:color w:val="000000"/>
          <w:sz w:val="28"/>
          <w:szCs w:val="28"/>
          <w:highlight w:val="none"/>
          <w:lang w:val="en-US" w:eastAsia="zh-CN"/>
        </w:rPr>
        <w:outlineLvl w:val="1"/>
      </w:pPr>
      <w:r/>
      <w:bookmarkStart w:id="143" w:name="_Toc15203"/>
      <w:r>
        <w:rPr>
          <w:rFonts w:hint="eastAsia" w:ascii="黑体" w:hAnsi="黑体" w:eastAsia="黑体" w:cs="Times New Roman"/>
          <w:color w:val="000000"/>
          <w:sz w:val="28"/>
          <w:szCs w:val="28"/>
          <w:highlight w:val="none"/>
          <w:lang w:val="en-US" w:eastAsia="zh-CN"/>
        </w:rPr>
        <w:t xml:space="preserve">四、服务要求</w:t>
      </w:r>
      <w:bookmarkEnd w:id="143"/>
      <w:r>
        <w:rPr>
          <w:rFonts w:ascii="黑体" w:hAnsi="黑体" w:eastAsia="黑体" w:cs="Times New Roman"/>
          <w:color w:val="000000"/>
          <w:sz w:val="28"/>
          <w:szCs w:val="28"/>
          <w:highlight w:val="none"/>
          <w:lang w:val="en-US" w:eastAsia="zh-CN"/>
        </w:rPr>
      </w:r>
      <w:r/>
    </w:p>
    <w:p>
      <w:pPr>
        <w:pStyle w:val="1053"/>
        <w:ind w:firstLine="560"/>
        <w:pageBreakBefore w:val="0"/>
        <w:spacing w:line="50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（一）采购方式和要求</w:t>
      </w:r>
      <w:r>
        <w:rPr>
          <w:rFonts w:hint="eastAsia" w:ascii="仿宋" w:hAnsi="仿宋" w:eastAsia="仿宋" w:cs="Times New Roman"/>
          <w:color w:val="000000"/>
          <w:sz w:val="28"/>
          <w:szCs w:val="28"/>
          <w:highlight w:val="none"/>
        </w:rPr>
      </w:r>
      <w:r/>
    </w:p>
    <w:p>
      <w:pPr>
        <w:pStyle w:val="1053"/>
        <w:ind w:firstLine="560"/>
        <w:pageBreakBefore w:val="0"/>
        <w:spacing w:line="50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1.计划采购：</w:t>
      </w:r>
      <w:r>
        <w:rPr>
          <w:rFonts w:hint="eastAsia" w:ascii="仿宋" w:hAnsi="仿宋" w:eastAsia="仿宋" w:cs="Times New Roman"/>
          <w:color w:val="000000"/>
          <w:sz w:val="28"/>
          <w:szCs w:val="28"/>
          <w:highlight w:val="none"/>
        </w:rPr>
      </w:r>
      <w:r/>
    </w:p>
    <w:p>
      <w:pPr>
        <w:pStyle w:val="1053"/>
        <w:ind w:firstLine="560"/>
        <w:pageBreakBefore w:val="0"/>
        <w:spacing w:line="50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（1）采购人每日提前向</w:t>
      </w:r>
      <w:r>
        <w:rPr>
          <w:rFonts w:hint="eastAsia" w:ascii="仿宋" w:hAnsi="仿宋" w:eastAsia="仿宋" w:cs="Times New Roman"/>
          <w:color w:val="000000"/>
          <w:sz w:val="28"/>
          <w:szCs w:val="28"/>
          <w:highlight w:val="none"/>
          <w:lang w:val="en-US" w:eastAsia="zh-CN"/>
        </w:rPr>
        <w:t xml:space="preserve">成交供应商</w:t>
      </w:r>
      <w:r>
        <w:rPr>
          <w:rFonts w:hint="eastAsia" w:ascii="仿宋" w:hAnsi="仿宋" w:eastAsia="仿宋" w:cs="Times New Roman"/>
          <w:color w:val="000000"/>
          <w:sz w:val="28"/>
          <w:szCs w:val="28"/>
          <w:highlight w:val="none"/>
        </w:rPr>
        <w:t xml:space="preserve">递交第二天订单，采购人以（短信、微信和邮件形式）直接通知</w:t>
      </w:r>
      <w:r>
        <w:rPr>
          <w:rFonts w:hint="eastAsia" w:ascii="仿宋" w:hAnsi="仿宋" w:eastAsia="仿宋" w:cs="Times New Roman"/>
          <w:color w:val="000000"/>
          <w:sz w:val="28"/>
          <w:szCs w:val="28"/>
          <w:highlight w:val="none"/>
          <w:lang w:eastAsia="zh-CN"/>
        </w:rPr>
        <w:t xml:space="preserve">成交供应商</w:t>
      </w:r>
      <w:r>
        <w:rPr>
          <w:rFonts w:hint="eastAsia" w:ascii="仿宋" w:hAnsi="仿宋" w:eastAsia="仿宋" w:cs="Times New Roman"/>
          <w:color w:val="000000"/>
          <w:sz w:val="28"/>
          <w:szCs w:val="28"/>
          <w:highlight w:val="none"/>
        </w:rPr>
        <w:t xml:space="preserve">，订单内容包括名称、种类、规格、数量、运送时间、送达地点、订单联系人等具体要求；</w:t>
      </w:r>
      <w:r>
        <w:rPr>
          <w:rFonts w:hint="eastAsia" w:ascii="仿宋" w:hAnsi="仿宋" w:eastAsia="仿宋" w:cs="Times New Roman"/>
          <w:color w:val="000000"/>
          <w:sz w:val="28"/>
          <w:szCs w:val="28"/>
          <w:highlight w:val="none"/>
        </w:rPr>
      </w:r>
      <w:r/>
    </w:p>
    <w:p>
      <w:pPr>
        <w:pStyle w:val="1053"/>
        <w:ind w:firstLine="560"/>
        <w:pageBreakBefore w:val="0"/>
        <w:spacing w:line="50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（2）</w:t>
      </w:r>
      <w:r>
        <w:rPr>
          <w:rFonts w:hint="eastAsia" w:ascii="仿宋" w:hAnsi="仿宋" w:eastAsia="仿宋" w:cs="Times New Roman"/>
          <w:color w:val="000000"/>
          <w:sz w:val="28"/>
          <w:szCs w:val="28"/>
          <w:highlight w:val="none"/>
          <w:lang w:eastAsia="zh-CN"/>
        </w:rPr>
        <w:t xml:space="preserve">成交供应商</w:t>
      </w:r>
      <w:r>
        <w:rPr>
          <w:rFonts w:hint="eastAsia" w:ascii="仿宋" w:hAnsi="仿宋" w:eastAsia="仿宋" w:cs="Times New Roman"/>
          <w:color w:val="000000"/>
          <w:sz w:val="28"/>
          <w:szCs w:val="28"/>
          <w:highlight w:val="none"/>
        </w:rPr>
        <w:t xml:space="preserve">接到采购人订单后，个别品种因缺货而无法提供的，</w:t>
      </w:r>
      <w:r>
        <w:rPr>
          <w:rFonts w:hint="eastAsia" w:ascii="仿宋" w:hAnsi="仿宋" w:eastAsia="仿宋" w:cs="Times New Roman"/>
          <w:color w:val="000000"/>
          <w:sz w:val="28"/>
          <w:szCs w:val="28"/>
          <w:highlight w:val="none"/>
          <w:lang w:eastAsia="zh-CN"/>
        </w:rPr>
        <w:t xml:space="preserve">成交供应商</w:t>
      </w:r>
      <w:r>
        <w:rPr>
          <w:rFonts w:hint="eastAsia" w:ascii="仿宋" w:hAnsi="仿宋" w:eastAsia="仿宋" w:cs="Times New Roman"/>
          <w:color w:val="000000"/>
          <w:sz w:val="28"/>
          <w:szCs w:val="28"/>
          <w:highlight w:val="none"/>
        </w:rPr>
        <w:t xml:space="preserve">应及时告知采购人并协商好解决方法。</w:t>
      </w:r>
      <w:r>
        <w:rPr>
          <w:rFonts w:hint="eastAsia" w:ascii="仿宋" w:hAnsi="仿宋" w:eastAsia="仿宋" w:cs="Times New Roman"/>
          <w:color w:val="000000"/>
          <w:sz w:val="28"/>
          <w:szCs w:val="28"/>
          <w:highlight w:val="none"/>
        </w:rPr>
      </w:r>
      <w:r/>
    </w:p>
    <w:p>
      <w:pPr>
        <w:pStyle w:val="1053"/>
        <w:ind w:firstLine="560"/>
        <w:pageBreakBefore w:val="0"/>
        <w:spacing w:line="50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2.应急采购：采购人执行紧急任务和特殊情况需立即补充货物，可随时直接向</w:t>
      </w:r>
      <w:r>
        <w:rPr>
          <w:rFonts w:hint="eastAsia" w:ascii="仿宋" w:hAnsi="仿宋" w:eastAsia="仿宋" w:cs="Times New Roman"/>
          <w:color w:val="000000"/>
          <w:sz w:val="28"/>
          <w:szCs w:val="28"/>
          <w:highlight w:val="none"/>
          <w:lang w:eastAsia="zh-CN"/>
        </w:rPr>
        <w:t xml:space="preserve">成交供应商</w:t>
      </w:r>
      <w:r>
        <w:rPr>
          <w:rFonts w:hint="eastAsia" w:ascii="仿宋" w:hAnsi="仿宋" w:eastAsia="仿宋" w:cs="Times New Roman"/>
          <w:color w:val="000000"/>
          <w:sz w:val="28"/>
          <w:szCs w:val="28"/>
          <w:highlight w:val="none"/>
        </w:rPr>
        <w:t xml:space="preserve">提出采购需求，并明确配送时限，</w:t>
      </w:r>
      <w:r>
        <w:rPr>
          <w:rFonts w:hint="eastAsia" w:ascii="仿宋" w:hAnsi="仿宋" w:eastAsia="仿宋" w:cs="Times New Roman"/>
          <w:color w:val="000000"/>
          <w:sz w:val="28"/>
          <w:szCs w:val="28"/>
          <w:highlight w:val="none"/>
          <w:lang w:eastAsia="zh-CN"/>
        </w:rPr>
        <w:t xml:space="preserve">成交供应商</w:t>
      </w:r>
      <w:r>
        <w:rPr>
          <w:rFonts w:hint="eastAsia" w:ascii="仿宋" w:hAnsi="仿宋" w:eastAsia="仿宋" w:cs="Times New Roman"/>
          <w:color w:val="000000"/>
          <w:sz w:val="28"/>
          <w:szCs w:val="28"/>
          <w:highlight w:val="none"/>
        </w:rPr>
        <w:t xml:space="preserve">必须做到1小时内配送至采购人指定地点。</w:t>
      </w:r>
      <w:r>
        <w:rPr>
          <w:rFonts w:hint="eastAsia" w:ascii="仿宋" w:hAnsi="仿宋" w:eastAsia="仿宋" w:cs="Times New Roman"/>
          <w:color w:val="000000"/>
          <w:sz w:val="28"/>
          <w:szCs w:val="28"/>
          <w:highlight w:val="none"/>
        </w:rPr>
      </w:r>
      <w:r/>
    </w:p>
    <w:p>
      <w:pPr>
        <w:pStyle w:val="1053"/>
        <w:ind w:firstLine="560"/>
        <w:pageBreakBefore w:val="0"/>
        <w:spacing w:line="50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3.零星采购：特殊情况（人数发生变化的）需要零星采购的，提前与</w:t>
      </w:r>
      <w:r>
        <w:rPr>
          <w:rFonts w:hint="eastAsia" w:ascii="仿宋" w:hAnsi="仿宋" w:eastAsia="仿宋" w:cs="Times New Roman"/>
          <w:color w:val="000000"/>
          <w:sz w:val="28"/>
          <w:szCs w:val="28"/>
          <w:highlight w:val="none"/>
          <w:lang w:eastAsia="zh-CN"/>
        </w:rPr>
        <w:t xml:space="preserve">成交供应商</w:t>
      </w:r>
      <w:r>
        <w:rPr>
          <w:rFonts w:hint="eastAsia" w:ascii="仿宋" w:hAnsi="仿宋" w:eastAsia="仿宋" w:cs="Times New Roman"/>
          <w:color w:val="000000"/>
          <w:sz w:val="28"/>
          <w:szCs w:val="28"/>
          <w:highlight w:val="none"/>
        </w:rPr>
        <w:t xml:space="preserve">联系，时间允许的情况下，由</w:t>
      </w:r>
      <w:r>
        <w:rPr>
          <w:rFonts w:hint="eastAsia" w:ascii="仿宋" w:hAnsi="仿宋" w:eastAsia="仿宋" w:cs="Times New Roman"/>
          <w:color w:val="000000"/>
          <w:sz w:val="28"/>
          <w:szCs w:val="28"/>
          <w:highlight w:val="none"/>
          <w:lang w:eastAsia="zh-CN"/>
        </w:rPr>
        <w:t xml:space="preserve">成交供应商</w:t>
      </w:r>
      <w:r>
        <w:rPr>
          <w:rFonts w:hint="eastAsia" w:ascii="仿宋" w:hAnsi="仿宋" w:eastAsia="仿宋" w:cs="Times New Roman"/>
          <w:color w:val="000000"/>
          <w:sz w:val="28"/>
          <w:szCs w:val="28"/>
          <w:highlight w:val="none"/>
        </w:rPr>
        <w:t xml:space="preserve">进行采购。</w:t>
      </w:r>
      <w:r>
        <w:rPr>
          <w:rFonts w:hint="eastAsia" w:ascii="仿宋" w:hAnsi="仿宋" w:eastAsia="仿宋" w:cs="Times New Roman"/>
          <w:color w:val="000000"/>
          <w:sz w:val="28"/>
          <w:szCs w:val="28"/>
          <w:highlight w:val="none"/>
          <w:lang w:eastAsia="zh-CN"/>
        </w:rPr>
        <w:t xml:space="preserve">成交供应商</w:t>
      </w:r>
      <w:r>
        <w:rPr>
          <w:rFonts w:hint="eastAsia" w:ascii="仿宋" w:hAnsi="仿宋" w:eastAsia="仿宋" w:cs="Times New Roman"/>
          <w:color w:val="000000"/>
          <w:sz w:val="28"/>
          <w:szCs w:val="28"/>
          <w:highlight w:val="none"/>
        </w:rPr>
        <w:t xml:space="preserve">无法保障的，可请求采购人自行采购垫付，采购人可从其他非</w:t>
      </w:r>
      <w:r>
        <w:rPr>
          <w:rFonts w:hint="eastAsia" w:ascii="仿宋" w:hAnsi="仿宋" w:eastAsia="仿宋" w:cs="Times New Roman"/>
          <w:color w:val="000000"/>
          <w:sz w:val="28"/>
          <w:szCs w:val="28"/>
          <w:highlight w:val="none"/>
          <w:lang w:eastAsia="zh-CN"/>
        </w:rPr>
        <w:t xml:space="preserve">成交供应商</w:t>
      </w:r>
      <w:r>
        <w:rPr>
          <w:rFonts w:hint="eastAsia" w:ascii="仿宋" w:hAnsi="仿宋" w:eastAsia="仿宋" w:cs="Times New Roman"/>
          <w:color w:val="000000"/>
          <w:sz w:val="28"/>
          <w:szCs w:val="28"/>
          <w:highlight w:val="none"/>
        </w:rPr>
        <w:t xml:space="preserve">指定的渠道进货，</w:t>
      </w:r>
      <w:r>
        <w:rPr>
          <w:rFonts w:hint="eastAsia" w:ascii="仿宋" w:hAnsi="仿宋" w:eastAsia="仿宋" w:cs="Times New Roman"/>
          <w:color w:val="000000"/>
          <w:sz w:val="28"/>
          <w:szCs w:val="28"/>
          <w:highlight w:val="none"/>
          <w:lang w:eastAsia="zh-CN"/>
        </w:rPr>
        <w:t xml:space="preserve">成交供应商</w:t>
      </w:r>
      <w:r>
        <w:rPr>
          <w:rFonts w:hint="eastAsia" w:ascii="仿宋" w:hAnsi="仿宋" w:eastAsia="仿宋" w:cs="Times New Roman"/>
          <w:color w:val="000000"/>
          <w:sz w:val="28"/>
          <w:szCs w:val="28"/>
          <w:highlight w:val="none"/>
        </w:rPr>
        <w:t xml:space="preserve">应及时支付由采购人垫付的食材费用。</w:t>
      </w:r>
      <w:r>
        <w:rPr>
          <w:rFonts w:hint="eastAsia" w:ascii="仿宋" w:hAnsi="仿宋" w:eastAsia="仿宋" w:cs="Times New Roman"/>
          <w:color w:val="000000"/>
          <w:sz w:val="28"/>
          <w:szCs w:val="28"/>
          <w:highlight w:val="none"/>
        </w:rPr>
      </w:r>
      <w:r/>
    </w:p>
    <w:p>
      <w:pPr>
        <w:pStyle w:val="1053"/>
        <w:ind w:firstLine="560"/>
        <w:pageBreakBefore w:val="0"/>
        <w:spacing w:line="50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4.</w:t>
      </w:r>
      <w:r>
        <w:rPr>
          <w:rFonts w:hint="eastAsia" w:ascii="仿宋" w:hAnsi="仿宋" w:eastAsia="仿宋" w:cs="Times New Roman"/>
          <w:color w:val="000000"/>
          <w:sz w:val="28"/>
          <w:szCs w:val="28"/>
          <w:highlight w:val="none"/>
          <w:lang w:eastAsia="zh-CN"/>
        </w:rPr>
        <w:t xml:space="preserve">成交供应商</w:t>
      </w:r>
      <w:r>
        <w:rPr>
          <w:rFonts w:hint="eastAsia" w:ascii="仿宋" w:hAnsi="仿宋" w:eastAsia="仿宋" w:cs="Times New Roman"/>
          <w:color w:val="000000"/>
          <w:sz w:val="28"/>
          <w:szCs w:val="28"/>
          <w:highlight w:val="none"/>
        </w:rPr>
        <w:t xml:space="preserve">应指定专人或专门机构负责受理采购人食材订购、计划调整、退货更换、储备轮换等事宜，保持全年24小时通信畅通，计划顺畅，处置及时，收到采购人食材需求配送计划后应及时予以确认。</w:t>
      </w:r>
      <w:r>
        <w:rPr>
          <w:rFonts w:hint="eastAsia" w:ascii="仿宋" w:hAnsi="仿宋" w:eastAsia="仿宋" w:cs="Times New Roman"/>
          <w:color w:val="000000"/>
          <w:sz w:val="28"/>
          <w:szCs w:val="28"/>
          <w:highlight w:val="none"/>
        </w:rPr>
      </w:r>
      <w:r/>
    </w:p>
    <w:p>
      <w:pPr>
        <w:pStyle w:val="1053"/>
        <w:ind w:firstLine="560"/>
        <w:pageBreakBefore w:val="0"/>
        <w:spacing w:line="500" w:lineRule="exact"/>
        <w:rPr>
          <w:rFonts w:hint="eastAsia" w:ascii="仿宋" w:hAnsi="仿宋" w:eastAsia="仿宋" w:cs="Times New Roman"/>
          <w:color w:val="000000"/>
          <w:sz w:val="28"/>
          <w:szCs w:val="28"/>
          <w:highlight w:val="none"/>
          <w:lang w:eastAsia="zh-CN"/>
        </w:rPr>
      </w:pPr>
      <w:r>
        <w:rPr>
          <w:rFonts w:hint="eastAsia" w:ascii="仿宋" w:hAnsi="仿宋" w:eastAsia="仿宋" w:cs="Times New Roman"/>
          <w:color w:val="000000"/>
          <w:sz w:val="28"/>
          <w:szCs w:val="28"/>
          <w:highlight w:val="none"/>
        </w:rPr>
        <w:t xml:space="preserve">（</w:t>
      </w:r>
      <w:r>
        <w:rPr>
          <w:rFonts w:hint="eastAsia" w:ascii="仿宋" w:hAnsi="仿宋" w:eastAsia="仿宋" w:cs="Times New Roman"/>
          <w:color w:val="000000"/>
          <w:sz w:val="28"/>
          <w:szCs w:val="28"/>
          <w:highlight w:val="none"/>
          <w:lang w:val="en-US" w:eastAsia="zh-CN"/>
        </w:rPr>
        <w:t xml:space="preserve">二</w:t>
      </w:r>
      <w:r>
        <w:rPr>
          <w:rFonts w:hint="eastAsia" w:ascii="仿宋" w:hAnsi="仿宋" w:eastAsia="仿宋" w:cs="Times New Roman"/>
          <w:color w:val="000000"/>
          <w:sz w:val="28"/>
          <w:szCs w:val="28"/>
          <w:highlight w:val="none"/>
        </w:rPr>
        <w:t xml:space="preserve">）</w:t>
      </w:r>
      <w:r>
        <w:rPr>
          <w:rFonts w:hint="eastAsia" w:ascii="仿宋" w:hAnsi="仿宋" w:eastAsia="仿宋" w:cs="Times New Roman"/>
          <w:color w:val="000000"/>
          <w:sz w:val="28"/>
          <w:szCs w:val="28"/>
          <w:highlight w:val="none"/>
          <w:lang w:val="en-US" w:eastAsia="zh-CN"/>
        </w:rPr>
        <w:t xml:space="preserve">采购程序</w:t>
      </w:r>
      <w:r>
        <w:rPr>
          <w:rFonts w:hint="eastAsia" w:ascii="仿宋" w:hAnsi="仿宋" w:eastAsia="仿宋" w:cs="Times New Roman"/>
          <w:color w:val="000000"/>
          <w:sz w:val="28"/>
          <w:szCs w:val="28"/>
          <w:highlight w:val="none"/>
          <w:lang w:eastAsia="zh-CN"/>
        </w:rPr>
      </w:r>
      <w:r/>
    </w:p>
    <w:p>
      <w:pPr>
        <w:pStyle w:val="1053"/>
        <w:ind w:firstLine="560"/>
        <w:pageBreakBefore w:val="0"/>
        <w:spacing w:line="50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原材料每日配送，当日配送种类与数量以前一天采购方书面或电话菜单为准，采购方根据需求开出每日菜单的品种及数量，</w:t>
      </w:r>
      <w:r>
        <w:rPr>
          <w:rFonts w:hint="eastAsia" w:ascii="仿宋" w:hAnsi="仿宋" w:eastAsia="仿宋" w:cs="Times New Roman"/>
          <w:color w:val="000000"/>
          <w:sz w:val="28"/>
          <w:szCs w:val="28"/>
          <w:highlight w:val="none"/>
          <w:lang w:val="en-US" w:eastAsia="zh-CN"/>
        </w:rPr>
        <w:t xml:space="preserve">成交供应商</w:t>
      </w:r>
      <w:r>
        <w:rPr>
          <w:rFonts w:hint="eastAsia" w:ascii="仿宋" w:hAnsi="仿宋" w:eastAsia="仿宋" w:cs="Times New Roman"/>
          <w:color w:val="000000"/>
          <w:sz w:val="28"/>
          <w:szCs w:val="28"/>
          <w:highlight w:val="none"/>
        </w:rPr>
        <w:t xml:space="preserve">须在收到菜单当日内做出响应。</w:t>
      </w:r>
      <w:r>
        <w:rPr>
          <w:rFonts w:hint="eastAsia" w:ascii="仿宋" w:hAnsi="仿宋" w:eastAsia="仿宋" w:cs="Times New Roman"/>
          <w:color w:val="000000"/>
          <w:sz w:val="28"/>
          <w:szCs w:val="28"/>
          <w:highlight w:val="none"/>
          <w:lang w:val="en-US" w:eastAsia="zh-CN"/>
        </w:rPr>
        <w:t xml:space="preserve">成交供应商</w:t>
      </w:r>
      <w:r>
        <w:rPr>
          <w:rFonts w:hint="eastAsia" w:ascii="仿宋" w:hAnsi="仿宋" w:eastAsia="仿宋" w:cs="Times New Roman"/>
          <w:color w:val="000000"/>
          <w:sz w:val="28"/>
          <w:szCs w:val="28"/>
          <w:highlight w:val="none"/>
        </w:rPr>
        <w:t xml:space="preserve">保证品类配送于当日上午</w:t>
      </w:r>
      <w:r>
        <w:rPr>
          <w:rFonts w:hint="eastAsia" w:ascii="仿宋" w:hAnsi="仿宋" w:eastAsia="仿宋" w:cs="Times New Roman"/>
          <w:color w:val="000000"/>
          <w:sz w:val="28"/>
          <w:szCs w:val="28"/>
          <w:highlight w:val="none"/>
          <w:lang w:eastAsia="zh-CN"/>
        </w:rPr>
        <w:t xml:space="preserve">7:20</w:t>
      </w:r>
      <w:r>
        <w:rPr>
          <w:rFonts w:hint="eastAsia" w:ascii="仿宋" w:hAnsi="仿宋" w:eastAsia="仿宋" w:cs="Times New Roman"/>
          <w:color w:val="000000"/>
          <w:sz w:val="28"/>
          <w:szCs w:val="28"/>
          <w:highlight w:val="none"/>
        </w:rPr>
        <w:t xml:space="preserve"> 前将配送清单内各类物品配送至食堂。米类、食用油类、冻品、调味品、干货类，根据食堂采购要求进行配送，不得影响食堂正常供餐。</w:t>
      </w:r>
      <w:r>
        <w:rPr>
          <w:rFonts w:hint="eastAsia" w:ascii="仿宋" w:hAnsi="仿宋" w:eastAsia="仿宋" w:cs="Times New Roman"/>
          <w:color w:val="000000"/>
          <w:sz w:val="28"/>
          <w:szCs w:val="28"/>
          <w:highlight w:val="none"/>
        </w:rPr>
      </w:r>
      <w:r/>
    </w:p>
    <w:p>
      <w:pPr>
        <w:pStyle w:val="1053"/>
        <w:ind w:firstLine="560"/>
        <w:pageBreakBefore w:val="0"/>
        <w:spacing w:line="50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w:t>
      </w:r>
      <w:r>
        <w:rPr>
          <w:rFonts w:hint="eastAsia" w:ascii="仿宋" w:hAnsi="仿宋" w:eastAsia="仿宋" w:cs="Times New Roman"/>
          <w:color w:val="000000"/>
          <w:sz w:val="28"/>
          <w:szCs w:val="28"/>
          <w:highlight w:val="none"/>
          <w:lang w:val="en-US" w:eastAsia="zh-CN"/>
        </w:rPr>
        <w:t xml:space="preserve">三</w:t>
      </w:r>
      <w:r>
        <w:rPr>
          <w:rFonts w:hint="eastAsia" w:ascii="仿宋" w:hAnsi="仿宋" w:eastAsia="仿宋" w:cs="Times New Roman"/>
          <w:color w:val="000000"/>
          <w:sz w:val="28"/>
          <w:szCs w:val="28"/>
          <w:highlight w:val="none"/>
        </w:rPr>
        <w:t xml:space="preserve">）配送质量、技术标准</w:t>
      </w:r>
      <w:r>
        <w:rPr>
          <w:rFonts w:hint="eastAsia" w:ascii="仿宋" w:hAnsi="仿宋" w:eastAsia="仿宋" w:cs="Times New Roman"/>
          <w:color w:val="000000"/>
          <w:sz w:val="28"/>
          <w:szCs w:val="28"/>
          <w:highlight w:val="none"/>
        </w:rPr>
      </w:r>
      <w:r/>
    </w:p>
    <w:p>
      <w:pPr>
        <w:pStyle w:val="1053"/>
        <w:ind w:firstLine="560"/>
        <w:pageBreakBefore w:val="0"/>
        <w:spacing w:line="50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1.</w:t>
      </w:r>
      <w:r>
        <w:rPr>
          <w:rFonts w:hint="eastAsia" w:ascii="仿宋" w:hAnsi="仿宋" w:eastAsia="仿宋" w:cs="Times New Roman"/>
          <w:color w:val="000000"/>
          <w:sz w:val="28"/>
          <w:szCs w:val="28"/>
          <w:highlight w:val="none"/>
          <w:lang w:eastAsia="zh-CN"/>
        </w:rPr>
        <w:t xml:space="preserve">成交供应商</w:t>
      </w:r>
      <w:r>
        <w:rPr>
          <w:rFonts w:hint="eastAsia" w:ascii="仿宋" w:hAnsi="仿宋" w:eastAsia="仿宋" w:cs="Times New Roman"/>
          <w:color w:val="000000"/>
          <w:sz w:val="28"/>
          <w:szCs w:val="28"/>
          <w:highlight w:val="none"/>
        </w:rPr>
        <w:t xml:space="preserve">应有专门的食材储存、发放区域；有专用配送车辆；具备食品安全和食品质量保障机制和售后特色服务内容；服务响应时间快，保证货物新鲜度，配送时间具有一定灵活性。配送食材应根据食品运输条件选择合适运输车辆，运输用的车辆、工具、铺垫物、防雨设施必须清洁、干燥，车厢消毒，运输中严禁日晒雨淋。不得与有毒、有异味、有害的物品混装、混运。</w:t>
      </w:r>
      <w:r>
        <w:rPr>
          <w:rFonts w:hint="eastAsia" w:ascii="仿宋" w:hAnsi="仿宋" w:eastAsia="仿宋" w:cs="Times New Roman"/>
          <w:color w:val="000000"/>
          <w:sz w:val="28"/>
          <w:szCs w:val="28"/>
          <w:highlight w:val="none"/>
        </w:rPr>
      </w:r>
      <w:r/>
    </w:p>
    <w:p>
      <w:pPr>
        <w:pStyle w:val="1053"/>
        <w:ind w:firstLine="560"/>
        <w:pageBreakBefore w:val="0"/>
        <w:spacing w:line="50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2.</w:t>
      </w:r>
      <w:r>
        <w:rPr>
          <w:rFonts w:hint="eastAsia" w:ascii="仿宋" w:hAnsi="仿宋" w:eastAsia="仿宋" w:cs="Times New Roman"/>
          <w:color w:val="000000"/>
          <w:sz w:val="28"/>
          <w:szCs w:val="28"/>
          <w:highlight w:val="none"/>
          <w:lang w:eastAsia="zh-CN"/>
        </w:rPr>
        <w:t xml:space="preserve">成交供应商</w:t>
      </w:r>
      <w:r>
        <w:rPr>
          <w:rFonts w:hint="eastAsia" w:ascii="仿宋" w:hAnsi="仿宋" w:eastAsia="仿宋" w:cs="Times New Roman"/>
          <w:color w:val="000000"/>
          <w:sz w:val="28"/>
          <w:szCs w:val="28"/>
          <w:highlight w:val="none"/>
        </w:rPr>
        <w:t xml:space="preserve">提供的全部食材均应按标准保护措施进行包装。该包装应适应于运输、防变质、防腐、防交叉污染和防野蛮装卸，以确保货物安全无损运抵指定地点。由于包装不善所引起的食材损坏和损失均由</w:t>
      </w:r>
      <w:r>
        <w:rPr>
          <w:rFonts w:hint="eastAsia" w:ascii="仿宋" w:hAnsi="仿宋" w:eastAsia="仿宋" w:cs="Times New Roman"/>
          <w:color w:val="000000"/>
          <w:sz w:val="28"/>
          <w:szCs w:val="28"/>
          <w:highlight w:val="none"/>
          <w:lang w:eastAsia="zh-CN"/>
        </w:rPr>
        <w:t xml:space="preserve">成交供应商</w:t>
      </w:r>
      <w:r>
        <w:rPr>
          <w:rFonts w:hint="eastAsia" w:ascii="仿宋" w:hAnsi="仿宋" w:eastAsia="仿宋" w:cs="Times New Roman"/>
          <w:color w:val="000000"/>
          <w:sz w:val="28"/>
          <w:szCs w:val="28"/>
          <w:highlight w:val="none"/>
        </w:rPr>
        <w:t xml:space="preserve">承担。</w:t>
      </w:r>
      <w:r>
        <w:rPr>
          <w:rFonts w:hint="eastAsia" w:ascii="仿宋" w:hAnsi="仿宋" w:eastAsia="仿宋" w:cs="Times New Roman"/>
          <w:color w:val="000000"/>
          <w:sz w:val="28"/>
          <w:szCs w:val="28"/>
          <w:highlight w:val="none"/>
        </w:rPr>
      </w:r>
      <w:r/>
    </w:p>
    <w:p>
      <w:pPr>
        <w:pStyle w:val="1053"/>
        <w:ind w:firstLine="560"/>
        <w:pageBreakBefore w:val="0"/>
        <w:spacing w:line="500" w:lineRule="exact"/>
        <w:rPr>
          <w:rFonts w:hint="eastAsia" w:ascii="仿宋" w:hAnsi="仿宋" w:eastAsia="仿宋" w:cs="Times New Roman"/>
          <w:b/>
          <w:bCs/>
          <w:color w:val="000000"/>
          <w:sz w:val="28"/>
          <w:szCs w:val="28"/>
          <w:highlight w:val="none"/>
          <w:lang w:eastAsia="zh-CN"/>
        </w:rPr>
      </w:pPr>
      <w:r>
        <w:rPr>
          <w:rFonts w:hint="eastAsia" w:ascii="仿宋" w:hAnsi="仿宋" w:eastAsia="仿宋" w:cs="Times New Roman"/>
          <w:b/>
          <w:bCs/>
          <w:color w:val="000000"/>
          <w:sz w:val="28"/>
          <w:szCs w:val="28"/>
          <w:highlight w:val="none"/>
          <w:lang w:eastAsia="zh-CN"/>
        </w:rPr>
        <w:t xml:space="preserve">（</w:t>
      </w:r>
      <w:r>
        <w:rPr>
          <w:rFonts w:hint="eastAsia" w:ascii="仿宋" w:hAnsi="仿宋" w:eastAsia="仿宋" w:cs="Times New Roman"/>
          <w:b/>
          <w:bCs/>
          <w:color w:val="000000"/>
          <w:sz w:val="28"/>
          <w:szCs w:val="28"/>
          <w:highlight w:val="none"/>
          <w:lang w:val="en-US" w:eastAsia="zh-CN"/>
        </w:rPr>
        <w:t xml:space="preserve">四</w:t>
      </w:r>
      <w:r>
        <w:rPr>
          <w:rFonts w:hint="eastAsia" w:ascii="仿宋" w:hAnsi="仿宋" w:eastAsia="仿宋" w:cs="Times New Roman"/>
          <w:b/>
          <w:bCs/>
          <w:color w:val="000000"/>
          <w:sz w:val="28"/>
          <w:szCs w:val="28"/>
          <w:highlight w:val="none"/>
          <w:lang w:eastAsia="zh-CN"/>
        </w:rPr>
        <w:t xml:space="preserve">）</w:t>
      </w:r>
      <w:r>
        <w:rPr>
          <w:rFonts w:hint="eastAsia" w:ascii="仿宋" w:hAnsi="仿宋" w:eastAsia="仿宋" w:cs="仿宋"/>
          <w:b/>
          <w:bCs/>
          <w:color w:val="000000"/>
          <w:sz w:val="28"/>
          <w:szCs w:val="28"/>
          <w:highlight w:val="none"/>
        </w:rPr>
        <w:t xml:space="preserve">供应商</w:t>
      </w:r>
      <w:r>
        <w:rPr>
          <w:rFonts w:hint="eastAsia" w:ascii="仿宋" w:hAnsi="仿宋" w:eastAsia="仿宋" w:cs="仿宋"/>
          <w:b/>
          <w:bCs/>
          <w:color w:val="000000"/>
          <w:sz w:val="28"/>
          <w:szCs w:val="28"/>
          <w:highlight w:val="none"/>
          <w:lang w:val="en-US" w:eastAsia="zh-CN"/>
        </w:rPr>
        <w:t xml:space="preserve">配备</w:t>
      </w:r>
      <w:r>
        <w:rPr>
          <w:rFonts w:hint="eastAsia" w:ascii="仿宋" w:hAnsi="仿宋" w:eastAsia="仿宋" w:cs="仿宋"/>
          <w:b/>
          <w:bCs/>
          <w:color w:val="000000"/>
          <w:sz w:val="28"/>
          <w:szCs w:val="28"/>
          <w:highlight w:val="none"/>
        </w:rPr>
        <w:t xml:space="preserve">配送人员和配套服务人员</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响应文件中须</w:t>
      </w:r>
      <w:r>
        <w:rPr>
          <w:rFonts w:hint="eastAsia" w:ascii="仿宋" w:hAnsi="仿宋" w:eastAsia="仿宋" w:cs="仿宋"/>
          <w:b/>
          <w:bCs/>
          <w:color w:val="000000"/>
          <w:sz w:val="28"/>
          <w:szCs w:val="28"/>
          <w:highlight w:val="none"/>
        </w:rPr>
        <w:t xml:space="preserve">提供配送人员和配套服务人员</w:t>
      </w:r>
      <w:r>
        <w:rPr>
          <w:rFonts w:hint="eastAsia" w:ascii="仿宋" w:hAnsi="仿宋" w:eastAsia="仿宋" w:cs="仿宋"/>
          <w:b/>
          <w:bCs/>
          <w:color w:val="000000"/>
          <w:sz w:val="28"/>
          <w:szCs w:val="28"/>
          <w:highlight w:val="none"/>
          <w:lang w:val="en-US" w:eastAsia="zh-CN"/>
        </w:rPr>
        <w:t xml:space="preserve">名单及</w:t>
      </w:r>
      <w:r>
        <w:rPr>
          <w:rFonts w:hint="eastAsia" w:ascii="仿宋" w:hAnsi="仿宋" w:eastAsia="仿宋" w:cs="仿宋"/>
          <w:b/>
          <w:bCs/>
          <w:color w:val="000000"/>
          <w:sz w:val="28"/>
          <w:szCs w:val="28"/>
          <w:highlight w:val="none"/>
        </w:rPr>
        <w:t xml:space="preserve">健康证</w:t>
      </w:r>
      <w:r>
        <w:rPr>
          <w:rFonts w:hint="eastAsia" w:ascii="仿宋" w:hAnsi="仿宋" w:eastAsia="仿宋" w:cs="仿宋"/>
          <w:b/>
          <w:bCs/>
          <w:color w:val="000000"/>
          <w:sz w:val="28"/>
          <w:szCs w:val="28"/>
          <w:highlight w:val="none"/>
          <w:lang w:eastAsia="zh-CN"/>
        </w:rPr>
        <w:t xml:space="preserve">扫描件</w:t>
      </w:r>
      <w:r>
        <w:rPr>
          <w:rFonts w:hint="eastAsia" w:ascii="仿宋" w:hAnsi="仿宋" w:eastAsia="仿宋" w:cs="仿宋"/>
          <w:b/>
          <w:bCs/>
          <w:color w:val="000000"/>
          <w:sz w:val="28"/>
          <w:szCs w:val="28"/>
          <w:highlight w:val="none"/>
        </w:rPr>
        <w:t xml:space="preserve">加盖公章</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未提供视为无效响应</w:t>
      </w:r>
      <w:r>
        <w:rPr>
          <w:rFonts w:hint="eastAsia" w:ascii="仿宋" w:hAnsi="仿宋" w:eastAsia="仿宋" w:cs="仿宋"/>
          <w:b/>
          <w:bCs/>
          <w:color w:val="000000"/>
          <w:sz w:val="28"/>
          <w:szCs w:val="28"/>
          <w:highlight w:val="none"/>
        </w:rPr>
        <w:t xml:space="preserve">；</w:t>
      </w:r>
      <w:r>
        <w:rPr>
          <w:rFonts w:hint="eastAsia" w:ascii="仿宋" w:hAnsi="仿宋" w:eastAsia="仿宋" w:cs="Times New Roman"/>
          <w:b/>
          <w:bCs/>
          <w:color w:val="000000"/>
          <w:sz w:val="28"/>
          <w:szCs w:val="28"/>
          <w:highlight w:val="none"/>
          <w:lang w:eastAsia="zh-CN"/>
        </w:rPr>
      </w:r>
      <w:r/>
    </w:p>
    <w:p>
      <w:pPr>
        <w:pStyle w:val="1053"/>
        <w:ind w:firstLine="560"/>
        <w:jc w:val="left"/>
        <w:pageBreakBefore w:val="0"/>
        <w:spacing w:line="500" w:lineRule="exact"/>
        <w:rPr>
          <w:rFonts w:ascii="黑体" w:hAnsi="黑体" w:eastAsia="黑体"/>
          <w:color w:val="000000"/>
          <w:sz w:val="28"/>
          <w:szCs w:val="28"/>
          <w:highlight w:val="none"/>
        </w:rPr>
        <w:outlineLvl w:val="1"/>
      </w:pPr>
      <w:r/>
      <w:bookmarkStart w:id="144" w:name="_Toc374"/>
      <w:r>
        <w:rPr>
          <w:rFonts w:hint="eastAsia" w:ascii="黑体" w:hAnsi="黑体" w:eastAsia="黑体" w:cs="Times New Roman"/>
          <w:color w:val="000000"/>
          <w:sz w:val="28"/>
          <w:szCs w:val="28"/>
          <w:highlight w:val="none"/>
          <w:lang w:val="en-US" w:eastAsia="zh-CN"/>
        </w:rPr>
        <w:t xml:space="preserve">五、框架</w:t>
      </w:r>
      <w:r>
        <w:rPr>
          <w:rFonts w:hint="eastAsia" w:ascii="黑体" w:hAnsi="黑体" w:eastAsia="黑体"/>
          <w:color w:val="000000"/>
          <w:sz w:val="28"/>
          <w:szCs w:val="28"/>
          <w:highlight w:val="none"/>
          <w:lang w:val="en-US" w:eastAsia="zh-CN"/>
        </w:rPr>
        <w:t xml:space="preserve">协议</w:t>
      </w:r>
      <w:r>
        <w:rPr>
          <w:rFonts w:hint="eastAsia" w:ascii="黑体" w:hAnsi="黑体" w:eastAsia="黑体"/>
          <w:color w:val="000000"/>
          <w:sz w:val="28"/>
          <w:szCs w:val="28"/>
          <w:highlight w:val="none"/>
        </w:rPr>
        <w:t xml:space="preserve">期限和</w:t>
      </w:r>
      <w:r>
        <w:rPr>
          <w:rFonts w:hint="eastAsia" w:ascii="黑体" w:hAnsi="黑体" w:eastAsia="黑体"/>
          <w:color w:val="000000"/>
          <w:sz w:val="28"/>
          <w:szCs w:val="28"/>
          <w:highlight w:val="none"/>
          <w:lang w:val="en-US" w:eastAsia="zh-CN"/>
        </w:rPr>
        <w:t xml:space="preserve">供货</w:t>
      </w:r>
      <w:r>
        <w:rPr>
          <w:rFonts w:hint="eastAsia" w:ascii="黑体" w:hAnsi="黑体" w:eastAsia="黑体"/>
          <w:color w:val="000000"/>
          <w:sz w:val="28"/>
          <w:szCs w:val="28"/>
          <w:highlight w:val="none"/>
        </w:rPr>
        <w:t xml:space="preserve">地点</w:t>
      </w:r>
      <w:bookmarkEnd w:id="144"/>
      <w:r>
        <w:rPr>
          <w:rFonts w:ascii="黑体" w:hAnsi="黑体" w:eastAsia="黑体"/>
          <w:color w:val="000000"/>
          <w:sz w:val="28"/>
          <w:szCs w:val="28"/>
          <w:highlight w:val="none"/>
        </w:rPr>
      </w:r>
      <w:r/>
    </w:p>
    <w:p>
      <w:pPr>
        <w:pStyle w:val="1053"/>
        <w:ind w:firstLine="560"/>
        <w:pageBreakBefore w:val="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框架协议期限：自框架协议签订之日起</w:t>
      </w:r>
      <w:r>
        <w:rPr>
          <w:rFonts w:hint="eastAsia" w:ascii="仿宋" w:hAnsi="仿宋" w:eastAsia="仿宋"/>
          <w:color w:val="000000"/>
          <w:sz w:val="28"/>
          <w:szCs w:val="28"/>
          <w:highlight w:val="none"/>
          <w:lang w:val="en-US" w:eastAsia="zh-CN"/>
        </w:rPr>
        <w:t xml:space="preserve">二</w:t>
      </w:r>
      <w:r>
        <w:rPr>
          <w:rFonts w:hint="eastAsia" w:ascii="仿宋" w:hAnsi="仿宋" w:eastAsia="仿宋"/>
          <w:color w:val="000000"/>
          <w:sz w:val="28"/>
          <w:szCs w:val="28"/>
          <w:highlight w:val="none"/>
        </w:rPr>
        <w:t xml:space="preserve">年，具体以征集人通知为准。</w:t>
      </w:r>
      <w:r>
        <w:rPr>
          <w:rFonts w:ascii="仿宋" w:hAnsi="仿宋" w:eastAsia="仿宋"/>
          <w:color w:val="000000"/>
          <w:sz w:val="28"/>
          <w:szCs w:val="28"/>
          <w:highlight w:val="none"/>
        </w:rPr>
      </w:r>
      <w:r/>
    </w:p>
    <w:p>
      <w:pPr>
        <w:pStyle w:val="1053"/>
        <w:ind w:firstLine="560"/>
        <w:pageBreakBefore w:val="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 xml:space="preserve">供货地点及就餐人数：如皋市行政中心机关餐厅（分河南部、河北部），就餐人数以实际为准。</w:t>
      </w:r>
      <w:r>
        <w:rPr>
          <w:rFonts w:ascii="仿宋" w:hAnsi="仿宋" w:eastAsia="仿宋"/>
          <w:color w:val="000000"/>
          <w:sz w:val="28"/>
          <w:szCs w:val="28"/>
          <w:highlight w:val="none"/>
        </w:rPr>
      </w:r>
      <w:r/>
    </w:p>
    <w:p>
      <w:pPr>
        <w:pStyle w:val="1053"/>
        <w:ind w:firstLine="560"/>
        <w:jc w:val="left"/>
        <w:pageBreakBefore w:val="0"/>
        <w:spacing w:line="500" w:lineRule="exact"/>
        <w:rPr>
          <w:rFonts w:ascii="黑体" w:hAnsi="黑体" w:eastAsia="黑体" w:cs="Times New Roman"/>
          <w:color w:val="000000"/>
          <w:sz w:val="28"/>
          <w:szCs w:val="28"/>
          <w:highlight w:val="none"/>
          <w:lang w:val="en-US" w:eastAsia="zh-CN"/>
        </w:rPr>
        <w:outlineLvl w:val="1"/>
      </w:pPr>
      <w:r/>
      <w:bookmarkStart w:id="145" w:name="_Toc8534"/>
      <w:r>
        <w:rPr>
          <w:rFonts w:hint="eastAsia" w:ascii="黑体" w:hAnsi="黑体" w:eastAsia="黑体" w:cs="Times New Roman"/>
          <w:color w:val="000000"/>
          <w:sz w:val="28"/>
          <w:szCs w:val="28"/>
          <w:highlight w:val="none"/>
          <w:lang w:val="en-US" w:eastAsia="zh-CN"/>
        </w:rPr>
        <w:t xml:space="preserve">六、验收方案和标准</w:t>
      </w:r>
      <w:bookmarkEnd w:id="145"/>
      <w:r>
        <w:rPr>
          <w:rFonts w:ascii="黑体" w:hAnsi="黑体" w:eastAsia="黑体" w:cs="Times New Roman"/>
          <w:color w:val="000000"/>
          <w:sz w:val="28"/>
          <w:szCs w:val="28"/>
          <w:highlight w:val="none"/>
          <w:lang w:val="en-US" w:eastAsia="zh-CN"/>
        </w:rPr>
      </w:r>
      <w:r/>
    </w:p>
    <w:p>
      <w:pPr>
        <w:pStyle w:val="1053"/>
        <w:ind w:firstLine="560"/>
        <w:pageBreakBefore w:val="0"/>
        <w:spacing w:line="50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1.成交供应商必须按要求配送具有检验、检疫或有产品合格证明的产品，不接受“三无”产品。</w:t>
      </w:r>
      <w:r>
        <w:rPr>
          <w:rFonts w:hint="eastAsia" w:ascii="仿宋" w:hAnsi="仿宋" w:eastAsia="仿宋" w:cs="Times New Roman"/>
          <w:color w:val="000000"/>
          <w:sz w:val="28"/>
          <w:szCs w:val="28"/>
          <w:highlight w:val="none"/>
        </w:rPr>
      </w:r>
      <w:r/>
    </w:p>
    <w:p>
      <w:pPr>
        <w:pStyle w:val="1053"/>
        <w:ind w:firstLine="560"/>
        <w:pageBreakBefore w:val="0"/>
        <w:spacing w:line="50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2.成交供应商按采购人要求将订单内所有食材限时配送到指定地点，验收以采购人及餐饮服务单位验收为准。成交供应商每次送货时必须按要求填制送货单，配送单据包括食材品名、规格、计量单位、数量、单价（折扣前价格）、金额、配送日期、时点、送货人、接收单位（人）、验收单位（人）等要素，配送单据由</w:t>
      </w:r>
      <w:r>
        <w:rPr>
          <w:rFonts w:hint="eastAsia" w:ascii="仿宋" w:hAnsi="仿宋" w:eastAsia="仿宋" w:cs="Times New Roman"/>
          <w:color w:val="000000"/>
          <w:sz w:val="28"/>
          <w:szCs w:val="28"/>
          <w:highlight w:val="none"/>
          <w:lang w:val="en-US" w:eastAsia="zh-CN"/>
        </w:rPr>
        <w:t xml:space="preserve">采购人、</w:t>
      </w:r>
      <w:r>
        <w:rPr>
          <w:rFonts w:hint="eastAsia" w:ascii="仿宋" w:hAnsi="仿宋" w:eastAsia="仿宋" w:cs="Times New Roman"/>
          <w:color w:val="000000"/>
          <w:sz w:val="28"/>
          <w:szCs w:val="28"/>
          <w:highlight w:val="none"/>
        </w:rPr>
        <w:t xml:space="preserve">采购人餐饮服务公司</w:t>
      </w:r>
      <w:r>
        <w:rPr>
          <w:rFonts w:hint="eastAsia" w:ascii="仿宋" w:hAnsi="仿宋" w:eastAsia="仿宋" w:cs="Times New Roman"/>
          <w:color w:val="000000"/>
          <w:sz w:val="28"/>
          <w:szCs w:val="28"/>
          <w:highlight w:val="none"/>
          <w:lang w:val="en-US" w:eastAsia="zh-CN"/>
        </w:rPr>
        <w:t xml:space="preserve">及</w:t>
      </w:r>
      <w:r>
        <w:rPr>
          <w:rFonts w:hint="eastAsia" w:ascii="仿宋" w:hAnsi="仿宋" w:eastAsia="仿宋" w:cs="Times New Roman"/>
          <w:color w:val="000000"/>
          <w:sz w:val="28"/>
          <w:szCs w:val="28"/>
          <w:highlight w:val="none"/>
        </w:rPr>
        <w:t xml:space="preserve">成交供货商相关人员共同签字验收（不少于3人）。</w:t>
      </w:r>
      <w:r>
        <w:rPr>
          <w:rFonts w:hint="eastAsia" w:ascii="仿宋" w:hAnsi="仿宋" w:eastAsia="仿宋" w:cs="Times New Roman"/>
          <w:color w:val="000000"/>
          <w:sz w:val="28"/>
          <w:szCs w:val="28"/>
          <w:highlight w:val="none"/>
        </w:rPr>
      </w:r>
      <w:r/>
    </w:p>
    <w:p>
      <w:pPr>
        <w:pStyle w:val="1053"/>
        <w:ind w:firstLine="560"/>
        <w:pageBreakBefore w:val="0"/>
        <w:spacing w:line="50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3.配送单据一式四份，经验收人员签字后，采购人财务、</w:t>
      </w:r>
      <w:r>
        <w:rPr>
          <w:rFonts w:hint="eastAsia" w:ascii="仿宋" w:hAnsi="仿宋" w:eastAsia="仿宋" w:cs="Times New Roman"/>
          <w:color w:val="000000"/>
          <w:sz w:val="28"/>
          <w:szCs w:val="28"/>
          <w:highlight w:val="none"/>
          <w:lang w:eastAsia="zh-CN"/>
        </w:rPr>
        <w:t xml:space="preserve">甲方餐饮服务</w:t>
      </w:r>
      <w:r>
        <w:rPr>
          <w:rFonts w:hint="eastAsia" w:ascii="仿宋" w:hAnsi="仿宋" w:eastAsia="仿宋" w:cs="Times New Roman"/>
          <w:color w:val="000000"/>
          <w:sz w:val="28"/>
          <w:szCs w:val="28"/>
          <w:highlight w:val="none"/>
        </w:rPr>
        <w:t xml:space="preserve">单位、成交供应商各留存一份，作为验收和资金结算凭证。</w:t>
      </w:r>
      <w:r>
        <w:rPr>
          <w:rFonts w:hint="eastAsia" w:ascii="仿宋" w:hAnsi="仿宋" w:eastAsia="仿宋" w:cs="Times New Roman"/>
          <w:color w:val="000000"/>
          <w:sz w:val="28"/>
          <w:szCs w:val="28"/>
          <w:highlight w:val="none"/>
        </w:rPr>
      </w:r>
      <w:r/>
    </w:p>
    <w:p>
      <w:pPr>
        <w:pStyle w:val="1053"/>
        <w:ind w:firstLine="560"/>
        <w:pageBreakBefore w:val="0"/>
        <w:spacing w:line="50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4.验收时，所供食材数量、质量不符合要求的，采购人有权拒收并要求成交供应商进行调换或补充，由此产生的费用由成交供应商承担。</w:t>
      </w:r>
      <w:r>
        <w:rPr>
          <w:rFonts w:hint="eastAsia" w:ascii="仿宋" w:hAnsi="仿宋" w:eastAsia="仿宋" w:cs="Times New Roman"/>
          <w:color w:val="000000"/>
          <w:sz w:val="28"/>
          <w:szCs w:val="28"/>
          <w:highlight w:val="none"/>
        </w:rPr>
      </w:r>
      <w:r/>
    </w:p>
    <w:p>
      <w:pPr>
        <w:pStyle w:val="1053"/>
        <w:ind w:firstLine="560"/>
        <w:pageBreakBefore w:val="0"/>
        <w:spacing w:line="50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5.配送货物感官验收标准</w:t>
      </w:r>
      <w:r>
        <w:rPr>
          <w:rFonts w:hint="eastAsia" w:ascii="仿宋" w:hAnsi="仿宋" w:eastAsia="仿宋" w:cs="Times New Roman"/>
          <w:color w:val="000000"/>
          <w:sz w:val="28"/>
          <w:szCs w:val="28"/>
          <w:highlight w:val="none"/>
        </w:rPr>
      </w:r>
      <w:r/>
    </w:p>
    <w:p>
      <w:pPr>
        <w:pStyle w:val="1053"/>
        <w:ind w:firstLine="560"/>
        <w:pageBreakBefore w:val="0"/>
        <w:spacing w:line="50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5.1蔬菜产品：有该菜可食用时就有的特性，成熟度适中、新鲜、色泽良好、形态正常、外观清洁、无腐烂、无霉变、无异味、农药残留量不超过国家的有关标准。必须保证新鲜,且符合《食品安全法》要求。</w:t>
      </w:r>
      <w:r>
        <w:rPr>
          <w:rFonts w:hint="eastAsia" w:ascii="仿宋" w:hAnsi="仿宋" w:eastAsia="仿宋" w:cs="Times New Roman"/>
          <w:color w:val="000000"/>
          <w:sz w:val="28"/>
          <w:szCs w:val="28"/>
          <w:highlight w:val="none"/>
          <w:lang w:val="en-US" w:eastAsia="zh-CN"/>
        </w:rPr>
      </w:r>
      <w:r/>
    </w:p>
    <w:p>
      <w:pPr>
        <w:pStyle w:val="1053"/>
        <w:ind w:firstLine="560"/>
        <w:pageBreakBefore w:val="0"/>
        <w:spacing w:line="50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叶菜：外形正常，叶梗光滑幼嫩，不干瘪凋萎，无过多黄叶，色泽正常。去除根须，不含土，无虫害，大白菜、卷心菜切开心不变黑，无腐烂情形，无明显浸水现象；农药残留不超标，损耗率低于5%。</w:t>
      </w:r>
      <w:r>
        <w:rPr>
          <w:rFonts w:hint="eastAsia" w:ascii="仿宋" w:hAnsi="仿宋" w:eastAsia="仿宋" w:cs="Times New Roman"/>
          <w:color w:val="000000"/>
          <w:sz w:val="28"/>
          <w:szCs w:val="28"/>
          <w:highlight w:val="none"/>
          <w:lang w:val="en-US" w:eastAsia="zh-CN"/>
        </w:rPr>
      </w:r>
      <w:r/>
    </w:p>
    <w:p>
      <w:pPr>
        <w:pStyle w:val="1053"/>
        <w:ind w:firstLine="560"/>
        <w:pageBreakBefore w:val="0"/>
        <w:spacing w:line="50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根茎类（如香芋、土豆、莴笋等）：无虫咬、发芽、发霉现象，新鲜，形态大小与甲方标准相当。农药残留不超标，破碎率低于5%。</w:t>
      </w:r>
      <w:r>
        <w:rPr>
          <w:rFonts w:hint="eastAsia" w:ascii="仿宋" w:hAnsi="仿宋" w:eastAsia="仿宋" w:cs="Times New Roman"/>
          <w:color w:val="000000"/>
          <w:sz w:val="28"/>
          <w:szCs w:val="28"/>
          <w:highlight w:val="none"/>
          <w:lang w:val="en-US" w:eastAsia="zh-CN"/>
        </w:rPr>
      </w:r>
      <w:r/>
    </w:p>
    <w:p>
      <w:pPr>
        <w:pStyle w:val="1053"/>
        <w:ind w:firstLine="560"/>
        <w:pageBreakBefore w:val="0"/>
        <w:spacing w:line="50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花果类（如西兰花、白菜花、水果）：无虫害，成熟度良好，新鲜固有色泽鲜明，无发霉发黄。农药残留不超标，损耗率低于5%。</w:t>
      </w:r>
      <w:r>
        <w:rPr>
          <w:rFonts w:hint="eastAsia" w:ascii="仿宋" w:hAnsi="仿宋" w:eastAsia="仿宋" w:cs="Times New Roman"/>
          <w:color w:val="000000"/>
          <w:sz w:val="28"/>
          <w:szCs w:val="28"/>
          <w:highlight w:val="none"/>
          <w:lang w:val="en-US" w:eastAsia="zh-CN"/>
        </w:rPr>
      </w:r>
      <w:r/>
    </w:p>
    <w:p>
      <w:pPr>
        <w:pStyle w:val="1053"/>
        <w:ind w:firstLine="560"/>
        <w:pageBreakBefore w:val="0"/>
        <w:spacing w:line="50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姜蒜类：表皮干燥，蒜瓣硬实。新鲜、干净、外形完整，破碎率低于5%。</w:t>
      </w:r>
      <w:r>
        <w:rPr>
          <w:rFonts w:hint="eastAsia" w:ascii="仿宋" w:hAnsi="仿宋" w:eastAsia="仿宋" w:cs="Times New Roman"/>
          <w:color w:val="000000"/>
          <w:sz w:val="28"/>
          <w:szCs w:val="28"/>
          <w:highlight w:val="none"/>
          <w:lang w:val="en-US" w:eastAsia="zh-CN"/>
        </w:rPr>
      </w:r>
      <w:r/>
    </w:p>
    <w:p>
      <w:pPr>
        <w:pStyle w:val="1053"/>
        <w:ind w:firstLine="560"/>
        <w:pageBreakBefore w:val="0"/>
        <w:spacing w:line="50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退货依据：损耗率高于5%。叶菜：味苦，鲜度嫩度明显不佳，含黄叶须根，泥土、虫害严重，萎捏严重，浸水后仍不可恢复；农药残留超标。根茎类（如香芋、土豆、莴笋等）：发芽严重、发霉，新鲜度不佳，形态大小与甲方自购标准存在较大负偏差。农药残留超标。花果类（如西兰花、白菜花、水果）：不新鲜，发霉，虫害过多。农药残留超标。姜蒜类：表皮湿度大，蒜瓣蔫软，发芽，腐烂、泥土过多，冻伤。</w:t>
      </w:r>
      <w:r>
        <w:rPr>
          <w:rFonts w:hint="eastAsia" w:ascii="仿宋" w:hAnsi="仿宋" w:eastAsia="仿宋" w:cs="Times New Roman"/>
          <w:color w:val="000000"/>
          <w:sz w:val="28"/>
          <w:szCs w:val="28"/>
          <w:highlight w:val="none"/>
          <w:lang w:val="en-US" w:eastAsia="zh-CN"/>
        </w:rPr>
      </w:r>
      <w:r/>
    </w:p>
    <w:p>
      <w:pPr>
        <w:pStyle w:val="1053"/>
        <w:ind w:firstLine="560"/>
        <w:pageBreakBefore w:val="0"/>
        <w:spacing w:line="50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蔬菜类送货时须提供同批次农药残留检测合格证明。</w:t>
      </w:r>
      <w:r>
        <w:rPr>
          <w:rFonts w:hint="eastAsia" w:ascii="仿宋" w:hAnsi="仿宋" w:eastAsia="仿宋" w:cs="Times New Roman"/>
          <w:color w:val="000000"/>
          <w:sz w:val="28"/>
          <w:szCs w:val="28"/>
          <w:highlight w:val="none"/>
          <w:lang w:val="en-US" w:eastAsia="zh-CN"/>
        </w:rPr>
      </w:r>
      <w:r/>
    </w:p>
    <w:p>
      <w:pPr>
        <w:pStyle w:val="1053"/>
        <w:ind w:firstLine="560"/>
        <w:pageBreakBefore w:val="0"/>
        <w:spacing w:line="50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5.2肉禽蛋类：必须具有动物检验检疫合格证明或“QS”食品质量认证标志；根据甲方要求配送本地猪肉，现场验收后，免费提供肉丝、片、糜加工服务；腿肉要求剔除大股骨，夹心肉要求割除下懒肉，整方供应，并提供《动物或动物产品分销信息凭证》或《动物检疫合格证》和《肉品品质检验合格证》。严禁注水猪肉。配送所需的生猪应由规模养殖场提供经农业部门检测、检疫合格的鲜活健康猪源，经定点屠宰厂屠宰加工并检验合格；配送工具必须符合卫生要求，不得与其它货物混装，防止肉品二次污染。</w:t>
      </w:r>
      <w:r>
        <w:rPr>
          <w:rFonts w:hint="eastAsia" w:ascii="仿宋" w:hAnsi="仿宋" w:eastAsia="仿宋" w:cs="Times New Roman"/>
          <w:color w:val="000000"/>
          <w:sz w:val="28"/>
          <w:szCs w:val="28"/>
          <w:highlight w:val="none"/>
          <w:lang w:val="en-US" w:eastAsia="zh-CN"/>
        </w:rPr>
      </w:r>
      <w:r/>
    </w:p>
    <w:p>
      <w:pPr>
        <w:pStyle w:val="1053"/>
        <w:ind w:firstLine="560"/>
        <w:pageBreakBefore w:val="0"/>
        <w:spacing w:line="50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鲜禽肉：需活禽宰杀，质量符合GB2707-2016《鲜（冻）畜、禽产品》标准，新鲜，皮肤有光泽，色泽正常，肌肉结实而有弹性、无变质，无任何内脏，无注水，无异味无毛、按压无水迹，需提供同批次动物检疫合格证明。</w:t>
      </w:r>
      <w:r>
        <w:rPr>
          <w:rFonts w:hint="eastAsia" w:ascii="仿宋" w:hAnsi="仿宋" w:eastAsia="仿宋" w:cs="Times New Roman"/>
          <w:color w:val="000000"/>
          <w:sz w:val="28"/>
          <w:szCs w:val="28"/>
          <w:highlight w:val="none"/>
          <w:lang w:val="en-US" w:eastAsia="zh-CN"/>
        </w:rPr>
      </w:r>
      <w:r/>
    </w:p>
    <w:p>
      <w:pPr>
        <w:pStyle w:val="1053"/>
        <w:ind w:firstLine="560"/>
        <w:pageBreakBefore w:val="0"/>
        <w:spacing w:line="50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禽蛋类：符合GB2749-2015《食品安全国家标准蛋与蛋制品》标准，出栏到供货不超过7天，绿色、有机、无公害，需有清洁包装。</w:t>
      </w:r>
      <w:r>
        <w:rPr>
          <w:rFonts w:hint="eastAsia" w:ascii="仿宋" w:hAnsi="仿宋" w:eastAsia="仿宋" w:cs="Times New Roman"/>
          <w:color w:val="000000"/>
          <w:sz w:val="28"/>
          <w:szCs w:val="28"/>
          <w:highlight w:val="none"/>
          <w:lang w:val="en-US" w:eastAsia="zh-CN"/>
        </w:rPr>
      </w:r>
      <w:r/>
    </w:p>
    <w:p>
      <w:pPr>
        <w:pStyle w:val="1053"/>
        <w:ind w:firstLine="560"/>
        <w:pageBreakBefore w:val="0"/>
        <w:spacing w:line="50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冷冻食品类生产日期不超过保质期的二分之一，符合GB31646-2018《速冻食品生产和经营卫生规范》，有产品合格证明文件;动物产品提供《动物或动物产品分销信息凭证》或《动物检疫合格证》、检测报告等，随货同行。</w:t>
      </w:r>
      <w:r>
        <w:rPr>
          <w:rFonts w:hint="eastAsia" w:ascii="仿宋" w:hAnsi="仿宋" w:eastAsia="仿宋" w:cs="Times New Roman"/>
          <w:color w:val="000000"/>
          <w:sz w:val="28"/>
          <w:szCs w:val="28"/>
          <w:highlight w:val="none"/>
          <w:lang w:val="en-US" w:eastAsia="zh-CN"/>
        </w:rPr>
      </w:r>
      <w:r/>
    </w:p>
    <w:p>
      <w:pPr>
        <w:pStyle w:val="1053"/>
        <w:ind w:firstLine="560"/>
        <w:pageBreakBefore w:val="0"/>
        <w:spacing w:line="50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退货依据：肉禽类与验收标准不符，病死或者死因不明的畜禽及其制品等。蛋类与验收标准不符，腐臭、破损率超过3%。</w:t>
      </w:r>
      <w:r>
        <w:rPr>
          <w:rFonts w:hint="eastAsia" w:ascii="仿宋" w:hAnsi="仿宋" w:eastAsia="仿宋" w:cs="Times New Roman"/>
          <w:color w:val="000000"/>
          <w:sz w:val="28"/>
          <w:szCs w:val="28"/>
          <w:highlight w:val="none"/>
          <w:lang w:val="en-US" w:eastAsia="zh-CN"/>
        </w:rPr>
      </w:r>
      <w:r/>
    </w:p>
    <w:p>
      <w:pPr>
        <w:pStyle w:val="1053"/>
        <w:ind w:firstLine="560"/>
        <w:pageBreakBefore w:val="0"/>
        <w:spacing w:line="50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5.</w:t>
      </w:r>
      <w:r>
        <w:rPr>
          <w:rFonts w:hint="eastAsia" w:ascii="仿宋" w:hAnsi="仿宋" w:eastAsia="仿宋" w:cs="Times New Roman"/>
          <w:color w:val="000000"/>
          <w:sz w:val="28"/>
          <w:szCs w:val="28"/>
          <w:highlight w:val="none"/>
          <w:lang w:val="en-US" w:eastAsia="zh-CN"/>
        </w:rPr>
        <w:t xml:space="preserve">3鲜活水产类：须保证鲜活、大小基本统一，必须保证新鲜,且符合《食品安全法》要求，鲜活类水产需要保证为3日内产品，冰鲜类需要保证为3个月内产品。鱼类需要具有鲜鱼固有的鲜明体色余光泽，粘度透明；鳞完整或稍有花鳞，紧贴鱼体不易剥落，有透明黏液；鳃盖紧合，鳃丝鲜红或紫红，色清晰，黏液透明无异味；鱼眼饱满，角膜光亮透明；腹部呈白色或淡玫瑰红色，破肚率小于等于5%；肌肉结实或富有弹性，无风干、异味现象（不破鱼选用这个）水产类净菜须保证处理干净、表面无鳞片、血迹、内脏清理彻底、无异味。冰鲜须为通过检验检疫依法销售的产品。</w:t>
      </w:r>
      <w:r>
        <w:rPr>
          <w:rFonts w:hint="eastAsia" w:ascii="仿宋" w:hAnsi="仿宋" w:eastAsia="仿宋" w:cs="Times New Roman"/>
          <w:color w:val="000000"/>
          <w:sz w:val="28"/>
          <w:szCs w:val="28"/>
          <w:highlight w:val="none"/>
          <w:lang w:val="en-US" w:eastAsia="zh-CN"/>
        </w:rPr>
      </w:r>
      <w:r/>
    </w:p>
    <w:p>
      <w:pPr>
        <w:pStyle w:val="1053"/>
        <w:ind w:firstLine="560"/>
        <w:pageBreakBefore w:val="0"/>
        <w:spacing w:line="50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退货依据：鲜活度低下，不符合验收标准，体表色暗淡无关黏液透明度较差、浑浊且有腐败味；鳞不完整松弛、易剥落；鳃盖松弛，鳃丝粘连，呈淡红暗红或灰红褐色，有显著腥味；眼球凹陷，角膜混沌或发糊；腹部膨胀或变软，表面发暗色或淡绿色斑点；肌肉松弛，弹性差。</w:t>
      </w:r>
      <w:r>
        <w:rPr>
          <w:rFonts w:hint="eastAsia" w:ascii="仿宋" w:hAnsi="仿宋" w:eastAsia="仿宋" w:cs="Times New Roman"/>
          <w:color w:val="000000"/>
          <w:sz w:val="28"/>
          <w:szCs w:val="28"/>
          <w:highlight w:val="none"/>
          <w:lang w:val="en-US" w:eastAsia="zh-CN"/>
        </w:rPr>
      </w:r>
      <w:r/>
    </w:p>
    <w:p>
      <w:pPr>
        <w:pStyle w:val="1053"/>
        <w:ind w:firstLine="560"/>
        <w:pageBreakBefore w:val="0"/>
        <w:spacing w:line="50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5.4干货类：须保证配送种类、品牌、规格，质量完全符合采购方要求，生产日期至供货日期天数须在保质期二分之一内，包装完整、无任何破损、无挤压、无破碎、无异味、无任何表面附着物或衍生物。</w:t>
      </w:r>
      <w:r>
        <w:rPr>
          <w:rFonts w:hint="eastAsia" w:ascii="仿宋" w:hAnsi="仿宋" w:eastAsia="仿宋" w:cs="Times New Roman"/>
          <w:color w:val="000000"/>
          <w:sz w:val="28"/>
          <w:szCs w:val="28"/>
          <w:highlight w:val="none"/>
          <w:lang w:val="en-US" w:eastAsia="zh-CN"/>
        </w:rPr>
      </w:r>
      <w:r/>
    </w:p>
    <w:p>
      <w:pPr>
        <w:pStyle w:val="1053"/>
        <w:ind w:firstLine="560"/>
        <w:pageBreakBefore w:val="0"/>
        <w:spacing w:line="50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5.5调味品：根据需求单位要求提供各类货品（应为国内知名品牌，优质产品），保证新鲜度，外包装清洁卫生，完整坚固，且包装上的商品名称、厂址、规格等与内容物相符，标示清晰，批次清楚等。</w:t>
      </w:r>
      <w:r>
        <w:rPr>
          <w:rFonts w:hint="eastAsia" w:ascii="仿宋" w:hAnsi="仿宋" w:eastAsia="仿宋" w:cs="Times New Roman"/>
          <w:color w:val="000000"/>
          <w:sz w:val="28"/>
          <w:szCs w:val="28"/>
          <w:highlight w:val="none"/>
          <w:lang w:val="en-US" w:eastAsia="zh-CN"/>
        </w:rPr>
      </w:r>
      <w:r/>
    </w:p>
    <w:p>
      <w:pPr>
        <w:pStyle w:val="1053"/>
        <w:ind w:firstLine="560"/>
        <w:pageBreakBefore w:val="0"/>
        <w:spacing w:line="500" w:lineRule="exact"/>
        <w:rPr>
          <w:rFonts w:hint="eastAsia" w:ascii="仿宋" w:hAnsi="仿宋" w:eastAsia="仿宋" w:cs="Times New Roman"/>
          <w:color w:val="000000"/>
          <w:sz w:val="28"/>
          <w:szCs w:val="28"/>
          <w:highlight w:val="none"/>
          <w:lang w:eastAsia="zh-CN"/>
        </w:rPr>
      </w:pPr>
      <w:r>
        <w:rPr>
          <w:rFonts w:hint="eastAsia" w:ascii="仿宋" w:hAnsi="仿宋" w:eastAsia="仿宋" w:cs="Times New Roman"/>
          <w:color w:val="000000"/>
          <w:sz w:val="28"/>
          <w:szCs w:val="28"/>
          <w:highlight w:val="none"/>
          <w:lang w:val="en-US" w:eastAsia="zh-CN"/>
        </w:rPr>
        <w:t xml:space="preserve">退货依据：无“QS”食品质量安全认证的产品；无品名、产地、厂名、生产日期、保质期及中文标识及原料说明的定型包装食品；超过保质期限或不符合食品标签规定的定型包装食品。腐败变质，油脂酸败、霉变、生虫、污秽不洁、混有异物或者其他感官性状异常，含有毒、有害物质污染，可能对人体健康有害的食品。转基因产品。</w:t>
      </w:r>
      <w:r>
        <w:rPr>
          <w:rFonts w:hint="eastAsia" w:ascii="仿宋" w:hAnsi="仿宋" w:eastAsia="仿宋" w:cs="Times New Roman"/>
          <w:color w:val="000000"/>
          <w:sz w:val="28"/>
          <w:szCs w:val="28"/>
          <w:highlight w:val="none"/>
          <w:lang w:eastAsia="zh-CN"/>
        </w:rPr>
      </w:r>
      <w:r/>
    </w:p>
    <w:p>
      <w:pPr>
        <w:pStyle w:val="1053"/>
        <w:ind w:firstLine="560"/>
        <w:pageBreakBefore w:val="0"/>
        <w:spacing w:line="500" w:lineRule="exact"/>
        <w:rPr>
          <w:rFonts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5.6水果类：果型端正，大小均匀，无畸形果，有果柄的需要带果柄；果面新鲜洁净，无刺划伤，无压痕，无腐烂，无药害，无病虫害；身重结实，味道爽甜。</w:t>
      </w:r>
      <w:r>
        <w:rPr>
          <w:rFonts w:ascii="仿宋" w:hAnsi="仿宋" w:eastAsia="仿宋" w:cs="Times New Roman"/>
          <w:color w:val="000000"/>
          <w:sz w:val="28"/>
          <w:szCs w:val="28"/>
          <w:highlight w:val="none"/>
          <w:lang w:val="en-US" w:eastAsia="zh-CN"/>
        </w:rPr>
      </w:r>
      <w:r/>
    </w:p>
    <w:p>
      <w:pPr>
        <w:pStyle w:val="1053"/>
        <w:ind w:firstLine="560"/>
        <w:pageBreakBefore w:val="0"/>
        <w:spacing w:line="50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lang w:val="en-US" w:eastAsia="zh-CN"/>
        </w:rPr>
        <w:t xml:space="preserve">5.7</w:t>
      </w:r>
      <w:r>
        <w:rPr>
          <w:rFonts w:hint="eastAsia" w:ascii="仿宋" w:hAnsi="仿宋" w:eastAsia="仿宋" w:cs="Times New Roman"/>
          <w:color w:val="000000"/>
          <w:sz w:val="28"/>
          <w:szCs w:val="28"/>
          <w:highlight w:val="none"/>
          <w:lang w:eastAsia="zh-CN"/>
        </w:rPr>
        <w:t xml:space="preserve">成交供应商</w:t>
      </w:r>
      <w:r>
        <w:rPr>
          <w:rFonts w:hint="eastAsia" w:ascii="仿宋" w:hAnsi="仿宋" w:eastAsia="仿宋" w:cs="Times New Roman"/>
          <w:color w:val="000000"/>
          <w:sz w:val="28"/>
          <w:szCs w:val="28"/>
          <w:highlight w:val="none"/>
        </w:rPr>
        <w:t xml:space="preserve">必须保证所供食材均为符合国家《食品安全法》、卫生、质量检验标准的正规产品，保证配送品种完全满足</w:t>
      </w:r>
      <w:r>
        <w:rPr>
          <w:rFonts w:hint="eastAsia" w:ascii="仿宋" w:hAnsi="仿宋" w:eastAsia="仿宋" w:cs="Times New Roman"/>
          <w:color w:val="000000"/>
          <w:sz w:val="28"/>
          <w:szCs w:val="28"/>
          <w:highlight w:val="none"/>
          <w:lang w:val="en-US" w:eastAsia="zh-CN"/>
        </w:rPr>
        <w:t xml:space="preserve">采购人</w:t>
      </w:r>
      <w:r>
        <w:rPr>
          <w:rFonts w:hint="eastAsia" w:ascii="仿宋" w:hAnsi="仿宋" w:eastAsia="仿宋" w:cs="Times New Roman"/>
          <w:color w:val="000000"/>
          <w:sz w:val="28"/>
          <w:szCs w:val="28"/>
          <w:highlight w:val="none"/>
        </w:rPr>
        <w:t xml:space="preserve">要求。</w:t>
      </w:r>
      <w:r>
        <w:rPr>
          <w:rFonts w:hint="eastAsia" w:ascii="仿宋" w:hAnsi="仿宋" w:eastAsia="仿宋" w:cs="Times New Roman"/>
          <w:color w:val="000000"/>
          <w:sz w:val="28"/>
          <w:szCs w:val="28"/>
          <w:highlight w:val="none"/>
        </w:rPr>
      </w:r>
      <w:r/>
    </w:p>
    <w:p>
      <w:pPr>
        <w:pStyle w:val="1053"/>
        <w:ind w:firstLine="560"/>
        <w:pageBreakBefore w:val="0"/>
        <w:spacing w:line="500" w:lineRule="exact"/>
        <w:rPr>
          <w:rFonts w:ascii="黑体" w:hAnsi="黑体" w:eastAsia="黑体"/>
          <w:color w:val="000000"/>
          <w:sz w:val="28"/>
          <w:szCs w:val="28"/>
          <w:highlight w:val="none"/>
        </w:rPr>
        <w:outlineLvl w:val="1"/>
      </w:pPr>
      <w:r/>
      <w:bookmarkStart w:id="146" w:name="_Toc3934"/>
      <w:r>
        <w:rPr>
          <w:rFonts w:hint="eastAsia" w:ascii="黑体" w:hAnsi="黑体" w:eastAsia="黑体"/>
          <w:color w:val="000000"/>
          <w:sz w:val="28"/>
          <w:szCs w:val="28"/>
          <w:highlight w:val="none"/>
          <w:lang w:val="en-US" w:eastAsia="zh-CN"/>
        </w:rPr>
        <w:t xml:space="preserve">七</w:t>
      </w:r>
      <w:r>
        <w:rPr>
          <w:rFonts w:hint="eastAsia" w:ascii="黑体" w:hAnsi="黑体" w:eastAsia="黑体"/>
          <w:color w:val="000000"/>
          <w:sz w:val="28"/>
          <w:szCs w:val="28"/>
          <w:highlight w:val="none"/>
        </w:rPr>
        <w:t xml:space="preserve">、数量确认及费用结算</w:t>
      </w:r>
      <w:bookmarkEnd w:id="146"/>
      <w:r>
        <w:rPr>
          <w:rFonts w:ascii="黑体" w:hAnsi="黑体" w:eastAsia="黑体"/>
          <w:color w:val="000000"/>
          <w:sz w:val="28"/>
          <w:szCs w:val="28"/>
          <w:highlight w:val="none"/>
        </w:rPr>
      </w:r>
      <w:r/>
    </w:p>
    <w:p>
      <w:pPr>
        <w:pStyle w:val="1053"/>
        <w:ind w:firstLine="560"/>
        <w:pageBreakBefore w:val="0"/>
        <w:spacing w:line="500" w:lineRule="exact"/>
        <w:rPr>
          <w:rFonts w:hint="eastAsia" w:ascii="仿宋" w:hAnsi="仿宋" w:eastAsia="仿宋"/>
          <w:b w:val="0"/>
          <w:bCs w:val="0"/>
          <w:color w:val="000000"/>
          <w:sz w:val="28"/>
          <w:szCs w:val="28"/>
          <w:highlight w:val="none"/>
        </w:rPr>
      </w:pPr>
      <w:r>
        <w:rPr>
          <w:rFonts w:hint="eastAsia" w:ascii="仿宋" w:hAnsi="仿宋" w:eastAsia="仿宋"/>
          <w:b w:val="0"/>
          <w:bCs w:val="0"/>
          <w:color w:val="000000"/>
          <w:sz w:val="28"/>
          <w:szCs w:val="28"/>
          <w:highlight w:val="none"/>
        </w:rPr>
        <w:t xml:space="preserve">1.每月结算一次，成交供应商应提供税务部门出具的正式发票，由采购人根据实际情况审查批准后，通过转账方式付款。</w:t>
      </w:r>
      <w:r>
        <w:rPr>
          <w:rFonts w:hint="eastAsia" w:ascii="仿宋" w:hAnsi="仿宋" w:eastAsia="仿宋"/>
          <w:b w:val="0"/>
          <w:bCs w:val="0"/>
          <w:color w:val="000000"/>
          <w:sz w:val="28"/>
          <w:szCs w:val="28"/>
          <w:highlight w:val="none"/>
        </w:rPr>
      </w:r>
      <w:r/>
    </w:p>
    <w:p>
      <w:pPr>
        <w:pStyle w:val="1053"/>
        <w:ind w:firstLine="560"/>
        <w:pageBreakBefore w:val="0"/>
        <w:spacing w:line="500" w:lineRule="exact"/>
        <w:rPr>
          <w:rFonts w:hint="eastAsia" w:ascii="仿宋" w:hAnsi="仿宋" w:eastAsia="仿宋"/>
          <w:b w:val="0"/>
          <w:bCs w:val="0"/>
          <w:color w:val="000000"/>
          <w:sz w:val="28"/>
          <w:szCs w:val="28"/>
          <w:highlight w:val="none"/>
        </w:rPr>
      </w:pPr>
      <w:r>
        <w:rPr>
          <w:rFonts w:hint="eastAsia" w:ascii="仿宋" w:hAnsi="仿宋" w:eastAsia="仿宋"/>
          <w:b w:val="0"/>
          <w:bCs w:val="0"/>
          <w:color w:val="000000"/>
          <w:sz w:val="28"/>
          <w:szCs w:val="28"/>
          <w:highlight w:val="none"/>
        </w:rPr>
        <w:t xml:space="preserve">2.供货数量以采购人核定的数量为准，成交供应商凭核定的送货清单和采购人结算。</w:t>
      </w:r>
      <w:r>
        <w:rPr>
          <w:rFonts w:hint="eastAsia" w:ascii="仿宋" w:hAnsi="仿宋" w:eastAsia="仿宋"/>
          <w:b w:val="0"/>
          <w:bCs w:val="0"/>
          <w:color w:val="000000"/>
          <w:sz w:val="28"/>
          <w:szCs w:val="28"/>
          <w:highlight w:val="none"/>
        </w:rPr>
      </w:r>
      <w:r/>
    </w:p>
    <w:p>
      <w:pPr>
        <w:pStyle w:val="1053"/>
        <w:ind w:firstLine="560"/>
        <w:pageBreakBefore w:val="0"/>
        <w:spacing w:line="500" w:lineRule="exact"/>
        <w:rPr>
          <w:rFonts w:ascii="仿宋" w:hAnsi="仿宋" w:eastAsia="仿宋"/>
          <w:b/>
          <w:bCs/>
          <w:color w:val="000000"/>
          <w:sz w:val="28"/>
          <w:szCs w:val="28"/>
          <w:highlight w:val="none"/>
        </w:rPr>
      </w:pPr>
      <w:r>
        <w:rPr>
          <w:rFonts w:hint="eastAsia" w:ascii="仿宋" w:hAnsi="仿宋" w:eastAsia="仿宋"/>
          <w:b w:val="0"/>
          <w:bCs w:val="0"/>
          <w:color w:val="000000"/>
          <w:sz w:val="28"/>
          <w:szCs w:val="28"/>
          <w:highlight w:val="none"/>
        </w:rPr>
        <w:t xml:space="preserve">3.合同签订开始配送后，采购人按实际配送清单，次月与成交供应商进行结算并支付100%货款。出现违约情况的，从当日货款中扣除相应罚款</w:t>
      </w:r>
      <w:r>
        <w:rPr>
          <w:rFonts w:hint="eastAsia" w:ascii="仿宋" w:hAnsi="仿宋" w:eastAsia="仿宋"/>
          <w:b w:val="0"/>
          <w:bCs w:val="0"/>
          <w:color w:val="000000"/>
          <w:sz w:val="28"/>
          <w:szCs w:val="28"/>
          <w:highlight w:val="none"/>
          <w:lang w:eastAsia="zh-CN"/>
        </w:rPr>
        <w:t xml:space="preserve">。</w:t>
      </w:r>
      <w:r>
        <w:rPr>
          <w:rFonts w:ascii="仿宋" w:hAnsi="仿宋" w:eastAsia="仿宋"/>
          <w:b/>
          <w:bCs/>
          <w:color w:val="000000"/>
          <w:sz w:val="28"/>
          <w:szCs w:val="28"/>
          <w:highlight w:val="none"/>
        </w:rPr>
      </w:r>
      <w:r/>
    </w:p>
    <w:p>
      <w:pPr>
        <w:pStyle w:val="1053"/>
        <w:numPr>
          <w:ilvl w:val="0"/>
          <w:numId w:val="0"/>
        </w:numPr>
        <w:ind w:left="600"/>
        <w:pageBreakBefore w:val="0"/>
        <w:spacing w:line="500" w:lineRule="exact"/>
        <w:rPr>
          <w:rFonts w:ascii="黑体" w:hAnsi="黑体" w:eastAsia="黑体"/>
          <w:color w:val="000000"/>
          <w:sz w:val="28"/>
          <w:szCs w:val="28"/>
          <w:highlight w:val="none"/>
        </w:rPr>
        <w:outlineLvl w:val="1"/>
      </w:pPr>
      <w:r/>
      <w:bookmarkStart w:id="147" w:name="_Toc12416"/>
      <w:r>
        <w:rPr>
          <w:rFonts w:hint="eastAsia" w:ascii="黑体" w:hAnsi="黑体" w:eastAsia="黑体"/>
          <w:color w:val="000000"/>
          <w:sz w:val="28"/>
          <w:szCs w:val="28"/>
          <w:highlight w:val="none"/>
          <w:lang w:val="en-US" w:eastAsia="zh-CN"/>
        </w:rPr>
        <w:t xml:space="preserve">八、</w:t>
      </w:r>
      <w:r>
        <w:rPr>
          <w:rFonts w:hint="eastAsia" w:ascii="黑体" w:hAnsi="黑体" w:eastAsia="黑体"/>
          <w:color w:val="000000"/>
          <w:sz w:val="28"/>
          <w:szCs w:val="28"/>
          <w:highlight w:val="none"/>
        </w:rPr>
        <w:t xml:space="preserve">考核办法</w:t>
      </w:r>
      <w:bookmarkEnd w:id="147"/>
      <w:r>
        <w:rPr>
          <w:rFonts w:ascii="黑体" w:hAnsi="黑体" w:eastAsia="黑体"/>
          <w:color w:val="000000"/>
          <w:sz w:val="28"/>
          <w:szCs w:val="28"/>
          <w:highlight w:val="none"/>
        </w:rPr>
      </w:r>
      <w:r/>
    </w:p>
    <w:p>
      <w:pPr>
        <w:pStyle w:val="1053"/>
        <w:ind w:firstLine="560"/>
        <w:pageBreakBefore w:val="0"/>
        <w:spacing w:line="500" w:lineRule="exact"/>
        <w:rPr>
          <w:rFonts w:hint="eastAsia" w:ascii="仿宋" w:hAnsi="仿宋" w:eastAsia="仿宋" w:cs="Times New Roman"/>
          <w:b w:val="0"/>
          <w:bCs w:val="0"/>
          <w:color w:val="000000"/>
          <w:sz w:val="28"/>
          <w:szCs w:val="28"/>
          <w:highlight w:val="none"/>
        </w:rPr>
      </w:pPr>
      <w:r>
        <w:rPr>
          <w:rFonts w:hint="eastAsia" w:ascii="仿宋" w:hAnsi="仿宋" w:eastAsia="仿宋" w:cs="Times New Roman"/>
          <w:b w:val="0"/>
          <w:bCs w:val="0"/>
          <w:color w:val="000000"/>
          <w:sz w:val="28"/>
          <w:szCs w:val="28"/>
          <w:highlight w:val="none"/>
          <w:lang w:eastAsia="zh-CN"/>
        </w:rPr>
        <w:t xml:space="preserve">采购人</w:t>
      </w:r>
      <w:r>
        <w:rPr>
          <w:rFonts w:hint="eastAsia" w:ascii="仿宋" w:hAnsi="仿宋" w:eastAsia="仿宋" w:cs="Times New Roman"/>
          <w:b w:val="0"/>
          <w:bCs w:val="0"/>
          <w:color w:val="000000"/>
          <w:sz w:val="28"/>
          <w:szCs w:val="28"/>
          <w:highlight w:val="none"/>
        </w:rPr>
        <w:t xml:space="preserve">对</w:t>
      </w:r>
      <w:r>
        <w:rPr>
          <w:rFonts w:hint="eastAsia" w:ascii="仿宋" w:hAnsi="仿宋" w:eastAsia="仿宋" w:cs="Times New Roman"/>
          <w:b w:val="0"/>
          <w:bCs w:val="0"/>
          <w:color w:val="000000"/>
          <w:sz w:val="28"/>
          <w:szCs w:val="28"/>
          <w:highlight w:val="none"/>
          <w:lang w:eastAsia="zh-CN"/>
        </w:rPr>
        <w:t xml:space="preserve">成交供应商</w:t>
      </w:r>
      <w:r>
        <w:rPr>
          <w:rFonts w:hint="eastAsia" w:ascii="仿宋" w:hAnsi="仿宋" w:eastAsia="仿宋" w:cs="Times New Roman"/>
          <w:b w:val="0"/>
          <w:bCs w:val="0"/>
          <w:color w:val="000000"/>
          <w:sz w:val="28"/>
          <w:szCs w:val="28"/>
          <w:highlight w:val="none"/>
        </w:rPr>
        <w:t xml:space="preserve">的日常监管并进行履约服务质量考核。依据《配送服务考核表》，对</w:t>
      </w:r>
      <w:r>
        <w:rPr>
          <w:rFonts w:hint="eastAsia" w:ascii="仿宋" w:hAnsi="仿宋" w:eastAsia="仿宋" w:cs="Times New Roman"/>
          <w:b w:val="0"/>
          <w:bCs w:val="0"/>
          <w:color w:val="000000"/>
          <w:sz w:val="28"/>
          <w:szCs w:val="28"/>
          <w:highlight w:val="none"/>
          <w:lang w:eastAsia="zh-CN"/>
        </w:rPr>
        <w:t xml:space="preserve">成交供应商</w:t>
      </w:r>
      <w:r>
        <w:rPr>
          <w:rFonts w:hint="eastAsia" w:ascii="仿宋" w:hAnsi="仿宋" w:eastAsia="仿宋" w:cs="Times New Roman"/>
          <w:b w:val="0"/>
          <w:bCs w:val="0"/>
          <w:color w:val="000000"/>
          <w:sz w:val="28"/>
          <w:szCs w:val="28"/>
          <w:highlight w:val="none"/>
        </w:rPr>
        <w:t xml:space="preserve">进行量化考核、满意度测评。</w:t>
      </w:r>
      <w:r>
        <w:rPr>
          <w:rFonts w:hint="eastAsia" w:ascii="仿宋" w:hAnsi="仿宋" w:eastAsia="仿宋" w:cs="Times New Roman"/>
          <w:b w:val="0"/>
          <w:bCs w:val="0"/>
          <w:color w:val="000000"/>
          <w:sz w:val="28"/>
          <w:szCs w:val="28"/>
          <w:highlight w:val="none"/>
        </w:rPr>
      </w:r>
      <w:r/>
    </w:p>
    <w:p>
      <w:pPr>
        <w:pStyle w:val="1053"/>
        <w:ind w:firstLine="560"/>
        <w:pageBreakBefore w:val="0"/>
        <w:spacing w:line="500" w:lineRule="exact"/>
        <w:rPr>
          <w:rFonts w:hint="eastAsia" w:ascii="仿宋" w:hAnsi="仿宋" w:eastAsia="仿宋" w:cs="Times New Roman"/>
          <w:b w:val="0"/>
          <w:bCs w:val="0"/>
          <w:color w:val="000000"/>
          <w:sz w:val="28"/>
          <w:szCs w:val="28"/>
          <w:highlight w:val="none"/>
        </w:rPr>
      </w:pPr>
      <w:r>
        <w:rPr>
          <w:rFonts w:hint="eastAsia" w:ascii="仿宋" w:hAnsi="仿宋" w:eastAsia="仿宋" w:cs="Times New Roman"/>
          <w:b w:val="0"/>
          <w:bCs w:val="0"/>
          <w:color w:val="000000"/>
          <w:sz w:val="28"/>
          <w:szCs w:val="28"/>
          <w:highlight w:val="none"/>
        </w:rPr>
        <w:t xml:space="preserve">满意度测评结果低于85%的，应要求</w:t>
      </w:r>
      <w:r>
        <w:rPr>
          <w:rFonts w:hint="eastAsia" w:ascii="仿宋" w:hAnsi="仿宋" w:eastAsia="仿宋" w:cs="Times New Roman"/>
          <w:b w:val="0"/>
          <w:bCs w:val="0"/>
          <w:color w:val="000000"/>
          <w:sz w:val="28"/>
          <w:szCs w:val="28"/>
          <w:highlight w:val="none"/>
          <w:lang w:eastAsia="zh-CN"/>
        </w:rPr>
        <w:t xml:space="preserve">成交供应商</w:t>
      </w:r>
      <w:r>
        <w:rPr>
          <w:rFonts w:hint="eastAsia" w:ascii="仿宋" w:hAnsi="仿宋" w:eastAsia="仿宋" w:cs="Times New Roman"/>
          <w:b w:val="0"/>
          <w:bCs w:val="0"/>
          <w:color w:val="000000"/>
          <w:sz w:val="28"/>
          <w:szCs w:val="28"/>
          <w:highlight w:val="none"/>
        </w:rPr>
        <w:t xml:space="preserve">其整改，如未达到整改要求的将视作不合格</w:t>
      </w:r>
      <w:r>
        <w:rPr>
          <w:rFonts w:hint="eastAsia" w:ascii="仿宋" w:hAnsi="仿宋" w:eastAsia="仿宋" w:cs="Times New Roman"/>
          <w:b w:val="0"/>
          <w:bCs w:val="0"/>
          <w:color w:val="000000"/>
          <w:sz w:val="28"/>
          <w:szCs w:val="28"/>
          <w:highlight w:val="none"/>
          <w:lang w:eastAsia="zh-CN"/>
        </w:rPr>
        <w:t xml:space="preserve">。</w:t>
      </w:r>
      <w:r>
        <w:rPr>
          <w:rFonts w:hint="eastAsia" w:ascii="仿宋" w:hAnsi="仿宋" w:eastAsia="仿宋" w:cs="Times New Roman"/>
          <w:b w:val="0"/>
          <w:bCs w:val="0"/>
          <w:color w:val="000000"/>
          <w:sz w:val="28"/>
          <w:szCs w:val="28"/>
          <w:highlight w:val="none"/>
        </w:rPr>
        <w:t xml:space="preserve">若服务期间</w:t>
      </w:r>
      <w:r>
        <w:rPr>
          <w:rFonts w:hint="eastAsia" w:ascii="仿宋" w:hAnsi="仿宋" w:eastAsia="仿宋" w:cs="Times New Roman"/>
          <w:b w:val="0"/>
          <w:bCs w:val="0"/>
          <w:color w:val="000000"/>
          <w:sz w:val="28"/>
          <w:szCs w:val="28"/>
          <w:highlight w:val="none"/>
          <w:lang w:eastAsia="zh-CN"/>
        </w:rPr>
        <w:t xml:space="preserve">成交供应商</w:t>
      </w:r>
      <w:r>
        <w:rPr>
          <w:rFonts w:hint="eastAsia" w:ascii="仿宋" w:hAnsi="仿宋" w:eastAsia="仿宋" w:cs="Times New Roman"/>
          <w:b w:val="0"/>
          <w:bCs w:val="0"/>
          <w:color w:val="000000"/>
          <w:sz w:val="28"/>
          <w:szCs w:val="28"/>
          <w:highlight w:val="none"/>
        </w:rPr>
        <w:t xml:space="preserve">累计三次不合格（或出现合同条款中“违约责任”中的其他情形）</w:t>
      </w:r>
      <w:r>
        <w:rPr>
          <w:rFonts w:hint="eastAsia" w:ascii="仿宋" w:hAnsi="仿宋" w:eastAsia="仿宋" w:cs="Times New Roman"/>
          <w:b w:val="0"/>
          <w:bCs w:val="0"/>
          <w:color w:val="000000"/>
          <w:sz w:val="28"/>
          <w:szCs w:val="28"/>
          <w:highlight w:val="none"/>
          <w:lang w:eastAsia="zh-CN"/>
        </w:rPr>
        <w:t xml:space="preserve">，</w:t>
      </w:r>
      <w:r>
        <w:rPr>
          <w:rFonts w:hint="eastAsia" w:ascii="仿宋" w:hAnsi="仿宋" w:eastAsia="仿宋" w:cs="Times New Roman"/>
          <w:b w:val="0"/>
          <w:bCs w:val="0"/>
          <w:color w:val="000000"/>
          <w:sz w:val="28"/>
          <w:szCs w:val="28"/>
          <w:highlight w:val="none"/>
          <w:lang w:val="en-US" w:eastAsia="zh-CN"/>
        </w:rPr>
        <w:t xml:space="preserve">采购人</w:t>
      </w:r>
      <w:r>
        <w:rPr>
          <w:rFonts w:hint="eastAsia" w:ascii="仿宋" w:hAnsi="仿宋" w:eastAsia="仿宋" w:cs="Times New Roman"/>
          <w:b w:val="0"/>
          <w:bCs w:val="0"/>
          <w:color w:val="000000"/>
          <w:sz w:val="28"/>
          <w:szCs w:val="28"/>
          <w:highlight w:val="none"/>
        </w:rPr>
        <w:t xml:space="preserve">有权终止合同。</w:t>
      </w:r>
      <w:r>
        <w:rPr>
          <w:rFonts w:hint="eastAsia" w:ascii="仿宋" w:hAnsi="仿宋" w:eastAsia="仿宋" w:cs="Times New Roman"/>
          <w:b w:val="0"/>
          <w:bCs w:val="0"/>
          <w:color w:val="000000"/>
          <w:sz w:val="28"/>
          <w:szCs w:val="28"/>
          <w:highlight w:val="none"/>
        </w:rPr>
      </w:r>
      <w:r/>
    </w:p>
    <w:p>
      <w:pPr>
        <w:pStyle w:val="1053"/>
        <w:ind w:firstLine="560"/>
        <w:pageBreakBefore w:val="0"/>
        <w:spacing w:line="500" w:lineRule="exact"/>
        <w:rPr>
          <w:rFonts w:hint="eastAsia" w:ascii="仿宋" w:hAnsi="仿宋" w:eastAsia="仿宋" w:cs="Times New Roman"/>
          <w:b w:val="0"/>
          <w:bCs w:val="0"/>
          <w:color w:val="000000"/>
          <w:sz w:val="28"/>
          <w:szCs w:val="28"/>
          <w:highlight w:val="none"/>
        </w:rPr>
      </w:pPr>
      <w:r>
        <w:rPr>
          <w:rFonts w:hint="eastAsia" w:ascii="仿宋" w:hAnsi="仿宋" w:eastAsia="仿宋" w:cs="Times New Roman"/>
          <w:b w:val="0"/>
          <w:bCs w:val="0"/>
          <w:color w:val="000000"/>
          <w:sz w:val="28"/>
          <w:szCs w:val="28"/>
          <w:highlight w:val="none"/>
        </w:rPr>
        <w:t xml:space="preserve">凡经相关部门认定，如因</w:t>
      </w:r>
      <w:r>
        <w:rPr>
          <w:rFonts w:hint="eastAsia" w:ascii="仿宋" w:hAnsi="仿宋" w:eastAsia="仿宋" w:cs="Times New Roman"/>
          <w:b w:val="0"/>
          <w:bCs w:val="0"/>
          <w:color w:val="000000"/>
          <w:sz w:val="28"/>
          <w:szCs w:val="28"/>
          <w:highlight w:val="none"/>
          <w:lang w:eastAsia="zh-CN"/>
        </w:rPr>
        <w:t xml:space="preserve">成交供应商</w:t>
      </w:r>
      <w:r>
        <w:rPr>
          <w:rFonts w:hint="eastAsia" w:ascii="仿宋" w:hAnsi="仿宋" w:eastAsia="仿宋" w:cs="Times New Roman"/>
          <w:b w:val="0"/>
          <w:bCs w:val="0"/>
          <w:color w:val="000000"/>
          <w:sz w:val="28"/>
          <w:szCs w:val="28"/>
          <w:highlight w:val="none"/>
        </w:rPr>
        <w:t xml:space="preserve">所提供的食材原因造成</w:t>
      </w:r>
      <w:r>
        <w:rPr>
          <w:rFonts w:hint="eastAsia" w:ascii="仿宋" w:hAnsi="仿宋" w:eastAsia="仿宋" w:cs="Times New Roman"/>
          <w:b w:val="0"/>
          <w:bCs w:val="0"/>
          <w:color w:val="000000"/>
          <w:sz w:val="28"/>
          <w:szCs w:val="28"/>
          <w:highlight w:val="none"/>
          <w:lang w:eastAsia="zh-CN"/>
        </w:rPr>
        <w:t xml:space="preserve">采购人</w:t>
      </w:r>
      <w:r>
        <w:rPr>
          <w:rFonts w:hint="eastAsia" w:ascii="仿宋" w:hAnsi="仿宋" w:eastAsia="仿宋" w:cs="Times New Roman"/>
          <w:b w:val="0"/>
          <w:bCs w:val="0"/>
          <w:color w:val="000000"/>
          <w:sz w:val="28"/>
          <w:szCs w:val="28"/>
          <w:highlight w:val="none"/>
        </w:rPr>
        <w:t xml:space="preserve">食堂出现食物中毒等卫生事故的，</w:t>
      </w:r>
      <w:r>
        <w:rPr>
          <w:rFonts w:hint="eastAsia" w:ascii="仿宋" w:hAnsi="仿宋" w:eastAsia="仿宋" w:cs="Times New Roman"/>
          <w:b w:val="0"/>
          <w:bCs w:val="0"/>
          <w:color w:val="000000"/>
          <w:sz w:val="28"/>
          <w:szCs w:val="28"/>
          <w:highlight w:val="none"/>
          <w:lang w:eastAsia="zh-CN"/>
        </w:rPr>
        <w:t xml:space="preserve">成交供应商</w:t>
      </w:r>
      <w:r>
        <w:rPr>
          <w:rFonts w:hint="eastAsia" w:ascii="仿宋" w:hAnsi="仿宋" w:eastAsia="仿宋" w:cs="Times New Roman"/>
          <w:b w:val="0"/>
          <w:bCs w:val="0"/>
          <w:color w:val="000000"/>
          <w:sz w:val="28"/>
          <w:szCs w:val="28"/>
          <w:highlight w:val="none"/>
        </w:rPr>
        <w:t xml:space="preserve">除必须承担全部的法律责任外，还要全额承担因发生食物中毒造成后果的一切费用（包含但不限于治疗费、误工费等）</w:t>
      </w:r>
      <w:r>
        <w:rPr>
          <w:rFonts w:hint="eastAsia" w:ascii="仿宋" w:hAnsi="仿宋" w:eastAsia="仿宋" w:cs="Times New Roman"/>
          <w:b w:val="0"/>
          <w:bCs w:val="0"/>
          <w:color w:val="000000"/>
          <w:sz w:val="28"/>
          <w:szCs w:val="28"/>
          <w:highlight w:val="none"/>
          <w:lang w:eastAsia="zh-CN"/>
        </w:rPr>
        <w:t xml:space="preserve">，</w:t>
      </w:r>
      <w:r>
        <w:rPr>
          <w:rFonts w:hint="eastAsia" w:ascii="仿宋" w:hAnsi="仿宋" w:eastAsia="仿宋" w:cs="Times New Roman"/>
          <w:b w:val="0"/>
          <w:bCs w:val="0"/>
          <w:color w:val="000000"/>
          <w:sz w:val="28"/>
          <w:szCs w:val="28"/>
          <w:highlight w:val="none"/>
          <w:lang w:val="en-US" w:eastAsia="zh-CN"/>
        </w:rPr>
        <w:t xml:space="preserve">采购人</w:t>
      </w:r>
      <w:r>
        <w:rPr>
          <w:rFonts w:hint="eastAsia" w:ascii="仿宋" w:hAnsi="仿宋" w:eastAsia="仿宋" w:cs="Times New Roman"/>
          <w:b w:val="0"/>
          <w:bCs w:val="0"/>
          <w:color w:val="000000"/>
          <w:sz w:val="28"/>
          <w:szCs w:val="28"/>
          <w:highlight w:val="none"/>
        </w:rPr>
        <w:t xml:space="preserve">有权终止合同。</w:t>
      </w:r>
      <w:r>
        <w:rPr>
          <w:rFonts w:hint="eastAsia" w:ascii="仿宋" w:hAnsi="仿宋" w:eastAsia="仿宋" w:cs="Times New Roman"/>
          <w:b w:val="0"/>
          <w:bCs w:val="0"/>
          <w:color w:val="000000"/>
          <w:sz w:val="28"/>
          <w:szCs w:val="28"/>
          <w:highlight w:val="none"/>
        </w:rPr>
      </w:r>
      <w:r/>
    </w:p>
    <w:p>
      <w:pPr>
        <w:pStyle w:val="1053"/>
        <w:ind w:firstLine="560"/>
        <w:pageBreakBefore w:val="0"/>
        <w:spacing w:line="500" w:lineRule="exact"/>
        <w:rPr>
          <w:rFonts w:hint="eastAsia" w:ascii="仿宋" w:hAnsi="仿宋" w:eastAsia="仿宋" w:cs="Times New Roman"/>
          <w:b w:val="0"/>
          <w:bCs w:val="0"/>
          <w:color w:val="000000"/>
          <w:sz w:val="28"/>
          <w:szCs w:val="28"/>
          <w:highlight w:val="none"/>
        </w:rPr>
      </w:pPr>
      <w:r>
        <w:rPr>
          <w:rFonts w:hint="eastAsia" w:ascii="仿宋" w:hAnsi="仿宋" w:eastAsia="仿宋" w:cs="Times New Roman"/>
          <w:b w:val="0"/>
          <w:bCs w:val="0"/>
          <w:color w:val="000000"/>
          <w:sz w:val="28"/>
          <w:szCs w:val="28"/>
          <w:highlight w:val="none"/>
          <w:lang w:eastAsia="zh-CN"/>
        </w:rPr>
        <w:t xml:space="preserve">采购人</w:t>
      </w:r>
      <w:r>
        <w:rPr>
          <w:rFonts w:hint="eastAsia" w:ascii="仿宋" w:hAnsi="仿宋" w:eastAsia="仿宋" w:cs="Times New Roman"/>
          <w:b w:val="0"/>
          <w:bCs w:val="0"/>
          <w:color w:val="000000"/>
          <w:sz w:val="28"/>
          <w:szCs w:val="28"/>
          <w:highlight w:val="none"/>
        </w:rPr>
        <w:t xml:space="preserve">可联合市场监督管理局开展对</w:t>
      </w:r>
      <w:r>
        <w:rPr>
          <w:rFonts w:hint="eastAsia" w:ascii="仿宋" w:hAnsi="仿宋" w:eastAsia="仿宋" w:cs="Times New Roman"/>
          <w:b w:val="0"/>
          <w:bCs w:val="0"/>
          <w:color w:val="000000"/>
          <w:sz w:val="28"/>
          <w:szCs w:val="28"/>
          <w:highlight w:val="none"/>
          <w:lang w:eastAsia="zh-CN"/>
        </w:rPr>
        <w:t xml:space="preserve">成交供应商</w:t>
      </w:r>
      <w:r>
        <w:rPr>
          <w:rFonts w:hint="eastAsia" w:ascii="仿宋" w:hAnsi="仿宋" w:eastAsia="仿宋" w:cs="Times New Roman"/>
          <w:b w:val="0"/>
          <w:bCs w:val="0"/>
          <w:color w:val="000000"/>
          <w:sz w:val="28"/>
          <w:szCs w:val="28"/>
          <w:highlight w:val="none"/>
        </w:rPr>
        <w:t xml:space="preserve">的仓储、配送等履约综合能力的飞行检查评估</w:t>
      </w:r>
      <w:r>
        <w:rPr>
          <w:rFonts w:hint="eastAsia" w:ascii="仿宋" w:hAnsi="仿宋" w:eastAsia="仿宋" w:cs="Times New Roman"/>
          <w:b w:val="0"/>
          <w:bCs w:val="0"/>
          <w:color w:val="000000"/>
          <w:sz w:val="28"/>
          <w:szCs w:val="28"/>
          <w:highlight w:val="none"/>
          <w:lang w:eastAsia="zh-CN"/>
        </w:rPr>
        <w:t xml:space="preserve">，</w:t>
      </w:r>
      <w:r>
        <w:rPr>
          <w:rFonts w:hint="eastAsia" w:ascii="仿宋" w:hAnsi="仿宋" w:eastAsia="仿宋" w:cs="Times New Roman"/>
          <w:b w:val="0"/>
          <w:bCs w:val="0"/>
          <w:color w:val="000000"/>
          <w:sz w:val="28"/>
          <w:szCs w:val="28"/>
          <w:highlight w:val="none"/>
          <w:lang w:val="en-US" w:eastAsia="zh-CN"/>
        </w:rPr>
        <w:t xml:space="preserve">如评估结果和成交供应商响应文件中提供的证明材料不符或</w:t>
      </w:r>
      <w:r>
        <w:rPr>
          <w:rFonts w:hint="eastAsia" w:ascii="仿宋" w:hAnsi="仿宋" w:eastAsia="仿宋" w:cs="Times New Roman"/>
          <w:b w:val="0"/>
          <w:bCs w:val="0"/>
          <w:color w:val="000000"/>
          <w:sz w:val="28"/>
          <w:szCs w:val="28"/>
          <w:highlight w:val="none"/>
          <w:lang w:eastAsia="zh-CN"/>
        </w:rPr>
        <w:t xml:space="preserve">成交供应商</w:t>
      </w:r>
      <w:r>
        <w:rPr>
          <w:rFonts w:hint="eastAsia" w:ascii="仿宋" w:hAnsi="仿宋" w:eastAsia="仿宋" w:cs="Times New Roman"/>
          <w:b w:val="0"/>
          <w:bCs w:val="0"/>
          <w:color w:val="000000"/>
          <w:sz w:val="28"/>
          <w:szCs w:val="28"/>
          <w:highlight w:val="none"/>
        </w:rPr>
        <w:t xml:space="preserve">有涉及食品安全的任何违规行为都一票否决，</w:t>
      </w:r>
      <w:r>
        <w:rPr>
          <w:rFonts w:hint="eastAsia" w:ascii="仿宋" w:hAnsi="仿宋" w:eastAsia="仿宋" w:cs="Times New Roman"/>
          <w:b w:val="0"/>
          <w:bCs w:val="0"/>
          <w:color w:val="000000"/>
          <w:sz w:val="28"/>
          <w:szCs w:val="28"/>
          <w:highlight w:val="none"/>
          <w:lang w:eastAsia="zh-CN"/>
        </w:rPr>
        <w:t xml:space="preserve">采购人</w:t>
      </w:r>
      <w:r>
        <w:rPr>
          <w:rFonts w:hint="eastAsia" w:ascii="仿宋" w:hAnsi="仿宋" w:eastAsia="仿宋" w:cs="Times New Roman"/>
          <w:b w:val="0"/>
          <w:bCs w:val="0"/>
          <w:color w:val="000000"/>
          <w:sz w:val="28"/>
          <w:szCs w:val="28"/>
          <w:highlight w:val="none"/>
        </w:rPr>
        <w:t xml:space="preserve">有权单方终止供货合同。</w:t>
      </w:r>
      <w:r>
        <w:rPr>
          <w:rFonts w:hint="eastAsia" w:ascii="仿宋" w:hAnsi="仿宋" w:eastAsia="仿宋" w:cs="Times New Roman"/>
          <w:b w:val="0"/>
          <w:bCs w:val="0"/>
          <w:color w:val="000000"/>
          <w:sz w:val="28"/>
          <w:szCs w:val="28"/>
          <w:highlight w:val="none"/>
        </w:rPr>
      </w:r>
      <w:r/>
    </w:p>
    <w:p>
      <w:pPr>
        <w:pStyle w:val="1053"/>
        <w:ind w:left="3203"/>
        <w:spacing w:before="202" w:line="220" w:lineRule="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配送服务考核表</w:t>
      </w:r>
      <w:r>
        <w:rPr>
          <w:rFonts w:hint="eastAsia" w:ascii="仿宋" w:hAnsi="仿宋" w:eastAsia="仿宋" w:cs="仿宋"/>
          <w:b/>
          <w:bCs/>
          <w:color w:val="000000"/>
          <w:sz w:val="28"/>
          <w:szCs w:val="28"/>
          <w:highlight w:val="none"/>
        </w:rPr>
      </w:r>
      <w:r/>
    </w:p>
    <w:p>
      <w:pPr>
        <w:pStyle w:val="1053"/>
        <w:spacing w:line="79" w:lineRule="auto"/>
        <w:rPr>
          <w:rFonts w:ascii="Arial"/>
          <w:color w:val="000000"/>
          <w:sz w:val="2"/>
          <w:highlight w:val="none"/>
        </w:rPr>
      </w:pPr>
      <w:r>
        <w:rPr>
          <w:rFonts w:ascii="Arial"/>
          <w:color w:val="000000"/>
          <w:sz w:val="2"/>
          <w:highlight w:val="none"/>
        </w:rPr>
      </w:r>
      <w:r/>
    </w:p>
    <w:tbl>
      <w:tblPr>
        <w:tblStyle w:val="1166"/>
        <w:tblW w:w="890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21"/>
        <w:gridCol w:w="709"/>
        <w:gridCol w:w="708"/>
        <w:gridCol w:w="1700"/>
        <w:gridCol w:w="2125"/>
        <w:gridCol w:w="283"/>
        <w:gridCol w:w="1098"/>
        <w:gridCol w:w="1457"/>
      </w:tblGrid>
      <w:tr>
        <w:trPr>
          <w:trHeight w:val="712"/>
        </w:trPr>
        <w:tc>
          <w:tcPr>
            <w:gridSpan w:val="2"/>
            <w:tcW w:w="1530" w:type="dxa"/>
            <w:vAlign w:val="top"/>
            <w:textDirection w:val="lrTb"/>
            <w:noWrap w:val="false"/>
          </w:tcPr>
          <w:p>
            <w:pPr>
              <w:pStyle w:val="1167"/>
              <w:spacing w:line="24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p>
            <w:pPr>
              <w:pStyle w:val="1053"/>
              <w:ind w:left="246"/>
              <w:spacing w:before="65" w:line="240" w:lineRule="auto"/>
              <w:rPr>
                <w:rFonts w:hint="eastAsia" w:ascii="仿宋" w:hAnsi="仿宋" w:eastAsia="仿宋" w:cs="仿宋"/>
                <w:color w:val="000000"/>
                <w:sz w:val="22"/>
                <w:szCs w:val="22"/>
                <w:highlight w:val="none"/>
              </w:rPr>
            </w:pPr>
            <w:r>
              <w:rPr>
                <w:rFonts w:hint="eastAsia" w:ascii="仿宋" w:hAnsi="仿宋" w:eastAsia="仿宋" w:cs="仿宋"/>
                <w:color w:val="000000"/>
                <w:spacing w:val="8"/>
                <w:sz w:val="22"/>
                <w:szCs w:val="22"/>
                <w:highlight w:val="none"/>
              </w:rPr>
              <w:t xml:space="preserve">被考核单位</w:t>
            </w:r>
            <w:r>
              <w:rPr>
                <w:rFonts w:hint="eastAsia" w:ascii="仿宋" w:hAnsi="仿宋" w:eastAsia="仿宋" w:cs="仿宋"/>
                <w:color w:val="000000"/>
                <w:sz w:val="22"/>
                <w:szCs w:val="22"/>
                <w:highlight w:val="none"/>
              </w:rPr>
            </w:r>
            <w:r/>
          </w:p>
        </w:tc>
        <w:tc>
          <w:tcPr>
            <w:gridSpan w:val="3"/>
            <w:tcW w:w="4533" w:type="dxa"/>
            <w:vAlign w:val="top"/>
            <w:textDirection w:val="lrTb"/>
            <w:noWrap w:val="false"/>
          </w:tcPr>
          <w:p>
            <w:pPr>
              <w:pStyle w:val="1167"/>
              <w:spacing w:line="24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p>
            <w:pPr>
              <w:pStyle w:val="1053"/>
              <w:ind w:left="2069"/>
              <w:spacing w:before="65" w:line="240" w:lineRule="auto"/>
              <w:rPr>
                <w:rFonts w:hint="eastAsia" w:ascii="仿宋" w:hAnsi="仿宋" w:eastAsia="仿宋" w:cs="仿宋"/>
                <w:color w:val="000000"/>
                <w:sz w:val="22"/>
                <w:szCs w:val="22"/>
                <w:highlight w:val="none"/>
              </w:rPr>
            </w:pPr>
            <w:r>
              <w:rPr>
                <w:rFonts w:hint="eastAsia" w:ascii="仿宋" w:hAnsi="仿宋" w:eastAsia="仿宋" w:cs="仿宋"/>
                <w:color w:val="000000"/>
                <w:spacing w:val="3"/>
                <w:sz w:val="22"/>
                <w:szCs w:val="22"/>
                <w:highlight w:val="none"/>
              </w:rPr>
              <w:t xml:space="preserve">（供应商）</w:t>
            </w:r>
            <w:r>
              <w:rPr>
                <w:rFonts w:hint="eastAsia" w:ascii="仿宋" w:hAnsi="仿宋" w:eastAsia="仿宋" w:cs="仿宋"/>
                <w:color w:val="000000"/>
                <w:sz w:val="22"/>
                <w:szCs w:val="22"/>
                <w:highlight w:val="none"/>
              </w:rPr>
            </w:r>
            <w:r/>
          </w:p>
        </w:tc>
        <w:tc>
          <w:tcPr>
            <w:gridSpan w:val="2"/>
            <w:tcW w:w="1381" w:type="dxa"/>
            <w:vAlign w:val="top"/>
            <w:textDirection w:val="lrTb"/>
            <w:noWrap w:val="false"/>
          </w:tcPr>
          <w:p>
            <w:pPr>
              <w:pStyle w:val="1167"/>
              <w:spacing w:line="24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p>
            <w:pPr>
              <w:pStyle w:val="1053"/>
              <w:ind w:left="154"/>
              <w:spacing w:before="65" w:line="240" w:lineRule="auto"/>
              <w:rPr>
                <w:rFonts w:hint="eastAsia" w:ascii="仿宋" w:hAnsi="仿宋" w:eastAsia="仿宋" w:cs="仿宋"/>
                <w:color w:val="000000"/>
                <w:sz w:val="22"/>
                <w:szCs w:val="22"/>
                <w:highlight w:val="none"/>
              </w:rPr>
            </w:pPr>
            <w:r>
              <w:rPr>
                <w:rFonts w:hint="eastAsia" w:ascii="仿宋" w:hAnsi="仿宋" w:eastAsia="仿宋" w:cs="仿宋"/>
                <w:color w:val="000000"/>
                <w:spacing w:val="7"/>
                <w:sz w:val="22"/>
                <w:szCs w:val="22"/>
                <w:highlight w:val="none"/>
              </w:rPr>
              <w:t xml:space="preserve">考核日期</w:t>
            </w:r>
            <w:r>
              <w:rPr>
                <w:rFonts w:hint="eastAsia" w:ascii="仿宋" w:hAnsi="仿宋" w:eastAsia="仿宋" w:cs="仿宋"/>
                <w:color w:val="000000"/>
                <w:sz w:val="22"/>
                <w:szCs w:val="22"/>
                <w:highlight w:val="none"/>
              </w:rPr>
            </w:r>
            <w:r/>
          </w:p>
        </w:tc>
        <w:tc>
          <w:tcPr>
            <w:tcW w:w="1457" w:type="dxa"/>
            <w:vAlign w:val="top"/>
            <w:textDirection w:val="lrTb"/>
            <w:noWrap w:val="false"/>
          </w:tcPr>
          <w:p>
            <w:pPr>
              <w:pStyle w:val="1167"/>
              <w:spacing w:line="24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trHeight w:val="90"/>
        </w:trPr>
        <w:tc>
          <w:tcPr>
            <w:tcW w:w="821" w:type="dxa"/>
            <w:vAlign w:val="top"/>
            <w:textDirection w:val="lrTb"/>
            <w:noWrap w:val="false"/>
          </w:tcPr>
          <w:p>
            <w:pPr>
              <w:pStyle w:val="1053"/>
              <w:ind w:left="204"/>
              <w:spacing w:before="241" w:line="240" w:lineRule="auto"/>
              <w:rPr>
                <w:rFonts w:hint="eastAsia" w:ascii="仿宋" w:hAnsi="仿宋" w:eastAsia="仿宋" w:cs="仿宋"/>
                <w:color w:val="000000"/>
                <w:sz w:val="22"/>
                <w:szCs w:val="22"/>
                <w:highlight w:val="none"/>
              </w:rPr>
            </w:pPr>
            <w:r>
              <w:rPr>
                <w:rFonts w:hint="eastAsia" w:ascii="仿宋" w:hAnsi="仿宋" w:eastAsia="仿宋" w:cs="仿宋"/>
                <w:color w:val="000000"/>
                <w:spacing w:val="5"/>
                <w:sz w:val="22"/>
                <w:szCs w:val="22"/>
                <w:highlight w:val="none"/>
              </w:rPr>
              <w:t xml:space="preserve">序号</w:t>
            </w:r>
            <w:r>
              <w:rPr>
                <w:rFonts w:hint="eastAsia" w:ascii="仿宋" w:hAnsi="仿宋" w:eastAsia="仿宋" w:cs="仿宋"/>
                <w:color w:val="000000"/>
                <w:sz w:val="22"/>
                <w:szCs w:val="22"/>
                <w:highlight w:val="none"/>
              </w:rPr>
            </w:r>
            <w:r/>
          </w:p>
        </w:tc>
        <w:tc>
          <w:tcPr>
            <w:gridSpan w:val="4"/>
            <w:tcW w:w="5242" w:type="dxa"/>
            <w:vAlign w:val="top"/>
            <w:textDirection w:val="lrTb"/>
            <w:noWrap w:val="false"/>
          </w:tcPr>
          <w:p>
            <w:pPr>
              <w:pStyle w:val="1053"/>
              <w:ind w:left="2206"/>
              <w:spacing w:before="241" w:line="240" w:lineRule="auto"/>
              <w:rPr>
                <w:rFonts w:hint="eastAsia" w:ascii="仿宋" w:hAnsi="仿宋" w:eastAsia="仿宋" w:cs="仿宋"/>
                <w:color w:val="000000"/>
                <w:sz w:val="22"/>
                <w:szCs w:val="22"/>
                <w:highlight w:val="none"/>
              </w:rPr>
            </w:pPr>
            <w:r>
              <w:rPr>
                <w:rFonts w:hint="eastAsia" w:ascii="仿宋" w:hAnsi="仿宋" w:eastAsia="仿宋" w:cs="仿宋"/>
                <w:color w:val="000000"/>
                <w:spacing w:val="7"/>
                <w:sz w:val="22"/>
                <w:szCs w:val="22"/>
                <w:highlight w:val="none"/>
              </w:rPr>
              <w:t xml:space="preserve">考核内容</w:t>
            </w:r>
            <w:r>
              <w:rPr>
                <w:rFonts w:hint="eastAsia" w:ascii="仿宋" w:hAnsi="仿宋" w:eastAsia="仿宋" w:cs="仿宋"/>
                <w:color w:val="000000"/>
                <w:sz w:val="22"/>
                <w:szCs w:val="22"/>
                <w:highlight w:val="none"/>
              </w:rPr>
            </w:r>
            <w:r/>
          </w:p>
        </w:tc>
        <w:tc>
          <w:tcPr>
            <w:gridSpan w:val="2"/>
            <w:tcW w:w="1381" w:type="dxa"/>
            <w:vAlign w:val="top"/>
            <w:textDirection w:val="lrTb"/>
            <w:noWrap w:val="false"/>
          </w:tcPr>
          <w:p>
            <w:pPr>
              <w:pStyle w:val="1053"/>
              <w:ind w:left="365"/>
              <w:spacing w:before="241" w:line="240" w:lineRule="auto"/>
              <w:rPr>
                <w:rFonts w:hint="eastAsia" w:ascii="仿宋" w:hAnsi="仿宋" w:eastAsia="仿宋" w:cs="仿宋"/>
                <w:color w:val="000000"/>
                <w:sz w:val="22"/>
                <w:szCs w:val="22"/>
                <w:highlight w:val="none"/>
              </w:rPr>
            </w:pPr>
            <w:r>
              <w:rPr>
                <w:rFonts w:hint="eastAsia" w:ascii="仿宋" w:hAnsi="仿宋" w:eastAsia="仿宋" w:cs="仿宋"/>
                <w:color w:val="000000"/>
                <w:spacing w:val="3"/>
                <w:sz w:val="22"/>
                <w:szCs w:val="22"/>
                <w:highlight w:val="none"/>
              </w:rPr>
              <w:t xml:space="preserve">分值</w:t>
            </w:r>
            <w:r>
              <w:rPr>
                <w:rFonts w:hint="eastAsia" w:ascii="仿宋" w:hAnsi="仿宋" w:eastAsia="仿宋" w:cs="仿宋"/>
                <w:color w:val="000000"/>
                <w:sz w:val="22"/>
                <w:szCs w:val="22"/>
                <w:highlight w:val="none"/>
              </w:rPr>
            </w:r>
            <w:r/>
          </w:p>
        </w:tc>
        <w:tc>
          <w:tcPr>
            <w:tcW w:w="1457" w:type="dxa"/>
            <w:vAlign w:val="top"/>
            <w:textDirection w:val="lrTb"/>
            <w:noWrap w:val="false"/>
          </w:tcPr>
          <w:p>
            <w:pPr>
              <w:pStyle w:val="1053"/>
              <w:ind w:right="14"/>
              <w:jc w:val="both"/>
              <w:spacing w:before="241" w:line="240" w:lineRule="auto"/>
              <w:rPr>
                <w:rFonts w:hint="eastAsia" w:ascii="仿宋" w:hAnsi="仿宋" w:eastAsia="仿宋" w:cs="仿宋"/>
                <w:color w:val="000000"/>
                <w:sz w:val="22"/>
                <w:szCs w:val="22"/>
                <w:highlight w:val="none"/>
              </w:rPr>
            </w:pPr>
            <w:r>
              <w:rPr>
                <w:rFonts w:hint="eastAsia" w:ascii="仿宋" w:hAnsi="仿宋" w:eastAsia="仿宋" w:cs="仿宋"/>
                <w:color w:val="000000"/>
                <w:spacing w:val="-5"/>
                <w:sz w:val="22"/>
                <w:szCs w:val="22"/>
                <w:highlight w:val="none"/>
              </w:rPr>
              <w:t xml:space="preserve">备注（扣分说明）</w:t>
            </w:r>
            <w:r>
              <w:rPr>
                <w:rFonts w:hint="eastAsia" w:ascii="仿宋" w:hAnsi="仿宋" w:eastAsia="仿宋" w:cs="仿宋"/>
                <w:color w:val="000000"/>
                <w:sz w:val="22"/>
                <w:szCs w:val="22"/>
                <w:highlight w:val="none"/>
              </w:rPr>
            </w:r>
            <w:r/>
          </w:p>
        </w:tc>
      </w:tr>
      <w:tr>
        <w:trPr>
          <w:trHeight w:val="458"/>
        </w:trPr>
        <w:tc>
          <w:tcPr>
            <w:tcW w:w="821" w:type="dxa"/>
            <w:vAlign w:val="top"/>
            <w:textDirection w:val="lrTb"/>
            <w:noWrap w:val="false"/>
          </w:tcPr>
          <w:p>
            <w:pPr>
              <w:pStyle w:val="1053"/>
              <w:ind w:left="379"/>
              <w:spacing w:before="221" w:line="24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1</w:t>
            </w:r>
            <w:r>
              <w:rPr>
                <w:rFonts w:hint="eastAsia" w:ascii="仿宋" w:hAnsi="仿宋" w:eastAsia="仿宋" w:cs="仿宋"/>
                <w:color w:val="000000"/>
                <w:sz w:val="22"/>
                <w:szCs w:val="22"/>
                <w:highlight w:val="none"/>
              </w:rPr>
            </w:r>
            <w:r/>
          </w:p>
        </w:tc>
        <w:tc>
          <w:tcPr>
            <w:gridSpan w:val="4"/>
            <w:tcW w:w="5242" w:type="dxa"/>
            <w:vAlign w:val="top"/>
            <w:textDirection w:val="lrTb"/>
            <w:noWrap w:val="false"/>
          </w:tcPr>
          <w:p>
            <w:pPr>
              <w:pStyle w:val="1053"/>
              <w:ind w:left="109"/>
              <w:spacing w:before="188" w:line="240" w:lineRule="auto"/>
              <w:rPr>
                <w:rFonts w:hint="eastAsia" w:ascii="仿宋" w:hAnsi="仿宋" w:eastAsia="仿宋" w:cs="仿宋"/>
                <w:color w:val="000000"/>
                <w:sz w:val="22"/>
                <w:szCs w:val="22"/>
                <w:highlight w:val="none"/>
              </w:rPr>
            </w:pPr>
            <w:r>
              <w:rPr>
                <w:rFonts w:hint="eastAsia" w:ascii="仿宋" w:hAnsi="仿宋" w:eastAsia="仿宋" w:cs="仿宋"/>
                <w:color w:val="000000"/>
                <w:spacing w:val="8"/>
                <w:sz w:val="22"/>
                <w:szCs w:val="22"/>
                <w:highlight w:val="none"/>
              </w:rPr>
              <w:t xml:space="preserve">送货准时，所需食材按</w:t>
            </w:r>
            <w:r>
              <w:rPr>
                <w:rFonts w:hint="eastAsia" w:ascii="仿宋" w:hAnsi="仿宋" w:eastAsia="仿宋" w:cs="仿宋"/>
                <w:color w:val="000000"/>
                <w:spacing w:val="8"/>
                <w:sz w:val="22"/>
                <w:szCs w:val="22"/>
                <w:highlight w:val="none"/>
                <w:lang w:eastAsia="zh-CN"/>
              </w:rPr>
              <w:t xml:space="preserve">采购人</w:t>
            </w:r>
            <w:r>
              <w:rPr>
                <w:rFonts w:hint="eastAsia" w:ascii="仿宋" w:hAnsi="仿宋" w:eastAsia="仿宋" w:cs="仿宋"/>
                <w:color w:val="000000"/>
                <w:spacing w:val="8"/>
                <w:sz w:val="22"/>
                <w:szCs w:val="22"/>
                <w:highlight w:val="none"/>
              </w:rPr>
              <w:t xml:space="preserve">要求送达。</w:t>
            </w:r>
            <w:r>
              <w:rPr>
                <w:rFonts w:hint="eastAsia" w:ascii="仿宋" w:hAnsi="仿宋" w:eastAsia="仿宋" w:cs="仿宋"/>
                <w:color w:val="000000"/>
                <w:sz w:val="22"/>
                <w:szCs w:val="22"/>
                <w:highlight w:val="none"/>
              </w:rPr>
            </w:r>
            <w:r/>
          </w:p>
        </w:tc>
        <w:tc>
          <w:tcPr>
            <w:gridSpan w:val="2"/>
            <w:tcW w:w="1381" w:type="dxa"/>
            <w:vAlign w:val="top"/>
            <w:textDirection w:val="lrTb"/>
            <w:noWrap w:val="false"/>
          </w:tcPr>
          <w:p>
            <w:pPr>
              <w:pStyle w:val="1053"/>
              <w:ind w:left="484"/>
              <w:spacing w:before="220" w:line="240" w:lineRule="auto"/>
              <w:rPr>
                <w:rFonts w:hint="eastAsia" w:ascii="仿宋" w:hAnsi="仿宋" w:eastAsia="仿宋" w:cs="仿宋"/>
                <w:color w:val="000000"/>
                <w:sz w:val="22"/>
                <w:szCs w:val="22"/>
                <w:highlight w:val="none"/>
              </w:rPr>
            </w:pPr>
            <w:r>
              <w:rPr>
                <w:rFonts w:hint="eastAsia" w:ascii="仿宋" w:hAnsi="仿宋" w:eastAsia="仿宋" w:cs="仿宋"/>
                <w:color w:val="000000"/>
                <w:spacing w:val="-7"/>
                <w:sz w:val="22"/>
                <w:szCs w:val="22"/>
                <w:highlight w:val="none"/>
              </w:rPr>
              <w:t xml:space="preserve">10</w:t>
            </w:r>
            <w:r>
              <w:rPr>
                <w:rFonts w:hint="eastAsia" w:ascii="仿宋" w:hAnsi="仿宋" w:eastAsia="仿宋" w:cs="仿宋"/>
                <w:color w:val="000000"/>
                <w:sz w:val="22"/>
                <w:szCs w:val="22"/>
                <w:highlight w:val="none"/>
              </w:rPr>
            </w:r>
            <w:r/>
          </w:p>
        </w:tc>
        <w:tc>
          <w:tcPr>
            <w:tcW w:w="1457" w:type="dxa"/>
            <w:vAlign w:val="top"/>
            <w:textDirection w:val="lrTb"/>
            <w:noWrap w:val="false"/>
          </w:tcPr>
          <w:p>
            <w:pPr>
              <w:pStyle w:val="1167"/>
              <w:spacing w:line="24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trHeight w:val="459"/>
        </w:trPr>
        <w:tc>
          <w:tcPr>
            <w:tcW w:w="821" w:type="dxa"/>
            <w:vAlign w:val="top"/>
            <w:textDirection w:val="lrTb"/>
            <w:noWrap w:val="false"/>
          </w:tcPr>
          <w:p>
            <w:pPr>
              <w:pStyle w:val="1053"/>
              <w:ind w:left="366"/>
              <w:spacing w:before="221" w:line="24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2</w:t>
            </w:r>
            <w:r>
              <w:rPr>
                <w:rFonts w:hint="eastAsia" w:ascii="仿宋" w:hAnsi="仿宋" w:eastAsia="仿宋" w:cs="仿宋"/>
                <w:color w:val="000000"/>
                <w:sz w:val="22"/>
                <w:szCs w:val="22"/>
                <w:highlight w:val="none"/>
              </w:rPr>
            </w:r>
            <w:r/>
          </w:p>
        </w:tc>
        <w:tc>
          <w:tcPr>
            <w:gridSpan w:val="4"/>
            <w:tcW w:w="5242" w:type="dxa"/>
            <w:vAlign w:val="top"/>
            <w:textDirection w:val="lrTb"/>
            <w:noWrap w:val="false"/>
          </w:tcPr>
          <w:p>
            <w:pPr>
              <w:pStyle w:val="1053"/>
              <w:ind w:left="109"/>
              <w:spacing w:before="188" w:line="240" w:lineRule="auto"/>
              <w:rPr>
                <w:rFonts w:hint="eastAsia" w:ascii="仿宋" w:hAnsi="仿宋" w:eastAsia="仿宋" w:cs="仿宋"/>
                <w:color w:val="000000"/>
                <w:sz w:val="22"/>
                <w:szCs w:val="22"/>
                <w:highlight w:val="none"/>
              </w:rPr>
            </w:pPr>
            <w:r>
              <w:rPr>
                <w:rFonts w:hint="eastAsia" w:ascii="仿宋" w:hAnsi="仿宋" w:eastAsia="仿宋" w:cs="仿宋"/>
                <w:color w:val="000000"/>
                <w:spacing w:val="8"/>
                <w:sz w:val="22"/>
                <w:szCs w:val="22"/>
                <w:highlight w:val="none"/>
              </w:rPr>
              <w:t xml:space="preserve">送货无短斤缺两</w:t>
            </w:r>
            <w:r>
              <w:rPr>
                <w:rFonts w:hint="eastAsia" w:ascii="仿宋" w:hAnsi="仿宋" w:eastAsia="仿宋" w:cs="仿宋"/>
                <w:color w:val="000000"/>
                <w:sz w:val="22"/>
                <w:szCs w:val="22"/>
                <w:highlight w:val="none"/>
              </w:rPr>
            </w:r>
            <w:r/>
          </w:p>
        </w:tc>
        <w:tc>
          <w:tcPr>
            <w:gridSpan w:val="2"/>
            <w:tcW w:w="1381" w:type="dxa"/>
            <w:vAlign w:val="top"/>
            <w:textDirection w:val="lrTb"/>
            <w:noWrap w:val="false"/>
          </w:tcPr>
          <w:p>
            <w:pPr>
              <w:pStyle w:val="1053"/>
              <w:ind w:left="484"/>
              <w:spacing w:before="220" w:line="240" w:lineRule="auto"/>
              <w:rPr>
                <w:rFonts w:hint="eastAsia" w:ascii="仿宋" w:hAnsi="仿宋" w:eastAsia="仿宋" w:cs="仿宋"/>
                <w:color w:val="000000"/>
                <w:sz w:val="22"/>
                <w:szCs w:val="22"/>
                <w:highlight w:val="none"/>
              </w:rPr>
            </w:pPr>
            <w:r>
              <w:rPr>
                <w:rFonts w:hint="eastAsia" w:ascii="仿宋" w:hAnsi="仿宋" w:eastAsia="仿宋" w:cs="仿宋"/>
                <w:color w:val="000000"/>
                <w:spacing w:val="-7"/>
                <w:sz w:val="22"/>
                <w:szCs w:val="22"/>
                <w:highlight w:val="none"/>
              </w:rPr>
              <w:t xml:space="preserve">10</w:t>
            </w:r>
            <w:r>
              <w:rPr>
                <w:rFonts w:hint="eastAsia" w:ascii="仿宋" w:hAnsi="仿宋" w:eastAsia="仿宋" w:cs="仿宋"/>
                <w:color w:val="000000"/>
                <w:sz w:val="22"/>
                <w:szCs w:val="22"/>
                <w:highlight w:val="none"/>
              </w:rPr>
            </w:r>
            <w:r/>
          </w:p>
        </w:tc>
        <w:tc>
          <w:tcPr>
            <w:tcW w:w="1457" w:type="dxa"/>
            <w:vAlign w:val="top"/>
            <w:textDirection w:val="lrTb"/>
            <w:noWrap w:val="false"/>
          </w:tcPr>
          <w:p>
            <w:pPr>
              <w:pStyle w:val="1167"/>
              <w:spacing w:line="24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trHeight w:val="459"/>
        </w:trPr>
        <w:tc>
          <w:tcPr>
            <w:tcW w:w="821" w:type="dxa"/>
            <w:vAlign w:val="top"/>
            <w:textDirection w:val="lrTb"/>
            <w:noWrap w:val="false"/>
          </w:tcPr>
          <w:p>
            <w:pPr>
              <w:pStyle w:val="1053"/>
              <w:ind w:left="367"/>
              <w:spacing w:before="223" w:line="24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3</w:t>
            </w:r>
            <w:r>
              <w:rPr>
                <w:rFonts w:hint="eastAsia" w:ascii="仿宋" w:hAnsi="仿宋" w:eastAsia="仿宋" w:cs="仿宋"/>
                <w:color w:val="000000"/>
                <w:sz w:val="22"/>
                <w:szCs w:val="22"/>
                <w:highlight w:val="none"/>
              </w:rPr>
            </w:r>
            <w:r/>
          </w:p>
        </w:tc>
        <w:tc>
          <w:tcPr>
            <w:gridSpan w:val="4"/>
            <w:tcW w:w="5242" w:type="dxa"/>
            <w:vAlign w:val="top"/>
            <w:textDirection w:val="lrTb"/>
            <w:noWrap w:val="false"/>
          </w:tcPr>
          <w:p>
            <w:pPr>
              <w:pStyle w:val="1053"/>
              <w:ind w:left="114"/>
              <w:spacing w:before="189" w:line="240" w:lineRule="auto"/>
              <w:rPr>
                <w:rFonts w:hint="eastAsia" w:ascii="仿宋" w:hAnsi="仿宋" w:eastAsia="仿宋" w:cs="仿宋"/>
                <w:color w:val="000000"/>
                <w:sz w:val="22"/>
                <w:szCs w:val="22"/>
                <w:highlight w:val="none"/>
              </w:rPr>
            </w:pPr>
            <w:r>
              <w:rPr>
                <w:rFonts w:hint="eastAsia" w:ascii="仿宋" w:hAnsi="仿宋" w:eastAsia="仿宋" w:cs="仿宋"/>
                <w:color w:val="000000"/>
                <w:spacing w:val="9"/>
                <w:sz w:val="22"/>
                <w:szCs w:val="22"/>
                <w:highlight w:val="none"/>
              </w:rPr>
              <w:t xml:space="preserve">工作人员工作认真，服务热情周到，运送搬装文</w:t>
            </w:r>
            <w:r>
              <w:rPr>
                <w:rFonts w:hint="eastAsia" w:ascii="仿宋" w:hAnsi="仿宋" w:eastAsia="仿宋" w:cs="仿宋"/>
                <w:color w:val="000000"/>
                <w:spacing w:val="8"/>
                <w:sz w:val="22"/>
                <w:szCs w:val="22"/>
                <w:highlight w:val="none"/>
              </w:rPr>
              <w:t xml:space="preserve">明。</w:t>
            </w:r>
            <w:r>
              <w:rPr>
                <w:rFonts w:hint="eastAsia" w:ascii="仿宋" w:hAnsi="仿宋" w:eastAsia="仿宋" w:cs="仿宋"/>
                <w:color w:val="000000"/>
                <w:sz w:val="22"/>
                <w:szCs w:val="22"/>
                <w:highlight w:val="none"/>
              </w:rPr>
            </w:r>
            <w:r/>
          </w:p>
        </w:tc>
        <w:tc>
          <w:tcPr>
            <w:gridSpan w:val="2"/>
            <w:tcW w:w="1381" w:type="dxa"/>
            <w:vAlign w:val="top"/>
            <w:textDirection w:val="lrTb"/>
            <w:noWrap w:val="false"/>
          </w:tcPr>
          <w:p>
            <w:pPr>
              <w:pStyle w:val="1053"/>
              <w:ind w:left="484"/>
              <w:spacing w:before="221" w:line="240" w:lineRule="auto"/>
              <w:rPr>
                <w:rFonts w:hint="eastAsia" w:ascii="仿宋" w:hAnsi="仿宋" w:eastAsia="仿宋" w:cs="仿宋"/>
                <w:color w:val="000000"/>
                <w:sz w:val="22"/>
                <w:szCs w:val="22"/>
                <w:highlight w:val="none"/>
              </w:rPr>
            </w:pPr>
            <w:r>
              <w:rPr>
                <w:rFonts w:hint="eastAsia" w:ascii="仿宋" w:hAnsi="仿宋" w:eastAsia="仿宋" w:cs="仿宋"/>
                <w:color w:val="000000"/>
                <w:spacing w:val="-7"/>
                <w:sz w:val="22"/>
                <w:szCs w:val="22"/>
                <w:highlight w:val="none"/>
              </w:rPr>
              <w:t xml:space="preserve">10</w:t>
            </w:r>
            <w:r>
              <w:rPr>
                <w:rFonts w:hint="eastAsia" w:ascii="仿宋" w:hAnsi="仿宋" w:eastAsia="仿宋" w:cs="仿宋"/>
                <w:color w:val="000000"/>
                <w:sz w:val="22"/>
                <w:szCs w:val="22"/>
                <w:highlight w:val="none"/>
              </w:rPr>
            </w:r>
            <w:r/>
          </w:p>
        </w:tc>
        <w:tc>
          <w:tcPr>
            <w:tcW w:w="1457" w:type="dxa"/>
            <w:vAlign w:val="top"/>
            <w:textDirection w:val="lrTb"/>
            <w:noWrap w:val="false"/>
          </w:tcPr>
          <w:p>
            <w:pPr>
              <w:pStyle w:val="1167"/>
              <w:spacing w:line="24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trHeight w:val="459"/>
        </w:trPr>
        <w:tc>
          <w:tcPr>
            <w:tcW w:w="821" w:type="dxa"/>
            <w:vAlign w:val="top"/>
            <w:textDirection w:val="lrTb"/>
            <w:noWrap w:val="false"/>
          </w:tcPr>
          <w:p>
            <w:pPr>
              <w:pStyle w:val="1053"/>
              <w:ind w:left="362"/>
              <w:spacing w:before="222" w:line="24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4</w:t>
            </w:r>
            <w:r>
              <w:rPr>
                <w:rFonts w:hint="eastAsia" w:ascii="仿宋" w:hAnsi="仿宋" w:eastAsia="仿宋" w:cs="仿宋"/>
                <w:color w:val="000000"/>
                <w:sz w:val="22"/>
                <w:szCs w:val="22"/>
                <w:highlight w:val="none"/>
              </w:rPr>
            </w:r>
            <w:r/>
          </w:p>
        </w:tc>
        <w:tc>
          <w:tcPr>
            <w:gridSpan w:val="4"/>
            <w:tcW w:w="5242" w:type="dxa"/>
            <w:vAlign w:val="top"/>
            <w:textDirection w:val="lrTb"/>
            <w:noWrap w:val="false"/>
          </w:tcPr>
          <w:p>
            <w:pPr>
              <w:pStyle w:val="1053"/>
              <w:ind w:left="111"/>
              <w:spacing w:before="189" w:line="240" w:lineRule="auto"/>
              <w:rPr>
                <w:rFonts w:hint="eastAsia" w:ascii="仿宋" w:hAnsi="仿宋" w:eastAsia="仿宋" w:cs="仿宋"/>
                <w:color w:val="000000"/>
                <w:sz w:val="22"/>
                <w:szCs w:val="22"/>
                <w:highlight w:val="none"/>
              </w:rPr>
            </w:pPr>
            <w:r>
              <w:rPr>
                <w:rFonts w:hint="eastAsia" w:ascii="仿宋" w:hAnsi="仿宋" w:eastAsia="仿宋" w:cs="仿宋"/>
                <w:color w:val="000000"/>
                <w:spacing w:val="8"/>
                <w:sz w:val="22"/>
                <w:szCs w:val="22"/>
                <w:highlight w:val="none"/>
              </w:rPr>
              <w:t xml:space="preserve">配送物品清单与实际配送无差错。</w:t>
            </w:r>
            <w:r>
              <w:rPr>
                <w:rFonts w:hint="eastAsia" w:ascii="仿宋" w:hAnsi="仿宋" w:eastAsia="仿宋" w:cs="仿宋"/>
                <w:color w:val="000000"/>
                <w:sz w:val="22"/>
                <w:szCs w:val="22"/>
                <w:highlight w:val="none"/>
              </w:rPr>
            </w:r>
            <w:r/>
          </w:p>
        </w:tc>
        <w:tc>
          <w:tcPr>
            <w:gridSpan w:val="2"/>
            <w:tcW w:w="1381" w:type="dxa"/>
            <w:vAlign w:val="top"/>
            <w:textDirection w:val="lrTb"/>
            <w:noWrap w:val="false"/>
          </w:tcPr>
          <w:p>
            <w:pPr>
              <w:pStyle w:val="1053"/>
              <w:ind w:left="484"/>
              <w:spacing w:before="221" w:line="240" w:lineRule="auto"/>
              <w:rPr>
                <w:rFonts w:hint="eastAsia" w:ascii="仿宋" w:hAnsi="仿宋" w:eastAsia="仿宋" w:cs="仿宋"/>
                <w:color w:val="000000"/>
                <w:sz w:val="22"/>
                <w:szCs w:val="22"/>
                <w:highlight w:val="none"/>
              </w:rPr>
            </w:pPr>
            <w:r>
              <w:rPr>
                <w:rFonts w:hint="eastAsia" w:ascii="仿宋" w:hAnsi="仿宋" w:eastAsia="仿宋" w:cs="仿宋"/>
                <w:color w:val="000000"/>
                <w:spacing w:val="-7"/>
                <w:sz w:val="22"/>
                <w:szCs w:val="22"/>
                <w:highlight w:val="none"/>
              </w:rPr>
              <w:t xml:space="preserve">10</w:t>
            </w:r>
            <w:r>
              <w:rPr>
                <w:rFonts w:hint="eastAsia" w:ascii="仿宋" w:hAnsi="仿宋" w:eastAsia="仿宋" w:cs="仿宋"/>
                <w:color w:val="000000"/>
                <w:sz w:val="22"/>
                <w:szCs w:val="22"/>
                <w:highlight w:val="none"/>
              </w:rPr>
            </w:r>
            <w:r/>
          </w:p>
        </w:tc>
        <w:tc>
          <w:tcPr>
            <w:tcW w:w="1457" w:type="dxa"/>
            <w:vAlign w:val="top"/>
            <w:textDirection w:val="lrTb"/>
            <w:noWrap w:val="false"/>
          </w:tcPr>
          <w:p>
            <w:pPr>
              <w:pStyle w:val="1167"/>
              <w:spacing w:line="24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trHeight w:val="459"/>
        </w:trPr>
        <w:tc>
          <w:tcPr>
            <w:tcW w:w="821" w:type="dxa"/>
            <w:vAlign w:val="top"/>
            <w:textDirection w:val="lrTb"/>
            <w:noWrap w:val="false"/>
          </w:tcPr>
          <w:p>
            <w:pPr>
              <w:pStyle w:val="1053"/>
              <w:ind w:left="367"/>
              <w:spacing w:before="223" w:line="24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5</w:t>
            </w:r>
            <w:r>
              <w:rPr>
                <w:rFonts w:hint="eastAsia" w:ascii="仿宋" w:hAnsi="仿宋" w:eastAsia="仿宋" w:cs="仿宋"/>
                <w:color w:val="000000"/>
                <w:sz w:val="22"/>
                <w:szCs w:val="22"/>
                <w:highlight w:val="none"/>
              </w:rPr>
            </w:r>
            <w:r/>
          </w:p>
        </w:tc>
        <w:tc>
          <w:tcPr>
            <w:gridSpan w:val="4"/>
            <w:tcW w:w="5242" w:type="dxa"/>
            <w:vAlign w:val="top"/>
            <w:textDirection w:val="lrTb"/>
            <w:noWrap w:val="false"/>
          </w:tcPr>
          <w:p>
            <w:pPr>
              <w:pStyle w:val="1053"/>
              <w:ind w:left="111"/>
              <w:spacing w:before="188" w:line="240" w:lineRule="auto"/>
              <w:rPr>
                <w:rFonts w:hint="eastAsia" w:ascii="仿宋" w:hAnsi="仿宋" w:eastAsia="仿宋" w:cs="仿宋"/>
                <w:color w:val="000000"/>
                <w:sz w:val="22"/>
                <w:szCs w:val="22"/>
                <w:highlight w:val="none"/>
              </w:rPr>
            </w:pPr>
            <w:r>
              <w:rPr>
                <w:rFonts w:hint="eastAsia" w:ascii="仿宋" w:hAnsi="仿宋" w:eastAsia="仿宋" w:cs="仿宋"/>
                <w:color w:val="000000"/>
                <w:spacing w:val="8"/>
                <w:sz w:val="22"/>
                <w:szCs w:val="22"/>
                <w:highlight w:val="none"/>
              </w:rPr>
              <w:t xml:space="preserve">运输工具、贮物筐箱清洁卫生。</w:t>
            </w:r>
            <w:r>
              <w:rPr>
                <w:rFonts w:hint="eastAsia" w:ascii="仿宋" w:hAnsi="仿宋" w:eastAsia="仿宋" w:cs="仿宋"/>
                <w:color w:val="000000"/>
                <w:sz w:val="22"/>
                <w:szCs w:val="22"/>
                <w:highlight w:val="none"/>
              </w:rPr>
            </w:r>
            <w:r/>
          </w:p>
        </w:tc>
        <w:tc>
          <w:tcPr>
            <w:gridSpan w:val="2"/>
            <w:tcW w:w="1381" w:type="dxa"/>
            <w:vAlign w:val="top"/>
            <w:textDirection w:val="lrTb"/>
            <w:noWrap w:val="false"/>
          </w:tcPr>
          <w:p>
            <w:pPr>
              <w:pStyle w:val="1053"/>
              <w:ind w:left="484"/>
              <w:spacing w:before="220" w:line="240" w:lineRule="auto"/>
              <w:rPr>
                <w:rFonts w:hint="eastAsia" w:ascii="仿宋" w:hAnsi="仿宋" w:eastAsia="仿宋" w:cs="仿宋"/>
                <w:color w:val="000000"/>
                <w:sz w:val="22"/>
                <w:szCs w:val="22"/>
                <w:highlight w:val="none"/>
              </w:rPr>
            </w:pPr>
            <w:r>
              <w:rPr>
                <w:rFonts w:hint="eastAsia" w:ascii="仿宋" w:hAnsi="仿宋" w:eastAsia="仿宋" w:cs="仿宋"/>
                <w:color w:val="000000"/>
                <w:spacing w:val="-7"/>
                <w:sz w:val="22"/>
                <w:szCs w:val="22"/>
                <w:highlight w:val="none"/>
              </w:rPr>
              <w:t xml:space="preserve">10</w:t>
            </w:r>
            <w:r>
              <w:rPr>
                <w:rFonts w:hint="eastAsia" w:ascii="仿宋" w:hAnsi="仿宋" w:eastAsia="仿宋" w:cs="仿宋"/>
                <w:color w:val="000000"/>
                <w:sz w:val="22"/>
                <w:szCs w:val="22"/>
                <w:highlight w:val="none"/>
              </w:rPr>
            </w:r>
            <w:r/>
          </w:p>
        </w:tc>
        <w:tc>
          <w:tcPr>
            <w:tcW w:w="1457" w:type="dxa"/>
            <w:vAlign w:val="top"/>
            <w:textDirection w:val="lrTb"/>
            <w:noWrap w:val="false"/>
          </w:tcPr>
          <w:p>
            <w:pPr>
              <w:pStyle w:val="1167"/>
              <w:spacing w:line="24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trHeight w:val="459"/>
        </w:trPr>
        <w:tc>
          <w:tcPr>
            <w:tcW w:w="821" w:type="dxa"/>
            <w:vAlign w:val="top"/>
            <w:textDirection w:val="lrTb"/>
            <w:noWrap w:val="false"/>
          </w:tcPr>
          <w:p>
            <w:pPr>
              <w:pStyle w:val="1053"/>
              <w:ind w:left="365"/>
              <w:spacing w:before="223" w:line="24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6</w:t>
            </w:r>
            <w:r>
              <w:rPr>
                <w:rFonts w:hint="eastAsia" w:ascii="仿宋" w:hAnsi="仿宋" w:eastAsia="仿宋" w:cs="仿宋"/>
                <w:color w:val="000000"/>
                <w:sz w:val="22"/>
                <w:szCs w:val="22"/>
                <w:highlight w:val="none"/>
              </w:rPr>
            </w:r>
            <w:r/>
          </w:p>
        </w:tc>
        <w:tc>
          <w:tcPr>
            <w:gridSpan w:val="4"/>
            <w:tcW w:w="5242" w:type="dxa"/>
            <w:vAlign w:val="top"/>
            <w:textDirection w:val="lrTb"/>
            <w:noWrap w:val="false"/>
          </w:tcPr>
          <w:p>
            <w:pPr>
              <w:pStyle w:val="1053"/>
              <w:ind w:left="109"/>
              <w:spacing w:before="190" w:line="240" w:lineRule="auto"/>
              <w:rPr>
                <w:rFonts w:hint="eastAsia" w:ascii="仿宋" w:hAnsi="仿宋" w:eastAsia="仿宋" w:cs="仿宋"/>
                <w:color w:val="000000"/>
                <w:sz w:val="22"/>
                <w:szCs w:val="22"/>
                <w:highlight w:val="none"/>
              </w:rPr>
            </w:pPr>
            <w:r>
              <w:rPr>
                <w:rFonts w:hint="eastAsia" w:ascii="仿宋" w:hAnsi="仿宋" w:eastAsia="仿宋" w:cs="仿宋"/>
                <w:color w:val="000000"/>
                <w:spacing w:val="9"/>
                <w:sz w:val="22"/>
                <w:szCs w:val="22"/>
                <w:highlight w:val="none"/>
              </w:rPr>
              <w:t xml:space="preserve">送货单项目、合格证齐全，机器打印清晰。</w:t>
            </w:r>
            <w:r>
              <w:rPr>
                <w:rFonts w:hint="eastAsia" w:ascii="仿宋" w:hAnsi="仿宋" w:eastAsia="仿宋" w:cs="仿宋"/>
                <w:color w:val="000000"/>
                <w:sz w:val="22"/>
                <w:szCs w:val="22"/>
                <w:highlight w:val="none"/>
              </w:rPr>
            </w:r>
            <w:r/>
          </w:p>
        </w:tc>
        <w:tc>
          <w:tcPr>
            <w:gridSpan w:val="2"/>
            <w:tcW w:w="1381" w:type="dxa"/>
            <w:vAlign w:val="top"/>
            <w:textDirection w:val="lrTb"/>
            <w:noWrap w:val="false"/>
          </w:tcPr>
          <w:p>
            <w:pPr>
              <w:pStyle w:val="1053"/>
              <w:ind w:left="484"/>
              <w:spacing w:before="221" w:line="240" w:lineRule="auto"/>
              <w:rPr>
                <w:rFonts w:hint="eastAsia" w:ascii="仿宋" w:hAnsi="仿宋" w:eastAsia="仿宋" w:cs="仿宋"/>
                <w:color w:val="000000"/>
                <w:sz w:val="22"/>
                <w:szCs w:val="22"/>
                <w:highlight w:val="none"/>
              </w:rPr>
            </w:pPr>
            <w:r>
              <w:rPr>
                <w:rFonts w:hint="eastAsia" w:ascii="仿宋" w:hAnsi="仿宋" w:eastAsia="仿宋" w:cs="仿宋"/>
                <w:color w:val="000000"/>
                <w:spacing w:val="-7"/>
                <w:sz w:val="22"/>
                <w:szCs w:val="22"/>
                <w:highlight w:val="none"/>
              </w:rPr>
              <w:t xml:space="preserve">10</w:t>
            </w:r>
            <w:r>
              <w:rPr>
                <w:rFonts w:hint="eastAsia" w:ascii="仿宋" w:hAnsi="仿宋" w:eastAsia="仿宋" w:cs="仿宋"/>
                <w:color w:val="000000"/>
                <w:sz w:val="22"/>
                <w:szCs w:val="22"/>
                <w:highlight w:val="none"/>
              </w:rPr>
            </w:r>
            <w:r/>
          </w:p>
        </w:tc>
        <w:tc>
          <w:tcPr>
            <w:tcW w:w="1457" w:type="dxa"/>
            <w:vAlign w:val="top"/>
            <w:textDirection w:val="lrTb"/>
            <w:noWrap w:val="false"/>
          </w:tcPr>
          <w:p>
            <w:pPr>
              <w:pStyle w:val="1167"/>
              <w:spacing w:line="24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trHeight w:val="459"/>
        </w:trPr>
        <w:tc>
          <w:tcPr>
            <w:tcW w:w="821" w:type="dxa"/>
            <w:vAlign w:val="top"/>
            <w:textDirection w:val="lrTb"/>
            <w:noWrap w:val="false"/>
          </w:tcPr>
          <w:p>
            <w:pPr>
              <w:pStyle w:val="1053"/>
              <w:ind w:left="368"/>
              <w:spacing w:before="224" w:line="24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7</w:t>
            </w:r>
            <w:r>
              <w:rPr>
                <w:rFonts w:hint="eastAsia" w:ascii="仿宋" w:hAnsi="仿宋" w:eastAsia="仿宋" w:cs="仿宋"/>
                <w:color w:val="000000"/>
                <w:sz w:val="22"/>
                <w:szCs w:val="22"/>
                <w:highlight w:val="none"/>
              </w:rPr>
            </w:r>
            <w:r/>
          </w:p>
        </w:tc>
        <w:tc>
          <w:tcPr>
            <w:gridSpan w:val="4"/>
            <w:tcW w:w="5242" w:type="dxa"/>
            <w:vAlign w:val="top"/>
            <w:textDirection w:val="lrTb"/>
            <w:noWrap w:val="false"/>
          </w:tcPr>
          <w:p>
            <w:pPr>
              <w:pStyle w:val="1053"/>
              <w:ind w:left="111"/>
              <w:spacing w:before="189" w:line="240" w:lineRule="auto"/>
              <w:rPr>
                <w:rFonts w:hint="eastAsia" w:ascii="仿宋" w:hAnsi="仿宋" w:eastAsia="仿宋" w:cs="仿宋"/>
                <w:color w:val="000000"/>
                <w:sz w:val="22"/>
                <w:szCs w:val="22"/>
                <w:highlight w:val="none"/>
              </w:rPr>
            </w:pPr>
            <w:r>
              <w:rPr>
                <w:rFonts w:hint="eastAsia" w:ascii="仿宋" w:hAnsi="仿宋" w:eastAsia="仿宋" w:cs="仿宋"/>
                <w:color w:val="000000"/>
                <w:spacing w:val="8"/>
                <w:sz w:val="22"/>
                <w:szCs w:val="22"/>
                <w:highlight w:val="none"/>
              </w:rPr>
              <w:t xml:space="preserve">菜品质量有保障，食材新鲜卫生。</w:t>
            </w:r>
            <w:r>
              <w:rPr>
                <w:rFonts w:hint="eastAsia" w:ascii="仿宋" w:hAnsi="仿宋" w:eastAsia="仿宋" w:cs="仿宋"/>
                <w:color w:val="000000"/>
                <w:sz w:val="22"/>
                <w:szCs w:val="22"/>
                <w:highlight w:val="none"/>
              </w:rPr>
            </w:r>
            <w:r/>
          </w:p>
        </w:tc>
        <w:tc>
          <w:tcPr>
            <w:gridSpan w:val="2"/>
            <w:tcW w:w="1381" w:type="dxa"/>
            <w:vAlign w:val="top"/>
            <w:textDirection w:val="lrTb"/>
            <w:noWrap w:val="false"/>
          </w:tcPr>
          <w:p>
            <w:pPr>
              <w:pStyle w:val="1053"/>
              <w:ind w:left="484"/>
              <w:spacing w:before="221" w:line="240" w:lineRule="auto"/>
              <w:rPr>
                <w:rFonts w:hint="eastAsia" w:ascii="仿宋" w:hAnsi="仿宋" w:eastAsia="仿宋" w:cs="仿宋"/>
                <w:color w:val="000000"/>
                <w:sz w:val="22"/>
                <w:szCs w:val="22"/>
                <w:highlight w:val="none"/>
              </w:rPr>
            </w:pPr>
            <w:r>
              <w:rPr>
                <w:rFonts w:hint="eastAsia" w:ascii="仿宋" w:hAnsi="仿宋" w:eastAsia="仿宋" w:cs="仿宋"/>
                <w:color w:val="000000"/>
                <w:spacing w:val="-7"/>
                <w:sz w:val="22"/>
                <w:szCs w:val="22"/>
                <w:highlight w:val="none"/>
              </w:rPr>
              <w:t xml:space="preserve">10</w:t>
            </w:r>
            <w:r>
              <w:rPr>
                <w:rFonts w:hint="eastAsia" w:ascii="仿宋" w:hAnsi="仿宋" w:eastAsia="仿宋" w:cs="仿宋"/>
                <w:color w:val="000000"/>
                <w:sz w:val="22"/>
                <w:szCs w:val="22"/>
                <w:highlight w:val="none"/>
              </w:rPr>
            </w:r>
            <w:r/>
          </w:p>
        </w:tc>
        <w:tc>
          <w:tcPr>
            <w:tcW w:w="1457" w:type="dxa"/>
            <w:vAlign w:val="top"/>
            <w:textDirection w:val="lrTb"/>
            <w:noWrap w:val="false"/>
          </w:tcPr>
          <w:p>
            <w:pPr>
              <w:pStyle w:val="1167"/>
              <w:spacing w:line="24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trHeight w:val="459"/>
        </w:trPr>
        <w:tc>
          <w:tcPr>
            <w:tcW w:w="821" w:type="dxa"/>
            <w:vAlign w:val="top"/>
            <w:textDirection w:val="lrTb"/>
            <w:noWrap w:val="false"/>
          </w:tcPr>
          <w:p>
            <w:pPr>
              <w:pStyle w:val="1053"/>
              <w:ind w:left="364"/>
              <w:spacing w:before="221" w:line="24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8</w:t>
            </w:r>
            <w:r>
              <w:rPr>
                <w:rFonts w:hint="eastAsia" w:ascii="仿宋" w:hAnsi="仿宋" w:eastAsia="仿宋" w:cs="仿宋"/>
                <w:color w:val="000000"/>
                <w:sz w:val="22"/>
                <w:szCs w:val="22"/>
                <w:highlight w:val="none"/>
              </w:rPr>
            </w:r>
            <w:r/>
          </w:p>
        </w:tc>
        <w:tc>
          <w:tcPr>
            <w:gridSpan w:val="4"/>
            <w:tcW w:w="5242" w:type="dxa"/>
            <w:vAlign w:val="top"/>
            <w:textDirection w:val="lrTb"/>
            <w:noWrap w:val="false"/>
          </w:tcPr>
          <w:p>
            <w:pPr>
              <w:pStyle w:val="1053"/>
              <w:ind w:left="116"/>
              <w:spacing w:before="188" w:line="240" w:lineRule="auto"/>
              <w:rPr>
                <w:rFonts w:hint="eastAsia" w:ascii="仿宋" w:hAnsi="仿宋" w:eastAsia="仿宋" w:cs="仿宋"/>
                <w:color w:val="000000"/>
                <w:sz w:val="22"/>
                <w:szCs w:val="22"/>
                <w:highlight w:val="none"/>
              </w:rPr>
            </w:pPr>
            <w:r>
              <w:rPr>
                <w:rFonts w:hint="eastAsia" w:ascii="仿宋" w:hAnsi="仿宋" w:eastAsia="仿宋" w:cs="仿宋"/>
                <w:color w:val="000000"/>
                <w:spacing w:val="7"/>
                <w:sz w:val="22"/>
                <w:szCs w:val="22"/>
                <w:highlight w:val="none"/>
              </w:rPr>
              <w:t xml:space="preserve">结算价格与投标承诺一致。</w:t>
            </w:r>
            <w:r>
              <w:rPr>
                <w:rFonts w:hint="eastAsia" w:ascii="仿宋" w:hAnsi="仿宋" w:eastAsia="仿宋" w:cs="仿宋"/>
                <w:color w:val="000000"/>
                <w:sz w:val="22"/>
                <w:szCs w:val="22"/>
                <w:highlight w:val="none"/>
              </w:rPr>
            </w:r>
            <w:r/>
          </w:p>
        </w:tc>
        <w:tc>
          <w:tcPr>
            <w:gridSpan w:val="2"/>
            <w:tcW w:w="1381" w:type="dxa"/>
            <w:vAlign w:val="top"/>
            <w:textDirection w:val="lrTb"/>
            <w:noWrap w:val="false"/>
          </w:tcPr>
          <w:p>
            <w:pPr>
              <w:pStyle w:val="1053"/>
              <w:ind w:left="484"/>
              <w:spacing w:before="220" w:line="240" w:lineRule="auto"/>
              <w:rPr>
                <w:rFonts w:hint="eastAsia" w:ascii="仿宋" w:hAnsi="仿宋" w:eastAsia="仿宋" w:cs="仿宋"/>
                <w:color w:val="000000"/>
                <w:sz w:val="22"/>
                <w:szCs w:val="22"/>
                <w:highlight w:val="none"/>
              </w:rPr>
            </w:pPr>
            <w:r>
              <w:rPr>
                <w:rFonts w:hint="eastAsia" w:ascii="仿宋" w:hAnsi="仿宋" w:eastAsia="仿宋" w:cs="仿宋"/>
                <w:color w:val="000000"/>
                <w:spacing w:val="-7"/>
                <w:sz w:val="22"/>
                <w:szCs w:val="22"/>
                <w:highlight w:val="none"/>
              </w:rPr>
              <w:t xml:space="preserve">10</w:t>
            </w:r>
            <w:r>
              <w:rPr>
                <w:rFonts w:hint="eastAsia" w:ascii="仿宋" w:hAnsi="仿宋" w:eastAsia="仿宋" w:cs="仿宋"/>
                <w:color w:val="000000"/>
                <w:sz w:val="22"/>
                <w:szCs w:val="22"/>
                <w:highlight w:val="none"/>
              </w:rPr>
            </w:r>
            <w:r/>
          </w:p>
        </w:tc>
        <w:tc>
          <w:tcPr>
            <w:tcW w:w="1457" w:type="dxa"/>
            <w:vAlign w:val="top"/>
            <w:textDirection w:val="lrTb"/>
            <w:noWrap w:val="false"/>
          </w:tcPr>
          <w:p>
            <w:pPr>
              <w:pStyle w:val="1167"/>
              <w:spacing w:line="24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trHeight w:val="459"/>
        </w:trPr>
        <w:tc>
          <w:tcPr>
            <w:tcW w:w="821" w:type="dxa"/>
            <w:vAlign w:val="top"/>
            <w:textDirection w:val="lrTb"/>
            <w:noWrap w:val="false"/>
          </w:tcPr>
          <w:p>
            <w:pPr>
              <w:pStyle w:val="1053"/>
              <w:ind w:left="364"/>
              <w:spacing w:before="203" w:line="24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9</w:t>
            </w:r>
            <w:r>
              <w:rPr>
                <w:rFonts w:hint="eastAsia" w:ascii="仿宋" w:hAnsi="仿宋" w:eastAsia="仿宋" w:cs="仿宋"/>
                <w:color w:val="000000"/>
                <w:sz w:val="22"/>
                <w:szCs w:val="22"/>
                <w:highlight w:val="none"/>
              </w:rPr>
            </w:r>
            <w:r/>
          </w:p>
        </w:tc>
        <w:tc>
          <w:tcPr>
            <w:gridSpan w:val="4"/>
            <w:tcW w:w="5242" w:type="dxa"/>
            <w:vAlign w:val="top"/>
            <w:textDirection w:val="lrTb"/>
            <w:noWrap w:val="false"/>
          </w:tcPr>
          <w:p>
            <w:pPr>
              <w:pStyle w:val="1053"/>
              <w:ind w:left="115"/>
              <w:spacing w:before="170" w:line="240" w:lineRule="auto"/>
              <w:rPr>
                <w:rFonts w:hint="eastAsia" w:ascii="仿宋" w:hAnsi="仿宋" w:eastAsia="仿宋" w:cs="仿宋"/>
                <w:color w:val="000000"/>
                <w:sz w:val="22"/>
                <w:szCs w:val="22"/>
                <w:highlight w:val="none"/>
              </w:rPr>
            </w:pPr>
            <w:r>
              <w:rPr>
                <w:rFonts w:hint="eastAsia" w:ascii="仿宋" w:hAnsi="仿宋" w:eastAsia="仿宋" w:cs="仿宋"/>
                <w:color w:val="000000"/>
                <w:spacing w:val="7"/>
                <w:sz w:val="22"/>
                <w:szCs w:val="22"/>
                <w:highlight w:val="none"/>
              </w:rPr>
              <w:t xml:space="preserve">与</w:t>
            </w:r>
            <w:r>
              <w:rPr>
                <w:rFonts w:hint="eastAsia" w:ascii="仿宋" w:hAnsi="仿宋" w:eastAsia="仿宋" w:cs="仿宋"/>
                <w:color w:val="000000"/>
                <w:spacing w:val="7"/>
                <w:sz w:val="22"/>
                <w:szCs w:val="22"/>
                <w:highlight w:val="none"/>
                <w:lang w:eastAsia="zh-CN"/>
              </w:rPr>
              <w:t xml:space="preserve">采购人</w:t>
            </w:r>
            <w:r>
              <w:rPr>
                <w:rFonts w:hint="eastAsia" w:ascii="仿宋" w:hAnsi="仿宋" w:eastAsia="仿宋" w:cs="仿宋"/>
                <w:color w:val="000000"/>
                <w:spacing w:val="7"/>
                <w:sz w:val="22"/>
                <w:szCs w:val="22"/>
                <w:highlight w:val="none"/>
              </w:rPr>
              <w:t xml:space="preserve">沟通渠道畅通。</w:t>
            </w:r>
            <w:r>
              <w:rPr>
                <w:rFonts w:hint="eastAsia" w:ascii="仿宋" w:hAnsi="仿宋" w:eastAsia="仿宋" w:cs="仿宋"/>
                <w:color w:val="000000"/>
                <w:sz w:val="22"/>
                <w:szCs w:val="22"/>
                <w:highlight w:val="none"/>
              </w:rPr>
            </w:r>
            <w:r/>
          </w:p>
        </w:tc>
        <w:tc>
          <w:tcPr>
            <w:gridSpan w:val="2"/>
            <w:tcW w:w="1381" w:type="dxa"/>
            <w:vAlign w:val="top"/>
            <w:textDirection w:val="lrTb"/>
            <w:noWrap w:val="false"/>
          </w:tcPr>
          <w:p>
            <w:pPr>
              <w:pStyle w:val="1053"/>
              <w:ind w:left="484"/>
              <w:spacing w:before="202" w:line="240" w:lineRule="auto"/>
              <w:rPr>
                <w:rFonts w:hint="eastAsia" w:ascii="仿宋" w:hAnsi="仿宋" w:eastAsia="仿宋" w:cs="仿宋"/>
                <w:color w:val="000000"/>
                <w:sz w:val="22"/>
                <w:szCs w:val="22"/>
                <w:highlight w:val="none"/>
              </w:rPr>
            </w:pPr>
            <w:r>
              <w:rPr>
                <w:rFonts w:hint="eastAsia" w:ascii="仿宋" w:hAnsi="仿宋" w:eastAsia="仿宋" w:cs="仿宋"/>
                <w:color w:val="000000"/>
                <w:spacing w:val="-7"/>
                <w:sz w:val="22"/>
                <w:szCs w:val="22"/>
                <w:highlight w:val="none"/>
              </w:rPr>
              <w:t xml:space="preserve">10</w:t>
            </w:r>
            <w:r>
              <w:rPr>
                <w:rFonts w:hint="eastAsia" w:ascii="仿宋" w:hAnsi="仿宋" w:eastAsia="仿宋" w:cs="仿宋"/>
                <w:color w:val="000000"/>
                <w:sz w:val="22"/>
                <w:szCs w:val="22"/>
                <w:highlight w:val="none"/>
              </w:rPr>
            </w:r>
            <w:r/>
          </w:p>
        </w:tc>
        <w:tc>
          <w:tcPr>
            <w:tcW w:w="1457" w:type="dxa"/>
            <w:vAlign w:val="top"/>
            <w:textDirection w:val="lrTb"/>
            <w:noWrap w:val="false"/>
          </w:tcPr>
          <w:p>
            <w:pPr>
              <w:pStyle w:val="1167"/>
              <w:spacing w:line="24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trHeight w:val="459"/>
        </w:trPr>
        <w:tc>
          <w:tcPr>
            <w:tcW w:w="821" w:type="dxa"/>
            <w:vAlign w:val="top"/>
            <w:textDirection w:val="lrTb"/>
            <w:noWrap w:val="false"/>
          </w:tcPr>
          <w:p>
            <w:pPr>
              <w:pStyle w:val="1053"/>
              <w:ind w:left="326"/>
              <w:spacing w:before="201" w:line="240" w:lineRule="auto"/>
              <w:rPr>
                <w:rFonts w:hint="eastAsia" w:ascii="仿宋" w:hAnsi="仿宋" w:eastAsia="仿宋" w:cs="仿宋"/>
                <w:color w:val="000000"/>
                <w:sz w:val="22"/>
                <w:szCs w:val="22"/>
                <w:highlight w:val="none"/>
              </w:rPr>
            </w:pPr>
            <w:r>
              <w:rPr>
                <w:rFonts w:hint="eastAsia" w:ascii="仿宋" w:hAnsi="仿宋" w:eastAsia="仿宋" w:cs="仿宋"/>
                <w:color w:val="000000"/>
                <w:spacing w:val="-7"/>
                <w:sz w:val="22"/>
                <w:szCs w:val="22"/>
                <w:highlight w:val="none"/>
              </w:rPr>
              <w:t xml:space="preserve">10</w:t>
            </w:r>
            <w:r>
              <w:rPr>
                <w:rFonts w:hint="eastAsia" w:ascii="仿宋" w:hAnsi="仿宋" w:eastAsia="仿宋" w:cs="仿宋"/>
                <w:color w:val="000000"/>
                <w:sz w:val="22"/>
                <w:szCs w:val="22"/>
                <w:highlight w:val="none"/>
              </w:rPr>
            </w:r>
            <w:r/>
          </w:p>
        </w:tc>
        <w:tc>
          <w:tcPr>
            <w:gridSpan w:val="4"/>
            <w:tcW w:w="5242" w:type="dxa"/>
            <w:vAlign w:val="top"/>
            <w:textDirection w:val="lrTb"/>
            <w:noWrap w:val="false"/>
          </w:tcPr>
          <w:p>
            <w:pPr>
              <w:pStyle w:val="1053"/>
              <w:ind w:left="111"/>
              <w:spacing w:before="169" w:line="240" w:lineRule="auto"/>
              <w:rPr>
                <w:rFonts w:hint="eastAsia" w:ascii="仿宋" w:hAnsi="仿宋" w:eastAsia="仿宋" w:cs="仿宋"/>
                <w:color w:val="000000"/>
                <w:sz w:val="22"/>
                <w:szCs w:val="22"/>
                <w:highlight w:val="none"/>
              </w:rPr>
            </w:pPr>
            <w:r>
              <w:rPr>
                <w:rFonts w:hint="eastAsia" w:ascii="仿宋" w:hAnsi="仿宋" w:eastAsia="仿宋" w:cs="仿宋"/>
                <w:color w:val="000000"/>
                <w:spacing w:val="9"/>
                <w:sz w:val="22"/>
                <w:szCs w:val="22"/>
                <w:highlight w:val="none"/>
              </w:rPr>
              <w:t xml:space="preserve">每月按时根据对账金额开票</w:t>
            </w:r>
            <w:r>
              <w:rPr>
                <w:rFonts w:hint="eastAsia" w:ascii="仿宋" w:hAnsi="仿宋" w:eastAsia="仿宋" w:cs="仿宋"/>
                <w:color w:val="000000"/>
                <w:sz w:val="22"/>
                <w:szCs w:val="22"/>
                <w:highlight w:val="none"/>
              </w:rPr>
            </w:r>
            <w:r/>
          </w:p>
        </w:tc>
        <w:tc>
          <w:tcPr>
            <w:gridSpan w:val="2"/>
            <w:tcW w:w="1381" w:type="dxa"/>
            <w:vAlign w:val="top"/>
            <w:textDirection w:val="lrTb"/>
            <w:noWrap w:val="false"/>
          </w:tcPr>
          <w:p>
            <w:pPr>
              <w:pStyle w:val="1053"/>
              <w:ind w:left="484"/>
              <w:spacing w:before="201" w:line="240" w:lineRule="auto"/>
              <w:rPr>
                <w:rFonts w:hint="eastAsia" w:ascii="仿宋" w:hAnsi="仿宋" w:eastAsia="仿宋" w:cs="仿宋"/>
                <w:color w:val="000000"/>
                <w:sz w:val="22"/>
                <w:szCs w:val="22"/>
                <w:highlight w:val="none"/>
              </w:rPr>
            </w:pPr>
            <w:r>
              <w:rPr>
                <w:rFonts w:hint="eastAsia" w:ascii="仿宋" w:hAnsi="仿宋" w:eastAsia="仿宋" w:cs="仿宋"/>
                <w:color w:val="000000"/>
                <w:spacing w:val="-7"/>
                <w:sz w:val="22"/>
                <w:szCs w:val="22"/>
                <w:highlight w:val="none"/>
              </w:rPr>
              <w:t xml:space="preserve">10</w:t>
            </w:r>
            <w:r>
              <w:rPr>
                <w:rFonts w:hint="eastAsia" w:ascii="仿宋" w:hAnsi="仿宋" w:eastAsia="仿宋" w:cs="仿宋"/>
                <w:color w:val="000000"/>
                <w:sz w:val="22"/>
                <w:szCs w:val="22"/>
                <w:highlight w:val="none"/>
              </w:rPr>
            </w:r>
            <w:r/>
          </w:p>
        </w:tc>
        <w:tc>
          <w:tcPr>
            <w:tcW w:w="1457" w:type="dxa"/>
            <w:vAlign w:val="top"/>
            <w:textDirection w:val="lrTb"/>
            <w:noWrap w:val="false"/>
          </w:tcPr>
          <w:p>
            <w:pPr>
              <w:pStyle w:val="1167"/>
              <w:spacing w:line="24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trHeight w:val="461"/>
        </w:trPr>
        <w:tc>
          <w:tcPr>
            <w:gridSpan w:val="8"/>
            <w:tcW w:w="8901" w:type="dxa"/>
            <w:vAlign w:val="top"/>
            <w:textDirection w:val="lrTb"/>
            <w:noWrap w:val="false"/>
          </w:tcPr>
          <w:p>
            <w:pPr>
              <w:pStyle w:val="1167"/>
              <w:spacing w:line="24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p>
            <w:pPr>
              <w:pStyle w:val="1053"/>
              <w:ind w:left="116"/>
              <w:spacing w:before="65" w:line="240" w:lineRule="auto"/>
              <w:rPr>
                <w:rFonts w:hint="eastAsia" w:ascii="仿宋" w:hAnsi="仿宋" w:eastAsia="仿宋" w:cs="仿宋"/>
                <w:color w:val="000000"/>
                <w:sz w:val="22"/>
                <w:szCs w:val="22"/>
                <w:highlight w:val="none"/>
              </w:rPr>
            </w:pPr>
            <w:r>
              <w:rPr>
                <w:rFonts w:hint="eastAsia" w:ascii="仿宋" w:hAnsi="仿宋" w:eastAsia="仿宋" w:cs="仿宋"/>
                <w:color w:val="000000"/>
                <w:spacing w:val="5"/>
                <w:sz w:val="22"/>
                <w:szCs w:val="22"/>
                <w:highlight w:val="none"/>
              </w:rPr>
              <w:t xml:space="preserve">考核意见：</w:t>
            </w:r>
            <w:r>
              <w:rPr>
                <w:rFonts w:hint="eastAsia" w:ascii="仿宋" w:hAnsi="仿宋" w:eastAsia="仿宋" w:cs="仿宋"/>
                <w:color w:val="000000"/>
                <w:sz w:val="22"/>
                <w:szCs w:val="22"/>
                <w:highlight w:val="none"/>
              </w:rPr>
            </w:r>
            <w:r/>
          </w:p>
        </w:tc>
      </w:tr>
      <w:tr>
        <w:trPr>
          <w:trHeight w:val="459"/>
        </w:trPr>
        <w:tc>
          <w:tcPr>
            <w:tcW w:w="821" w:type="dxa"/>
            <w:vAlign w:val="top"/>
            <w:textDirection w:val="lrTb"/>
            <w:noWrap w:val="false"/>
          </w:tcPr>
          <w:p>
            <w:pPr>
              <w:pStyle w:val="1053"/>
              <w:ind w:left="117"/>
              <w:spacing w:before="190" w:line="240" w:lineRule="auto"/>
              <w:rPr>
                <w:rFonts w:hint="eastAsia" w:ascii="仿宋" w:hAnsi="仿宋" w:eastAsia="仿宋" w:cs="仿宋"/>
                <w:color w:val="000000"/>
                <w:sz w:val="22"/>
                <w:szCs w:val="22"/>
                <w:highlight w:val="none"/>
              </w:rPr>
            </w:pPr>
            <w:r>
              <w:rPr>
                <w:rFonts w:hint="eastAsia" w:ascii="仿宋" w:hAnsi="仿宋" w:eastAsia="仿宋" w:cs="仿宋"/>
                <w:color w:val="000000"/>
                <w:spacing w:val="4"/>
                <w:sz w:val="22"/>
                <w:szCs w:val="22"/>
                <w:highlight w:val="none"/>
              </w:rPr>
              <w:t xml:space="preserve">得分</w:t>
            </w:r>
            <w:r>
              <w:rPr>
                <w:rFonts w:hint="eastAsia" w:ascii="仿宋" w:hAnsi="仿宋" w:eastAsia="仿宋" w:cs="仿宋"/>
                <w:color w:val="000000"/>
                <w:sz w:val="22"/>
                <w:szCs w:val="22"/>
                <w:highlight w:val="none"/>
              </w:rPr>
            </w:r>
            <w:r/>
          </w:p>
        </w:tc>
        <w:tc>
          <w:tcPr>
            <w:gridSpan w:val="3"/>
            <w:tcW w:w="3117" w:type="dxa"/>
            <w:vAlign w:val="top"/>
            <w:textDirection w:val="lrTb"/>
            <w:noWrap w:val="false"/>
          </w:tcPr>
          <w:p>
            <w:pPr>
              <w:pStyle w:val="1167"/>
              <w:spacing w:line="24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gridSpan w:val="2"/>
            <w:tcW w:w="2408" w:type="dxa"/>
            <w:vAlign w:val="top"/>
            <w:textDirection w:val="lrTb"/>
            <w:noWrap w:val="false"/>
          </w:tcPr>
          <w:p>
            <w:pPr>
              <w:pStyle w:val="1053"/>
              <w:ind w:left="474"/>
              <w:spacing w:before="190" w:line="240" w:lineRule="auto"/>
              <w:rPr>
                <w:rFonts w:hint="eastAsia" w:ascii="仿宋" w:hAnsi="仿宋" w:eastAsia="仿宋" w:cs="仿宋"/>
                <w:color w:val="000000"/>
                <w:sz w:val="22"/>
                <w:szCs w:val="22"/>
                <w:highlight w:val="none"/>
              </w:rPr>
            </w:pPr>
            <w:r>
              <w:rPr>
                <w:rFonts w:hint="eastAsia" w:ascii="仿宋" w:hAnsi="仿宋" w:eastAsia="仿宋" w:cs="仿宋"/>
                <w:color w:val="000000"/>
                <w:spacing w:val="8"/>
                <w:sz w:val="22"/>
                <w:szCs w:val="22"/>
                <w:highlight w:val="none"/>
              </w:rPr>
              <w:t xml:space="preserve">满意度测评等级</w:t>
            </w:r>
            <w:r>
              <w:rPr>
                <w:rFonts w:hint="eastAsia" w:ascii="仿宋" w:hAnsi="仿宋" w:eastAsia="仿宋" w:cs="仿宋"/>
                <w:color w:val="000000"/>
                <w:sz w:val="22"/>
                <w:szCs w:val="22"/>
                <w:highlight w:val="none"/>
              </w:rPr>
            </w:r>
            <w:r/>
          </w:p>
        </w:tc>
        <w:tc>
          <w:tcPr>
            <w:gridSpan w:val="2"/>
            <w:tcW w:w="2555" w:type="dxa"/>
            <w:vAlign w:val="top"/>
            <w:textDirection w:val="lrTb"/>
            <w:noWrap w:val="false"/>
          </w:tcPr>
          <w:p>
            <w:pPr>
              <w:pStyle w:val="1167"/>
              <w:spacing w:line="24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trHeight w:val="459"/>
        </w:trPr>
        <w:tc>
          <w:tcPr>
            <w:gridSpan w:val="3"/>
            <w:tcW w:w="2238" w:type="dxa"/>
            <w:vAlign w:val="top"/>
            <w:textDirection w:val="lrTb"/>
            <w:noWrap w:val="false"/>
          </w:tcPr>
          <w:p>
            <w:pPr>
              <w:pStyle w:val="1053"/>
              <w:ind w:left="116"/>
              <w:spacing w:before="189" w:line="240" w:lineRule="auto"/>
              <w:rPr>
                <w:rFonts w:hint="eastAsia" w:ascii="仿宋" w:hAnsi="仿宋" w:eastAsia="仿宋" w:cs="仿宋"/>
                <w:color w:val="000000"/>
                <w:sz w:val="22"/>
                <w:szCs w:val="22"/>
                <w:highlight w:val="none"/>
              </w:rPr>
            </w:pPr>
            <w:r>
              <w:rPr>
                <w:rFonts w:hint="eastAsia" w:ascii="仿宋" w:hAnsi="仿宋" w:eastAsia="仿宋" w:cs="仿宋"/>
                <w:color w:val="000000"/>
                <w:spacing w:val="8"/>
                <w:sz w:val="22"/>
                <w:szCs w:val="22"/>
                <w:highlight w:val="none"/>
              </w:rPr>
              <w:t xml:space="preserve">考核人（签字</w:t>
            </w:r>
            <w:r>
              <w:rPr>
                <w:rFonts w:hint="eastAsia" w:ascii="仿宋" w:hAnsi="仿宋" w:eastAsia="仿宋" w:cs="仿宋"/>
                <w:color w:val="000000"/>
                <w:sz w:val="22"/>
                <w:szCs w:val="22"/>
                <w:highlight w:val="none"/>
              </w:rPr>
              <w:t xml:space="preserve">）：</w:t>
            </w:r>
            <w:r>
              <w:rPr>
                <w:rFonts w:hint="eastAsia" w:ascii="仿宋" w:hAnsi="仿宋" w:eastAsia="仿宋" w:cs="仿宋"/>
                <w:color w:val="000000"/>
                <w:sz w:val="22"/>
                <w:szCs w:val="22"/>
                <w:highlight w:val="none"/>
              </w:rPr>
            </w:r>
            <w:r/>
          </w:p>
        </w:tc>
        <w:tc>
          <w:tcPr>
            <w:gridSpan w:val="5"/>
            <w:tcW w:w="6663" w:type="dxa"/>
            <w:vAlign w:val="top"/>
            <w:textDirection w:val="lrTb"/>
            <w:noWrap w:val="false"/>
          </w:tcPr>
          <w:p>
            <w:pPr>
              <w:pStyle w:val="1167"/>
              <w:spacing w:line="24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trHeight w:val="3139"/>
        </w:trPr>
        <w:tc>
          <w:tcPr>
            <w:gridSpan w:val="8"/>
            <w:tcW w:w="8901" w:type="dxa"/>
            <w:vAlign w:val="top"/>
            <w:textDirection w:val="lrTb"/>
            <w:noWrap w:val="false"/>
          </w:tcPr>
          <w:p>
            <w:pPr>
              <w:pStyle w:val="1167"/>
              <w:spacing w:line="24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p>
            <w:pPr>
              <w:pStyle w:val="1053"/>
              <w:ind w:left="116"/>
              <w:spacing w:before="65" w:line="240" w:lineRule="auto"/>
              <w:rPr>
                <w:rFonts w:hint="eastAsia" w:ascii="仿宋" w:hAnsi="仿宋" w:eastAsia="仿宋" w:cs="仿宋"/>
                <w:color w:val="000000"/>
                <w:sz w:val="22"/>
                <w:szCs w:val="22"/>
                <w:highlight w:val="none"/>
              </w:rPr>
            </w:pPr>
            <w:r>
              <w:rPr>
                <w:rFonts w:hint="eastAsia" w:ascii="仿宋" w:hAnsi="仿宋" w:eastAsia="仿宋" w:cs="仿宋"/>
                <w:color w:val="000000"/>
                <w:spacing w:val="8"/>
                <w:sz w:val="22"/>
                <w:szCs w:val="22"/>
                <w:highlight w:val="none"/>
              </w:rPr>
              <w:t xml:space="preserve">注：1.发现不符合以上规范要求的情况，每次扣除5分，扣完</w:t>
            </w:r>
            <w:r>
              <w:rPr>
                <w:rFonts w:hint="eastAsia" w:ascii="仿宋" w:hAnsi="仿宋" w:eastAsia="仿宋" w:cs="仿宋"/>
                <w:color w:val="000000"/>
                <w:spacing w:val="7"/>
                <w:sz w:val="22"/>
                <w:szCs w:val="22"/>
                <w:highlight w:val="none"/>
              </w:rPr>
              <w:t xml:space="preserve">为止。</w:t>
            </w:r>
            <w:r>
              <w:rPr>
                <w:rFonts w:hint="eastAsia" w:ascii="仿宋" w:hAnsi="仿宋" w:eastAsia="仿宋" w:cs="仿宋"/>
                <w:color w:val="000000"/>
                <w:sz w:val="22"/>
                <w:szCs w:val="22"/>
                <w:highlight w:val="none"/>
              </w:rPr>
            </w:r>
            <w:r/>
          </w:p>
          <w:p>
            <w:pPr>
              <w:pStyle w:val="1053"/>
              <w:ind w:left="539"/>
              <w:spacing w:before="113" w:line="240" w:lineRule="auto"/>
              <w:rPr>
                <w:rFonts w:hint="eastAsia" w:ascii="仿宋" w:hAnsi="仿宋" w:eastAsia="仿宋" w:cs="仿宋"/>
                <w:color w:val="000000"/>
                <w:sz w:val="22"/>
                <w:szCs w:val="22"/>
                <w:highlight w:val="none"/>
              </w:rPr>
            </w:pPr>
            <w:r>
              <w:rPr>
                <w:rFonts w:hint="eastAsia" w:ascii="仿宋" w:hAnsi="仿宋" w:eastAsia="仿宋" w:cs="仿宋"/>
                <w:color w:val="000000"/>
                <w:spacing w:val="6"/>
                <w:sz w:val="22"/>
                <w:szCs w:val="22"/>
                <w:highlight w:val="none"/>
              </w:rPr>
              <w:t xml:space="preserve">2.100-91分为满意、90-85分为合格、85分以下为不合格。</w:t>
            </w:r>
            <w:r>
              <w:rPr>
                <w:rFonts w:hint="eastAsia" w:ascii="仿宋" w:hAnsi="仿宋" w:eastAsia="仿宋" w:cs="仿宋"/>
                <w:color w:val="000000"/>
                <w:sz w:val="22"/>
                <w:szCs w:val="22"/>
                <w:highlight w:val="none"/>
              </w:rPr>
            </w:r>
            <w:r/>
          </w:p>
          <w:p>
            <w:pPr>
              <w:pStyle w:val="1053"/>
              <w:ind w:left="116" w:right="109" w:firstLine="424"/>
              <w:spacing w:before="113" w:line="240" w:lineRule="auto"/>
              <w:rPr>
                <w:rFonts w:hint="eastAsia" w:ascii="仿宋" w:hAnsi="仿宋" w:eastAsia="仿宋" w:cs="仿宋"/>
                <w:color w:val="000000"/>
                <w:sz w:val="22"/>
                <w:szCs w:val="22"/>
                <w:highlight w:val="none"/>
              </w:rPr>
            </w:pPr>
            <w:r>
              <w:rPr>
                <w:rFonts w:hint="eastAsia" w:ascii="仿宋" w:hAnsi="仿宋" w:eastAsia="仿宋" w:cs="仿宋"/>
                <w:color w:val="000000"/>
                <w:spacing w:val="8"/>
                <w:sz w:val="22"/>
                <w:szCs w:val="22"/>
                <w:highlight w:val="none"/>
              </w:rPr>
              <w:t xml:space="preserve">3.满意度测评结果低于85%的投标人，</w:t>
            </w:r>
            <w:r>
              <w:rPr>
                <w:rFonts w:hint="eastAsia" w:ascii="仿宋" w:hAnsi="仿宋" w:eastAsia="仿宋" w:cs="仿宋"/>
                <w:color w:val="000000"/>
                <w:spacing w:val="8"/>
                <w:sz w:val="22"/>
                <w:szCs w:val="22"/>
                <w:highlight w:val="none"/>
                <w:lang w:eastAsia="zh-CN"/>
              </w:rPr>
              <w:t xml:space="preserve">采购人</w:t>
            </w:r>
            <w:r>
              <w:rPr>
                <w:rFonts w:hint="eastAsia" w:ascii="仿宋" w:hAnsi="仿宋" w:eastAsia="仿宋" w:cs="仿宋"/>
                <w:color w:val="000000"/>
                <w:spacing w:val="8"/>
                <w:sz w:val="22"/>
                <w:szCs w:val="22"/>
                <w:highlight w:val="none"/>
              </w:rPr>
              <w:t xml:space="preserve">要求其整改，如未达到整改要求的将视作不合格。若服务期间</w:t>
            </w:r>
            <w:r>
              <w:rPr>
                <w:rFonts w:hint="eastAsia" w:ascii="仿宋" w:hAnsi="仿宋" w:eastAsia="仿宋" w:cs="仿宋"/>
                <w:color w:val="000000"/>
                <w:spacing w:val="8"/>
                <w:sz w:val="22"/>
                <w:szCs w:val="22"/>
                <w:highlight w:val="none"/>
                <w:lang w:eastAsia="zh-CN"/>
              </w:rPr>
              <w:t xml:space="preserve">成交供应商</w:t>
            </w:r>
            <w:r>
              <w:rPr>
                <w:rFonts w:hint="eastAsia" w:ascii="仿宋" w:hAnsi="仿宋" w:eastAsia="仿宋" w:cs="仿宋"/>
                <w:color w:val="000000"/>
                <w:spacing w:val="8"/>
                <w:sz w:val="22"/>
                <w:szCs w:val="22"/>
                <w:highlight w:val="none"/>
              </w:rPr>
              <w:t xml:space="preserve">累计超过三次不合格（或出现合同条款中“违约责任”中的其他情形</w:t>
            </w:r>
            <w:r>
              <w:rPr>
                <w:rFonts w:hint="eastAsia" w:ascii="仿宋" w:hAnsi="仿宋" w:eastAsia="仿宋" w:cs="仿宋"/>
                <w:color w:val="000000"/>
                <w:spacing w:val="17"/>
                <w:sz w:val="22"/>
                <w:szCs w:val="22"/>
                <w:highlight w:val="none"/>
              </w:rPr>
              <w:t xml:space="preserve">），</w:t>
            </w:r>
            <w:r>
              <w:rPr>
                <w:rFonts w:hint="eastAsia" w:ascii="仿宋" w:hAnsi="仿宋" w:eastAsia="仿宋" w:cs="仿宋"/>
                <w:color w:val="000000"/>
                <w:spacing w:val="8"/>
                <w:sz w:val="22"/>
                <w:szCs w:val="22"/>
                <w:highlight w:val="none"/>
              </w:rPr>
              <w:t xml:space="preserve">则采购人有权终止合同</w:t>
            </w:r>
            <w:r>
              <w:rPr>
                <w:rFonts w:hint="eastAsia" w:ascii="仿宋" w:hAnsi="仿宋" w:eastAsia="仿宋" w:cs="仿宋"/>
                <w:color w:val="000000"/>
                <w:spacing w:val="7"/>
                <w:sz w:val="22"/>
                <w:szCs w:val="22"/>
                <w:highlight w:val="none"/>
              </w:rPr>
              <w:t xml:space="preserve">。</w:t>
            </w:r>
            <w:r>
              <w:rPr>
                <w:rFonts w:hint="eastAsia" w:ascii="仿宋" w:hAnsi="仿宋" w:eastAsia="仿宋" w:cs="仿宋"/>
                <w:color w:val="000000"/>
                <w:sz w:val="22"/>
                <w:szCs w:val="22"/>
                <w:highlight w:val="none"/>
              </w:rPr>
            </w:r>
            <w:r/>
          </w:p>
          <w:p>
            <w:pPr>
              <w:pStyle w:val="1053"/>
              <w:ind w:left="118" w:right="109" w:firstLine="417"/>
              <w:spacing w:before="114" w:line="240" w:lineRule="auto"/>
              <w:rPr>
                <w:rFonts w:hint="eastAsia" w:ascii="仿宋" w:hAnsi="仿宋" w:eastAsia="仿宋" w:cs="仿宋"/>
                <w:color w:val="000000"/>
                <w:sz w:val="22"/>
                <w:szCs w:val="22"/>
                <w:highlight w:val="none"/>
              </w:rPr>
            </w:pPr>
            <w:r>
              <w:rPr>
                <w:rFonts w:hint="eastAsia" w:ascii="仿宋" w:hAnsi="仿宋" w:eastAsia="仿宋" w:cs="仿宋"/>
                <w:color w:val="000000"/>
                <w:spacing w:val="9"/>
                <w:sz w:val="22"/>
                <w:szCs w:val="22"/>
                <w:highlight w:val="none"/>
              </w:rPr>
              <w:t xml:space="preserve">4.食品配送验收实行责任制,谁签字谁对验收数</w:t>
            </w:r>
            <w:r>
              <w:rPr>
                <w:rFonts w:hint="eastAsia" w:ascii="仿宋" w:hAnsi="仿宋" w:eastAsia="仿宋" w:cs="仿宋"/>
                <w:color w:val="000000"/>
                <w:spacing w:val="8"/>
                <w:sz w:val="22"/>
                <w:szCs w:val="22"/>
                <w:highlight w:val="none"/>
              </w:rPr>
              <w:t xml:space="preserve">量和质量负责。不合格食品流入食堂的，发</w:t>
            </w:r>
            <w:r>
              <w:rPr>
                <w:rFonts w:hint="eastAsia" w:ascii="仿宋" w:hAnsi="仿宋" w:eastAsia="仿宋" w:cs="仿宋"/>
                <w:color w:val="000000"/>
                <w:spacing w:val="9"/>
                <w:sz w:val="22"/>
                <w:szCs w:val="22"/>
                <w:highlight w:val="none"/>
              </w:rPr>
              <w:t xml:space="preserve">现一次一票否决，供货合同中止。</w:t>
            </w:r>
            <w:r>
              <w:rPr>
                <w:rFonts w:hint="eastAsia" w:ascii="仿宋" w:hAnsi="仿宋" w:eastAsia="仿宋" w:cs="仿宋"/>
                <w:color w:val="000000"/>
                <w:sz w:val="22"/>
                <w:szCs w:val="22"/>
                <w:highlight w:val="none"/>
              </w:rPr>
            </w:r>
            <w:r/>
          </w:p>
        </w:tc>
      </w:tr>
    </w:tbl>
    <w:p>
      <w:pPr>
        <w:pStyle w:val="1053"/>
        <w:numPr>
          <w:ilvl w:val="0"/>
          <w:numId w:val="0"/>
        </w:numPr>
        <w:ind w:left="600"/>
        <w:pageBreakBefore w:val="0"/>
        <w:spacing w:line="500" w:lineRule="exact"/>
        <w:rPr>
          <w:rFonts w:hint="eastAsia" w:ascii="黑体" w:hAnsi="黑体" w:eastAsia="黑体" w:cs="Times New Roman"/>
          <w:color w:val="000000"/>
          <w:sz w:val="28"/>
          <w:szCs w:val="28"/>
          <w:highlight w:val="none"/>
        </w:rPr>
        <w:outlineLvl w:val="1"/>
      </w:pPr>
      <w:r/>
      <w:bookmarkStart w:id="148" w:name="_Toc20187"/>
      <w:r>
        <w:rPr>
          <w:rFonts w:hint="eastAsia" w:ascii="黑体" w:hAnsi="黑体" w:eastAsia="黑体" w:cs="Times New Roman"/>
          <w:color w:val="000000"/>
          <w:sz w:val="28"/>
          <w:szCs w:val="28"/>
          <w:highlight w:val="none"/>
          <w:lang w:val="en-US" w:eastAsia="zh-CN"/>
        </w:rPr>
        <w:t xml:space="preserve">九、</w:t>
      </w:r>
      <w:r>
        <w:rPr>
          <w:rFonts w:hint="eastAsia" w:ascii="黑体" w:hAnsi="黑体" w:eastAsia="黑体" w:cs="Times New Roman"/>
          <w:color w:val="000000"/>
          <w:sz w:val="28"/>
          <w:szCs w:val="28"/>
          <w:highlight w:val="none"/>
        </w:rPr>
        <w:t xml:space="preserve">报价要求</w:t>
      </w:r>
      <w:bookmarkEnd w:id="148"/>
      <w:r>
        <w:rPr>
          <w:rFonts w:hint="eastAsia" w:ascii="黑体" w:hAnsi="黑体" w:eastAsia="黑体" w:cs="Times New Roman"/>
          <w:color w:val="000000"/>
          <w:sz w:val="28"/>
          <w:szCs w:val="28"/>
          <w:highlight w:val="none"/>
        </w:rPr>
      </w:r>
      <w:r/>
    </w:p>
    <w:p>
      <w:pPr>
        <w:pStyle w:val="1053"/>
        <w:ind w:firstLine="560"/>
        <w:pageBreakBefore w:val="0"/>
        <w:spacing w:line="500" w:lineRule="exact"/>
        <w:rPr>
          <w:rFonts w:hint="eastAsia" w:ascii="仿宋" w:hAnsi="仿宋" w:eastAsia="仿宋"/>
          <w:b/>
          <w:bCs/>
          <w:color w:val="000000"/>
          <w:sz w:val="28"/>
          <w:szCs w:val="28"/>
          <w:highlight w:val="none"/>
        </w:rPr>
      </w:pPr>
      <w:r>
        <w:rPr>
          <w:rFonts w:hint="eastAsia" w:ascii="仿宋" w:hAnsi="仿宋" w:eastAsia="仿宋"/>
          <w:b/>
          <w:bCs/>
          <w:color w:val="000000"/>
          <w:sz w:val="28"/>
          <w:szCs w:val="28"/>
          <w:highlight w:val="none"/>
        </w:rPr>
        <w:t xml:space="preserve">1.</w:t>
      </w:r>
      <w:r>
        <w:rPr>
          <w:rFonts w:hint="eastAsia" w:ascii="仿宋" w:hAnsi="仿宋" w:eastAsia="仿宋"/>
          <w:b/>
          <w:bCs/>
          <w:color w:val="000000"/>
          <w:sz w:val="28"/>
          <w:szCs w:val="28"/>
          <w:highlight w:val="none"/>
          <w:lang w:val="en-US" w:eastAsia="zh-CN"/>
        </w:rPr>
        <w:t xml:space="preserve"> </w:t>
      </w:r>
      <w:r>
        <w:rPr>
          <w:rFonts w:hint="eastAsia" w:ascii="仿宋" w:hAnsi="仿宋" w:eastAsia="仿宋"/>
          <w:b/>
          <w:bCs/>
          <w:color w:val="000000"/>
          <w:sz w:val="28"/>
          <w:szCs w:val="28"/>
          <w:highlight w:val="none"/>
        </w:rPr>
        <w:t xml:space="preserve">响应供应商报价应包含所供食材本身、包装、运输、配送、装卸、人工、保险、检测、利润、税金、管理费、政策性文件规定及合同包含的所有风险、责任等各项与之相关的应有费用。</w:t>
      </w:r>
      <w:r>
        <w:rPr>
          <w:rFonts w:hint="eastAsia" w:ascii="仿宋" w:hAnsi="仿宋" w:eastAsia="仿宋"/>
          <w:b/>
          <w:bCs/>
          <w:color w:val="000000"/>
          <w:sz w:val="28"/>
          <w:szCs w:val="28"/>
          <w:highlight w:val="none"/>
        </w:rPr>
      </w:r>
      <w:r/>
    </w:p>
    <w:p>
      <w:pPr>
        <w:pStyle w:val="1053"/>
        <w:ind w:firstLine="560"/>
        <w:pageBreakBefore w:val="0"/>
        <w:spacing w:line="500" w:lineRule="exact"/>
        <w:rPr>
          <w:rFonts w:hint="eastAsia" w:ascii="仿宋" w:hAnsi="仿宋" w:eastAsia="仿宋"/>
          <w:b/>
          <w:bCs/>
          <w:color w:val="000000"/>
          <w:sz w:val="28"/>
          <w:szCs w:val="28"/>
          <w:highlight w:val="none"/>
        </w:rPr>
      </w:pPr>
      <w:r>
        <w:rPr>
          <w:rFonts w:hint="eastAsia" w:ascii="仿宋" w:hAnsi="仿宋" w:eastAsia="仿宋"/>
          <w:b/>
          <w:bCs/>
          <w:color w:val="000000"/>
          <w:sz w:val="28"/>
          <w:szCs w:val="28"/>
          <w:highlight w:val="none"/>
        </w:rPr>
        <w:t xml:space="preserve">2.</w:t>
      </w:r>
      <w:r>
        <w:rPr>
          <w:rFonts w:hint="eastAsia" w:ascii="仿宋" w:hAnsi="仿宋" w:eastAsia="仿宋"/>
          <w:b/>
          <w:bCs/>
          <w:color w:val="000000"/>
          <w:sz w:val="28"/>
          <w:szCs w:val="28"/>
          <w:highlight w:val="none"/>
          <w:lang w:val="en-US" w:eastAsia="zh-CN"/>
        </w:rPr>
        <w:t xml:space="preserve"> </w:t>
      </w:r>
      <w:r>
        <w:rPr>
          <w:rFonts w:hint="eastAsia" w:ascii="仿宋" w:hAnsi="仿宋" w:eastAsia="仿宋"/>
          <w:b/>
          <w:bCs/>
          <w:color w:val="000000"/>
          <w:sz w:val="28"/>
          <w:szCs w:val="28"/>
          <w:highlight w:val="none"/>
        </w:rPr>
        <w:t xml:space="preserve">响应供应商自主测算，报</w:t>
      </w:r>
      <w:r>
        <w:rPr>
          <w:rFonts w:hint="eastAsia" w:ascii="仿宋" w:hAnsi="仿宋" w:eastAsia="仿宋"/>
          <w:b/>
          <w:bCs/>
          <w:color w:val="000000"/>
          <w:sz w:val="28"/>
          <w:szCs w:val="28"/>
          <w:highlight w:val="none"/>
          <w:lang w:eastAsia="zh-CN"/>
        </w:rPr>
        <w:t xml:space="preserve">优惠率</w:t>
      </w:r>
      <w:r>
        <w:rPr>
          <w:rFonts w:hint="eastAsia" w:ascii="仿宋" w:hAnsi="仿宋" w:eastAsia="仿宋"/>
          <w:b/>
          <w:bCs/>
          <w:color w:val="000000"/>
          <w:sz w:val="28"/>
          <w:szCs w:val="28"/>
          <w:highlight w:val="none"/>
        </w:rPr>
        <w:t xml:space="preserve">（保留两位小数），</w:t>
      </w:r>
      <w:r>
        <w:rPr>
          <w:rFonts w:hint="eastAsia" w:ascii="仿宋" w:hAnsi="仿宋" w:eastAsia="仿宋"/>
          <w:b/>
          <w:bCs/>
          <w:color w:val="000000"/>
          <w:sz w:val="28"/>
          <w:szCs w:val="28"/>
          <w:highlight w:val="none"/>
          <w:lang w:val="en-US" w:eastAsia="zh-CN"/>
        </w:rPr>
        <w:t xml:space="preserve">报价优惠率</w:t>
      </w:r>
      <w:r>
        <w:rPr>
          <w:rFonts w:hint="eastAsia" w:ascii="仿宋" w:hAnsi="仿宋" w:eastAsia="仿宋"/>
          <w:b/>
          <w:bCs/>
          <w:color w:val="000000"/>
          <w:sz w:val="28"/>
          <w:szCs w:val="28"/>
          <w:highlight w:val="none"/>
        </w:rPr>
        <w:t xml:space="preserve">低于</w:t>
      </w:r>
      <w:r>
        <w:rPr>
          <w:rFonts w:hint="eastAsia" w:ascii="仿宋" w:hAnsi="仿宋" w:eastAsia="仿宋"/>
          <w:b/>
          <w:bCs/>
          <w:color w:val="000000"/>
          <w:sz w:val="28"/>
          <w:szCs w:val="28"/>
          <w:highlight w:val="none"/>
          <w:lang w:val="en-US" w:eastAsia="zh-CN"/>
        </w:rPr>
        <w:t xml:space="preserve">有效优惠率</w:t>
      </w:r>
      <w:r>
        <w:rPr>
          <w:rFonts w:hint="eastAsia" w:ascii="仿宋" w:hAnsi="仿宋" w:eastAsia="仿宋"/>
          <w:b/>
          <w:bCs/>
          <w:color w:val="000000"/>
          <w:sz w:val="28"/>
          <w:szCs w:val="28"/>
          <w:highlight w:val="none"/>
        </w:rPr>
        <w:t xml:space="preserve">的</w:t>
      </w:r>
      <w:r>
        <w:rPr>
          <w:rFonts w:hint="eastAsia" w:ascii="仿宋" w:hAnsi="仿宋" w:eastAsia="仿宋"/>
          <w:b/>
          <w:bCs/>
          <w:color w:val="000000"/>
          <w:sz w:val="28"/>
          <w:szCs w:val="28"/>
          <w:highlight w:val="none"/>
          <w:lang w:val="en-US" w:eastAsia="zh-CN"/>
        </w:rPr>
        <w:t xml:space="preserve">响应</w:t>
      </w:r>
      <w:r>
        <w:rPr>
          <w:rFonts w:hint="eastAsia" w:ascii="仿宋" w:hAnsi="仿宋" w:eastAsia="仿宋"/>
          <w:b/>
          <w:bCs/>
          <w:color w:val="000000"/>
          <w:sz w:val="28"/>
          <w:szCs w:val="28"/>
          <w:highlight w:val="none"/>
        </w:rPr>
        <w:t xml:space="preserve">无效。</w:t>
      </w:r>
      <w:r>
        <w:rPr>
          <w:rFonts w:hint="eastAsia" w:ascii="仿宋" w:hAnsi="仿宋" w:eastAsia="仿宋"/>
          <w:b/>
          <w:bCs/>
          <w:color w:val="000000"/>
          <w:sz w:val="28"/>
          <w:szCs w:val="28"/>
          <w:highlight w:val="none"/>
        </w:rPr>
      </w:r>
      <w:r/>
    </w:p>
    <w:p>
      <w:pPr>
        <w:pStyle w:val="1053"/>
        <w:ind w:firstLine="560"/>
        <w:pageBreakBefore w:val="0"/>
        <w:spacing w:line="500" w:lineRule="exact"/>
        <w:rPr>
          <w:rFonts w:ascii="仿宋" w:hAnsi="仿宋" w:eastAsia="仿宋"/>
          <w:b/>
          <w:bCs/>
          <w:color w:val="000000"/>
          <w:sz w:val="28"/>
          <w:szCs w:val="28"/>
          <w:highlight w:val="none"/>
        </w:rPr>
      </w:pPr>
      <w:r>
        <w:rPr>
          <w:rFonts w:hint="eastAsia" w:ascii="仿宋" w:hAnsi="仿宋" w:eastAsia="仿宋"/>
          <w:b/>
          <w:bCs/>
          <w:color w:val="000000"/>
          <w:sz w:val="28"/>
          <w:szCs w:val="28"/>
          <w:highlight w:val="none"/>
        </w:rPr>
        <w:t xml:space="preserve">3.</w:t>
      </w:r>
      <w:r>
        <w:rPr>
          <w:rFonts w:hint="eastAsia" w:ascii="仿宋" w:hAnsi="仿宋" w:eastAsia="仿宋"/>
          <w:b/>
          <w:bCs/>
          <w:color w:val="000000"/>
          <w:sz w:val="28"/>
          <w:szCs w:val="28"/>
          <w:highlight w:val="none"/>
          <w:lang w:val="en-US" w:eastAsia="zh-CN"/>
        </w:rPr>
        <w:t xml:space="preserve"> </w:t>
      </w:r>
      <w:r>
        <w:rPr>
          <w:rFonts w:hint="eastAsia" w:ascii="仿宋" w:hAnsi="仿宋" w:eastAsia="仿宋"/>
          <w:b/>
          <w:bCs/>
          <w:color w:val="000000"/>
          <w:sz w:val="28"/>
          <w:szCs w:val="28"/>
          <w:highlight w:val="none"/>
        </w:rPr>
        <w:t xml:space="preserve">响应供应商在响应文件的报价单为最终报价。</w:t>
      </w:r>
      <w:r>
        <w:rPr>
          <w:rFonts w:ascii="仿宋" w:hAnsi="仿宋" w:eastAsia="仿宋"/>
          <w:b/>
          <w:bCs/>
          <w:color w:val="000000"/>
          <w:sz w:val="28"/>
          <w:szCs w:val="28"/>
          <w:highlight w:val="none"/>
        </w:rPr>
      </w:r>
      <w:r/>
    </w:p>
    <w:p>
      <w:pPr>
        <w:pStyle w:val="1053"/>
        <w:ind w:firstLine="560"/>
        <w:pageBreakBefore w:val="0"/>
        <w:spacing w:line="500" w:lineRule="exact"/>
        <w:rPr>
          <w:rFonts w:ascii="仿宋" w:hAnsi="仿宋" w:eastAsia="仿宋"/>
          <w:color w:val="000000"/>
          <w:sz w:val="28"/>
          <w:szCs w:val="28"/>
          <w:highlight w:val="none"/>
        </w:rPr>
        <w:outlineLvl w:val="1"/>
      </w:pPr>
      <w:r/>
      <w:bookmarkStart w:id="149" w:name="_Toc25654"/>
      <w:r>
        <w:rPr>
          <w:rFonts w:hint="eastAsia" w:ascii="黑体" w:hAnsi="黑体" w:eastAsia="黑体"/>
          <w:color w:val="000000"/>
          <w:sz w:val="28"/>
          <w:szCs w:val="28"/>
          <w:highlight w:val="none"/>
          <w:lang w:val="en-US" w:eastAsia="zh-CN"/>
        </w:rPr>
        <w:t xml:space="preserve">十</w:t>
      </w:r>
      <w:r>
        <w:rPr>
          <w:rFonts w:hint="eastAsia" w:ascii="黑体" w:hAnsi="黑体" w:eastAsia="黑体"/>
          <w:color w:val="000000"/>
          <w:sz w:val="28"/>
          <w:szCs w:val="28"/>
          <w:highlight w:val="none"/>
        </w:rPr>
        <w:t xml:space="preserve">、其他要求</w:t>
      </w:r>
      <w:bookmarkEnd w:id="149"/>
      <w:r>
        <w:rPr>
          <w:rFonts w:ascii="仿宋" w:hAnsi="仿宋" w:eastAsia="仿宋"/>
          <w:color w:val="000000"/>
          <w:sz w:val="28"/>
          <w:szCs w:val="28"/>
          <w:highlight w:val="none"/>
        </w:rPr>
      </w:r>
      <w:r/>
    </w:p>
    <w:p>
      <w:pPr>
        <w:pStyle w:val="1053"/>
        <w:ind w:firstLine="560"/>
        <w:pageBreakBefore w:val="0"/>
        <w:spacing w:line="5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 </w:t>
      </w:r>
      <w:r>
        <w:rPr>
          <w:rFonts w:hint="eastAsia" w:ascii="仿宋" w:hAnsi="仿宋" w:eastAsia="仿宋"/>
          <w:bCs/>
          <w:color w:val="000000"/>
          <w:sz w:val="28"/>
          <w:szCs w:val="28"/>
          <w:highlight w:val="none"/>
          <w:lang w:val="en-US" w:eastAsia="zh-CN"/>
        </w:rPr>
        <w:t xml:space="preserve">入围供应商</w:t>
      </w:r>
      <w:r>
        <w:rPr>
          <w:rFonts w:hint="eastAsia" w:ascii="仿宋" w:hAnsi="仿宋" w:eastAsia="仿宋"/>
          <w:bCs/>
          <w:color w:val="000000"/>
          <w:sz w:val="28"/>
          <w:szCs w:val="28"/>
          <w:highlight w:val="none"/>
        </w:rPr>
        <w:t xml:space="preserve">对食品配送负主要责任并承担供货期间的市场风险。</w:t>
      </w:r>
      <w:r>
        <w:rPr>
          <w:rFonts w:hint="eastAsia" w:ascii="仿宋" w:hAnsi="仿宋" w:eastAsia="仿宋"/>
          <w:bCs/>
          <w:color w:val="000000"/>
          <w:sz w:val="28"/>
          <w:szCs w:val="28"/>
          <w:highlight w:val="none"/>
        </w:rPr>
      </w:r>
      <w:r/>
    </w:p>
    <w:p>
      <w:pPr>
        <w:pStyle w:val="1053"/>
        <w:ind w:firstLine="560"/>
        <w:pageBreakBefore w:val="0"/>
        <w:spacing w:line="5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 </w:t>
      </w:r>
      <w:r>
        <w:rPr>
          <w:rFonts w:hint="eastAsia" w:ascii="仿宋" w:hAnsi="仿宋" w:eastAsia="仿宋"/>
          <w:bCs/>
          <w:color w:val="000000"/>
          <w:sz w:val="28"/>
          <w:szCs w:val="28"/>
          <w:highlight w:val="none"/>
          <w:lang w:val="en-US" w:eastAsia="zh-CN"/>
        </w:rPr>
        <w:t xml:space="preserve">人员</w:t>
      </w:r>
      <w:r>
        <w:rPr>
          <w:rFonts w:hint="eastAsia" w:ascii="仿宋" w:hAnsi="仿宋" w:eastAsia="仿宋"/>
          <w:bCs/>
          <w:color w:val="000000"/>
          <w:sz w:val="28"/>
          <w:szCs w:val="28"/>
          <w:highlight w:val="none"/>
        </w:rPr>
        <w:t xml:space="preserve">配备要求：</w:t>
      </w:r>
      <w:r>
        <w:rPr>
          <w:rFonts w:hint="eastAsia" w:ascii="仿宋" w:hAnsi="仿宋" w:eastAsia="仿宋"/>
          <w:bCs/>
          <w:color w:val="000000"/>
          <w:sz w:val="28"/>
          <w:szCs w:val="28"/>
          <w:highlight w:val="none"/>
        </w:rPr>
      </w:r>
      <w:r/>
    </w:p>
    <w:p>
      <w:pPr>
        <w:pStyle w:val="1053"/>
        <w:ind w:firstLine="560"/>
        <w:pageBreakBefore w:val="0"/>
        <w:spacing w:line="5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（1）配送人员形象良好，无犯罪记录，必须配合采购人临时性任务和特殊情况的相关要求。</w:t>
      </w:r>
      <w:r>
        <w:rPr>
          <w:rFonts w:hint="eastAsia" w:ascii="仿宋" w:hAnsi="仿宋" w:eastAsia="仿宋"/>
          <w:bCs/>
          <w:color w:val="000000"/>
          <w:sz w:val="28"/>
          <w:szCs w:val="28"/>
          <w:highlight w:val="none"/>
        </w:rPr>
      </w:r>
      <w:r/>
    </w:p>
    <w:p>
      <w:pPr>
        <w:pStyle w:val="1117"/>
        <w:ind w:firstLine="560"/>
        <w:spacing w:line="5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（2）须按照要求在规定时间之前送达，如有特殊工作需求（临时性任务），接通知后1小时内送达。</w:t>
      </w:r>
      <w:r>
        <w:rPr>
          <w:rFonts w:hint="eastAsia" w:ascii="仿宋" w:hAnsi="仿宋" w:eastAsia="仿宋"/>
          <w:bCs/>
          <w:color w:val="000000"/>
          <w:sz w:val="28"/>
          <w:szCs w:val="28"/>
          <w:highlight w:val="none"/>
        </w:rPr>
      </w:r>
      <w:r/>
    </w:p>
    <w:p>
      <w:pPr>
        <w:pStyle w:val="1117"/>
        <w:ind w:firstLine="560"/>
        <w:spacing w:line="500" w:lineRule="exact"/>
        <w:rPr>
          <w:rFonts w:hint="eastAsia" w:ascii="仿宋" w:hAnsi="仿宋" w:eastAsia="仿宋"/>
          <w:bCs/>
          <w:color w:val="000000"/>
          <w:sz w:val="28"/>
          <w:szCs w:val="28"/>
          <w:highlight w:val="none"/>
        </w:rPr>
        <w:sectPr>
          <w:footerReference w:type="default" r:id="rId17"/>
          <w:footnotePr/>
          <w:endnotePr/>
          <w:type w:val="nextPage"/>
          <w:pgSz w:w="11906" w:h="16838" w:orient="portrait"/>
          <w:pgMar w:top="1253" w:right="1287" w:bottom="1440" w:left="1440" w:header="680" w:footer="992" w:gutter="0"/>
          <w:pgNumType w:start="1"/>
          <w:cols w:num="1" w:sep="0" w:space="1701" w:equalWidth="1"/>
          <w:docGrid w:linePitch="360"/>
        </w:sectPr>
      </w:pPr>
      <w:r>
        <w:rPr>
          <w:rFonts w:hint="eastAsia" w:ascii="仿宋" w:hAnsi="仿宋" w:eastAsia="仿宋"/>
          <w:bCs/>
          <w:color w:val="000000"/>
          <w:sz w:val="28"/>
          <w:szCs w:val="28"/>
          <w:highlight w:val="none"/>
        </w:rPr>
      </w:r>
      <w:r/>
    </w:p>
    <w:p>
      <w:pPr>
        <w:pStyle w:val="1053"/>
        <w:jc w:val="center"/>
        <w:spacing w:line="500" w:lineRule="exact"/>
        <w:rPr>
          <w:rFonts w:hint="eastAsia" w:ascii="仿宋" w:hAnsi="仿宋" w:eastAsia="仿宋" w:cs="仿宋"/>
          <w:b/>
          <w:bCs w:val="0"/>
          <w:sz w:val="36"/>
          <w:szCs w:val="36"/>
          <w:lang w:val="en-US" w:eastAsia="zh-CN"/>
        </w:rPr>
        <w:outlineLvl w:val="0"/>
      </w:pPr>
      <w:r/>
      <w:bookmarkStart w:id="150" w:name="_Toc12757"/>
      <w:r/>
      <w:bookmarkStart w:id="151" w:name="_Toc31545"/>
      <w:r>
        <w:rPr>
          <w:rFonts w:hint="eastAsia" w:ascii="仿宋" w:hAnsi="仿宋" w:eastAsia="仿宋" w:cs="仿宋"/>
          <w:b/>
          <w:bCs w:val="0"/>
          <w:sz w:val="36"/>
          <w:szCs w:val="36"/>
          <w:lang w:val="en-US" w:eastAsia="zh-CN"/>
        </w:rPr>
        <w:t xml:space="preserve">第四章 框架协议文本</w:t>
      </w:r>
      <w:bookmarkEnd w:id="150"/>
      <w:r/>
      <w:bookmarkEnd w:id="151"/>
      <w:r>
        <w:rPr>
          <w:rFonts w:hint="eastAsia" w:ascii="仿宋" w:hAnsi="仿宋" w:eastAsia="仿宋" w:cs="仿宋"/>
          <w:b/>
          <w:bCs w:val="0"/>
          <w:sz w:val="36"/>
          <w:szCs w:val="36"/>
          <w:lang w:val="en-US" w:eastAsia="zh-CN"/>
        </w:rPr>
      </w:r>
      <w:r/>
    </w:p>
    <w:p>
      <w:pPr>
        <w:pStyle w:val="1116"/>
        <w:ind w:firstLine="0"/>
        <w:jc w:val="center"/>
        <w:spacing w:before="0" w:after="0" w:line="500" w:lineRule="exact"/>
        <w:rPr>
          <w:rFonts w:hint="eastAsia" w:ascii="宋体" w:hAnsi="宋体" w:eastAsia="宋体" w:cs="宋体"/>
          <w:b/>
          <w:bCs/>
          <w:color w:val="000000"/>
          <w:sz w:val="44"/>
          <w:szCs w:val="44"/>
        </w:rPr>
      </w:pPr>
      <w:r>
        <w:rPr>
          <w:rFonts w:hint="eastAsia" w:ascii="宋体" w:hAnsi="宋体" w:eastAsia="宋体" w:cs="宋体"/>
          <w:b/>
          <w:bCs/>
          <w:color w:val="000000"/>
          <w:sz w:val="44"/>
          <w:szCs w:val="44"/>
        </w:rPr>
      </w:r>
      <w:r/>
    </w:p>
    <w:p>
      <w:pPr>
        <w:pStyle w:val="1116"/>
        <w:ind w:firstLine="0"/>
        <w:jc w:val="center"/>
        <w:spacing w:before="0" w:after="0" w:line="5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框架协议</w:t>
      </w:r>
      <w:r>
        <w:rPr>
          <w:rFonts w:hint="eastAsia" w:ascii="宋体" w:hAnsi="宋体" w:eastAsia="宋体" w:cs="宋体"/>
          <w:b/>
          <w:bCs/>
          <w:color w:val="000000"/>
          <w:sz w:val="24"/>
          <w:szCs w:val="24"/>
          <w:lang w:val="en-US" w:eastAsia="zh-CN"/>
        </w:rPr>
        <w:t xml:space="preserve">文本</w:t>
      </w:r>
      <w:r>
        <w:rPr>
          <w:rFonts w:hint="eastAsia" w:ascii="宋体" w:hAnsi="宋体" w:eastAsia="宋体" w:cs="宋体"/>
          <w:b/>
          <w:bCs/>
          <w:color w:val="000000"/>
          <w:sz w:val="24"/>
          <w:szCs w:val="24"/>
        </w:rPr>
      </w:r>
      <w:r/>
    </w:p>
    <w:p>
      <w:pPr>
        <w:pStyle w:val="1053"/>
        <w:ind w:firstLine="480"/>
        <w:spacing w:before="120" w:after="120"/>
        <w:rPr>
          <w:rFonts w:hint="eastAsia" w:ascii="仿宋" w:hAnsi="仿宋" w:eastAsia="仿宋" w:cs="仿宋"/>
          <w:color w:val="000000"/>
          <w:sz w:val="24"/>
          <w:szCs w:val="24"/>
          <w:highlight w:val="none"/>
        </w:rPr>
      </w:pPr>
      <w:r/>
      <w:bookmarkStart w:id="152" w:name="_Toc513029243"/>
      <w:r/>
      <w:bookmarkStart w:id="153" w:name="_Toc20823315"/>
      <w:r/>
      <w:bookmarkStart w:id="154" w:name="_Toc16938559"/>
      <w:r>
        <w:rPr>
          <w:rFonts w:hint="eastAsia" w:ascii="仿宋" w:hAnsi="仿宋" w:eastAsia="仿宋" w:cs="仿宋"/>
          <w:color w:val="000000"/>
          <w:sz w:val="24"/>
          <w:szCs w:val="24"/>
          <w:highlight w:val="none"/>
        </w:rPr>
        <w:t xml:space="preserve">项目名称：如皋市行政中心餐厅食材配送项目 </w:t>
      </w:r>
      <w:r>
        <w:rPr>
          <w:rFonts w:hint="eastAsia" w:ascii="仿宋" w:hAnsi="仿宋" w:eastAsia="仿宋" w:cs="仿宋"/>
          <w:color w:val="000000"/>
          <w:sz w:val="24"/>
          <w:szCs w:val="24"/>
          <w:highlight w:val="none"/>
        </w:rPr>
      </w:r>
      <w:r/>
    </w:p>
    <w:p>
      <w:pPr>
        <w:pStyle w:val="1053"/>
        <w:ind w:firstLine="480"/>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项目编号</w:t>
      </w:r>
      <w:r>
        <w:rPr>
          <w:rFonts w:hint="eastAsia" w:ascii="仿宋" w:hAnsi="仿宋" w:eastAsia="仿宋" w:cs="仿宋"/>
          <w:color w:val="000000"/>
          <w:sz w:val="24"/>
          <w:szCs w:val="24"/>
          <w:highlight w:val="none"/>
        </w:rPr>
        <w:t xml:space="preserve">：JSZC-320682-NTJW-K2026-0036</w:t>
      </w:r>
      <w:r>
        <w:rPr>
          <w:rFonts w:hint="eastAsia" w:ascii="仿宋" w:hAnsi="仿宋" w:eastAsia="仿宋" w:cs="仿宋"/>
          <w:color w:val="000000"/>
          <w:sz w:val="24"/>
          <w:szCs w:val="24"/>
          <w:highlight w:val="none"/>
        </w:rPr>
      </w:r>
      <w:r/>
    </w:p>
    <w:p>
      <w:pPr>
        <w:pStyle w:val="1053"/>
        <w:ind w:firstLine="480"/>
        <w:spacing w:before="120" w:after="120"/>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甲方：（</w:t>
      </w:r>
      <w:r>
        <w:rPr>
          <w:rFonts w:hint="eastAsia" w:ascii="仿宋" w:hAnsi="仿宋" w:eastAsia="仿宋" w:cs="仿宋"/>
          <w:color w:val="000000"/>
          <w:sz w:val="24"/>
          <w:szCs w:val="24"/>
          <w:highlight w:val="none"/>
          <w:lang w:val="en-US" w:eastAsia="zh-CN"/>
        </w:rPr>
        <w:t xml:space="preserve">征集人</w:t>
      </w:r>
      <w:r>
        <w:rPr>
          <w:rFonts w:hint="eastAsia" w:ascii="仿宋" w:hAnsi="仿宋" w:eastAsia="仿宋" w:cs="仿宋"/>
          <w:color w:val="000000"/>
          <w:sz w:val="24"/>
          <w:szCs w:val="24"/>
          <w:highlight w:val="none"/>
        </w:rPr>
        <w:t xml:space="preserve">）如皋市机关事务服务中心</w:t>
      </w:r>
      <w:r>
        <w:rPr>
          <w:rFonts w:hint="eastAsia" w:ascii="仿宋" w:hAnsi="仿宋" w:eastAsia="仿宋" w:cs="仿宋"/>
          <w:color w:val="000000"/>
          <w:sz w:val="24"/>
          <w:szCs w:val="24"/>
          <w:highlight w:val="none"/>
          <w:u w:val="single"/>
          <w:lang w:val="en-US" w:eastAsia="zh-CN"/>
        </w:rPr>
        <w:t xml:space="preserve">     </w:t>
      </w:r>
      <w:r>
        <w:rPr>
          <w:rFonts w:ascii="仿宋" w:hAnsi="仿宋" w:eastAsia="仿宋" w:cs="仿宋"/>
          <w:color w:val="000000"/>
          <w:sz w:val="24"/>
          <w:szCs w:val="24"/>
          <w:highlight w:val="none"/>
          <w:lang w:val="en-US" w:eastAsia="zh-CN"/>
        </w:rPr>
      </w:r>
      <w:r/>
    </w:p>
    <w:p>
      <w:pPr>
        <w:pStyle w:val="1053"/>
        <w:ind w:firstLine="480"/>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乙方：（入围供应商）_________</w:t>
      </w:r>
      <w:r>
        <w:rPr>
          <w:rFonts w:hint="eastAsia" w:ascii="仿宋" w:hAnsi="仿宋" w:eastAsia="仿宋" w:cs="仿宋"/>
          <w:color w:val="000000"/>
          <w:sz w:val="24"/>
          <w:szCs w:val="24"/>
          <w:highlight w:val="none"/>
        </w:rPr>
      </w:r>
      <w:r/>
    </w:p>
    <w:p>
      <w:pPr>
        <w:pStyle w:val="1053"/>
        <w:ind w:firstLine="480"/>
        <w:spacing w:before="120" w:after="120"/>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甲、乙双方根据</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项目框架协议采购的结果，签署本文本。</w:t>
      </w:r>
      <w:r>
        <w:rPr>
          <w:rFonts w:hint="eastAsia" w:ascii="仿宋" w:hAnsi="仿宋" w:eastAsia="仿宋" w:cs="仿宋"/>
          <w:b/>
          <w:color w:val="000000"/>
          <w:sz w:val="24"/>
          <w:szCs w:val="24"/>
          <w:highlight w:val="none"/>
        </w:rPr>
      </w:r>
      <w:r/>
    </w:p>
    <w:p>
      <w:pPr>
        <w:pStyle w:val="1053"/>
        <w:ind w:firstLine="482"/>
        <w:spacing w:before="120" w:after="120"/>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一、项目基本情况</w:t>
      </w:r>
      <w:r>
        <w:rPr>
          <w:rFonts w:hint="eastAsia" w:ascii="仿宋" w:hAnsi="仿宋" w:eastAsia="仿宋" w:cs="仿宋"/>
          <w:b/>
          <w:color w:val="000000"/>
          <w:sz w:val="24"/>
          <w:szCs w:val="24"/>
          <w:highlight w:val="none"/>
        </w:rPr>
      </w:r>
      <w:r/>
    </w:p>
    <w:p>
      <w:pPr>
        <w:pStyle w:val="1053"/>
        <w:ind w:firstLine="480"/>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 采购需求：见征集文件需求</w:t>
      </w:r>
      <w:r>
        <w:rPr>
          <w:rFonts w:hint="eastAsia" w:ascii="仿宋" w:hAnsi="仿宋" w:eastAsia="仿宋" w:cs="仿宋"/>
          <w:color w:val="000000"/>
          <w:sz w:val="24"/>
          <w:szCs w:val="24"/>
          <w:highlight w:val="none"/>
        </w:rPr>
      </w:r>
      <w:r/>
    </w:p>
    <w:p>
      <w:pPr>
        <w:pStyle w:val="1053"/>
        <w:ind w:firstLine="480"/>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 服务最高限制单价：见征集文件</w:t>
      </w:r>
      <w:r>
        <w:rPr>
          <w:rFonts w:hint="eastAsia" w:ascii="仿宋" w:hAnsi="仿宋" w:eastAsia="仿宋" w:cs="仿宋"/>
          <w:color w:val="000000"/>
          <w:sz w:val="24"/>
          <w:szCs w:val="24"/>
          <w:highlight w:val="none"/>
        </w:rPr>
      </w:r>
      <w:r/>
    </w:p>
    <w:p>
      <w:pPr>
        <w:pStyle w:val="1053"/>
        <w:ind w:firstLine="480"/>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1.3适用本次框架协议的采购人范围：如皋市机关事务服务中心</w:t>
      </w:r>
      <w:r>
        <w:rPr>
          <w:rFonts w:hint="eastAsia" w:ascii="仿宋" w:hAnsi="仿宋" w:eastAsia="仿宋" w:cs="仿宋"/>
          <w:color w:val="000000"/>
          <w:sz w:val="24"/>
          <w:szCs w:val="24"/>
          <w:highlight w:val="none"/>
        </w:rPr>
      </w:r>
      <w:r/>
    </w:p>
    <w:p>
      <w:pPr>
        <w:pStyle w:val="1053"/>
        <w:ind w:firstLine="480"/>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 履行合同的地域范围：由</w:t>
      </w:r>
      <w:r>
        <w:rPr>
          <w:rFonts w:hint="eastAsia" w:ascii="仿宋" w:hAnsi="仿宋" w:eastAsia="仿宋" w:cs="仿宋"/>
          <w:color w:val="000000"/>
          <w:sz w:val="24"/>
          <w:szCs w:val="24"/>
          <w:highlight w:val="none"/>
          <w:lang w:val="en-US" w:eastAsia="zh-CN"/>
        </w:rPr>
        <w:t xml:space="preserve">甲方</w:t>
      </w:r>
      <w:r>
        <w:rPr>
          <w:rFonts w:hint="eastAsia" w:ascii="仿宋" w:hAnsi="仿宋" w:eastAsia="仿宋" w:cs="仿宋"/>
          <w:color w:val="000000"/>
          <w:sz w:val="24"/>
          <w:szCs w:val="24"/>
          <w:highlight w:val="none"/>
        </w:rPr>
        <w:t xml:space="preserve">指定</w:t>
      </w:r>
      <w:r>
        <w:rPr>
          <w:rFonts w:hint="eastAsia" w:ascii="仿宋" w:hAnsi="仿宋" w:eastAsia="仿宋" w:cs="仿宋"/>
          <w:color w:val="000000"/>
          <w:sz w:val="24"/>
          <w:szCs w:val="24"/>
          <w:highlight w:val="none"/>
        </w:rPr>
      </w:r>
      <w:r/>
    </w:p>
    <w:p>
      <w:pPr>
        <w:pStyle w:val="1053"/>
        <w:ind w:firstLine="482"/>
        <w:spacing w:before="120" w:after="120"/>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二、第一阶段入围产品的相关信息</w:t>
      </w:r>
      <w:r>
        <w:rPr>
          <w:rFonts w:hint="eastAsia" w:ascii="仿宋" w:hAnsi="仿宋" w:eastAsia="仿宋" w:cs="仿宋"/>
          <w:b/>
          <w:color w:val="000000"/>
          <w:sz w:val="24"/>
          <w:szCs w:val="24"/>
          <w:highlight w:val="none"/>
        </w:rPr>
      </w:r>
      <w:r/>
    </w:p>
    <w:p>
      <w:pPr>
        <w:pStyle w:val="1053"/>
        <w:ind w:firstLine="480"/>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 入围服务详细技术规格：见响应文件</w:t>
      </w:r>
      <w:r>
        <w:rPr>
          <w:rFonts w:hint="eastAsia" w:ascii="仿宋" w:hAnsi="仿宋" w:eastAsia="仿宋" w:cs="仿宋"/>
          <w:color w:val="000000"/>
          <w:sz w:val="24"/>
          <w:szCs w:val="24"/>
          <w:highlight w:val="none"/>
        </w:rPr>
      </w:r>
      <w:r/>
    </w:p>
    <w:p>
      <w:pPr>
        <w:pStyle w:val="1053"/>
        <w:ind w:firstLine="480"/>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 服务标准：见响应文件</w:t>
      </w:r>
      <w:r>
        <w:rPr>
          <w:rFonts w:hint="eastAsia" w:ascii="仿宋" w:hAnsi="仿宋" w:eastAsia="仿宋" w:cs="仿宋"/>
          <w:color w:val="000000"/>
          <w:sz w:val="24"/>
          <w:szCs w:val="24"/>
          <w:highlight w:val="none"/>
        </w:rPr>
      </w:r>
      <w:r/>
    </w:p>
    <w:p>
      <w:pPr>
        <w:pStyle w:val="1053"/>
        <w:ind w:firstLine="480"/>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 服务协议价格：</w:t>
      </w:r>
      <w:r>
        <w:rPr>
          <w:rFonts w:hint="eastAsia" w:ascii="仿宋" w:hAnsi="仿宋" w:eastAsia="仿宋" w:cs="仿宋"/>
          <w:color w:val="000000"/>
          <w:sz w:val="24"/>
          <w:szCs w:val="24"/>
          <w:highlight w:val="none"/>
          <w:lang w:val="en-US" w:eastAsia="zh-CN"/>
        </w:rPr>
        <w:t xml:space="preserve">优惠率</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1053"/>
        <w:ind w:firstLine="480"/>
        <w:spacing w:before="120" w:after="120"/>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三、入围服务升级换代规则</w:t>
      </w:r>
      <w:r>
        <w:rPr>
          <w:rFonts w:hint="eastAsia" w:ascii="仿宋" w:hAnsi="仿宋" w:eastAsia="仿宋" w:cs="仿宋"/>
          <w:b/>
          <w:color w:val="000000"/>
          <w:sz w:val="24"/>
          <w:szCs w:val="24"/>
          <w:highlight w:val="none"/>
        </w:rPr>
      </w:r>
      <w:r/>
    </w:p>
    <w:p>
      <w:pPr>
        <w:pStyle w:val="1053"/>
        <w:ind w:firstLine="480"/>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本项目框架协议期内，不对入围服务进行升级换代。</w:t>
      </w:r>
      <w:r>
        <w:rPr>
          <w:rFonts w:hint="eastAsia" w:ascii="仿宋" w:hAnsi="仿宋" w:eastAsia="仿宋" w:cs="仿宋"/>
          <w:color w:val="000000"/>
          <w:sz w:val="24"/>
          <w:szCs w:val="24"/>
          <w:highlight w:val="none"/>
        </w:rPr>
      </w:r>
      <w:r/>
    </w:p>
    <w:p>
      <w:pPr>
        <w:pStyle w:val="1053"/>
        <w:ind w:firstLine="480"/>
        <w:spacing w:before="120" w:after="120"/>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四、确定第二阶段成交供应商的方式</w:t>
      </w:r>
      <w:r>
        <w:rPr>
          <w:rFonts w:hint="eastAsia" w:ascii="仿宋" w:hAnsi="仿宋" w:eastAsia="仿宋" w:cs="仿宋"/>
          <w:b/>
          <w:color w:val="000000"/>
          <w:sz w:val="24"/>
          <w:szCs w:val="24"/>
          <w:highlight w:val="none"/>
        </w:rPr>
      </w:r>
      <w:r/>
    </w:p>
    <w:p>
      <w:pPr>
        <w:pStyle w:val="1053"/>
        <w:ind w:firstLine="480"/>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确定第二阶段成交供应商的方式为顺序轮候。采购人或者服务对象以第一阶段供应商入围排序为核心依据，实行依次轮候承接采购项目，结合入围产品质量、服务便利性、用户评价等履约相关因素，从第一阶段入围供应商中按既定排序依次确定成交供应商。第一阶段入围供应商的协议价格（有量价关系折扣的，包括量价关系折扣，以下统称协议价格）是采购人确定第二阶段成交供应商的最高限价，第二阶段成交价格不得超出该限价标准。</w:t>
      </w:r>
      <w:r>
        <w:rPr>
          <w:rFonts w:hint="eastAsia" w:ascii="仿宋" w:hAnsi="仿宋" w:eastAsia="仿宋" w:cs="仿宋"/>
          <w:color w:val="000000"/>
          <w:sz w:val="24"/>
          <w:szCs w:val="24"/>
          <w:highlight w:val="none"/>
        </w:rPr>
      </w:r>
      <w:r/>
    </w:p>
    <w:p>
      <w:pPr>
        <w:pStyle w:val="1053"/>
        <w:ind w:firstLine="480"/>
        <w:spacing w:before="120" w:after="120"/>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五、资金支付方式、时间和条件</w:t>
      </w:r>
      <w:r>
        <w:rPr>
          <w:rFonts w:hint="eastAsia" w:ascii="仿宋" w:hAnsi="仿宋" w:eastAsia="仿宋" w:cs="仿宋"/>
          <w:color w:val="000000"/>
          <w:sz w:val="24"/>
          <w:szCs w:val="24"/>
          <w:highlight w:val="none"/>
        </w:rPr>
      </w:r>
      <w:r/>
    </w:p>
    <w:p>
      <w:pPr>
        <w:pStyle w:val="1053"/>
        <w:ind w:firstLine="480"/>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5.1</w:t>
      </w:r>
      <w:r>
        <w:rPr>
          <w:rFonts w:hint="eastAsia" w:ascii="仿宋" w:hAnsi="仿宋" w:eastAsia="仿宋" w:cs="仿宋"/>
          <w:color w:val="000000"/>
          <w:sz w:val="24"/>
          <w:szCs w:val="24"/>
          <w:highlight w:val="none"/>
        </w:rPr>
        <w:t xml:space="preserve">每月结算一次，成交供应商应提供税务部门出具的正式发票，由采购人根据实际情况审查批准后，通过转账方式付款。</w:t>
      </w:r>
      <w:r>
        <w:rPr>
          <w:rFonts w:hint="eastAsia" w:ascii="仿宋" w:hAnsi="仿宋" w:eastAsia="仿宋" w:cs="仿宋"/>
          <w:color w:val="000000"/>
          <w:sz w:val="24"/>
          <w:szCs w:val="24"/>
          <w:highlight w:val="none"/>
        </w:rPr>
      </w:r>
      <w:r/>
    </w:p>
    <w:p>
      <w:pPr>
        <w:pStyle w:val="1053"/>
        <w:ind w:firstLine="480"/>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5.2</w:t>
      </w:r>
      <w:r>
        <w:rPr>
          <w:rFonts w:hint="eastAsia" w:ascii="仿宋" w:hAnsi="仿宋" w:eastAsia="仿宋" w:cs="仿宋"/>
          <w:color w:val="000000"/>
          <w:sz w:val="24"/>
          <w:szCs w:val="24"/>
          <w:highlight w:val="none"/>
        </w:rPr>
        <w:t xml:space="preserve">供货数量以采购人核定的数量为准，成交供应商凭核定的送货清单和采购人结算。</w:t>
      </w:r>
      <w:r>
        <w:rPr>
          <w:rFonts w:hint="eastAsia" w:ascii="仿宋" w:hAnsi="仿宋" w:eastAsia="仿宋" w:cs="仿宋"/>
          <w:color w:val="000000"/>
          <w:sz w:val="24"/>
          <w:szCs w:val="24"/>
          <w:highlight w:val="none"/>
        </w:rPr>
      </w:r>
      <w:r/>
    </w:p>
    <w:p>
      <w:pPr>
        <w:pStyle w:val="1053"/>
        <w:ind w:firstLine="480"/>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5.3</w:t>
      </w:r>
      <w:r>
        <w:rPr>
          <w:rFonts w:hint="eastAsia" w:ascii="仿宋" w:hAnsi="仿宋" w:eastAsia="仿宋" w:cs="仿宋"/>
          <w:color w:val="000000"/>
          <w:sz w:val="24"/>
          <w:szCs w:val="24"/>
          <w:highlight w:val="none"/>
        </w:rPr>
        <w:t xml:space="preserve">合同签订开始配送后，采购人按实际配送清单，次月与成交供应商进行结算并支付100%货款。出现违约情况的，从当日货款中扣除相应罚款。</w:t>
      </w:r>
      <w:r>
        <w:rPr>
          <w:rFonts w:hint="eastAsia" w:ascii="仿宋" w:hAnsi="仿宋" w:eastAsia="仿宋" w:cs="仿宋"/>
          <w:color w:val="000000"/>
          <w:sz w:val="24"/>
          <w:szCs w:val="24"/>
          <w:highlight w:val="none"/>
        </w:rPr>
      </w:r>
      <w:r/>
    </w:p>
    <w:p>
      <w:pPr>
        <w:pStyle w:val="1053"/>
        <w:ind w:firstLine="482"/>
        <w:spacing w:before="120" w:after="120"/>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六、框架协议期限</w:t>
      </w:r>
      <w:r>
        <w:rPr>
          <w:rFonts w:hint="eastAsia" w:ascii="仿宋" w:hAnsi="仿宋" w:eastAsia="仿宋" w:cs="仿宋"/>
          <w:b/>
          <w:color w:val="000000"/>
          <w:sz w:val="24"/>
          <w:szCs w:val="24"/>
          <w:highlight w:val="none"/>
        </w:rPr>
      </w:r>
      <w:r/>
    </w:p>
    <w:p>
      <w:pPr>
        <w:pStyle w:val="1053"/>
        <w:ind w:firstLine="480"/>
        <w:spacing w:before="120" w:after="120"/>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自</w:t>
      </w:r>
      <w:r>
        <w:rPr>
          <w:rFonts w:hint="eastAsia" w:ascii="仿宋" w:hAnsi="仿宋" w:eastAsia="仿宋" w:cs="仿宋"/>
          <w:color w:val="000000"/>
          <w:sz w:val="24"/>
          <w:szCs w:val="24"/>
          <w:highlight w:val="none"/>
          <w:lang w:val="en-US" w:eastAsia="zh-CN"/>
        </w:rPr>
        <w:t xml:space="preserve">框架协议</w:t>
      </w:r>
      <w:r>
        <w:rPr>
          <w:rFonts w:hint="eastAsia" w:ascii="仿宋" w:hAnsi="仿宋" w:eastAsia="仿宋" w:cs="仿宋"/>
          <w:color w:val="000000"/>
          <w:sz w:val="24"/>
          <w:szCs w:val="24"/>
          <w:highlight w:val="none"/>
        </w:rPr>
        <w:t xml:space="preserve">签订之日起</w:t>
      </w:r>
      <w:r>
        <w:rPr>
          <w:rFonts w:hint="eastAsia" w:ascii="仿宋" w:hAnsi="仿宋" w:eastAsia="仿宋" w:cs="仿宋"/>
          <w:color w:val="000000"/>
          <w:sz w:val="24"/>
          <w:szCs w:val="24"/>
          <w:highlight w:val="none"/>
          <w:lang w:val="en-US" w:eastAsia="zh-CN"/>
        </w:rPr>
        <w:t xml:space="preserve">两</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1053"/>
        <w:ind w:firstLine="482"/>
        <w:spacing w:before="120" w:after="120"/>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七、入围供应商的清退和补充规则</w:t>
      </w:r>
      <w:r>
        <w:rPr>
          <w:rFonts w:hint="eastAsia" w:ascii="仿宋" w:hAnsi="仿宋" w:eastAsia="仿宋" w:cs="仿宋"/>
          <w:b/>
          <w:color w:val="000000"/>
          <w:sz w:val="24"/>
          <w:szCs w:val="24"/>
          <w:highlight w:val="none"/>
        </w:rPr>
      </w:r>
      <w:r/>
    </w:p>
    <w:p>
      <w:pPr>
        <w:pStyle w:val="1053"/>
        <w:ind w:firstLine="480"/>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7.1 清退规则 入围供应商存在</w:t>
      </w:r>
      <w:r>
        <w:rPr>
          <w:rFonts w:hint="eastAsia" w:ascii="仿宋" w:hAnsi="仿宋" w:eastAsia="仿宋" w:cs="仿宋"/>
          <w:color w:val="000000"/>
          <w:sz w:val="24"/>
          <w:szCs w:val="24"/>
          <w:highlight w:val="none"/>
          <w:lang w:val="en-US" w:eastAsia="zh-CN"/>
        </w:rPr>
        <w:t xml:space="preserve">财政部令第110号</w:t>
      </w:r>
      <w:r>
        <w:rPr>
          <w:rFonts w:hint="eastAsia" w:ascii="仿宋" w:hAnsi="仿宋" w:eastAsia="仿宋" w:cs="仿宋"/>
          <w:color w:val="000000"/>
          <w:sz w:val="24"/>
          <w:szCs w:val="24"/>
          <w:highlight w:val="none"/>
        </w:rPr>
        <w:t xml:space="preserve">第十九条规定情形的，尚未签订框架协议的，取消其入围资格；已经签订框架协议的，解除与其签订的框架协议。</w:t>
      </w:r>
      <w:r>
        <w:rPr>
          <w:rFonts w:hint="eastAsia" w:ascii="仿宋" w:hAnsi="仿宋" w:eastAsia="仿宋" w:cs="仿宋"/>
          <w:color w:val="000000"/>
          <w:sz w:val="24"/>
          <w:szCs w:val="24"/>
          <w:highlight w:val="none"/>
        </w:rPr>
      </w:r>
      <w:r/>
    </w:p>
    <w:p>
      <w:pPr>
        <w:pStyle w:val="1053"/>
        <w:ind w:firstLine="480"/>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7.2 补充规则 如出现剩余入围供应商不足入围供应商总数70%且影响框架协议执行的情形时，</w:t>
      </w:r>
      <w:r>
        <w:rPr>
          <w:rFonts w:hint="eastAsia" w:ascii="仿宋" w:hAnsi="仿宋" w:eastAsia="仿宋" w:cs="仿宋"/>
          <w:color w:val="000000"/>
          <w:sz w:val="24"/>
          <w:szCs w:val="24"/>
          <w:highlight w:val="none"/>
          <w:lang w:eastAsia="zh-CN"/>
        </w:rPr>
        <w:t xml:space="preserve">采购人</w:t>
      </w:r>
      <w:r>
        <w:rPr>
          <w:rFonts w:hint="eastAsia" w:ascii="仿宋" w:hAnsi="仿宋" w:eastAsia="仿宋" w:cs="仿宋"/>
          <w:color w:val="000000"/>
          <w:sz w:val="24"/>
          <w:szCs w:val="24"/>
          <w:highlight w:val="none"/>
        </w:rPr>
        <w:t xml:space="preserve">报监管部门同意后，将进行补充征集供应商。补充征集的条件、程序、评审方法和淘汰比例与初次征集相同。补充征集遵守原框架协议的有效期。补充征集期间，原框架协议继续履行。</w:t>
      </w:r>
      <w:r>
        <w:rPr>
          <w:rFonts w:hint="eastAsia" w:ascii="仿宋" w:hAnsi="仿宋" w:eastAsia="仿宋" w:cs="仿宋"/>
          <w:color w:val="000000"/>
          <w:sz w:val="24"/>
          <w:szCs w:val="24"/>
          <w:highlight w:val="none"/>
        </w:rPr>
      </w:r>
      <w:r/>
    </w:p>
    <w:p>
      <w:pPr>
        <w:pStyle w:val="1053"/>
        <w:ind w:firstLine="482"/>
        <w:spacing w:before="120" w:after="120"/>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八、采购合同文本</w:t>
      </w:r>
      <w:r>
        <w:rPr>
          <w:rFonts w:hint="eastAsia" w:ascii="仿宋" w:hAnsi="仿宋" w:eastAsia="仿宋" w:cs="仿宋"/>
          <w:b/>
          <w:color w:val="000000"/>
          <w:sz w:val="24"/>
          <w:szCs w:val="24"/>
          <w:highlight w:val="none"/>
        </w:rPr>
      </w:r>
      <w:r/>
    </w:p>
    <w:p>
      <w:pPr>
        <w:pStyle w:val="1053"/>
        <w:ind w:firstLine="480"/>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见“框架协议文本附件1” </w:t>
      </w:r>
      <w:r>
        <w:rPr>
          <w:rFonts w:hint="eastAsia" w:ascii="仿宋" w:hAnsi="仿宋" w:eastAsia="仿宋" w:cs="仿宋"/>
          <w:color w:val="000000"/>
          <w:sz w:val="24"/>
          <w:szCs w:val="24"/>
          <w:highlight w:val="none"/>
        </w:rPr>
      </w:r>
      <w:r/>
    </w:p>
    <w:p>
      <w:pPr>
        <w:pStyle w:val="1053"/>
        <w:ind w:firstLine="482"/>
        <w:spacing w:before="120" w:after="120"/>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九、甲乙双方的权利和义务</w:t>
      </w:r>
      <w:r>
        <w:rPr>
          <w:rFonts w:hint="eastAsia" w:ascii="仿宋" w:hAnsi="仿宋" w:eastAsia="仿宋" w:cs="仿宋"/>
          <w:b/>
          <w:color w:val="000000"/>
          <w:sz w:val="24"/>
          <w:szCs w:val="24"/>
          <w:highlight w:val="none"/>
        </w:rPr>
      </w:r>
      <w:r/>
    </w:p>
    <w:p>
      <w:pPr>
        <w:pStyle w:val="1053"/>
        <w:ind w:firstLine="480"/>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9.1 甲方的权利</w:t>
      </w:r>
      <w:r>
        <w:rPr>
          <w:rFonts w:hint="eastAsia" w:ascii="仿宋" w:hAnsi="仿宋" w:eastAsia="仿宋" w:cs="仿宋"/>
          <w:color w:val="000000"/>
          <w:sz w:val="24"/>
          <w:szCs w:val="24"/>
          <w:highlight w:val="none"/>
        </w:rPr>
      </w:r>
      <w:r/>
    </w:p>
    <w:p>
      <w:pPr>
        <w:pStyle w:val="1053"/>
        <w:ind w:firstLine="480"/>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（1）确定框架协议采购需求。</w:t>
      </w:r>
      <w:r>
        <w:rPr>
          <w:rFonts w:hint="eastAsia" w:ascii="仿宋" w:hAnsi="仿宋" w:eastAsia="仿宋" w:cs="仿宋"/>
          <w:color w:val="000000"/>
          <w:sz w:val="24"/>
          <w:szCs w:val="24"/>
          <w:highlight w:val="none"/>
        </w:rPr>
      </w:r>
      <w:r/>
    </w:p>
    <w:p>
      <w:pPr>
        <w:pStyle w:val="1053"/>
        <w:ind w:firstLine="480"/>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（2）确定最高限制单价。</w:t>
      </w:r>
      <w:r>
        <w:rPr>
          <w:rFonts w:hint="eastAsia" w:ascii="仿宋" w:hAnsi="仿宋" w:eastAsia="仿宋" w:cs="仿宋"/>
          <w:color w:val="000000"/>
          <w:sz w:val="24"/>
          <w:szCs w:val="24"/>
          <w:highlight w:val="none"/>
        </w:rPr>
      </w:r>
      <w:r/>
    </w:p>
    <w:p>
      <w:pPr>
        <w:pStyle w:val="1053"/>
        <w:ind w:firstLine="480"/>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（3）确定框架协议期限。</w:t>
      </w:r>
      <w:r>
        <w:rPr>
          <w:rFonts w:hint="eastAsia" w:ascii="仿宋" w:hAnsi="仿宋" w:eastAsia="仿宋" w:cs="仿宋"/>
          <w:color w:val="000000"/>
          <w:sz w:val="24"/>
          <w:szCs w:val="24"/>
          <w:highlight w:val="none"/>
        </w:rPr>
      </w:r>
      <w:r/>
    </w:p>
    <w:p>
      <w:pPr>
        <w:pStyle w:val="1053"/>
        <w:ind w:firstLine="480"/>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（4）制定统一的采购合同文本供采购人、供应商使用，并明确要求采购人、供应商不得擅自改变框架协议约定的合同实质性条款。</w:t>
      </w:r>
      <w:r>
        <w:rPr>
          <w:rFonts w:hint="eastAsia" w:ascii="仿宋" w:hAnsi="仿宋" w:eastAsia="仿宋" w:cs="仿宋"/>
          <w:color w:val="000000"/>
          <w:sz w:val="24"/>
          <w:szCs w:val="24"/>
          <w:highlight w:val="none"/>
        </w:rPr>
      </w:r>
      <w:r/>
    </w:p>
    <w:p>
      <w:pPr>
        <w:pStyle w:val="1053"/>
        <w:ind w:firstLine="480"/>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（5）乙方存在</w:t>
      </w:r>
      <w:r>
        <w:rPr>
          <w:rFonts w:hint="eastAsia" w:ascii="仿宋" w:hAnsi="仿宋" w:eastAsia="仿宋" w:cs="仿宋"/>
          <w:color w:val="000000"/>
          <w:sz w:val="24"/>
          <w:szCs w:val="24"/>
          <w:highlight w:val="none"/>
          <w:lang w:val="en-US" w:eastAsia="zh-CN"/>
        </w:rPr>
        <w:t xml:space="preserve">财政部令第110号</w:t>
      </w:r>
      <w:r>
        <w:rPr>
          <w:rFonts w:hint="eastAsia" w:ascii="仿宋" w:hAnsi="仿宋" w:eastAsia="仿宋" w:cs="仿宋"/>
          <w:color w:val="000000"/>
          <w:sz w:val="24"/>
          <w:szCs w:val="24"/>
          <w:highlight w:val="none"/>
        </w:rPr>
        <w:t xml:space="preserve">第十九条第一款规定的情形时，取消入围供应商的入围资格，或解除与其签订的框架协议。</w:t>
      </w:r>
      <w:r>
        <w:rPr>
          <w:rFonts w:hint="eastAsia" w:ascii="仿宋" w:hAnsi="仿宋" w:eastAsia="仿宋" w:cs="仿宋"/>
          <w:color w:val="000000"/>
          <w:sz w:val="24"/>
          <w:szCs w:val="24"/>
          <w:highlight w:val="none"/>
        </w:rPr>
      </w:r>
      <w:r/>
    </w:p>
    <w:p>
      <w:pPr>
        <w:pStyle w:val="1053"/>
        <w:ind w:firstLine="480"/>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9.2 甲方的义务</w:t>
      </w:r>
      <w:r>
        <w:rPr>
          <w:rFonts w:hint="eastAsia" w:ascii="仿宋" w:hAnsi="仿宋" w:eastAsia="仿宋" w:cs="仿宋"/>
          <w:color w:val="000000"/>
          <w:sz w:val="24"/>
          <w:szCs w:val="24"/>
          <w:highlight w:val="none"/>
        </w:rPr>
      </w:r>
      <w:r/>
    </w:p>
    <w:p>
      <w:pPr>
        <w:pStyle w:val="1053"/>
        <w:ind w:firstLine="480"/>
        <w:jc w:val="left"/>
        <w:spacing w:line="0" w:lineRule="atLeast"/>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（1）为第二阶段合同授予提供工作便利。 </w:t>
      </w:r>
      <w:r>
        <w:rPr>
          <w:rFonts w:hint="eastAsia" w:ascii="仿宋" w:hAnsi="仿宋" w:eastAsia="仿宋" w:cs="仿宋"/>
          <w:color w:val="000000"/>
          <w:sz w:val="24"/>
          <w:szCs w:val="24"/>
          <w:highlight w:val="none"/>
        </w:rPr>
      </w:r>
      <w:r/>
    </w:p>
    <w:p>
      <w:pPr>
        <w:pStyle w:val="1053"/>
        <w:ind w:firstLine="480"/>
        <w:jc w:val="left"/>
        <w:spacing w:line="0" w:lineRule="atLeast"/>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（2）对第二阶段最高限价和需求标准执行情况进行管理。</w:t>
      </w:r>
      <w:r>
        <w:rPr>
          <w:rFonts w:hint="eastAsia" w:ascii="仿宋" w:hAnsi="仿宋" w:eastAsia="仿宋" w:cs="仿宋"/>
          <w:color w:val="000000"/>
          <w:sz w:val="24"/>
          <w:szCs w:val="24"/>
          <w:highlight w:val="none"/>
        </w:rPr>
      </w:r>
      <w:r/>
    </w:p>
    <w:p>
      <w:pPr>
        <w:pStyle w:val="1053"/>
        <w:ind w:firstLine="480"/>
        <w:jc w:val="left"/>
        <w:spacing w:line="0" w:lineRule="atLeast"/>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（3）对第二阶段确定成交供应商情况进行管理。 </w:t>
      </w:r>
      <w:r>
        <w:rPr>
          <w:rFonts w:hint="eastAsia" w:ascii="仿宋" w:hAnsi="仿宋" w:eastAsia="仿宋" w:cs="仿宋"/>
          <w:color w:val="000000"/>
          <w:sz w:val="24"/>
          <w:szCs w:val="24"/>
          <w:highlight w:val="none"/>
        </w:rPr>
      </w:r>
      <w:r/>
    </w:p>
    <w:p>
      <w:pPr>
        <w:pStyle w:val="1053"/>
        <w:ind w:firstLine="480"/>
        <w:jc w:val="left"/>
        <w:spacing w:line="0" w:lineRule="atLeast"/>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（4）建立用户反馈和评价机制，接受采购人和服务对象对入围供应商履行框架协议和采购合同情况的反馈与评价，并将用户反馈和评价情况向采购人和服务对象公开，作为第二阶段顺序轮候管理的参考。 </w:t>
      </w:r>
      <w:r>
        <w:rPr>
          <w:rFonts w:hint="eastAsia" w:ascii="仿宋" w:hAnsi="仿宋" w:eastAsia="仿宋" w:cs="仿宋"/>
          <w:color w:val="000000"/>
          <w:sz w:val="24"/>
          <w:szCs w:val="24"/>
          <w:highlight w:val="none"/>
        </w:rPr>
      </w:r>
      <w:r/>
    </w:p>
    <w:p>
      <w:pPr>
        <w:pStyle w:val="1053"/>
        <w:ind w:firstLine="480"/>
        <w:jc w:val="left"/>
        <w:spacing w:line="0" w:lineRule="atLeast"/>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（5）公开封闭式框架协议的第二阶段成交结果。 </w:t>
      </w:r>
      <w:r>
        <w:rPr>
          <w:rFonts w:hint="eastAsia" w:ascii="仿宋" w:hAnsi="仿宋" w:eastAsia="仿宋" w:cs="仿宋"/>
          <w:color w:val="000000"/>
          <w:sz w:val="24"/>
          <w:szCs w:val="24"/>
          <w:highlight w:val="none"/>
        </w:rPr>
      </w:r>
      <w:r/>
    </w:p>
    <w:p>
      <w:pPr>
        <w:pStyle w:val="1053"/>
        <w:ind w:firstLine="480"/>
        <w:jc w:val="left"/>
        <w:spacing w:line="0" w:lineRule="atLeast"/>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（6）办理入围供应商清退和补充相关事宜。</w:t>
      </w:r>
      <w:r>
        <w:rPr>
          <w:rFonts w:hint="eastAsia" w:ascii="仿宋" w:hAnsi="仿宋" w:eastAsia="仿宋" w:cs="仿宋"/>
          <w:color w:val="000000"/>
          <w:sz w:val="24"/>
          <w:szCs w:val="24"/>
          <w:highlight w:val="none"/>
        </w:rPr>
      </w:r>
      <w:r/>
    </w:p>
    <w:p>
      <w:pPr>
        <w:pStyle w:val="1053"/>
        <w:ind w:firstLine="480"/>
        <w:jc w:val="left"/>
        <w:spacing w:line="0" w:lineRule="atLeast"/>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（7）建立真实完整的框架协议采购档案，妥善保存每项采购活动的采购文件资料。</w:t>
      </w:r>
      <w:r>
        <w:rPr>
          <w:rFonts w:hint="eastAsia" w:ascii="仿宋" w:hAnsi="仿宋" w:eastAsia="仿宋" w:cs="仿宋"/>
          <w:color w:val="000000"/>
          <w:sz w:val="24"/>
          <w:szCs w:val="24"/>
          <w:highlight w:val="none"/>
        </w:rPr>
      </w:r>
      <w:r/>
    </w:p>
    <w:p>
      <w:pPr>
        <w:pStyle w:val="1053"/>
        <w:ind w:firstLine="480"/>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9.3 乙方的权利</w:t>
      </w:r>
      <w:r>
        <w:rPr>
          <w:rFonts w:hint="eastAsia" w:ascii="仿宋" w:hAnsi="仿宋" w:eastAsia="仿宋" w:cs="仿宋"/>
          <w:color w:val="000000"/>
          <w:sz w:val="24"/>
          <w:szCs w:val="24"/>
          <w:highlight w:val="none"/>
        </w:rPr>
      </w:r>
      <w:r/>
    </w:p>
    <w:p>
      <w:pPr>
        <w:pStyle w:val="1053"/>
        <w:ind w:firstLine="480"/>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（1）乙方具有为采购人提供相关服务的资格。</w:t>
      </w:r>
      <w:r>
        <w:rPr>
          <w:rFonts w:hint="eastAsia" w:ascii="仿宋" w:hAnsi="仿宋" w:eastAsia="仿宋" w:cs="仿宋"/>
          <w:color w:val="000000"/>
          <w:sz w:val="24"/>
          <w:szCs w:val="24"/>
          <w:highlight w:val="none"/>
        </w:rPr>
      </w:r>
      <w:r/>
    </w:p>
    <w:p>
      <w:pPr>
        <w:pStyle w:val="1053"/>
        <w:ind w:firstLine="480"/>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（2）乙方有权拒绝采购人提出的以本次框架协议采购名义购买非入围货物、服务、配件或满足采购人超出响应承诺以外的其他要求。 </w:t>
      </w:r>
      <w:r>
        <w:rPr>
          <w:rFonts w:hint="eastAsia" w:ascii="仿宋" w:hAnsi="仿宋" w:eastAsia="仿宋" w:cs="仿宋"/>
          <w:color w:val="000000"/>
          <w:sz w:val="24"/>
          <w:szCs w:val="24"/>
          <w:highlight w:val="none"/>
        </w:rPr>
      </w:r>
      <w:r/>
    </w:p>
    <w:p>
      <w:pPr>
        <w:pStyle w:val="1053"/>
        <w:ind w:firstLine="480"/>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（3）对采购人在购买入围服务过程中的不正当要求和违规行为进行投诉，并要求有关部门做出处理。 </w:t>
      </w:r>
      <w:r>
        <w:rPr>
          <w:rFonts w:hint="eastAsia" w:ascii="仿宋" w:hAnsi="仿宋" w:eastAsia="仿宋" w:cs="仿宋"/>
          <w:color w:val="000000"/>
          <w:sz w:val="24"/>
          <w:szCs w:val="24"/>
          <w:highlight w:val="none"/>
        </w:rPr>
      </w:r>
      <w:r/>
    </w:p>
    <w:p>
      <w:pPr>
        <w:pStyle w:val="1053"/>
        <w:ind w:firstLine="480"/>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（4）有权拒绝任何个人以采购人名义按照协议价格购买入围服务和进行现金交易。</w:t>
      </w:r>
      <w:r>
        <w:rPr>
          <w:rFonts w:hint="eastAsia" w:ascii="仿宋" w:hAnsi="仿宋" w:eastAsia="仿宋" w:cs="仿宋"/>
          <w:color w:val="000000"/>
          <w:sz w:val="24"/>
          <w:szCs w:val="24"/>
          <w:highlight w:val="none"/>
        </w:rPr>
      </w:r>
      <w:r/>
    </w:p>
    <w:p>
      <w:pPr>
        <w:pStyle w:val="1053"/>
        <w:ind w:firstLine="480"/>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9.4 乙方的义务</w:t>
      </w:r>
      <w:r>
        <w:rPr>
          <w:rFonts w:hint="eastAsia" w:ascii="仿宋" w:hAnsi="仿宋" w:eastAsia="仿宋" w:cs="仿宋"/>
          <w:color w:val="000000"/>
          <w:sz w:val="24"/>
          <w:szCs w:val="24"/>
          <w:highlight w:val="none"/>
        </w:rPr>
      </w:r>
      <w:r/>
    </w:p>
    <w:p>
      <w:pPr>
        <w:pStyle w:val="1053"/>
        <w:ind w:firstLine="480"/>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（1）严格执行国家法律法规，严格按照响应文件承诺的价格和服务履约，遵守本合同条款。 </w:t>
      </w:r>
      <w:r>
        <w:rPr>
          <w:rFonts w:hint="eastAsia" w:ascii="仿宋" w:hAnsi="仿宋" w:eastAsia="仿宋" w:cs="仿宋"/>
          <w:color w:val="000000"/>
          <w:sz w:val="24"/>
          <w:szCs w:val="24"/>
          <w:highlight w:val="none"/>
        </w:rPr>
      </w:r>
      <w:r/>
    </w:p>
    <w:p>
      <w:pPr>
        <w:pStyle w:val="1053"/>
        <w:ind w:firstLine="480"/>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（2）随时接受并配合相关部门的监督检查，并配合财政部门对采购人和其他入围供应商对框架协议执行情况进行监督，发现违规违约情形的，及时向财政部门报告。 </w:t>
      </w:r>
      <w:r>
        <w:rPr>
          <w:rFonts w:hint="eastAsia" w:ascii="仿宋" w:hAnsi="仿宋" w:eastAsia="仿宋" w:cs="仿宋"/>
          <w:color w:val="000000"/>
          <w:sz w:val="24"/>
          <w:szCs w:val="24"/>
          <w:highlight w:val="none"/>
        </w:rPr>
      </w:r>
      <w:r/>
    </w:p>
    <w:p>
      <w:pPr>
        <w:pStyle w:val="1053"/>
        <w:ind w:firstLine="480"/>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（3）在框架协议有效期内，按照不高于协议价格的价格，向采购人提供相关服务。 </w:t>
      </w:r>
      <w:r>
        <w:rPr>
          <w:rFonts w:hint="eastAsia" w:ascii="仿宋" w:hAnsi="仿宋" w:eastAsia="仿宋" w:cs="仿宋"/>
          <w:color w:val="000000"/>
          <w:sz w:val="24"/>
          <w:szCs w:val="24"/>
          <w:highlight w:val="none"/>
        </w:rPr>
      </w:r>
      <w:r/>
    </w:p>
    <w:p>
      <w:pPr>
        <w:pStyle w:val="1053"/>
        <w:ind w:firstLine="482"/>
        <w:spacing w:before="156" w:after="156"/>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十、税费</w:t>
      </w:r>
      <w:r>
        <w:rPr>
          <w:rFonts w:hint="eastAsia" w:ascii="仿宋" w:hAnsi="仿宋" w:eastAsia="仿宋" w:cs="仿宋"/>
          <w:b/>
          <w:color w:val="000000"/>
          <w:sz w:val="24"/>
          <w:szCs w:val="24"/>
          <w:highlight w:val="none"/>
        </w:rPr>
      </w:r>
      <w:r/>
    </w:p>
    <w:p>
      <w:pPr>
        <w:pStyle w:val="1053"/>
        <w:ind w:firstLine="480"/>
        <w:spacing w:before="156" w:after="15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10.1</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本框架协议执行中相关的一切税费均由乙方负担。</w:t>
      </w:r>
      <w:r>
        <w:rPr>
          <w:rFonts w:hint="eastAsia" w:ascii="仿宋" w:hAnsi="仿宋" w:eastAsia="仿宋" w:cs="仿宋"/>
          <w:color w:val="000000"/>
          <w:sz w:val="24"/>
          <w:szCs w:val="24"/>
          <w:highlight w:val="none"/>
        </w:rPr>
      </w:r>
      <w:r/>
    </w:p>
    <w:p>
      <w:pPr>
        <w:pStyle w:val="1053"/>
        <w:ind w:firstLine="482"/>
        <w:spacing w:before="120" w:after="120"/>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十一、框架协议文本的生效及其它</w:t>
      </w:r>
      <w:r>
        <w:rPr>
          <w:rFonts w:hint="eastAsia" w:ascii="仿宋" w:hAnsi="仿宋" w:eastAsia="仿宋" w:cs="仿宋"/>
          <w:b/>
          <w:color w:val="000000"/>
          <w:sz w:val="24"/>
          <w:szCs w:val="24"/>
          <w:highlight w:val="none"/>
        </w:rPr>
      </w:r>
      <w:r/>
    </w:p>
    <w:p>
      <w:pPr>
        <w:pStyle w:val="1053"/>
        <w:ind w:firstLine="480"/>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11.1 本框架协议文本经甲乙双方法定代表人或授权委托代表人签字并加盖单位公章后生效。</w:t>
      </w:r>
      <w:r>
        <w:rPr>
          <w:rFonts w:hint="eastAsia" w:ascii="仿宋" w:hAnsi="仿宋" w:eastAsia="仿宋" w:cs="仿宋"/>
          <w:color w:val="000000"/>
          <w:sz w:val="24"/>
          <w:szCs w:val="24"/>
          <w:highlight w:val="none"/>
        </w:rPr>
      </w:r>
      <w:r/>
    </w:p>
    <w:p>
      <w:pPr>
        <w:pStyle w:val="1053"/>
        <w:ind w:firstLine="480"/>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11.2</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本框架协议文本未尽事宜，遵照《民法典》有关条文执行。</w:t>
      </w:r>
      <w:r>
        <w:rPr>
          <w:rFonts w:hint="eastAsia" w:ascii="仿宋" w:hAnsi="仿宋" w:eastAsia="仿宋" w:cs="仿宋"/>
          <w:color w:val="000000"/>
          <w:sz w:val="24"/>
          <w:szCs w:val="24"/>
          <w:highlight w:val="none"/>
        </w:rPr>
      </w:r>
      <w:r/>
    </w:p>
    <w:p>
      <w:pPr>
        <w:pStyle w:val="1053"/>
        <w:ind w:firstLine="480"/>
        <w:jc w:val="left"/>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11.3 本框架协议文本正本一式两份，具有同等法律效力，甲方、乙方各执一份。</w:t>
      </w:r>
      <w:r>
        <w:rPr>
          <w:rFonts w:hint="eastAsia" w:ascii="仿宋" w:hAnsi="仿宋" w:eastAsia="仿宋" w:cs="仿宋"/>
          <w:color w:val="000000"/>
          <w:sz w:val="24"/>
          <w:szCs w:val="24"/>
          <w:highlight w:val="none"/>
        </w:rPr>
      </w:r>
      <w:r/>
    </w:p>
    <w:p>
      <w:pPr>
        <w:pStyle w:val="1053"/>
        <w:ind w:left="480" w:hanging="480"/>
        <w:spacing w:before="120" w:after="120"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1053"/>
        <w:spacing w:before="120" w:after="120"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                                    乙方： </w:t>
      </w:r>
      <w:r>
        <w:rPr>
          <w:rFonts w:hint="eastAsia" w:ascii="仿宋" w:hAnsi="仿宋" w:eastAsia="仿宋" w:cs="仿宋"/>
          <w:color w:val="000000"/>
          <w:sz w:val="24"/>
          <w:szCs w:val="24"/>
          <w:highlight w:val="none"/>
        </w:rPr>
      </w:r>
      <w:r/>
    </w:p>
    <w:p>
      <w:pPr>
        <w:pStyle w:val="1053"/>
        <w:spacing w:before="120" w:after="120"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                                    地址： </w:t>
      </w:r>
      <w:r>
        <w:rPr>
          <w:rFonts w:hint="eastAsia" w:ascii="仿宋" w:hAnsi="仿宋" w:eastAsia="仿宋" w:cs="仿宋"/>
          <w:color w:val="000000"/>
          <w:sz w:val="24"/>
          <w:szCs w:val="24"/>
          <w:highlight w:val="none"/>
        </w:rPr>
      </w:r>
      <w:r/>
    </w:p>
    <w:p>
      <w:pPr>
        <w:pStyle w:val="1053"/>
        <w:spacing w:before="120" w:after="120"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法定代表人或授权代表：                    法定代表人或授权代表：</w:t>
      </w:r>
      <w:r>
        <w:rPr>
          <w:rFonts w:hint="eastAsia" w:ascii="仿宋" w:hAnsi="仿宋" w:eastAsia="仿宋" w:cs="仿宋"/>
          <w:color w:val="000000"/>
          <w:sz w:val="24"/>
          <w:szCs w:val="24"/>
          <w:highlight w:val="none"/>
        </w:rPr>
      </w:r>
      <w:r/>
    </w:p>
    <w:p>
      <w:pPr>
        <w:pStyle w:val="1053"/>
        <w:spacing w:before="120" w:after="120"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                                 联系电话：          </w:t>
      </w:r>
      <w:r>
        <w:rPr>
          <w:rFonts w:hint="eastAsia" w:ascii="仿宋" w:hAnsi="仿宋" w:eastAsia="仿宋" w:cs="仿宋"/>
          <w:color w:val="000000"/>
          <w:sz w:val="24"/>
          <w:szCs w:val="24"/>
          <w:highlight w:val="none"/>
        </w:rPr>
      </w:r>
      <w:r/>
    </w:p>
    <w:p>
      <w:pPr>
        <w:pStyle w:val="1053"/>
        <w:jc w:val="center"/>
        <w:spacing w:before="120" w:after="120"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1053"/>
        <w:jc w:val="center"/>
        <w:spacing w:before="120" w:after="120" w:line="0" w:lineRule="atLeast"/>
        <w:rPr>
          <w:rFonts w:hint="eastAsia" w:ascii="仿宋" w:hAnsi="仿宋" w:eastAsia="仿宋" w:cs="仿宋"/>
          <w:color w:val="000000"/>
          <w:sz w:val="28"/>
          <w:szCs w:val="28"/>
          <w:highlight w:val="none"/>
        </w:rPr>
      </w:pPr>
      <w:r>
        <w:rPr>
          <w:rFonts w:hint="eastAsia" w:ascii="仿宋" w:hAnsi="仿宋" w:eastAsia="仿宋" w:cs="仿宋"/>
          <w:color w:val="000000"/>
          <w:sz w:val="24"/>
          <w:szCs w:val="24"/>
          <w:highlight w:val="none"/>
        </w:rPr>
        <w:t xml:space="preserve">                    签订日期：      年    月   日</w:t>
      </w:r>
      <w:bookmarkEnd w:id="152"/>
      <w:r/>
      <w:bookmarkEnd w:id="153"/>
      <w:r/>
      <w:bookmarkEnd w:id="154"/>
      <w:r/>
      <w:bookmarkStart w:id="155" w:name="_Hlt16619369"/>
      <w:r/>
      <w:bookmarkEnd w:id="155"/>
      <w:r>
        <w:rPr>
          <w:rFonts w:hint="eastAsia" w:ascii="仿宋" w:hAnsi="仿宋" w:eastAsia="仿宋" w:cs="仿宋"/>
          <w:color w:val="000000"/>
          <w:sz w:val="28"/>
          <w:szCs w:val="28"/>
          <w:highlight w:val="none"/>
        </w:rPr>
      </w:r>
      <w:r/>
    </w:p>
    <w:p>
      <w:pPr>
        <w:pStyle w:val="1053"/>
        <w:rPr>
          <w:rFonts w:hint="eastAsia" w:ascii="宋体" w:hAnsi="宋体" w:eastAsia="宋体" w:cs="黑体"/>
          <w:b/>
          <w:color w:val="000000"/>
          <w:sz w:val="44"/>
          <w:szCs w:val="44"/>
          <w:highlight w:val="none"/>
          <w:lang w:val="en-US" w:eastAsia="zh-CN"/>
        </w:rPr>
      </w:pPr>
      <w:r>
        <w:rPr>
          <w:rFonts w:hint="eastAsia" w:ascii="仿宋" w:hAnsi="仿宋" w:eastAsia="仿宋" w:cs="仿宋"/>
          <w:color w:val="000000"/>
          <w:sz w:val="28"/>
          <w:szCs w:val="28"/>
          <w:highlight w:val="none"/>
        </w:rPr>
        <w:br w:type="page" w:clear="all"/>
      </w:r>
      <w:r>
        <w:rPr>
          <w:rFonts w:hint="eastAsia" w:ascii="宋体" w:hAnsi="宋体" w:eastAsia="宋体" w:cs="黑体"/>
          <w:b/>
          <w:color w:val="000000"/>
          <w:sz w:val="44"/>
          <w:szCs w:val="44"/>
          <w:highlight w:val="none"/>
          <w:lang w:val="en-US" w:eastAsia="zh-CN"/>
        </w:rPr>
      </w:r>
      <w:r/>
    </w:p>
    <w:p>
      <w:pPr>
        <w:pStyle w:val="1053"/>
        <w:ind w:left="3187"/>
        <w:spacing w:before="140" w:line="222" w:lineRule="auto"/>
        <w:rPr>
          <w:rFonts w:ascii="宋体" w:hAnsi="宋体" w:eastAsia="宋体" w:cs="宋体"/>
          <w:sz w:val="43"/>
          <w:szCs w:val="43"/>
        </w:rPr>
      </w:pPr>
      <w:r>
        <w:rPr>
          <w:rFonts w:ascii="宋体" w:hAnsi="宋体" w:eastAsia="宋体" w:cs="宋体"/>
          <w:b/>
          <w:bCs/>
          <w:spacing w:val="2"/>
          <w:sz w:val="43"/>
          <w:szCs w:val="43"/>
        </w:rPr>
        <w:t xml:space="preserve">采购合同</w:t>
      </w:r>
      <w:r>
        <w:rPr>
          <w:rFonts w:ascii="宋体" w:hAnsi="宋体" w:eastAsia="宋体" w:cs="宋体"/>
          <w:sz w:val="43"/>
          <w:szCs w:val="43"/>
        </w:rPr>
      </w:r>
      <w:r/>
    </w:p>
    <w:p>
      <w:pPr>
        <w:pStyle w:val="1080"/>
        <w:spacing w:line="251" w:lineRule="auto"/>
      </w:pPr>
      <w:r/>
      <w:r/>
    </w:p>
    <w:p>
      <w:pPr>
        <w:pStyle w:val="1080"/>
        <w:spacing w:line="252" w:lineRule="auto"/>
      </w:pPr>
      <w:r/>
      <w:r/>
    </w:p>
    <w:p>
      <w:pPr>
        <w:pStyle w:val="1080"/>
        <w:spacing w:line="252" w:lineRule="auto"/>
      </w:pPr>
      <w:r/>
      <w:r/>
    </w:p>
    <w:p>
      <w:pPr>
        <w:pStyle w:val="1080"/>
        <w:spacing w:line="252" w:lineRule="auto"/>
      </w:pPr>
      <w:r/>
      <w:r/>
    </w:p>
    <w:p>
      <w:pPr>
        <w:pStyle w:val="1080"/>
        <w:spacing w:line="252" w:lineRule="auto"/>
      </w:pPr>
      <w:r/>
      <w:r/>
    </w:p>
    <w:p>
      <w:pPr>
        <w:pStyle w:val="1053"/>
        <w:ind w:left="552"/>
        <w:spacing w:before="78" w:line="219" w:lineRule="auto"/>
        <w:rPr>
          <w:rFonts w:hint="eastAsia" w:ascii="宋体" w:hAnsi="宋体" w:eastAsia="宋体" w:cs="宋体"/>
          <w:spacing w:val="-2"/>
          <w:sz w:val="24"/>
          <w:szCs w:val="24"/>
          <w:lang w:eastAsia="zh-CN"/>
        </w:rPr>
      </w:pPr>
      <w:r>
        <w:rPr>
          <w:rFonts w:ascii="宋体" w:hAnsi="宋体" w:eastAsia="宋体" w:cs="宋体"/>
          <w:spacing w:val="-2"/>
          <w:sz w:val="24"/>
          <w:szCs w:val="24"/>
        </w:rPr>
        <w:t xml:space="preserve">项目名称：</w:t>
      </w:r>
      <w:r>
        <w:rPr>
          <w:rFonts w:hint="eastAsia" w:ascii="宋体" w:hAnsi="宋体" w:cs="宋体"/>
          <w:spacing w:val="-2"/>
          <w:sz w:val="24"/>
          <w:szCs w:val="24"/>
          <w:lang w:eastAsia="zh-CN"/>
        </w:rPr>
        <w:t xml:space="preserve"> 如皋市行政中心餐厅食材配送项目</w:t>
      </w:r>
      <w:r>
        <w:rPr>
          <w:rFonts w:hint="eastAsia" w:ascii="宋体" w:hAnsi="宋体" w:eastAsia="宋体" w:cs="宋体"/>
          <w:spacing w:val="-2"/>
          <w:sz w:val="24"/>
          <w:szCs w:val="24"/>
          <w:lang w:eastAsia="zh-CN"/>
        </w:rPr>
        <w:t xml:space="preserve">（采购包</w:t>
      </w:r>
      <w:r>
        <w:rPr>
          <w:rFonts w:hint="eastAsia" w:ascii="宋体" w:hAnsi="宋体" w:eastAsia="宋体" w:cs="宋体"/>
          <w:spacing w:val="-2"/>
          <w:sz w:val="24"/>
          <w:szCs w:val="24"/>
          <w:u w:val="single"/>
          <w:lang w:eastAsia="zh-CN"/>
        </w:rPr>
        <w:t xml:space="preserve">    </w:t>
      </w:r>
      <w:r>
        <w:rPr>
          <w:rFonts w:hint="eastAsia" w:ascii="宋体" w:hAnsi="宋体" w:eastAsia="宋体" w:cs="宋体"/>
          <w:spacing w:val="-2"/>
          <w:sz w:val="24"/>
          <w:szCs w:val="24"/>
          <w:lang w:eastAsia="zh-CN"/>
        </w:rPr>
        <w:t xml:space="preserve">）</w:t>
      </w:r>
      <w:r>
        <w:rPr>
          <w:rFonts w:hint="eastAsia" w:ascii="宋体" w:hAnsi="宋体" w:eastAsia="宋体" w:cs="宋体"/>
          <w:spacing w:val="-2"/>
          <w:sz w:val="24"/>
          <w:szCs w:val="24"/>
          <w:lang w:eastAsia="zh-CN"/>
        </w:rPr>
      </w:r>
      <w:r/>
    </w:p>
    <w:p>
      <w:pPr>
        <w:pStyle w:val="1080"/>
        <w:spacing w:line="254" w:lineRule="auto"/>
      </w:pPr>
      <w:r/>
      <w:r/>
    </w:p>
    <w:p>
      <w:pPr>
        <w:pStyle w:val="1080"/>
        <w:spacing w:line="254" w:lineRule="auto"/>
      </w:pPr>
      <w:r/>
      <w:r/>
    </w:p>
    <w:p>
      <w:pPr>
        <w:pStyle w:val="1080"/>
        <w:spacing w:line="254" w:lineRule="auto"/>
      </w:pPr>
      <w:r/>
      <w:r/>
    </w:p>
    <w:p>
      <w:pPr>
        <w:pStyle w:val="1080"/>
        <w:spacing w:line="254" w:lineRule="auto"/>
      </w:pPr>
      <w:r/>
      <w:r/>
    </w:p>
    <w:p>
      <w:pPr>
        <w:pStyle w:val="1080"/>
        <w:spacing w:line="254" w:lineRule="auto"/>
      </w:pPr>
      <w:r/>
      <w:r/>
    </w:p>
    <w:p>
      <w:pPr>
        <w:pStyle w:val="1080"/>
        <w:spacing w:line="254" w:lineRule="auto"/>
      </w:pPr>
      <w:r/>
      <w:r/>
    </w:p>
    <w:p>
      <w:pPr>
        <w:pStyle w:val="1080"/>
        <w:spacing w:line="254" w:lineRule="auto"/>
      </w:pPr>
      <w:r/>
      <w:r/>
    </w:p>
    <w:p>
      <w:pPr>
        <w:pStyle w:val="1080"/>
        <w:spacing w:line="254" w:lineRule="auto"/>
      </w:pPr>
      <w:r/>
      <w:r/>
    </w:p>
    <w:p>
      <w:pPr>
        <w:pStyle w:val="1080"/>
        <w:spacing w:line="254" w:lineRule="auto"/>
      </w:pPr>
      <w:r/>
      <w:r/>
    </w:p>
    <w:p>
      <w:pPr>
        <w:pStyle w:val="1053"/>
        <w:ind w:left="580"/>
        <w:spacing w:before="78" w:line="221" w:lineRule="auto"/>
        <w:rPr>
          <w:rFonts w:ascii="宋体" w:hAnsi="宋体" w:eastAsia="宋体" w:cs="宋体"/>
          <w:sz w:val="24"/>
          <w:szCs w:val="24"/>
        </w:rPr>
      </w:pPr>
      <w:r>
        <w:rPr>
          <w:rFonts w:ascii="宋体" w:hAnsi="宋体" w:eastAsia="宋体" w:cs="宋体"/>
          <w:spacing w:val="-14"/>
          <w:sz w:val="24"/>
          <w:szCs w:val="24"/>
        </w:rPr>
        <w:t xml:space="preserve">甲方：</w:t>
      </w:r>
      <w:r>
        <w:rPr>
          <w:rFonts w:hint="eastAsia" w:ascii="宋体" w:hAnsi="宋体" w:eastAsia="宋体" w:cs="宋体"/>
          <w:spacing w:val="-14"/>
          <w:sz w:val="24"/>
          <w:szCs w:val="24"/>
        </w:rPr>
        <w:t xml:space="preserve">如皋市机关事务服务中心</w:t>
      </w:r>
      <w:r>
        <w:rPr>
          <w:rFonts w:ascii="宋体" w:hAnsi="宋体" w:eastAsia="宋体" w:cs="宋体"/>
          <w:sz w:val="24"/>
          <w:szCs w:val="24"/>
        </w:rPr>
      </w:r>
      <w:r/>
    </w:p>
    <w:p>
      <w:pPr>
        <w:pStyle w:val="1080"/>
        <w:spacing w:line="257" w:lineRule="auto"/>
      </w:pPr>
      <w:r/>
      <w:r/>
    </w:p>
    <w:p>
      <w:pPr>
        <w:pStyle w:val="1080"/>
        <w:spacing w:line="257" w:lineRule="auto"/>
      </w:pPr>
      <w:r/>
      <w:r/>
    </w:p>
    <w:p>
      <w:pPr>
        <w:pStyle w:val="1080"/>
        <w:spacing w:line="257" w:lineRule="auto"/>
      </w:pPr>
      <w:r/>
      <w:r/>
    </w:p>
    <w:p>
      <w:pPr>
        <w:pStyle w:val="1080"/>
        <w:spacing w:line="258" w:lineRule="auto"/>
      </w:pPr>
      <w:r/>
      <w:r/>
    </w:p>
    <w:p>
      <w:pPr>
        <w:pStyle w:val="1053"/>
        <w:ind w:left="572"/>
        <w:spacing w:before="79" w:line="221" w:lineRule="auto"/>
        <w:rPr>
          <w:rFonts w:ascii="宋体" w:hAnsi="宋体" w:eastAsia="宋体" w:cs="宋体"/>
          <w:sz w:val="24"/>
          <w:szCs w:val="24"/>
        </w:rPr>
      </w:pPr>
      <w:r>
        <w:rPr>
          <w:rFonts w:ascii="宋体" w:hAnsi="宋体" w:eastAsia="宋体" w:cs="宋体"/>
          <w:spacing w:val="-11"/>
          <w:sz w:val="24"/>
          <w:szCs w:val="24"/>
        </w:rPr>
        <w:t xml:space="preserve">乙方：</w:t>
      </w:r>
      <w:r>
        <w:rPr>
          <w:rFonts w:ascii="宋体" w:hAnsi="宋体" w:eastAsia="宋体" w:cs="宋体"/>
          <w:sz w:val="24"/>
          <w:szCs w:val="24"/>
        </w:rPr>
      </w:r>
      <w:r/>
    </w:p>
    <w:p>
      <w:pPr>
        <w:pStyle w:val="1080"/>
        <w:spacing w:line="257" w:lineRule="auto"/>
      </w:pPr>
      <w:r/>
      <w:r/>
    </w:p>
    <w:p>
      <w:pPr>
        <w:pStyle w:val="1080"/>
        <w:spacing w:line="257" w:lineRule="auto"/>
      </w:pPr>
      <w:r/>
      <w:r/>
    </w:p>
    <w:p>
      <w:pPr>
        <w:pStyle w:val="1080"/>
        <w:spacing w:line="257" w:lineRule="auto"/>
      </w:pPr>
      <w:r/>
      <w:r/>
    </w:p>
    <w:p>
      <w:pPr>
        <w:pStyle w:val="1080"/>
        <w:spacing w:line="257" w:lineRule="auto"/>
      </w:pPr>
      <w:r/>
      <w:r/>
    </w:p>
    <w:p>
      <w:pPr>
        <w:pStyle w:val="1053"/>
        <w:ind w:left="549"/>
        <w:spacing w:before="78" w:line="222" w:lineRule="auto"/>
        <w:rPr>
          <w:rFonts w:ascii="宋体" w:hAnsi="宋体" w:eastAsia="宋体" w:cs="宋体"/>
          <w:sz w:val="24"/>
          <w:szCs w:val="24"/>
        </w:rPr>
      </w:pPr>
      <w:r>
        <w:rPr>
          <w:rFonts w:ascii="宋体" w:hAnsi="宋体" w:eastAsia="宋体" w:cs="宋体"/>
          <w:spacing w:val="-3"/>
          <w:sz w:val="24"/>
          <w:szCs w:val="24"/>
        </w:rPr>
        <w:t xml:space="preserve">签订地：</w:t>
      </w:r>
      <w:r>
        <w:rPr>
          <w:rFonts w:hint="eastAsia" w:ascii="宋体" w:hAnsi="宋体" w:eastAsia="宋体" w:cs="宋体"/>
          <w:spacing w:val="-3"/>
          <w:sz w:val="24"/>
          <w:szCs w:val="24"/>
        </w:rPr>
        <w:t xml:space="preserve">如皋市机关事务服务中心</w:t>
      </w:r>
      <w:r>
        <w:rPr>
          <w:rFonts w:ascii="宋体" w:hAnsi="宋体" w:eastAsia="宋体" w:cs="宋体"/>
          <w:sz w:val="24"/>
          <w:szCs w:val="24"/>
        </w:rPr>
      </w:r>
      <w:r/>
    </w:p>
    <w:p>
      <w:pPr>
        <w:pStyle w:val="1080"/>
        <w:spacing w:line="256" w:lineRule="auto"/>
      </w:pPr>
      <w:r/>
      <w:r/>
    </w:p>
    <w:p>
      <w:pPr>
        <w:pStyle w:val="1080"/>
        <w:spacing w:line="256" w:lineRule="auto"/>
      </w:pPr>
      <w:r/>
      <w:r/>
    </w:p>
    <w:p>
      <w:pPr>
        <w:pStyle w:val="1080"/>
        <w:spacing w:line="257" w:lineRule="auto"/>
      </w:pPr>
      <w:r/>
      <w:r/>
    </w:p>
    <w:p>
      <w:pPr>
        <w:pStyle w:val="1080"/>
        <w:spacing w:line="257" w:lineRule="auto"/>
      </w:pPr>
      <w:r/>
      <w:r/>
    </w:p>
    <w:p>
      <w:pPr>
        <w:pStyle w:val="1053"/>
        <w:jc w:val="center"/>
        <w:pageBreakBefore w:val="0"/>
        <w:spacing w:line="500" w:lineRule="exact"/>
        <w:rPr>
          <w:rFonts w:ascii="宋体" w:hAnsi="宋体" w:eastAsia="宋体" w:cs="宋体"/>
          <w:spacing w:val="-2"/>
          <w:sz w:val="24"/>
          <w:szCs w:val="24"/>
        </w:rPr>
      </w:pPr>
      <w:r>
        <w:rPr>
          <w:rFonts w:ascii="宋体" w:hAnsi="宋体" w:eastAsia="宋体" w:cs="宋体"/>
          <w:spacing w:val="-2"/>
          <w:sz w:val="24"/>
          <w:szCs w:val="24"/>
        </w:rPr>
        <w:t xml:space="preserve">签订日期：202</w:t>
      </w:r>
      <w:r>
        <w:rPr>
          <w:rFonts w:hint="eastAsia" w:ascii="宋体" w:hAnsi="宋体" w:eastAsia="宋体" w:cs="宋体"/>
          <w:spacing w:val="-2"/>
          <w:sz w:val="24"/>
          <w:szCs w:val="24"/>
          <w:lang w:val="en-US" w:eastAsia="zh-CN"/>
        </w:rPr>
        <w:t xml:space="preserve">6</w:t>
      </w:r>
      <w:r>
        <w:rPr>
          <w:rFonts w:ascii="宋体" w:hAnsi="宋体" w:eastAsia="宋体" w:cs="宋体"/>
          <w:spacing w:val="-2"/>
          <w:sz w:val="24"/>
          <w:szCs w:val="24"/>
        </w:rPr>
        <w:t xml:space="preserve">年  月</w:t>
      </w:r>
      <w:r>
        <w:rPr>
          <w:rFonts w:ascii="宋体" w:hAnsi="宋体" w:eastAsia="宋体" w:cs="宋体"/>
          <w:spacing w:val="25"/>
          <w:sz w:val="24"/>
          <w:szCs w:val="24"/>
        </w:rPr>
        <w:t xml:space="preserve">  </w:t>
      </w:r>
      <w:r>
        <w:rPr>
          <w:rFonts w:ascii="宋体" w:hAnsi="宋体" w:eastAsia="宋体" w:cs="宋体"/>
          <w:spacing w:val="-2"/>
          <w:sz w:val="24"/>
          <w:szCs w:val="24"/>
        </w:rPr>
        <w:t xml:space="preserve">日</w:t>
      </w:r>
      <w:r>
        <w:rPr>
          <w:rFonts w:ascii="宋体" w:hAnsi="宋体" w:eastAsia="宋体" w:cs="宋体"/>
          <w:spacing w:val="-2"/>
          <w:sz w:val="24"/>
          <w:szCs w:val="24"/>
        </w:rPr>
      </w:r>
      <w:r/>
    </w:p>
    <w:p>
      <w:pPr>
        <w:pStyle w:val="1053"/>
        <w:rPr>
          <w:rFonts w:hint="eastAsia" w:ascii="宋体" w:hAnsi="宋体" w:eastAsia="宋体" w:cs="黑体"/>
          <w:b/>
          <w:color w:val="000000"/>
          <w:sz w:val="44"/>
          <w:szCs w:val="44"/>
          <w:highlight w:val="none"/>
          <w:lang w:val="en-US" w:eastAsia="zh-CN"/>
        </w:rPr>
      </w:pPr>
      <w:r>
        <w:rPr>
          <w:rFonts w:hint="eastAsia" w:ascii="宋体" w:hAnsi="宋体" w:eastAsia="宋体" w:cs="黑体"/>
          <w:b/>
          <w:color w:val="000000"/>
          <w:sz w:val="44"/>
          <w:szCs w:val="44"/>
          <w:highlight w:val="none"/>
          <w:lang w:val="en-US" w:eastAsia="zh-CN"/>
        </w:rPr>
        <w:br w:type="page" w:clear="all"/>
      </w:r>
      <w:r>
        <w:rPr>
          <w:rFonts w:hint="eastAsia" w:ascii="宋体" w:hAnsi="宋体" w:eastAsia="宋体" w:cs="黑体"/>
          <w:b/>
          <w:color w:val="000000"/>
          <w:sz w:val="44"/>
          <w:szCs w:val="44"/>
          <w:highlight w:val="none"/>
          <w:lang w:val="en-US" w:eastAsia="zh-CN"/>
        </w:rPr>
      </w:r>
      <w:r/>
    </w:p>
    <w:p>
      <w:pPr>
        <w:pStyle w:val="1053"/>
        <w:ind w:firstLine="480"/>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根据《中华人民共和国民法典》及其它有关法律规定， 甲乙双方就食材配送事宜经共同协商， 达成以下协议：</w:t>
      </w:r>
      <w:r>
        <w:rPr>
          <w:rFonts w:hint="eastAsia" w:ascii="仿宋" w:hAnsi="仿宋" w:eastAsia="仿宋" w:cs="仿宋"/>
          <w:color w:val="000000"/>
          <w:sz w:val="24"/>
        </w:rPr>
      </w:r>
      <w:r/>
    </w:p>
    <w:p>
      <w:pPr>
        <w:pStyle w:val="1053"/>
        <w:ind w:firstLine="482"/>
        <w:spacing w:line="400" w:lineRule="exact"/>
        <w:rPr>
          <w:rFonts w:hint="eastAsia" w:ascii="仿宋" w:hAnsi="仿宋" w:eastAsia="仿宋" w:cs="仿宋"/>
          <w:b/>
          <w:color w:val="000000"/>
          <w:sz w:val="24"/>
        </w:rPr>
      </w:pPr>
      <w:r>
        <w:rPr>
          <w:rFonts w:hint="eastAsia" w:ascii="仿宋" w:hAnsi="仿宋" w:eastAsia="仿宋" w:cs="仿宋"/>
          <w:b/>
          <w:color w:val="000000"/>
          <w:sz w:val="24"/>
        </w:rPr>
        <w:t xml:space="preserve">第一条  合同履行期：服务期 </w:t>
      </w:r>
      <w:r>
        <w:rPr>
          <w:rFonts w:hint="eastAsia" w:ascii="仿宋" w:hAnsi="仿宋" w:eastAsia="仿宋" w:cs="仿宋"/>
          <w:b/>
          <w:color w:val="000000"/>
          <w:sz w:val="24"/>
          <w:lang w:val="en-US" w:eastAsia="zh-CN"/>
        </w:rPr>
        <w:t xml:space="preserve">2</w:t>
      </w:r>
      <w:r>
        <w:rPr>
          <w:rFonts w:hint="eastAsia" w:ascii="仿宋" w:hAnsi="仿宋" w:eastAsia="仿宋" w:cs="仿宋"/>
          <w:b/>
          <w:color w:val="000000"/>
          <w:sz w:val="24"/>
        </w:rPr>
        <w:t xml:space="preserve"> 年（20</w:t>
      </w:r>
      <w:r>
        <w:rPr>
          <w:rFonts w:hint="eastAsia" w:ascii="仿宋" w:hAnsi="仿宋" w:eastAsia="仿宋" w:cs="仿宋"/>
          <w:b/>
          <w:color w:val="000000"/>
          <w:sz w:val="24"/>
          <w:lang w:val="en-US" w:eastAsia="zh-CN"/>
        </w:rPr>
        <w:t xml:space="preserve">26</w:t>
      </w:r>
      <w:r>
        <w:rPr>
          <w:rFonts w:hint="eastAsia" w:ascii="仿宋" w:hAnsi="仿宋" w:eastAsia="仿宋" w:cs="仿宋"/>
          <w:b/>
          <w:color w:val="000000"/>
          <w:sz w:val="24"/>
        </w:rPr>
        <w:t xml:space="preserve">年</w:t>
      </w:r>
      <w:r>
        <w:rPr>
          <w:rFonts w:hint="eastAsia" w:ascii="仿宋" w:hAnsi="仿宋" w:eastAsia="仿宋" w:cs="仿宋"/>
          <w:b/>
          <w:color w:val="000000"/>
          <w:sz w:val="24"/>
          <w:lang w:val="en-US" w:eastAsia="zh-CN"/>
        </w:rPr>
        <w:t xml:space="preserve">  </w:t>
      </w:r>
      <w:r>
        <w:rPr>
          <w:rFonts w:hint="eastAsia" w:ascii="仿宋" w:hAnsi="仿宋" w:eastAsia="仿宋" w:cs="仿宋"/>
          <w:b/>
          <w:color w:val="000000"/>
          <w:sz w:val="24"/>
        </w:rPr>
        <w:t xml:space="preserve">月</w:t>
      </w:r>
      <w:r>
        <w:rPr>
          <w:rFonts w:hint="eastAsia" w:ascii="仿宋" w:hAnsi="仿宋" w:eastAsia="仿宋" w:cs="仿宋"/>
          <w:b/>
          <w:color w:val="000000"/>
          <w:sz w:val="24"/>
          <w:lang w:val="en-US" w:eastAsia="zh-CN"/>
        </w:rPr>
        <w:t xml:space="preserve">  </w:t>
      </w:r>
      <w:r>
        <w:rPr>
          <w:rFonts w:hint="eastAsia" w:ascii="仿宋" w:hAnsi="仿宋" w:eastAsia="仿宋" w:cs="仿宋"/>
          <w:b/>
          <w:color w:val="000000"/>
          <w:sz w:val="24"/>
        </w:rPr>
        <w:t xml:space="preserve">日至202</w:t>
      </w:r>
      <w:r>
        <w:rPr>
          <w:rFonts w:hint="eastAsia" w:ascii="仿宋" w:hAnsi="仿宋" w:eastAsia="仿宋" w:cs="仿宋"/>
          <w:b/>
          <w:color w:val="000000"/>
          <w:sz w:val="24"/>
          <w:lang w:val="en-US" w:eastAsia="zh-CN"/>
        </w:rPr>
        <w:t xml:space="preserve">8</w:t>
      </w:r>
      <w:r>
        <w:rPr>
          <w:rFonts w:hint="eastAsia" w:ascii="仿宋" w:hAnsi="仿宋" w:eastAsia="仿宋" w:cs="仿宋"/>
          <w:b/>
          <w:color w:val="000000"/>
          <w:sz w:val="24"/>
        </w:rPr>
        <w:t xml:space="preserve">年</w:t>
      </w:r>
      <w:r>
        <w:rPr>
          <w:rFonts w:hint="eastAsia" w:ascii="仿宋" w:hAnsi="仿宋" w:eastAsia="仿宋" w:cs="仿宋"/>
          <w:b/>
          <w:color w:val="000000"/>
          <w:sz w:val="24"/>
          <w:lang w:val="en-US" w:eastAsia="zh-CN"/>
        </w:rPr>
        <w:t xml:space="preserve">   </w:t>
      </w:r>
      <w:r>
        <w:rPr>
          <w:rFonts w:hint="eastAsia" w:ascii="仿宋" w:hAnsi="仿宋" w:eastAsia="仿宋" w:cs="仿宋"/>
          <w:b/>
          <w:color w:val="000000"/>
          <w:sz w:val="24"/>
        </w:rPr>
        <w:t xml:space="preserve">月</w:t>
      </w:r>
      <w:r>
        <w:rPr>
          <w:rFonts w:hint="eastAsia" w:ascii="仿宋" w:hAnsi="仿宋" w:eastAsia="仿宋" w:cs="仿宋"/>
          <w:b/>
          <w:color w:val="000000"/>
          <w:sz w:val="24"/>
          <w:lang w:val="en-US" w:eastAsia="zh-CN"/>
        </w:rPr>
        <w:t xml:space="preserve">  </w:t>
      </w:r>
      <w:r>
        <w:rPr>
          <w:rFonts w:hint="eastAsia" w:ascii="仿宋" w:hAnsi="仿宋" w:eastAsia="仿宋" w:cs="仿宋"/>
          <w:b/>
          <w:color w:val="000000"/>
          <w:sz w:val="24"/>
        </w:rPr>
        <w:t xml:space="preserve">日），合同期内，机关事务服务中心将按月对乙方服务情况组织考核，对考核不合格的，甲方有权终止合同；若发生食物中毒事件，乙方承担所发生的全部费用和全部责任，终止经营合同。</w:t>
      </w:r>
      <w:r>
        <w:rPr>
          <w:rFonts w:hint="eastAsia" w:ascii="仿宋" w:hAnsi="仿宋" w:eastAsia="仿宋" w:cs="仿宋"/>
          <w:b/>
          <w:color w:val="000000"/>
          <w:sz w:val="24"/>
        </w:rPr>
      </w:r>
      <w:r/>
    </w:p>
    <w:p>
      <w:pPr>
        <w:pStyle w:val="1053"/>
        <w:ind w:firstLine="482"/>
        <w:spacing w:line="400" w:lineRule="exact"/>
        <w:rPr>
          <w:rFonts w:hint="eastAsia" w:ascii="仿宋" w:hAnsi="仿宋" w:eastAsia="仿宋" w:cs="仿宋"/>
          <w:b/>
          <w:color w:val="000000"/>
          <w:sz w:val="24"/>
        </w:rPr>
      </w:pPr>
      <w:r>
        <w:rPr>
          <w:rFonts w:hint="eastAsia" w:ascii="仿宋" w:hAnsi="仿宋" w:eastAsia="仿宋" w:cs="仿宋"/>
          <w:b/>
          <w:color w:val="000000"/>
          <w:sz w:val="24"/>
        </w:rPr>
        <w:t xml:space="preserve">第二条  交货时间、规格数量和价格</w:t>
      </w:r>
      <w:r>
        <w:rPr>
          <w:rFonts w:hint="eastAsia" w:ascii="仿宋" w:hAnsi="仿宋" w:eastAsia="仿宋" w:cs="仿宋"/>
          <w:b/>
          <w:color w:val="000000"/>
          <w:sz w:val="24"/>
        </w:rPr>
      </w:r>
      <w:r/>
    </w:p>
    <w:p>
      <w:pPr>
        <w:pStyle w:val="1053"/>
        <w:ind w:firstLine="480"/>
        <w:spacing w:line="400" w:lineRule="exact"/>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1．计划采购：</w:t>
      </w:r>
      <w:r>
        <w:rPr>
          <w:rFonts w:hint="eastAsia" w:ascii="仿宋" w:hAnsi="仿宋" w:eastAsia="仿宋" w:cs="仿宋"/>
          <w:color w:val="000000"/>
          <w:sz w:val="24"/>
          <w:lang w:val="zh-CN"/>
        </w:rPr>
      </w:r>
      <w:r/>
    </w:p>
    <w:p>
      <w:pPr>
        <w:pStyle w:val="1053"/>
        <w:ind w:firstLine="480"/>
        <w:spacing w:line="400" w:lineRule="exact"/>
        <w:rPr>
          <w:rFonts w:hint="eastAsia" w:ascii="仿宋" w:hAnsi="仿宋" w:eastAsia="仿宋" w:cs="仿宋"/>
          <w:color w:val="000000"/>
          <w:sz w:val="24"/>
          <w:lang w:val="zh-CN"/>
        </w:rPr>
      </w:pPr>
      <w:r>
        <w:rPr>
          <w:rFonts w:hint="eastAsia" w:ascii="仿宋" w:hAnsi="仿宋" w:eastAsia="仿宋" w:cs="仿宋"/>
          <w:color w:val="000000"/>
          <w:sz w:val="24"/>
          <w:lang w:val="en-US" w:eastAsia="zh-CN"/>
        </w:rPr>
        <w:t xml:space="preserve">甲方</w:t>
      </w:r>
      <w:r>
        <w:rPr>
          <w:rFonts w:hint="eastAsia" w:ascii="仿宋" w:hAnsi="仿宋" w:eastAsia="仿宋" w:cs="仿宋"/>
          <w:color w:val="000000"/>
          <w:sz w:val="24"/>
          <w:lang w:val="zh-CN"/>
        </w:rPr>
        <w:t xml:space="preserve">每日向</w:t>
      </w:r>
      <w:r>
        <w:rPr>
          <w:rFonts w:hint="eastAsia" w:ascii="仿宋" w:hAnsi="仿宋" w:eastAsia="仿宋" w:cs="仿宋"/>
          <w:color w:val="000000"/>
          <w:sz w:val="24"/>
          <w:lang w:val="en-US" w:eastAsia="zh-CN"/>
        </w:rPr>
        <w:t xml:space="preserve">乙方</w:t>
      </w:r>
      <w:r>
        <w:rPr>
          <w:rFonts w:hint="eastAsia" w:ascii="仿宋" w:hAnsi="仿宋" w:eastAsia="仿宋" w:cs="仿宋"/>
          <w:color w:val="000000"/>
          <w:sz w:val="24"/>
          <w:lang w:val="zh-CN"/>
        </w:rPr>
        <w:t xml:space="preserve">递交第二天订单，</w:t>
      </w:r>
      <w:r>
        <w:rPr>
          <w:rFonts w:hint="eastAsia" w:ascii="仿宋" w:hAnsi="仿宋" w:eastAsia="仿宋" w:cs="仿宋"/>
          <w:color w:val="000000"/>
          <w:sz w:val="24"/>
          <w:lang w:val="en-US" w:eastAsia="zh-CN"/>
        </w:rPr>
        <w:t xml:space="preserve">甲方</w:t>
      </w:r>
      <w:r>
        <w:rPr>
          <w:rFonts w:hint="eastAsia" w:ascii="仿宋" w:hAnsi="仿宋" w:eastAsia="仿宋" w:cs="仿宋"/>
          <w:color w:val="000000"/>
          <w:sz w:val="24"/>
          <w:lang w:val="zh-CN"/>
        </w:rPr>
        <w:t xml:space="preserve">（短信、微信和邮件形式）直接通知</w:t>
      </w:r>
      <w:r>
        <w:rPr>
          <w:rFonts w:hint="eastAsia" w:ascii="仿宋" w:hAnsi="仿宋" w:eastAsia="仿宋" w:cs="仿宋"/>
          <w:color w:val="000000"/>
          <w:sz w:val="24"/>
          <w:lang w:val="en-US" w:eastAsia="zh-CN"/>
        </w:rPr>
        <w:t xml:space="preserve">乙方</w:t>
      </w:r>
      <w:r>
        <w:rPr>
          <w:rFonts w:hint="eastAsia" w:ascii="仿宋" w:hAnsi="仿宋" w:eastAsia="仿宋" w:cs="仿宋"/>
          <w:color w:val="000000"/>
          <w:sz w:val="24"/>
          <w:lang w:val="zh-CN"/>
        </w:rPr>
        <w:t xml:space="preserve">，订单内容包括名称、种类、规格、数量、运送时间、送达地点、订单联系人等具体要求；</w:t>
      </w:r>
      <w:r>
        <w:rPr>
          <w:rFonts w:hint="eastAsia" w:ascii="仿宋" w:hAnsi="仿宋" w:eastAsia="仿宋" w:cs="仿宋"/>
          <w:color w:val="000000"/>
          <w:sz w:val="24"/>
          <w:lang w:val="en-US" w:eastAsia="zh-CN"/>
        </w:rPr>
        <w:t xml:space="preserve">乙方</w:t>
      </w:r>
      <w:r>
        <w:rPr>
          <w:rFonts w:hint="eastAsia" w:ascii="仿宋" w:hAnsi="仿宋" w:eastAsia="仿宋" w:cs="仿宋"/>
          <w:color w:val="000000"/>
          <w:sz w:val="24"/>
          <w:lang w:val="zh-CN"/>
        </w:rPr>
        <w:t xml:space="preserve">接到</w:t>
      </w:r>
      <w:r>
        <w:rPr>
          <w:rFonts w:hint="eastAsia" w:ascii="仿宋" w:hAnsi="仿宋" w:eastAsia="仿宋" w:cs="仿宋"/>
          <w:color w:val="000000"/>
          <w:sz w:val="24"/>
          <w:lang w:val="en-US" w:eastAsia="zh-CN"/>
        </w:rPr>
        <w:t xml:space="preserve">甲方</w:t>
      </w:r>
      <w:r>
        <w:rPr>
          <w:rFonts w:hint="eastAsia" w:ascii="仿宋" w:hAnsi="仿宋" w:eastAsia="仿宋" w:cs="仿宋"/>
          <w:color w:val="000000"/>
          <w:sz w:val="24"/>
          <w:lang w:val="zh-CN"/>
        </w:rPr>
        <w:t xml:space="preserve">订单后，个别品种因缺货而无法提供的，</w:t>
      </w:r>
      <w:r>
        <w:rPr>
          <w:rFonts w:hint="eastAsia" w:ascii="仿宋" w:hAnsi="仿宋" w:eastAsia="仿宋" w:cs="仿宋"/>
          <w:color w:val="000000"/>
          <w:sz w:val="24"/>
          <w:lang w:val="en-US" w:eastAsia="zh-CN"/>
        </w:rPr>
        <w:t xml:space="preserve">乙方</w:t>
      </w:r>
      <w:r>
        <w:rPr>
          <w:rFonts w:hint="eastAsia" w:ascii="仿宋" w:hAnsi="仿宋" w:eastAsia="仿宋" w:cs="仿宋"/>
          <w:color w:val="000000"/>
          <w:sz w:val="24"/>
          <w:lang w:val="zh-CN"/>
        </w:rPr>
        <w:t xml:space="preserve">应及时告知</w:t>
      </w:r>
      <w:r>
        <w:rPr>
          <w:rFonts w:hint="eastAsia" w:ascii="仿宋" w:hAnsi="仿宋" w:eastAsia="仿宋" w:cs="仿宋"/>
          <w:color w:val="000000"/>
          <w:sz w:val="24"/>
          <w:lang w:val="en-US" w:eastAsia="zh-CN"/>
        </w:rPr>
        <w:t xml:space="preserve">甲方</w:t>
      </w:r>
      <w:r>
        <w:rPr>
          <w:rFonts w:hint="eastAsia" w:ascii="仿宋" w:hAnsi="仿宋" w:eastAsia="仿宋" w:cs="仿宋"/>
          <w:color w:val="000000"/>
          <w:sz w:val="24"/>
          <w:lang w:val="zh-CN"/>
        </w:rPr>
        <w:t xml:space="preserve">并协商好解决方法。</w:t>
      </w:r>
      <w:r>
        <w:rPr>
          <w:rFonts w:hint="eastAsia" w:ascii="仿宋" w:hAnsi="仿宋" w:eastAsia="仿宋" w:cs="仿宋"/>
          <w:color w:val="000000"/>
          <w:sz w:val="24"/>
          <w:lang w:val="zh-CN"/>
        </w:rPr>
      </w:r>
      <w:r/>
    </w:p>
    <w:p>
      <w:pPr>
        <w:pStyle w:val="1053"/>
        <w:ind w:firstLine="480"/>
        <w:spacing w:line="400" w:lineRule="exact"/>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2．应急采购：</w:t>
      </w:r>
      <w:r>
        <w:rPr>
          <w:rFonts w:hint="eastAsia" w:ascii="仿宋" w:hAnsi="仿宋" w:eastAsia="仿宋" w:cs="仿宋"/>
          <w:color w:val="000000"/>
          <w:sz w:val="24"/>
          <w:lang w:val="en-US" w:eastAsia="zh-CN"/>
        </w:rPr>
        <w:t xml:space="preserve">甲方</w:t>
      </w:r>
      <w:r>
        <w:rPr>
          <w:rFonts w:hint="eastAsia" w:ascii="仿宋" w:hAnsi="仿宋" w:eastAsia="仿宋" w:cs="仿宋"/>
          <w:color w:val="000000"/>
          <w:sz w:val="24"/>
          <w:lang w:val="zh-CN"/>
        </w:rPr>
        <w:t xml:space="preserve">执行紧急任务和特殊情况需立即补充货物，可随时直接向</w:t>
      </w:r>
      <w:r>
        <w:rPr>
          <w:rFonts w:hint="eastAsia" w:ascii="仿宋" w:hAnsi="仿宋" w:eastAsia="仿宋" w:cs="仿宋"/>
          <w:color w:val="000000"/>
          <w:sz w:val="24"/>
          <w:lang w:val="en-US" w:eastAsia="zh-CN"/>
        </w:rPr>
        <w:t xml:space="preserve">乙方</w:t>
      </w:r>
      <w:r>
        <w:rPr>
          <w:rFonts w:hint="eastAsia" w:ascii="仿宋" w:hAnsi="仿宋" w:eastAsia="仿宋" w:cs="仿宋"/>
          <w:color w:val="000000"/>
          <w:sz w:val="24"/>
          <w:lang w:val="zh-CN"/>
        </w:rPr>
        <w:t xml:space="preserve">提出采购需求，并明确配送时限，</w:t>
      </w:r>
      <w:r>
        <w:rPr>
          <w:rFonts w:hint="eastAsia" w:ascii="仿宋" w:hAnsi="仿宋" w:eastAsia="仿宋" w:cs="仿宋"/>
          <w:color w:val="000000"/>
          <w:sz w:val="24"/>
          <w:lang w:val="en-US" w:eastAsia="zh-CN"/>
        </w:rPr>
        <w:t xml:space="preserve">乙方</w:t>
      </w:r>
      <w:r>
        <w:rPr>
          <w:rFonts w:hint="eastAsia" w:ascii="仿宋" w:hAnsi="仿宋" w:eastAsia="仿宋" w:cs="仿宋"/>
          <w:color w:val="000000"/>
          <w:sz w:val="24"/>
          <w:lang w:val="zh-CN"/>
        </w:rPr>
        <w:t xml:space="preserve">必须做到 1 小时内配送至</w:t>
      </w:r>
      <w:r>
        <w:rPr>
          <w:rFonts w:hint="eastAsia" w:ascii="仿宋" w:hAnsi="仿宋" w:eastAsia="仿宋" w:cs="仿宋"/>
          <w:color w:val="000000"/>
          <w:sz w:val="24"/>
          <w:lang w:val="en-US" w:eastAsia="zh-CN"/>
        </w:rPr>
        <w:t xml:space="preserve">甲方</w:t>
      </w:r>
      <w:r>
        <w:rPr>
          <w:rFonts w:hint="eastAsia" w:ascii="仿宋" w:hAnsi="仿宋" w:eastAsia="仿宋" w:cs="仿宋"/>
          <w:color w:val="000000"/>
          <w:sz w:val="24"/>
          <w:lang w:val="zh-CN"/>
        </w:rPr>
        <w:t xml:space="preserve">指定地点，事后完善相关手续。</w:t>
      </w:r>
      <w:r>
        <w:rPr>
          <w:rFonts w:hint="eastAsia" w:ascii="仿宋" w:hAnsi="仿宋" w:eastAsia="仿宋" w:cs="仿宋"/>
          <w:color w:val="000000"/>
          <w:sz w:val="24"/>
          <w:lang w:val="zh-CN"/>
        </w:rPr>
      </w:r>
      <w:r/>
    </w:p>
    <w:p>
      <w:pPr>
        <w:pStyle w:val="1053"/>
        <w:ind w:firstLine="480"/>
        <w:spacing w:line="400" w:lineRule="exact"/>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3．零星采购：特殊情况（人数发生变化的）需要零星采购的，提前与</w:t>
      </w:r>
      <w:r>
        <w:rPr>
          <w:rFonts w:hint="eastAsia" w:ascii="仿宋" w:hAnsi="仿宋" w:eastAsia="仿宋" w:cs="仿宋"/>
          <w:color w:val="000000"/>
          <w:sz w:val="24"/>
          <w:lang w:val="en-US" w:eastAsia="zh-CN"/>
        </w:rPr>
        <w:t xml:space="preserve">乙方</w:t>
      </w:r>
      <w:r>
        <w:rPr>
          <w:rFonts w:hint="eastAsia" w:ascii="仿宋" w:hAnsi="仿宋" w:eastAsia="仿宋" w:cs="仿宋"/>
          <w:color w:val="000000"/>
          <w:sz w:val="24"/>
          <w:lang w:val="zh-CN"/>
        </w:rPr>
        <w:t xml:space="preserve">联系，时间允许的情况下，由</w:t>
      </w:r>
      <w:r>
        <w:rPr>
          <w:rFonts w:hint="eastAsia" w:ascii="仿宋" w:hAnsi="仿宋" w:eastAsia="仿宋" w:cs="仿宋"/>
          <w:color w:val="000000"/>
          <w:sz w:val="24"/>
          <w:lang w:val="en-US" w:eastAsia="zh-CN"/>
        </w:rPr>
        <w:t xml:space="preserve">乙方</w:t>
      </w:r>
      <w:r>
        <w:rPr>
          <w:rFonts w:hint="eastAsia" w:ascii="仿宋" w:hAnsi="仿宋" w:eastAsia="仿宋" w:cs="仿宋"/>
          <w:color w:val="000000"/>
          <w:sz w:val="24"/>
          <w:lang w:val="zh-CN"/>
        </w:rPr>
        <w:t xml:space="preserve">进行采购。</w:t>
      </w:r>
      <w:r>
        <w:rPr>
          <w:rFonts w:hint="eastAsia" w:ascii="仿宋" w:hAnsi="仿宋" w:eastAsia="仿宋" w:cs="仿宋"/>
          <w:color w:val="000000"/>
          <w:sz w:val="24"/>
          <w:lang w:val="en-US" w:eastAsia="zh-CN"/>
        </w:rPr>
        <w:t xml:space="preserve">乙方</w:t>
      </w:r>
      <w:r>
        <w:rPr>
          <w:rFonts w:hint="eastAsia" w:ascii="仿宋" w:hAnsi="仿宋" w:eastAsia="仿宋" w:cs="仿宋"/>
          <w:color w:val="000000"/>
          <w:sz w:val="24"/>
          <w:lang w:val="zh-CN"/>
        </w:rPr>
        <w:t xml:space="preserve">无法保障的，可请求</w:t>
      </w:r>
      <w:r>
        <w:rPr>
          <w:rFonts w:hint="eastAsia" w:ascii="仿宋" w:hAnsi="仿宋" w:eastAsia="仿宋" w:cs="仿宋"/>
          <w:color w:val="000000"/>
          <w:sz w:val="24"/>
          <w:lang w:val="en-US" w:eastAsia="zh-CN"/>
        </w:rPr>
        <w:t xml:space="preserve">甲方</w:t>
      </w:r>
      <w:r>
        <w:rPr>
          <w:rFonts w:hint="eastAsia" w:ascii="仿宋" w:hAnsi="仿宋" w:eastAsia="仿宋" w:cs="仿宋"/>
          <w:color w:val="000000"/>
          <w:sz w:val="24"/>
          <w:lang w:val="zh-CN"/>
        </w:rPr>
        <w:t xml:space="preserve">自行采购垫付，</w:t>
      </w:r>
      <w:r>
        <w:rPr>
          <w:rFonts w:hint="eastAsia" w:ascii="仿宋" w:hAnsi="仿宋" w:eastAsia="仿宋" w:cs="仿宋"/>
          <w:color w:val="000000"/>
          <w:sz w:val="24"/>
          <w:lang w:val="en-US" w:eastAsia="zh-CN"/>
        </w:rPr>
        <w:t xml:space="preserve">甲方</w:t>
      </w:r>
      <w:r>
        <w:rPr>
          <w:rFonts w:hint="eastAsia" w:ascii="仿宋" w:hAnsi="仿宋" w:eastAsia="仿宋" w:cs="仿宋"/>
          <w:color w:val="000000"/>
          <w:sz w:val="24"/>
          <w:lang w:val="zh-CN"/>
        </w:rPr>
        <w:t xml:space="preserve">可从其他非成交人指定的渠道进货，</w:t>
      </w:r>
      <w:r>
        <w:rPr>
          <w:rFonts w:hint="eastAsia" w:ascii="仿宋" w:hAnsi="仿宋" w:eastAsia="仿宋" w:cs="仿宋"/>
          <w:color w:val="000000"/>
          <w:sz w:val="24"/>
          <w:lang w:val="en-US" w:eastAsia="zh-CN"/>
        </w:rPr>
        <w:t xml:space="preserve">乙方</w:t>
      </w:r>
      <w:r>
        <w:rPr>
          <w:rFonts w:hint="eastAsia" w:ascii="仿宋" w:hAnsi="仿宋" w:eastAsia="仿宋" w:cs="仿宋"/>
          <w:color w:val="000000"/>
          <w:sz w:val="24"/>
          <w:lang w:val="zh-CN"/>
        </w:rPr>
        <w:t xml:space="preserve">应及时支付由</w:t>
      </w:r>
      <w:r>
        <w:rPr>
          <w:rFonts w:hint="eastAsia" w:ascii="仿宋" w:hAnsi="仿宋" w:eastAsia="仿宋" w:cs="仿宋"/>
          <w:color w:val="000000"/>
          <w:sz w:val="24"/>
          <w:lang w:val="en-US" w:eastAsia="zh-CN"/>
        </w:rPr>
        <w:t xml:space="preserve">甲方</w:t>
      </w:r>
      <w:r>
        <w:rPr>
          <w:rFonts w:hint="eastAsia" w:ascii="仿宋" w:hAnsi="仿宋" w:eastAsia="仿宋" w:cs="仿宋"/>
          <w:color w:val="000000"/>
          <w:sz w:val="24"/>
          <w:lang w:val="zh-CN"/>
        </w:rPr>
        <w:t xml:space="preserve">垫付的食材费用。</w:t>
      </w:r>
      <w:r>
        <w:rPr>
          <w:rFonts w:hint="eastAsia" w:ascii="仿宋" w:hAnsi="仿宋" w:eastAsia="仿宋" w:cs="仿宋"/>
          <w:color w:val="000000"/>
          <w:sz w:val="24"/>
          <w:lang w:val="zh-CN"/>
        </w:rPr>
      </w:r>
      <w:r/>
    </w:p>
    <w:p>
      <w:pPr>
        <w:pStyle w:val="1053"/>
        <w:ind w:firstLine="480"/>
        <w:spacing w:line="400" w:lineRule="exact"/>
        <w:rPr>
          <w:rFonts w:hint="eastAsia" w:ascii="仿宋" w:hAnsi="仿宋" w:eastAsia="仿宋" w:cs="仿宋"/>
          <w:color w:val="000000"/>
          <w:sz w:val="24"/>
          <w:lang w:val="zh-CN"/>
        </w:rPr>
      </w:pPr>
      <w:r>
        <w:rPr>
          <w:rFonts w:hint="eastAsia" w:ascii="仿宋" w:hAnsi="仿宋" w:eastAsia="仿宋" w:cs="仿宋"/>
          <w:color w:val="000000"/>
          <w:sz w:val="24"/>
          <w:lang w:val="zh-CN"/>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2449195</wp:posOffset>
                </wp:positionH>
                <wp:positionV relativeFrom="paragraph">
                  <wp:posOffset>198120</wp:posOffset>
                </wp:positionV>
                <wp:extent cx="271780" cy="27051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271780" cy="2705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524288;o:allowoverlap:true;o:allowincell:true;mso-position-horizontal-relative:page;margin-left:192.8pt;mso-position-horizontal:absolute;mso-position-vertical-relative:text;margin-top:15.6pt;mso-position-vertical:absolute;width:21.4pt;height:21.3pt;mso-wrap-distance-left:9.0pt;mso-wrap-distance-top:0.0pt;mso-wrap-distance-right:9.0pt;mso-wrap-distance-bottom:0.0pt;" stroked="f">
                <v:path textboxrect="0,0,0,0"/>
                <v:imagedata r:id="rId20" o:title=""/>
              </v:shape>
            </w:pict>
          </mc:Fallback>
        </mc:AlternateContent>
      </w:r>
      <w:r>
        <w:rPr>
          <w:rFonts w:hint="eastAsia" w:ascii="仿宋" w:hAnsi="仿宋" w:eastAsia="仿宋" w:cs="仿宋"/>
          <w:color w:val="000000"/>
          <w:sz w:val="24"/>
          <w:lang w:val="zh-CN"/>
        </w:rPr>
        <w:t xml:space="preserve">4</w:t>
      </w:r>
      <w:r>
        <w:rPr>
          <w:rFonts w:hint="eastAsia" w:ascii="仿宋" w:hAnsi="仿宋" w:eastAsia="仿宋" w:cs="仿宋"/>
          <w:color w:val="000000"/>
          <w:sz w:val="24"/>
          <w:lang w:val="en-US" w:eastAsia="zh-CN"/>
        </w:rPr>
        <w:t xml:space="preserve">.乙方</w:t>
      </w:r>
      <w:r>
        <w:rPr>
          <w:rFonts w:hint="eastAsia" w:ascii="仿宋" w:hAnsi="仿宋" w:eastAsia="仿宋" w:cs="仿宋"/>
          <w:color w:val="000000"/>
          <w:sz w:val="24"/>
          <w:lang w:val="zh-CN"/>
        </w:rPr>
        <w:t xml:space="preserve">应指定专人或专门机构负责受理</w:t>
      </w:r>
      <w:r>
        <w:rPr>
          <w:rFonts w:hint="eastAsia" w:ascii="仿宋" w:hAnsi="仿宋" w:eastAsia="仿宋" w:cs="仿宋"/>
          <w:color w:val="000000"/>
          <w:sz w:val="24"/>
          <w:lang w:val="en-US" w:eastAsia="zh-CN"/>
        </w:rPr>
        <w:t xml:space="preserve">甲方</w:t>
      </w:r>
      <w:r>
        <w:rPr>
          <w:rFonts w:hint="eastAsia" w:ascii="仿宋" w:hAnsi="仿宋" w:eastAsia="仿宋" w:cs="仿宋"/>
          <w:color w:val="000000"/>
          <w:sz w:val="24"/>
          <w:lang w:val="zh-CN"/>
        </w:rPr>
        <w:t xml:space="preserve">食材订购、计划调整、退货更换、储备轮换等事宜，保持全年 24 小时通信畅通，计划顺畅，处置及时，收到</w:t>
      </w:r>
      <w:r>
        <w:rPr>
          <w:rFonts w:hint="eastAsia" w:ascii="仿宋" w:hAnsi="仿宋" w:eastAsia="仿宋" w:cs="仿宋"/>
          <w:color w:val="000000"/>
          <w:sz w:val="24"/>
          <w:lang w:val="en-US" w:eastAsia="zh-CN"/>
        </w:rPr>
        <w:t xml:space="preserve">甲方</w:t>
      </w:r>
      <w:r>
        <w:rPr>
          <w:rFonts w:hint="eastAsia" w:ascii="仿宋" w:hAnsi="仿宋" w:eastAsia="仿宋" w:cs="仿宋"/>
          <w:color w:val="000000"/>
          <w:sz w:val="24"/>
          <w:lang w:val="zh-CN"/>
        </w:rPr>
        <w:t xml:space="preserve">食材需求配送计划后应及时予以确认。</w:t>
      </w:r>
      <w:r>
        <w:rPr>
          <w:rFonts w:hint="eastAsia" w:ascii="仿宋" w:hAnsi="仿宋" w:eastAsia="仿宋" w:cs="仿宋"/>
          <w:color w:val="000000"/>
          <w:sz w:val="24"/>
          <w:lang w:val="zh-CN"/>
        </w:rPr>
      </w:r>
      <w:r/>
    </w:p>
    <w:p>
      <w:pPr>
        <w:pStyle w:val="1053"/>
        <w:ind w:firstLine="480"/>
        <w:spacing w:line="400" w:lineRule="exact"/>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5.</w:t>
      </w:r>
      <w:r>
        <w:rPr>
          <w:rFonts w:hint="eastAsia" w:ascii="仿宋" w:hAnsi="仿宋" w:eastAsia="仿宋" w:cs="仿宋"/>
          <w:color w:val="000000"/>
          <w:sz w:val="24"/>
        </w:rPr>
        <w:t xml:space="preserve">价格：</w:t>
      </w:r>
      <w:r>
        <w:rPr>
          <w:rFonts w:hint="eastAsia" w:ascii="仿宋" w:hAnsi="仿宋" w:eastAsia="仿宋" w:cs="仿宋"/>
          <w:color w:val="000000"/>
          <w:sz w:val="24"/>
        </w:rPr>
      </w:r>
      <w:r/>
    </w:p>
    <w:p>
      <w:pPr>
        <w:pStyle w:val="1053"/>
        <w:spacing w:line="33" w:lineRule="exact"/>
      </w:pPr>
      <w:r/>
      <w:r/>
    </w:p>
    <w:tbl>
      <w:tblPr>
        <w:tblStyle w:val="1166"/>
        <w:tblW w:w="8518" w:type="dxa"/>
        <w:tblInd w:w="2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27"/>
        <w:gridCol w:w="4304"/>
        <w:gridCol w:w="1452"/>
        <w:gridCol w:w="1835"/>
      </w:tblGrid>
      <w:tr>
        <w:trPr>
          <w:trHeight w:val="515"/>
        </w:trPr>
        <w:tc>
          <w:tcPr>
            <w:tcW w:w="927"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sz w:val="24"/>
                <w:szCs w:val="24"/>
              </w:rPr>
            </w:pPr>
            <w:r>
              <w:rPr>
                <w:rFonts w:hint="eastAsia" w:ascii="仿宋" w:hAnsi="仿宋" w:eastAsia="仿宋" w:cs="仿宋"/>
                <w:spacing w:val="5"/>
                <w:sz w:val="24"/>
                <w:szCs w:val="24"/>
              </w:rPr>
              <w:t xml:space="preserve">序号</w:t>
            </w:r>
            <w:r>
              <w:rPr>
                <w:rFonts w:hint="eastAsia" w:ascii="仿宋" w:hAnsi="仿宋" w:eastAsia="仿宋" w:cs="仿宋"/>
                <w:sz w:val="24"/>
                <w:szCs w:val="24"/>
              </w:rPr>
            </w:r>
            <w:r/>
          </w:p>
        </w:tc>
        <w:tc>
          <w:tcPr>
            <w:tcW w:w="4304"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sz w:val="24"/>
                <w:szCs w:val="24"/>
              </w:rPr>
            </w:pPr>
            <w:r>
              <w:rPr>
                <w:rFonts w:hint="eastAsia" w:ascii="仿宋" w:hAnsi="仿宋" w:eastAsia="仿宋" w:cs="仿宋"/>
                <w:spacing w:val="-8"/>
                <w:sz w:val="24"/>
                <w:szCs w:val="24"/>
              </w:rPr>
              <w:t xml:space="preserve">品类</w:t>
            </w:r>
            <w:r>
              <w:rPr>
                <w:rFonts w:hint="eastAsia" w:ascii="仿宋" w:hAnsi="仿宋" w:eastAsia="仿宋" w:cs="仿宋"/>
                <w:sz w:val="24"/>
                <w:szCs w:val="24"/>
              </w:rPr>
            </w:r>
            <w:r/>
          </w:p>
        </w:tc>
        <w:tc>
          <w:tcPr>
            <w:tcW w:w="1452"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sz w:val="24"/>
                <w:szCs w:val="24"/>
                <w:lang w:eastAsia="zh-CN"/>
              </w:rPr>
            </w:pPr>
            <w:r>
              <w:rPr>
                <w:rFonts w:hint="eastAsia" w:ascii="仿宋" w:hAnsi="仿宋" w:eastAsia="仿宋" w:cs="仿宋"/>
                <w:spacing w:val="4"/>
                <w:sz w:val="24"/>
                <w:szCs w:val="24"/>
              </w:rPr>
              <w:t xml:space="preserve">中标</w:t>
            </w:r>
            <w:r>
              <w:rPr>
                <w:rFonts w:hint="eastAsia" w:ascii="仿宋" w:hAnsi="仿宋" w:eastAsia="仿宋" w:cs="仿宋"/>
                <w:spacing w:val="4"/>
                <w:sz w:val="24"/>
                <w:szCs w:val="24"/>
                <w:lang w:eastAsia="zh-CN"/>
              </w:rPr>
              <w:t xml:space="preserve">优惠率</w:t>
            </w:r>
            <w:r>
              <w:rPr>
                <w:rFonts w:hint="eastAsia" w:ascii="仿宋" w:hAnsi="仿宋" w:eastAsia="仿宋" w:cs="仿宋"/>
                <w:sz w:val="24"/>
                <w:szCs w:val="24"/>
                <w:lang w:eastAsia="zh-CN"/>
              </w:rPr>
            </w:r>
            <w:r/>
          </w:p>
        </w:tc>
        <w:tc>
          <w:tcPr>
            <w:tcW w:w="1835"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sz w:val="24"/>
                <w:szCs w:val="24"/>
              </w:rPr>
            </w:pPr>
            <w:r>
              <w:rPr>
                <w:rFonts w:hint="eastAsia" w:ascii="仿宋" w:hAnsi="仿宋" w:eastAsia="仿宋" w:cs="仿宋"/>
                <w:spacing w:val="-1"/>
                <w:sz w:val="24"/>
                <w:szCs w:val="24"/>
              </w:rPr>
              <w:t xml:space="preserve">备注</w:t>
            </w:r>
            <w:r>
              <w:rPr>
                <w:rFonts w:hint="eastAsia" w:ascii="仿宋" w:hAnsi="仿宋" w:eastAsia="仿宋" w:cs="仿宋"/>
                <w:sz w:val="24"/>
                <w:szCs w:val="24"/>
              </w:rPr>
            </w:r>
            <w:r/>
          </w:p>
        </w:tc>
      </w:tr>
      <w:tr>
        <w:trPr>
          <w:trHeight w:val="572"/>
        </w:trPr>
        <w:tc>
          <w:tcPr>
            <w:tcW w:w="927"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rPr>
            </w:r>
            <w:r/>
          </w:p>
        </w:tc>
        <w:tc>
          <w:tcPr>
            <w:tcW w:w="4304" w:type="dxa"/>
            <w:vAlign w:val="center"/>
            <w:textDirection w:val="lrTb"/>
            <w:noWrap w:val="false"/>
          </w:tcPr>
          <w:p>
            <w:pPr>
              <w:pStyle w:val="1167"/>
              <w:ind w:left="0"/>
              <w:jc w:val="center"/>
              <w:keepLines w:val="0"/>
              <w:keepNext w:val="0"/>
              <w:pageBreakBefore w:val="0"/>
              <w:spacing w:line="240" w:lineRule="auto"/>
              <w:widowControl/>
              <w:rPr>
                <w:rFonts w:hint="eastAsia" w:ascii="仿宋" w:hAnsi="仿宋" w:eastAsia="仿宋" w:cs="仿宋"/>
                <w:sz w:val="24"/>
                <w:szCs w:val="24"/>
              </w:rPr>
            </w:pPr>
            <w:r>
              <w:rPr>
                <w:rFonts w:hint="eastAsia" w:ascii="仿宋" w:hAnsi="仿宋" w:eastAsia="仿宋" w:cs="仿宋"/>
                <w:sz w:val="24"/>
                <w:szCs w:val="24"/>
              </w:rPr>
            </w:r>
            <w:r/>
          </w:p>
        </w:tc>
        <w:tc>
          <w:tcPr>
            <w:tcW w:w="1452" w:type="dxa"/>
            <w:vAlign w:val="center"/>
            <w:textDirection w:val="lrTb"/>
            <w:noWrap w:val="false"/>
          </w:tcPr>
          <w:p>
            <w:pPr>
              <w:pStyle w:val="1167"/>
              <w:ind w:left="0"/>
              <w:jc w:val="center"/>
              <w:keepLines w:val="0"/>
              <w:keepNext w:val="0"/>
              <w:pageBreakBefore w:val="0"/>
              <w:spacing w:line="240" w:lineRule="auto"/>
              <w:widowControl/>
              <w:rPr>
                <w:rFonts w:hint="eastAsia" w:ascii="仿宋" w:hAnsi="仿宋" w:eastAsia="仿宋" w:cs="仿宋"/>
                <w:sz w:val="24"/>
                <w:szCs w:val="24"/>
              </w:rPr>
            </w:pPr>
            <w:r>
              <w:rPr>
                <w:rFonts w:hint="eastAsia" w:ascii="仿宋" w:hAnsi="仿宋" w:eastAsia="仿宋" w:cs="仿宋"/>
                <w:sz w:val="24"/>
                <w:szCs w:val="24"/>
              </w:rPr>
            </w:r>
            <w:r/>
          </w:p>
        </w:tc>
        <w:tc>
          <w:tcPr>
            <w:tcW w:w="1835" w:type="dxa"/>
            <w:vAlign w:val="center"/>
            <w:textDirection w:val="lrTb"/>
            <w:noWrap w:val="false"/>
          </w:tcPr>
          <w:p>
            <w:pPr>
              <w:pStyle w:val="1167"/>
              <w:ind w:left="0"/>
              <w:jc w:val="center"/>
              <w:keepLines w:val="0"/>
              <w:keepNext w:val="0"/>
              <w:pageBreakBefore w:val="0"/>
              <w:spacing w:line="240" w:lineRule="auto"/>
              <w:widowControl/>
              <w:rPr>
                <w:rFonts w:hint="eastAsia" w:ascii="仿宋" w:hAnsi="仿宋" w:eastAsia="仿宋" w:cs="仿宋"/>
                <w:sz w:val="24"/>
                <w:szCs w:val="24"/>
              </w:rPr>
            </w:pPr>
            <w:r>
              <w:rPr>
                <w:rFonts w:hint="eastAsia" w:ascii="仿宋" w:hAnsi="仿宋" w:eastAsia="仿宋" w:cs="仿宋"/>
                <w:sz w:val="24"/>
                <w:szCs w:val="24"/>
              </w:rPr>
            </w:r>
            <w:r/>
          </w:p>
        </w:tc>
      </w:tr>
    </w:tbl>
    <w:p>
      <w:pPr>
        <w:pStyle w:val="1053"/>
        <w:ind w:firstLine="482"/>
        <w:spacing w:line="400" w:lineRule="exact"/>
        <w:rPr>
          <w:rFonts w:hint="eastAsia" w:ascii="仿宋" w:hAnsi="仿宋" w:eastAsia="仿宋" w:cs="仿宋"/>
          <w:b/>
          <w:bCs/>
          <w:color w:val="000000"/>
          <w:sz w:val="24"/>
          <w:lang w:val="zh-CN"/>
        </w:rPr>
      </w:pPr>
      <w:r>
        <w:rPr>
          <w:rFonts w:hint="eastAsia" w:ascii="仿宋" w:hAnsi="仿宋" w:eastAsia="仿宋" w:cs="仿宋"/>
          <w:b/>
          <w:bCs/>
          <w:color w:val="000000"/>
          <w:sz w:val="24"/>
          <w:lang w:val="zh-CN"/>
        </w:rPr>
        <w:t xml:space="preserve">注：按照实际采购内容填入</w:t>
      </w:r>
      <w:r>
        <w:rPr>
          <w:rFonts w:hint="eastAsia" w:ascii="仿宋" w:hAnsi="仿宋" w:eastAsia="仿宋" w:cs="仿宋"/>
          <w:b/>
          <w:bCs/>
          <w:color w:val="000000"/>
          <w:sz w:val="24"/>
          <w:lang w:val="zh-CN"/>
        </w:rPr>
      </w:r>
      <w:r/>
    </w:p>
    <w:p>
      <w:pPr>
        <w:pStyle w:val="1053"/>
        <w:ind w:left="0" w:right="0" w:firstLine="482"/>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b/>
          <w:color w:val="000000"/>
          <w:sz w:val="24"/>
        </w:rPr>
        <w:t xml:space="preserve">第</w:t>
      </w:r>
      <w:r>
        <w:rPr>
          <w:rFonts w:hint="eastAsia" w:ascii="仿宋" w:hAnsi="仿宋" w:eastAsia="仿宋" w:cs="仿宋"/>
          <w:b/>
          <w:color w:val="000000"/>
          <w:sz w:val="24"/>
          <w:lang w:val="en-US" w:eastAsia="zh-CN"/>
        </w:rPr>
        <w:t xml:space="preserve">三</w:t>
      </w:r>
      <w:r>
        <w:rPr>
          <w:rFonts w:hint="eastAsia" w:ascii="仿宋" w:hAnsi="仿宋" w:eastAsia="仿宋" w:cs="仿宋"/>
          <w:b/>
          <w:color w:val="000000"/>
          <w:sz w:val="24"/>
        </w:rPr>
        <w:t xml:space="preserve">条  </w:t>
      </w:r>
      <w:r>
        <w:rPr>
          <w:rFonts w:hint="eastAsia" w:ascii="仿宋" w:hAnsi="仿宋" w:eastAsia="仿宋" w:cs="仿宋"/>
          <w:b/>
          <w:bCs/>
          <w:spacing w:val="7"/>
          <w:sz w:val="24"/>
          <w:szCs w:val="24"/>
        </w:rPr>
        <w:t xml:space="preserve">质量、验收要求</w:t>
      </w:r>
      <w:r>
        <w:rPr>
          <w:rFonts w:hint="eastAsia" w:ascii="仿宋" w:hAnsi="仿宋" w:eastAsia="仿宋" w:cs="仿宋"/>
          <w:sz w:val="24"/>
          <w:szCs w:val="24"/>
        </w:rPr>
      </w:r>
      <w:r/>
    </w:p>
    <w:p>
      <w:pPr>
        <w:pStyle w:val="1053"/>
        <w:ind w:firstLine="480"/>
        <w:spacing w:line="400" w:lineRule="exact"/>
        <w:rPr>
          <w:rFonts w:hint="eastAsia" w:ascii="仿宋" w:hAnsi="仿宋" w:eastAsia="仿宋" w:cs="仿宋"/>
          <w:color w:val="000000"/>
          <w:sz w:val="24"/>
        </w:rPr>
      </w:pPr>
      <w:r>
        <w:rPr>
          <w:rFonts w:hint="eastAsia" w:ascii="仿宋" w:hAnsi="仿宋" w:eastAsia="仿宋" w:cs="仿宋"/>
          <w:color w:val="000000"/>
          <w:sz w:val="24"/>
          <w:lang w:eastAsia="zh-CN"/>
        </w:rPr>
        <w:t xml:space="preserve">乙方</w:t>
      </w:r>
      <w:r>
        <w:rPr>
          <w:rFonts w:hint="eastAsia" w:ascii="仿宋" w:hAnsi="仿宋" w:eastAsia="仿宋" w:cs="仿宋"/>
          <w:color w:val="000000"/>
          <w:sz w:val="24"/>
        </w:rPr>
        <w:t xml:space="preserve">应有专门的食材储存、发放区域；有专用配送车辆；具备食品安全和食品质量保障机制和售后特色服务内容；服务响应时间快，保证货物新鲜度，配送时间具有一定灵活性。配送食材应根据食品运输条件选择合适运输车辆，运输用的车辆、工具、铺垫物、防雨设施必须清洁、干燥，车厢消毒，运输中严禁日晒雨淋。不得与有毒、有异味、有害的物品混装、混运。</w:t>
      </w:r>
      <w:r>
        <w:rPr>
          <w:rFonts w:hint="eastAsia" w:ascii="仿宋" w:hAnsi="仿宋" w:eastAsia="仿宋" w:cs="仿宋"/>
          <w:color w:val="000000"/>
          <w:sz w:val="24"/>
        </w:rPr>
      </w:r>
      <w:r/>
    </w:p>
    <w:p>
      <w:pPr>
        <w:pStyle w:val="1053"/>
        <w:ind w:firstLine="480"/>
        <w:spacing w:line="400" w:lineRule="exact"/>
        <w:rPr>
          <w:rFonts w:hint="eastAsia" w:ascii="仿宋" w:hAnsi="仿宋" w:eastAsia="仿宋" w:cs="仿宋"/>
          <w:color w:val="000000"/>
          <w:sz w:val="24"/>
        </w:rPr>
      </w:pPr>
      <w:r>
        <w:rPr>
          <w:rFonts w:hint="eastAsia" w:ascii="仿宋" w:hAnsi="仿宋" w:eastAsia="仿宋" w:cs="仿宋"/>
          <w:color w:val="000000"/>
          <w:sz w:val="24"/>
          <w:lang w:eastAsia="zh-CN"/>
        </w:rPr>
        <w:t xml:space="preserve">乙方</w:t>
      </w:r>
      <w:r>
        <w:rPr>
          <w:rFonts w:hint="eastAsia" w:ascii="仿宋" w:hAnsi="仿宋" w:eastAsia="仿宋" w:cs="仿宋"/>
          <w:color w:val="000000"/>
          <w:sz w:val="24"/>
        </w:rPr>
        <w:t xml:space="preserve">提供的全部食材均应按标准保护措施进行包装。该包装应适应于运输、防变质、防腐、防交叉污染和防野蛮装卸，以确保货物安全无损运抵指定地点。由于包装不善所引起的食材损坏和损失均由</w:t>
      </w:r>
      <w:r>
        <w:rPr>
          <w:rFonts w:hint="eastAsia" w:ascii="仿宋" w:hAnsi="仿宋" w:eastAsia="仿宋" w:cs="仿宋"/>
          <w:color w:val="000000"/>
          <w:sz w:val="24"/>
          <w:lang w:eastAsia="zh-CN"/>
        </w:rPr>
        <w:t xml:space="preserve">乙方</w:t>
      </w:r>
      <w:r>
        <w:rPr>
          <w:rFonts w:hint="eastAsia" w:ascii="仿宋" w:hAnsi="仿宋" w:eastAsia="仿宋" w:cs="仿宋"/>
          <w:color w:val="000000"/>
          <w:sz w:val="24"/>
        </w:rPr>
        <w:t xml:space="preserve">承担。</w:t>
      </w:r>
      <w:r>
        <w:rPr>
          <w:rFonts w:hint="eastAsia" w:ascii="仿宋" w:hAnsi="仿宋" w:eastAsia="仿宋" w:cs="仿宋"/>
          <w:color w:val="000000"/>
          <w:sz w:val="24"/>
        </w:rPr>
      </w:r>
      <w:r/>
    </w:p>
    <w:p>
      <w:pPr>
        <w:pStyle w:val="1053"/>
        <w:ind w:firstLine="480"/>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1.蔬菜产品：有该菜可食用时就有的特性，成熟度适中、新鲜、色泽良好、形态正常、外观清洁、无腐烂、无霉变、无异味、农药残留量不超过国家的有关标准。必须保证新鲜,且符合《食品安全法》要求。</w:t>
      </w:r>
      <w:r>
        <w:rPr>
          <w:rFonts w:hint="eastAsia" w:ascii="仿宋" w:hAnsi="仿宋" w:eastAsia="仿宋" w:cs="仿宋"/>
          <w:color w:val="000000"/>
          <w:sz w:val="24"/>
        </w:rPr>
      </w:r>
      <w:r/>
    </w:p>
    <w:p>
      <w:pPr>
        <w:pStyle w:val="1053"/>
        <w:ind w:firstLine="480"/>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叶菜：外形正常，叶梗光滑幼嫩，不干瘪凋萎，无过多黄叶，色泽正常。去除根须，不含土，无虫害，大白菜、卷心菜切开心不变黑，无腐烂情形，无明显浸水现象；农药残留不超标，损耗率低于5%。</w:t>
      </w:r>
      <w:r>
        <w:rPr>
          <w:rFonts w:hint="eastAsia" w:ascii="仿宋" w:hAnsi="仿宋" w:eastAsia="仿宋" w:cs="仿宋"/>
          <w:color w:val="000000"/>
          <w:sz w:val="24"/>
        </w:rPr>
      </w:r>
      <w:r/>
    </w:p>
    <w:p>
      <w:pPr>
        <w:pStyle w:val="1053"/>
        <w:ind w:firstLine="480"/>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根茎类（如香芋、土豆、莴笋等）：无虫咬、发芽、发霉现象，新鲜，形态大小与甲方标准相当。农药残留不超标，破碎率低于5%。</w:t>
      </w:r>
      <w:r>
        <w:rPr>
          <w:rFonts w:hint="eastAsia" w:ascii="仿宋" w:hAnsi="仿宋" w:eastAsia="仿宋" w:cs="仿宋"/>
          <w:color w:val="000000"/>
          <w:sz w:val="24"/>
        </w:rPr>
      </w:r>
      <w:r/>
    </w:p>
    <w:p>
      <w:pPr>
        <w:pStyle w:val="1053"/>
        <w:ind w:firstLine="480"/>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花果类（如西兰花、白菜花、水果）：无虫害，成熟度良好，新鲜固有色泽鲜明，无发霉发黄。农药残留不超标，损耗率低于5%。</w:t>
      </w:r>
      <w:r>
        <w:rPr>
          <w:rFonts w:hint="eastAsia" w:ascii="仿宋" w:hAnsi="仿宋" w:eastAsia="仿宋" w:cs="仿宋"/>
          <w:color w:val="000000"/>
          <w:sz w:val="24"/>
        </w:rPr>
      </w:r>
      <w:r/>
    </w:p>
    <w:p>
      <w:pPr>
        <w:pStyle w:val="1053"/>
        <w:ind w:firstLine="480"/>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姜蒜类：表皮干燥，蒜瓣硬实。新鲜、干净、外形完整，破碎率低于5%。</w:t>
      </w:r>
      <w:r>
        <w:rPr>
          <w:rFonts w:hint="eastAsia" w:ascii="仿宋" w:hAnsi="仿宋" w:eastAsia="仿宋" w:cs="仿宋"/>
          <w:color w:val="000000"/>
          <w:sz w:val="24"/>
        </w:rPr>
      </w:r>
      <w:r/>
    </w:p>
    <w:p>
      <w:pPr>
        <w:pStyle w:val="1053"/>
        <w:ind w:firstLine="480"/>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退货依据：损耗率高于5%。叶菜：味苦，鲜度嫩度明显不佳，含黄叶须根，泥土、虫害严重，萎捏严重，浸水后仍不可恢复；农药残留超标。根茎类（如香芋、土豆、莴笋等）：发芽严重、发霉，新鲜度不佳，形态大小与甲方自购标准存在较大负偏差。农药残留超标。花果类（如西兰花、白菜花、水果）：不新鲜，发霉，虫害过多。农药残留超标。姜蒜类：表皮湿度大，蒜瓣蔫软，发芽，腐烂、泥土过多，冻伤。</w:t>
      </w:r>
      <w:r>
        <w:rPr>
          <w:rFonts w:hint="eastAsia" w:ascii="仿宋" w:hAnsi="仿宋" w:eastAsia="仿宋" w:cs="仿宋"/>
          <w:color w:val="000000"/>
          <w:sz w:val="24"/>
        </w:rPr>
      </w:r>
      <w:r/>
    </w:p>
    <w:p>
      <w:pPr>
        <w:pStyle w:val="1053"/>
        <w:ind w:firstLine="480"/>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蔬菜类送货时须提供同批次农药残留检测合格证明。</w:t>
      </w:r>
      <w:r>
        <w:rPr>
          <w:rFonts w:hint="eastAsia" w:ascii="仿宋" w:hAnsi="仿宋" w:eastAsia="仿宋" w:cs="仿宋"/>
          <w:color w:val="000000"/>
          <w:sz w:val="24"/>
          <w:highlight w:val="none"/>
        </w:rPr>
      </w:r>
      <w:r/>
    </w:p>
    <w:p>
      <w:pPr>
        <w:pStyle w:val="1053"/>
        <w:ind w:firstLine="480"/>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2.肉禽蛋类：必须具有动物检验检疫合格证明或“QS”食品质量认证标志；根据</w:t>
      </w:r>
      <w:r>
        <w:rPr>
          <w:rFonts w:hint="eastAsia" w:ascii="仿宋" w:hAnsi="仿宋" w:eastAsia="仿宋" w:cs="仿宋"/>
          <w:color w:val="000000"/>
          <w:sz w:val="24"/>
          <w:highlight w:val="none"/>
          <w:lang w:val="en-US" w:eastAsia="zh-CN"/>
        </w:rPr>
        <w:t xml:space="preserve">甲方</w:t>
      </w:r>
      <w:r>
        <w:rPr>
          <w:rFonts w:hint="eastAsia" w:ascii="仿宋" w:hAnsi="仿宋" w:eastAsia="仿宋" w:cs="仿宋"/>
          <w:color w:val="000000"/>
          <w:sz w:val="24"/>
          <w:highlight w:val="none"/>
        </w:rPr>
        <w:t xml:space="preserve">要求配送本地</w:t>
      </w:r>
      <w:r>
        <w:rPr>
          <w:rFonts w:hint="eastAsia" w:ascii="仿宋" w:hAnsi="仿宋" w:eastAsia="仿宋" w:cs="仿宋"/>
          <w:color w:val="000000"/>
          <w:sz w:val="24"/>
          <w:highlight w:val="none"/>
          <w:lang w:eastAsia="zh-CN"/>
        </w:rPr>
        <w:t xml:space="preserve">猪肉</w:t>
      </w:r>
      <w:r>
        <w:rPr>
          <w:rFonts w:hint="eastAsia" w:ascii="仿宋" w:hAnsi="仿宋" w:eastAsia="仿宋" w:cs="仿宋"/>
          <w:color w:val="000000"/>
          <w:sz w:val="24"/>
          <w:highlight w:val="none"/>
        </w:rPr>
        <w:t xml:space="preserve">，现场验收后，免费提供肉丝、片、糜加工服务；腿肉要求剔除大股骨，夹心肉要求割除下懒肉，整方供应，并提供《动物或动物产品分销信息凭证》或《动物检疫合格证》和《肉品品质检验合格证》。严禁注水猪肉。配送所需的生猪应由规模养殖场提供经农业部门检测、检疫合格的鲜活健康猪源，经定点屠宰厂屠宰加工并检验合格；配送工具必须符合卫生要求，不得与其它货物混装，防止肉品二次污染。</w:t>
      </w:r>
      <w:r>
        <w:rPr>
          <w:rFonts w:hint="eastAsia" w:ascii="仿宋" w:hAnsi="仿宋" w:eastAsia="仿宋" w:cs="仿宋"/>
          <w:color w:val="000000"/>
          <w:sz w:val="24"/>
          <w:highlight w:val="none"/>
        </w:rPr>
      </w:r>
      <w:r/>
    </w:p>
    <w:p>
      <w:pPr>
        <w:pStyle w:val="1053"/>
        <w:ind w:firstLine="480"/>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鲜禽肉：需活禽宰杀，质量符合GB2707-2016《鲜（冻）畜、禽产品》标准，新鲜，皮肤有光泽，色泽正常，肌肉结实而有弹性、无变质，无任何内脏，无注水，无异味无毛、按压无水迹，需提供同批次动物检疫合格证明。</w:t>
      </w:r>
      <w:r>
        <w:rPr>
          <w:rFonts w:hint="eastAsia" w:ascii="仿宋" w:hAnsi="仿宋" w:eastAsia="仿宋" w:cs="仿宋"/>
          <w:color w:val="000000"/>
          <w:sz w:val="24"/>
          <w:highlight w:val="none"/>
        </w:rPr>
      </w:r>
      <w:r/>
    </w:p>
    <w:p>
      <w:pPr>
        <w:pStyle w:val="1053"/>
        <w:ind w:firstLine="480"/>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禽蛋类：符合GB2749-2015《食品安全国家标准蛋与蛋制品》标准，出栏到供货不超过7天，绿色、有机、无公害，需有清洁包装。</w:t>
      </w:r>
      <w:r>
        <w:rPr>
          <w:rFonts w:hint="eastAsia" w:ascii="仿宋" w:hAnsi="仿宋" w:eastAsia="仿宋" w:cs="仿宋"/>
          <w:color w:val="000000"/>
          <w:sz w:val="24"/>
          <w:highlight w:val="none"/>
        </w:rPr>
      </w:r>
      <w:r/>
    </w:p>
    <w:p>
      <w:pPr>
        <w:pStyle w:val="1053"/>
        <w:ind w:firstLine="480"/>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冷冻食品类生产日期不超过保质期的二分之一，符合GB31646-2018《速冻食品生产和经营卫生规范》，有产品合格证明文件;动物产品提供《动物或动物产品分销信息凭证》或《动物检疫合格证》、检测报告等，随货同行。</w:t>
      </w:r>
      <w:r>
        <w:rPr>
          <w:rFonts w:hint="eastAsia" w:ascii="仿宋" w:hAnsi="仿宋" w:eastAsia="仿宋" w:cs="仿宋"/>
          <w:color w:val="000000"/>
          <w:sz w:val="24"/>
          <w:highlight w:val="none"/>
        </w:rPr>
      </w:r>
      <w:r/>
    </w:p>
    <w:p>
      <w:pPr>
        <w:pStyle w:val="1053"/>
        <w:ind w:firstLine="480"/>
        <w:spacing w:line="400" w:lineRule="exact"/>
        <w:rPr>
          <w:rFonts w:hint="eastAsia" w:ascii="仿宋" w:hAnsi="仿宋" w:eastAsia="仿宋" w:cs="仿宋"/>
          <w:color w:val="000000"/>
          <w:sz w:val="24"/>
        </w:rPr>
      </w:pPr>
      <w:r>
        <w:rPr>
          <w:rFonts w:hint="eastAsia" w:ascii="仿宋" w:hAnsi="仿宋" w:eastAsia="仿宋" w:cs="仿宋"/>
          <w:color w:val="000000"/>
          <w:sz w:val="24"/>
          <w:highlight w:val="none"/>
        </w:rPr>
        <w:t xml:space="preserve">退货依据：肉禽类与验收标准不符，病死或者死因不明的畜禽及其制品等。蛋类与验收标准不符，腐臭、破</w:t>
      </w:r>
      <w:r>
        <w:rPr>
          <w:rFonts w:hint="eastAsia" w:ascii="仿宋" w:hAnsi="仿宋" w:eastAsia="仿宋" w:cs="仿宋"/>
          <w:color w:val="000000"/>
          <w:sz w:val="24"/>
        </w:rPr>
        <w:t xml:space="preserve">损率超过3%。</w:t>
      </w:r>
      <w:r>
        <w:rPr>
          <w:rFonts w:hint="eastAsia" w:ascii="仿宋" w:hAnsi="仿宋" w:eastAsia="仿宋" w:cs="仿宋"/>
          <w:color w:val="000000"/>
          <w:sz w:val="24"/>
        </w:rPr>
      </w:r>
      <w:r/>
    </w:p>
    <w:p>
      <w:pPr>
        <w:pStyle w:val="1053"/>
        <w:ind w:firstLine="480"/>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3</w:t>
      </w:r>
      <w:r>
        <w:rPr>
          <w:rFonts w:hint="eastAsia" w:ascii="仿宋" w:hAnsi="仿宋" w:eastAsia="仿宋" w:cs="仿宋"/>
          <w:color w:val="000000"/>
          <w:sz w:val="24"/>
        </w:rPr>
        <w:t xml:space="preserve">.鲜活水产类：须保证鲜活、大小基本统一，必须保证新鲜,且符合《食品安全法》要求，鲜活类水产需要保证为3日内产品，冰鲜类需要保证为3个月内产品。鱼类需要具有鲜鱼固有的鲜明体色余光泽，粘度透明；鳞完整或稍有花鳞，紧贴鱼体不易剥落，有透明黏液；鳃盖紧合，鳃丝鲜红或紫红，色清晰，黏液透明无异味；鱼眼饱满，角膜光亮透明；腹部呈白色或淡玫瑰红色，破肚率小于等于5%；肌肉结实或富有弹性，无风干、异味现象（不破鱼选用这个）水产类净菜须保证处理干净、表面无鳞片、血迹、内脏清理彻底、无异味。冰鲜须为通过检验检疫依法销售的产品。</w:t>
      </w:r>
      <w:r>
        <w:rPr>
          <w:rFonts w:hint="eastAsia" w:ascii="仿宋" w:hAnsi="仿宋" w:eastAsia="仿宋" w:cs="仿宋"/>
          <w:color w:val="000000"/>
          <w:sz w:val="24"/>
        </w:rPr>
      </w:r>
      <w:r/>
    </w:p>
    <w:p>
      <w:pPr>
        <w:pStyle w:val="1053"/>
        <w:ind w:firstLine="480"/>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退货依据：鲜活度低下，不符合验收标准，体表色暗淡无关黏液透明度较差、浑浊且有腐败味；鳞不完整松弛、易剥落；鳃盖松弛，鳃丝粘连，呈淡红暗红或灰红褐色，有显著腥味；眼球凹陷，角膜混沌或发糊；腹部膨胀或变软，表面发暗色或淡绿色斑点；肌肉松弛，弹性差。</w:t>
      </w:r>
      <w:r>
        <w:rPr>
          <w:rFonts w:hint="eastAsia" w:ascii="仿宋" w:hAnsi="仿宋" w:eastAsia="仿宋" w:cs="仿宋"/>
          <w:color w:val="000000"/>
          <w:sz w:val="24"/>
        </w:rPr>
      </w:r>
      <w:r/>
    </w:p>
    <w:p>
      <w:pPr>
        <w:pStyle w:val="1053"/>
        <w:ind w:firstLine="480"/>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4.干货类：须保证配送种类、品牌、规格，质量完全符合采购方要求，生产日期至供货日期天数须在保质期二分之一内，包装完整、无任何破损、无挤压、无破碎、无异味、无任何表面附着物或衍生物。</w:t>
      </w:r>
      <w:r>
        <w:rPr>
          <w:rFonts w:hint="eastAsia" w:ascii="仿宋" w:hAnsi="仿宋" w:eastAsia="仿宋" w:cs="仿宋"/>
          <w:color w:val="000000"/>
          <w:sz w:val="24"/>
        </w:rPr>
      </w:r>
      <w:r/>
    </w:p>
    <w:p>
      <w:pPr>
        <w:pStyle w:val="1053"/>
        <w:ind w:firstLine="480"/>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5.调味品：根据需求单位要求提供各类货品（应为国内知名品牌，优质产品），保证新鲜度，外包装清洁卫生，完整坚固，且包装上的商品名称、厂址、规格等与内容物相符，标示清晰，批次清楚等。</w:t>
      </w:r>
      <w:r>
        <w:rPr>
          <w:rFonts w:hint="eastAsia" w:ascii="仿宋" w:hAnsi="仿宋" w:eastAsia="仿宋" w:cs="仿宋"/>
          <w:color w:val="000000"/>
          <w:sz w:val="24"/>
        </w:rPr>
      </w:r>
      <w:r/>
    </w:p>
    <w:p>
      <w:pPr>
        <w:pStyle w:val="1053"/>
        <w:ind w:firstLine="480"/>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退货依据：无“QS”食品质量安全认证的产品；无品名、产地、厂名、生产日期、保质期及中文标识及原料说明的定型包装食品；超过保质期限或不符合食品标签规定的定型包装食品。腐败变质，油脂酸败、霉变、生虫、污秽不洁、混有异物或者其他感官性状异常，含有毒、有害物质污染，可能对人体健康有害的食品。转基因产品。</w:t>
      </w:r>
      <w:r>
        <w:rPr>
          <w:rFonts w:hint="eastAsia" w:ascii="仿宋" w:hAnsi="仿宋" w:eastAsia="仿宋" w:cs="仿宋"/>
          <w:color w:val="000000"/>
          <w:sz w:val="24"/>
        </w:rPr>
      </w:r>
      <w:r/>
    </w:p>
    <w:p>
      <w:pPr>
        <w:pStyle w:val="1053"/>
        <w:ind w:firstLine="480"/>
        <w:spacing w:line="400" w:lineRule="exact"/>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6.</w:t>
      </w:r>
      <w:r>
        <w:rPr>
          <w:rFonts w:hint="eastAsia" w:ascii="仿宋" w:hAnsi="仿宋" w:eastAsia="仿宋" w:cs="仿宋"/>
          <w:color w:val="000000"/>
          <w:sz w:val="24"/>
        </w:rPr>
        <w:t xml:space="preserve">水果类：果型端正，大小均匀，无畸形果，有果柄的需要带果柄；果面新鲜洁净，无刺划伤，无压痕，无腐烂，无药害，无病虫害；身重结实，味道爽甜。</w:t>
      </w:r>
      <w:r>
        <w:rPr>
          <w:rFonts w:hint="eastAsia" w:ascii="仿宋" w:hAnsi="仿宋" w:eastAsia="仿宋" w:cs="仿宋"/>
          <w:color w:val="000000"/>
          <w:sz w:val="24"/>
        </w:rPr>
      </w:r>
      <w:r/>
    </w:p>
    <w:p>
      <w:pPr>
        <w:pStyle w:val="1053"/>
        <w:ind w:firstLine="480"/>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乙方必须保证所供食材均为符合国家《食品安全法》、卫生、质量检验标准的正规产品，保证配送品种完全满足甲方要求。</w:t>
      </w:r>
      <w:r>
        <w:rPr>
          <w:rFonts w:hint="eastAsia" w:ascii="仿宋" w:hAnsi="仿宋" w:eastAsia="仿宋" w:cs="仿宋"/>
          <w:color w:val="000000"/>
          <w:sz w:val="24"/>
        </w:rPr>
      </w:r>
      <w:r/>
    </w:p>
    <w:p>
      <w:pPr>
        <w:pStyle w:val="1053"/>
        <w:ind w:left="0" w:right="0" w:firstLine="510"/>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b/>
          <w:bCs/>
          <w:spacing w:val="7"/>
          <w:sz w:val="24"/>
          <w:szCs w:val="24"/>
        </w:rPr>
        <w:t xml:space="preserve">第</w:t>
      </w:r>
      <w:r>
        <w:rPr>
          <w:rFonts w:hint="eastAsia" w:ascii="仿宋" w:hAnsi="仿宋" w:eastAsia="仿宋" w:cs="仿宋"/>
          <w:b/>
          <w:bCs/>
          <w:spacing w:val="7"/>
          <w:sz w:val="24"/>
          <w:szCs w:val="24"/>
          <w:lang w:val="en-US" w:eastAsia="zh-CN"/>
        </w:rPr>
        <w:t xml:space="preserve">四</w:t>
      </w:r>
      <w:r>
        <w:rPr>
          <w:rFonts w:hint="eastAsia" w:ascii="仿宋" w:hAnsi="仿宋" w:eastAsia="仿宋" w:cs="仿宋"/>
          <w:b/>
          <w:bCs/>
          <w:spacing w:val="7"/>
          <w:sz w:val="24"/>
          <w:szCs w:val="24"/>
        </w:rPr>
        <w:t xml:space="preserve">条</w:t>
      </w:r>
      <w:r>
        <w:rPr>
          <w:rFonts w:hint="eastAsia" w:ascii="仿宋" w:hAnsi="仿宋" w:eastAsia="仿宋" w:cs="仿宋"/>
          <w:b/>
          <w:bCs/>
          <w:spacing w:val="7"/>
          <w:sz w:val="24"/>
          <w:szCs w:val="24"/>
          <w:lang w:val="en-US" w:eastAsia="zh-CN"/>
        </w:rPr>
        <w:t xml:space="preserve"> </w:t>
      </w:r>
      <w:r>
        <w:rPr>
          <w:rFonts w:hint="eastAsia" w:ascii="仿宋" w:hAnsi="仿宋" w:eastAsia="仿宋" w:cs="仿宋"/>
          <w:b/>
          <w:bCs/>
          <w:spacing w:val="7"/>
          <w:sz w:val="24"/>
          <w:szCs w:val="24"/>
        </w:rPr>
        <w:t xml:space="preserve">数量确认及费用结算</w:t>
      </w:r>
      <w:r>
        <w:rPr>
          <w:rFonts w:hint="eastAsia" w:ascii="仿宋" w:hAnsi="仿宋" w:eastAsia="仿宋" w:cs="仿宋"/>
          <w:sz w:val="24"/>
          <w:szCs w:val="24"/>
        </w:rPr>
      </w:r>
      <w:r/>
    </w:p>
    <w:p>
      <w:pPr>
        <w:pStyle w:val="1053"/>
        <w:ind w:left="0" w:right="0" w:firstLine="508"/>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pacing w:val="7"/>
          <w:sz w:val="24"/>
          <w:szCs w:val="24"/>
        </w:rPr>
        <w:t xml:space="preserve">1.每月结算一次，乙方应提供税务部门出具的正式发票</w:t>
      </w:r>
      <w:r>
        <w:rPr>
          <w:rFonts w:hint="eastAsia" w:ascii="仿宋" w:hAnsi="仿宋" w:eastAsia="仿宋" w:cs="仿宋"/>
          <w:spacing w:val="9"/>
          <w:sz w:val="24"/>
          <w:szCs w:val="24"/>
        </w:rPr>
        <w:t xml:space="preserve">，由</w:t>
      </w:r>
      <w:r>
        <w:rPr>
          <w:rFonts w:hint="eastAsia" w:ascii="仿宋" w:hAnsi="仿宋" w:eastAsia="仿宋" w:cs="仿宋"/>
          <w:spacing w:val="9"/>
          <w:sz w:val="24"/>
          <w:szCs w:val="24"/>
          <w:lang w:val="en-US" w:eastAsia="zh-CN"/>
        </w:rPr>
        <w:t xml:space="preserve">甲方</w:t>
      </w:r>
      <w:r>
        <w:rPr>
          <w:rFonts w:hint="eastAsia" w:ascii="仿宋" w:hAnsi="仿宋" w:eastAsia="仿宋" w:cs="仿宋"/>
          <w:spacing w:val="9"/>
          <w:sz w:val="24"/>
          <w:szCs w:val="24"/>
        </w:rPr>
        <w:t xml:space="preserve">根据实际情况审查批准后，通过转账方式付款。</w:t>
      </w:r>
      <w:r>
        <w:rPr>
          <w:rFonts w:hint="eastAsia" w:ascii="仿宋" w:hAnsi="仿宋" w:eastAsia="仿宋" w:cs="仿宋"/>
          <w:sz w:val="24"/>
          <w:szCs w:val="24"/>
        </w:rPr>
      </w:r>
      <w:r/>
    </w:p>
    <w:p>
      <w:pPr>
        <w:pStyle w:val="1053"/>
        <w:ind w:left="0" w:right="0" w:firstLine="516"/>
        <w:keepLines w:val="0"/>
        <w:keepNext w:val="0"/>
        <w:pageBreakBefore w:val="0"/>
        <w:spacing w:line="240" w:lineRule="auto"/>
        <w:widowControl w:val="off"/>
        <w:rPr>
          <w:rFonts w:hint="eastAsia" w:ascii="仿宋" w:hAnsi="仿宋" w:eastAsia="仿宋" w:cs="仿宋"/>
          <w:sz w:val="24"/>
          <w:szCs w:val="24"/>
          <w:highlight w:val="none"/>
        </w:rPr>
      </w:pPr>
      <w:r>
        <w:rPr>
          <w:rFonts w:hint="eastAsia" w:ascii="仿宋" w:hAnsi="仿宋" w:eastAsia="仿宋" w:cs="仿宋"/>
          <w:spacing w:val="9"/>
          <w:sz w:val="24"/>
          <w:szCs w:val="24"/>
        </w:rPr>
        <w:t xml:space="preserve">2.供货数量以</w:t>
      </w:r>
      <w:r>
        <w:rPr>
          <w:rFonts w:hint="eastAsia" w:ascii="仿宋" w:hAnsi="仿宋" w:eastAsia="仿宋" w:cs="仿宋"/>
          <w:spacing w:val="9"/>
          <w:sz w:val="24"/>
          <w:szCs w:val="24"/>
          <w:lang w:eastAsia="zh-CN"/>
        </w:rPr>
        <w:t xml:space="preserve">甲方</w:t>
      </w:r>
      <w:r>
        <w:rPr>
          <w:rFonts w:hint="eastAsia" w:ascii="仿宋" w:hAnsi="仿宋" w:eastAsia="仿宋" w:cs="仿宋"/>
          <w:spacing w:val="9"/>
          <w:sz w:val="24"/>
          <w:szCs w:val="24"/>
        </w:rPr>
        <w:t xml:space="preserve">核定的数</w:t>
      </w:r>
      <w:r>
        <w:rPr>
          <w:rFonts w:hint="eastAsia" w:ascii="仿宋" w:hAnsi="仿宋" w:eastAsia="仿宋" w:cs="仿宋"/>
          <w:spacing w:val="9"/>
          <w:sz w:val="24"/>
          <w:szCs w:val="24"/>
          <w:highlight w:val="none"/>
        </w:rPr>
        <w:t xml:space="preserve">量为准，乙方凭核定的送货清单</w:t>
      </w:r>
      <w:r>
        <w:rPr>
          <w:rFonts w:hint="eastAsia" w:ascii="仿宋" w:hAnsi="仿宋" w:eastAsia="仿宋" w:cs="仿宋"/>
          <w:spacing w:val="8"/>
          <w:sz w:val="24"/>
          <w:szCs w:val="24"/>
          <w:highlight w:val="none"/>
        </w:rPr>
        <w:t xml:space="preserve">和甲方结算。</w:t>
      </w:r>
      <w:r>
        <w:rPr>
          <w:rFonts w:hint="eastAsia" w:ascii="仿宋" w:hAnsi="仿宋" w:eastAsia="仿宋" w:cs="仿宋"/>
          <w:sz w:val="24"/>
          <w:szCs w:val="24"/>
          <w:highlight w:val="none"/>
        </w:rPr>
      </w:r>
      <w:r/>
    </w:p>
    <w:p>
      <w:pPr>
        <w:pStyle w:val="1053"/>
        <w:ind w:left="0" w:right="0" w:firstLine="512"/>
        <w:keepLines w:val="0"/>
        <w:keepNext w:val="0"/>
        <w:pageBreakBefore w:val="0"/>
        <w:spacing w:line="240" w:lineRule="auto"/>
        <w:widowControl w:val="off"/>
        <w:rPr>
          <w:rFonts w:hint="eastAsia" w:ascii="仿宋" w:hAnsi="仿宋" w:eastAsia="仿宋" w:cs="仿宋"/>
          <w:spacing w:val="8"/>
          <w:sz w:val="24"/>
          <w:szCs w:val="24"/>
        </w:rPr>
      </w:pPr>
      <w:r>
        <w:rPr>
          <w:rFonts w:hint="eastAsia" w:ascii="仿宋" w:hAnsi="仿宋" w:eastAsia="仿宋" w:cs="仿宋"/>
          <w:spacing w:val="8"/>
          <w:sz w:val="24"/>
          <w:szCs w:val="24"/>
          <w:highlight w:val="none"/>
        </w:rPr>
        <w:t xml:space="preserve">3.合同签订开始配送后，</w:t>
      </w:r>
      <w:r>
        <w:rPr>
          <w:rFonts w:hint="eastAsia" w:ascii="仿宋" w:hAnsi="仿宋" w:eastAsia="仿宋" w:cs="仿宋"/>
          <w:spacing w:val="8"/>
          <w:sz w:val="24"/>
          <w:szCs w:val="24"/>
          <w:highlight w:val="none"/>
          <w:lang w:val="en-US" w:eastAsia="zh-CN"/>
        </w:rPr>
        <w:t xml:space="preserve">甲方</w:t>
      </w:r>
      <w:r>
        <w:rPr>
          <w:rFonts w:hint="eastAsia" w:ascii="仿宋" w:hAnsi="仿宋" w:eastAsia="仿宋" w:cs="仿宋"/>
          <w:spacing w:val="8"/>
          <w:sz w:val="24"/>
          <w:szCs w:val="24"/>
          <w:highlight w:val="none"/>
        </w:rPr>
        <w:t xml:space="preserve">按实际配送清单，次月与乙方进行结算并支付100%货款。出现违约情况的，从当日货款中扣</w:t>
      </w:r>
      <w:r>
        <w:rPr>
          <w:rFonts w:hint="eastAsia" w:ascii="仿宋" w:hAnsi="仿宋" w:eastAsia="仿宋" w:cs="仿宋"/>
          <w:spacing w:val="8"/>
          <w:sz w:val="24"/>
          <w:szCs w:val="24"/>
        </w:rPr>
        <w:t xml:space="preserve">除相应罚款。</w:t>
      </w:r>
      <w:r>
        <w:rPr>
          <w:rFonts w:hint="eastAsia" w:ascii="仿宋" w:hAnsi="仿宋" w:eastAsia="仿宋" w:cs="仿宋"/>
          <w:spacing w:val="8"/>
          <w:sz w:val="24"/>
          <w:szCs w:val="24"/>
        </w:rPr>
      </w:r>
      <w:r/>
    </w:p>
    <w:p>
      <w:pPr>
        <w:pStyle w:val="1053"/>
        <w:ind w:left="0" w:right="0" w:firstLine="508"/>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pacing w:val="7"/>
          <w:sz w:val="24"/>
          <w:szCs w:val="24"/>
        </w:rPr>
        <w:t xml:space="preserve">4.供货结算价依据：</w:t>
      </w:r>
      <w:r>
        <w:rPr>
          <w:rFonts w:hint="eastAsia" w:ascii="仿宋" w:hAnsi="仿宋" w:eastAsia="仿宋" w:cs="仿宋"/>
          <w:sz w:val="24"/>
          <w:szCs w:val="24"/>
        </w:rPr>
      </w:r>
      <w:r/>
    </w:p>
    <w:p>
      <w:pPr>
        <w:pStyle w:val="1053"/>
        <w:ind w:left="0" w:right="0" w:firstLine="480"/>
        <w:keepLines w:val="0"/>
        <w:keepNext w:val="0"/>
        <w:pageBreakBefore w:val="0"/>
        <w:spacing w:line="240" w:lineRule="auto"/>
        <w:widowControl w:val="off"/>
        <w:tabs>
          <w:tab w:val="left" w:pos="530" w:leader="none"/>
        </w:tabs>
        <w:rPr>
          <w:rFonts w:hint="eastAsia" w:ascii="仿宋" w:hAnsi="仿宋" w:eastAsia="仿宋" w:cs="仿宋"/>
          <w:sz w:val="24"/>
          <w:szCs w:val="24"/>
        </w:rPr>
      </w:pPr>
      <w:r>
        <w:rPr>
          <w:rFonts w:hint="eastAsia" w:ascii="仿宋" w:hAnsi="仿宋" w:eastAsia="仿宋" w:cs="仿宋"/>
          <w:sz w:val="24"/>
          <w:szCs w:val="24"/>
        </w:rPr>
        <w:t xml:space="preserve">结算单价=基准单价*</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供货</w:t>
      </w:r>
      <w:r>
        <w:rPr>
          <w:rFonts w:hint="eastAsia" w:ascii="仿宋" w:hAnsi="仿宋" w:eastAsia="仿宋" w:cs="仿宋"/>
          <w:sz w:val="24"/>
          <w:szCs w:val="24"/>
          <w:lang w:val="en-US" w:eastAsia="zh-CN"/>
        </w:rPr>
        <w:t xml:space="preserve">优惠率</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1053"/>
        <w:ind w:left="0" w:right="0" w:firstLine="480"/>
        <w:keepLines w:val="0"/>
        <w:keepNext w:val="0"/>
        <w:pageBreakBefore w:val="0"/>
        <w:spacing w:line="240" w:lineRule="auto"/>
        <w:widowControl w:val="off"/>
        <w:tabs>
          <w:tab w:val="left" w:pos="530" w:leader="none"/>
        </w:tabs>
        <w:rPr>
          <w:rFonts w:hint="eastAsia" w:ascii="仿宋" w:hAnsi="仿宋" w:eastAsia="仿宋" w:cs="仿宋"/>
          <w:sz w:val="24"/>
          <w:szCs w:val="24"/>
        </w:rPr>
      </w:pPr>
      <w:r>
        <w:rPr>
          <w:rFonts w:hint="eastAsia" w:ascii="仿宋" w:hAnsi="仿宋" w:eastAsia="仿宋" w:cs="仿宋"/>
          <w:sz w:val="24"/>
          <w:szCs w:val="24"/>
        </w:rPr>
        <w:t xml:space="preserve">所有食材价格1 日—15 日按上月 28 日定价一次；16 日-月底按当月 12 号定价一次。部分季节性或有变化的食材，如定价日当日无价格，按周期内下一有价格日公布的平均价作为周期内的基准单价。</w:t>
      </w:r>
      <w:r>
        <w:rPr>
          <w:rFonts w:hint="eastAsia" w:ascii="仿宋" w:hAnsi="仿宋" w:eastAsia="仿宋" w:cs="仿宋"/>
          <w:sz w:val="24"/>
          <w:szCs w:val="24"/>
        </w:rPr>
      </w:r>
      <w:r/>
    </w:p>
    <w:p>
      <w:pPr>
        <w:pStyle w:val="1053"/>
        <w:ind w:left="0" w:right="0" w:firstLine="480"/>
        <w:keepLines w:val="0"/>
        <w:keepNext w:val="0"/>
        <w:pageBreakBefore w:val="0"/>
        <w:spacing w:line="240" w:lineRule="auto"/>
        <w:widowControl w:val="off"/>
        <w:tabs>
          <w:tab w:val="left" w:pos="530" w:leader="none"/>
        </w:tabs>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4.1南通市发展和改革委员会官网所列食材的平均价为基准单价。</w:t>
      </w:r>
      <w:r>
        <w:rPr>
          <w:rFonts w:hint="eastAsia" w:ascii="仿宋" w:hAnsi="仿宋" w:eastAsia="仿宋" w:cs="仿宋"/>
          <w:sz w:val="24"/>
          <w:szCs w:val="24"/>
          <w:lang w:val="en-US" w:eastAsia="zh-CN"/>
        </w:rPr>
      </w:r>
      <w:r/>
    </w:p>
    <w:p>
      <w:pPr>
        <w:pStyle w:val="1053"/>
        <w:ind w:left="0" w:right="0" w:firstLine="480"/>
        <w:keepLines w:val="0"/>
        <w:keepNext w:val="0"/>
        <w:pageBreakBefore w:val="0"/>
        <w:spacing w:line="240" w:lineRule="auto"/>
        <w:widowControl w:val="off"/>
        <w:tabs>
          <w:tab w:val="left" w:pos="530" w:leader="none"/>
        </w:tabs>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4.2调味品、干货类列入在南京农副产品物流中心官网-经营动态-副食价格（https://www.njnfwl.com/list-vqr9lav7/fushijiage/1/10）中的，则按照采购人查询当期南京农副产品物流中心官网所公布的产品价格*1.1的价格作为基准单价；</w:t>
      </w:r>
      <w:r>
        <w:rPr>
          <w:rFonts w:hint="eastAsia" w:ascii="仿宋" w:hAnsi="仿宋" w:eastAsia="仿宋" w:cs="仿宋"/>
          <w:sz w:val="24"/>
          <w:szCs w:val="24"/>
          <w:lang w:val="en-US" w:eastAsia="zh-CN"/>
        </w:rPr>
      </w:r>
      <w:r/>
    </w:p>
    <w:p>
      <w:pPr>
        <w:pStyle w:val="1053"/>
        <w:ind w:left="0" w:right="0" w:firstLine="480"/>
        <w:keepLines w:val="0"/>
        <w:keepNext w:val="0"/>
        <w:pageBreakBefore w:val="0"/>
        <w:spacing w:line="240" w:lineRule="auto"/>
        <w:widowControl w:val="off"/>
        <w:tabs>
          <w:tab w:val="left" w:pos="530" w:leader="none"/>
        </w:tabs>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4.3如南通市发展和改革委员会官网和南京农副产品物流中心官网-经营动态-副食价格无公布价格的食材，以如皋大润发价格作为基准单价。</w:t>
      </w:r>
      <w:r>
        <w:rPr>
          <w:rFonts w:hint="eastAsia" w:ascii="仿宋" w:hAnsi="仿宋" w:eastAsia="仿宋" w:cs="仿宋"/>
          <w:sz w:val="24"/>
          <w:szCs w:val="24"/>
          <w:lang w:val="en-US" w:eastAsia="zh-CN"/>
        </w:rPr>
      </w:r>
      <w:r/>
    </w:p>
    <w:p>
      <w:pPr>
        <w:pStyle w:val="1053"/>
        <w:ind w:left="0" w:right="0" w:firstLine="480"/>
        <w:keepLines w:val="0"/>
        <w:keepNext w:val="0"/>
        <w:pageBreakBefore w:val="0"/>
        <w:spacing w:line="240" w:lineRule="auto"/>
        <w:widowControl w:val="off"/>
        <w:tabs>
          <w:tab w:val="left" w:pos="530" w:leader="none"/>
        </w:tabs>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4.4如食材不能通过本项（4.1）（4.2）（4.3）三种方式定价的，以如皋城区三家农贸市场（城北市场、西皋市场、南门桥市场）平均价作为基准单价。询价前双方通过电话、微信预约的方式，提前1天与采购人确定询价时间，并留存相关记录，书面确认供货折扣前价格。</w:t>
      </w:r>
      <w:r>
        <w:rPr>
          <w:rFonts w:hint="eastAsia" w:ascii="仿宋" w:hAnsi="仿宋" w:eastAsia="仿宋" w:cs="仿宋"/>
          <w:sz w:val="24"/>
          <w:szCs w:val="24"/>
          <w:lang w:val="en-US" w:eastAsia="zh-CN"/>
        </w:rPr>
      </w:r>
      <w:r/>
    </w:p>
    <w:p>
      <w:pPr>
        <w:pStyle w:val="1053"/>
        <w:ind w:left="0" w:right="0" w:firstLine="480"/>
        <w:keepLines w:val="0"/>
        <w:keepNext w:val="0"/>
        <w:pageBreakBefore w:val="0"/>
        <w:spacing w:line="240" w:lineRule="auto"/>
        <w:widowControl w:val="off"/>
        <w:tabs>
          <w:tab w:val="left" w:pos="530" w:leader="none"/>
        </w:tabs>
        <w:rPr>
          <w:rFonts w:hint="eastAsia" w:ascii="仿宋" w:hAnsi="仿宋" w:eastAsia="仿宋" w:cs="仿宋"/>
          <w:sz w:val="24"/>
          <w:szCs w:val="24"/>
        </w:rPr>
      </w:pPr>
      <w:r>
        <w:rPr>
          <w:rFonts w:hint="eastAsia" w:ascii="仿宋" w:hAnsi="仿宋" w:eastAsia="仿宋" w:cs="仿宋"/>
          <w:sz w:val="24"/>
          <w:szCs w:val="24"/>
          <w:lang w:val="en-US" w:eastAsia="zh-CN"/>
        </w:rPr>
        <w:t xml:space="preserve">上述定价周期内均不再调整结算单价。</w:t>
      </w:r>
      <w:r>
        <w:rPr>
          <w:rFonts w:hint="eastAsia" w:ascii="仿宋" w:hAnsi="仿宋" w:eastAsia="仿宋" w:cs="仿宋"/>
          <w:sz w:val="24"/>
          <w:szCs w:val="24"/>
        </w:rPr>
      </w:r>
      <w:r/>
    </w:p>
    <w:p>
      <w:pPr>
        <w:pStyle w:val="1053"/>
        <w:ind w:left="0" w:right="0" w:firstLine="506"/>
        <w:keepLines w:val="0"/>
        <w:keepNext w:val="0"/>
        <w:pageBreakBefore w:val="0"/>
        <w:spacing w:line="240" w:lineRule="auto"/>
        <w:widowControl w:val="off"/>
        <w:rPr>
          <w:rFonts w:hint="eastAsia" w:ascii="仿宋" w:hAnsi="仿宋" w:eastAsia="仿宋" w:cs="仿宋"/>
          <w:b/>
          <w:bCs/>
          <w:spacing w:val="6"/>
          <w:sz w:val="24"/>
          <w:szCs w:val="24"/>
          <w:lang w:val="en-US" w:eastAsia="zh-CN"/>
        </w:rPr>
      </w:pPr>
      <w:r>
        <w:rPr>
          <w:rFonts w:hint="eastAsia" w:ascii="仿宋" w:hAnsi="仿宋" w:eastAsia="仿宋" w:cs="仿宋"/>
          <w:b/>
          <w:bCs/>
          <w:spacing w:val="6"/>
          <w:sz w:val="24"/>
          <w:szCs w:val="24"/>
          <w:lang w:val="en-US" w:eastAsia="zh-CN"/>
        </w:rPr>
        <w:t xml:space="preserve">第五条  采购程序</w:t>
      </w:r>
      <w:r>
        <w:rPr>
          <w:rFonts w:hint="eastAsia" w:ascii="仿宋" w:hAnsi="仿宋" w:eastAsia="仿宋" w:cs="仿宋"/>
          <w:b/>
          <w:bCs/>
          <w:spacing w:val="6"/>
          <w:sz w:val="24"/>
          <w:szCs w:val="24"/>
          <w:lang w:val="en-US" w:eastAsia="zh-CN"/>
        </w:rPr>
      </w:r>
      <w:r/>
    </w:p>
    <w:p>
      <w:pPr>
        <w:pStyle w:val="1053"/>
        <w:ind w:left="0" w:right="0" w:firstLine="480"/>
        <w:keepLines w:val="0"/>
        <w:keepNext w:val="0"/>
        <w:pageBreakBefore w:val="0"/>
        <w:spacing w:line="240" w:lineRule="auto"/>
        <w:widowControl w:val="off"/>
        <w:tabs>
          <w:tab w:val="left" w:pos="530" w:leader="none"/>
        </w:tabs>
        <w:rPr>
          <w:rFonts w:hint="eastAsia" w:ascii="仿宋" w:hAnsi="仿宋" w:eastAsia="仿宋" w:cs="仿宋"/>
          <w:sz w:val="24"/>
          <w:szCs w:val="24"/>
        </w:rPr>
      </w:pPr>
      <w:r>
        <w:rPr>
          <w:rFonts w:hint="eastAsia" w:ascii="仿宋" w:hAnsi="仿宋" w:eastAsia="仿宋" w:cs="仿宋"/>
          <w:sz w:val="24"/>
          <w:szCs w:val="24"/>
        </w:rPr>
        <w:t xml:space="preserve">原材料每日配送，当日配送种类与数量以前一天采购方书面或电话菜单为准，采购方根据需求 开出每日菜单的品种及数量，供应方须在收到菜单当日内做出响应。供货方保证品类配送于当日上午 </w:t>
      </w:r>
      <w:r>
        <w:rPr>
          <w:rFonts w:hint="eastAsia" w:ascii="仿宋" w:hAnsi="仿宋" w:eastAsia="仿宋" w:cs="仿宋"/>
          <w:sz w:val="24"/>
          <w:szCs w:val="24"/>
          <w:lang w:eastAsia="zh-CN"/>
        </w:rPr>
        <w:t xml:space="preserve">7:20</w:t>
      </w:r>
      <w:r>
        <w:rPr>
          <w:rFonts w:hint="eastAsia" w:ascii="仿宋" w:hAnsi="仿宋" w:eastAsia="仿宋" w:cs="仿宋"/>
          <w:sz w:val="24"/>
          <w:szCs w:val="24"/>
        </w:rPr>
        <w:t xml:space="preserve"> 前将配送清单内各类物品配送至食堂。米类、食用油类、冻品、调味品、干货类，根据食堂采购要求进行配送，不得影响食堂正常供餐。</w:t>
      </w:r>
      <w:r>
        <w:rPr>
          <w:rFonts w:hint="eastAsia" w:ascii="仿宋" w:hAnsi="仿宋" w:eastAsia="仿宋" w:cs="仿宋"/>
          <w:sz w:val="24"/>
          <w:szCs w:val="24"/>
        </w:rPr>
      </w:r>
      <w:r/>
    </w:p>
    <w:p>
      <w:pPr>
        <w:pStyle w:val="1053"/>
        <w:ind w:left="0" w:right="0" w:firstLine="506"/>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b/>
          <w:bCs/>
          <w:spacing w:val="6"/>
          <w:sz w:val="24"/>
          <w:szCs w:val="24"/>
          <w:lang w:val="en-US" w:eastAsia="zh-CN"/>
        </w:rPr>
        <w:t xml:space="preserve">第六条  </w:t>
      </w:r>
      <w:r>
        <w:rPr>
          <w:rFonts w:hint="eastAsia" w:ascii="仿宋" w:hAnsi="仿宋" w:eastAsia="仿宋" w:cs="仿宋"/>
          <w:b/>
          <w:bCs/>
          <w:spacing w:val="7"/>
          <w:sz w:val="24"/>
          <w:szCs w:val="24"/>
        </w:rPr>
        <w:t xml:space="preserve">违约责任</w:t>
      </w:r>
      <w:r>
        <w:rPr>
          <w:rFonts w:hint="eastAsia" w:ascii="仿宋" w:hAnsi="仿宋" w:eastAsia="仿宋" w:cs="仿宋"/>
          <w:sz w:val="24"/>
          <w:szCs w:val="24"/>
        </w:rPr>
      </w:r>
      <w:r/>
    </w:p>
    <w:p>
      <w:pPr>
        <w:pStyle w:val="1053"/>
        <w:ind w:left="0" w:right="0" w:firstLine="508"/>
        <w:jc w:val="both"/>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pacing w:val="7"/>
          <w:sz w:val="24"/>
          <w:szCs w:val="24"/>
        </w:rPr>
        <w:t xml:space="preserve">甲方提出供货要求，若乙方没有按要求及时供货，影响甲方的人员用餐或造成当日菜谱变更则</w:t>
      </w:r>
      <w:r>
        <w:rPr>
          <w:rFonts w:hint="eastAsia" w:ascii="仿宋" w:hAnsi="仿宋" w:eastAsia="仿宋" w:cs="仿宋"/>
          <w:spacing w:val="8"/>
          <w:sz w:val="24"/>
          <w:szCs w:val="24"/>
        </w:rPr>
        <w:t xml:space="preserve">视同违约，每违约一次则以当日采购所有物品需求计划总量两倍价款赔付当日损失，同时甲</w:t>
      </w:r>
      <w:r>
        <w:rPr>
          <w:rFonts w:hint="eastAsia" w:ascii="仿宋" w:hAnsi="仿宋" w:eastAsia="仿宋" w:cs="仿宋"/>
          <w:spacing w:val="7"/>
          <w:sz w:val="24"/>
          <w:szCs w:val="24"/>
        </w:rPr>
        <w:t xml:space="preserve">方将对</w:t>
      </w:r>
      <w:r>
        <w:rPr>
          <w:rFonts w:hint="eastAsia" w:ascii="仿宋" w:hAnsi="仿宋" w:eastAsia="仿宋" w:cs="仿宋"/>
          <w:spacing w:val="8"/>
          <w:sz w:val="24"/>
          <w:szCs w:val="24"/>
        </w:rPr>
        <w:t xml:space="preserve">乙方进行处罚并终止合同。</w:t>
      </w:r>
      <w:r>
        <w:rPr>
          <w:rFonts w:hint="eastAsia" w:ascii="仿宋" w:hAnsi="仿宋" w:eastAsia="仿宋" w:cs="仿宋"/>
          <w:sz w:val="24"/>
          <w:szCs w:val="24"/>
        </w:rPr>
      </w:r>
      <w:r/>
    </w:p>
    <w:p>
      <w:pPr>
        <w:pStyle w:val="1053"/>
        <w:ind w:left="0" w:right="0" w:firstLine="512"/>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pacing w:val="8"/>
          <w:sz w:val="24"/>
          <w:szCs w:val="24"/>
        </w:rPr>
        <w:t xml:space="preserve">经查实，乙方将部分配送工作分包或转包给他人或其他单位的，甲方可解除本合同。</w:t>
      </w:r>
      <w:r>
        <w:rPr>
          <w:rFonts w:hint="eastAsia" w:ascii="仿宋" w:hAnsi="仿宋" w:eastAsia="仿宋" w:cs="仿宋"/>
          <w:sz w:val="24"/>
          <w:szCs w:val="24"/>
        </w:rPr>
      </w:r>
      <w:r/>
    </w:p>
    <w:p>
      <w:pPr>
        <w:pStyle w:val="1053"/>
        <w:ind w:left="0" w:right="0" w:firstLine="510"/>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b/>
          <w:bCs/>
          <w:spacing w:val="7"/>
          <w:sz w:val="24"/>
          <w:szCs w:val="24"/>
        </w:rPr>
        <w:t xml:space="preserve">第</w:t>
      </w:r>
      <w:r>
        <w:rPr>
          <w:rFonts w:hint="eastAsia" w:ascii="仿宋" w:hAnsi="仿宋" w:eastAsia="仿宋" w:cs="仿宋"/>
          <w:b/>
          <w:bCs/>
          <w:spacing w:val="7"/>
          <w:sz w:val="24"/>
          <w:szCs w:val="24"/>
          <w:lang w:val="en-US" w:eastAsia="zh-CN"/>
        </w:rPr>
        <w:t xml:space="preserve">七</w:t>
      </w:r>
      <w:r>
        <w:rPr>
          <w:rFonts w:hint="eastAsia" w:ascii="仿宋" w:hAnsi="仿宋" w:eastAsia="仿宋" w:cs="仿宋"/>
          <w:b/>
          <w:bCs/>
          <w:spacing w:val="7"/>
          <w:sz w:val="24"/>
          <w:szCs w:val="24"/>
        </w:rPr>
        <w:t xml:space="preserve">条</w:t>
      </w:r>
      <w:r>
        <w:rPr>
          <w:rFonts w:hint="eastAsia" w:ascii="仿宋" w:hAnsi="仿宋" w:eastAsia="仿宋" w:cs="仿宋"/>
          <w:b/>
          <w:bCs/>
          <w:spacing w:val="7"/>
          <w:sz w:val="24"/>
          <w:szCs w:val="24"/>
          <w:lang w:val="en-US" w:eastAsia="zh-CN"/>
        </w:rPr>
        <w:t xml:space="preserve">  </w:t>
      </w:r>
      <w:r>
        <w:rPr>
          <w:rFonts w:hint="eastAsia" w:ascii="仿宋" w:hAnsi="仿宋" w:eastAsia="仿宋" w:cs="仿宋"/>
          <w:b/>
          <w:bCs/>
          <w:spacing w:val="7"/>
          <w:sz w:val="24"/>
          <w:szCs w:val="24"/>
        </w:rPr>
        <w:t xml:space="preserve">食材验收方法</w:t>
      </w:r>
      <w:r>
        <w:rPr>
          <w:rFonts w:hint="eastAsia" w:ascii="仿宋" w:hAnsi="仿宋" w:eastAsia="仿宋" w:cs="仿宋"/>
          <w:sz w:val="24"/>
          <w:szCs w:val="24"/>
        </w:rPr>
      </w:r>
      <w:r/>
    </w:p>
    <w:p>
      <w:pPr>
        <w:pStyle w:val="1053"/>
        <w:ind w:left="0" w:right="0" w:firstLine="516"/>
        <w:keepLines w:val="0"/>
        <w:keepNext w:val="0"/>
        <w:pageBreakBefore w:val="0"/>
        <w:spacing w:line="240" w:lineRule="auto"/>
        <w:widowControl w:val="off"/>
        <w:rPr>
          <w:rFonts w:hint="eastAsia" w:ascii="仿宋" w:hAnsi="仿宋" w:eastAsia="仿宋" w:cs="仿宋"/>
          <w:spacing w:val="9"/>
          <w:sz w:val="24"/>
          <w:szCs w:val="24"/>
          <w:highlight w:val="none"/>
        </w:rPr>
      </w:pPr>
      <w:r>
        <w:rPr>
          <w:rFonts w:hint="eastAsia" w:ascii="仿宋" w:hAnsi="仿宋" w:eastAsia="仿宋" w:cs="仿宋"/>
          <w:spacing w:val="9"/>
          <w:sz w:val="24"/>
          <w:szCs w:val="24"/>
          <w:highlight w:val="none"/>
        </w:rPr>
        <w:t xml:space="preserve">1.乙方必须按要求配送具有检验、检疫或有产品合格证明的产品，不接受“三无”产品。</w:t>
      </w:r>
      <w:r>
        <w:rPr>
          <w:rFonts w:hint="eastAsia" w:ascii="仿宋" w:hAnsi="仿宋" w:eastAsia="仿宋" w:cs="仿宋"/>
          <w:spacing w:val="9"/>
          <w:sz w:val="24"/>
          <w:szCs w:val="24"/>
          <w:highlight w:val="none"/>
        </w:rPr>
      </w:r>
      <w:r/>
    </w:p>
    <w:p>
      <w:pPr>
        <w:pStyle w:val="1053"/>
        <w:ind w:left="0" w:right="0" w:firstLine="516"/>
        <w:keepLines w:val="0"/>
        <w:keepNext w:val="0"/>
        <w:pageBreakBefore w:val="0"/>
        <w:spacing w:line="240" w:lineRule="auto"/>
        <w:widowControl w:val="off"/>
        <w:rPr>
          <w:rFonts w:hint="eastAsia" w:ascii="仿宋" w:hAnsi="仿宋" w:eastAsia="仿宋" w:cs="仿宋"/>
          <w:spacing w:val="9"/>
          <w:sz w:val="24"/>
          <w:szCs w:val="24"/>
          <w:highlight w:val="none"/>
        </w:rPr>
      </w:pPr>
      <w:r>
        <w:rPr>
          <w:rFonts w:hint="eastAsia" w:ascii="仿宋" w:hAnsi="仿宋" w:eastAsia="仿宋" w:cs="仿宋"/>
          <w:spacing w:val="9"/>
          <w:sz w:val="24"/>
          <w:szCs w:val="24"/>
          <w:highlight w:val="none"/>
        </w:rPr>
        <w:t xml:space="preserve">2.乙方按甲方要求将订单内所有食材限时配送到指定地点，验收以甲方及餐饮服务单位验收为准。乙方每次送货时必须按要求填制送货单，配送单据包括食材品名、规格、计量单位、数量、单价（折扣前价格）、金额、配送日期、时点、送货人、接收单位（人）、验收单位（人）等要素，配送单据由甲方</w:t>
      </w:r>
      <w:r>
        <w:rPr>
          <w:rFonts w:hint="eastAsia" w:ascii="仿宋" w:hAnsi="仿宋" w:eastAsia="仿宋" w:cs="仿宋"/>
          <w:spacing w:val="9"/>
          <w:sz w:val="24"/>
          <w:szCs w:val="24"/>
          <w:highlight w:val="none"/>
          <w:lang w:val="en-US" w:eastAsia="zh-CN"/>
        </w:rPr>
        <w:t xml:space="preserve">、甲方</w:t>
      </w:r>
      <w:r>
        <w:rPr>
          <w:rFonts w:hint="eastAsia" w:ascii="仿宋" w:hAnsi="仿宋" w:eastAsia="仿宋" w:cs="仿宋"/>
          <w:spacing w:val="9"/>
          <w:sz w:val="24"/>
          <w:szCs w:val="24"/>
          <w:highlight w:val="none"/>
        </w:rPr>
        <w:t xml:space="preserve">餐饮服务公司</w:t>
      </w:r>
      <w:r>
        <w:rPr>
          <w:rFonts w:hint="eastAsia" w:ascii="仿宋" w:hAnsi="仿宋" w:eastAsia="仿宋" w:cs="仿宋"/>
          <w:spacing w:val="9"/>
          <w:sz w:val="24"/>
          <w:szCs w:val="24"/>
          <w:highlight w:val="none"/>
          <w:lang w:val="en-US" w:eastAsia="zh-CN"/>
        </w:rPr>
        <w:t xml:space="preserve">及乙方</w:t>
      </w:r>
      <w:r>
        <w:rPr>
          <w:rFonts w:hint="eastAsia" w:ascii="仿宋" w:hAnsi="仿宋" w:eastAsia="仿宋" w:cs="仿宋"/>
          <w:spacing w:val="9"/>
          <w:sz w:val="24"/>
          <w:szCs w:val="24"/>
          <w:highlight w:val="none"/>
        </w:rPr>
        <w:t xml:space="preserve">相关人员共同签字验收（不少于3人）。</w:t>
      </w:r>
      <w:r>
        <w:rPr>
          <w:rFonts w:hint="eastAsia" w:ascii="仿宋" w:hAnsi="仿宋" w:eastAsia="仿宋" w:cs="仿宋"/>
          <w:spacing w:val="9"/>
          <w:sz w:val="24"/>
          <w:szCs w:val="24"/>
          <w:highlight w:val="none"/>
        </w:rPr>
      </w:r>
      <w:r/>
    </w:p>
    <w:p>
      <w:pPr>
        <w:pStyle w:val="1053"/>
        <w:ind w:left="0" w:right="0" w:firstLine="516"/>
        <w:keepLines w:val="0"/>
        <w:keepNext w:val="0"/>
        <w:pageBreakBefore w:val="0"/>
        <w:spacing w:line="240" w:lineRule="auto"/>
        <w:widowControl w:val="off"/>
        <w:rPr>
          <w:rFonts w:hint="eastAsia" w:ascii="仿宋" w:hAnsi="仿宋" w:eastAsia="仿宋" w:cs="仿宋"/>
          <w:spacing w:val="9"/>
          <w:sz w:val="24"/>
          <w:szCs w:val="24"/>
          <w:highlight w:val="none"/>
        </w:rPr>
      </w:pPr>
      <w:r>
        <w:rPr>
          <w:rFonts w:hint="eastAsia" w:ascii="仿宋" w:hAnsi="仿宋" w:eastAsia="仿宋" w:cs="仿宋"/>
          <w:spacing w:val="9"/>
          <w:sz w:val="24"/>
          <w:szCs w:val="24"/>
          <w:highlight w:val="none"/>
        </w:rPr>
        <w:t xml:space="preserve">3.配送单据一式四份，经验收人员签字后，甲方</w:t>
      </w:r>
      <w:r>
        <w:rPr>
          <w:rFonts w:hint="eastAsia" w:ascii="仿宋" w:hAnsi="仿宋" w:eastAsia="仿宋" w:cs="仿宋"/>
          <w:spacing w:val="9"/>
          <w:sz w:val="24"/>
          <w:szCs w:val="24"/>
          <w:highlight w:val="none"/>
          <w:lang w:val="en-US" w:eastAsia="zh-CN"/>
        </w:rPr>
        <w:t xml:space="preserve">留存两份</w:t>
      </w:r>
      <w:r>
        <w:rPr>
          <w:rFonts w:hint="eastAsia" w:ascii="仿宋" w:hAnsi="仿宋" w:eastAsia="仿宋" w:cs="仿宋"/>
          <w:spacing w:val="9"/>
          <w:sz w:val="24"/>
          <w:szCs w:val="24"/>
          <w:highlight w:val="none"/>
          <w:lang w:eastAsia="zh-CN"/>
        </w:rPr>
        <w:t xml:space="preserve">，甲方餐饮服务</w:t>
      </w:r>
      <w:r>
        <w:rPr>
          <w:rFonts w:hint="eastAsia" w:ascii="仿宋" w:hAnsi="仿宋" w:eastAsia="仿宋" w:cs="仿宋"/>
          <w:spacing w:val="9"/>
          <w:sz w:val="24"/>
          <w:szCs w:val="24"/>
          <w:highlight w:val="none"/>
        </w:rPr>
        <w:t xml:space="preserve">单位、乙方各留存一份，作为验收和资金结算凭证。</w:t>
      </w:r>
      <w:r>
        <w:rPr>
          <w:rFonts w:hint="eastAsia" w:ascii="仿宋" w:hAnsi="仿宋" w:eastAsia="仿宋" w:cs="仿宋"/>
          <w:spacing w:val="9"/>
          <w:sz w:val="24"/>
          <w:szCs w:val="24"/>
          <w:highlight w:val="none"/>
        </w:rPr>
      </w:r>
      <w:r/>
    </w:p>
    <w:p>
      <w:pPr>
        <w:pStyle w:val="1053"/>
        <w:ind w:left="0" w:right="0" w:firstLine="516"/>
        <w:keepLines w:val="0"/>
        <w:keepNext w:val="0"/>
        <w:pageBreakBefore w:val="0"/>
        <w:spacing w:line="240" w:lineRule="auto"/>
        <w:widowControl w:val="off"/>
        <w:rPr>
          <w:rFonts w:hint="eastAsia" w:ascii="仿宋" w:hAnsi="仿宋" w:eastAsia="仿宋" w:cs="仿宋"/>
          <w:sz w:val="24"/>
          <w:szCs w:val="24"/>
          <w:highlight w:val="none"/>
        </w:rPr>
      </w:pPr>
      <w:r>
        <w:rPr>
          <w:rFonts w:hint="eastAsia" w:ascii="仿宋" w:hAnsi="仿宋" w:eastAsia="仿宋" w:cs="仿宋"/>
          <w:spacing w:val="9"/>
          <w:sz w:val="24"/>
          <w:szCs w:val="24"/>
          <w:highlight w:val="none"/>
        </w:rPr>
        <w:t xml:space="preserve">4.验收时，所供食材数量、质量不符合要求的，甲方有权拒收并要求乙方进行调换或补充，由此产生的费用由乙方承担。</w:t>
      </w:r>
      <w:r>
        <w:rPr>
          <w:rFonts w:hint="eastAsia" w:ascii="仿宋" w:hAnsi="仿宋" w:eastAsia="仿宋" w:cs="仿宋"/>
          <w:sz w:val="24"/>
          <w:szCs w:val="24"/>
          <w:highlight w:val="none"/>
        </w:rPr>
      </w:r>
      <w:r/>
    </w:p>
    <w:p>
      <w:pPr>
        <w:pStyle w:val="1053"/>
        <w:ind w:left="0" w:right="0" w:firstLine="510"/>
        <w:keepLines w:val="0"/>
        <w:keepNext w:val="0"/>
        <w:pageBreakBefore w:val="0"/>
        <w:spacing w:line="240" w:lineRule="auto"/>
        <w:widowControl w:val="off"/>
        <w:rPr>
          <w:rFonts w:hint="eastAsia" w:ascii="仿宋" w:hAnsi="仿宋" w:eastAsia="仿宋" w:cs="仿宋"/>
          <w:b/>
          <w:bCs/>
          <w:spacing w:val="7"/>
          <w:sz w:val="24"/>
          <w:szCs w:val="24"/>
        </w:rPr>
      </w:pPr>
      <w:r>
        <w:rPr>
          <w:rFonts w:hint="eastAsia" w:ascii="仿宋" w:hAnsi="仿宋" w:eastAsia="仿宋" w:cs="仿宋"/>
          <w:b/>
          <w:bCs/>
          <w:spacing w:val="7"/>
          <w:sz w:val="24"/>
          <w:szCs w:val="24"/>
        </w:rPr>
        <w:t xml:space="preserve">第</w:t>
      </w:r>
      <w:r>
        <w:rPr>
          <w:rFonts w:hint="eastAsia" w:ascii="仿宋" w:hAnsi="仿宋" w:eastAsia="仿宋" w:cs="仿宋"/>
          <w:b/>
          <w:bCs/>
          <w:spacing w:val="7"/>
          <w:sz w:val="24"/>
          <w:szCs w:val="24"/>
          <w:lang w:val="en-US" w:eastAsia="zh-CN"/>
        </w:rPr>
        <w:t xml:space="preserve">八</w:t>
      </w:r>
      <w:r>
        <w:rPr>
          <w:rFonts w:hint="eastAsia" w:ascii="仿宋" w:hAnsi="仿宋" w:eastAsia="仿宋" w:cs="仿宋"/>
          <w:b/>
          <w:bCs/>
          <w:spacing w:val="7"/>
          <w:sz w:val="24"/>
          <w:szCs w:val="24"/>
        </w:rPr>
        <w:t xml:space="preserve">条</w:t>
      </w:r>
      <w:r>
        <w:rPr>
          <w:rFonts w:hint="eastAsia" w:ascii="仿宋" w:hAnsi="仿宋" w:eastAsia="仿宋" w:cs="仿宋"/>
          <w:b/>
          <w:bCs/>
          <w:spacing w:val="7"/>
          <w:sz w:val="24"/>
          <w:szCs w:val="24"/>
          <w:lang w:val="en-US" w:eastAsia="zh-CN"/>
        </w:rPr>
        <w:t xml:space="preserve"> </w:t>
      </w:r>
      <w:r>
        <w:rPr>
          <w:rFonts w:hint="eastAsia" w:ascii="仿宋" w:hAnsi="仿宋" w:eastAsia="仿宋" w:cs="仿宋"/>
          <w:b/>
          <w:bCs/>
          <w:spacing w:val="7"/>
          <w:sz w:val="24"/>
          <w:szCs w:val="24"/>
        </w:rPr>
        <w:t xml:space="preserve">标后监管</w:t>
      </w:r>
      <w:r>
        <w:rPr>
          <w:rFonts w:hint="eastAsia" w:ascii="仿宋" w:hAnsi="仿宋" w:eastAsia="仿宋" w:cs="仿宋"/>
          <w:b/>
          <w:bCs/>
          <w:spacing w:val="7"/>
          <w:sz w:val="24"/>
          <w:szCs w:val="24"/>
        </w:rPr>
      </w:r>
      <w:r/>
    </w:p>
    <w:p>
      <w:pPr>
        <w:pStyle w:val="1053"/>
        <w:ind w:left="0" w:right="0" w:firstLine="516"/>
        <w:keepLines w:val="0"/>
        <w:keepNext w:val="0"/>
        <w:pageBreakBefore w:val="0"/>
        <w:spacing w:line="240" w:lineRule="auto"/>
        <w:widowControl w:val="off"/>
        <w:rPr>
          <w:rFonts w:hint="eastAsia" w:ascii="仿宋" w:hAnsi="仿宋" w:eastAsia="仿宋" w:cs="仿宋"/>
          <w:spacing w:val="9"/>
          <w:sz w:val="24"/>
          <w:szCs w:val="24"/>
          <w:highlight w:val="none"/>
        </w:rPr>
      </w:pPr>
      <w:r>
        <w:rPr>
          <w:rFonts w:hint="eastAsia" w:ascii="仿宋" w:hAnsi="仿宋" w:eastAsia="仿宋" w:cs="仿宋"/>
          <w:spacing w:val="9"/>
          <w:sz w:val="24"/>
          <w:szCs w:val="24"/>
          <w:highlight w:val="none"/>
        </w:rPr>
        <w:t xml:space="preserve">甲方对乙方的日常监管并进行履约服务质量考核。依据《配送服务考核表》，对乙方进行量化 考核、满意度测评。</w:t>
      </w:r>
      <w:r>
        <w:rPr>
          <w:rFonts w:hint="eastAsia" w:ascii="仿宋" w:hAnsi="仿宋" w:eastAsia="仿宋" w:cs="仿宋"/>
          <w:spacing w:val="9"/>
          <w:sz w:val="24"/>
          <w:szCs w:val="24"/>
          <w:highlight w:val="none"/>
        </w:rPr>
      </w:r>
      <w:r/>
    </w:p>
    <w:p>
      <w:pPr>
        <w:pStyle w:val="1053"/>
        <w:ind w:left="0" w:right="0" w:firstLine="516"/>
        <w:keepLines w:val="0"/>
        <w:keepNext w:val="0"/>
        <w:pageBreakBefore w:val="0"/>
        <w:spacing w:line="240" w:lineRule="auto"/>
        <w:widowControl w:val="off"/>
        <w:rPr>
          <w:rFonts w:hint="eastAsia" w:ascii="仿宋" w:hAnsi="仿宋" w:eastAsia="仿宋" w:cs="仿宋"/>
          <w:spacing w:val="9"/>
          <w:sz w:val="24"/>
          <w:szCs w:val="24"/>
          <w:highlight w:val="none"/>
        </w:rPr>
      </w:pPr>
      <w:r>
        <w:rPr>
          <w:rFonts w:hint="eastAsia" w:ascii="仿宋" w:hAnsi="仿宋" w:eastAsia="仿宋" w:cs="仿宋"/>
          <w:spacing w:val="9"/>
          <w:sz w:val="24"/>
          <w:szCs w:val="24"/>
          <w:highlight w:val="none"/>
        </w:rPr>
        <w:t xml:space="preserve">满意度测评结果低于85%的，应要求乙方其整改，如未达到整改要求的将视作不合格 </w:t>
      </w:r>
      <w:r>
        <w:rPr>
          <w:rFonts w:hint="eastAsia" w:ascii="仿宋" w:hAnsi="仿宋" w:eastAsia="仿宋" w:cs="仿宋"/>
          <w:spacing w:val="9"/>
          <w:sz w:val="24"/>
          <w:szCs w:val="24"/>
          <w:highlight w:val="none"/>
          <w:lang w:eastAsia="zh-CN"/>
        </w:rPr>
        <w:t xml:space="preserve">。</w:t>
      </w:r>
      <w:r>
        <w:rPr>
          <w:rFonts w:hint="eastAsia" w:ascii="仿宋" w:hAnsi="仿宋" w:eastAsia="仿宋" w:cs="仿宋"/>
          <w:spacing w:val="9"/>
          <w:sz w:val="24"/>
          <w:szCs w:val="24"/>
          <w:highlight w:val="none"/>
        </w:rPr>
        <w:t xml:space="preserve">若服务期间乙方累计三次不合格（或出现合同条款中“违约责任”中的其他情形）</w:t>
      </w:r>
      <w:r>
        <w:rPr>
          <w:rFonts w:hint="eastAsia" w:ascii="仿宋" w:hAnsi="仿宋" w:eastAsia="仿宋" w:cs="仿宋"/>
          <w:spacing w:val="9"/>
          <w:sz w:val="24"/>
          <w:szCs w:val="24"/>
          <w:highlight w:val="none"/>
          <w:lang w:eastAsia="zh-CN"/>
        </w:rPr>
        <w:t xml:space="preserve">，</w:t>
      </w:r>
      <w:r>
        <w:rPr>
          <w:rFonts w:hint="eastAsia" w:ascii="仿宋" w:hAnsi="仿宋" w:eastAsia="仿宋" w:cs="仿宋"/>
          <w:spacing w:val="9"/>
          <w:sz w:val="24"/>
          <w:szCs w:val="24"/>
          <w:highlight w:val="none"/>
          <w:lang w:val="en-US" w:eastAsia="zh-CN"/>
        </w:rPr>
        <w:t xml:space="preserve">甲方</w:t>
      </w:r>
      <w:r>
        <w:rPr>
          <w:rFonts w:hint="eastAsia" w:ascii="仿宋" w:hAnsi="仿宋" w:eastAsia="仿宋" w:cs="仿宋"/>
          <w:spacing w:val="9"/>
          <w:sz w:val="24"/>
          <w:szCs w:val="24"/>
          <w:highlight w:val="none"/>
        </w:rPr>
        <w:t xml:space="preserve">有权终止合同。</w:t>
      </w:r>
      <w:r>
        <w:rPr>
          <w:rFonts w:hint="eastAsia" w:ascii="仿宋" w:hAnsi="仿宋" w:eastAsia="仿宋" w:cs="仿宋"/>
          <w:spacing w:val="9"/>
          <w:sz w:val="24"/>
          <w:szCs w:val="24"/>
          <w:highlight w:val="none"/>
        </w:rPr>
      </w:r>
      <w:r/>
    </w:p>
    <w:p>
      <w:pPr>
        <w:pStyle w:val="1053"/>
        <w:ind w:left="0" w:right="0" w:firstLine="516"/>
        <w:keepLines w:val="0"/>
        <w:keepNext w:val="0"/>
        <w:pageBreakBefore w:val="0"/>
        <w:spacing w:line="240" w:lineRule="auto"/>
        <w:widowControl w:val="off"/>
        <w:rPr>
          <w:rFonts w:hint="eastAsia" w:ascii="仿宋" w:hAnsi="仿宋" w:eastAsia="仿宋" w:cs="仿宋"/>
          <w:spacing w:val="9"/>
          <w:sz w:val="24"/>
          <w:szCs w:val="24"/>
          <w:highlight w:val="none"/>
        </w:rPr>
      </w:pPr>
      <w:r>
        <w:rPr>
          <w:rFonts w:hint="eastAsia" w:ascii="仿宋" w:hAnsi="仿宋" w:eastAsia="仿宋" w:cs="仿宋"/>
          <w:spacing w:val="9"/>
          <w:sz w:val="24"/>
          <w:szCs w:val="24"/>
          <w:highlight w:val="none"/>
        </w:rPr>
        <w:t xml:space="preserve">凡经相关部门认定，如因乙方所提供的食材原因造成甲方食堂出现食物中毒等卫生事故的，乙方除必须承担全部的法律责任外，还要全额承担因发生食物中毒造成后果的一切费用（包含但不限于治疗费、误工费等）</w:t>
      </w:r>
      <w:r>
        <w:rPr>
          <w:rFonts w:hint="eastAsia" w:ascii="仿宋" w:hAnsi="仿宋" w:eastAsia="仿宋" w:cs="仿宋"/>
          <w:spacing w:val="9"/>
          <w:sz w:val="24"/>
          <w:szCs w:val="24"/>
          <w:highlight w:val="none"/>
          <w:lang w:eastAsia="zh-CN"/>
        </w:rPr>
        <w:t xml:space="preserve">，</w:t>
      </w:r>
      <w:r>
        <w:rPr>
          <w:rFonts w:hint="eastAsia" w:ascii="仿宋" w:hAnsi="仿宋" w:eastAsia="仿宋" w:cs="仿宋"/>
          <w:spacing w:val="9"/>
          <w:sz w:val="24"/>
          <w:szCs w:val="24"/>
          <w:highlight w:val="none"/>
          <w:lang w:val="en-US" w:eastAsia="zh-CN"/>
        </w:rPr>
        <w:t xml:space="preserve">甲方</w:t>
      </w:r>
      <w:r>
        <w:rPr>
          <w:rFonts w:hint="eastAsia" w:ascii="仿宋" w:hAnsi="仿宋" w:eastAsia="仿宋" w:cs="仿宋"/>
          <w:spacing w:val="9"/>
          <w:sz w:val="24"/>
          <w:szCs w:val="24"/>
          <w:highlight w:val="none"/>
        </w:rPr>
        <w:t xml:space="preserve">有权终止合同。</w:t>
      </w:r>
      <w:r>
        <w:rPr>
          <w:rFonts w:hint="eastAsia" w:ascii="仿宋" w:hAnsi="仿宋" w:eastAsia="仿宋" w:cs="仿宋"/>
          <w:spacing w:val="9"/>
          <w:sz w:val="24"/>
          <w:szCs w:val="24"/>
          <w:highlight w:val="none"/>
        </w:rPr>
      </w:r>
      <w:r/>
    </w:p>
    <w:p>
      <w:pPr>
        <w:pStyle w:val="1053"/>
        <w:ind w:left="0" w:right="0" w:firstLine="516"/>
        <w:keepLines w:val="0"/>
        <w:keepNext w:val="0"/>
        <w:pageBreakBefore w:val="0"/>
        <w:spacing w:line="240" w:lineRule="auto"/>
        <w:widowControl w:val="off"/>
        <w:rPr>
          <w:rFonts w:hint="eastAsia" w:ascii="仿宋" w:hAnsi="仿宋" w:eastAsia="仿宋" w:cs="仿宋"/>
          <w:spacing w:val="9"/>
          <w:sz w:val="24"/>
          <w:szCs w:val="24"/>
          <w:highlight w:val="none"/>
        </w:rPr>
      </w:pPr>
      <w:r>
        <w:rPr>
          <w:rFonts w:hint="eastAsia" w:ascii="仿宋" w:hAnsi="仿宋" w:eastAsia="仿宋" w:cs="仿宋"/>
          <w:spacing w:val="9"/>
          <w:sz w:val="24"/>
          <w:szCs w:val="24"/>
          <w:highlight w:val="none"/>
        </w:rPr>
        <w:t xml:space="preserve">甲方可联合市场监督管理局开展对乙方的仓储、配送等履约综合能力的飞行检查评估</w:t>
      </w:r>
      <w:r>
        <w:rPr>
          <w:rFonts w:hint="eastAsia" w:ascii="仿宋" w:hAnsi="仿宋" w:eastAsia="仿宋" w:cs="仿宋"/>
          <w:spacing w:val="9"/>
          <w:sz w:val="24"/>
          <w:szCs w:val="24"/>
          <w:highlight w:val="none"/>
          <w:lang w:eastAsia="zh-CN"/>
        </w:rPr>
        <w:t xml:space="preserve">，</w:t>
      </w:r>
      <w:r>
        <w:rPr>
          <w:rFonts w:hint="eastAsia" w:ascii="仿宋" w:hAnsi="仿宋" w:eastAsia="仿宋" w:cs="仿宋"/>
          <w:spacing w:val="9"/>
          <w:sz w:val="24"/>
          <w:szCs w:val="24"/>
          <w:highlight w:val="none"/>
          <w:lang w:val="en-US" w:eastAsia="zh-CN"/>
        </w:rPr>
        <w:t xml:space="preserve">如评估结果和乙方响应文件中提供的证明材料不符或</w:t>
      </w:r>
      <w:r>
        <w:rPr>
          <w:rFonts w:hint="eastAsia" w:ascii="仿宋" w:hAnsi="仿宋" w:eastAsia="仿宋" w:cs="仿宋"/>
          <w:spacing w:val="9"/>
          <w:sz w:val="24"/>
          <w:szCs w:val="24"/>
          <w:highlight w:val="none"/>
        </w:rPr>
        <w:t xml:space="preserve">乙方有涉及食品安全的任何违规行为都一票否决，甲方有权单方终止供货合同。</w:t>
      </w:r>
      <w:r>
        <w:rPr>
          <w:rFonts w:hint="eastAsia" w:ascii="仿宋" w:hAnsi="仿宋" w:eastAsia="仿宋" w:cs="仿宋"/>
          <w:spacing w:val="9"/>
          <w:sz w:val="24"/>
          <w:szCs w:val="24"/>
          <w:highlight w:val="none"/>
        </w:rPr>
      </w:r>
      <w:r/>
    </w:p>
    <w:p>
      <w:pPr>
        <w:pStyle w:val="1053"/>
        <w:ind w:left="0" w:right="0" w:firstLine="510"/>
        <w:keepLines w:val="0"/>
        <w:keepNext w:val="0"/>
        <w:pageBreakBefore w:val="0"/>
        <w:spacing w:line="240" w:lineRule="auto"/>
        <w:widowControl w:val="off"/>
        <w:rPr>
          <w:rFonts w:hint="eastAsia" w:ascii="仿宋" w:hAnsi="仿宋" w:eastAsia="仿宋" w:cs="仿宋"/>
          <w:b/>
          <w:bCs/>
          <w:spacing w:val="7"/>
          <w:sz w:val="24"/>
          <w:szCs w:val="24"/>
        </w:rPr>
      </w:pPr>
      <w:r>
        <w:rPr>
          <w:rFonts w:hint="eastAsia" w:ascii="仿宋" w:hAnsi="仿宋" w:eastAsia="仿宋" w:cs="仿宋"/>
          <w:b/>
          <w:bCs/>
          <w:spacing w:val="7"/>
          <w:sz w:val="24"/>
          <w:szCs w:val="24"/>
          <w:lang w:val="en-US" w:eastAsia="zh-CN"/>
        </w:rPr>
        <w:t xml:space="preserve">第九条  </w:t>
      </w:r>
      <w:r>
        <w:rPr>
          <w:rFonts w:hint="eastAsia" w:ascii="仿宋" w:hAnsi="仿宋" w:eastAsia="仿宋" w:cs="仿宋"/>
          <w:b/>
          <w:bCs/>
          <w:spacing w:val="7"/>
          <w:sz w:val="24"/>
          <w:szCs w:val="24"/>
        </w:rPr>
        <w:t xml:space="preserve">争议的解决</w:t>
      </w:r>
      <w:r>
        <w:rPr>
          <w:rFonts w:hint="eastAsia" w:ascii="仿宋" w:hAnsi="仿宋" w:eastAsia="仿宋" w:cs="仿宋"/>
          <w:b/>
          <w:bCs/>
          <w:spacing w:val="7"/>
          <w:sz w:val="24"/>
          <w:szCs w:val="24"/>
        </w:rPr>
      </w:r>
      <w:r/>
    </w:p>
    <w:p>
      <w:pPr>
        <w:pStyle w:val="1053"/>
        <w:ind w:firstLine="480"/>
        <w:spacing w:line="400" w:lineRule="exact"/>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1．因货物的质量问题发生争议的，应当邀请国家认可的质量检测机构对货物质量进行鉴定。货物符合标准的，鉴定费由</w:t>
      </w:r>
      <w:r>
        <w:rPr>
          <w:rFonts w:hint="eastAsia" w:ascii="仿宋" w:hAnsi="仿宋" w:eastAsia="仿宋" w:cs="仿宋"/>
          <w:color w:val="000000"/>
          <w:sz w:val="24"/>
          <w:lang w:val="en-US" w:eastAsia="zh-CN"/>
        </w:rPr>
        <w:t xml:space="preserve">甲方</w:t>
      </w:r>
      <w:r>
        <w:rPr>
          <w:rFonts w:hint="eastAsia" w:ascii="仿宋" w:hAnsi="仿宋" w:eastAsia="仿宋" w:cs="仿宋"/>
          <w:color w:val="000000"/>
          <w:sz w:val="24"/>
          <w:lang w:val="zh-CN"/>
        </w:rPr>
        <w:t xml:space="preserve">承担；货物不符合质量标准的，鉴定费由</w:t>
      </w:r>
      <w:r>
        <w:rPr>
          <w:rFonts w:hint="eastAsia" w:ascii="仿宋" w:hAnsi="仿宋" w:eastAsia="仿宋" w:cs="仿宋"/>
          <w:color w:val="000000"/>
          <w:sz w:val="24"/>
          <w:lang w:val="en-US" w:eastAsia="zh-CN"/>
        </w:rPr>
        <w:t xml:space="preserve">乙方</w:t>
      </w:r>
      <w:r>
        <w:rPr>
          <w:rFonts w:hint="eastAsia" w:ascii="仿宋" w:hAnsi="仿宋" w:eastAsia="仿宋" w:cs="仿宋"/>
          <w:color w:val="000000"/>
          <w:sz w:val="24"/>
          <w:lang w:val="zh-CN"/>
        </w:rPr>
        <w:t xml:space="preserve">承担。</w:t>
      </w:r>
      <w:r>
        <w:rPr>
          <w:rFonts w:hint="eastAsia" w:ascii="仿宋" w:hAnsi="仿宋" w:eastAsia="仿宋" w:cs="仿宋"/>
          <w:color w:val="000000"/>
          <w:sz w:val="24"/>
          <w:lang w:val="zh-CN"/>
        </w:rPr>
      </w:r>
      <w:r/>
    </w:p>
    <w:p>
      <w:pPr>
        <w:pStyle w:val="1053"/>
        <w:ind w:firstLine="480"/>
        <w:spacing w:line="400" w:lineRule="exact"/>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2．因履行本合同引起的或与本合同有关的争议，</w:t>
      </w:r>
      <w:r>
        <w:rPr>
          <w:rFonts w:hint="eastAsia" w:ascii="仿宋" w:hAnsi="仿宋" w:eastAsia="仿宋" w:cs="仿宋"/>
          <w:color w:val="000000"/>
          <w:sz w:val="24"/>
          <w:lang w:val="en-US" w:eastAsia="zh-CN"/>
        </w:rPr>
        <w:t xml:space="preserve">甲</w:t>
      </w:r>
      <w:r>
        <w:rPr>
          <w:rFonts w:hint="eastAsia" w:ascii="仿宋" w:hAnsi="仿宋" w:eastAsia="仿宋" w:cs="仿宋"/>
          <w:color w:val="000000"/>
          <w:sz w:val="24"/>
          <w:lang w:val="zh-CN"/>
        </w:rPr>
        <w:t xml:space="preserve">、</w:t>
      </w:r>
      <w:r>
        <w:rPr>
          <w:rFonts w:hint="eastAsia" w:ascii="仿宋" w:hAnsi="仿宋" w:eastAsia="仿宋" w:cs="仿宋"/>
          <w:color w:val="000000"/>
          <w:sz w:val="24"/>
          <w:lang w:val="en-US" w:eastAsia="zh-CN"/>
        </w:rPr>
        <w:t xml:space="preserve">乙</w:t>
      </w:r>
      <w:r>
        <w:rPr>
          <w:rFonts w:hint="eastAsia" w:ascii="仿宋" w:hAnsi="仿宋" w:eastAsia="仿宋" w:cs="仿宋"/>
          <w:color w:val="000000"/>
          <w:sz w:val="24"/>
          <w:lang w:val="zh-CN"/>
        </w:rPr>
        <w:t xml:space="preserve">双方应首先通过友好协商解决，如果协商不能解决争议，</w:t>
      </w:r>
      <w:r>
        <w:rPr>
          <w:rFonts w:hint="eastAsia" w:ascii="仿宋" w:hAnsi="仿宋" w:eastAsia="仿宋" w:cs="仿宋"/>
          <w:color w:val="000000"/>
          <w:sz w:val="24"/>
          <w:lang w:val="zh-CN"/>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page">
                  <wp:posOffset>8030845</wp:posOffset>
                </wp:positionH>
                <wp:positionV relativeFrom="paragraph">
                  <wp:posOffset>102870</wp:posOffset>
                </wp:positionV>
                <wp:extent cx="2734945" cy="2719070"/>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2734945" cy="2719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0609663;o:allowoverlap:true;o:allowincell:true;mso-position-horizontal-relative:page;margin-left:632.4pt;mso-position-horizontal:absolute;mso-position-vertical-relative:text;margin-top:8.1pt;mso-position-vertical:absolute;width:215.3pt;height:214.1pt;mso-wrap-distance-left:9.0pt;mso-wrap-distance-top:0.0pt;mso-wrap-distance-right:9.0pt;mso-wrap-distance-bottom:0.0pt;" stroked="f">
                <v:path textboxrect="0,0,0,0"/>
                <v:imagedata r:id="rId21" o:title=""/>
              </v:shape>
            </w:pict>
          </mc:Fallback>
        </mc:AlternateContent>
      </w:r>
      <w:r>
        <w:rPr>
          <w:rFonts w:hint="eastAsia" w:ascii="仿宋" w:hAnsi="仿宋" w:eastAsia="仿宋" w:cs="仿宋"/>
          <w:color w:val="000000"/>
          <w:sz w:val="24"/>
          <w:lang w:val="zh-CN"/>
        </w:rPr>
        <w:t xml:space="preserve">向</w:t>
      </w:r>
      <w:r>
        <w:rPr>
          <w:rFonts w:hint="eastAsia" w:ascii="仿宋" w:hAnsi="仿宋" w:eastAsia="仿宋" w:cs="仿宋"/>
          <w:color w:val="000000"/>
          <w:sz w:val="24"/>
          <w:lang w:val="en-US" w:eastAsia="zh-CN"/>
        </w:rPr>
        <w:t xml:space="preserve">甲方</w:t>
      </w:r>
      <w:r>
        <w:rPr>
          <w:rFonts w:hint="eastAsia" w:ascii="仿宋" w:hAnsi="仿宋" w:eastAsia="仿宋" w:cs="仿宋"/>
          <w:color w:val="000000"/>
          <w:sz w:val="24"/>
          <w:lang w:val="zh-CN"/>
        </w:rPr>
        <w:t xml:space="preserve">所在地有管辖权的人民法院提起诉讼；</w:t>
      </w:r>
      <w:r>
        <w:rPr>
          <w:rFonts w:hint="eastAsia" w:ascii="仿宋" w:hAnsi="仿宋" w:eastAsia="仿宋" w:cs="仿宋"/>
          <w:color w:val="000000"/>
          <w:sz w:val="24"/>
          <w:lang w:val="zh-CN"/>
        </w:rPr>
      </w:r>
      <w:r/>
    </w:p>
    <w:p>
      <w:pPr>
        <w:pStyle w:val="1053"/>
        <w:ind w:firstLine="480"/>
        <w:spacing w:line="400" w:lineRule="exact"/>
        <w:rPr>
          <w:rFonts w:hint="eastAsia" w:ascii="仿宋" w:hAnsi="仿宋" w:eastAsia="仿宋" w:cs="仿宋"/>
          <w:b/>
          <w:bCs/>
          <w:spacing w:val="7"/>
          <w:sz w:val="24"/>
          <w:szCs w:val="24"/>
        </w:rPr>
      </w:pPr>
      <w:r>
        <w:rPr>
          <w:rFonts w:hint="eastAsia" w:ascii="仿宋" w:hAnsi="仿宋" w:eastAsia="仿宋" w:cs="仿宋"/>
          <w:color w:val="000000"/>
          <w:sz w:val="24"/>
          <w:lang w:val="zh-CN"/>
        </w:rPr>
        <w:t xml:space="preserve">3</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lang w:val="zh-CN"/>
        </w:rPr>
        <w:t xml:space="preserve">在</w:t>
      </w:r>
      <w:r>
        <w:rPr>
          <w:rFonts w:hint="eastAsia" w:ascii="仿宋" w:hAnsi="仿宋" w:eastAsia="仿宋" w:cs="仿宋"/>
          <w:color w:val="000000"/>
          <w:sz w:val="24"/>
          <w:lang w:val="en-US" w:eastAsia="zh-CN"/>
        </w:rPr>
        <w:t xml:space="preserve">诉讼</w:t>
      </w:r>
      <w:r>
        <w:rPr>
          <w:rFonts w:hint="eastAsia" w:ascii="仿宋" w:hAnsi="仿宋" w:eastAsia="仿宋" w:cs="仿宋"/>
          <w:color w:val="000000"/>
          <w:sz w:val="24"/>
          <w:lang w:val="zh-CN"/>
        </w:rPr>
        <w:t xml:space="preserve">期间，本合同暂停履行。</w:t>
      </w:r>
      <w:r>
        <w:rPr>
          <w:rFonts w:hint="eastAsia" w:ascii="仿宋" w:hAnsi="仿宋" w:eastAsia="仿宋" w:cs="仿宋"/>
          <w:b/>
          <w:bCs/>
          <w:spacing w:val="7"/>
          <w:sz w:val="24"/>
          <w:szCs w:val="24"/>
        </w:rPr>
      </w:r>
      <w:r/>
    </w:p>
    <w:p>
      <w:pPr>
        <w:pStyle w:val="1053"/>
        <w:ind w:left="0" w:right="0" w:firstLine="510"/>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b/>
          <w:bCs/>
          <w:spacing w:val="7"/>
          <w:sz w:val="24"/>
          <w:szCs w:val="24"/>
        </w:rPr>
        <w:t xml:space="preserve">第十条</w:t>
      </w:r>
      <w:r>
        <w:rPr>
          <w:rFonts w:hint="eastAsia" w:ascii="仿宋" w:hAnsi="仿宋" w:eastAsia="仿宋" w:cs="仿宋"/>
          <w:b/>
          <w:bCs/>
          <w:spacing w:val="7"/>
          <w:sz w:val="24"/>
          <w:szCs w:val="24"/>
          <w:lang w:val="en-US" w:eastAsia="zh-CN"/>
        </w:rPr>
        <w:t xml:space="preserve">  </w:t>
      </w:r>
      <w:r>
        <w:rPr>
          <w:rFonts w:hint="eastAsia" w:ascii="仿宋" w:hAnsi="仿宋" w:eastAsia="仿宋" w:cs="仿宋"/>
          <w:b/>
          <w:bCs/>
          <w:spacing w:val="7"/>
          <w:sz w:val="24"/>
          <w:szCs w:val="24"/>
        </w:rPr>
        <w:t xml:space="preserve">其它约定事项</w:t>
      </w:r>
      <w:r>
        <w:rPr>
          <w:rFonts w:hint="eastAsia" w:ascii="仿宋" w:hAnsi="仿宋" w:eastAsia="仿宋" w:cs="仿宋"/>
          <w:sz w:val="24"/>
          <w:szCs w:val="24"/>
        </w:rPr>
      </w:r>
      <w:r/>
    </w:p>
    <w:p>
      <w:pPr>
        <w:pStyle w:val="1053"/>
        <w:ind w:left="0" w:right="0" w:firstLine="508"/>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pacing w:val="7"/>
          <w:sz w:val="24"/>
          <w:szCs w:val="24"/>
        </w:rPr>
        <w:t xml:space="preserve">1.乙方对食品配送负主要责任并承担供货期间的市场风险。</w:t>
      </w:r>
      <w:r>
        <w:rPr>
          <w:rFonts w:hint="eastAsia" w:ascii="仿宋" w:hAnsi="仿宋" w:eastAsia="仿宋" w:cs="仿宋"/>
          <w:sz w:val="24"/>
          <w:szCs w:val="24"/>
        </w:rPr>
      </w:r>
      <w:r/>
    </w:p>
    <w:p>
      <w:pPr>
        <w:pStyle w:val="1053"/>
        <w:ind w:left="0" w:right="0" w:firstLine="492"/>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pacing w:val="3"/>
          <w:sz w:val="24"/>
          <w:szCs w:val="24"/>
        </w:rPr>
        <w:t xml:space="preserve">2.配备要求：</w:t>
      </w:r>
      <w:r>
        <w:rPr>
          <w:rFonts w:hint="eastAsia" w:ascii="仿宋" w:hAnsi="仿宋" w:eastAsia="仿宋" w:cs="仿宋"/>
          <w:sz w:val="24"/>
          <w:szCs w:val="24"/>
        </w:rPr>
      </w:r>
      <w:r/>
    </w:p>
    <w:p>
      <w:pPr>
        <w:pStyle w:val="1053"/>
        <w:ind w:left="0" w:right="0" w:firstLine="516"/>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pacing w:val="9"/>
          <w:sz w:val="24"/>
          <w:szCs w:val="24"/>
        </w:rPr>
        <w:t xml:space="preserve">（1）配送人员形象良好，无犯罪记录，必须配合</w:t>
      </w:r>
      <w:r>
        <w:rPr>
          <w:rFonts w:hint="eastAsia" w:ascii="仿宋" w:hAnsi="仿宋" w:eastAsia="仿宋" w:cs="仿宋"/>
          <w:spacing w:val="9"/>
          <w:sz w:val="24"/>
          <w:szCs w:val="24"/>
          <w:lang w:eastAsia="zh-CN"/>
        </w:rPr>
        <w:t xml:space="preserve">甲方</w:t>
      </w:r>
      <w:r>
        <w:rPr>
          <w:rFonts w:hint="eastAsia" w:ascii="仿宋" w:hAnsi="仿宋" w:eastAsia="仿宋" w:cs="仿宋"/>
          <w:spacing w:val="9"/>
          <w:sz w:val="24"/>
          <w:szCs w:val="24"/>
        </w:rPr>
        <w:t xml:space="preserve">临时性任务和特殊情况的相关要求。</w:t>
      </w:r>
      <w:r>
        <w:rPr>
          <w:rFonts w:hint="eastAsia" w:ascii="仿宋" w:hAnsi="仿宋" w:eastAsia="仿宋" w:cs="仿宋"/>
          <w:sz w:val="24"/>
          <w:szCs w:val="24"/>
        </w:rPr>
      </w:r>
      <w:r/>
    </w:p>
    <w:p>
      <w:pPr>
        <w:pStyle w:val="1053"/>
        <w:ind w:left="0" w:right="0" w:firstLine="516"/>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pacing w:val="9"/>
          <w:sz w:val="24"/>
          <w:szCs w:val="24"/>
        </w:rPr>
        <w:t xml:space="preserve">（2）须按照要求在规定时间之前送达，如有特殊工作需求（</w:t>
      </w:r>
      <w:r>
        <w:rPr>
          <w:rFonts w:hint="eastAsia" w:ascii="仿宋" w:hAnsi="仿宋" w:eastAsia="仿宋" w:cs="仿宋"/>
          <w:spacing w:val="8"/>
          <w:sz w:val="24"/>
          <w:szCs w:val="24"/>
        </w:rPr>
        <w:t xml:space="preserve">临时性任务</w:t>
      </w:r>
      <w:r>
        <w:rPr>
          <w:rFonts w:hint="eastAsia" w:ascii="仿宋" w:hAnsi="仿宋" w:eastAsia="仿宋" w:cs="仿宋"/>
          <w:spacing w:val="14"/>
          <w:sz w:val="24"/>
          <w:szCs w:val="24"/>
        </w:rPr>
        <w:t xml:space="preserve">），</w:t>
      </w:r>
      <w:r>
        <w:rPr>
          <w:rFonts w:hint="eastAsia" w:ascii="仿宋" w:hAnsi="仿宋" w:eastAsia="仿宋" w:cs="仿宋"/>
          <w:spacing w:val="8"/>
          <w:sz w:val="24"/>
          <w:szCs w:val="24"/>
        </w:rPr>
        <w:t xml:space="preserve">接通知后1小时</w:t>
      </w:r>
      <w:r>
        <w:rPr>
          <w:rFonts w:hint="eastAsia" w:ascii="仿宋" w:hAnsi="仿宋" w:eastAsia="仿宋" w:cs="仿宋"/>
          <w:spacing w:val="-2"/>
          <w:sz w:val="24"/>
          <w:szCs w:val="24"/>
        </w:rPr>
        <w:t xml:space="preserve">内送达。</w:t>
      </w:r>
      <w:r>
        <w:rPr>
          <w:rFonts w:hint="eastAsia" w:ascii="仿宋" w:hAnsi="仿宋" w:eastAsia="仿宋" w:cs="仿宋"/>
          <w:sz w:val="24"/>
          <w:szCs w:val="24"/>
        </w:rPr>
      </w:r>
      <w:r/>
    </w:p>
    <w:p>
      <w:pPr>
        <w:pStyle w:val="1053"/>
        <w:ind w:left="0" w:right="0" w:firstLine="510"/>
        <w:keepLines w:val="0"/>
        <w:keepNext w:val="0"/>
        <w:pageBreakBefore w:val="0"/>
        <w:spacing w:line="240" w:lineRule="auto"/>
        <w:widowControl w:val="off"/>
        <w:rPr>
          <w:rFonts w:hint="eastAsia" w:ascii="仿宋" w:hAnsi="仿宋" w:eastAsia="仿宋" w:cs="仿宋"/>
          <w:b/>
          <w:bCs/>
          <w:spacing w:val="7"/>
          <w:sz w:val="24"/>
          <w:szCs w:val="24"/>
        </w:rPr>
      </w:pPr>
      <w:r>
        <w:rPr>
          <w:rFonts w:hint="eastAsia" w:ascii="仿宋" w:hAnsi="仿宋" w:eastAsia="仿宋" w:cs="仿宋"/>
          <w:b/>
          <w:bCs/>
          <w:spacing w:val="7"/>
          <w:sz w:val="24"/>
          <w:szCs w:val="24"/>
        </w:rPr>
        <w:t xml:space="preserve">第十</w:t>
      </w:r>
      <w:r>
        <w:rPr>
          <w:rFonts w:hint="eastAsia" w:ascii="仿宋" w:hAnsi="仿宋" w:eastAsia="仿宋" w:cs="仿宋"/>
          <w:b/>
          <w:bCs/>
          <w:spacing w:val="7"/>
          <w:sz w:val="24"/>
          <w:szCs w:val="24"/>
          <w:lang w:val="en-US" w:eastAsia="zh-CN"/>
        </w:rPr>
        <w:t xml:space="preserve">一</w:t>
      </w:r>
      <w:r>
        <w:rPr>
          <w:rFonts w:hint="eastAsia" w:ascii="仿宋" w:hAnsi="仿宋" w:eastAsia="仿宋" w:cs="仿宋"/>
          <w:b/>
          <w:bCs/>
          <w:spacing w:val="7"/>
          <w:sz w:val="24"/>
          <w:szCs w:val="24"/>
        </w:rPr>
        <w:t xml:space="preserve">条</w:t>
      </w:r>
      <w:r>
        <w:rPr>
          <w:rFonts w:hint="eastAsia" w:ascii="仿宋" w:hAnsi="仿宋" w:eastAsia="仿宋" w:cs="仿宋"/>
          <w:b/>
          <w:bCs/>
          <w:spacing w:val="7"/>
          <w:sz w:val="24"/>
          <w:szCs w:val="24"/>
          <w:lang w:val="en-US" w:eastAsia="zh-CN"/>
        </w:rPr>
        <w:t xml:space="preserve">  </w:t>
      </w:r>
      <w:r>
        <w:rPr>
          <w:rFonts w:hint="eastAsia" w:ascii="仿宋" w:hAnsi="仿宋" w:eastAsia="仿宋" w:cs="仿宋"/>
          <w:b/>
          <w:bCs/>
          <w:spacing w:val="7"/>
          <w:sz w:val="24"/>
          <w:szCs w:val="24"/>
        </w:rPr>
        <w:t xml:space="preserve">合同文件构成</w:t>
      </w:r>
      <w:r>
        <w:rPr>
          <w:rFonts w:hint="eastAsia" w:ascii="仿宋" w:hAnsi="仿宋" w:eastAsia="仿宋" w:cs="仿宋"/>
          <w:b/>
          <w:bCs/>
          <w:spacing w:val="7"/>
          <w:sz w:val="24"/>
          <w:szCs w:val="24"/>
        </w:rPr>
      </w:r>
      <w:r/>
    </w:p>
    <w:p>
      <w:pPr>
        <w:pStyle w:val="1053"/>
        <w:ind w:left="0" w:right="0" w:firstLine="500"/>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pacing w:val="5"/>
          <w:sz w:val="24"/>
          <w:szCs w:val="24"/>
        </w:rPr>
        <w:t xml:space="preserve">（1）</w:t>
      </w:r>
      <w:r>
        <w:rPr>
          <w:rFonts w:hint="eastAsia" w:ascii="仿宋" w:hAnsi="仿宋" w:eastAsia="仿宋" w:cs="仿宋"/>
          <w:spacing w:val="5"/>
          <w:sz w:val="24"/>
          <w:szCs w:val="24"/>
          <w:lang w:val="en-US" w:eastAsia="zh-CN"/>
        </w:rPr>
        <w:t xml:space="preserve">入围</w:t>
      </w:r>
      <w:r>
        <w:rPr>
          <w:rFonts w:hint="eastAsia" w:ascii="仿宋" w:hAnsi="仿宋" w:eastAsia="仿宋" w:cs="仿宋"/>
          <w:spacing w:val="5"/>
          <w:sz w:val="24"/>
          <w:szCs w:val="24"/>
        </w:rPr>
        <w:t xml:space="preserve">通知书；</w:t>
      </w:r>
      <w:r>
        <w:rPr>
          <w:rFonts w:hint="eastAsia" w:ascii="仿宋" w:hAnsi="仿宋" w:eastAsia="仿宋" w:cs="仿宋"/>
          <w:sz w:val="24"/>
          <w:szCs w:val="24"/>
        </w:rPr>
      </w:r>
      <w:r/>
    </w:p>
    <w:p>
      <w:pPr>
        <w:pStyle w:val="1053"/>
        <w:ind w:left="0" w:right="0" w:firstLine="500"/>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pacing w:val="5"/>
          <w:sz w:val="24"/>
          <w:szCs w:val="24"/>
        </w:rPr>
        <w:t xml:space="preserve">（2）响应文件；</w:t>
      </w:r>
      <w:r>
        <w:rPr>
          <w:rFonts w:hint="eastAsia" w:ascii="仿宋" w:hAnsi="仿宋" w:eastAsia="仿宋" w:cs="仿宋"/>
          <w:sz w:val="24"/>
          <w:szCs w:val="24"/>
        </w:rPr>
      </w:r>
      <w:r/>
    </w:p>
    <w:p>
      <w:pPr>
        <w:pStyle w:val="1053"/>
        <w:ind w:left="0" w:right="0" w:firstLine="508"/>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pacing w:val="7"/>
          <w:sz w:val="24"/>
          <w:szCs w:val="24"/>
        </w:rPr>
        <w:t xml:space="preserve">（3）</w:t>
      </w:r>
      <w:r>
        <w:rPr>
          <w:rFonts w:hint="eastAsia" w:ascii="仿宋" w:hAnsi="仿宋" w:eastAsia="仿宋" w:cs="仿宋"/>
          <w:spacing w:val="7"/>
          <w:sz w:val="24"/>
          <w:szCs w:val="24"/>
          <w:lang w:val="en-US" w:eastAsia="zh-CN"/>
        </w:rPr>
        <w:t xml:space="preserve">征集</w:t>
      </w:r>
      <w:r>
        <w:rPr>
          <w:rFonts w:hint="eastAsia" w:ascii="仿宋" w:hAnsi="仿宋" w:eastAsia="仿宋" w:cs="仿宋"/>
          <w:spacing w:val="7"/>
          <w:sz w:val="24"/>
          <w:szCs w:val="24"/>
        </w:rPr>
        <w:t xml:space="preserve">文件及修改、补充文件；</w:t>
      </w:r>
      <w:r>
        <w:rPr>
          <w:rFonts w:hint="eastAsia" w:ascii="仿宋" w:hAnsi="仿宋" w:eastAsia="仿宋" w:cs="仿宋"/>
          <w:sz w:val="24"/>
          <w:szCs w:val="24"/>
        </w:rPr>
      </w:r>
      <w:r/>
    </w:p>
    <w:p>
      <w:pPr>
        <w:pStyle w:val="1053"/>
        <w:ind w:left="0" w:right="0" w:firstLine="508"/>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pacing w:val="7"/>
          <w:sz w:val="24"/>
          <w:szCs w:val="24"/>
        </w:rPr>
        <w:t xml:space="preserve">（4）合同条款及其附件；</w:t>
      </w:r>
      <w:r>
        <w:rPr>
          <w:rFonts w:hint="eastAsia" w:ascii="仿宋" w:hAnsi="仿宋" w:eastAsia="仿宋" w:cs="仿宋"/>
          <w:sz w:val="24"/>
          <w:szCs w:val="24"/>
        </w:rPr>
      </w:r>
      <w:r/>
    </w:p>
    <w:p>
      <w:pPr>
        <w:pStyle w:val="1053"/>
        <w:ind w:left="0" w:right="0" w:firstLine="504"/>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pacing w:val="6"/>
          <w:sz w:val="24"/>
          <w:szCs w:val="24"/>
        </w:rPr>
        <w:t xml:space="preserve">（5）技术标准和要求；</w:t>
      </w:r>
      <w:r>
        <w:rPr>
          <w:rFonts w:hint="eastAsia" w:ascii="仿宋" w:hAnsi="仿宋" w:eastAsia="仿宋" w:cs="仿宋"/>
          <w:sz w:val="24"/>
          <w:szCs w:val="24"/>
        </w:rPr>
      </w:r>
      <w:r/>
    </w:p>
    <w:p>
      <w:pPr>
        <w:pStyle w:val="1053"/>
        <w:ind w:left="0" w:right="0" w:firstLine="504"/>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pacing w:val="6"/>
          <w:sz w:val="24"/>
          <w:szCs w:val="24"/>
        </w:rPr>
        <w:t xml:space="preserve">（6）其他合同文件。</w:t>
      </w:r>
      <w:r>
        <w:rPr>
          <w:rFonts w:hint="eastAsia" w:ascii="仿宋" w:hAnsi="仿宋" w:eastAsia="仿宋" w:cs="仿宋"/>
          <w:sz w:val="24"/>
          <w:szCs w:val="24"/>
        </w:rPr>
      </w:r>
      <w:r/>
    </w:p>
    <w:p>
      <w:pPr>
        <w:pStyle w:val="1053"/>
        <w:ind w:left="0" w:right="0" w:firstLine="510"/>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b/>
          <w:bCs/>
          <w:spacing w:val="7"/>
          <w:sz w:val="24"/>
          <w:szCs w:val="24"/>
        </w:rPr>
        <w:t xml:space="preserve">第十</w:t>
      </w:r>
      <w:r>
        <w:rPr>
          <w:rFonts w:hint="eastAsia" w:ascii="仿宋" w:hAnsi="仿宋" w:eastAsia="仿宋" w:cs="仿宋"/>
          <w:b/>
          <w:bCs/>
          <w:spacing w:val="7"/>
          <w:sz w:val="24"/>
          <w:szCs w:val="24"/>
          <w:lang w:val="en-US" w:eastAsia="zh-CN"/>
        </w:rPr>
        <w:t xml:space="preserve">二</w:t>
      </w:r>
      <w:r>
        <w:rPr>
          <w:rFonts w:hint="eastAsia" w:ascii="仿宋" w:hAnsi="仿宋" w:eastAsia="仿宋" w:cs="仿宋"/>
          <w:b/>
          <w:bCs/>
          <w:spacing w:val="7"/>
          <w:sz w:val="24"/>
          <w:szCs w:val="24"/>
        </w:rPr>
        <w:t xml:space="preserve">条</w:t>
      </w:r>
      <w:r>
        <w:rPr>
          <w:rFonts w:hint="eastAsia" w:ascii="仿宋" w:hAnsi="仿宋" w:eastAsia="仿宋" w:cs="仿宋"/>
          <w:b/>
          <w:bCs/>
          <w:spacing w:val="7"/>
          <w:sz w:val="24"/>
          <w:szCs w:val="24"/>
          <w:lang w:val="en-US" w:eastAsia="zh-CN"/>
        </w:rPr>
        <w:t xml:space="preserve">  </w:t>
      </w:r>
      <w:r>
        <w:rPr>
          <w:rFonts w:hint="eastAsia" w:ascii="仿宋" w:hAnsi="仿宋" w:eastAsia="仿宋" w:cs="仿宋"/>
          <w:b/>
          <w:bCs/>
          <w:spacing w:val="7"/>
          <w:sz w:val="24"/>
          <w:szCs w:val="24"/>
        </w:rPr>
        <w:t xml:space="preserve">本合同正本一式肆份，甲乙双方各持贰份；本协议未尽</w:t>
      </w:r>
      <w:r>
        <w:rPr>
          <w:rFonts w:hint="eastAsia" w:ascii="仿宋" w:hAnsi="仿宋" w:eastAsia="仿宋" w:cs="仿宋"/>
          <w:b/>
          <w:bCs/>
          <w:spacing w:val="6"/>
          <w:sz w:val="24"/>
          <w:szCs w:val="24"/>
        </w:rPr>
        <w:t xml:space="preserve">事宜，双方另行商议；本合</w:t>
      </w:r>
      <w:r>
        <w:rPr>
          <w:rFonts w:hint="eastAsia" w:ascii="仿宋" w:hAnsi="仿宋" w:eastAsia="仿宋" w:cs="仿宋"/>
          <w:b/>
          <w:bCs/>
          <w:sz w:val="24"/>
          <w:szCs w:val="24"/>
        </w:rPr>
        <w:t xml:space="preserve">同自双方签字盖章后生效。</w:t>
      </w:r>
      <w:r>
        <w:rPr>
          <w:rFonts w:hint="eastAsia" w:ascii="仿宋" w:hAnsi="仿宋" w:eastAsia="仿宋" w:cs="仿宋"/>
          <w:sz w:val="24"/>
          <w:szCs w:val="24"/>
        </w:rPr>
      </w:r>
      <w:r/>
    </w:p>
    <w:p>
      <w:pPr>
        <w:pStyle w:val="1053"/>
        <w:ind w:left="0" w:right="0" w:firstLine="504"/>
        <w:keepLines w:val="0"/>
        <w:keepNext w:val="0"/>
        <w:pageBreakBefore w:val="0"/>
        <w:spacing w:line="240" w:lineRule="auto"/>
        <w:widowControl w:val="off"/>
        <w:rPr>
          <w:rFonts w:hint="eastAsia" w:ascii="仿宋" w:hAnsi="仿宋" w:eastAsia="仿宋" w:cs="仿宋"/>
          <w:spacing w:val="6"/>
          <w:sz w:val="24"/>
          <w:szCs w:val="24"/>
        </w:rPr>
      </w:pPr>
      <w:r>
        <w:rPr>
          <w:rFonts w:hint="eastAsia" w:ascii="仿宋" w:hAnsi="仿宋" w:eastAsia="仿宋" w:cs="仿宋"/>
          <w:spacing w:val="6"/>
          <w:sz w:val="24"/>
          <w:szCs w:val="24"/>
        </w:rPr>
      </w:r>
      <w:r/>
    </w:p>
    <w:p>
      <w:pPr>
        <w:pStyle w:val="1053"/>
        <w:ind w:right="0"/>
        <w:keepLines w:val="0"/>
        <w:keepNext w:val="0"/>
        <w:pageBreakBefore w:val="0"/>
        <w:spacing w:line="240" w:lineRule="auto"/>
        <w:widowControl w:val="off"/>
        <w:rPr>
          <w:rFonts w:hint="eastAsia" w:ascii="仿宋" w:hAnsi="仿宋" w:eastAsia="仿宋" w:cs="仿宋"/>
          <w:spacing w:val="6"/>
          <w:sz w:val="28"/>
          <w:szCs w:val="28"/>
        </w:rPr>
        <w:sectPr>
          <w:footerReference w:type="default" r:id="rId18"/>
          <w:footnotePr/>
          <w:endnotePr/>
          <w:type w:val="nextPage"/>
          <w:pgSz w:w="11906" w:h="16839" w:orient="portrait"/>
          <w:pgMar w:top="1406" w:right="1573" w:bottom="1057" w:left="1381" w:header="0" w:footer="881" w:gutter="0"/>
          <w:pgNumType w:start="1"/>
          <w:cols w:num="1" w:sep="0" w:space="1701" w:equalWidth="1"/>
          <w:docGrid w:linePitch="360"/>
        </w:sectPr>
      </w:pPr>
      <w:r>
        <w:rPr>
          <w:rFonts w:hint="eastAsia" w:ascii="仿宋" w:hAnsi="仿宋" w:eastAsia="仿宋" w:cs="仿宋"/>
          <w:spacing w:val="6"/>
          <w:sz w:val="28"/>
          <w:szCs w:val="28"/>
        </w:rPr>
      </w:r>
      <w:r/>
    </w:p>
    <w:p>
      <w:pPr>
        <w:pStyle w:val="1053"/>
        <w:ind w:right="0"/>
        <w:keepLines w:val="0"/>
        <w:keepNext w:val="0"/>
        <w:pageBreakBefore w:val="0"/>
        <w:spacing w:line="240" w:lineRule="auto"/>
        <w:widowControl w:val="off"/>
        <w:rPr>
          <w:rFonts w:hint="eastAsia" w:ascii="仿宋" w:hAnsi="仿宋" w:eastAsia="仿宋" w:cs="仿宋"/>
          <w:spacing w:val="6"/>
          <w:sz w:val="28"/>
          <w:szCs w:val="28"/>
        </w:rPr>
      </w:pPr>
      <w:r>
        <w:rPr>
          <w:rFonts w:hint="eastAsia" w:ascii="仿宋" w:hAnsi="仿宋" w:eastAsia="仿宋" w:cs="仿宋"/>
          <w:spacing w:val="6"/>
          <w:sz w:val="28"/>
          <w:szCs w:val="28"/>
        </w:rPr>
        <w:t xml:space="preserve">甲方：（盖章）</w:t>
      </w:r>
      <w:r>
        <w:rPr>
          <w:rFonts w:hint="eastAsia" w:ascii="仿宋" w:hAnsi="仿宋" w:eastAsia="仿宋" w:cs="仿宋"/>
          <w:spacing w:val="6"/>
          <w:sz w:val="28"/>
          <w:szCs w:val="28"/>
        </w:rPr>
      </w:r>
      <w:r/>
    </w:p>
    <w:p>
      <w:pPr>
        <w:pStyle w:val="1053"/>
        <w:ind w:right="0"/>
        <w:keepLines w:val="0"/>
        <w:keepNext w:val="0"/>
        <w:pageBreakBefore w:val="0"/>
        <w:spacing w:line="240" w:lineRule="auto"/>
        <w:widowControl w:val="off"/>
        <w:rPr>
          <w:rFonts w:hint="eastAsia" w:ascii="仿宋" w:hAnsi="仿宋" w:eastAsia="仿宋" w:cs="仿宋"/>
          <w:spacing w:val="6"/>
          <w:sz w:val="28"/>
          <w:szCs w:val="28"/>
          <w:lang w:val="en-US" w:eastAsia="zh-CN"/>
        </w:rPr>
      </w:pPr>
      <w:r>
        <w:rPr>
          <w:rFonts w:hint="eastAsia" w:ascii="仿宋" w:hAnsi="仿宋" w:eastAsia="仿宋" w:cs="仿宋"/>
          <w:spacing w:val="6"/>
          <w:sz w:val="28"/>
          <w:szCs w:val="28"/>
        </w:rPr>
        <w:t xml:space="preserve">法定代表人</w:t>
      </w:r>
      <w:r>
        <w:rPr>
          <w:rFonts w:hint="eastAsia" w:ascii="仿宋" w:hAnsi="仿宋" w:eastAsia="仿宋" w:cs="仿宋"/>
          <w:spacing w:val="6"/>
          <w:sz w:val="28"/>
          <w:szCs w:val="28"/>
          <w:lang w:val="en-US" w:eastAsia="zh-CN"/>
        </w:rPr>
        <w:t xml:space="preserve">(或</w:t>
      </w:r>
      <w:r>
        <w:rPr>
          <w:rFonts w:hint="eastAsia" w:ascii="仿宋" w:hAnsi="仿宋" w:eastAsia="仿宋" w:cs="仿宋"/>
          <w:spacing w:val="6"/>
          <w:sz w:val="28"/>
          <w:szCs w:val="28"/>
        </w:rPr>
        <w:t xml:space="preserve">单位负责人</w:t>
      </w:r>
      <w:r>
        <w:rPr>
          <w:rFonts w:hint="eastAsia" w:ascii="仿宋" w:hAnsi="仿宋" w:eastAsia="仿宋" w:cs="仿宋"/>
          <w:spacing w:val="6"/>
          <w:sz w:val="28"/>
          <w:szCs w:val="28"/>
          <w:lang w:val="en-US" w:eastAsia="zh-CN"/>
        </w:rPr>
        <w:t xml:space="preserve">):  </w:t>
      </w:r>
      <w:r>
        <w:rPr>
          <w:rFonts w:hint="eastAsia" w:ascii="仿宋" w:hAnsi="仿宋" w:eastAsia="仿宋" w:cs="仿宋"/>
          <w:spacing w:val="6"/>
          <w:sz w:val="28"/>
          <w:szCs w:val="28"/>
          <w:lang w:val="en-US" w:eastAsia="zh-CN"/>
        </w:rPr>
      </w:r>
      <w:r/>
    </w:p>
    <w:p>
      <w:pPr>
        <w:pStyle w:val="1053"/>
        <w:ind w:right="0"/>
        <w:keepLines w:val="0"/>
        <w:keepNext w:val="0"/>
        <w:pageBreakBefore w:val="0"/>
        <w:spacing w:line="240" w:lineRule="auto"/>
        <w:widowControl w:val="off"/>
        <w:rPr>
          <w:rFonts w:hint="eastAsia" w:ascii="仿宋" w:hAnsi="仿宋" w:eastAsia="仿宋" w:cs="仿宋"/>
          <w:spacing w:val="6"/>
          <w:sz w:val="28"/>
          <w:szCs w:val="28"/>
        </w:rPr>
      </w:pPr>
      <w:r>
        <w:rPr>
          <w:rFonts w:hint="eastAsia" w:ascii="仿宋" w:hAnsi="仿宋" w:eastAsia="仿宋" w:cs="仿宋"/>
          <w:spacing w:val="6"/>
          <w:sz w:val="28"/>
          <w:szCs w:val="28"/>
        </w:rPr>
        <w:t xml:space="preserve">代理人：</w:t>
      </w:r>
      <w:r>
        <w:rPr>
          <w:rFonts w:hint="eastAsia" w:ascii="仿宋" w:hAnsi="仿宋" w:eastAsia="仿宋" w:cs="仿宋"/>
          <w:spacing w:val="6"/>
          <w:sz w:val="28"/>
          <w:szCs w:val="28"/>
        </w:rPr>
      </w:r>
      <w:r/>
    </w:p>
    <w:p>
      <w:pPr>
        <w:pStyle w:val="1053"/>
        <w:ind w:right="0"/>
        <w:keepLines w:val="0"/>
        <w:keepNext w:val="0"/>
        <w:pageBreakBefore w:val="0"/>
        <w:spacing w:line="240" w:lineRule="auto"/>
        <w:widowControl w:val="off"/>
        <w:rPr>
          <w:rFonts w:hint="eastAsia" w:ascii="仿宋" w:hAnsi="仿宋" w:eastAsia="仿宋" w:cs="仿宋"/>
          <w:spacing w:val="6"/>
          <w:sz w:val="28"/>
          <w:szCs w:val="28"/>
          <w:lang w:val="en-US" w:eastAsia="zh-CN"/>
        </w:rPr>
      </w:pPr>
      <w:r>
        <w:rPr>
          <w:rFonts w:hint="eastAsia" w:ascii="仿宋" w:hAnsi="仿宋" w:eastAsia="仿宋" w:cs="仿宋"/>
          <w:spacing w:val="6"/>
          <w:sz w:val="28"/>
          <w:szCs w:val="28"/>
          <w:lang w:val="en-US" w:eastAsia="zh-CN"/>
        </w:rPr>
        <w:t xml:space="preserve">地址：</w:t>
      </w:r>
      <w:r>
        <w:rPr>
          <w:rFonts w:hint="eastAsia" w:ascii="仿宋" w:hAnsi="仿宋" w:eastAsia="仿宋" w:cs="仿宋"/>
          <w:spacing w:val="6"/>
          <w:sz w:val="28"/>
          <w:szCs w:val="28"/>
          <w:lang w:val="en-US" w:eastAsia="zh-CN"/>
        </w:rPr>
      </w:r>
      <w:r/>
    </w:p>
    <w:p>
      <w:pPr>
        <w:pStyle w:val="1053"/>
        <w:ind w:right="0"/>
        <w:keepLines w:val="0"/>
        <w:keepNext w:val="0"/>
        <w:pageBreakBefore w:val="0"/>
        <w:spacing w:line="240" w:lineRule="auto"/>
        <w:widowControl w:val="off"/>
        <w:rPr>
          <w:rFonts w:ascii="仿宋" w:hAnsi="仿宋" w:eastAsia="仿宋" w:cs="仿宋"/>
          <w:spacing w:val="6"/>
          <w:sz w:val="28"/>
          <w:szCs w:val="28"/>
          <w:lang w:val="en-US" w:eastAsia="zh-CN"/>
        </w:rPr>
      </w:pPr>
      <w:r>
        <w:rPr>
          <w:rFonts w:hint="eastAsia" w:ascii="仿宋" w:hAnsi="仿宋" w:eastAsia="仿宋" w:cs="仿宋"/>
          <w:spacing w:val="6"/>
          <w:sz w:val="28"/>
          <w:szCs w:val="28"/>
          <w:lang w:val="en-US" w:eastAsia="zh-CN"/>
        </w:rPr>
        <w:t xml:space="preserve">电话：</w:t>
      </w:r>
      <w:r>
        <w:rPr>
          <w:rFonts w:ascii="仿宋" w:hAnsi="仿宋" w:eastAsia="仿宋" w:cs="仿宋"/>
          <w:spacing w:val="6"/>
          <w:sz w:val="28"/>
          <w:szCs w:val="28"/>
          <w:lang w:val="en-US" w:eastAsia="zh-CN"/>
        </w:rPr>
      </w:r>
      <w:r/>
    </w:p>
    <w:p>
      <w:pPr>
        <w:pStyle w:val="1053"/>
        <w:ind w:right="0" w:firstLine="584"/>
        <w:keepLines w:val="0"/>
        <w:keepNext w:val="0"/>
        <w:pageBreakBefore w:val="0"/>
        <w:spacing w:line="240" w:lineRule="auto"/>
        <w:widowControl w:val="off"/>
        <w:rPr>
          <w:rFonts w:hint="eastAsia" w:ascii="仿宋" w:hAnsi="仿宋" w:eastAsia="仿宋" w:cs="仿宋"/>
          <w:spacing w:val="6"/>
          <w:sz w:val="28"/>
          <w:szCs w:val="28"/>
        </w:rPr>
      </w:pPr>
      <w:r>
        <w:rPr>
          <w:rFonts w:hint="eastAsia" w:ascii="仿宋" w:hAnsi="仿宋" w:eastAsia="仿宋" w:cs="仿宋"/>
          <w:spacing w:val="6"/>
          <w:sz w:val="28"/>
          <w:szCs w:val="28"/>
        </w:rPr>
        <w:t xml:space="preserve">年</w:t>
      </w:r>
      <w:r>
        <w:rPr>
          <w:rFonts w:hint="eastAsia" w:ascii="仿宋" w:hAnsi="仿宋" w:eastAsia="仿宋" w:cs="仿宋"/>
          <w:spacing w:val="6"/>
          <w:sz w:val="28"/>
          <w:szCs w:val="28"/>
          <w:lang w:val="en-US" w:eastAsia="zh-CN"/>
        </w:rPr>
        <w:t xml:space="preserve">   </w:t>
      </w:r>
      <w:r>
        <w:rPr>
          <w:rFonts w:hint="eastAsia" w:ascii="仿宋" w:hAnsi="仿宋" w:eastAsia="仿宋" w:cs="仿宋"/>
          <w:spacing w:val="6"/>
          <w:sz w:val="28"/>
          <w:szCs w:val="28"/>
        </w:rPr>
        <w:t xml:space="preserve">月</w:t>
      </w:r>
      <w:r>
        <w:rPr>
          <w:rFonts w:hint="eastAsia" w:ascii="仿宋" w:hAnsi="仿宋" w:eastAsia="仿宋" w:cs="仿宋"/>
          <w:spacing w:val="6"/>
          <w:sz w:val="28"/>
          <w:szCs w:val="28"/>
          <w:lang w:val="en-US" w:eastAsia="zh-CN"/>
        </w:rPr>
        <w:t xml:space="preserve">   </w:t>
      </w:r>
      <w:r>
        <w:rPr>
          <w:rFonts w:hint="eastAsia" w:ascii="仿宋" w:hAnsi="仿宋" w:eastAsia="仿宋" w:cs="仿宋"/>
          <w:spacing w:val="6"/>
          <w:sz w:val="28"/>
          <w:szCs w:val="28"/>
        </w:rPr>
        <w:t xml:space="preserve">日</w:t>
      </w:r>
      <w:r>
        <w:rPr>
          <w:rFonts w:hint="eastAsia" w:ascii="仿宋" w:hAnsi="仿宋" w:eastAsia="仿宋" w:cs="仿宋"/>
          <w:spacing w:val="6"/>
          <w:sz w:val="28"/>
          <w:szCs w:val="28"/>
        </w:rPr>
      </w:r>
      <w:r/>
    </w:p>
    <w:p>
      <w:pPr>
        <w:pStyle w:val="1053"/>
        <w:ind w:right="0"/>
        <w:keepLines w:val="0"/>
        <w:keepNext w:val="0"/>
        <w:pageBreakBefore w:val="0"/>
        <w:spacing w:line="240" w:lineRule="auto"/>
        <w:widowControl w:val="off"/>
        <w:rPr>
          <w:rFonts w:hint="eastAsia" w:ascii="仿宋" w:hAnsi="仿宋" w:eastAsia="仿宋" w:cs="仿宋"/>
          <w:spacing w:val="6"/>
          <w:sz w:val="28"/>
          <w:szCs w:val="28"/>
        </w:rPr>
      </w:pPr>
      <w:r>
        <w:rPr>
          <w:rFonts w:hint="eastAsia" w:ascii="仿宋" w:hAnsi="仿宋" w:eastAsia="仿宋" w:cs="仿宋"/>
          <w:spacing w:val="6"/>
          <w:sz w:val="28"/>
          <w:szCs w:val="28"/>
        </w:rPr>
      </w:r>
      <w:r/>
    </w:p>
    <w:p>
      <w:pPr>
        <w:pStyle w:val="1053"/>
        <w:ind w:right="0"/>
        <w:keepLines w:val="0"/>
        <w:keepNext w:val="0"/>
        <w:pageBreakBefore w:val="0"/>
        <w:spacing w:line="240" w:lineRule="auto"/>
        <w:widowControl w:val="off"/>
        <w:rPr>
          <w:rFonts w:hint="eastAsia" w:ascii="仿宋" w:hAnsi="仿宋" w:eastAsia="仿宋" w:cs="仿宋"/>
          <w:spacing w:val="6"/>
          <w:sz w:val="28"/>
          <w:szCs w:val="28"/>
          <w:lang w:val="en-US" w:eastAsia="zh-CN"/>
        </w:rPr>
      </w:pPr>
      <w:r>
        <w:rPr>
          <w:rFonts w:hint="eastAsia" w:ascii="仿宋" w:hAnsi="仿宋" w:eastAsia="仿宋" w:cs="仿宋"/>
          <w:spacing w:val="6"/>
          <w:sz w:val="28"/>
          <w:szCs w:val="28"/>
        </w:rPr>
        <w:t xml:space="preserve">乙方：（盖章）</w:t>
      </w:r>
      <w:r>
        <w:rPr>
          <w:rFonts w:hint="eastAsia" w:ascii="仿宋" w:hAnsi="仿宋" w:eastAsia="仿宋" w:cs="仿宋"/>
          <w:spacing w:val="6"/>
          <w:sz w:val="28"/>
          <w:szCs w:val="28"/>
          <w:lang w:val="en-US" w:eastAsia="zh-CN"/>
        </w:rPr>
      </w:r>
      <w:r/>
    </w:p>
    <w:p>
      <w:pPr>
        <w:pStyle w:val="1053"/>
        <w:ind w:right="0"/>
        <w:keepLines w:val="0"/>
        <w:keepNext w:val="0"/>
        <w:pageBreakBefore w:val="0"/>
        <w:spacing w:line="240" w:lineRule="auto"/>
        <w:widowControl w:val="off"/>
        <w:rPr>
          <w:rFonts w:hint="eastAsia" w:ascii="仿宋" w:hAnsi="仿宋" w:eastAsia="仿宋" w:cs="仿宋"/>
          <w:spacing w:val="6"/>
          <w:sz w:val="28"/>
          <w:szCs w:val="28"/>
          <w:lang w:val="en-US" w:eastAsia="zh-CN"/>
        </w:rPr>
      </w:pPr>
      <w:r>
        <w:rPr>
          <w:rFonts w:hint="eastAsia" w:ascii="仿宋" w:hAnsi="仿宋" w:eastAsia="仿宋" w:cs="仿宋"/>
          <w:spacing w:val="6"/>
          <w:sz w:val="28"/>
          <w:szCs w:val="28"/>
        </w:rPr>
        <w:t xml:space="preserve">法定代表人</w:t>
      </w:r>
      <w:r>
        <w:rPr>
          <w:rFonts w:hint="eastAsia" w:ascii="仿宋" w:hAnsi="仿宋" w:eastAsia="仿宋" w:cs="仿宋"/>
          <w:spacing w:val="6"/>
          <w:sz w:val="28"/>
          <w:szCs w:val="28"/>
          <w:lang w:val="en-US" w:eastAsia="zh-CN"/>
        </w:rPr>
        <w:t xml:space="preserve">(或</w:t>
      </w:r>
      <w:r>
        <w:rPr>
          <w:rFonts w:hint="eastAsia" w:ascii="仿宋" w:hAnsi="仿宋" w:eastAsia="仿宋" w:cs="仿宋"/>
          <w:spacing w:val="6"/>
          <w:sz w:val="28"/>
          <w:szCs w:val="28"/>
        </w:rPr>
        <w:t xml:space="preserve">单位负责人</w:t>
      </w:r>
      <w:r>
        <w:rPr>
          <w:rFonts w:hint="eastAsia" w:ascii="仿宋" w:hAnsi="仿宋" w:eastAsia="仿宋" w:cs="仿宋"/>
          <w:spacing w:val="6"/>
          <w:sz w:val="28"/>
          <w:szCs w:val="28"/>
          <w:lang w:val="en-US" w:eastAsia="zh-CN"/>
        </w:rPr>
        <w:t xml:space="preserve">):</w:t>
      </w:r>
      <w:r>
        <w:rPr>
          <w:rFonts w:hint="eastAsia" w:ascii="仿宋" w:hAnsi="仿宋" w:eastAsia="仿宋" w:cs="仿宋"/>
          <w:spacing w:val="6"/>
          <w:sz w:val="28"/>
          <w:szCs w:val="28"/>
          <w:lang w:val="en-US" w:eastAsia="zh-CN"/>
        </w:rPr>
      </w:r>
      <w:r/>
    </w:p>
    <w:p>
      <w:pPr>
        <w:pStyle w:val="1053"/>
        <w:ind w:right="0"/>
        <w:keepLines w:val="0"/>
        <w:keepNext w:val="0"/>
        <w:pageBreakBefore w:val="0"/>
        <w:spacing w:line="240" w:lineRule="auto"/>
        <w:widowControl w:val="off"/>
        <w:rPr>
          <w:rFonts w:hint="eastAsia" w:ascii="仿宋" w:hAnsi="仿宋" w:eastAsia="仿宋" w:cs="仿宋"/>
          <w:spacing w:val="6"/>
          <w:sz w:val="28"/>
          <w:szCs w:val="28"/>
        </w:rPr>
      </w:pPr>
      <w:r>
        <w:rPr>
          <w:rFonts w:hint="eastAsia" w:ascii="仿宋" w:hAnsi="仿宋" w:eastAsia="仿宋" w:cs="仿宋"/>
          <w:spacing w:val="6"/>
          <w:sz w:val="28"/>
          <w:szCs w:val="28"/>
        </w:rPr>
        <w:t xml:space="preserve">代理人：</w:t>
      </w:r>
      <w:r>
        <w:rPr>
          <w:rFonts w:hint="eastAsia" w:ascii="仿宋" w:hAnsi="仿宋" w:eastAsia="仿宋" w:cs="仿宋"/>
          <w:spacing w:val="6"/>
          <w:sz w:val="28"/>
          <w:szCs w:val="28"/>
        </w:rPr>
      </w:r>
      <w:r/>
    </w:p>
    <w:p>
      <w:pPr>
        <w:pStyle w:val="1053"/>
        <w:ind w:right="0"/>
        <w:keepLines w:val="0"/>
        <w:keepNext w:val="0"/>
        <w:pageBreakBefore w:val="0"/>
        <w:spacing w:line="240" w:lineRule="auto"/>
        <w:widowControl w:val="off"/>
        <w:rPr>
          <w:rFonts w:hint="eastAsia" w:ascii="仿宋" w:hAnsi="仿宋" w:eastAsia="仿宋" w:cs="仿宋"/>
          <w:spacing w:val="6"/>
          <w:sz w:val="28"/>
          <w:szCs w:val="28"/>
          <w:lang w:val="en-US" w:eastAsia="zh-CN"/>
        </w:rPr>
      </w:pPr>
      <w:r>
        <w:rPr>
          <w:rFonts w:hint="eastAsia" w:ascii="仿宋" w:hAnsi="仿宋" w:eastAsia="仿宋" w:cs="仿宋"/>
          <w:spacing w:val="6"/>
          <w:sz w:val="28"/>
          <w:szCs w:val="28"/>
          <w:lang w:val="en-US" w:eastAsia="zh-CN"/>
        </w:rPr>
        <w:t xml:space="preserve">地址：</w:t>
      </w:r>
      <w:r>
        <w:rPr>
          <w:rFonts w:hint="eastAsia" w:ascii="仿宋" w:hAnsi="仿宋" w:eastAsia="仿宋" w:cs="仿宋"/>
          <w:spacing w:val="6"/>
          <w:sz w:val="28"/>
          <w:szCs w:val="28"/>
          <w:lang w:val="en-US" w:eastAsia="zh-CN"/>
        </w:rPr>
      </w:r>
      <w:r/>
    </w:p>
    <w:p>
      <w:pPr>
        <w:pStyle w:val="1053"/>
        <w:ind w:right="0"/>
        <w:keepLines w:val="0"/>
        <w:keepNext w:val="0"/>
        <w:pageBreakBefore w:val="0"/>
        <w:spacing w:line="240" w:lineRule="auto"/>
        <w:widowControl w:val="off"/>
        <w:rPr>
          <w:rFonts w:ascii="仿宋" w:hAnsi="仿宋" w:eastAsia="仿宋" w:cs="仿宋"/>
          <w:spacing w:val="6"/>
          <w:sz w:val="28"/>
          <w:szCs w:val="28"/>
          <w:lang w:val="en-US" w:eastAsia="zh-CN"/>
        </w:rPr>
      </w:pPr>
      <w:r>
        <w:rPr>
          <w:rFonts w:hint="eastAsia" w:ascii="仿宋" w:hAnsi="仿宋" w:eastAsia="仿宋" w:cs="仿宋"/>
          <w:spacing w:val="6"/>
          <w:sz w:val="28"/>
          <w:szCs w:val="28"/>
          <w:lang w:val="en-US" w:eastAsia="zh-CN"/>
        </w:rPr>
        <w:t xml:space="preserve">电话：</w:t>
      </w:r>
      <w:r>
        <w:rPr>
          <w:rFonts w:ascii="仿宋" w:hAnsi="仿宋" w:eastAsia="仿宋" w:cs="仿宋"/>
          <w:spacing w:val="6"/>
          <w:sz w:val="28"/>
          <w:szCs w:val="28"/>
          <w:lang w:val="en-US" w:eastAsia="zh-CN"/>
        </w:rPr>
      </w:r>
      <w:r/>
    </w:p>
    <w:p>
      <w:pPr>
        <w:pStyle w:val="1053"/>
        <w:ind w:right="0" w:firstLine="584"/>
        <w:keepLines w:val="0"/>
        <w:keepNext w:val="0"/>
        <w:pageBreakBefore w:val="0"/>
        <w:spacing w:line="240" w:lineRule="auto"/>
        <w:widowControl w:val="off"/>
        <w:rPr>
          <w:rFonts w:hint="eastAsia" w:ascii="仿宋" w:hAnsi="仿宋" w:eastAsia="仿宋" w:cs="仿宋"/>
          <w:spacing w:val="6"/>
          <w:sz w:val="28"/>
          <w:szCs w:val="28"/>
          <w:lang w:val="en-US" w:eastAsia="zh-CN"/>
        </w:rPr>
      </w:pPr>
      <w:r>
        <w:rPr>
          <w:rFonts w:hint="eastAsia" w:ascii="仿宋" w:hAnsi="仿宋" w:eastAsia="仿宋" w:cs="仿宋"/>
          <w:spacing w:val="6"/>
          <w:sz w:val="28"/>
          <w:szCs w:val="28"/>
          <w:lang w:val="en-US" w:eastAsia="zh-CN"/>
        </w:rPr>
        <w:t xml:space="preserve"> </w:t>
      </w:r>
      <w:r>
        <w:rPr>
          <w:rFonts w:hint="eastAsia" w:ascii="仿宋" w:hAnsi="仿宋" w:eastAsia="仿宋" w:cs="仿宋"/>
          <w:spacing w:val="6"/>
          <w:sz w:val="28"/>
          <w:szCs w:val="28"/>
        </w:rPr>
        <w:t xml:space="preserve">年</w:t>
      </w:r>
      <w:r>
        <w:rPr>
          <w:rFonts w:hint="eastAsia" w:ascii="仿宋" w:hAnsi="仿宋" w:eastAsia="仿宋" w:cs="仿宋"/>
          <w:spacing w:val="6"/>
          <w:sz w:val="28"/>
          <w:szCs w:val="28"/>
          <w:lang w:val="en-US" w:eastAsia="zh-CN"/>
        </w:rPr>
        <w:t xml:space="preserve">   </w:t>
      </w:r>
      <w:r>
        <w:rPr>
          <w:rFonts w:hint="eastAsia" w:ascii="仿宋" w:hAnsi="仿宋" w:eastAsia="仿宋" w:cs="仿宋"/>
          <w:spacing w:val="6"/>
          <w:sz w:val="28"/>
          <w:szCs w:val="28"/>
        </w:rPr>
        <w:t xml:space="preserve">月</w:t>
      </w:r>
      <w:r>
        <w:rPr>
          <w:rFonts w:hint="eastAsia" w:ascii="仿宋" w:hAnsi="仿宋" w:eastAsia="仿宋" w:cs="仿宋"/>
          <w:spacing w:val="6"/>
          <w:sz w:val="28"/>
          <w:szCs w:val="28"/>
          <w:lang w:val="en-US" w:eastAsia="zh-CN"/>
        </w:rPr>
        <w:t xml:space="preserve">    </w:t>
      </w:r>
      <w:r>
        <w:rPr>
          <w:rFonts w:hint="eastAsia" w:ascii="仿宋" w:hAnsi="仿宋" w:eastAsia="仿宋" w:cs="仿宋"/>
          <w:spacing w:val="6"/>
          <w:sz w:val="28"/>
          <w:szCs w:val="28"/>
        </w:rPr>
        <w:t xml:space="preserve">日</w:t>
      </w:r>
      <w:r>
        <w:rPr>
          <w:rFonts w:hint="eastAsia" w:ascii="仿宋" w:hAnsi="仿宋" w:eastAsia="仿宋" w:cs="仿宋"/>
          <w:spacing w:val="6"/>
          <w:sz w:val="28"/>
          <w:szCs w:val="28"/>
          <w:lang w:val="en-US" w:eastAsia="zh-CN"/>
        </w:rPr>
      </w:r>
      <w:r/>
    </w:p>
    <w:p>
      <w:pPr>
        <w:pStyle w:val="1053"/>
        <w:ind w:right="0"/>
        <w:keepLines w:val="0"/>
        <w:keepNext w:val="0"/>
        <w:pageBreakBefore w:val="0"/>
        <w:spacing w:line="240" w:lineRule="auto"/>
        <w:widowControl w:val="off"/>
        <w:rPr>
          <w:rFonts w:hint="eastAsia" w:ascii="仿宋" w:hAnsi="仿宋" w:eastAsia="仿宋" w:cs="仿宋"/>
          <w:spacing w:val="6"/>
          <w:sz w:val="28"/>
          <w:szCs w:val="28"/>
          <w:lang w:val="en-US" w:eastAsia="zh-CN"/>
        </w:rPr>
        <w:sectPr>
          <w:footnotePr/>
          <w:endnotePr/>
          <w:type w:val="continuous"/>
          <w:pgSz w:w="11906" w:h="16839" w:orient="portrait"/>
          <w:pgMar w:top="1406" w:right="1573" w:bottom="1057" w:left="1381" w:header="0" w:footer="881" w:gutter="0"/>
          <w:pgNumType w:start="1"/>
          <w:cols w:num="2" w:sep="0" w:space="425" w:equalWidth="0">
            <w:col w:w="4263" w:space="425"/>
            <w:col w:w="4263" w:space="1464"/>
          </w:cols>
          <w:docGrid w:linePitch="360"/>
        </w:sectPr>
      </w:pPr>
      <w:r>
        <w:rPr>
          <w:rFonts w:hint="eastAsia" w:ascii="仿宋" w:hAnsi="仿宋" w:eastAsia="仿宋" w:cs="仿宋"/>
          <w:spacing w:val="6"/>
          <w:sz w:val="28"/>
          <w:szCs w:val="28"/>
          <w:lang w:val="en-US" w:eastAsia="zh-CN"/>
        </w:rPr>
        <w:br w:type="page" w:clear="all"/>
      </w:r>
      <w:r/>
    </w:p>
    <w:p>
      <w:pPr>
        <w:pStyle w:val="1053"/>
        <w:ind w:right="0"/>
        <w:keepLines w:val="0"/>
        <w:keepNext w:val="0"/>
        <w:pageBreakBefore w:val="0"/>
        <w:spacing w:line="240" w:lineRule="auto"/>
        <w:widowControl w:val="off"/>
        <w:rPr>
          <w:rFonts w:hint="eastAsia" w:ascii="仿宋" w:hAnsi="仿宋" w:eastAsia="仿宋" w:cs="仿宋"/>
          <w:spacing w:val="6"/>
          <w:sz w:val="28"/>
          <w:szCs w:val="28"/>
          <w:lang w:val="en-US" w:eastAsia="zh-CN"/>
        </w:rPr>
      </w:pPr>
      <w:r>
        <w:rPr>
          <w:rFonts w:hint="eastAsia" w:ascii="仿宋" w:hAnsi="仿宋" w:eastAsia="仿宋" w:cs="仿宋"/>
          <w:spacing w:val="6"/>
          <w:sz w:val="28"/>
          <w:szCs w:val="28"/>
          <w:lang w:val="en-US" w:eastAsia="zh-CN"/>
        </w:rPr>
        <w:t xml:space="preserve"> </w:t>
      </w:r>
      <w:r>
        <w:rPr>
          <w:rFonts w:hint="eastAsia" w:ascii="仿宋" w:hAnsi="仿宋" w:eastAsia="仿宋" w:cs="仿宋"/>
          <w:spacing w:val="6"/>
          <w:sz w:val="28"/>
          <w:szCs w:val="28"/>
          <w:lang w:val="en-US" w:eastAsia="zh-CN"/>
        </w:rPr>
      </w:r>
      <w:r/>
    </w:p>
    <w:p>
      <w:pPr>
        <w:pStyle w:val="1053"/>
        <w:rPr>
          <w:rFonts w:hint="eastAsia" w:ascii="仿宋" w:hAnsi="仿宋" w:eastAsia="仿宋" w:cs="仿宋"/>
          <w:spacing w:val="6"/>
          <w:sz w:val="28"/>
          <w:szCs w:val="28"/>
        </w:rPr>
        <w:sectPr>
          <w:footnotePr/>
          <w:endnotePr/>
          <w:type w:val="continuous"/>
          <w:pgSz w:w="11906" w:h="16839" w:orient="portrait"/>
          <w:pgMar w:top="1406" w:right="1573" w:bottom="1057" w:left="1381" w:header="0" w:footer="881" w:gutter="0"/>
          <w:pgNumType w:start="1"/>
          <w:cols w:num="2" w:sep="0" w:space="425" w:equalWidth="0">
            <w:col w:w="4263" w:space="425"/>
            <w:col w:w="4263" w:space="1481"/>
          </w:cols>
          <w:docGrid w:linePitch="360"/>
        </w:sectPr>
      </w:pPr>
      <w:r>
        <w:rPr>
          <w:rFonts w:hint="eastAsia" w:ascii="仿宋" w:hAnsi="仿宋" w:eastAsia="仿宋" w:cs="仿宋"/>
          <w:spacing w:val="6"/>
          <w:sz w:val="28"/>
          <w:szCs w:val="28"/>
        </w:rPr>
        <w:br w:type="page" w:clear="all"/>
      </w:r>
      <w:r/>
    </w:p>
    <w:p>
      <w:pPr>
        <w:pStyle w:val="1053"/>
        <w:jc w:val="center"/>
        <w:spacing w:before="202" w:line="220" w:lineRule="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配送服务考核表</w:t>
      </w:r>
      <w:r>
        <w:rPr>
          <w:rFonts w:hint="eastAsia" w:ascii="仿宋" w:hAnsi="仿宋" w:eastAsia="仿宋" w:cs="仿宋"/>
          <w:b/>
          <w:bCs/>
          <w:color w:val="000000"/>
          <w:sz w:val="28"/>
          <w:szCs w:val="28"/>
          <w:highlight w:val="none"/>
        </w:rPr>
      </w:r>
      <w:r/>
    </w:p>
    <w:p>
      <w:pPr>
        <w:pStyle w:val="1053"/>
        <w:spacing w:line="79" w:lineRule="auto"/>
        <w:rPr>
          <w:rFonts w:ascii="Arial"/>
          <w:sz w:val="2"/>
        </w:rPr>
      </w:pPr>
      <w:r>
        <w:rPr>
          <w:rFonts w:ascii="Arial"/>
          <w:sz w:val="2"/>
        </w:rPr>
      </w:r>
      <w:r/>
    </w:p>
    <w:tbl>
      <w:tblPr>
        <w:tblStyle w:val="1166"/>
        <w:tblW w:w="890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21"/>
        <w:gridCol w:w="709"/>
        <w:gridCol w:w="708"/>
        <w:gridCol w:w="1700"/>
        <w:gridCol w:w="2293"/>
        <w:gridCol w:w="115"/>
        <w:gridCol w:w="1098"/>
        <w:gridCol w:w="1457"/>
      </w:tblGrid>
      <w:tr>
        <w:trPr>
          <w:trHeight w:val="712"/>
        </w:trPr>
        <w:tc>
          <w:tcPr>
            <w:gridSpan w:val="2"/>
            <w:tcW w:w="1530" w:type="dxa"/>
            <w:vAlign w:val="center"/>
            <w:textDirection w:val="lrTb"/>
            <w:noWrap w:val="false"/>
          </w:tcPr>
          <w:p>
            <w:pPr>
              <w:pStyle w:val="1167"/>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z w:val="22"/>
                <w:szCs w:val="22"/>
              </w:rPr>
            </w:r>
            <w:r/>
          </w:p>
          <w:p>
            <w:pPr>
              <w:pStyle w:val="1053"/>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pacing w:val="8"/>
                <w:sz w:val="22"/>
                <w:szCs w:val="22"/>
              </w:rPr>
              <w:t xml:space="preserve">被考核单位</w:t>
            </w:r>
            <w:r>
              <w:rPr>
                <w:rFonts w:hint="eastAsia" w:ascii="仿宋" w:hAnsi="仿宋" w:eastAsia="仿宋" w:cs="仿宋"/>
                <w:sz w:val="22"/>
                <w:szCs w:val="22"/>
              </w:rPr>
            </w:r>
            <w:r/>
          </w:p>
        </w:tc>
        <w:tc>
          <w:tcPr>
            <w:gridSpan w:val="3"/>
            <w:tcW w:w="4701" w:type="dxa"/>
            <w:vAlign w:val="center"/>
            <w:textDirection w:val="lrTb"/>
            <w:noWrap w:val="false"/>
          </w:tcPr>
          <w:p>
            <w:pPr>
              <w:pStyle w:val="1167"/>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z w:val="22"/>
                <w:szCs w:val="22"/>
              </w:rPr>
            </w:r>
            <w:r/>
          </w:p>
          <w:p>
            <w:pPr>
              <w:pStyle w:val="1053"/>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pacing w:val="3"/>
                <w:sz w:val="22"/>
                <w:szCs w:val="22"/>
              </w:rPr>
              <w:t xml:space="preserve">（供应商）</w:t>
            </w:r>
            <w:r>
              <w:rPr>
                <w:rFonts w:hint="eastAsia" w:ascii="仿宋" w:hAnsi="仿宋" w:eastAsia="仿宋" w:cs="仿宋"/>
                <w:sz w:val="22"/>
                <w:szCs w:val="22"/>
              </w:rPr>
            </w:r>
            <w:r/>
          </w:p>
        </w:tc>
        <w:tc>
          <w:tcPr>
            <w:gridSpan w:val="2"/>
            <w:tcW w:w="1213" w:type="dxa"/>
            <w:vAlign w:val="center"/>
            <w:textDirection w:val="lrTb"/>
            <w:noWrap w:val="false"/>
          </w:tcPr>
          <w:p>
            <w:pPr>
              <w:pStyle w:val="1167"/>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z w:val="22"/>
                <w:szCs w:val="22"/>
              </w:rPr>
            </w:r>
            <w:r/>
          </w:p>
          <w:p>
            <w:pPr>
              <w:pStyle w:val="1053"/>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pacing w:val="7"/>
                <w:sz w:val="22"/>
                <w:szCs w:val="22"/>
              </w:rPr>
              <w:t xml:space="preserve">考核日期</w:t>
            </w:r>
            <w:r>
              <w:rPr>
                <w:rFonts w:hint="eastAsia" w:ascii="仿宋" w:hAnsi="仿宋" w:eastAsia="仿宋" w:cs="仿宋"/>
                <w:sz w:val="22"/>
                <w:szCs w:val="22"/>
              </w:rPr>
            </w:r>
            <w:r/>
          </w:p>
        </w:tc>
        <w:tc>
          <w:tcPr>
            <w:tcW w:w="1457" w:type="dxa"/>
            <w:vAlign w:val="center"/>
            <w:textDirection w:val="lrTb"/>
            <w:noWrap w:val="false"/>
          </w:tcPr>
          <w:p>
            <w:pPr>
              <w:pStyle w:val="1167"/>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z w:val="22"/>
                <w:szCs w:val="22"/>
              </w:rPr>
            </w:r>
            <w:r/>
          </w:p>
        </w:tc>
      </w:tr>
      <w:tr>
        <w:trPr>
          <w:trHeight w:val="90"/>
        </w:trPr>
        <w:tc>
          <w:tcPr>
            <w:tcW w:w="821" w:type="dxa"/>
            <w:vAlign w:val="center"/>
            <w:textDirection w:val="lrTb"/>
            <w:noWrap w:val="false"/>
          </w:tcPr>
          <w:p>
            <w:pPr>
              <w:pStyle w:val="1053"/>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pacing w:val="5"/>
                <w:sz w:val="22"/>
                <w:szCs w:val="22"/>
              </w:rPr>
              <w:t xml:space="preserve">序号</w:t>
            </w:r>
            <w:r>
              <w:rPr>
                <w:rFonts w:hint="eastAsia" w:ascii="仿宋" w:hAnsi="仿宋" w:eastAsia="仿宋" w:cs="仿宋"/>
                <w:sz w:val="22"/>
                <w:szCs w:val="22"/>
              </w:rPr>
            </w:r>
            <w:r/>
          </w:p>
        </w:tc>
        <w:tc>
          <w:tcPr>
            <w:gridSpan w:val="4"/>
            <w:tcW w:w="5410" w:type="dxa"/>
            <w:vAlign w:val="center"/>
            <w:textDirection w:val="lrTb"/>
            <w:noWrap w:val="false"/>
          </w:tcPr>
          <w:p>
            <w:pPr>
              <w:pStyle w:val="1053"/>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pacing w:val="7"/>
                <w:sz w:val="22"/>
                <w:szCs w:val="22"/>
              </w:rPr>
              <w:t xml:space="preserve">考核内容</w:t>
            </w:r>
            <w:r>
              <w:rPr>
                <w:rFonts w:hint="eastAsia" w:ascii="仿宋" w:hAnsi="仿宋" w:eastAsia="仿宋" w:cs="仿宋"/>
                <w:sz w:val="22"/>
                <w:szCs w:val="22"/>
              </w:rPr>
            </w:r>
            <w:r/>
          </w:p>
        </w:tc>
        <w:tc>
          <w:tcPr>
            <w:gridSpan w:val="2"/>
            <w:tcW w:w="1213" w:type="dxa"/>
            <w:vAlign w:val="center"/>
            <w:textDirection w:val="lrTb"/>
            <w:noWrap w:val="false"/>
          </w:tcPr>
          <w:p>
            <w:pPr>
              <w:pStyle w:val="1053"/>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pacing w:val="3"/>
                <w:sz w:val="22"/>
                <w:szCs w:val="22"/>
              </w:rPr>
              <w:t xml:space="preserve">分值</w:t>
            </w:r>
            <w:r>
              <w:rPr>
                <w:rFonts w:hint="eastAsia" w:ascii="仿宋" w:hAnsi="仿宋" w:eastAsia="仿宋" w:cs="仿宋"/>
                <w:sz w:val="22"/>
                <w:szCs w:val="22"/>
              </w:rPr>
            </w:r>
            <w:r/>
          </w:p>
        </w:tc>
        <w:tc>
          <w:tcPr>
            <w:tcW w:w="1457" w:type="dxa"/>
            <w:vAlign w:val="center"/>
            <w:textDirection w:val="lrTb"/>
            <w:noWrap w:val="false"/>
          </w:tcPr>
          <w:p>
            <w:pPr>
              <w:pStyle w:val="1053"/>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pacing w:val="-5"/>
                <w:sz w:val="22"/>
                <w:szCs w:val="22"/>
              </w:rPr>
              <w:t xml:space="preserve">备注（扣分说明）</w:t>
            </w:r>
            <w:r>
              <w:rPr>
                <w:rFonts w:hint="eastAsia" w:ascii="仿宋" w:hAnsi="仿宋" w:eastAsia="仿宋" w:cs="仿宋"/>
                <w:sz w:val="22"/>
                <w:szCs w:val="22"/>
              </w:rPr>
            </w:r>
            <w:r/>
          </w:p>
        </w:tc>
      </w:tr>
      <w:tr>
        <w:trPr>
          <w:trHeight w:val="458"/>
        </w:trPr>
        <w:tc>
          <w:tcPr>
            <w:tcW w:w="821" w:type="dxa"/>
            <w:vAlign w:val="center"/>
            <w:textDirection w:val="lrTb"/>
            <w:noWrap w:val="false"/>
          </w:tcPr>
          <w:p>
            <w:pPr>
              <w:pStyle w:val="1053"/>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z w:val="22"/>
                <w:szCs w:val="22"/>
              </w:rPr>
              <w:t xml:space="preserve">1</w:t>
            </w:r>
            <w:r>
              <w:rPr>
                <w:rFonts w:hint="eastAsia" w:ascii="仿宋" w:hAnsi="仿宋" w:eastAsia="仿宋" w:cs="仿宋"/>
                <w:sz w:val="22"/>
                <w:szCs w:val="22"/>
              </w:rPr>
            </w:r>
            <w:r/>
          </w:p>
        </w:tc>
        <w:tc>
          <w:tcPr>
            <w:gridSpan w:val="4"/>
            <w:tcW w:w="5410" w:type="dxa"/>
            <w:vAlign w:val="center"/>
            <w:textDirection w:val="lrTb"/>
            <w:noWrap w:val="false"/>
          </w:tcPr>
          <w:p>
            <w:pPr>
              <w:pStyle w:val="1053"/>
              <w:ind w:left="0" w:right="0"/>
              <w:jc w:val="left"/>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pacing w:val="8"/>
                <w:sz w:val="22"/>
                <w:szCs w:val="22"/>
              </w:rPr>
              <w:t xml:space="preserve">送货准时，所需食材按甲方要求送达。</w:t>
            </w:r>
            <w:r>
              <w:rPr>
                <w:rFonts w:hint="eastAsia" w:ascii="仿宋" w:hAnsi="仿宋" w:eastAsia="仿宋" w:cs="仿宋"/>
                <w:sz w:val="22"/>
                <w:szCs w:val="22"/>
              </w:rPr>
            </w:r>
            <w:r/>
          </w:p>
        </w:tc>
        <w:tc>
          <w:tcPr>
            <w:gridSpan w:val="2"/>
            <w:tcW w:w="1213" w:type="dxa"/>
            <w:vAlign w:val="center"/>
            <w:textDirection w:val="lrTb"/>
            <w:noWrap w:val="false"/>
          </w:tcPr>
          <w:p>
            <w:pPr>
              <w:pStyle w:val="1053"/>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pacing w:val="-7"/>
                <w:sz w:val="22"/>
                <w:szCs w:val="22"/>
              </w:rPr>
              <w:t xml:space="preserve">10</w:t>
            </w:r>
            <w:r>
              <w:rPr>
                <w:rFonts w:hint="eastAsia" w:ascii="仿宋" w:hAnsi="仿宋" w:eastAsia="仿宋" w:cs="仿宋"/>
                <w:sz w:val="22"/>
                <w:szCs w:val="22"/>
              </w:rPr>
            </w:r>
            <w:r/>
          </w:p>
        </w:tc>
        <w:tc>
          <w:tcPr>
            <w:tcW w:w="1457" w:type="dxa"/>
            <w:vAlign w:val="center"/>
            <w:textDirection w:val="lrTb"/>
            <w:noWrap w:val="false"/>
          </w:tcPr>
          <w:p>
            <w:pPr>
              <w:pStyle w:val="1167"/>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z w:val="22"/>
                <w:szCs w:val="22"/>
              </w:rPr>
            </w:r>
            <w:r/>
          </w:p>
        </w:tc>
      </w:tr>
      <w:tr>
        <w:trPr>
          <w:trHeight w:val="459"/>
        </w:trPr>
        <w:tc>
          <w:tcPr>
            <w:tcW w:w="821" w:type="dxa"/>
            <w:vAlign w:val="center"/>
            <w:textDirection w:val="lrTb"/>
            <w:noWrap w:val="false"/>
          </w:tcPr>
          <w:p>
            <w:pPr>
              <w:pStyle w:val="1053"/>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z w:val="22"/>
                <w:szCs w:val="22"/>
              </w:rPr>
              <w:t xml:space="preserve">2</w:t>
            </w:r>
            <w:r>
              <w:rPr>
                <w:rFonts w:hint="eastAsia" w:ascii="仿宋" w:hAnsi="仿宋" w:eastAsia="仿宋" w:cs="仿宋"/>
                <w:sz w:val="22"/>
                <w:szCs w:val="22"/>
              </w:rPr>
            </w:r>
            <w:r/>
          </w:p>
        </w:tc>
        <w:tc>
          <w:tcPr>
            <w:gridSpan w:val="4"/>
            <w:tcW w:w="5410" w:type="dxa"/>
            <w:vAlign w:val="center"/>
            <w:textDirection w:val="lrTb"/>
            <w:noWrap w:val="false"/>
          </w:tcPr>
          <w:p>
            <w:pPr>
              <w:pStyle w:val="1053"/>
              <w:ind w:left="0" w:right="0"/>
              <w:jc w:val="left"/>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pacing w:val="8"/>
                <w:sz w:val="22"/>
                <w:szCs w:val="22"/>
              </w:rPr>
              <w:t xml:space="preserve">送货无短斤缺两</w:t>
            </w:r>
            <w:r>
              <w:rPr>
                <w:rFonts w:hint="eastAsia" w:ascii="仿宋" w:hAnsi="仿宋" w:eastAsia="仿宋" w:cs="仿宋"/>
                <w:sz w:val="22"/>
                <w:szCs w:val="22"/>
              </w:rPr>
            </w:r>
            <w:r/>
          </w:p>
        </w:tc>
        <w:tc>
          <w:tcPr>
            <w:gridSpan w:val="2"/>
            <w:tcW w:w="1213" w:type="dxa"/>
            <w:vAlign w:val="center"/>
            <w:textDirection w:val="lrTb"/>
            <w:noWrap w:val="false"/>
          </w:tcPr>
          <w:p>
            <w:pPr>
              <w:pStyle w:val="1053"/>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pacing w:val="-7"/>
                <w:sz w:val="22"/>
                <w:szCs w:val="22"/>
              </w:rPr>
              <w:t xml:space="preserve">10</w:t>
            </w:r>
            <w:r>
              <w:rPr>
                <w:rFonts w:hint="eastAsia" w:ascii="仿宋" w:hAnsi="仿宋" w:eastAsia="仿宋" w:cs="仿宋"/>
                <w:sz w:val="22"/>
                <w:szCs w:val="22"/>
              </w:rPr>
            </w:r>
            <w:r/>
          </w:p>
        </w:tc>
        <w:tc>
          <w:tcPr>
            <w:tcW w:w="1457" w:type="dxa"/>
            <w:vAlign w:val="center"/>
            <w:textDirection w:val="lrTb"/>
            <w:noWrap w:val="false"/>
          </w:tcPr>
          <w:p>
            <w:pPr>
              <w:pStyle w:val="1167"/>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z w:val="22"/>
                <w:szCs w:val="22"/>
              </w:rPr>
            </w:r>
            <w:r/>
          </w:p>
        </w:tc>
      </w:tr>
      <w:tr>
        <w:trPr>
          <w:trHeight w:val="459"/>
        </w:trPr>
        <w:tc>
          <w:tcPr>
            <w:tcW w:w="821" w:type="dxa"/>
            <w:vAlign w:val="center"/>
            <w:textDirection w:val="lrTb"/>
            <w:noWrap w:val="false"/>
          </w:tcPr>
          <w:p>
            <w:pPr>
              <w:pStyle w:val="1053"/>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z w:val="22"/>
                <w:szCs w:val="22"/>
              </w:rPr>
              <w:t xml:space="preserve">3</w:t>
            </w:r>
            <w:r>
              <w:rPr>
                <w:rFonts w:hint="eastAsia" w:ascii="仿宋" w:hAnsi="仿宋" w:eastAsia="仿宋" w:cs="仿宋"/>
                <w:sz w:val="22"/>
                <w:szCs w:val="22"/>
              </w:rPr>
            </w:r>
            <w:r/>
          </w:p>
        </w:tc>
        <w:tc>
          <w:tcPr>
            <w:gridSpan w:val="4"/>
            <w:tcW w:w="5410" w:type="dxa"/>
            <w:vAlign w:val="center"/>
            <w:textDirection w:val="lrTb"/>
            <w:noWrap w:val="false"/>
          </w:tcPr>
          <w:p>
            <w:pPr>
              <w:pStyle w:val="1053"/>
              <w:ind w:left="0" w:right="0"/>
              <w:jc w:val="left"/>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pacing w:val="9"/>
                <w:sz w:val="22"/>
                <w:szCs w:val="22"/>
              </w:rPr>
              <w:t xml:space="preserve">工作人员工作认真，服务热情周到，运送搬装文</w:t>
            </w:r>
            <w:r>
              <w:rPr>
                <w:rFonts w:hint="eastAsia" w:ascii="仿宋" w:hAnsi="仿宋" w:eastAsia="仿宋" w:cs="仿宋"/>
                <w:spacing w:val="8"/>
                <w:sz w:val="22"/>
                <w:szCs w:val="22"/>
              </w:rPr>
              <w:t xml:space="preserve">明。</w:t>
            </w:r>
            <w:r>
              <w:rPr>
                <w:rFonts w:hint="eastAsia" w:ascii="仿宋" w:hAnsi="仿宋" w:eastAsia="仿宋" w:cs="仿宋"/>
                <w:sz w:val="22"/>
                <w:szCs w:val="22"/>
              </w:rPr>
            </w:r>
            <w:r/>
          </w:p>
        </w:tc>
        <w:tc>
          <w:tcPr>
            <w:gridSpan w:val="2"/>
            <w:tcW w:w="1213" w:type="dxa"/>
            <w:vAlign w:val="center"/>
            <w:textDirection w:val="lrTb"/>
            <w:noWrap w:val="false"/>
          </w:tcPr>
          <w:p>
            <w:pPr>
              <w:pStyle w:val="1053"/>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pacing w:val="-7"/>
                <w:sz w:val="22"/>
                <w:szCs w:val="22"/>
              </w:rPr>
              <w:t xml:space="preserve">10</w:t>
            </w:r>
            <w:r>
              <w:rPr>
                <w:rFonts w:hint="eastAsia" w:ascii="仿宋" w:hAnsi="仿宋" w:eastAsia="仿宋" w:cs="仿宋"/>
                <w:sz w:val="22"/>
                <w:szCs w:val="22"/>
              </w:rPr>
            </w:r>
            <w:r/>
          </w:p>
        </w:tc>
        <w:tc>
          <w:tcPr>
            <w:tcW w:w="1457" w:type="dxa"/>
            <w:vAlign w:val="center"/>
            <w:textDirection w:val="lrTb"/>
            <w:noWrap w:val="false"/>
          </w:tcPr>
          <w:p>
            <w:pPr>
              <w:pStyle w:val="1167"/>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z w:val="22"/>
                <w:szCs w:val="22"/>
              </w:rPr>
            </w:r>
            <w:r/>
          </w:p>
        </w:tc>
      </w:tr>
      <w:tr>
        <w:trPr>
          <w:trHeight w:val="459"/>
        </w:trPr>
        <w:tc>
          <w:tcPr>
            <w:tcW w:w="821" w:type="dxa"/>
            <w:vAlign w:val="center"/>
            <w:textDirection w:val="lrTb"/>
            <w:noWrap w:val="false"/>
          </w:tcPr>
          <w:p>
            <w:pPr>
              <w:pStyle w:val="1053"/>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z w:val="22"/>
                <w:szCs w:val="22"/>
              </w:rPr>
              <w:t xml:space="preserve">4</w:t>
            </w:r>
            <w:r>
              <w:rPr>
                <w:rFonts w:hint="eastAsia" w:ascii="仿宋" w:hAnsi="仿宋" w:eastAsia="仿宋" w:cs="仿宋"/>
                <w:sz w:val="22"/>
                <w:szCs w:val="22"/>
              </w:rPr>
            </w:r>
            <w:r/>
          </w:p>
        </w:tc>
        <w:tc>
          <w:tcPr>
            <w:gridSpan w:val="4"/>
            <w:tcW w:w="5410" w:type="dxa"/>
            <w:vAlign w:val="center"/>
            <w:textDirection w:val="lrTb"/>
            <w:noWrap w:val="false"/>
          </w:tcPr>
          <w:p>
            <w:pPr>
              <w:pStyle w:val="1053"/>
              <w:ind w:left="0" w:right="0"/>
              <w:jc w:val="left"/>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pacing w:val="8"/>
                <w:sz w:val="22"/>
                <w:szCs w:val="22"/>
              </w:rPr>
              <w:t xml:space="preserve">配送物品清单与实际配送无差错。</w:t>
            </w:r>
            <w:r>
              <w:rPr>
                <w:rFonts w:hint="eastAsia" w:ascii="仿宋" w:hAnsi="仿宋" w:eastAsia="仿宋" w:cs="仿宋"/>
                <w:sz w:val="22"/>
                <w:szCs w:val="22"/>
              </w:rPr>
            </w:r>
            <w:r/>
          </w:p>
        </w:tc>
        <w:tc>
          <w:tcPr>
            <w:gridSpan w:val="2"/>
            <w:tcW w:w="1213" w:type="dxa"/>
            <w:vAlign w:val="center"/>
            <w:textDirection w:val="lrTb"/>
            <w:noWrap w:val="false"/>
          </w:tcPr>
          <w:p>
            <w:pPr>
              <w:pStyle w:val="1053"/>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pacing w:val="-7"/>
                <w:sz w:val="22"/>
                <w:szCs w:val="22"/>
              </w:rPr>
              <w:t xml:space="preserve">10</w:t>
            </w:r>
            <w:r>
              <w:rPr>
                <w:rFonts w:hint="eastAsia" w:ascii="仿宋" w:hAnsi="仿宋" w:eastAsia="仿宋" w:cs="仿宋"/>
                <w:sz w:val="22"/>
                <w:szCs w:val="22"/>
              </w:rPr>
            </w:r>
            <w:r/>
          </w:p>
        </w:tc>
        <w:tc>
          <w:tcPr>
            <w:tcW w:w="1457" w:type="dxa"/>
            <w:vAlign w:val="center"/>
            <w:textDirection w:val="lrTb"/>
            <w:noWrap w:val="false"/>
          </w:tcPr>
          <w:p>
            <w:pPr>
              <w:pStyle w:val="1167"/>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z w:val="22"/>
                <w:szCs w:val="22"/>
              </w:rPr>
            </w:r>
            <w:r/>
          </w:p>
        </w:tc>
      </w:tr>
      <w:tr>
        <w:trPr>
          <w:trHeight w:val="459"/>
        </w:trPr>
        <w:tc>
          <w:tcPr>
            <w:tcW w:w="821" w:type="dxa"/>
            <w:vAlign w:val="center"/>
            <w:textDirection w:val="lrTb"/>
            <w:noWrap w:val="false"/>
          </w:tcPr>
          <w:p>
            <w:pPr>
              <w:pStyle w:val="1053"/>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z w:val="22"/>
                <w:szCs w:val="22"/>
              </w:rPr>
              <w:t xml:space="preserve">5</w:t>
            </w:r>
            <w:r>
              <w:rPr>
                <w:rFonts w:hint="eastAsia" w:ascii="仿宋" w:hAnsi="仿宋" w:eastAsia="仿宋" w:cs="仿宋"/>
                <w:sz w:val="22"/>
                <w:szCs w:val="22"/>
              </w:rPr>
            </w:r>
            <w:r/>
          </w:p>
        </w:tc>
        <w:tc>
          <w:tcPr>
            <w:gridSpan w:val="4"/>
            <w:tcW w:w="5410" w:type="dxa"/>
            <w:vAlign w:val="center"/>
            <w:textDirection w:val="lrTb"/>
            <w:noWrap w:val="false"/>
          </w:tcPr>
          <w:p>
            <w:pPr>
              <w:pStyle w:val="1053"/>
              <w:ind w:left="0" w:right="0"/>
              <w:jc w:val="left"/>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pacing w:val="8"/>
                <w:sz w:val="22"/>
                <w:szCs w:val="22"/>
              </w:rPr>
              <w:t xml:space="preserve">运输工具、贮物筐箱清洁卫生。</w:t>
            </w:r>
            <w:r>
              <w:rPr>
                <w:rFonts w:hint="eastAsia" w:ascii="仿宋" w:hAnsi="仿宋" w:eastAsia="仿宋" w:cs="仿宋"/>
                <w:sz w:val="22"/>
                <w:szCs w:val="22"/>
              </w:rPr>
            </w:r>
            <w:r/>
          </w:p>
        </w:tc>
        <w:tc>
          <w:tcPr>
            <w:gridSpan w:val="2"/>
            <w:tcW w:w="1213" w:type="dxa"/>
            <w:vAlign w:val="center"/>
            <w:textDirection w:val="lrTb"/>
            <w:noWrap w:val="false"/>
          </w:tcPr>
          <w:p>
            <w:pPr>
              <w:pStyle w:val="1053"/>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pacing w:val="-7"/>
                <w:sz w:val="22"/>
                <w:szCs w:val="22"/>
              </w:rPr>
              <w:t xml:space="preserve">10</w:t>
            </w:r>
            <w:r>
              <w:rPr>
                <w:rFonts w:hint="eastAsia" w:ascii="仿宋" w:hAnsi="仿宋" w:eastAsia="仿宋" w:cs="仿宋"/>
                <w:sz w:val="22"/>
                <w:szCs w:val="22"/>
              </w:rPr>
            </w:r>
            <w:r/>
          </w:p>
        </w:tc>
        <w:tc>
          <w:tcPr>
            <w:tcW w:w="1457" w:type="dxa"/>
            <w:vAlign w:val="center"/>
            <w:textDirection w:val="lrTb"/>
            <w:noWrap w:val="false"/>
          </w:tcPr>
          <w:p>
            <w:pPr>
              <w:pStyle w:val="1167"/>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z w:val="22"/>
                <w:szCs w:val="22"/>
              </w:rPr>
            </w:r>
            <w:r/>
          </w:p>
        </w:tc>
      </w:tr>
      <w:tr>
        <w:trPr>
          <w:trHeight w:val="459"/>
        </w:trPr>
        <w:tc>
          <w:tcPr>
            <w:tcW w:w="821" w:type="dxa"/>
            <w:vAlign w:val="center"/>
            <w:textDirection w:val="lrTb"/>
            <w:noWrap w:val="false"/>
          </w:tcPr>
          <w:p>
            <w:pPr>
              <w:pStyle w:val="1053"/>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z w:val="22"/>
                <w:szCs w:val="22"/>
              </w:rPr>
              <w:t xml:space="preserve">6</w:t>
            </w:r>
            <w:r>
              <w:rPr>
                <w:rFonts w:hint="eastAsia" w:ascii="仿宋" w:hAnsi="仿宋" w:eastAsia="仿宋" w:cs="仿宋"/>
                <w:sz w:val="22"/>
                <w:szCs w:val="22"/>
              </w:rPr>
            </w:r>
            <w:r/>
          </w:p>
        </w:tc>
        <w:tc>
          <w:tcPr>
            <w:gridSpan w:val="4"/>
            <w:tcW w:w="5410" w:type="dxa"/>
            <w:vAlign w:val="center"/>
            <w:textDirection w:val="lrTb"/>
            <w:noWrap w:val="false"/>
          </w:tcPr>
          <w:p>
            <w:pPr>
              <w:pStyle w:val="1053"/>
              <w:ind w:left="0" w:right="0"/>
              <w:jc w:val="left"/>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pacing w:val="9"/>
                <w:sz w:val="22"/>
                <w:szCs w:val="22"/>
              </w:rPr>
              <w:t xml:space="preserve">送货单项目、合格证齐全，机器打印清晰。</w:t>
            </w:r>
            <w:r>
              <w:rPr>
                <w:rFonts w:hint="eastAsia" w:ascii="仿宋" w:hAnsi="仿宋" w:eastAsia="仿宋" w:cs="仿宋"/>
                <w:sz w:val="22"/>
                <w:szCs w:val="22"/>
              </w:rPr>
            </w:r>
            <w:r/>
          </w:p>
        </w:tc>
        <w:tc>
          <w:tcPr>
            <w:gridSpan w:val="2"/>
            <w:tcW w:w="1213" w:type="dxa"/>
            <w:vAlign w:val="center"/>
            <w:textDirection w:val="lrTb"/>
            <w:noWrap w:val="false"/>
          </w:tcPr>
          <w:p>
            <w:pPr>
              <w:pStyle w:val="1053"/>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pacing w:val="-7"/>
                <w:sz w:val="22"/>
                <w:szCs w:val="22"/>
              </w:rPr>
              <w:t xml:space="preserve">10</w:t>
            </w:r>
            <w:r>
              <w:rPr>
                <w:rFonts w:hint="eastAsia" w:ascii="仿宋" w:hAnsi="仿宋" w:eastAsia="仿宋" w:cs="仿宋"/>
                <w:sz w:val="22"/>
                <w:szCs w:val="22"/>
              </w:rPr>
            </w:r>
            <w:r/>
          </w:p>
        </w:tc>
        <w:tc>
          <w:tcPr>
            <w:tcW w:w="1457" w:type="dxa"/>
            <w:vAlign w:val="center"/>
            <w:textDirection w:val="lrTb"/>
            <w:noWrap w:val="false"/>
          </w:tcPr>
          <w:p>
            <w:pPr>
              <w:pStyle w:val="1167"/>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z w:val="22"/>
                <w:szCs w:val="22"/>
              </w:rPr>
            </w:r>
            <w:r/>
          </w:p>
        </w:tc>
      </w:tr>
      <w:tr>
        <w:trPr>
          <w:trHeight w:val="459"/>
        </w:trPr>
        <w:tc>
          <w:tcPr>
            <w:tcW w:w="821" w:type="dxa"/>
            <w:vAlign w:val="center"/>
            <w:textDirection w:val="lrTb"/>
            <w:noWrap w:val="false"/>
          </w:tcPr>
          <w:p>
            <w:pPr>
              <w:pStyle w:val="1053"/>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z w:val="22"/>
                <w:szCs w:val="22"/>
              </w:rPr>
              <w:t xml:space="preserve">7</w:t>
            </w:r>
            <w:r>
              <w:rPr>
                <w:rFonts w:hint="eastAsia" w:ascii="仿宋" w:hAnsi="仿宋" w:eastAsia="仿宋" w:cs="仿宋"/>
                <w:sz w:val="22"/>
                <w:szCs w:val="22"/>
              </w:rPr>
            </w:r>
            <w:r/>
          </w:p>
        </w:tc>
        <w:tc>
          <w:tcPr>
            <w:gridSpan w:val="4"/>
            <w:tcW w:w="5410" w:type="dxa"/>
            <w:vAlign w:val="center"/>
            <w:textDirection w:val="lrTb"/>
            <w:noWrap w:val="false"/>
          </w:tcPr>
          <w:p>
            <w:pPr>
              <w:pStyle w:val="1053"/>
              <w:ind w:left="0" w:right="0"/>
              <w:jc w:val="left"/>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pacing w:val="8"/>
                <w:sz w:val="22"/>
                <w:szCs w:val="22"/>
              </w:rPr>
              <w:t xml:space="preserve">菜品质量有保障，食材新鲜卫生。</w:t>
            </w:r>
            <w:r>
              <w:rPr>
                <w:rFonts w:hint="eastAsia" w:ascii="仿宋" w:hAnsi="仿宋" w:eastAsia="仿宋" w:cs="仿宋"/>
                <w:sz w:val="22"/>
                <w:szCs w:val="22"/>
              </w:rPr>
            </w:r>
            <w:r/>
          </w:p>
        </w:tc>
        <w:tc>
          <w:tcPr>
            <w:gridSpan w:val="2"/>
            <w:tcW w:w="1213" w:type="dxa"/>
            <w:vAlign w:val="center"/>
            <w:textDirection w:val="lrTb"/>
            <w:noWrap w:val="false"/>
          </w:tcPr>
          <w:p>
            <w:pPr>
              <w:pStyle w:val="1053"/>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pacing w:val="-7"/>
                <w:sz w:val="22"/>
                <w:szCs w:val="22"/>
              </w:rPr>
              <w:t xml:space="preserve">10</w:t>
            </w:r>
            <w:r>
              <w:rPr>
                <w:rFonts w:hint="eastAsia" w:ascii="仿宋" w:hAnsi="仿宋" w:eastAsia="仿宋" w:cs="仿宋"/>
                <w:sz w:val="22"/>
                <w:szCs w:val="22"/>
              </w:rPr>
            </w:r>
            <w:r/>
          </w:p>
        </w:tc>
        <w:tc>
          <w:tcPr>
            <w:tcW w:w="1457" w:type="dxa"/>
            <w:vAlign w:val="center"/>
            <w:textDirection w:val="lrTb"/>
            <w:noWrap w:val="false"/>
          </w:tcPr>
          <w:p>
            <w:pPr>
              <w:pStyle w:val="1167"/>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z w:val="22"/>
                <w:szCs w:val="22"/>
              </w:rPr>
            </w:r>
            <w:r/>
          </w:p>
        </w:tc>
      </w:tr>
      <w:tr>
        <w:trPr>
          <w:trHeight w:val="459"/>
        </w:trPr>
        <w:tc>
          <w:tcPr>
            <w:tcW w:w="821" w:type="dxa"/>
            <w:vAlign w:val="center"/>
            <w:textDirection w:val="lrTb"/>
            <w:noWrap w:val="false"/>
          </w:tcPr>
          <w:p>
            <w:pPr>
              <w:pStyle w:val="1053"/>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z w:val="22"/>
                <w:szCs w:val="22"/>
              </w:rPr>
              <w:t xml:space="preserve">8</w:t>
            </w:r>
            <w:r>
              <w:rPr>
                <w:rFonts w:hint="eastAsia" w:ascii="仿宋" w:hAnsi="仿宋" w:eastAsia="仿宋" w:cs="仿宋"/>
                <w:sz w:val="22"/>
                <w:szCs w:val="22"/>
              </w:rPr>
            </w:r>
            <w:r/>
          </w:p>
        </w:tc>
        <w:tc>
          <w:tcPr>
            <w:gridSpan w:val="4"/>
            <w:tcW w:w="5410" w:type="dxa"/>
            <w:vAlign w:val="center"/>
            <w:textDirection w:val="lrTb"/>
            <w:noWrap w:val="false"/>
          </w:tcPr>
          <w:p>
            <w:pPr>
              <w:pStyle w:val="1053"/>
              <w:ind w:left="0" w:right="0"/>
              <w:jc w:val="left"/>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pacing w:val="7"/>
                <w:sz w:val="22"/>
                <w:szCs w:val="22"/>
              </w:rPr>
              <w:t xml:space="preserve">结算价格与投标承诺一致。</w:t>
            </w:r>
            <w:r>
              <w:rPr>
                <w:rFonts w:hint="eastAsia" w:ascii="仿宋" w:hAnsi="仿宋" w:eastAsia="仿宋" w:cs="仿宋"/>
                <w:sz w:val="22"/>
                <w:szCs w:val="22"/>
              </w:rPr>
            </w:r>
            <w:r/>
          </w:p>
        </w:tc>
        <w:tc>
          <w:tcPr>
            <w:gridSpan w:val="2"/>
            <w:tcW w:w="1213" w:type="dxa"/>
            <w:vAlign w:val="center"/>
            <w:textDirection w:val="lrTb"/>
            <w:noWrap w:val="false"/>
          </w:tcPr>
          <w:p>
            <w:pPr>
              <w:pStyle w:val="1053"/>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pacing w:val="-7"/>
                <w:sz w:val="22"/>
                <w:szCs w:val="22"/>
              </w:rPr>
              <w:t xml:space="preserve">10</w:t>
            </w:r>
            <w:r>
              <w:rPr>
                <w:rFonts w:hint="eastAsia" w:ascii="仿宋" w:hAnsi="仿宋" w:eastAsia="仿宋" w:cs="仿宋"/>
                <w:sz w:val="22"/>
                <w:szCs w:val="22"/>
              </w:rPr>
            </w:r>
            <w:r/>
          </w:p>
        </w:tc>
        <w:tc>
          <w:tcPr>
            <w:tcW w:w="1457" w:type="dxa"/>
            <w:vAlign w:val="center"/>
            <w:textDirection w:val="lrTb"/>
            <w:noWrap w:val="false"/>
          </w:tcPr>
          <w:p>
            <w:pPr>
              <w:pStyle w:val="1167"/>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z w:val="22"/>
                <w:szCs w:val="22"/>
              </w:rPr>
            </w:r>
            <w:r/>
          </w:p>
        </w:tc>
      </w:tr>
      <w:tr>
        <w:trPr>
          <w:trHeight w:val="459"/>
        </w:trPr>
        <w:tc>
          <w:tcPr>
            <w:tcW w:w="821" w:type="dxa"/>
            <w:vAlign w:val="center"/>
            <w:textDirection w:val="lrTb"/>
            <w:noWrap w:val="false"/>
          </w:tcPr>
          <w:p>
            <w:pPr>
              <w:pStyle w:val="1053"/>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z w:val="22"/>
                <w:szCs w:val="22"/>
              </w:rPr>
              <w:t xml:space="preserve">9</w:t>
            </w:r>
            <w:r>
              <w:rPr>
                <w:rFonts w:hint="eastAsia" w:ascii="仿宋" w:hAnsi="仿宋" w:eastAsia="仿宋" w:cs="仿宋"/>
                <w:sz w:val="22"/>
                <w:szCs w:val="22"/>
              </w:rPr>
            </w:r>
            <w:r/>
          </w:p>
        </w:tc>
        <w:tc>
          <w:tcPr>
            <w:gridSpan w:val="4"/>
            <w:tcW w:w="5410" w:type="dxa"/>
            <w:vAlign w:val="center"/>
            <w:textDirection w:val="lrTb"/>
            <w:noWrap w:val="false"/>
          </w:tcPr>
          <w:p>
            <w:pPr>
              <w:pStyle w:val="1053"/>
              <w:ind w:left="0" w:right="0"/>
              <w:jc w:val="left"/>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pacing w:val="7"/>
                <w:sz w:val="22"/>
                <w:szCs w:val="22"/>
              </w:rPr>
              <w:t xml:space="preserve">与甲方沟通渠道畅通。</w:t>
            </w:r>
            <w:r>
              <w:rPr>
                <w:rFonts w:hint="eastAsia" w:ascii="仿宋" w:hAnsi="仿宋" w:eastAsia="仿宋" w:cs="仿宋"/>
                <w:sz w:val="22"/>
                <w:szCs w:val="22"/>
              </w:rPr>
            </w:r>
            <w:r/>
          </w:p>
        </w:tc>
        <w:tc>
          <w:tcPr>
            <w:gridSpan w:val="2"/>
            <w:tcW w:w="1213" w:type="dxa"/>
            <w:vAlign w:val="center"/>
            <w:textDirection w:val="lrTb"/>
            <w:noWrap w:val="false"/>
          </w:tcPr>
          <w:p>
            <w:pPr>
              <w:pStyle w:val="1053"/>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pacing w:val="-7"/>
                <w:sz w:val="22"/>
                <w:szCs w:val="22"/>
              </w:rPr>
              <w:t xml:space="preserve">10</w:t>
            </w:r>
            <w:r>
              <w:rPr>
                <w:rFonts w:hint="eastAsia" w:ascii="仿宋" w:hAnsi="仿宋" w:eastAsia="仿宋" w:cs="仿宋"/>
                <w:sz w:val="22"/>
                <w:szCs w:val="22"/>
              </w:rPr>
            </w:r>
            <w:r/>
          </w:p>
        </w:tc>
        <w:tc>
          <w:tcPr>
            <w:tcW w:w="1457" w:type="dxa"/>
            <w:vAlign w:val="center"/>
            <w:textDirection w:val="lrTb"/>
            <w:noWrap w:val="false"/>
          </w:tcPr>
          <w:p>
            <w:pPr>
              <w:pStyle w:val="1167"/>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z w:val="22"/>
                <w:szCs w:val="22"/>
              </w:rPr>
            </w:r>
            <w:r/>
          </w:p>
        </w:tc>
      </w:tr>
      <w:tr>
        <w:trPr>
          <w:trHeight w:val="459"/>
        </w:trPr>
        <w:tc>
          <w:tcPr>
            <w:tcW w:w="821" w:type="dxa"/>
            <w:vAlign w:val="center"/>
            <w:textDirection w:val="lrTb"/>
            <w:noWrap w:val="false"/>
          </w:tcPr>
          <w:p>
            <w:pPr>
              <w:pStyle w:val="1053"/>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pacing w:val="-7"/>
                <w:sz w:val="22"/>
                <w:szCs w:val="22"/>
              </w:rPr>
              <w:t xml:space="preserve">10</w:t>
            </w:r>
            <w:r>
              <w:rPr>
                <w:rFonts w:hint="eastAsia" w:ascii="仿宋" w:hAnsi="仿宋" w:eastAsia="仿宋" w:cs="仿宋"/>
                <w:sz w:val="22"/>
                <w:szCs w:val="22"/>
              </w:rPr>
            </w:r>
            <w:r/>
          </w:p>
        </w:tc>
        <w:tc>
          <w:tcPr>
            <w:gridSpan w:val="4"/>
            <w:tcW w:w="5410" w:type="dxa"/>
            <w:vAlign w:val="center"/>
            <w:textDirection w:val="lrTb"/>
            <w:noWrap w:val="false"/>
          </w:tcPr>
          <w:p>
            <w:pPr>
              <w:pStyle w:val="1053"/>
              <w:ind w:left="0" w:right="0"/>
              <w:jc w:val="left"/>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pacing w:val="9"/>
                <w:sz w:val="22"/>
                <w:szCs w:val="22"/>
              </w:rPr>
              <w:t xml:space="preserve">每月按时根据对账金额开票</w:t>
            </w:r>
            <w:r>
              <w:rPr>
                <w:rFonts w:hint="eastAsia" w:ascii="仿宋" w:hAnsi="仿宋" w:eastAsia="仿宋" w:cs="仿宋"/>
                <w:sz w:val="22"/>
                <w:szCs w:val="22"/>
              </w:rPr>
            </w:r>
            <w:r/>
          </w:p>
        </w:tc>
        <w:tc>
          <w:tcPr>
            <w:gridSpan w:val="2"/>
            <w:tcW w:w="1213" w:type="dxa"/>
            <w:vAlign w:val="center"/>
            <w:textDirection w:val="lrTb"/>
            <w:noWrap w:val="false"/>
          </w:tcPr>
          <w:p>
            <w:pPr>
              <w:pStyle w:val="1053"/>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pacing w:val="-7"/>
                <w:sz w:val="22"/>
                <w:szCs w:val="22"/>
              </w:rPr>
              <w:t xml:space="preserve">10</w:t>
            </w:r>
            <w:r>
              <w:rPr>
                <w:rFonts w:hint="eastAsia" w:ascii="仿宋" w:hAnsi="仿宋" w:eastAsia="仿宋" w:cs="仿宋"/>
                <w:sz w:val="22"/>
                <w:szCs w:val="22"/>
              </w:rPr>
            </w:r>
            <w:r/>
          </w:p>
        </w:tc>
        <w:tc>
          <w:tcPr>
            <w:tcW w:w="1457" w:type="dxa"/>
            <w:vAlign w:val="center"/>
            <w:textDirection w:val="lrTb"/>
            <w:noWrap w:val="false"/>
          </w:tcPr>
          <w:p>
            <w:pPr>
              <w:pStyle w:val="1167"/>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z w:val="22"/>
                <w:szCs w:val="22"/>
              </w:rPr>
            </w:r>
            <w:r/>
          </w:p>
        </w:tc>
      </w:tr>
      <w:tr>
        <w:trPr>
          <w:trHeight w:val="461"/>
        </w:trPr>
        <w:tc>
          <w:tcPr>
            <w:gridSpan w:val="8"/>
            <w:tcW w:w="8901" w:type="dxa"/>
            <w:vAlign w:val="center"/>
            <w:textDirection w:val="lrTb"/>
            <w:noWrap w:val="false"/>
          </w:tcPr>
          <w:p>
            <w:pPr>
              <w:pStyle w:val="1053"/>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pacing w:val="5"/>
                <w:sz w:val="22"/>
                <w:szCs w:val="22"/>
              </w:rPr>
              <w:t xml:space="preserve">考核意见：</w:t>
            </w:r>
            <w:r>
              <w:rPr>
                <w:rFonts w:hint="eastAsia" w:ascii="仿宋" w:hAnsi="仿宋" w:eastAsia="仿宋" w:cs="仿宋"/>
                <w:sz w:val="22"/>
                <w:szCs w:val="22"/>
              </w:rPr>
            </w:r>
            <w:r/>
          </w:p>
        </w:tc>
      </w:tr>
      <w:tr>
        <w:trPr>
          <w:trHeight w:val="459"/>
        </w:trPr>
        <w:tc>
          <w:tcPr>
            <w:tcW w:w="821" w:type="dxa"/>
            <w:vAlign w:val="center"/>
            <w:textDirection w:val="lrTb"/>
            <w:noWrap w:val="false"/>
          </w:tcPr>
          <w:p>
            <w:pPr>
              <w:pStyle w:val="1053"/>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pacing w:val="4"/>
                <w:sz w:val="22"/>
                <w:szCs w:val="22"/>
              </w:rPr>
              <w:t xml:space="preserve">得分</w:t>
            </w:r>
            <w:r>
              <w:rPr>
                <w:rFonts w:hint="eastAsia" w:ascii="仿宋" w:hAnsi="仿宋" w:eastAsia="仿宋" w:cs="仿宋"/>
                <w:sz w:val="22"/>
                <w:szCs w:val="22"/>
              </w:rPr>
            </w:r>
            <w:r/>
          </w:p>
        </w:tc>
        <w:tc>
          <w:tcPr>
            <w:gridSpan w:val="3"/>
            <w:tcW w:w="3117" w:type="dxa"/>
            <w:vAlign w:val="center"/>
            <w:textDirection w:val="lrTb"/>
            <w:noWrap w:val="false"/>
          </w:tcPr>
          <w:p>
            <w:pPr>
              <w:pStyle w:val="1167"/>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z w:val="22"/>
                <w:szCs w:val="22"/>
              </w:rPr>
            </w:r>
            <w:r/>
          </w:p>
        </w:tc>
        <w:tc>
          <w:tcPr>
            <w:gridSpan w:val="2"/>
            <w:tcW w:w="2408" w:type="dxa"/>
            <w:vAlign w:val="center"/>
            <w:textDirection w:val="lrTb"/>
            <w:noWrap w:val="false"/>
          </w:tcPr>
          <w:p>
            <w:pPr>
              <w:pStyle w:val="1053"/>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pacing w:val="8"/>
                <w:sz w:val="22"/>
                <w:szCs w:val="22"/>
              </w:rPr>
              <w:t xml:space="preserve">满意度测评等级</w:t>
            </w:r>
            <w:r>
              <w:rPr>
                <w:rFonts w:hint="eastAsia" w:ascii="仿宋" w:hAnsi="仿宋" w:eastAsia="仿宋" w:cs="仿宋"/>
                <w:sz w:val="22"/>
                <w:szCs w:val="22"/>
              </w:rPr>
            </w:r>
            <w:r/>
          </w:p>
        </w:tc>
        <w:tc>
          <w:tcPr>
            <w:gridSpan w:val="2"/>
            <w:tcW w:w="2555" w:type="dxa"/>
            <w:vAlign w:val="center"/>
            <w:textDirection w:val="lrTb"/>
            <w:noWrap w:val="false"/>
          </w:tcPr>
          <w:p>
            <w:pPr>
              <w:pStyle w:val="1167"/>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z w:val="22"/>
                <w:szCs w:val="22"/>
              </w:rPr>
            </w:r>
            <w:r/>
          </w:p>
        </w:tc>
      </w:tr>
      <w:tr>
        <w:trPr>
          <w:trHeight w:val="459"/>
        </w:trPr>
        <w:tc>
          <w:tcPr>
            <w:gridSpan w:val="3"/>
            <w:tcW w:w="2238" w:type="dxa"/>
            <w:vAlign w:val="center"/>
            <w:textDirection w:val="lrTb"/>
            <w:noWrap w:val="false"/>
          </w:tcPr>
          <w:p>
            <w:pPr>
              <w:pStyle w:val="1053"/>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pacing w:val="8"/>
                <w:sz w:val="22"/>
                <w:szCs w:val="22"/>
              </w:rPr>
              <w:t xml:space="preserve">考核人（签字</w:t>
            </w:r>
            <w:r>
              <w:rPr>
                <w:rFonts w:hint="eastAsia" w:ascii="仿宋" w:hAnsi="仿宋" w:eastAsia="仿宋" w:cs="仿宋"/>
                <w:sz w:val="22"/>
                <w:szCs w:val="22"/>
              </w:rPr>
              <w:t xml:space="preserve">）：</w:t>
            </w:r>
            <w:r>
              <w:rPr>
                <w:rFonts w:hint="eastAsia" w:ascii="仿宋" w:hAnsi="仿宋" w:eastAsia="仿宋" w:cs="仿宋"/>
                <w:sz w:val="22"/>
                <w:szCs w:val="22"/>
              </w:rPr>
            </w:r>
            <w:r/>
          </w:p>
        </w:tc>
        <w:tc>
          <w:tcPr>
            <w:gridSpan w:val="5"/>
            <w:tcW w:w="6663" w:type="dxa"/>
            <w:vAlign w:val="center"/>
            <w:textDirection w:val="lrTb"/>
            <w:noWrap w:val="false"/>
          </w:tcPr>
          <w:p>
            <w:pPr>
              <w:pStyle w:val="1167"/>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z w:val="22"/>
                <w:szCs w:val="22"/>
              </w:rPr>
            </w:r>
            <w:r/>
          </w:p>
        </w:tc>
      </w:tr>
      <w:tr>
        <w:trPr>
          <w:trHeight w:val="3139"/>
        </w:trPr>
        <w:tc>
          <w:tcPr>
            <w:gridSpan w:val="8"/>
            <w:tcW w:w="8901" w:type="dxa"/>
            <w:vAlign w:val="top"/>
            <w:textDirection w:val="lrTb"/>
            <w:noWrap w:val="false"/>
          </w:tcPr>
          <w:p>
            <w:pPr>
              <w:pStyle w:val="1167"/>
              <w:ind w:left="0" w:right="0"/>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z w:val="22"/>
                <w:szCs w:val="22"/>
              </w:rPr>
            </w:r>
            <w:r/>
          </w:p>
          <w:p>
            <w:pPr>
              <w:pStyle w:val="1053"/>
              <w:ind w:left="0" w:right="0"/>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pacing w:val="8"/>
                <w:sz w:val="22"/>
                <w:szCs w:val="22"/>
              </w:rPr>
              <w:t xml:space="preserve">注：1. 发现不符合以上规范要求的情况，每次扣除</w:t>
            </w:r>
            <w:r>
              <w:rPr>
                <w:rFonts w:hint="eastAsia" w:ascii="仿宋" w:hAnsi="仿宋" w:eastAsia="仿宋" w:cs="仿宋"/>
                <w:spacing w:val="-35"/>
                <w:sz w:val="22"/>
                <w:szCs w:val="22"/>
              </w:rPr>
              <w:t xml:space="preserve"> </w:t>
            </w:r>
            <w:r>
              <w:rPr>
                <w:rFonts w:hint="eastAsia" w:ascii="仿宋" w:hAnsi="仿宋" w:eastAsia="仿宋" w:cs="仿宋"/>
                <w:spacing w:val="8"/>
                <w:sz w:val="22"/>
                <w:szCs w:val="22"/>
              </w:rPr>
              <w:t xml:space="preserve">5</w:t>
            </w:r>
            <w:r>
              <w:rPr>
                <w:rFonts w:hint="eastAsia" w:ascii="仿宋" w:hAnsi="仿宋" w:eastAsia="仿宋" w:cs="仿宋"/>
                <w:spacing w:val="-35"/>
                <w:sz w:val="22"/>
                <w:szCs w:val="22"/>
              </w:rPr>
              <w:t xml:space="preserve"> </w:t>
            </w:r>
            <w:r>
              <w:rPr>
                <w:rFonts w:hint="eastAsia" w:ascii="仿宋" w:hAnsi="仿宋" w:eastAsia="仿宋" w:cs="仿宋"/>
                <w:spacing w:val="8"/>
                <w:sz w:val="22"/>
                <w:szCs w:val="22"/>
              </w:rPr>
              <w:t xml:space="preserve">分，扣完</w:t>
            </w:r>
            <w:r>
              <w:rPr>
                <w:rFonts w:hint="eastAsia" w:ascii="仿宋" w:hAnsi="仿宋" w:eastAsia="仿宋" w:cs="仿宋"/>
                <w:spacing w:val="7"/>
                <w:sz w:val="22"/>
                <w:szCs w:val="22"/>
              </w:rPr>
              <w:t xml:space="preserve">为止。</w:t>
            </w:r>
            <w:r>
              <w:rPr>
                <w:rFonts w:hint="eastAsia" w:ascii="仿宋" w:hAnsi="仿宋" w:eastAsia="仿宋" w:cs="仿宋"/>
                <w:sz w:val="22"/>
                <w:szCs w:val="22"/>
              </w:rPr>
            </w:r>
            <w:r/>
          </w:p>
          <w:p>
            <w:pPr>
              <w:pStyle w:val="1053"/>
              <w:ind w:left="0" w:right="0"/>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pacing w:val="6"/>
                <w:sz w:val="22"/>
                <w:szCs w:val="22"/>
              </w:rPr>
              <w:t xml:space="preserve">2. 100-91</w:t>
            </w:r>
            <w:r>
              <w:rPr>
                <w:rFonts w:hint="eastAsia" w:ascii="仿宋" w:hAnsi="仿宋" w:eastAsia="仿宋" w:cs="仿宋"/>
                <w:spacing w:val="-36"/>
                <w:sz w:val="22"/>
                <w:szCs w:val="22"/>
              </w:rPr>
              <w:t xml:space="preserve"> </w:t>
            </w:r>
            <w:r>
              <w:rPr>
                <w:rFonts w:hint="eastAsia" w:ascii="仿宋" w:hAnsi="仿宋" w:eastAsia="仿宋" w:cs="仿宋"/>
                <w:spacing w:val="6"/>
                <w:sz w:val="22"/>
                <w:szCs w:val="22"/>
              </w:rPr>
              <w:t xml:space="preserve">分为满意、90-85</w:t>
            </w:r>
            <w:r>
              <w:rPr>
                <w:rFonts w:hint="eastAsia" w:ascii="仿宋" w:hAnsi="仿宋" w:eastAsia="仿宋" w:cs="仿宋"/>
                <w:spacing w:val="-37"/>
                <w:sz w:val="22"/>
                <w:szCs w:val="22"/>
              </w:rPr>
              <w:t xml:space="preserve"> </w:t>
            </w:r>
            <w:r>
              <w:rPr>
                <w:rFonts w:hint="eastAsia" w:ascii="仿宋" w:hAnsi="仿宋" w:eastAsia="仿宋" w:cs="仿宋"/>
                <w:spacing w:val="6"/>
                <w:sz w:val="22"/>
                <w:szCs w:val="22"/>
              </w:rPr>
              <w:t xml:space="preserve">分为合格、85</w:t>
            </w:r>
            <w:r>
              <w:rPr>
                <w:rFonts w:hint="eastAsia" w:ascii="仿宋" w:hAnsi="仿宋" w:eastAsia="仿宋" w:cs="仿宋"/>
                <w:spacing w:val="-38"/>
                <w:sz w:val="22"/>
                <w:szCs w:val="22"/>
              </w:rPr>
              <w:t xml:space="preserve"> </w:t>
            </w:r>
            <w:r>
              <w:rPr>
                <w:rFonts w:hint="eastAsia" w:ascii="仿宋" w:hAnsi="仿宋" w:eastAsia="仿宋" w:cs="仿宋"/>
                <w:spacing w:val="6"/>
                <w:sz w:val="22"/>
                <w:szCs w:val="22"/>
              </w:rPr>
              <w:t xml:space="preserve">分以下为不合格。</w:t>
            </w:r>
            <w:r>
              <w:rPr>
                <w:rFonts w:hint="eastAsia" w:ascii="仿宋" w:hAnsi="仿宋" w:eastAsia="仿宋" w:cs="仿宋"/>
                <w:sz w:val="22"/>
                <w:szCs w:val="22"/>
              </w:rPr>
            </w:r>
            <w:r/>
          </w:p>
          <w:p>
            <w:pPr>
              <w:pStyle w:val="1053"/>
              <w:ind w:left="0" w:right="0" w:firstLine="424"/>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pacing w:val="8"/>
                <w:sz w:val="22"/>
                <w:szCs w:val="22"/>
              </w:rPr>
              <w:t xml:space="preserve">3. 满意度测评结果低于</w:t>
            </w:r>
            <w:r>
              <w:rPr>
                <w:rFonts w:hint="eastAsia" w:ascii="仿宋" w:hAnsi="仿宋" w:eastAsia="仿宋" w:cs="仿宋"/>
                <w:spacing w:val="-35"/>
                <w:sz w:val="22"/>
                <w:szCs w:val="22"/>
              </w:rPr>
              <w:t xml:space="preserve"> </w:t>
            </w:r>
            <w:r>
              <w:rPr>
                <w:rFonts w:hint="eastAsia" w:ascii="仿宋" w:hAnsi="仿宋" w:eastAsia="仿宋" w:cs="仿宋"/>
                <w:spacing w:val="8"/>
                <w:sz w:val="22"/>
                <w:szCs w:val="22"/>
              </w:rPr>
              <w:t xml:space="preserve">85%的投标人，</w:t>
            </w:r>
            <w:r>
              <w:rPr>
                <w:rFonts w:hint="eastAsia" w:ascii="仿宋" w:hAnsi="仿宋" w:eastAsia="仿宋" w:cs="仿宋"/>
                <w:spacing w:val="-56"/>
                <w:sz w:val="22"/>
                <w:szCs w:val="22"/>
              </w:rPr>
              <w:t xml:space="preserve"> </w:t>
            </w:r>
            <w:r>
              <w:rPr>
                <w:rFonts w:hint="eastAsia" w:ascii="仿宋" w:hAnsi="仿宋" w:eastAsia="仿宋" w:cs="仿宋"/>
                <w:spacing w:val="8"/>
                <w:sz w:val="22"/>
                <w:szCs w:val="22"/>
              </w:rPr>
              <w:t xml:space="preserve">甲方要求其整改，如未达到整改要求的将视作不合</w:t>
            </w:r>
            <w:r>
              <w:rPr>
                <w:rFonts w:hint="eastAsia" w:ascii="仿宋" w:hAnsi="仿宋" w:eastAsia="仿宋" w:cs="仿宋"/>
                <w:sz w:val="22"/>
                <w:szCs w:val="22"/>
              </w:rPr>
              <w:t xml:space="preserve"> </w:t>
            </w:r>
            <w:r>
              <w:rPr>
                <w:rFonts w:hint="eastAsia" w:ascii="仿宋" w:hAnsi="仿宋" w:eastAsia="仿宋" w:cs="仿宋"/>
                <w:spacing w:val="8"/>
                <w:sz w:val="22"/>
                <w:szCs w:val="22"/>
              </w:rPr>
              <w:t xml:space="preserve">格。若服务期间乙方累计超过三次不合格（或出现合同条款中“违约</w:t>
            </w:r>
            <w:r>
              <w:rPr>
                <w:rFonts w:hint="eastAsia" w:ascii="仿宋" w:hAnsi="仿宋" w:eastAsia="仿宋" w:cs="仿宋"/>
                <w:sz w:val="22"/>
                <w:szCs w:val="22"/>
              </w:rPr>
              <w:t xml:space="preserve"> </w:t>
            </w:r>
            <w:r>
              <w:rPr>
                <w:rFonts w:hint="eastAsia" w:ascii="仿宋" w:hAnsi="仿宋" w:eastAsia="仿宋" w:cs="仿宋"/>
                <w:spacing w:val="8"/>
                <w:sz w:val="22"/>
                <w:szCs w:val="22"/>
              </w:rPr>
              <w:t xml:space="preserve">责任</w:t>
            </w:r>
            <w:r>
              <w:rPr>
                <w:rFonts w:hint="eastAsia" w:ascii="仿宋" w:hAnsi="仿宋" w:eastAsia="仿宋" w:cs="仿宋"/>
                <w:spacing w:val="-69"/>
                <w:sz w:val="22"/>
                <w:szCs w:val="22"/>
              </w:rPr>
              <w:t xml:space="preserve"> </w:t>
            </w:r>
            <w:r>
              <w:rPr>
                <w:rFonts w:hint="eastAsia" w:ascii="仿宋" w:hAnsi="仿宋" w:eastAsia="仿宋" w:cs="仿宋"/>
                <w:spacing w:val="8"/>
                <w:sz w:val="22"/>
                <w:szCs w:val="22"/>
              </w:rPr>
              <w:t xml:space="preserve">”中的其他情形</w:t>
            </w:r>
            <w:r>
              <w:rPr>
                <w:rFonts w:hint="eastAsia" w:ascii="仿宋" w:hAnsi="仿宋" w:eastAsia="仿宋" w:cs="仿宋"/>
                <w:spacing w:val="17"/>
                <w:sz w:val="22"/>
                <w:szCs w:val="22"/>
              </w:rPr>
              <w:t xml:space="preserve">），</w:t>
            </w:r>
            <w:r>
              <w:rPr>
                <w:rFonts w:hint="eastAsia" w:ascii="仿宋" w:hAnsi="仿宋" w:eastAsia="仿宋" w:cs="仿宋"/>
                <w:spacing w:val="8"/>
                <w:sz w:val="22"/>
                <w:szCs w:val="22"/>
              </w:rPr>
              <w:t xml:space="preserve">则</w:t>
            </w:r>
            <w:r>
              <w:rPr>
                <w:rFonts w:hint="eastAsia" w:ascii="仿宋" w:hAnsi="仿宋" w:eastAsia="仿宋" w:cs="仿宋"/>
                <w:spacing w:val="8"/>
                <w:sz w:val="22"/>
                <w:szCs w:val="22"/>
                <w:lang w:eastAsia="zh-CN"/>
              </w:rPr>
              <w:t xml:space="preserve">甲方</w:t>
            </w:r>
            <w:r>
              <w:rPr>
                <w:rFonts w:hint="eastAsia" w:ascii="仿宋" w:hAnsi="仿宋" w:eastAsia="仿宋" w:cs="仿宋"/>
                <w:spacing w:val="8"/>
                <w:sz w:val="22"/>
                <w:szCs w:val="22"/>
              </w:rPr>
              <w:t xml:space="preserve">有权终止合同</w:t>
            </w:r>
            <w:r>
              <w:rPr>
                <w:rFonts w:hint="eastAsia" w:ascii="仿宋" w:hAnsi="仿宋" w:eastAsia="仿宋" w:cs="仿宋"/>
                <w:spacing w:val="7"/>
                <w:sz w:val="22"/>
                <w:szCs w:val="22"/>
              </w:rPr>
              <w:t xml:space="preserve">。</w:t>
            </w:r>
            <w:r>
              <w:rPr>
                <w:rFonts w:hint="eastAsia" w:ascii="仿宋" w:hAnsi="仿宋" w:eastAsia="仿宋" w:cs="仿宋"/>
                <w:sz w:val="22"/>
                <w:szCs w:val="22"/>
              </w:rPr>
            </w:r>
            <w:r/>
          </w:p>
          <w:p>
            <w:pPr>
              <w:pStyle w:val="1053"/>
              <w:ind w:left="0" w:right="0" w:firstLine="417"/>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pacing w:val="9"/>
                <w:sz w:val="22"/>
                <w:szCs w:val="22"/>
              </w:rPr>
              <w:t xml:space="preserve">4.食品配送验收实行责任制,谁签字谁对验收数</w:t>
            </w:r>
            <w:r>
              <w:rPr>
                <w:rFonts w:hint="eastAsia" w:ascii="仿宋" w:hAnsi="仿宋" w:eastAsia="仿宋" w:cs="仿宋"/>
                <w:spacing w:val="8"/>
                <w:sz w:val="22"/>
                <w:szCs w:val="22"/>
              </w:rPr>
              <w:t xml:space="preserve">量和质量负责。不合格食品流入食堂的，发</w:t>
            </w:r>
            <w:r>
              <w:rPr>
                <w:rFonts w:hint="eastAsia" w:ascii="仿宋" w:hAnsi="仿宋" w:eastAsia="仿宋" w:cs="仿宋"/>
                <w:sz w:val="22"/>
                <w:szCs w:val="22"/>
              </w:rPr>
              <w:t xml:space="preserve"> </w:t>
            </w:r>
            <w:r>
              <w:rPr>
                <w:rFonts w:hint="eastAsia" w:ascii="仿宋" w:hAnsi="仿宋" w:eastAsia="仿宋" w:cs="仿宋"/>
                <w:spacing w:val="9"/>
                <w:sz w:val="22"/>
                <w:szCs w:val="22"/>
              </w:rPr>
              <w:t xml:space="preserve">现一次一票否决，供货合同中止。</w:t>
            </w:r>
            <w:r>
              <w:rPr>
                <w:rFonts w:hint="eastAsia" w:ascii="仿宋" w:hAnsi="仿宋" w:eastAsia="仿宋" w:cs="仿宋"/>
                <w:sz w:val="22"/>
                <w:szCs w:val="22"/>
              </w:rPr>
            </w:r>
            <w:r/>
          </w:p>
        </w:tc>
      </w:tr>
    </w:tbl>
    <w:p>
      <w:pPr>
        <w:pStyle w:val="1053"/>
        <w:rPr>
          <w:rFonts w:ascii="宋体" w:hAnsi="宋体" w:eastAsia="宋体" w:cs="黑体"/>
          <w:b/>
          <w:color w:val="000000"/>
          <w:sz w:val="44"/>
          <w:highlight w:val="none"/>
        </w:rPr>
      </w:pPr>
      <w:r>
        <w:rPr>
          <w:rFonts w:ascii="宋体" w:hAnsi="宋体" w:eastAsia="宋体" w:cs="黑体"/>
          <w:b/>
          <w:color w:val="000000"/>
          <w:sz w:val="44"/>
          <w:highlight w:val="none"/>
        </w:rPr>
      </w:r>
      <w:r/>
    </w:p>
    <w:p>
      <w:pPr>
        <w:pStyle w:val="1053"/>
        <w:jc w:val="center"/>
        <w:rPr>
          <w:rFonts w:ascii="宋体" w:hAnsi="宋体" w:eastAsia="宋体" w:cs="宋体"/>
          <w:sz w:val="43"/>
          <w:szCs w:val="43"/>
        </w:rPr>
      </w:pPr>
      <w:r>
        <w:rPr>
          <w:rFonts w:ascii="宋体" w:hAnsi="宋体" w:eastAsia="宋体" w:cs="宋体"/>
          <w:spacing w:val="5"/>
          <w:sz w:val="43"/>
          <w:szCs w:val="43"/>
        </w:rPr>
        <w:br w:type="page" w:clear="all"/>
      </w:r>
      <w:r>
        <w:rPr>
          <w:rFonts w:ascii="宋体" w:hAnsi="宋体" w:eastAsia="宋体" w:cs="宋体"/>
          <w:spacing w:val="5"/>
          <w:sz w:val="43"/>
          <w:szCs w:val="43"/>
        </w:rPr>
        <w:t xml:space="preserve">廉政协议</w:t>
      </w:r>
      <w:r>
        <w:rPr>
          <w:rFonts w:ascii="宋体" w:hAnsi="宋体" w:eastAsia="宋体" w:cs="宋体"/>
          <w:sz w:val="43"/>
          <w:szCs w:val="43"/>
        </w:rPr>
      </w:r>
      <w:r/>
    </w:p>
    <w:p>
      <w:pPr>
        <w:pStyle w:val="1080"/>
        <w:spacing w:line="304" w:lineRule="auto"/>
      </w:pPr>
      <w:r/>
      <w:r/>
    </w:p>
    <w:p>
      <w:pPr>
        <w:pStyle w:val="1080"/>
        <w:spacing w:line="305" w:lineRule="auto"/>
      </w:pPr>
      <w:r/>
      <w:r/>
    </w:p>
    <w:p>
      <w:pPr>
        <w:pStyle w:val="1053"/>
        <w:ind w:right="0"/>
        <w:jc w:val="left"/>
        <w:pageBreakBefore w:val="0"/>
        <w:spacing w:line="360" w:lineRule="auto"/>
        <w:widowControl/>
        <w:rPr>
          <w:rFonts w:hint="eastAsia" w:ascii="仿宋" w:hAnsi="仿宋" w:eastAsia="仿宋" w:cs="仿宋"/>
          <w:sz w:val="24"/>
          <w:szCs w:val="24"/>
        </w:rPr>
      </w:pPr>
      <w:r>
        <w:rPr>
          <w:rFonts w:hint="eastAsia" w:ascii="仿宋" w:hAnsi="仿宋" w:eastAsia="仿宋" w:cs="仿宋"/>
          <w:spacing w:val="8"/>
          <w:sz w:val="24"/>
          <w:szCs w:val="24"/>
        </w:rPr>
        <w:t xml:space="preserve">采购人（简称甲方</w:t>
      </w:r>
      <w:r>
        <w:rPr>
          <w:rFonts w:hint="eastAsia" w:ascii="仿宋" w:hAnsi="仿宋" w:eastAsia="仿宋" w:cs="仿宋"/>
          <w:spacing w:val="-14"/>
          <w:sz w:val="24"/>
          <w:szCs w:val="24"/>
        </w:rPr>
        <w:t xml:space="preserve">）：</w:t>
      </w:r>
      <w:r>
        <w:rPr>
          <w:rFonts w:hint="eastAsia" w:ascii="仿宋" w:hAnsi="仿宋" w:eastAsia="仿宋" w:cs="仿宋"/>
          <w:sz w:val="24"/>
          <w:szCs w:val="24"/>
        </w:rPr>
        <w:t xml:space="preserve"> </w:t>
      </w:r>
      <w:r>
        <w:rPr>
          <w:rFonts w:hint="eastAsia" w:ascii="仿宋" w:hAnsi="仿宋" w:eastAsia="仿宋" w:cs="仿宋"/>
          <w:sz w:val="24"/>
          <w:szCs w:val="24"/>
        </w:rPr>
      </w:r>
      <w:r/>
    </w:p>
    <w:p>
      <w:pPr>
        <w:pStyle w:val="1053"/>
        <w:ind w:right="0"/>
        <w:jc w:val="left"/>
        <w:pageBreakBefore w:val="0"/>
        <w:spacing w:line="360" w:lineRule="auto"/>
        <w:widowControl/>
        <w:rPr>
          <w:rFonts w:hint="eastAsia" w:ascii="仿宋" w:hAnsi="仿宋" w:eastAsia="仿宋" w:cs="仿宋"/>
          <w:sz w:val="24"/>
          <w:szCs w:val="24"/>
        </w:rPr>
      </w:pPr>
      <w:r>
        <w:rPr>
          <w:rFonts w:hint="eastAsia" w:ascii="仿宋" w:hAnsi="仿宋" w:eastAsia="仿宋" w:cs="仿宋"/>
          <w:spacing w:val="6"/>
          <w:sz w:val="24"/>
          <w:szCs w:val="24"/>
          <w:lang w:val="en-US" w:eastAsia="zh-CN"/>
        </w:rPr>
        <w:t xml:space="preserve">成交</w:t>
      </w:r>
      <w:r>
        <w:rPr>
          <w:rFonts w:hint="eastAsia" w:ascii="仿宋" w:hAnsi="仿宋" w:eastAsia="仿宋" w:cs="仿宋"/>
          <w:spacing w:val="6"/>
          <w:sz w:val="24"/>
          <w:szCs w:val="24"/>
        </w:rPr>
        <w:t xml:space="preserve">人（简称乙方</w:t>
      </w:r>
      <w:r>
        <w:rPr>
          <w:rFonts w:hint="eastAsia" w:ascii="仿宋" w:hAnsi="仿宋" w:eastAsia="仿宋" w:cs="仿宋"/>
          <w:spacing w:val="-16"/>
          <w:sz w:val="24"/>
          <w:szCs w:val="24"/>
        </w:rPr>
        <w:t xml:space="preserve">）：</w:t>
      </w:r>
      <w:r>
        <w:rPr>
          <w:rFonts w:hint="eastAsia" w:ascii="仿宋" w:hAnsi="仿宋" w:eastAsia="仿宋" w:cs="仿宋"/>
          <w:sz w:val="24"/>
          <w:szCs w:val="24"/>
        </w:rPr>
      </w:r>
      <w:r/>
    </w:p>
    <w:p>
      <w:pPr>
        <w:pStyle w:val="1053"/>
        <w:ind w:left="0" w:right="0" w:firstLine="512"/>
        <w:jc w:val="left"/>
        <w:pageBreakBefore w:val="0"/>
        <w:spacing w:line="360" w:lineRule="auto"/>
        <w:widowControl/>
        <w:rPr>
          <w:rFonts w:hint="eastAsia" w:ascii="仿宋" w:hAnsi="仿宋" w:eastAsia="仿宋" w:cs="仿宋"/>
          <w:sz w:val="24"/>
          <w:szCs w:val="24"/>
        </w:rPr>
      </w:pPr>
      <w:r>
        <w:rPr>
          <w:rFonts w:hint="eastAsia" w:ascii="仿宋" w:hAnsi="仿宋" w:eastAsia="仿宋" w:cs="仿宋"/>
          <w:spacing w:val="8"/>
          <w:sz w:val="24"/>
          <w:szCs w:val="24"/>
        </w:rPr>
        <w:t xml:space="preserve">为加强食堂食材采购活动中的廉政建设，规范项目采购双方的各项活动，共</w:t>
      </w:r>
      <w:r>
        <w:rPr>
          <w:rFonts w:hint="eastAsia" w:ascii="仿宋" w:hAnsi="仿宋" w:eastAsia="仿宋" w:cs="仿宋"/>
          <w:spacing w:val="7"/>
          <w:sz w:val="24"/>
          <w:szCs w:val="24"/>
        </w:rPr>
        <w:t xml:space="preserve">同维护采购市场的</w:t>
      </w:r>
      <w:r>
        <w:rPr>
          <w:rFonts w:hint="eastAsia" w:ascii="仿宋" w:hAnsi="仿宋" w:eastAsia="仿宋" w:cs="仿宋"/>
          <w:sz w:val="24"/>
          <w:szCs w:val="24"/>
        </w:rPr>
        <w:t xml:space="preserve"> </w:t>
      </w:r>
      <w:r>
        <w:rPr>
          <w:rFonts w:hint="eastAsia" w:ascii="仿宋" w:hAnsi="仿宋" w:eastAsia="仿宋" w:cs="仿宋"/>
          <w:spacing w:val="9"/>
          <w:sz w:val="24"/>
          <w:szCs w:val="24"/>
        </w:rPr>
        <w:t xml:space="preserve">秩序，确保食品安全。经甲乙双方协商，现自愿签订廉政协议：</w:t>
      </w:r>
      <w:r>
        <w:rPr>
          <w:rFonts w:hint="eastAsia" w:ascii="仿宋" w:hAnsi="仿宋" w:eastAsia="仿宋" w:cs="仿宋"/>
          <w:sz w:val="24"/>
          <w:szCs w:val="24"/>
        </w:rPr>
      </w:r>
      <w:r/>
    </w:p>
    <w:p>
      <w:pPr>
        <w:pStyle w:val="1053"/>
        <w:ind w:left="0" w:right="0" w:firstLine="512"/>
        <w:jc w:val="left"/>
        <w:pageBreakBefore w:val="0"/>
        <w:spacing w:line="360" w:lineRule="auto"/>
        <w:widowControl/>
        <w:rPr>
          <w:rFonts w:hint="eastAsia" w:ascii="仿宋" w:hAnsi="仿宋" w:eastAsia="仿宋" w:cs="仿宋"/>
          <w:sz w:val="24"/>
          <w:szCs w:val="24"/>
        </w:rPr>
      </w:pPr>
      <w:r>
        <w:rPr>
          <w:rFonts w:hint="eastAsia" w:ascii="仿宋" w:hAnsi="仿宋" w:eastAsia="仿宋" w:cs="仿宋"/>
          <w:spacing w:val="8"/>
          <w:sz w:val="24"/>
          <w:szCs w:val="24"/>
        </w:rPr>
        <w:t xml:space="preserve">一、乙方不得以任何形式向甲方管理人员赠送各种贵重物品、礼金礼券和</w:t>
      </w:r>
      <w:r>
        <w:rPr>
          <w:rFonts w:hint="eastAsia" w:ascii="仿宋" w:hAnsi="仿宋" w:eastAsia="仿宋" w:cs="仿宋"/>
          <w:spacing w:val="7"/>
          <w:sz w:val="24"/>
          <w:szCs w:val="24"/>
        </w:rPr>
        <w:t xml:space="preserve">回扣、好处费等。如</w:t>
      </w:r>
      <w:r>
        <w:rPr>
          <w:rFonts w:hint="eastAsia" w:ascii="仿宋" w:hAnsi="仿宋" w:eastAsia="仿宋" w:cs="仿宋"/>
          <w:sz w:val="24"/>
          <w:szCs w:val="24"/>
        </w:rPr>
        <w:t xml:space="preserve"> </w:t>
      </w:r>
      <w:r>
        <w:rPr>
          <w:rFonts w:hint="eastAsia" w:ascii="仿宋" w:hAnsi="仿宋" w:eastAsia="仿宋" w:cs="仿宋"/>
          <w:spacing w:val="9"/>
          <w:sz w:val="24"/>
          <w:szCs w:val="24"/>
        </w:rPr>
        <w:t xml:space="preserve">有违反，将移送有关单位，视情节轻重给予党纪、政纪处分，构成犯罪的追究刑事责任。</w:t>
      </w:r>
      <w:r>
        <w:rPr>
          <w:rFonts w:hint="eastAsia" w:ascii="仿宋" w:hAnsi="仿宋" w:eastAsia="仿宋" w:cs="仿宋"/>
          <w:sz w:val="24"/>
          <w:szCs w:val="24"/>
        </w:rPr>
      </w:r>
      <w:r/>
    </w:p>
    <w:p>
      <w:pPr>
        <w:pStyle w:val="1053"/>
        <w:ind w:left="0" w:right="0" w:firstLine="496"/>
        <w:jc w:val="left"/>
        <w:pageBreakBefore w:val="0"/>
        <w:spacing w:line="360" w:lineRule="auto"/>
        <w:widowControl/>
        <w:rPr>
          <w:rFonts w:hint="eastAsia" w:ascii="仿宋" w:hAnsi="仿宋" w:eastAsia="仿宋" w:cs="仿宋"/>
          <w:sz w:val="24"/>
          <w:szCs w:val="24"/>
        </w:rPr>
      </w:pPr>
      <w:r>
        <w:rPr>
          <w:rFonts w:hint="eastAsia" w:ascii="仿宋" w:hAnsi="仿宋" w:eastAsia="仿宋" w:cs="仿宋"/>
          <w:spacing w:val="4"/>
          <w:sz w:val="24"/>
          <w:szCs w:val="24"/>
        </w:rPr>
        <w:t xml:space="preserve">二、乙方在采购活动中贿赂甲方管理人员，经检举被核实查证的，甲方有权中止项目承包合同，</w:t>
      </w:r>
      <w:r>
        <w:rPr>
          <w:rFonts w:hint="eastAsia" w:ascii="仿宋" w:hAnsi="仿宋" w:eastAsia="仿宋" w:cs="仿宋"/>
          <w:spacing w:val="3"/>
          <w:sz w:val="24"/>
          <w:szCs w:val="24"/>
        </w:rPr>
        <w:t xml:space="preserve"> </w:t>
      </w:r>
      <w:r>
        <w:rPr>
          <w:rFonts w:hint="eastAsia" w:ascii="仿宋" w:hAnsi="仿宋" w:eastAsia="仿宋" w:cs="仿宋"/>
          <w:spacing w:val="6"/>
          <w:sz w:val="24"/>
          <w:szCs w:val="24"/>
        </w:rPr>
        <w:t xml:space="preserve">乙方承担相应的经济损失。</w:t>
      </w:r>
      <w:r>
        <w:rPr>
          <w:rFonts w:hint="eastAsia" w:ascii="仿宋" w:hAnsi="仿宋" w:eastAsia="仿宋" w:cs="仿宋"/>
          <w:sz w:val="24"/>
          <w:szCs w:val="24"/>
        </w:rPr>
      </w:r>
      <w:r/>
    </w:p>
    <w:p>
      <w:pPr>
        <w:pStyle w:val="1053"/>
        <w:ind w:left="0" w:right="0" w:firstLine="512"/>
        <w:jc w:val="left"/>
        <w:pageBreakBefore w:val="0"/>
        <w:spacing w:line="360" w:lineRule="auto"/>
        <w:widowControl/>
        <w:rPr>
          <w:rFonts w:hint="eastAsia" w:ascii="仿宋" w:hAnsi="仿宋" w:eastAsia="仿宋" w:cs="仿宋"/>
          <w:sz w:val="24"/>
          <w:szCs w:val="24"/>
        </w:rPr>
      </w:pPr>
      <w:r>
        <w:rPr>
          <w:rFonts w:hint="eastAsia" w:ascii="仿宋" w:hAnsi="仿宋" w:eastAsia="仿宋" w:cs="仿宋"/>
          <w:spacing w:val="8"/>
          <w:sz w:val="24"/>
          <w:szCs w:val="24"/>
        </w:rPr>
        <w:t xml:space="preserve">三、</w:t>
      </w:r>
      <w:r>
        <w:rPr>
          <w:rFonts w:hint="eastAsia" w:ascii="仿宋" w:hAnsi="仿宋" w:eastAsia="仿宋" w:cs="仿宋"/>
          <w:spacing w:val="-41"/>
          <w:sz w:val="24"/>
          <w:szCs w:val="24"/>
        </w:rPr>
        <w:t xml:space="preserve"> </w:t>
      </w:r>
      <w:r>
        <w:rPr>
          <w:rFonts w:hint="eastAsia" w:ascii="仿宋" w:hAnsi="仿宋" w:eastAsia="仿宋" w:cs="仿宋"/>
          <w:spacing w:val="8"/>
          <w:sz w:val="24"/>
          <w:szCs w:val="24"/>
        </w:rPr>
        <w:t xml:space="preserve">甲方管理人员向乙方索贿，经检举被核实查证的，给予检举人奖励，奖金由甲方承担。</w:t>
      </w:r>
      <w:r>
        <w:rPr>
          <w:rFonts w:hint="eastAsia" w:ascii="仿宋" w:hAnsi="仿宋" w:eastAsia="仿宋" w:cs="仿宋"/>
          <w:sz w:val="24"/>
          <w:szCs w:val="24"/>
        </w:rPr>
      </w:r>
      <w:r/>
    </w:p>
    <w:p>
      <w:pPr>
        <w:pStyle w:val="1053"/>
        <w:ind w:left="0" w:right="0" w:firstLine="496"/>
        <w:jc w:val="left"/>
        <w:pageBreakBefore w:val="0"/>
        <w:spacing w:line="360" w:lineRule="auto"/>
        <w:widowControl/>
        <w:rPr>
          <w:rFonts w:hint="eastAsia" w:ascii="仿宋" w:hAnsi="仿宋" w:eastAsia="仿宋" w:cs="仿宋"/>
          <w:sz w:val="24"/>
          <w:szCs w:val="24"/>
        </w:rPr>
      </w:pPr>
      <w:r>
        <w:rPr>
          <w:rFonts w:hint="eastAsia" w:ascii="仿宋" w:hAnsi="仿宋" w:eastAsia="仿宋" w:cs="仿宋"/>
          <w:spacing w:val="4"/>
          <w:sz w:val="24"/>
          <w:szCs w:val="24"/>
        </w:rPr>
        <w:t xml:space="preserve">四、乙方在采购活动中，若违反廉政协议，甲方可拒绝乙方以后参加的由甲方实施的采购活动。</w:t>
      </w:r>
      <w:r>
        <w:rPr>
          <w:rFonts w:hint="eastAsia" w:ascii="仿宋" w:hAnsi="仿宋" w:eastAsia="仿宋" w:cs="仿宋"/>
          <w:sz w:val="24"/>
          <w:szCs w:val="24"/>
        </w:rPr>
      </w:r>
      <w:r/>
    </w:p>
    <w:p>
      <w:pPr>
        <w:pStyle w:val="1053"/>
        <w:ind w:left="0" w:right="0" w:firstLine="516"/>
        <w:jc w:val="left"/>
        <w:pageBreakBefore w:val="0"/>
        <w:spacing w:line="360" w:lineRule="auto"/>
        <w:widowControl/>
        <w:rPr>
          <w:rFonts w:hint="eastAsia" w:ascii="仿宋" w:hAnsi="仿宋" w:eastAsia="仿宋" w:cs="仿宋"/>
          <w:sz w:val="24"/>
          <w:szCs w:val="24"/>
        </w:rPr>
      </w:pPr>
      <w:r>
        <w:rPr>
          <w:rFonts w:hint="eastAsia" w:ascii="仿宋" w:hAnsi="仿宋" w:eastAsia="仿宋" w:cs="仿宋"/>
          <w:spacing w:val="9"/>
          <w:sz w:val="24"/>
          <w:szCs w:val="24"/>
        </w:rPr>
        <w:t xml:space="preserve">五、此协议与食堂食材采购合同同时签订，协议份数同采购合同。</w:t>
      </w:r>
      <w:r>
        <w:rPr>
          <w:rFonts w:hint="eastAsia" w:ascii="仿宋" w:hAnsi="仿宋" w:eastAsia="仿宋" w:cs="仿宋"/>
          <w:sz w:val="24"/>
          <w:szCs w:val="24"/>
        </w:rPr>
      </w:r>
      <w:r/>
    </w:p>
    <w:p>
      <w:pPr>
        <w:pStyle w:val="1053"/>
        <w:ind w:left="0" w:right="0" w:firstLine="512"/>
        <w:jc w:val="left"/>
        <w:pageBreakBefore w:val="0"/>
        <w:spacing w:line="360" w:lineRule="auto"/>
        <w:widowControl/>
        <w:rPr>
          <w:rFonts w:hint="eastAsia" w:ascii="仿宋" w:hAnsi="仿宋" w:eastAsia="仿宋" w:cs="仿宋"/>
          <w:sz w:val="24"/>
          <w:szCs w:val="24"/>
        </w:rPr>
      </w:pPr>
      <w:r>
        <w:rPr>
          <w:rFonts w:hint="eastAsia" w:ascii="仿宋" w:hAnsi="仿宋" w:eastAsia="仿宋" w:cs="仿宋"/>
          <w:spacing w:val="8"/>
          <w:sz w:val="24"/>
          <w:szCs w:val="24"/>
        </w:rPr>
        <w:t xml:space="preserve">六、此协议自双方签字盖章之日起生效。</w:t>
      </w:r>
      <w:r>
        <w:rPr>
          <w:rFonts w:hint="eastAsia" w:ascii="仿宋" w:hAnsi="仿宋" w:eastAsia="仿宋" w:cs="仿宋"/>
          <w:sz w:val="24"/>
          <w:szCs w:val="24"/>
        </w:rPr>
      </w:r>
      <w:r/>
    </w:p>
    <w:p>
      <w:pPr>
        <w:pStyle w:val="1053"/>
        <w:ind w:left="0" w:right="0" w:firstLine="512"/>
        <w:jc w:val="left"/>
        <w:pageBreakBefore w:val="0"/>
        <w:spacing w:line="360" w:lineRule="auto"/>
        <w:widowControl/>
        <w:rPr>
          <w:rFonts w:hint="eastAsia" w:ascii="仿宋" w:hAnsi="仿宋" w:eastAsia="仿宋" w:cs="仿宋"/>
          <w:sz w:val="24"/>
          <w:szCs w:val="24"/>
        </w:rPr>
      </w:pPr>
      <w:r>
        <w:rPr>
          <w:rFonts w:hint="eastAsia" w:ascii="仿宋" w:hAnsi="仿宋" w:eastAsia="仿宋" w:cs="仿宋"/>
          <w:spacing w:val="8"/>
          <w:sz w:val="24"/>
          <w:szCs w:val="24"/>
        </w:rPr>
        <w:t xml:space="preserve">甲方单位</w:t>
      </w:r>
      <w:r>
        <w:rPr>
          <w:rFonts w:hint="eastAsia" w:ascii="仿宋" w:hAnsi="仿宋" w:eastAsia="仿宋" w:cs="仿宋"/>
          <w:spacing w:val="-6"/>
          <w:sz w:val="24"/>
          <w:szCs w:val="24"/>
        </w:rPr>
        <w:t xml:space="preserve">：（</w:t>
      </w:r>
      <w:r>
        <w:rPr>
          <w:rFonts w:hint="eastAsia" w:ascii="仿宋" w:hAnsi="仿宋" w:eastAsia="仿宋" w:cs="仿宋"/>
          <w:spacing w:val="8"/>
          <w:sz w:val="24"/>
          <w:szCs w:val="24"/>
        </w:rPr>
        <w:t xml:space="preserve">公章）</w:t>
      </w:r>
      <w:r>
        <w:rPr>
          <w:rFonts w:hint="eastAsia" w:ascii="仿宋" w:hAnsi="仿宋" w:eastAsia="仿宋" w:cs="仿宋"/>
          <w:spacing w:val="2"/>
          <w:sz w:val="24"/>
          <w:szCs w:val="24"/>
        </w:rPr>
        <w:t xml:space="preserve">                         </w:t>
      </w:r>
      <w:r>
        <w:rPr>
          <w:rFonts w:hint="eastAsia" w:ascii="仿宋" w:hAnsi="仿宋" w:eastAsia="仿宋" w:cs="仿宋"/>
          <w:spacing w:val="8"/>
          <w:sz w:val="24"/>
          <w:szCs w:val="24"/>
        </w:rPr>
        <w:t xml:space="preserve">乙方单位</w:t>
      </w:r>
      <w:r>
        <w:rPr>
          <w:rFonts w:hint="eastAsia" w:ascii="仿宋" w:hAnsi="仿宋" w:eastAsia="仿宋" w:cs="仿宋"/>
          <w:spacing w:val="-6"/>
          <w:sz w:val="24"/>
          <w:szCs w:val="24"/>
        </w:rPr>
        <w:t xml:space="preserve">：（</w:t>
      </w:r>
      <w:r>
        <w:rPr>
          <w:rFonts w:hint="eastAsia" w:ascii="仿宋" w:hAnsi="仿宋" w:eastAsia="仿宋" w:cs="仿宋"/>
          <w:spacing w:val="8"/>
          <w:sz w:val="24"/>
          <w:szCs w:val="24"/>
        </w:rPr>
        <w:t xml:space="preserve">公章）</w:t>
      </w:r>
      <w:r>
        <w:rPr>
          <w:rFonts w:hint="eastAsia" w:ascii="仿宋" w:hAnsi="仿宋" w:eastAsia="仿宋" w:cs="仿宋"/>
          <w:sz w:val="24"/>
          <w:szCs w:val="24"/>
        </w:rPr>
      </w:r>
      <w:r/>
    </w:p>
    <w:p>
      <w:pPr>
        <w:pStyle w:val="1053"/>
        <w:ind w:left="0" w:right="0" w:firstLine="492"/>
        <w:jc w:val="left"/>
        <w:pageBreakBefore w:val="0"/>
        <w:spacing w:line="360" w:lineRule="auto"/>
        <w:widowControl/>
        <w:rPr>
          <w:rFonts w:hint="eastAsia" w:ascii="仿宋" w:hAnsi="仿宋" w:eastAsia="仿宋" w:cs="仿宋"/>
          <w:sz w:val="24"/>
          <w:szCs w:val="24"/>
        </w:rPr>
      </w:pPr>
      <w:r>
        <w:rPr>
          <w:rFonts w:hint="eastAsia" w:ascii="仿宋" w:hAnsi="仿宋" w:eastAsia="仿宋" w:cs="仿宋"/>
          <w:spacing w:val="3"/>
          <w:sz w:val="24"/>
          <w:szCs w:val="24"/>
        </w:rPr>
        <w:t xml:space="preserve">法定代表人（或单位负责人</w:t>
      </w:r>
      <w:r>
        <w:rPr>
          <w:rFonts w:hint="eastAsia" w:ascii="仿宋" w:hAnsi="仿宋" w:eastAsia="仿宋" w:cs="仿宋"/>
          <w:spacing w:val="-49"/>
          <w:sz w:val="24"/>
          <w:szCs w:val="24"/>
        </w:rPr>
        <w:t xml:space="preserve">）：</w:t>
      </w:r>
      <w:r>
        <w:rPr>
          <w:rFonts w:hint="eastAsia" w:ascii="仿宋" w:hAnsi="仿宋" w:eastAsia="仿宋" w:cs="仿宋"/>
          <w:spacing w:val="3"/>
          <w:sz w:val="24"/>
          <w:szCs w:val="24"/>
        </w:rPr>
        <w:t xml:space="preserve">                法定代表人（或单位负责人</w:t>
      </w:r>
      <w:r>
        <w:rPr>
          <w:rFonts w:hint="eastAsia" w:ascii="仿宋" w:hAnsi="仿宋" w:eastAsia="仿宋" w:cs="仿宋"/>
          <w:spacing w:val="-49"/>
          <w:sz w:val="24"/>
          <w:szCs w:val="24"/>
        </w:rPr>
        <w:t xml:space="preserve">）：</w:t>
      </w:r>
      <w:r>
        <w:rPr>
          <w:rFonts w:hint="eastAsia" w:ascii="仿宋" w:hAnsi="仿宋" w:eastAsia="仿宋" w:cs="仿宋"/>
          <w:sz w:val="24"/>
          <w:szCs w:val="24"/>
        </w:rPr>
      </w:r>
      <w:r/>
    </w:p>
    <w:p>
      <w:pPr>
        <w:pStyle w:val="1053"/>
        <w:ind w:left="0" w:right="0" w:firstLine="504"/>
        <w:jc w:val="left"/>
        <w:pageBreakBefore w:val="0"/>
        <w:spacing w:line="360" w:lineRule="auto"/>
        <w:widowControl/>
        <w:rPr>
          <w:rFonts w:hint="eastAsia" w:ascii="仿宋" w:hAnsi="仿宋" w:eastAsia="仿宋" w:cs="仿宋"/>
          <w:sz w:val="24"/>
          <w:szCs w:val="24"/>
        </w:rPr>
      </w:pPr>
      <w:r>
        <w:rPr>
          <w:rFonts w:hint="eastAsia" w:ascii="仿宋" w:hAnsi="仿宋" w:eastAsia="仿宋" w:cs="仿宋"/>
          <w:spacing w:val="6"/>
          <w:sz w:val="24"/>
          <w:szCs w:val="24"/>
        </w:rPr>
        <w:t xml:space="preserve">委托代理人：</w:t>
      </w:r>
      <w:r>
        <w:rPr>
          <w:rFonts w:hint="eastAsia" w:ascii="仿宋" w:hAnsi="仿宋" w:eastAsia="仿宋" w:cs="仿宋"/>
          <w:spacing w:val="2"/>
          <w:sz w:val="24"/>
          <w:szCs w:val="24"/>
        </w:rPr>
        <w:t xml:space="preserve">                               </w:t>
      </w:r>
      <w:r>
        <w:rPr>
          <w:rFonts w:hint="eastAsia" w:ascii="仿宋" w:hAnsi="仿宋" w:eastAsia="仿宋" w:cs="仿宋"/>
          <w:spacing w:val="6"/>
          <w:sz w:val="24"/>
          <w:szCs w:val="24"/>
        </w:rPr>
        <w:t xml:space="preserve">委托代理人：</w:t>
      </w:r>
      <w:r>
        <w:rPr>
          <w:rFonts w:hint="eastAsia" w:ascii="仿宋" w:hAnsi="仿宋" w:eastAsia="仿宋" w:cs="仿宋"/>
          <w:sz w:val="24"/>
          <w:szCs w:val="24"/>
        </w:rPr>
      </w:r>
      <w:r/>
    </w:p>
    <w:p>
      <w:pPr>
        <w:pStyle w:val="1053"/>
        <w:ind w:left="0" w:right="0" w:firstLine="492"/>
        <w:jc w:val="left"/>
        <w:pageBreakBefore w:val="0"/>
        <w:spacing w:line="360" w:lineRule="auto"/>
        <w:widowControl/>
        <w:rPr>
          <w:rFonts w:hint="eastAsia" w:ascii="仿宋" w:hAnsi="仿宋" w:eastAsia="仿宋" w:cs="仿宋"/>
          <w:sz w:val="24"/>
          <w:szCs w:val="24"/>
        </w:rPr>
      </w:pPr>
      <w:r>
        <w:rPr>
          <w:rFonts w:hint="eastAsia" w:ascii="仿宋" w:hAnsi="仿宋" w:eastAsia="仿宋" w:cs="仿宋"/>
          <w:spacing w:val="3"/>
          <w:sz w:val="24"/>
          <w:szCs w:val="24"/>
        </w:rPr>
        <w:t xml:space="preserve">地址：                                </w:t>
      </w:r>
      <w:r>
        <w:rPr>
          <w:rFonts w:hint="eastAsia" w:ascii="仿宋" w:hAnsi="仿宋" w:eastAsia="仿宋" w:cs="仿宋"/>
          <w:spacing w:val="2"/>
          <w:sz w:val="24"/>
          <w:szCs w:val="24"/>
        </w:rPr>
        <w:t xml:space="preserve">     地址：</w:t>
      </w:r>
      <w:r>
        <w:rPr>
          <w:rFonts w:hint="eastAsia" w:ascii="仿宋" w:hAnsi="仿宋" w:eastAsia="仿宋" w:cs="仿宋"/>
          <w:sz w:val="24"/>
          <w:szCs w:val="24"/>
        </w:rPr>
      </w:r>
      <w:r/>
    </w:p>
    <w:p>
      <w:pPr>
        <w:pStyle w:val="1053"/>
        <w:ind w:left="0" w:right="0" w:firstLine="472"/>
        <w:jc w:val="left"/>
        <w:pageBreakBefore w:val="0"/>
        <w:spacing w:line="360" w:lineRule="auto"/>
        <w:widowControl/>
        <w:rPr>
          <w:rFonts w:hint="eastAsia" w:ascii="仿宋" w:hAnsi="仿宋" w:eastAsia="仿宋" w:cs="仿宋"/>
          <w:sz w:val="24"/>
          <w:szCs w:val="24"/>
        </w:rPr>
      </w:pPr>
      <w:r>
        <w:rPr>
          <w:rFonts w:hint="eastAsia" w:ascii="仿宋" w:hAnsi="仿宋" w:eastAsia="仿宋" w:cs="仿宋"/>
          <w:spacing w:val="-2"/>
          <w:sz w:val="24"/>
          <w:szCs w:val="24"/>
        </w:rPr>
        <w:t xml:space="preserve">电话：                                 </w:t>
      </w:r>
      <w:r>
        <w:rPr>
          <w:rFonts w:hint="eastAsia" w:ascii="仿宋" w:hAnsi="仿宋" w:eastAsia="仿宋" w:cs="仿宋"/>
          <w:spacing w:val="-3"/>
          <w:sz w:val="24"/>
          <w:szCs w:val="24"/>
        </w:rPr>
        <w:t xml:space="preserve">      电话：</w:t>
      </w:r>
      <w:r>
        <w:rPr>
          <w:rFonts w:hint="eastAsia" w:ascii="仿宋" w:hAnsi="仿宋" w:eastAsia="仿宋" w:cs="仿宋"/>
          <w:sz w:val="24"/>
          <w:szCs w:val="24"/>
        </w:rPr>
      </w:r>
      <w:r/>
    </w:p>
    <w:p>
      <w:pPr>
        <w:pStyle w:val="1053"/>
        <w:ind w:right="0" w:firstLine="672"/>
        <w:jc w:val="left"/>
        <w:pageBreakBefore w:val="0"/>
        <w:spacing w:line="360" w:lineRule="auto"/>
        <w:widowControl/>
        <w:rPr>
          <w:rFonts w:hint="eastAsia" w:ascii="仿宋" w:hAnsi="仿宋" w:eastAsia="仿宋" w:cs="仿宋"/>
          <w:sz w:val="24"/>
          <w:szCs w:val="24"/>
        </w:rPr>
      </w:pPr>
      <w:r>
        <w:rPr>
          <w:rFonts w:hint="eastAsia" w:ascii="仿宋" w:hAnsi="仿宋" w:eastAsia="仿宋" w:cs="仿宋"/>
          <w:spacing w:val="-8"/>
          <w:sz w:val="24"/>
          <w:szCs w:val="24"/>
        </w:rPr>
        <w:t xml:space="preserve">年</w:t>
      </w:r>
      <w:r>
        <w:rPr>
          <w:rFonts w:hint="eastAsia" w:ascii="仿宋" w:hAnsi="仿宋" w:eastAsia="仿宋" w:cs="仿宋"/>
          <w:spacing w:val="9"/>
          <w:sz w:val="24"/>
          <w:szCs w:val="24"/>
        </w:rPr>
        <w:t xml:space="preserve">    </w:t>
      </w:r>
      <w:r>
        <w:rPr>
          <w:rFonts w:hint="eastAsia" w:ascii="仿宋" w:hAnsi="仿宋" w:eastAsia="仿宋" w:cs="仿宋"/>
          <w:spacing w:val="-8"/>
          <w:sz w:val="24"/>
          <w:szCs w:val="24"/>
        </w:rPr>
        <w:t xml:space="preserve">月</w:t>
      </w:r>
      <w:r>
        <w:rPr>
          <w:rFonts w:hint="eastAsia" w:ascii="仿宋" w:hAnsi="仿宋" w:eastAsia="仿宋" w:cs="仿宋"/>
          <w:spacing w:val="16"/>
          <w:sz w:val="24"/>
          <w:szCs w:val="24"/>
        </w:rPr>
        <w:t xml:space="preserve">    </w:t>
      </w:r>
      <w:r>
        <w:rPr>
          <w:rFonts w:hint="eastAsia" w:ascii="仿宋" w:hAnsi="仿宋" w:eastAsia="仿宋" w:cs="仿宋"/>
          <w:spacing w:val="-8"/>
          <w:sz w:val="24"/>
          <w:szCs w:val="24"/>
        </w:rPr>
        <w:t xml:space="preserve">日</w:t>
      </w:r>
      <w:r>
        <w:rPr>
          <w:rFonts w:hint="eastAsia" w:ascii="仿宋" w:hAnsi="仿宋" w:eastAsia="仿宋" w:cs="仿宋"/>
          <w:spacing w:val="2"/>
          <w:sz w:val="24"/>
          <w:szCs w:val="24"/>
        </w:rPr>
        <w:t xml:space="preserve">                          </w:t>
      </w:r>
      <w:r>
        <w:rPr>
          <w:rFonts w:hint="eastAsia" w:ascii="仿宋" w:hAnsi="仿宋" w:eastAsia="仿宋" w:cs="仿宋"/>
          <w:spacing w:val="1"/>
          <w:sz w:val="24"/>
          <w:szCs w:val="24"/>
        </w:rPr>
        <w:t xml:space="preserve">    </w:t>
      </w:r>
      <w:r>
        <w:rPr>
          <w:rFonts w:hint="eastAsia" w:ascii="仿宋" w:hAnsi="仿宋" w:eastAsia="仿宋" w:cs="仿宋"/>
          <w:spacing w:val="-8"/>
          <w:sz w:val="24"/>
          <w:szCs w:val="24"/>
        </w:rPr>
        <w:t xml:space="preserve">年</w:t>
      </w:r>
      <w:r>
        <w:rPr>
          <w:rFonts w:hint="eastAsia" w:ascii="仿宋" w:hAnsi="仿宋" w:eastAsia="仿宋" w:cs="仿宋"/>
          <w:spacing w:val="8"/>
          <w:sz w:val="24"/>
          <w:szCs w:val="24"/>
        </w:rPr>
        <w:t xml:space="preserve">    </w:t>
      </w:r>
      <w:r>
        <w:rPr>
          <w:rFonts w:hint="eastAsia" w:ascii="仿宋" w:hAnsi="仿宋" w:eastAsia="仿宋" w:cs="仿宋"/>
          <w:spacing w:val="-8"/>
          <w:sz w:val="24"/>
          <w:szCs w:val="24"/>
        </w:rPr>
        <w:t xml:space="preserve">月</w:t>
      </w:r>
      <w:r>
        <w:rPr>
          <w:rFonts w:hint="eastAsia" w:ascii="仿宋" w:hAnsi="仿宋" w:eastAsia="仿宋" w:cs="仿宋"/>
          <w:spacing w:val="17"/>
          <w:sz w:val="24"/>
          <w:szCs w:val="24"/>
        </w:rPr>
        <w:t xml:space="preserve">    </w:t>
      </w:r>
      <w:r>
        <w:rPr>
          <w:rFonts w:hint="eastAsia" w:ascii="仿宋" w:hAnsi="仿宋" w:eastAsia="仿宋" w:cs="仿宋"/>
          <w:spacing w:val="-8"/>
          <w:sz w:val="24"/>
          <w:szCs w:val="24"/>
        </w:rPr>
        <w:t xml:space="preserve">日</w:t>
      </w:r>
      <w:r>
        <w:rPr>
          <w:rFonts w:hint="eastAsia" w:ascii="仿宋" w:hAnsi="仿宋" w:eastAsia="仿宋" w:cs="仿宋"/>
          <w:sz w:val="24"/>
          <w:szCs w:val="24"/>
        </w:rPr>
      </w:r>
      <w:r/>
    </w:p>
    <w:p>
      <w:pPr>
        <w:pStyle w:val="1080"/>
        <w:ind w:left="0" w:right="0" w:firstLine="480"/>
        <w:jc w:val="left"/>
        <w:pageBreakBefore w:val="0"/>
        <w:spacing w:line="240" w:lineRule="auto"/>
        <w:widowControl/>
        <w:rPr>
          <w:rFonts w:hint="eastAsia" w:ascii="仿宋" w:hAnsi="仿宋" w:eastAsia="仿宋" w:cs="仿宋"/>
          <w:sz w:val="24"/>
          <w:szCs w:val="24"/>
        </w:rPr>
      </w:pPr>
      <w:r>
        <w:rPr>
          <w:rFonts w:hint="eastAsia" w:ascii="仿宋" w:hAnsi="仿宋" w:eastAsia="仿宋" w:cs="仿宋"/>
          <w:sz w:val="24"/>
          <w:szCs w:val="24"/>
        </w:rPr>
      </w:r>
      <w:r/>
    </w:p>
    <w:p>
      <w:pPr>
        <w:pStyle w:val="1080"/>
        <w:ind w:left="0" w:right="0" w:firstLine="480"/>
        <w:jc w:val="left"/>
        <w:pageBreakBefore w:val="0"/>
        <w:spacing w:line="240" w:lineRule="auto"/>
        <w:widowControl/>
        <w:rPr>
          <w:rFonts w:hint="eastAsia" w:ascii="仿宋" w:hAnsi="仿宋" w:eastAsia="仿宋" w:cs="仿宋"/>
          <w:sz w:val="24"/>
          <w:szCs w:val="24"/>
        </w:rPr>
      </w:pPr>
      <w:r>
        <w:rPr>
          <w:rFonts w:hint="eastAsia" w:ascii="仿宋" w:hAnsi="仿宋" w:eastAsia="仿宋" w:cs="仿宋"/>
          <w:sz w:val="24"/>
          <w:szCs w:val="24"/>
        </w:rPr>
      </w:r>
      <w:r/>
    </w:p>
    <w:p>
      <w:pPr>
        <w:pStyle w:val="1053"/>
        <w:jc w:val="center"/>
        <w:spacing w:before="120" w:after="120" w:line="0" w:lineRule="atLeast"/>
        <w:rPr>
          <w:rFonts w:hint="eastAsia" w:ascii="仿宋" w:hAnsi="仿宋" w:eastAsia="仿宋" w:cs="仿宋"/>
          <w:color w:val="000000"/>
          <w:sz w:val="28"/>
          <w:szCs w:val="28"/>
          <w:highlight w:val="none"/>
        </w:rPr>
      </w:pPr>
      <w:r>
        <w:rPr>
          <w:rFonts w:hint="eastAsia" w:ascii="仿宋" w:hAnsi="仿宋" w:eastAsia="仿宋" w:cs="仿宋"/>
          <w:b/>
          <w:bCs/>
          <w:spacing w:val="7"/>
          <w:sz w:val="24"/>
          <w:szCs w:val="24"/>
          <w:lang w:val="en-US" w:eastAsia="zh-CN"/>
        </w:rPr>
        <w:t xml:space="preserve">采购人</w:t>
      </w:r>
      <w:r>
        <w:rPr>
          <w:rFonts w:hint="eastAsia" w:ascii="仿宋" w:hAnsi="仿宋" w:eastAsia="仿宋" w:cs="仿宋"/>
          <w:b/>
          <w:bCs/>
          <w:spacing w:val="7"/>
          <w:sz w:val="24"/>
          <w:szCs w:val="24"/>
        </w:rPr>
        <w:t xml:space="preserve">保留对合同修改和完善的权利。</w:t>
      </w:r>
      <w:r>
        <w:rPr>
          <w:rFonts w:hint="eastAsia" w:ascii="仿宋" w:hAnsi="仿宋" w:eastAsia="仿宋" w:cs="仿宋"/>
          <w:color w:val="000000"/>
          <w:sz w:val="28"/>
          <w:szCs w:val="28"/>
          <w:highlight w:val="none"/>
        </w:rPr>
      </w:r>
      <w:r/>
    </w:p>
    <w:p>
      <w:pPr>
        <w:pStyle w:val="1053"/>
        <w:jc w:val="center"/>
        <w:spacing w:line="500" w:lineRule="exact"/>
        <w:rPr>
          <w:rFonts w:hint="eastAsia" w:ascii="仿宋" w:hAnsi="仿宋" w:eastAsia="仿宋" w:cs="仿宋"/>
          <w:bCs/>
          <w:sz w:val="36"/>
          <w:szCs w:val="36"/>
        </w:rPr>
        <w:outlineLvl w:val="0"/>
      </w:pPr>
      <w:r>
        <w:rPr>
          <w:rFonts w:hint="eastAsia" w:ascii="仿宋" w:hAnsi="仿宋" w:eastAsia="仿宋" w:cs="仿宋"/>
          <w:bCs/>
          <w:sz w:val="36"/>
          <w:szCs w:val="36"/>
        </w:rPr>
        <w:br w:type="page" w:clear="all"/>
      </w:r>
      <w:bookmarkStart w:id="156" w:name="_Toc17178"/>
      <w:r>
        <w:rPr>
          <w:rFonts w:hint="eastAsia" w:ascii="仿宋" w:hAnsi="仿宋" w:eastAsia="仿宋" w:cs="仿宋"/>
          <w:b/>
          <w:bCs w:val="0"/>
          <w:sz w:val="36"/>
          <w:szCs w:val="36"/>
          <w:lang w:val="en-US" w:eastAsia="zh-CN"/>
        </w:rPr>
        <w:t xml:space="preserve">第五章  确定入围及成交供应商</w:t>
      </w:r>
      <w:bookmarkEnd w:id="156"/>
      <w:r>
        <w:rPr>
          <w:rFonts w:hint="eastAsia" w:ascii="仿宋" w:hAnsi="仿宋" w:eastAsia="仿宋" w:cs="仿宋"/>
          <w:bCs/>
          <w:sz w:val="36"/>
          <w:szCs w:val="36"/>
        </w:rPr>
      </w:r>
      <w:r/>
    </w:p>
    <w:p>
      <w:pPr>
        <w:pStyle w:val="1053"/>
        <w:ind w:firstLine="570"/>
        <w:spacing w:line="500" w:lineRule="exact"/>
        <w:rPr>
          <w:rFonts w:hint="eastAsia" w:ascii="仿宋" w:hAnsi="仿宋" w:eastAsia="仿宋" w:cs="仿宋"/>
          <w:b/>
          <w:bCs/>
          <w:sz w:val="28"/>
          <w:szCs w:val="28"/>
        </w:rPr>
      </w:pPr>
      <w:r>
        <w:rPr>
          <w:rFonts w:hint="eastAsia" w:ascii="仿宋" w:hAnsi="仿宋" w:eastAsia="仿宋" w:cs="仿宋"/>
          <w:b/>
          <w:bCs/>
          <w:sz w:val="28"/>
          <w:szCs w:val="28"/>
        </w:rPr>
      </w:r>
      <w:r/>
    </w:p>
    <w:p>
      <w:pPr>
        <w:pStyle w:val="1053"/>
        <w:ind w:firstLine="570"/>
        <w:spacing w:line="500" w:lineRule="exact"/>
        <w:rPr>
          <w:rFonts w:hint="eastAsia" w:ascii="仿宋" w:hAnsi="仿宋" w:eastAsia="仿宋" w:cs="仿宋"/>
          <w:b/>
          <w:bCs/>
          <w:sz w:val="28"/>
          <w:szCs w:val="28"/>
        </w:rPr>
      </w:pPr>
      <w:r>
        <w:rPr>
          <w:rFonts w:hint="eastAsia" w:ascii="仿宋" w:hAnsi="仿宋" w:eastAsia="仿宋" w:cs="仿宋"/>
          <w:b/>
          <w:bCs/>
          <w:sz w:val="28"/>
          <w:szCs w:val="28"/>
        </w:rPr>
        <w:t xml:space="preserve">（一）确定第一阶段入围供应商的评审方法</w:t>
      </w:r>
      <w:r>
        <w:rPr>
          <w:rFonts w:hint="eastAsia" w:ascii="仿宋" w:hAnsi="仿宋" w:eastAsia="仿宋" w:cs="仿宋"/>
          <w:b/>
          <w:bCs/>
          <w:sz w:val="28"/>
          <w:szCs w:val="28"/>
        </w:rPr>
      </w:r>
      <w:r/>
    </w:p>
    <w:p>
      <w:pPr>
        <w:pStyle w:val="1053"/>
        <w:ind w:firstLine="570"/>
        <w:spacing w:line="500" w:lineRule="exact"/>
        <w:rPr>
          <w:rFonts w:hint="eastAsia" w:ascii="仿宋" w:hAnsi="仿宋" w:eastAsia="仿宋" w:cs="仿宋"/>
          <w:sz w:val="28"/>
          <w:szCs w:val="28"/>
          <w:highlight w:val="none"/>
        </w:rPr>
      </w:pPr>
      <w:r>
        <w:rPr>
          <w:rFonts w:hint="eastAsia" w:ascii="仿宋" w:hAnsi="仿宋" w:eastAsia="仿宋" w:cs="仿宋"/>
          <w:sz w:val="28"/>
          <w:szCs w:val="28"/>
        </w:rPr>
        <w:t xml:space="preserve">1.确定第一阶段入围供应商的评审方法为价格优先法。价格优先法是指对满足采购需求且响应报价不超过最高限制单价的货物、服务，</w:t>
      </w:r>
      <w:r>
        <w:rPr>
          <w:rFonts w:hint="eastAsia" w:ascii="仿宋" w:hAnsi="仿宋" w:eastAsia="仿宋" w:cs="仿宋"/>
          <w:sz w:val="28"/>
          <w:szCs w:val="28"/>
          <w:highlight w:val="none"/>
        </w:rPr>
        <w:t xml:space="preserve">按照响应报价（1-优惠率）从低到高排序，根据征集文件规定的淘汰率或者入围供应商数量上限，确定入围供应商的评审方法。</w:t>
      </w:r>
      <w:r>
        <w:rPr>
          <w:rFonts w:hint="eastAsia" w:ascii="仿宋" w:hAnsi="仿宋" w:eastAsia="仿宋" w:cs="仿宋"/>
          <w:sz w:val="28"/>
          <w:szCs w:val="28"/>
          <w:highlight w:val="none"/>
        </w:rPr>
      </w:r>
      <w:r/>
    </w:p>
    <w:p>
      <w:pPr>
        <w:pStyle w:val="1053"/>
        <w:ind w:firstLine="570"/>
        <w:spacing w:line="50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2.本项目入围供应商上限为</w:t>
      </w:r>
      <w:r>
        <w:rPr>
          <w:rFonts w:hint="eastAsia" w:ascii="仿宋" w:hAnsi="仿宋" w:eastAsia="仿宋" w:cs="仿宋"/>
          <w:b/>
          <w:bCs/>
          <w:sz w:val="28"/>
          <w:szCs w:val="28"/>
          <w:highlight w:val="none"/>
          <w:lang w:val="en-US" w:eastAsia="zh-CN"/>
        </w:rPr>
        <w:t xml:space="preserve">6</w:t>
      </w:r>
      <w:r>
        <w:rPr>
          <w:rFonts w:hint="eastAsia" w:ascii="仿宋" w:hAnsi="仿宋" w:eastAsia="仿宋" w:cs="仿宋"/>
          <w:b/>
          <w:bCs/>
          <w:sz w:val="28"/>
          <w:szCs w:val="28"/>
          <w:highlight w:val="none"/>
        </w:rPr>
        <w:t xml:space="preserve">家，如存在供应商有两家或两家以上报价（1-优惠率）相同且同时排序第</w:t>
      </w:r>
      <w:r>
        <w:rPr>
          <w:rFonts w:hint="eastAsia" w:ascii="仿宋" w:hAnsi="仿宋" w:eastAsia="仿宋" w:cs="仿宋"/>
          <w:b/>
          <w:bCs/>
          <w:sz w:val="28"/>
          <w:szCs w:val="28"/>
          <w:highlight w:val="none"/>
          <w:lang w:val="en-US" w:eastAsia="zh-CN"/>
        </w:rPr>
        <w:t xml:space="preserve">6</w:t>
      </w:r>
      <w:r>
        <w:rPr>
          <w:rFonts w:hint="eastAsia" w:ascii="仿宋" w:hAnsi="仿宋" w:eastAsia="仿宋" w:cs="仿宋"/>
          <w:b/>
          <w:bCs/>
          <w:sz w:val="28"/>
          <w:szCs w:val="28"/>
          <w:highlight w:val="none"/>
        </w:rPr>
        <w:t xml:space="preserve">名的</w:t>
      </w:r>
      <w:r>
        <w:rPr>
          <w:rFonts w:hint="eastAsia" w:ascii="仿宋" w:hAnsi="仿宋" w:eastAsia="仿宋" w:cs="仿宋"/>
          <w:b/>
          <w:bCs/>
          <w:sz w:val="28"/>
          <w:szCs w:val="28"/>
          <w:highlight w:val="none"/>
          <w:lang w:eastAsia="zh-CN"/>
        </w:rPr>
        <w:t xml:space="preserve">，</w:t>
      </w:r>
      <w:r>
        <w:rPr>
          <w:rFonts w:hint="eastAsia" w:ascii="仿宋" w:hAnsi="仿宋" w:eastAsia="仿宋" w:cs="仿宋"/>
          <w:b/>
          <w:bCs/>
          <w:sz w:val="28"/>
          <w:szCs w:val="28"/>
          <w:highlight w:val="none"/>
          <w:lang w:val="en-US" w:eastAsia="zh-CN"/>
        </w:rPr>
        <w:t xml:space="preserve">由征集人以抽签方式确定入围供应商</w:t>
      </w:r>
      <w:r>
        <w:rPr>
          <w:rFonts w:hint="eastAsia" w:ascii="仿宋" w:hAnsi="仿宋" w:eastAsia="仿宋" w:cs="仿宋"/>
          <w:b/>
          <w:bCs/>
          <w:sz w:val="28"/>
          <w:szCs w:val="28"/>
          <w:highlight w:val="none"/>
        </w:rPr>
        <w:t xml:space="preserve">。</w:t>
      </w:r>
      <w:r>
        <w:rPr>
          <w:rFonts w:hint="eastAsia" w:ascii="仿宋" w:hAnsi="仿宋" w:eastAsia="仿宋" w:cs="仿宋"/>
          <w:b/>
          <w:bCs/>
          <w:sz w:val="28"/>
          <w:szCs w:val="28"/>
          <w:highlight w:val="none"/>
        </w:rPr>
      </w:r>
      <w:r/>
    </w:p>
    <w:p>
      <w:pPr>
        <w:pStyle w:val="1053"/>
        <w:ind w:firstLine="570"/>
        <w:spacing w:line="50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val="en-US" w:eastAsia="zh-CN"/>
        </w:rPr>
        <w:t xml:space="preserve">3.</w:t>
      </w:r>
      <w:r>
        <w:rPr>
          <w:rFonts w:hint="eastAsia" w:ascii="仿宋" w:hAnsi="仿宋" w:eastAsia="仿宋" w:cs="仿宋"/>
          <w:b/>
          <w:bCs/>
          <w:sz w:val="28"/>
          <w:szCs w:val="28"/>
          <w:highlight w:val="none"/>
        </w:rPr>
        <w:t xml:space="preserve">当提交响应文件和符合资格条件、实质性要求的供应商数量≥</w:t>
      </w:r>
      <w:r>
        <w:rPr>
          <w:rFonts w:hint="eastAsia" w:ascii="仿宋" w:hAnsi="仿宋" w:eastAsia="仿宋" w:cs="仿宋"/>
          <w:b/>
          <w:bCs/>
          <w:sz w:val="28"/>
          <w:szCs w:val="28"/>
          <w:highlight w:val="none"/>
          <w:lang w:val="en-US" w:eastAsia="zh-CN"/>
        </w:rPr>
        <w:t xml:space="preserve">8</w:t>
      </w:r>
      <w:r>
        <w:rPr>
          <w:rFonts w:hint="eastAsia" w:ascii="仿宋" w:hAnsi="仿宋" w:eastAsia="仿宋" w:cs="仿宋"/>
          <w:b/>
          <w:bCs/>
          <w:sz w:val="28"/>
          <w:szCs w:val="28"/>
          <w:highlight w:val="none"/>
        </w:rPr>
        <w:t xml:space="preserve">家时，</w:t>
      </w:r>
      <w:r>
        <w:rPr>
          <w:rFonts w:hint="eastAsia" w:ascii="仿宋" w:hAnsi="仿宋" w:eastAsia="仿宋" w:cs="仿宋"/>
          <w:b/>
          <w:bCs/>
          <w:sz w:val="28"/>
          <w:szCs w:val="28"/>
          <w:highlight w:val="none"/>
          <w:lang w:val="en-US" w:eastAsia="zh-CN"/>
        </w:rPr>
        <w:t xml:space="preserve">排名</w:t>
      </w:r>
      <w:r>
        <w:rPr>
          <w:rFonts w:hint="eastAsia" w:ascii="仿宋" w:hAnsi="仿宋" w:eastAsia="仿宋" w:cs="仿宋"/>
          <w:b/>
          <w:bCs/>
          <w:sz w:val="28"/>
          <w:szCs w:val="28"/>
          <w:highlight w:val="none"/>
        </w:rPr>
        <w:t xml:space="preserve">前</w:t>
      </w:r>
      <w:r>
        <w:rPr>
          <w:rFonts w:hint="eastAsia" w:ascii="仿宋" w:hAnsi="仿宋" w:eastAsia="仿宋" w:cs="仿宋"/>
          <w:b/>
          <w:bCs/>
          <w:sz w:val="28"/>
          <w:szCs w:val="28"/>
          <w:highlight w:val="none"/>
          <w:lang w:val="en-US" w:eastAsia="zh-CN"/>
        </w:rPr>
        <w:t xml:space="preserve">6</w:t>
      </w:r>
      <w:r>
        <w:rPr>
          <w:rFonts w:hint="eastAsia" w:ascii="仿宋" w:hAnsi="仿宋" w:eastAsia="仿宋" w:cs="仿宋"/>
          <w:b/>
          <w:bCs/>
          <w:sz w:val="28"/>
          <w:szCs w:val="28"/>
          <w:highlight w:val="none"/>
        </w:rPr>
        <w:t xml:space="preserve">名的供应商入围。</w:t>
      </w:r>
      <w:r>
        <w:rPr>
          <w:rFonts w:hint="eastAsia" w:ascii="仿宋" w:hAnsi="仿宋" w:eastAsia="仿宋" w:cs="仿宋"/>
          <w:b/>
          <w:bCs/>
          <w:sz w:val="28"/>
          <w:szCs w:val="28"/>
          <w:highlight w:val="none"/>
        </w:rPr>
      </w:r>
      <w:r/>
    </w:p>
    <w:p>
      <w:pPr>
        <w:pStyle w:val="1053"/>
        <w:ind w:firstLine="570"/>
        <w:spacing w:line="50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val="en-US" w:eastAsia="zh-CN"/>
        </w:rPr>
        <w:t xml:space="preserve">4.</w:t>
      </w:r>
      <w:r>
        <w:rPr>
          <w:rFonts w:hint="eastAsia" w:ascii="仿宋" w:hAnsi="仿宋" w:eastAsia="仿宋" w:cs="仿宋"/>
          <w:b/>
          <w:bCs/>
          <w:sz w:val="28"/>
          <w:szCs w:val="28"/>
          <w:highlight w:val="none"/>
        </w:rPr>
        <w:t xml:space="preserve">当2家≤提交响应文件和符合资格条件、实质性要求的供应商数量＜</w:t>
      </w:r>
      <w:r>
        <w:rPr>
          <w:rFonts w:hint="eastAsia" w:ascii="仿宋" w:hAnsi="仿宋" w:eastAsia="仿宋" w:cs="仿宋"/>
          <w:b/>
          <w:bCs/>
          <w:sz w:val="28"/>
          <w:szCs w:val="28"/>
          <w:highlight w:val="none"/>
          <w:lang w:val="en-US" w:eastAsia="zh-CN"/>
        </w:rPr>
        <w:t xml:space="preserve">8</w:t>
      </w:r>
      <w:r>
        <w:rPr>
          <w:rFonts w:hint="eastAsia" w:ascii="仿宋" w:hAnsi="仿宋" w:eastAsia="仿宋" w:cs="仿宋"/>
          <w:b/>
          <w:bCs/>
          <w:sz w:val="28"/>
          <w:szCs w:val="28"/>
          <w:highlight w:val="none"/>
        </w:rPr>
        <w:t xml:space="preserve">家时，按淘汰率确定入围供应商，淘汰率按20%计算，且至少淘汰一家供应商。淘汰供应商家数的计算规则为：通过资格性及符合性供应商家数×淘汰率＝X，X＝A＋B，A为整数部分，B为小数部分。当B为零时，淘汰家数为A；当B不为零时，淘汰家数为A＋1。</w:t>
      </w:r>
      <w:r>
        <w:rPr>
          <w:rFonts w:hint="eastAsia" w:ascii="仿宋" w:hAnsi="仿宋" w:eastAsia="仿宋" w:cs="仿宋"/>
          <w:b/>
          <w:bCs/>
          <w:sz w:val="28"/>
          <w:szCs w:val="28"/>
          <w:highlight w:val="none"/>
        </w:rPr>
      </w:r>
      <w:r/>
    </w:p>
    <w:p>
      <w:pPr>
        <w:pStyle w:val="1053"/>
        <w:ind w:firstLine="57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5</w:t>
      </w:r>
      <w:r>
        <w:rPr>
          <w:rFonts w:hint="eastAsia" w:ascii="仿宋" w:hAnsi="仿宋" w:eastAsia="仿宋" w:cs="仿宋"/>
          <w:sz w:val="28"/>
          <w:szCs w:val="28"/>
          <w:highlight w:val="none"/>
        </w:rPr>
        <w:t xml:space="preserve">.提交响应文件和符合资格条件、实质性要求的供应商少于</w:t>
      </w: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家时，采购活动终止。</w:t>
      </w:r>
      <w:r>
        <w:rPr>
          <w:rFonts w:hint="eastAsia" w:ascii="仿宋" w:hAnsi="仿宋" w:eastAsia="仿宋" w:cs="仿宋"/>
          <w:sz w:val="28"/>
          <w:szCs w:val="28"/>
          <w:highlight w:val="none"/>
        </w:rPr>
      </w:r>
      <w:r/>
    </w:p>
    <w:p>
      <w:pPr>
        <w:pStyle w:val="1053"/>
        <w:ind w:firstLine="570"/>
        <w:spacing w:line="50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（二）确定第二阶段成交供应商的方式</w:t>
      </w:r>
      <w:r>
        <w:rPr>
          <w:rFonts w:hint="eastAsia" w:ascii="仿宋" w:hAnsi="仿宋" w:eastAsia="仿宋" w:cs="仿宋"/>
          <w:b/>
          <w:bCs/>
          <w:sz w:val="28"/>
          <w:szCs w:val="28"/>
          <w:highlight w:val="none"/>
        </w:rPr>
      </w:r>
      <w:r/>
    </w:p>
    <w:p>
      <w:pPr>
        <w:pStyle w:val="1053"/>
        <w:ind w:firstLine="57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确定第二阶段成交供应商的方式为顺序轮候。采购人或者服务对象以第一阶段供应商入围排序为核心依据，实行依次轮候承接采购项目，结合入围产品质量、服务便利性、用户评价等履约相关因素，从第一阶段入围供应商中按既定排序依次确定成交供应商。第一阶段入围供应商的协议价格（有量价关系折扣的，包括量价关系折扣，以下统称协议价格）是采购人确定第二阶段成交供应商的最高限价，第二阶段成交价格不得超出该限价标准。</w:t>
      </w:r>
      <w:r>
        <w:rPr>
          <w:rFonts w:hint="eastAsia" w:ascii="仿宋" w:hAnsi="仿宋" w:eastAsia="仿宋" w:cs="仿宋"/>
          <w:sz w:val="28"/>
          <w:szCs w:val="28"/>
          <w:highlight w:val="none"/>
        </w:rPr>
      </w:r>
      <w:r/>
    </w:p>
    <w:p>
      <w:pPr>
        <w:pStyle w:val="1053"/>
        <w:ind w:firstLine="570"/>
        <w:spacing w:line="50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（三）公告入围结果</w:t>
      </w:r>
      <w:r>
        <w:rPr>
          <w:rFonts w:hint="eastAsia" w:ascii="仿宋" w:hAnsi="仿宋" w:eastAsia="仿宋" w:cs="仿宋"/>
          <w:b/>
          <w:sz w:val="28"/>
          <w:szCs w:val="28"/>
          <w:highlight w:val="none"/>
        </w:rPr>
      </w:r>
      <w:r/>
    </w:p>
    <w:p>
      <w:pPr>
        <w:pStyle w:val="1053"/>
        <w:ind w:firstLine="570"/>
        <w:spacing w:line="500" w:lineRule="exact"/>
        <w:rPr>
          <w:rFonts w:hint="eastAsia" w:ascii="仿宋" w:hAnsi="仿宋" w:eastAsia="仿宋" w:cs="仿宋"/>
          <w:sz w:val="28"/>
          <w:szCs w:val="28"/>
        </w:rPr>
      </w:pPr>
      <w:r>
        <w:rPr>
          <w:rFonts w:hint="eastAsia" w:ascii="仿宋" w:hAnsi="仿宋" w:eastAsia="仿宋" w:cs="仿宋"/>
          <w:sz w:val="28"/>
          <w:szCs w:val="28"/>
          <w:highlight w:val="none"/>
        </w:rPr>
        <w:t xml:space="preserve">自确定入围供应商之日起2个工作</w:t>
      </w:r>
      <w:r>
        <w:rPr>
          <w:rFonts w:hint="eastAsia" w:ascii="仿宋" w:hAnsi="仿宋" w:eastAsia="仿宋" w:cs="仿宋"/>
          <w:sz w:val="28"/>
          <w:szCs w:val="28"/>
        </w:rPr>
        <w:t xml:space="preserve">日内，在江苏政府采购网公告入围结果，公告期限为1个工作日。</w:t>
      </w:r>
      <w:r>
        <w:rPr>
          <w:rFonts w:hint="eastAsia" w:ascii="仿宋" w:hAnsi="仿宋" w:eastAsia="仿宋" w:cs="仿宋"/>
          <w:sz w:val="28"/>
          <w:szCs w:val="28"/>
        </w:rPr>
      </w:r>
      <w:r/>
    </w:p>
    <w:p>
      <w:pPr>
        <w:pStyle w:val="1053"/>
        <w:ind w:firstLine="562"/>
        <w:spacing w:line="500" w:lineRule="exact"/>
        <w:rPr>
          <w:rFonts w:hint="eastAsia" w:ascii="仿宋" w:hAnsi="仿宋" w:eastAsia="仿宋" w:cs="仿宋"/>
          <w:b/>
          <w:bCs/>
          <w:sz w:val="28"/>
          <w:szCs w:val="28"/>
        </w:rPr>
      </w:pPr>
      <w:r>
        <w:rPr>
          <w:rFonts w:hint="eastAsia" w:ascii="仿宋" w:hAnsi="仿宋" w:eastAsia="仿宋" w:cs="仿宋"/>
          <w:b/>
          <w:sz w:val="28"/>
          <w:szCs w:val="28"/>
        </w:rPr>
        <w:t xml:space="preserve">（四）</w:t>
      </w:r>
      <w:r>
        <w:rPr>
          <w:rFonts w:hint="eastAsia" w:ascii="仿宋" w:hAnsi="仿宋" w:eastAsia="仿宋" w:cs="仿宋"/>
          <w:b/>
          <w:bCs/>
          <w:sz w:val="28"/>
          <w:szCs w:val="28"/>
        </w:rPr>
        <w:t xml:space="preserve">发放入围通知书</w:t>
      </w:r>
      <w:r>
        <w:rPr>
          <w:rFonts w:hint="eastAsia" w:ascii="仿宋" w:hAnsi="仿宋" w:eastAsia="仿宋" w:cs="仿宋"/>
          <w:b/>
          <w:bCs/>
          <w:sz w:val="28"/>
          <w:szCs w:val="28"/>
        </w:rPr>
      </w:r>
      <w:r/>
    </w:p>
    <w:p>
      <w:pPr>
        <w:pStyle w:val="1053"/>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公告入围结果的同时，征集人</w:t>
      </w:r>
      <w:r>
        <w:rPr>
          <w:rFonts w:hint="eastAsia" w:ascii="仿宋" w:hAnsi="仿宋" w:eastAsia="仿宋" w:cs="仿宋"/>
          <w:bCs/>
          <w:sz w:val="28"/>
          <w:szCs w:val="28"/>
        </w:rPr>
        <w:t xml:space="preserve">向入围供应商发放入围通知书。</w:t>
      </w:r>
      <w:r>
        <w:rPr>
          <w:rFonts w:hint="eastAsia" w:ascii="仿宋" w:hAnsi="仿宋" w:eastAsia="仿宋" w:cs="仿宋"/>
          <w:sz w:val="28"/>
          <w:szCs w:val="28"/>
        </w:rPr>
        <w:t xml:space="preserve">请</w:t>
      </w:r>
      <w:r>
        <w:rPr>
          <w:rFonts w:hint="eastAsia" w:ascii="仿宋" w:hAnsi="仿宋" w:eastAsia="仿宋" w:cs="仿宋"/>
          <w:bCs/>
          <w:sz w:val="28"/>
          <w:szCs w:val="28"/>
        </w:rPr>
        <w:t xml:space="preserve">入围供应商</w:t>
      </w:r>
      <w:r>
        <w:rPr>
          <w:rFonts w:hint="eastAsia" w:ascii="仿宋" w:hAnsi="仿宋" w:eastAsia="仿宋" w:cs="仿宋"/>
          <w:sz w:val="28"/>
          <w:szCs w:val="28"/>
        </w:rPr>
        <w:t xml:space="preserve">在入围结果公告届满之日起30日内,使用CA数字证书登录苏采云系统及时下载入围通知书。因系统存储空间有限，自入围结果公告届满之日起30日后，苏采云系统不再保证提供下载入围通知书服务,因未及时下载而造成的不利后果由入围供应商自行承担。</w:t>
      </w:r>
      <w:r>
        <w:rPr>
          <w:rFonts w:hint="eastAsia" w:ascii="仿宋" w:hAnsi="仿宋" w:eastAsia="仿宋" w:cs="仿宋"/>
          <w:sz w:val="28"/>
          <w:szCs w:val="28"/>
        </w:rPr>
      </w:r>
      <w:r/>
    </w:p>
    <w:p>
      <w:pPr>
        <w:pStyle w:val="1053"/>
        <w:ind w:firstLine="570"/>
        <w:spacing w:line="500" w:lineRule="exact"/>
        <w:rPr>
          <w:rFonts w:hint="eastAsia" w:ascii="仿宋" w:hAnsi="仿宋" w:eastAsia="仿宋" w:cs="仿宋"/>
          <w:sz w:val="28"/>
          <w:szCs w:val="28"/>
        </w:rPr>
      </w:pPr>
      <w:r>
        <w:rPr>
          <w:rFonts w:hint="eastAsia" w:ascii="仿宋" w:hAnsi="仿宋" w:eastAsia="仿宋" w:cs="仿宋"/>
          <w:sz w:val="28"/>
          <w:szCs w:val="28"/>
        </w:rPr>
        <w:t xml:space="preserve">入围通知书发出后，征集人不得违法改变入围结果，入围供应商无正当理由不得放弃入围资格。</w:t>
      </w:r>
      <w:r>
        <w:rPr>
          <w:rFonts w:hint="eastAsia" w:ascii="仿宋" w:hAnsi="仿宋" w:eastAsia="仿宋" w:cs="仿宋"/>
          <w:sz w:val="28"/>
          <w:szCs w:val="28"/>
        </w:rPr>
      </w:r>
      <w:r/>
    </w:p>
    <w:p>
      <w:pPr>
        <w:pStyle w:val="1053"/>
        <w:ind w:firstLine="570"/>
        <w:spacing w:line="500" w:lineRule="exact"/>
        <w:rPr>
          <w:rFonts w:hint="eastAsia" w:ascii="仿宋" w:hAnsi="仿宋" w:eastAsia="仿宋" w:cs="仿宋"/>
          <w:sz w:val="28"/>
          <w:szCs w:val="28"/>
        </w:rPr>
      </w:pPr>
      <w:r>
        <w:rPr>
          <w:rFonts w:hint="eastAsia" w:ascii="仿宋" w:hAnsi="仿宋" w:eastAsia="仿宋" w:cs="仿宋"/>
          <w:sz w:val="28"/>
          <w:szCs w:val="28"/>
        </w:rPr>
        <w:t xml:space="preserve">征集人在确定入围供应商后，双方应当按照框架协议中的规定签订框架协议，不得擅自改变框架协议约定的合同实质性条款。</w:t>
      </w:r>
      <w:r>
        <w:rPr>
          <w:rFonts w:hint="eastAsia" w:ascii="仿宋" w:hAnsi="仿宋" w:eastAsia="仿宋" w:cs="仿宋"/>
          <w:sz w:val="28"/>
          <w:szCs w:val="28"/>
        </w:rPr>
      </w:r>
      <w:r/>
    </w:p>
    <w:p>
      <w:pPr>
        <w:pStyle w:val="1053"/>
        <w:ind w:firstLine="570"/>
        <w:spacing w:line="500" w:lineRule="exact"/>
        <w:rPr>
          <w:rFonts w:hint="eastAsia" w:ascii="仿宋" w:hAnsi="仿宋" w:eastAsia="仿宋" w:cs="仿宋"/>
          <w:sz w:val="28"/>
          <w:szCs w:val="28"/>
        </w:rPr>
      </w:pPr>
      <w:r>
        <w:rPr>
          <w:rFonts w:hint="eastAsia" w:ascii="仿宋" w:hAnsi="仿宋" w:eastAsia="仿宋" w:cs="仿宋"/>
          <w:b/>
          <w:sz w:val="28"/>
          <w:szCs w:val="28"/>
        </w:rPr>
        <w:t xml:space="preserve">入围供应商须提供</w:t>
      </w:r>
      <w:r>
        <w:rPr>
          <w:rFonts w:hint="eastAsia" w:ascii="仿宋" w:hAnsi="仿宋" w:eastAsia="仿宋" w:cs="仿宋"/>
          <w:b/>
          <w:sz w:val="28"/>
          <w:szCs w:val="28"/>
          <w:lang w:val="en-US" w:eastAsia="zh-CN"/>
        </w:rPr>
        <w:t xml:space="preserve">两</w:t>
      </w:r>
      <w:r>
        <w:rPr>
          <w:rFonts w:hint="eastAsia" w:ascii="仿宋" w:hAnsi="仿宋" w:eastAsia="仿宋" w:cs="仿宋"/>
          <w:b/>
          <w:sz w:val="28"/>
          <w:szCs w:val="28"/>
        </w:rPr>
        <w:t xml:space="preserve">份纸质版响应文件至征集人或采购代理机构处，否则不予签订框架协议。</w:t>
      </w:r>
      <w:r>
        <w:rPr>
          <w:rFonts w:hint="eastAsia" w:ascii="仿宋" w:hAnsi="仿宋" w:eastAsia="仿宋" w:cs="仿宋"/>
          <w:sz w:val="28"/>
          <w:szCs w:val="28"/>
        </w:rPr>
      </w:r>
      <w:r/>
    </w:p>
    <w:p>
      <w:pPr>
        <w:pStyle w:val="1053"/>
        <w:jc w:val="center"/>
        <w:spacing w:line="500" w:lineRule="exact"/>
        <w:rPr>
          <w:rFonts w:hint="eastAsia" w:ascii="仿宋" w:hAnsi="仿宋" w:eastAsia="仿宋" w:cs="仿宋"/>
          <w:b/>
          <w:bCs w:val="0"/>
          <w:sz w:val="36"/>
          <w:szCs w:val="36"/>
          <w:lang w:val="en-US" w:eastAsia="zh-CN"/>
        </w:rPr>
        <w:outlineLvl w:val="0"/>
      </w:pPr>
      <w:r>
        <w:rPr>
          <w:rFonts w:hint="eastAsia" w:ascii="仿宋" w:hAnsi="仿宋" w:eastAsia="仿宋" w:cs="仿宋"/>
          <w:b/>
          <w:sz w:val="36"/>
          <w:szCs w:val="36"/>
        </w:rPr>
        <w:br w:type="page" w:clear="all"/>
      </w:r>
      <w:bookmarkStart w:id="157" w:name="_Toc30545"/>
      <w:r>
        <w:rPr>
          <w:rFonts w:hint="eastAsia" w:ascii="仿宋" w:hAnsi="仿宋" w:eastAsia="仿宋" w:cs="仿宋"/>
          <w:b/>
          <w:bCs w:val="0"/>
          <w:sz w:val="36"/>
          <w:szCs w:val="36"/>
          <w:lang w:val="en-US" w:eastAsia="zh-CN"/>
        </w:rPr>
        <w:t xml:space="preserve">第六章  响应文件格式</w:t>
      </w:r>
      <w:bookmarkEnd w:id="157"/>
      <w:r>
        <w:rPr>
          <w:rFonts w:hint="eastAsia" w:ascii="仿宋" w:hAnsi="仿宋" w:eastAsia="仿宋" w:cs="仿宋"/>
          <w:b/>
          <w:bCs w:val="0"/>
          <w:sz w:val="36"/>
          <w:szCs w:val="36"/>
          <w:lang w:val="en-US" w:eastAsia="zh-CN"/>
        </w:rPr>
      </w:r>
      <w:r/>
    </w:p>
    <w:p>
      <w:pPr>
        <w:pStyle w:val="1053"/>
        <w:keepLines w:val="0"/>
        <w:keepNext w:val="0"/>
        <w:pageBreakBefore w:val="0"/>
        <w:spacing w:line="480" w:lineRule="exact"/>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1.供应商符合《中华人民共和国政府采购法》第二十二条规定条件</w:t>
      </w:r>
      <w:r>
        <w:rPr>
          <w:rFonts w:hint="eastAsia" w:ascii="仿宋" w:hAnsi="仿宋" w:eastAsia="仿宋" w:cs="仿宋"/>
          <w:sz w:val="24"/>
          <w:szCs w:val="24"/>
          <w:lang w:val="en-US" w:eastAsia="zh-CN"/>
        </w:rPr>
        <w:t xml:space="preserve">证明材料</w:t>
      </w:r>
      <w:r>
        <w:rPr>
          <w:rFonts w:hint="eastAsia" w:ascii="仿宋" w:hAnsi="仿宋" w:eastAsia="仿宋" w:cs="仿宋"/>
          <w:sz w:val="24"/>
          <w:szCs w:val="24"/>
          <w:lang w:val="zh-CN"/>
        </w:rPr>
        <w:t xml:space="preserve">（格式见附件1）（如分公司参加投标的，另需提供总公司的授权证明）；</w:t>
      </w:r>
      <w:r>
        <w:rPr>
          <w:rFonts w:hint="eastAsia" w:ascii="仿宋" w:hAnsi="仿宋" w:eastAsia="仿宋" w:cs="仿宋"/>
          <w:sz w:val="24"/>
          <w:szCs w:val="24"/>
          <w:lang w:val="zh-CN"/>
        </w:rPr>
      </w:r>
      <w:r/>
    </w:p>
    <w:p>
      <w:pPr>
        <w:pStyle w:val="1053"/>
        <w:keepLines w:val="0"/>
        <w:keepNext w:val="0"/>
        <w:pageBreakBefore w:val="0"/>
        <w:spacing w:line="480" w:lineRule="exact"/>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2.法定代表人身份证明书（格式见附件2）及法人或者其他组织的</w:t>
      </w:r>
      <w:r>
        <w:rPr>
          <w:rFonts w:hint="eastAsia" w:ascii="仿宋" w:hAnsi="仿宋" w:eastAsia="仿宋" w:cs="仿宋"/>
          <w:b/>
          <w:bCs/>
          <w:sz w:val="24"/>
          <w:szCs w:val="24"/>
          <w:lang w:val="zh-CN"/>
        </w:rPr>
        <w:t xml:space="preserve">营业执照等证明文件</w:t>
      </w:r>
      <w:r>
        <w:rPr>
          <w:rFonts w:hint="eastAsia" w:ascii="仿宋" w:hAnsi="仿宋" w:eastAsia="仿宋" w:cs="仿宋"/>
          <w:sz w:val="24"/>
          <w:szCs w:val="24"/>
          <w:lang w:val="zh-CN"/>
        </w:rPr>
        <w:t xml:space="preserve">，自然人参加的提供身份证明；</w:t>
      </w:r>
      <w:r>
        <w:rPr>
          <w:rFonts w:hint="eastAsia" w:ascii="仿宋" w:hAnsi="仿宋" w:eastAsia="仿宋" w:cs="仿宋"/>
          <w:sz w:val="24"/>
          <w:szCs w:val="24"/>
          <w:lang w:val="zh-CN"/>
        </w:rPr>
      </w:r>
      <w:r/>
    </w:p>
    <w:p>
      <w:pPr>
        <w:pStyle w:val="1053"/>
        <w:keepLines w:val="0"/>
        <w:keepNext w:val="0"/>
        <w:pageBreakBefore w:val="0"/>
        <w:spacing w:line="480" w:lineRule="exact"/>
        <w:widowControl w:val="off"/>
        <w:rPr>
          <w:rFonts w:hint="eastAsia" w:ascii="仿宋" w:hAnsi="仿宋" w:eastAsia="仿宋" w:cs="仿宋"/>
          <w:sz w:val="24"/>
          <w:szCs w:val="24"/>
          <w:lang w:val="zh-CN"/>
        </w:rPr>
      </w:pPr>
      <w:r>
        <w:rPr>
          <w:rFonts w:hint="eastAsia" w:ascii="仿宋" w:hAnsi="仿宋" w:eastAsia="仿宋" w:cs="仿宋"/>
          <w:sz w:val="24"/>
          <w:szCs w:val="24"/>
        </w:rPr>
        <w:t xml:space="preserve">3.</w:t>
      </w:r>
      <w:r>
        <w:rPr>
          <w:rFonts w:hint="eastAsia" w:ascii="仿宋" w:hAnsi="仿宋" w:eastAsia="仿宋" w:cs="仿宋"/>
          <w:sz w:val="24"/>
          <w:szCs w:val="24"/>
          <w:lang w:val="zh-CN"/>
        </w:rPr>
        <w:t xml:space="preserve">法定代表人授权委托书原件（格式见附件3，法定代表人参加的，无需提供授权委托书），投标代表本人身份证正反面扫描件；</w:t>
      </w:r>
      <w:r>
        <w:rPr>
          <w:rFonts w:hint="eastAsia" w:ascii="仿宋" w:hAnsi="仿宋" w:eastAsia="仿宋" w:cs="仿宋"/>
          <w:sz w:val="24"/>
          <w:szCs w:val="24"/>
          <w:lang w:val="zh-CN"/>
        </w:rPr>
      </w:r>
      <w:r/>
    </w:p>
    <w:p>
      <w:pPr>
        <w:pStyle w:val="1053"/>
        <w:keepLines w:val="0"/>
        <w:keepNext w:val="0"/>
        <w:pageBreakBefore w:val="0"/>
        <w:spacing w:line="480" w:lineRule="exact"/>
        <w:widowControl w:val="off"/>
        <w:rPr>
          <w:rFonts w:hint="eastAsia" w:ascii="仿宋" w:hAnsi="仿宋" w:eastAsia="仿宋" w:cs="仿宋"/>
          <w:sz w:val="24"/>
          <w:szCs w:val="24"/>
          <w:lang w:val="zh-CN"/>
        </w:rPr>
      </w:pP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w:t>
      </w:r>
      <w:r>
        <w:rPr>
          <w:rFonts w:hint="eastAsia" w:ascii="仿宋" w:hAnsi="仿宋" w:eastAsia="仿宋" w:cs="仿宋"/>
          <w:sz w:val="24"/>
          <w:szCs w:val="24"/>
          <w:lang w:val="zh-CN"/>
        </w:rPr>
        <w:t xml:space="preserve">供应商信用承诺书（格式见附件</w:t>
      </w:r>
      <w:r>
        <w:rPr>
          <w:rFonts w:hint="eastAsia" w:ascii="仿宋" w:hAnsi="仿宋" w:eastAsia="仿宋" w:cs="仿宋"/>
          <w:sz w:val="24"/>
          <w:szCs w:val="24"/>
        </w:rPr>
        <w:t xml:space="preserve">4</w:t>
      </w:r>
      <w:r>
        <w:rPr>
          <w:rFonts w:hint="eastAsia" w:ascii="仿宋" w:hAnsi="仿宋" w:eastAsia="仿宋" w:cs="仿宋"/>
          <w:sz w:val="24"/>
          <w:szCs w:val="24"/>
          <w:lang w:val="zh-CN"/>
        </w:rPr>
        <w:t xml:space="preserve">）；</w:t>
      </w:r>
      <w:r>
        <w:rPr>
          <w:rFonts w:hint="eastAsia" w:ascii="仿宋" w:hAnsi="仿宋" w:eastAsia="仿宋" w:cs="仿宋"/>
          <w:sz w:val="24"/>
          <w:szCs w:val="24"/>
          <w:lang w:val="zh-CN"/>
        </w:rPr>
      </w:r>
      <w:r/>
    </w:p>
    <w:p>
      <w:pPr>
        <w:pStyle w:val="1053"/>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.按照征集文件要求提供《中小企业声明函》、《残疾人福利性单位声明函》或监狱和戒毒企业证明材料（格式见附件9-11）</w:t>
      </w:r>
      <w:r>
        <w:rPr>
          <w:rFonts w:hint="eastAsia" w:ascii="仿宋" w:hAnsi="仿宋" w:eastAsia="仿宋" w:cs="仿宋"/>
          <w:bCs/>
          <w:sz w:val="24"/>
          <w:szCs w:val="24"/>
          <w:lang w:eastAsia="zh-CN"/>
        </w:rPr>
        <w:t xml:space="preserve">；</w:t>
      </w:r>
      <w:r>
        <w:rPr>
          <w:rFonts w:hint="eastAsia" w:ascii="仿宋" w:hAnsi="仿宋" w:eastAsia="仿宋" w:cs="仿宋"/>
          <w:sz w:val="24"/>
          <w:szCs w:val="24"/>
        </w:rPr>
      </w:r>
      <w:r/>
    </w:p>
    <w:p>
      <w:pPr>
        <w:pStyle w:val="1053"/>
        <w:keepLines w:val="0"/>
        <w:keepNext w:val="0"/>
        <w:pageBreakBefore w:val="0"/>
        <w:spacing w:line="480" w:lineRule="exact"/>
        <w:widowControl w:val="off"/>
        <w:rPr>
          <w:rFonts w:hint="eastAsia" w:ascii="仿宋" w:hAnsi="仿宋" w:eastAsia="仿宋" w:cs="仿宋"/>
          <w:bCs/>
          <w:sz w:val="24"/>
          <w:szCs w:val="24"/>
          <w:lang w:eastAsia="zh-CN"/>
        </w:rPr>
      </w:pP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.未被“信用中国”网站（www.creditchina.gov.cn）列入失信被执行人、重大税收违法案件当事人名单、政府采购严重失信行为记录名单（提供网页截图）。</w:t>
      </w:r>
      <w:r>
        <w:rPr>
          <w:rFonts w:hint="eastAsia" w:ascii="仿宋" w:hAnsi="仿宋" w:eastAsia="仿宋" w:cs="仿宋"/>
          <w:bCs/>
          <w:sz w:val="24"/>
          <w:szCs w:val="24"/>
          <w:lang w:eastAsia="zh-CN"/>
        </w:rPr>
      </w:r>
      <w:r/>
    </w:p>
    <w:p>
      <w:pPr>
        <w:pStyle w:val="1053"/>
        <w:keepLines w:val="0"/>
        <w:keepNext w:val="0"/>
        <w:pageBreakBefore w:val="0"/>
        <w:spacing w:line="480" w:lineRule="exact"/>
        <w:widowControl w:val="off"/>
        <w:rPr>
          <w:rFonts w:ascii="仿宋" w:hAnsi="仿宋" w:eastAsia="仿宋" w:cs="仿宋"/>
          <w:sz w:val="24"/>
          <w:szCs w:val="24"/>
          <w:lang w:val="en-US" w:eastAsia="zh-CN"/>
        </w:rPr>
      </w:pPr>
      <w:r>
        <w:rPr>
          <w:rFonts w:hint="eastAsia" w:ascii="仿宋" w:hAnsi="仿宋" w:eastAsia="仿宋" w:cs="仿宋"/>
          <w:bCs/>
          <w:sz w:val="24"/>
          <w:szCs w:val="24"/>
          <w:lang w:val="en-US" w:eastAsia="zh-CN"/>
        </w:rPr>
        <w:t xml:space="preserve">7</w:t>
      </w:r>
      <w:r>
        <w:rPr>
          <w:rFonts w:hint="eastAsia" w:ascii="仿宋" w:hAnsi="仿宋" w:eastAsia="仿宋" w:cs="仿宋"/>
          <w:bCs/>
          <w:sz w:val="24"/>
          <w:szCs w:val="24"/>
          <w:lang w:val="en-US" w:eastAsia="zh-CN"/>
        </w:rPr>
        <w:t xml:space="preserve">.</w:t>
      </w:r>
      <w:r>
        <w:rPr>
          <w:rFonts w:hint="eastAsia" w:ascii="仿宋" w:hAnsi="仿宋" w:eastAsia="仿宋" w:cs="仿宋"/>
          <w:sz w:val="24"/>
          <w:szCs w:val="24"/>
        </w:rPr>
        <w:t xml:space="preserve">特定资格要求</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详见征集文件。</w:t>
      </w:r>
      <w:r>
        <w:rPr>
          <w:rFonts w:ascii="仿宋" w:hAnsi="仿宋" w:eastAsia="仿宋" w:cs="仿宋"/>
          <w:sz w:val="24"/>
          <w:szCs w:val="24"/>
          <w:lang w:val="en-US" w:eastAsia="zh-CN"/>
        </w:rPr>
      </w:r>
      <w:r/>
    </w:p>
    <w:p>
      <w:pPr>
        <w:pStyle w:val="1053"/>
        <w:keepLines w:val="0"/>
        <w:keepNext w:val="0"/>
        <w:pageBreakBefore w:val="0"/>
        <w:spacing w:line="480" w:lineRule="exact"/>
        <w:widowControl w:val="off"/>
        <w:rPr>
          <w:rFonts w:hint="eastAsia" w:ascii="仿宋" w:hAnsi="仿宋" w:eastAsia="仿宋" w:cs="仿宋"/>
          <w:sz w:val="24"/>
          <w:szCs w:val="24"/>
          <w:lang w:val="zh-CN"/>
        </w:rPr>
      </w:pPr>
      <w:r>
        <w:rPr>
          <w:rFonts w:hint="eastAsia" w:ascii="仿宋" w:hAnsi="仿宋" w:eastAsia="仿宋" w:cs="仿宋"/>
          <w:sz w:val="24"/>
          <w:szCs w:val="24"/>
          <w:lang w:val="en-US" w:eastAsia="zh-CN"/>
        </w:rPr>
        <w:t xml:space="preserve">8</w:t>
      </w:r>
      <w:r>
        <w:rPr>
          <w:rFonts w:hint="eastAsia" w:ascii="仿宋" w:hAnsi="仿宋" w:eastAsia="仿宋" w:cs="仿宋"/>
          <w:sz w:val="24"/>
          <w:szCs w:val="24"/>
          <w:lang w:val="zh-CN"/>
        </w:rPr>
        <w:t xml:space="preserve">.投标函（格式见附件5）；</w:t>
      </w:r>
      <w:r>
        <w:rPr>
          <w:rFonts w:hint="eastAsia" w:ascii="仿宋" w:hAnsi="仿宋" w:eastAsia="仿宋" w:cs="仿宋"/>
          <w:sz w:val="24"/>
          <w:szCs w:val="24"/>
          <w:lang w:val="zh-CN"/>
        </w:rPr>
      </w:r>
      <w:r/>
    </w:p>
    <w:p>
      <w:pPr>
        <w:pStyle w:val="1053"/>
        <w:keepLines w:val="0"/>
        <w:keepNext w:val="0"/>
        <w:pageBreakBefore w:val="0"/>
        <w:spacing w:line="480" w:lineRule="exact"/>
        <w:widowControl w:val="off"/>
        <w:rPr>
          <w:rFonts w:hint="eastAsia" w:ascii="仿宋" w:hAnsi="仿宋" w:eastAsia="仿宋" w:cs="仿宋"/>
          <w:bCs/>
          <w:sz w:val="24"/>
          <w:szCs w:val="24"/>
          <w:lang w:val="zh-CN"/>
        </w:rPr>
      </w:pPr>
      <w:r>
        <w:rPr>
          <w:rFonts w:hint="eastAsia" w:ascii="仿宋" w:hAnsi="仿宋" w:eastAsia="仿宋" w:cs="仿宋"/>
          <w:sz w:val="24"/>
          <w:szCs w:val="24"/>
          <w:lang w:val="en-US" w:eastAsia="zh-CN"/>
        </w:rPr>
        <w:t xml:space="preserve">9</w:t>
      </w:r>
      <w:r>
        <w:rPr>
          <w:rFonts w:hint="eastAsia" w:ascii="仿宋" w:hAnsi="仿宋" w:eastAsia="仿宋" w:cs="仿宋"/>
          <w:sz w:val="24"/>
          <w:szCs w:val="24"/>
        </w:rPr>
        <w:t xml:space="preserve">.</w:t>
      </w:r>
      <w:r>
        <w:rPr>
          <w:rFonts w:hint="eastAsia" w:ascii="仿宋" w:hAnsi="仿宋" w:eastAsia="仿宋" w:cs="仿宋"/>
          <w:bCs/>
          <w:sz w:val="24"/>
          <w:szCs w:val="24"/>
          <w:lang w:val="zh-CN"/>
        </w:rPr>
        <w:t xml:space="preserve">商务部分正负偏离表（格式见附件6）；</w:t>
      </w:r>
      <w:r>
        <w:rPr>
          <w:rFonts w:hint="eastAsia" w:ascii="仿宋" w:hAnsi="仿宋" w:eastAsia="仿宋" w:cs="仿宋"/>
          <w:bCs/>
          <w:sz w:val="24"/>
          <w:szCs w:val="24"/>
          <w:lang w:val="zh-CN"/>
        </w:rPr>
      </w:r>
      <w:r/>
    </w:p>
    <w:p>
      <w:pPr>
        <w:pStyle w:val="1053"/>
        <w:ind w:firstLine="240"/>
        <w:keepLines w:val="0"/>
        <w:keepNext w:val="0"/>
        <w:pageBreakBefore w:val="0"/>
        <w:spacing w:line="480" w:lineRule="exact"/>
        <w:widowControl w:val="off"/>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技术部分正负偏离表（格式见附件7）；</w:t>
      </w:r>
      <w:r>
        <w:rPr>
          <w:rFonts w:hint="eastAsia" w:ascii="仿宋" w:hAnsi="仿宋" w:eastAsia="仿宋" w:cs="仿宋"/>
          <w:bCs/>
          <w:sz w:val="24"/>
          <w:szCs w:val="24"/>
          <w:lang w:val="zh-CN"/>
        </w:rPr>
      </w:r>
      <w:r/>
    </w:p>
    <w:p>
      <w:pPr>
        <w:pStyle w:val="1053"/>
        <w:keepLines w:val="0"/>
        <w:keepNext w:val="0"/>
        <w:pageBreakBefore w:val="0"/>
        <w:spacing w:line="480" w:lineRule="exact"/>
        <w:widowControl w:val="off"/>
        <w:rPr>
          <w:rFonts w:hint="eastAsia" w:ascii="仿宋" w:hAnsi="仿宋" w:eastAsia="仿宋" w:cs="仿宋"/>
          <w:b/>
          <w:bCs w:val="0"/>
          <w:sz w:val="24"/>
          <w:szCs w:val="24"/>
          <w:lang w:val="zh-CN"/>
        </w:rPr>
      </w:pPr>
      <w:r>
        <w:rPr>
          <w:rFonts w:hint="eastAsia" w:ascii="仿宋" w:hAnsi="仿宋" w:eastAsia="仿宋" w:cs="仿宋"/>
          <w:b/>
          <w:bCs w:val="0"/>
          <w:sz w:val="24"/>
          <w:szCs w:val="24"/>
          <w:lang w:val="zh-CN"/>
        </w:rPr>
        <w:t xml:space="preserve">填制正负偏离表，完全响应的，请以空白表列示。不完全响应的，必须在偏离表中列示；列示不全的，视同故意隐瞒。</w:t>
      </w:r>
      <w:r>
        <w:rPr>
          <w:rFonts w:hint="eastAsia" w:ascii="仿宋" w:hAnsi="仿宋" w:eastAsia="仿宋" w:cs="仿宋"/>
          <w:b/>
          <w:bCs w:val="0"/>
          <w:sz w:val="24"/>
          <w:szCs w:val="24"/>
          <w:lang w:val="zh-CN"/>
        </w:rPr>
      </w:r>
      <w:r/>
    </w:p>
    <w:p>
      <w:pPr>
        <w:pStyle w:val="1053"/>
        <w:keepLines w:val="0"/>
        <w:keepNext w:val="0"/>
        <w:pageBreakBefore w:val="0"/>
        <w:spacing w:line="480" w:lineRule="exact"/>
        <w:widowControl w:val="off"/>
        <w:rPr>
          <w:rFonts w:hint="eastAsia" w:ascii="仿宋" w:hAnsi="仿宋" w:eastAsia="仿宋" w:cs="仿宋"/>
          <w:sz w:val="24"/>
          <w:szCs w:val="24"/>
          <w:lang w:val="zh-CN"/>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0</w:t>
      </w:r>
      <w:r>
        <w:rPr>
          <w:rFonts w:hint="eastAsia" w:ascii="仿宋" w:hAnsi="仿宋" w:eastAsia="仿宋" w:cs="仿宋"/>
          <w:sz w:val="24"/>
          <w:szCs w:val="24"/>
          <w:lang w:val="zh-CN"/>
        </w:rPr>
        <w:t xml:space="preserve">.开标一览表（格式见苏采云系统内电子投标(响应)文件中表式）；</w:t>
      </w:r>
      <w:r>
        <w:rPr>
          <w:rFonts w:hint="eastAsia" w:ascii="仿宋" w:hAnsi="仿宋" w:eastAsia="仿宋" w:cs="仿宋"/>
          <w:sz w:val="24"/>
          <w:szCs w:val="24"/>
          <w:lang w:val="zh-CN"/>
        </w:rPr>
      </w:r>
      <w:r/>
    </w:p>
    <w:p>
      <w:pPr>
        <w:pStyle w:val="1053"/>
        <w:keepLines w:val="0"/>
        <w:keepNext w:val="0"/>
        <w:pageBreakBefore w:val="0"/>
        <w:spacing w:line="480" w:lineRule="exact"/>
        <w:widowControl w:val="off"/>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11.分项报价明细表（格式见附件8）</w:t>
      </w:r>
      <w:r>
        <w:rPr>
          <w:rFonts w:ascii="仿宋" w:hAnsi="仿宋" w:eastAsia="仿宋" w:cs="仿宋"/>
          <w:sz w:val="24"/>
          <w:szCs w:val="24"/>
          <w:lang w:val="en-US" w:eastAsia="zh-CN"/>
        </w:rPr>
      </w:r>
      <w:r/>
    </w:p>
    <w:p>
      <w:pPr>
        <w:pStyle w:val="1053"/>
        <w:contextualSpacing/>
        <w:ind w:firstLine="540"/>
        <w:spacing w:line="400" w:lineRule="exact"/>
        <w:rPr>
          <w:rFonts w:hint="eastAsia" w:ascii="仿宋" w:hAnsi="仿宋" w:eastAsia="仿宋" w:cs="仿宋"/>
          <w:b/>
          <w:sz w:val="28"/>
          <w:szCs w:val="28"/>
          <w:lang w:val="zh-CN"/>
        </w:rPr>
      </w:pPr>
      <w:r>
        <w:rPr>
          <w:rFonts w:hint="eastAsia" w:ascii="仿宋" w:hAnsi="仿宋" w:eastAsia="仿宋" w:cs="仿宋"/>
          <w:b/>
          <w:sz w:val="28"/>
          <w:szCs w:val="28"/>
          <w:lang w:val="zh-CN"/>
        </w:rPr>
      </w:r>
      <w:r/>
    </w:p>
    <w:p>
      <w:pPr>
        <w:pStyle w:val="1053"/>
        <w:contextualSpacing/>
        <w:ind w:firstLine="540"/>
        <w:spacing w:line="400" w:lineRule="exact"/>
        <w:rPr>
          <w:rFonts w:hint="eastAsia" w:ascii="仿宋" w:hAnsi="仿宋" w:eastAsia="仿宋" w:cs="仿宋"/>
          <w:b/>
          <w:sz w:val="28"/>
          <w:szCs w:val="28"/>
          <w:lang w:val="zh-CN"/>
        </w:rPr>
      </w:pPr>
      <w:r>
        <w:rPr>
          <w:rFonts w:hint="eastAsia" w:ascii="仿宋" w:hAnsi="仿宋" w:eastAsia="仿宋" w:cs="仿宋"/>
          <w:b/>
          <w:sz w:val="28"/>
          <w:szCs w:val="28"/>
          <w:lang w:val="zh-CN"/>
        </w:rPr>
      </w:r>
      <w:r/>
    </w:p>
    <w:p>
      <w:pPr>
        <w:pStyle w:val="1053"/>
        <w:contextualSpacing/>
        <w:spacing w:line="400" w:lineRule="exact"/>
        <w:rPr>
          <w:rFonts w:hint="eastAsia" w:ascii="仿宋" w:hAnsi="仿宋" w:eastAsia="仿宋" w:cs="仿宋"/>
          <w:sz w:val="32"/>
          <w:szCs w:val="32"/>
          <w:lang w:val="zh-CN"/>
        </w:rPr>
        <w:sectPr>
          <w:footerReference w:type="default" r:id="rId19"/>
          <w:footnotePr/>
          <w:endnotePr/>
          <w:type w:val="nextPage"/>
          <w:pgSz w:w="11906" w:h="16838" w:orient="portrait"/>
          <w:pgMar w:top="1440" w:right="1797" w:bottom="1440" w:left="1797" w:header="851" w:footer="992" w:gutter="0"/>
          <w:pgNumType w:start="1"/>
          <w:cols w:num="1" w:sep="0" w:space="1701" w:equalWidth="1"/>
          <w:docGrid w:linePitch="360"/>
        </w:sectPr>
      </w:pPr>
      <w:r>
        <w:rPr>
          <w:rFonts w:hint="eastAsia" w:ascii="仿宋" w:hAnsi="仿宋" w:eastAsia="仿宋" w:cs="仿宋"/>
          <w:sz w:val="32"/>
          <w:szCs w:val="32"/>
          <w:lang w:val="zh-CN"/>
        </w:rPr>
      </w:r>
      <w:r/>
    </w:p>
    <w:p>
      <w:pPr>
        <w:pStyle w:val="1053"/>
        <w:contextualSpacing/>
        <w:spacing w:line="400" w:lineRule="exact"/>
        <w:rPr>
          <w:rFonts w:hint="eastAsia" w:ascii="仿宋" w:hAnsi="仿宋" w:eastAsia="仿宋" w:cs="仿宋"/>
          <w:sz w:val="32"/>
          <w:szCs w:val="32"/>
          <w:lang w:val="zh-CN"/>
        </w:rPr>
      </w:pPr>
      <w:r>
        <w:rPr>
          <w:rFonts w:hint="eastAsia" w:ascii="仿宋" w:hAnsi="仿宋" w:eastAsia="仿宋" w:cs="仿宋"/>
          <w:sz w:val="32"/>
          <w:szCs w:val="32"/>
          <w:lang w:val="zh-CN"/>
        </w:rPr>
        <w:t xml:space="preserve">附件1</w:t>
      </w:r>
      <w:r>
        <w:rPr>
          <w:rFonts w:hint="eastAsia" w:ascii="仿宋" w:hAnsi="仿宋" w:eastAsia="仿宋" w:cs="仿宋"/>
          <w:sz w:val="32"/>
          <w:szCs w:val="32"/>
          <w:lang w:val="zh-CN"/>
        </w:rPr>
      </w:r>
      <w:r/>
    </w:p>
    <w:p>
      <w:pPr>
        <w:pStyle w:val="1053"/>
        <w:ind w:firstLine="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法人或者其他组织的营业执照，自然人的身份证（</w:t>
      </w:r>
      <w:r>
        <w:rPr>
          <w:rFonts w:hint="eastAsia" w:ascii="仿宋" w:hAnsi="仿宋" w:eastAsia="仿宋" w:cs="仿宋"/>
          <w:color w:val="000000"/>
          <w:sz w:val="24"/>
          <w:szCs w:val="24"/>
          <w:highlight w:val="none"/>
          <w:lang w:val="en-US" w:eastAsia="zh-CN"/>
        </w:rPr>
        <w:t xml:space="preserve">扫描</w:t>
      </w:r>
      <w:r>
        <w:rPr>
          <w:rFonts w:hint="eastAsia" w:ascii="仿宋" w:hAnsi="仿宋" w:eastAsia="仿宋" w:cs="仿宋"/>
          <w:color w:val="000000"/>
          <w:sz w:val="24"/>
          <w:szCs w:val="24"/>
          <w:highlight w:val="none"/>
        </w:rPr>
        <w:t xml:space="preserve">件）。</w:t>
      </w:r>
      <w:r>
        <w:rPr>
          <w:rFonts w:hint="eastAsia" w:ascii="仿宋" w:hAnsi="仿宋" w:eastAsia="仿宋" w:cs="仿宋"/>
          <w:color w:val="000000"/>
          <w:sz w:val="24"/>
          <w:szCs w:val="24"/>
          <w:highlight w:val="none"/>
        </w:rPr>
      </w:r>
      <w:r/>
    </w:p>
    <w:p>
      <w:pPr>
        <w:pStyle w:val="1053"/>
        <w:ind w:firstLine="0"/>
        <w:jc w:val="left"/>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上一年度的财务状况报告</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成立不满一年不需提供（</w:t>
      </w:r>
      <w:r>
        <w:rPr>
          <w:rFonts w:hint="eastAsia" w:ascii="仿宋" w:hAnsi="仿宋" w:eastAsia="仿宋" w:cs="仿宋"/>
          <w:color w:val="000000"/>
          <w:sz w:val="24"/>
          <w:szCs w:val="24"/>
          <w:highlight w:val="none"/>
          <w:lang w:val="en-US" w:eastAsia="zh-CN"/>
        </w:rPr>
        <w:t xml:space="preserve">扫描</w:t>
      </w:r>
      <w:r>
        <w:rPr>
          <w:rFonts w:hint="eastAsia" w:ascii="仿宋" w:hAnsi="仿宋" w:eastAsia="仿宋" w:cs="仿宋"/>
          <w:color w:val="000000"/>
          <w:sz w:val="24"/>
          <w:szCs w:val="24"/>
          <w:highlight w:val="none"/>
        </w:rPr>
        <w:t xml:space="preserve">件）。</w:t>
      </w:r>
      <w:r>
        <w:rPr>
          <w:rFonts w:hint="eastAsia" w:ascii="仿宋" w:hAnsi="仿宋" w:eastAsia="仿宋" w:cs="仿宋"/>
          <w:color w:val="000000"/>
          <w:sz w:val="24"/>
          <w:szCs w:val="24"/>
          <w:highlight w:val="none"/>
        </w:rPr>
      </w:r>
      <w:r/>
    </w:p>
    <w:p>
      <w:pPr>
        <w:pStyle w:val="1053"/>
        <w:ind w:firstLine="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参加本次政府采购活动前一年内至少一个月缴纳增值税</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印花税、</w:t>
      </w:r>
      <w:r>
        <w:rPr>
          <w:rFonts w:hint="eastAsia" w:ascii="仿宋" w:hAnsi="仿宋" w:eastAsia="仿宋" w:cs="仿宋"/>
          <w:color w:val="000000"/>
          <w:sz w:val="24"/>
          <w:szCs w:val="24"/>
          <w:highlight w:val="none"/>
        </w:rPr>
        <w:t xml:space="preserve">营业税或者企业所得税的凭据，以及缴纳社会保险的凭据（专用收据或者社会保险缴纳清单）（</w:t>
      </w:r>
      <w:r>
        <w:rPr>
          <w:rFonts w:hint="eastAsia" w:ascii="仿宋" w:hAnsi="仿宋" w:eastAsia="仿宋" w:cs="仿宋"/>
          <w:color w:val="000000"/>
          <w:sz w:val="24"/>
          <w:szCs w:val="24"/>
          <w:highlight w:val="none"/>
          <w:lang w:val="en-US" w:eastAsia="zh-CN"/>
        </w:rPr>
        <w:t xml:space="preserve">扫描</w:t>
      </w:r>
      <w:r>
        <w:rPr>
          <w:rFonts w:hint="eastAsia" w:ascii="仿宋" w:hAnsi="仿宋" w:eastAsia="仿宋" w:cs="仿宋"/>
          <w:color w:val="000000"/>
          <w:sz w:val="24"/>
          <w:szCs w:val="24"/>
          <w:highlight w:val="none"/>
        </w:rPr>
        <w:t xml:space="preserve">件）。</w:t>
      </w:r>
      <w:r>
        <w:rPr>
          <w:rFonts w:hint="eastAsia" w:ascii="仿宋" w:hAnsi="仿宋" w:eastAsia="仿宋" w:cs="仿宋"/>
          <w:color w:val="000000"/>
          <w:sz w:val="24"/>
          <w:szCs w:val="24"/>
          <w:highlight w:val="none"/>
        </w:rPr>
      </w:r>
      <w:r/>
    </w:p>
    <w:p>
      <w:pPr>
        <w:pStyle w:val="1053"/>
        <w:ind w:firstLine="0"/>
        <w:jc w:val="left"/>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根据项目需求提供履行合同必需的设备和专业技术能力的声明及证明材料。</w:t>
      </w:r>
      <w:r>
        <w:rPr>
          <w:rFonts w:hint="eastAsia" w:ascii="仿宋" w:hAnsi="仿宋" w:eastAsia="仿宋" w:cs="仿宋"/>
          <w:color w:val="000000"/>
          <w:sz w:val="24"/>
          <w:szCs w:val="24"/>
          <w:highlight w:val="none"/>
        </w:rPr>
      </w:r>
      <w:r/>
    </w:p>
    <w:p>
      <w:pPr>
        <w:pStyle w:val="1053"/>
        <w:ind w:firstLine="0"/>
        <w:jc w:val="center"/>
        <w:keepLines w:val="0"/>
        <w:keepNext w:val="0"/>
        <w:pageBreakBefore w:val="0"/>
        <w:spacing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声  明</w:t>
      </w:r>
      <w:r>
        <w:rPr>
          <w:rFonts w:hint="eastAsia" w:ascii="仿宋" w:hAnsi="仿宋" w:eastAsia="仿宋" w:cs="仿宋"/>
          <w:b/>
          <w:bCs/>
          <w:color w:val="000000"/>
          <w:sz w:val="24"/>
          <w:szCs w:val="24"/>
          <w:highlight w:val="none"/>
        </w:rPr>
      </w:r>
      <w:r/>
    </w:p>
    <w:p>
      <w:pPr>
        <w:pStyle w:val="1053"/>
        <w:ind w:firstLine="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我公司郑重声明：我公司具备履行本项采购合同所必需的设备和专业技术能力，为履行本项采购合同我公司具备如下主要设备和主要专业技术能力：</w:t>
      </w:r>
      <w:r>
        <w:rPr>
          <w:rFonts w:hint="eastAsia" w:ascii="仿宋" w:hAnsi="仿宋" w:eastAsia="仿宋" w:cs="仿宋"/>
          <w:color w:val="000000"/>
          <w:sz w:val="24"/>
          <w:szCs w:val="24"/>
          <w:highlight w:val="none"/>
        </w:rPr>
      </w:r>
      <w:r/>
    </w:p>
    <w:p>
      <w:pPr>
        <w:pStyle w:val="1053"/>
        <w:ind w:firstLine="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主要设备有：</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53"/>
        <w:ind w:firstLine="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主要专业技术能力有：</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53"/>
        <w:ind w:firstLine="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53"/>
        <w:ind w:firstLine="0"/>
        <w:jc w:val="right"/>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供应商名称（公章）：</w:t>
      </w:r>
      <w:r>
        <w:rPr>
          <w:rFonts w:hint="eastAsia" w:ascii="仿宋" w:hAnsi="仿宋" w:eastAsia="仿宋" w:cs="仿宋"/>
          <w:color w:val="000000"/>
          <w:sz w:val="24"/>
          <w:szCs w:val="24"/>
          <w:highlight w:val="none"/>
        </w:rPr>
      </w:r>
      <w:r/>
    </w:p>
    <w:p>
      <w:pPr>
        <w:pStyle w:val="1053"/>
        <w:ind w:firstLine="0"/>
        <w:jc w:val="right"/>
        <w:keepLines w:val="0"/>
        <w:keepNext w:val="0"/>
        <w:pageBreakBefore w:val="0"/>
        <w:spacing w:line="360" w:lineRule="auto"/>
        <w:widowControl w:val="off"/>
        <w:rPr>
          <w:rFonts w:hint="eastAsia" w:ascii="仿宋" w:hAnsi="仿宋" w:eastAsia="仿宋" w:cs="仿宋"/>
          <w:color w:val="000000"/>
          <w:sz w:val="24"/>
          <w:szCs w:val="24"/>
          <w:highlight w:val="none"/>
          <w:u w:val="none"/>
        </w:rPr>
      </w:pPr>
      <w:r>
        <w:rPr>
          <w:rFonts w:hint="eastAsia" w:ascii="仿宋" w:hAnsi="仿宋" w:eastAsia="仿宋" w:cs="仿宋"/>
          <w:color w:val="000000"/>
          <w:sz w:val="24"/>
          <w:szCs w:val="24"/>
          <w:highlight w:val="none"/>
        </w:rPr>
        <w:t xml:space="preserve">授权代表签字：</w:t>
      </w:r>
      <w:r>
        <w:rPr>
          <w:rFonts w:hint="eastAsia" w:ascii="仿宋" w:hAnsi="仿宋" w:eastAsia="仿宋" w:cs="仿宋"/>
          <w:color w:val="000000"/>
          <w:sz w:val="24"/>
          <w:szCs w:val="24"/>
          <w:highlight w:val="none"/>
          <w:u w:val="none"/>
          <w:lang w:val="en-US" w:eastAsia="zh-CN"/>
        </w:rPr>
        <w:t xml:space="preserve">             </w:t>
      </w:r>
      <w:r>
        <w:rPr>
          <w:rFonts w:hint="eastAsia" w:ascii="仿宋" w:hAnsi="仿宋" w:eastAsia="仿宋" w:cs="仿宋"/>
          <w:color w:val="000000"/>
          <w:sz w:val="24"/>
          <w:szCs w:val="24"/>
          <w:highlight w:val="none"/>
          <w:u w:val="none"/>
        </w:rPr>
      </w:r>
      <w:r/>
    </w:p>
    <w:p>
      <w:pPr>
        <w:pStyle w:val="1053"/>
        <w:ind w:firstLine="0"/>
        <w:jc w:val="right"/>
        <w:keepLines w:val="0"/>
        <w:keepNext w:val="0"/>
        <w:pageBreakBefore w:val="0"/>
        <w:spacing w:line="360" w:lineRule="auto"/>
        <w:widowControl w:val="off"/>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                           日期：</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日</w:t>
      </w:r>
      <w:r>
        <w:rPr>
          <w:rFonts w:hint="eastAsia" w:ascii="仿宋" w:hAnsi="仿宋" w:eastAsia="仿宋" w:cs="仿宋"/>
          <w:b/>
          <w:color w:val="000000"/>
          <w:sz w:val="24"/>
          <w:szCs w:val="24"/>
          <w:highlight w:val="none"/>
        </w:rPr>
      </w:r>
      <w:r/>
    </w:p>
    <w:p>
      <w:pPr>
        <w:pStyle w:val="1053"/>
        <w:ind w:firstLine="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参加本次政府采购活动前 3 年内在经营活动中没有重大违法记录的书面声明。</w:t>
      </w:r>
      <w:r>
        <w:rPr>
          <w:rFonts w:hint="eastAsia" w:ascii="仿宋" w:hAnsi="仿宋" w:eastAsia="仿宋" w:cs="仿宋"/>
          <w:color w:val="000000"/>
          <w:sz w:val="24"/>
          <w:szCs w:val="24"/>
          <w:highlight w:val="none"/>
        </w:rPr>
      </w:r>
      <w:r/>
    </w:p>
    <w:p>
      <w:pPr>
        <w:pStyle w:val="1053"/>
        <w:ind w:firstLine="0"/>
        <w:jc w:val="center"/>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声  明</w:t>
      </w:r>
      <w:r>
        <w:rPr>
          <w:rFonts w:hint="eastAsia" w:ascii="仿宋" w:hAnsi="仿宋" w:eastAsia="仿宋" w:cs="仿宋"/>
          <w:color w:val="000000"/>
          <w:sz w:val="24"/>
          <w:szCs w:val="24"/>
          <w:highlight w:val="none"/>
        </w:rPr>
      </w:r>
      <w:r/>
    </w:p>
    <w:p>
      <w:pPr>
        <w:pStyle w:val="1053"/>
        <w:ind w:firstLine="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hint="eastAsia" w:ascii="仿宋" w:hAnsi="仿宋" w:eastAsia="仿宋" w:cs="仿宋"/>
          <w:color w:val="000000"/>
          <w:sz w:val="24"/>
          <w:szCs w:val="24"/>
          <w:highlight w:val="none"/>
        </w:rPr>
      </w:r>
      <w:r/>
    </w:p>
    <w:p>
      <w:pPr>
        <w:pStyle w:val="1053"/>
        <w:ind w:firstLine="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在响应文件提交截止时间前，没有被“信用中国”（www.creditchina.gov.cn）、“中国政府采购网”（www.ccgp.gov.cn）网站列入失信被执行人、重大税收违法案件当事人名单、政府采购严重违法失信行为记录名单。</w:t>
      </w:r>
      <w:r>
        <w:rPr>
          <w:rFonts w:hint="eastAsia" w:ascii="仿宋" w:hAnsi="仿宋" w:eastAsia="仿宋" w:cs="仿宋"/>
          <w:color w:val="000000"/>
          <w:sz w:val="24"/>
          <w:szCs w:val="24"/>
          <w:highlight w:val="none"/>
        </w:rPr>
      </w:r>
      <w:r/>
    </w:p>
    <w:p>
      <w:pPr>
        <w:pStyle w:val="1053"/>
        <w:ind w:firstLine="0"/>
        <w:jc w:val="right"/>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供应商名称（公章）：</w:t>
      </w:r>
      <w:r>
        <w:rPr>
          <w:rFonts w:hint="eastAsia" w:ascii="仿宋" w:hAnsi="仿宋" w:eastAsia="仿宋" w:cs="仿宋"/>
          <w:color w:val="000000"/>
          <w:sz w:val="24"/>
          <w:szCs w:val="24"/>
          <w:highlight w:val="none"/>
        </w:rPr>
      </w:r>
      <w:r/>
    </w:p>
    <w:p>
      <w:pPr>
        <w:pStyle w:val="1053"/>
        <w:ind w:firstLine="0"/>
        <w:jc w:val="right"/>
        <w:keepLines w:val="0"/>
        <w:keepNext w:val="0"/>
        <w:pageBreakBefore w:val="0"/>
        <w:spacing w:line="360" w:lineRule="auto"/>
        <w:widowControl w:val="off"/>
        <w:rPr>
          <w:rFonts w:hint="eastAsia" w:ascii="仿宋" w:hAnsi="仿宋" w:eastAsia="仿宋" w:cs="仿宋"/>
          <w:color w:val="000000"/>
          <w:sz w:val="24"/>
          <w:szCs w:val="24"/>
          <w:highlight w:val="none"/>
          <w:u w:val="none"/>
        </w:rPr>
      </w:pPr>
      <w:r>
        <w:rPr>
          <w:rFonts w:hint="eastAsia" w:ascii="仿宋" w:hAnsi="仿宋" w:eastAsia="仿宋" w:cs="仿宋"/>
          <w:color w:val="000000"/>
          <w:sz w:val="24"/>
          <w:szCs w:val="24"/>
          <w:highlight w:val="none"/>
        </w:rPr>
        <w:t xml:space="preserve">授权代表签字：</w:t>
      </w:r>
      <w:r>
        <w:rPr>
          <w:rFonts w:hint="eastAsia" w:ascii="仿宋" w:hAnsi="仿宋" w:eastAsia="仿宋" w:cs="仿宋"/>
          <w:color w:val="000000"/>
          <w:sz w:val="24"/>
          <w:szCs w:val="24"/>
          <w:highlight w:val="none"/>
          <w:u w:val="none"/>
          <w:lang w:val="en-US" w:eastAsia="zh-CN"/>
        </w:rPr>
        <w:t xml:space="preserve">             </w:t>
      </w:r>
      <w:r>
        <w:rPr>
          <w:rFonts w:hint="eastAsia" w:ascii="仿宋" w:hAnsi="仿宋" w:eastAsia="仿宋" w:cs="仿宋"/>
          <w:color w:val="000000"/>
          <w:sz w:val="24"/>
          <w:szCs w:val="24"/>
          <w:highlight w:val="none"/>
          <w:u w:val="none"/>
        </w:rPr>
      </w:r>
      <w:r/>
    </w:p>
    <w:p>
      <w:pPr>
        <w:pStyle w:val="1053"/>
        <w:ind w:firstLine="0"/>
        <w:jc w:val="right"/>
        <w:keepLines w:val="0"/>
        <w:keepNext w:val="0"/>
        <w:pageBreakBefore w:val="0"/>
        <w:spacing w:line="240" w:lineRule="auto"/>
        <w:widowControl w:val="off"/>
        <w:rPr>
          <w:rFonts w:hint="eastAsia" w:ascii="仿宋" w:hAnsi="仿宋" w:eastAsia="仿宋" w:cs="仿宋"/>
          <w:bCs/>
          <w:sz w:val="24"/>
          <w:szCs w:val="24"/>
        </w:rPr>
      </w:pPr>
      <w:r>
        <w:rPr>
          <w:rFonts w:hint="eastAsia" w:ascii="仿宋" w:hAnsi="仿宋" w:eastAsia="仿宋" w:cs="仿宋"/>
          <w:color w:val="000000"/>
          <w:sz w:val="24"/>
          <w:szCs w:val="24"/>
          <w:highlight w:val="none"/>
        </w:rPr>
        <w:t xml:space="preserve">                           日期：</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日</w:t>
      </w:r>
      <w:r>
        <w:rPr>
          <w:rFonts w:hint="eastAsia" w:ascii="仿宋" w:hAnsi="仿宋" w:eastAsia="仿宋" w:cs="仿宋"/>
          <w:bCs/>
          <w:sz w:val="24"/>
          <w:szCs w:val="24"/>
        </w:rPr>
      </w:r>
      <w:r/>
    </w:p>
    <w:p>
      <w:pPr>
        <w:pStyle w:val="1053"/>
        <w:rPr>
          <w:rFonts w:hint="eastAsia" w:ascii="仿宋" w:hAnsi="仿宋" w:eastAsia="仿宋" w:cs="仿宋"/>
          <w:szCs w:val="21"/>
        </w:rPr>
      </w:pPr>
      <w:r>
        <w:rPr>
          <w:rFonts w:hint="eastAsia" w:ascii="仿宋" w:hAnsi="仿宋" w:eastAsia="仿宋" w:cs="仿宋"/>
          <w:szCs w:val="21"/>
        </w:rPr>
      </w:r>
      <w:r/>
    </w:p>
    <w:p>
      <w:pPr>
        <w:pStyle w:val="1053"/>
        <w:contextualSpacing/>
        <w:spacing w:line="400" w:lineRule="exact"/>
        <w:rPr>
          <w:rFonts w:hint="eastAsia" w:ascii="仿宋" w:hAnsi="仿宋" w:eastAsia="仿宋" w:cs="仿宋"/>
          <w:b/>
          <w:sz w:val="28"/>
          <w:szCs w:val="28"/>
          <w:lang w:val="zh-CN"/>
        </w:rPr>
      </w:pPr>
      <w:r>
        <w:rPr>
          <w:rFonts w:hint="eastAsia" w:ascii="仿宋" w:hAnsi="仿宋" w:eastAsia="仿宋" w:cs="仿宋"/>
          <w:b/>
          <w:sz w:val="28"/>
          <w:szCs w:val="28"/>
          <w:lang w:val="zh-CN"/>
        </w:rPr>
      </w:r>
      <w:r/>
    </w:p>
    <w:p>
      <w:pPr>
        <w:pStyle w:val="1053"/>
        <w:contextualSpacing/>
        <w:spacing w:line="400" w:lineRule="exact"/>
        <w:rPr>
          <w:rFonts w:hint="eastAsia" w:ascii="仿宋" w:hAnsi="仿宋" w:eastAsia="仿宋" w:cs="仿宋"/>
          <w:sz w:val="32"/>
          <w:szCs w:val="32"/>
          <w:lang w:val="zh-CN"/>
        </w:rPr>
      </w:pPr>
      <w:r>
        <w:rPr>
          <w:rFonts w:hint="eastAsia" w:ascii="仿宋" w:hAnsi="仿宋" w:eastAsia="仿宋" w:cs="仿宋"/>
          <w:sz w:val="32"/>
          <w:szCs w:val="32"/>
          <w:lang w:val="zh-CN"/>
        </w:rPr>
        <w:br w:type="page" w:clear="all"/>
      </w:r>
      <w:r>
        <w:rPr>
          <w:rFonts w:hint="eastAsia" w:ascii="仿宋" w:hAnsi="仿宋" w:eastAsia="仿宋" w:cs="仿宋"/>
          <w:sz w:val="32"/>
          <w:szCs w:val="32"/>
          <w:lang w:val="zh-CN"/>
        </w:rPr>
        <w:t xml:space="preserve">附件2</w:t>
      </w:r>
      <w:r>
        <w:rPr>
          <w:rFonts w:hint="eastAsia" w:ascii="仿宋" w:hAnsi="仿宋" w:eastAsia="仿宋" w:cs="仿宋"/>
          <w:sz w:val="32"/>
          <w:szCs w:val="32"/>
          <w:lang w:val="zh-CN"/>
        </w:rPr>
      </w:r>
      <w:r/>
    </w:p>
    <w:p>
      <w:pPr>
        <w:pStyle w:val="1053"/>
        <w:jc w:val="center"/>
        <w:spacing w:line="560" w:lineRule="exact"/>
        <w:rPr>
          <w:rFonts w:hint="eastAsia" w:ascii="仿宋" w:hAnsi="仿宋" w:eastAsia="仿宋" w:cs="仿宋"/>
          <w:b/>
          <w:bCs/>
          <w:sz w:val="32"/>
          <w:szCs w:val="32"/>
        </w:rPr>
      </w:pPr>
      <w:r>
        <w:rPr>
          <w:rFonts w:hint="eastAsia" w:ascii="仿宋" w:hAnsi="仿宋" w:eastAsia="仿宋" w:cs="仿宋"/>
          <w:b/>
          <w:bCs/>
          <w:sz w:val="32"/>
          <w:szCs w:val="32"/>
        </w:rPr>
        <w:t xml:space="preserve">法定代表人身份证明</w:t>
      </w:r>
      <w:r>
        <w:rPr>
          <w:rFonts w:hint="eastAsia" w:ascii="仿宋" w:hAnsi="仿宋" w:eastAsia="仿宋" w:cs="仿宋"/>
          <w:b/>
          <w:bCs/>
          <w:sz w:val="32"/>
          <w:szCs w:val="32"/>
        </w:rPr>
      </w:r>
      <w:r/>
    </w:p>
    <w:p>
      <w:pPr>
        <w:pStyle w:val="1053"/>
        <w:spacing w:line="480" w:lineRule="exact"/>
        <w:rPr>
          <w:rFonts w:hint="eastAsia" w:ascii="仿宋" w:hAnsi="仿宋" w:eastAsia="仿宋" w:cs="仿宋"/>
          <w:sz w:val="24"/>
        </w:rPr>
      </w:pPr>
      <w:r>
        <w:rPr>
          <w:rFonts w:hint="eastAsia" w:ascii="仿宋" w:hAnsi="仿宋" w:eastAsia="仿宋" w:cs="仿宋"/>
          <w:sz w:val="24"/>
        </w:rPr>
      </w:r>
      <w:r/>
    </w:p>
    <w:p>
      <w:pPr>
        <w:pStyle w:val="1053"/>
        <w:ind w:firstLine="480"/>
        <w:spacing w:line="480" w:lineRule="exact"/>
        <w:rPr>
          <w:rFonts w:hint="eastAsia"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 xml:space="preserve">先生/女士，身份证号码：</w:t>
      </w:r>
      <w:r>
        <w:rPr>
          <w:rFonts w:hint="eastAsia" w:ascii="仿宋" w:hAnsi="仿宋" w:eastAsia="仿宋" w:cs="仿宋"/>
          <w:sz w:val="24"/>
          <w:u w:val="single"/>
        </w:rPr>
        <w:t xml:space="preserve">                                </w:t>
      </w:r>
      <w:r>
        <w:rPr>
          <w:rFonts w:hint="eastAsia" w:ascii="仿宋" w:hAnsi="仿宋" w:eastAsia="仿宋" w:cs="仿宋"/>
          <w:sz w:val="24"/>
        </w:rPr>
        <w:t xml:space="preserve">，现任我单位</w:t>
      </w:r>
      <w:r>
        <w:rPr>
          <w:rFonts w:hint="eastAsia" w:ascii="仿宋" w:hAnsi="仿宋" w:eastAsia="仿宋" w:cs="仿宋"/>
          <w:sz w:val="24"/>
          <w:u w:val="single"/>
        </w:rPr>
        <w:t xml:space="preserve">        </w:t>
      </w:r>
      <w:r>
        <w:rPr>
          <w:rFonts w:hint="eastAsia" w:ascii="仿宋" w:hAnsi="仿宋" w:eastAsia="仿宋" w:cs="仿宋"/>
          <w:sz w:val="24"/>
        </w:rPr>
        <w:t xml:space="preserve">职务，为法定代表人，特此证明。</w:t>
      </w:r>
      <w:r>
        <w:rPr>
          <w:rFonts w:hint="eastAsia" w:ascii="仿宋" w:hAnsi="仿宋" w:eastAsia="仿宋" w:cs="仿宋"/>
          <w:sz w:val="24"/>
        </w:rPr>
      </w:r>
      <w:r/>
    </w:p>
    <w:p>
      <w:pPr>
        <w:pStyle w:val="1053"/>
        <w:ind w:firstLine="480"/>
        <w:spacing w:line="480" w:lineRule="exact"/>
        <w:rPr>
          <w:rFonts w:hint="eastAsia" w:ascii="仿宋" w:hAnsi="仿宋" w:eastAsia="仿宋" w:cs="仿宋"/>
          <w:sz w:val="24"/>
        </w:rPr>
      </w:pPr>
      <w:r>
        <w:rPr>
          <w:rFonts w:hint="eastAsia" w:ascii="仿宋" w:hAnsi="仿宋" w:eastAsia="仿宋" w:cs="仿宋"/>
          <w:sz w:val="24"/>
        </w:rPr>
      </w:r>
      <w:r/>
    </w:p>
    <w:p>
      <w:pPr>
        <w:pStyle w:val="1053"/>
        <w:ind w:firstLine="480"/>
        <w:spacing w:line="480" w:lineRule="exact"/>
        <w:rPr>
          <w:rFonts w:hint="eastAsia" w:ascii="仿宋" w:hAnsi="仿宋" w:eastAsia="仿宋" w:cs="仿宋"/>
          <w:sz w:val="24"/>
        </w:rPr>
      </w:pPr>
      <w:r>
        <w:rPr>
          <w:rFonts w:hint="eastAsia" w:ascii="仿宋" w:hAnsi="仿宋" w:eastAsia="仿宋" w:cs="仿宋"/>
          <w:sz w:val="24"/>
        </w:rPr>
      </w:r>
      <w:r/>
    </w:p>
    <w:p>
      <w:pPr>
        <w:pStyle w:val="1053"/>
        <w:ind w:left="3255" w:firstLine="240"/>
        <w:spacing w:line="480" w:lineRule="auto"/>
        <w:rPr>
          <w:rFonts w:hint="eastAsia" w:ascii="仿宋" w:hAnsi="仿宋" w:eastAsia="仿宋" w:cs="仿宋"/>
          <w:sz w:val="24"/>
        </w:rPr>
      </w:pPr>
      <w:r>
        <w:rPr>
          <w:rFonts w:hint="eastAsia" w:ascii="仿宋" w:hAnsi="仿宋" w:eastAsia="仿宋" w:cs="仿宋"/>
          <w:sz w:val="24"/>
        </w:rPr>
      </w:r>
      <w:r/>
    </w:p>
    <w:p>
      <w:pPr>
        <w:pStyle w:val="1053"/>
        <w:ind w:left="3255" w:firstLine="240"/>
        <w:jc w:val="left"/>
        <w:spacing w:line="480" w:lineRule="auto"/>
        <w:rPr>
          <w:rFonts w:hint="eastAsia" w:ascii="仿宋" w:hAnsi="仿宋" w:eastAsia="仿宋" w:cs="仿宋"/>
          <w:sz w:val="24"/>
          <w:u w:val="single"/>
        </w:rPr>
      </w:pPr>
      <w:r>
        <w:rPr>
          <w:rFonts w:hint="eastAsia" w:ascii="仿宋" w:hAnsi="仿宋" w:eastAsia="仿宋" w:cs="仿宋"/>
          <w:sz w:val="24"/>
          <w:u w:val="single"/>
        </w:rPr>
        <w:t xml:space="preserve">           </w:t>
      </w:r>
      <w:r>
        <w:rPr>
          <w:rFonts w:hint="eastAsia" w:ascii="仿宋" w:hAnsi="仿宋" w:eastAsia="仿宋" w:cs="仿宋"/>
          <w:sz w:val="24"/>
        </w:rPr>
        <w:t xml:space="preserve">单位名称(盖公章)</w:t>
      </w:r>
      <w:r>
        <w:rPr>
          <w:rFonts w:hint="eastAsia" w:ascii="仿宋" w:hAnsi="仿宋" w:eastAsia="仿宋" w:cs="仿宋"/>
          <w:sz w:val="24"/>
          <w:u w:val="single"/>
        </w:rPr>
        <w:t xml:space="preserve">                     </w:t>
      </w:r>
      <w:r>
        <w:rPr>
          <w:rFonts w:hint="eastAsia" w:ascii="仿宋" w:hAnsi="仿宋" w:eastAsia="仿宋" w:cs="仿宋"/>
          <w:sz w:val="24"/>
          <w:u w:val="single"/>
        </w:rPr>
      </w:r>
      <w:r/>
    </w:p>
    <w:p>
      <w:pPr>
        <w:pStyle w:val="1053"/>
        <w:ind w:left="3255" w:firstLine="240"/>
        <w:jc w:val="left"/>
        <w:spacing w:line="480" w:lineRule="auto"/>
        <w:rPr>
          <w:rFonts w:hint="eastAsia" w:ascii="仿宋" w:hAnsi="仿宋" w:eastAsia="仿宋" w:cs="仿宋"/>
          <w:sz w:val="24"/>
          <w:u w:val="single"/>
        </w:rPr>
      </w:pPr>
      <w:r>
        <w:rPr>
          <w:rFonts w:hint="eastAsia" w:ascii="仿宋" w:hAnsi="仿宋" w:eastAsia="仿宋" w:cs="仿宋"/>
          <w:sz w:val="24"/>
        </w:rPr>
        <w:t xml:space="preserve">日 期：     年   月   日</w:t>
      </w:r>
      <w:r>
        <w:rPr>
          <w:rFonts w:hint="eastAsia" w:ascii="仿宋" w:hAnsi="仿宋" w:eastAsia="仿宋" w:cs="仿宋"/>
          <w:sz w:val="24"/>
          <w:u w:val="single"/>
        </w:rPr>
      </w:r>
      <w:r/>
    </w:p>
    <w:p>
      <w:pPr>
        <w:pStyle w:val="1053"/>
        <w:jc w:val="left"/>
        <w:spacing w:line="480" w:lineRule="auto"/>
        <w:rPr>
          <w:rFonts w:hint="eastAsia" w:ascii="仿宋" w:hAnsi="仿宋" w:eastAsia="仿宋" w:cs="仿宋"/>
        </w:rPr>
      </w:pPr>
      <w:r>
        <w:rPr>
          <w:rFonts w:hint="eastAsia" w:ascii="仿宋" w:hAnsi="仿宋" w:eastAsia="仿宋" w:cs="仿宋"/>
        </w:rPr>
      </w:r>
      <w:r/>
    </w:p>
    <w:p>
      <w:pPr>
        <w:pStyle w:val="1053"/>
        <w:spacing w:line="360" w:lineRule="auto"/>
        <w:widowControl/>
        <w:rPr>
          <w:rFonts w:hint="eastAsia" w:ascii="仿宋" w:hAnsi="仿宋" w:eastAsia="仿宋" w:cs="仿宋"/>
          <w:b/>
          <w:bCs/>
          <w:sz w:val="28"/>
          <w:szCs w:val="28"/>
        </w:rPr>
      </w:pPr>
      <w:r>
        <w:rPr>
          <w:rFonts w:hint="eastAsia" w:ascii="仿宋" w:hAnsi="仿宋" w:eastAsia="仿宋" w:cs="仿宋"/>
          <w:b/>
          <w:sz w:val="24"/>
        </w:rPr>
        <w:t xml:space="preserve">附：法定代表人的身份证正反面</w:t>
      </w:r>
      <w:r>
        <w:rPr>
          <w:rFonts w:hint="eastAsia" w:ascii="仿宋" w:hAnsi="仿宋" w:eastAsia="仿宋" w:cs="仿宋"/>
          <w:b/>
          <w:sz w:val="24"/>
          <w:lang w:eastAsia="zh-CN"/>
        </w:rPr>
        <w:t xml:space="preserve">扫描件</w:t>
      </w:r>
      <w:r>
        <w:rPr>
          <w:rFonts w:hint="eastAsia" w:ascii="仿宋" w:hAnsi="仿宋" w:eastAsia="仿宋" w:cs="仿宋"/>
          <w:b/>
          <w:sz w:val="24"/>
        </w:rPr>
        <w:t xml:space="preserve">盖单位公章</w:t>
      </w:r>
      <w:r>
        <w:rPr>
          <w:rFonts w:hint="eastAsia" w:ascii="仿宋" w:hAnsi="仿宋" w:eastAsia="仿宋" w:cs="仿宋"/>
          <w:b/>
          <w:bCs/>
          <w:sz w:val="28"/>
          <w:szCs w:val="28"/>
        </w:rPr>
      </w:r>
      <w:r/>
    </w:p>
    <w:p>
      <w:pPr>
        <w:pStyle w:val="1053"/>
        <w:rPr>
          <w:rFonts w:hint="eastAsia" w:ascii="仿宋" w:hAnsi="仿宋" w:eastAsia="仿宋" w:cs="仿宋"/>
        </w:rPr>
      </w:pPr>
      <w:r>
        <w:rPr>
          <w:rFonts w:hint="eastAsia" w:ascii="仿宋" w:hAnsi="仿宋" w:eastAsia="仿宋" w:cs="仿宋"/>
        </w:rPr>
        <w:t xml:space="preserve">     </w:t>
      </w:r>
      <w:r>
        <w:rPr>
          <w:rFonts w:hint="eastAsia" w:ascii="仿宋" w:hAnsi="仿宋" w:eastAsia="仿宋" w:cs="仿宋"/>
        </w:rPr>
      </w:r>
      <w:r/>
    </w:p>
    <w:p>
      <w:pPr>
        <w:pStyle w:val="1053"/>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1053"/>
        <w:contextualSpacing/>
        <w:ind w:firstLine="540"/>
        <w:spacing w:line="400" w:lineRule="exact"/>
        <w:rPr>
          <w:rFonts w:hint="eastAsia" w:ascii="仿宋" w:hAnsi="仿宋" w:eastAsia="仿宋" w:cs="仿宋"/>
          <w:b/>
          <w:sz w:val="28"/>
          <w:szCs w:val="28"/>
          <w:lang w:val="zh-CN"/>
        </w:rPr>
      </w:pPr>
      <w:r>
        <w:rPr>
          <w:rFonts w:hint="eastAsia" w:ascii="仿宋" w:hAnsi="仿宋" w:eastAsia="仿宋" w:cs="仿宋"/>
          <w:b/>
          <w:sz w:val="28"/>
          <w:szCs w:val="28"/>
          <w:lang w:val="zh-CN"/>
        </w:rPr>
      </w:r>
      <w:r/>
    </w:p>
    <w:p>
      <w:pPr>
        <w:pStyle w:val="1053"/>
        <w:contextualSpacing/>
        <w:ind w:firstLine="540"/>
        <w:spacing w:line="400" w:lineRule="exact"/>
        <w:rPr>
          <w:rFonts w:hint="eastAsia" w:ascii="仿宋" w:hAnsi="仿宋" w:eastAsia="仿宋" w:cs="仿宋"/>
          <w:b/>
          <w:sz w:val="28"/>
          <w:szCs w:val="28"/>
          <w:lang w:val="zh-CN"/>
        </w:rPr>
      </w:pPr>
      <w:r>
        <w:rPr>
          <w:rFonts w:hint="eastAsia" w:ascii="仿宋" w:hAnsi="仿宋" w:eastAsia="仿宋" w:cs="仿宋"/>
          <w:b/>
          <w:sz w:val="28"/>
          <w:szCs w:val="28"/>
          <w:lang w:val="zh-CN"/>
        </w:rPr>
      </w:r>
      <w:r/>
    </w:p>
    <w:p>
      <w:pPr>
        <w:pStyle w:val="1053"/>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1053"/>
        <w:contextualSpacing/>
        <w:ind w:firstLine="540"/>
        <w:spacing w:line="400" w:lineRule="exact"/>
        <w:rPr>
          <w:rFonts w:hint="eastAsia" w:ascii="仿宋" w:hAnsi="仿宋" w:eastAsia="仿宋" w:cs="仿宋"/>
          <w:b/>
          <w:sz w:val="28"/>
          <w:szCs w:val="28"/>
          <w:lang w:val="zh-CN"/>
        </w:rPr>
      </w:pPr>
      <w:r>
        <w:rPr>
          <w:rFonts w:hint="eastAsia" w:ascii="仿宋" w:hAnsi="仿宋" w:eastAsia="仿宋" w:cs="仿宋"/>
          <w:b/>
          <w:sz w:val="28"/>
          <w:szCs w:val="28"/>
          <w:lang w:val="zh-CN"/>
        </w:rPr>
      </w:r>
      <w:r/>
    </w:p>
    <w:p>
      <w:pPr>
        <w:pStyle w:val="1053"/>
        <w:contextualSpacing/>
        <w:ind w:firstLine="540"/>
        <w:spacing w:line="400" w:lineRule="exact"/>
        <w:rPr>
          <w:rFonts w:hint="eastAsia" w:ascii="仿宋" w:hAnsi="仿宋" w:eastAsia="仿宋" w:cs="仿宋"/>
          <w:b/>
          <w:sz w:val="28"/>
          <w:szCs w:val="28"/>
          <w:lang w:val="zh-CN"/>
        </w:rPr>
      </w:pPr>
      <w:r>
        <w:rPr>
          <w:rFonts w:hint="eastAsia" w:ascii="仿宋" w:hAnsi="仿宋" w:eastAsia="仿宋" w:cs="仿宋"/>
          <w:b/>
          <w:sz w:val="28"/>
          <w:szCs w:val="28"/>
          <w:lang w:val="zh-CN"/>
        </w:rPr>
      </w:r>
      <w:r/>
    </w:p>
    <w:p>
      <w:pPr>
        <w:pStyle w:val="1053"/>
        <w:contextualSpacing/>
        <w:ind w:firstLine="540"/>
        <w:spacing w:line="400" w:lineRule="exact"/>
        <w:rPr>
          <w:rFonts w:hint="eastAsia" w:ascii="仿宋" w:hAnsi="仿宋" w:eastAsia="仿宋" w:cs="仿宋"/>
          <w:b/>
          <w:sz w:val="28"/>
          <w:szCs w:val="28"/>
          <w:lang w:val="zh-CN"/>
        </w:rPr>
      </w:pPr>
      <w:r>
        <w:rPr>
          <w:rFonts w:hint="eastAsia" w:ascii="仿宋" w:hAnsi="仿宋" w:eastAsia="仿宋" w:cs="仿宋"/>
          <w:b/>
          <w:sz w:val="28"/>
          <w:szCs w:val="28"/>
          <w:lang w:val="zh-CN"/>
        </w:rPr>
      </w:r>
      <w:r/>
    </w:p>
    <w:p>
      <w:pPr>
        <w:pStyle w:val="1053"/>
        <w:contextualSpacing/>
        <w:ind w:firstLine="540"/>
        <w:spacing w:line="400" w:lineRule="exact"/>
        <w:rPr>
          <w:rFonts w:hint="eastAsia" w:ascii="仿宋" w:hAnsi="仿宋" w:eastAsia="仿宋" w:cs="仿宋"/>
          <w:b/>
          <w:sz w:val="28"/>
          <w:szCs w:val="28"/>
          <w:lang w:val="zh-CN"/>
        </w:rPr>
      </w:pPr>
      <w:r>
        <w:rPr>
          <w:rFonts w:hint="eastAsia" w:ascii="仿宋" w:hAnsi="仿宋" w:eastAsia="仿宋" w:cs="仿宋"/>
          <w:b/>
          <w:sz w:val="28"/>
          <w:szCs w:val="28"/>
          <w:lang w:val="zh-CN"/>
        </w:rPr>
      </w:r>
      <w:r/>
    </w:p>
    <w:p>
      <w:pPr>
        <w:pStyle w:val="1053"/>
        <w:contextualSpacing/>
        <w:ind w:firstLine="540"/>
        <w:spacing w:line="400" w:lineRule="exact"/>
        <w:rPr>
          <w:rFonts w:hint="eastAsia" w:ascii="仿宋" w:hAnsi="仿宋" w:eastAsia="仿宋" w:cs="仿宋"/>
          <w:b/>
          <w:sz w:val="28"/>
          <w:szCs w:val="28"/>
          <w:lang w:val="zh-CN"/>
        </w:rPr>
      </w:pPr>
      <w:r>
        <w:rPr>
          <w:rFonts w:hint="eastAsia" w:ascii="仿宋" w:hAnsi="仿宋" w:eastAsia="仿宋" w:cs="仿宋"/>
          <w:b/>
          <w:sz w:val="28"/>
          <w:szCs w:val="28"/>
          <w:lang w:val="zh-CN"/>
        </w:rPr>
      </w:r>
      <w:r/>
    </w:p>
    <w:p>
      <w:pPr>
        <w:pStyle w:val="1053"/>
        <w:contextualSpacing/>
        <w:ind w:firstLine="540"/>
        <w:spacing w:line="400" w:lineRule="exact"/>
        <w:rPr>
          <w:rFonts w:hint="eastAsia" w:ascii="仿宋" w:hAnsi="仿宋" w:eastAsia="仿宋" w:cs="仿宋"/>
          <w:b/>
          <w:sz w:val="28"/>
          <w:szCs w:val="28"/>
          <w:lang w:val="zh-CN"/>
        </w:rPr>
      </w:pPr>
      <w:r>
        <w:rPr>
          <w:rFonts w:hint="eastAsia" w:ascii="仿宋" w:hAnsi="仿宋" w:eastAsia="仿宋" w:cs="仿宋"/>
          <w:b/>
          <w:sz w:val="28"/>
          <w:szCs w:val="28"/>
          <w:lang w:val="zh-CN"/>
        </w:rPr>
      </w:r>
      <w:r/>
    </w:p>
    <w:p>
      <w:pPr>
        <w:pStyle w:val="1053"/>
        <w:contextualSpacing/>
        <w:ind w:firstLine="540"/>
        <w:spacing w:line="400" w:lineRule="exact"/>
        <w:rPr>
          <w:rFonts w:hint="eastAsia" w:ascii="仿宋" w:hAnsi="仿宋" w:eastAsia="仿宋" w:cs="仿宋"/>
          <w:b/>
          <w:sz w:val="28"/>
          <w:szCs w:val="28"/>
          <w:lang w:val="zh-CN"/>
        </w:rPr>
      </w:pPr>
      <w:r>
        <w:rPr>
          <w:rFonts w:hint="eastAsia" w:ascii="仿宋" w:hAnsi="仿宋" w:eastAsia="仿宋" w:cs="仿宋"/>
          <w:b/>
          <w:sz w:val="28"/>
          <w:szCs w:val="28"/>
          <w:lang w:val="zh-CN"/>
        </w:rPr>
      </w:r>
      <w:r/>
    </w:p>
    <w:p>
      <w:pPr>
        <w:pStyle w:val="1053"/>
        <w:contextualSpacing/>
        <w:ind w:firstLine="540"/>
        <w:spacing w:line="400" w:lineRule="exact"/>
        <w:rPr>
          <w:rFonts w:hint="eastAsia" w:ascii="仿宋" w:hAnsi="仿宋" w:eastAsia="仿宋" w:cs="仿宋"/>
          <w:b/>
          <w:sz w:val="28"/>
          <w:szCs w:val="28"/>
          <w:lang w:val="zh-CN"/>
        </w:rPr>
      </w:pPr>
      <w:r>
        <w:rPr>
          <w:rFonts w:hint="eastAsia" w:ascii="仿宋" w:hAnsi="仿宋" w:eastAsia="仿宋" w:cs="仿宋"/>
          <w:b/>
          <w:sz w:val="28"/>
          <w:szCs w:val="28"/>
          <w:lang w:val="zh-CN"/>
        </w:rPr>
      </w:r>
      <w:r/>
    </w:p>
    <w:p>
      <w:pPr>
        <w:pStyle w:val="1053"/>
        <w:contextualSpacing/>
        <w:ind w:firstLine="540"/>
        <w:spacing w:line="400" w:lineRule="exact"/>
        <w:rPr>
          <w:rFonts w:hint="eastAsia" w:ascii="仿宋" w:hAnsi="仿宋" w:eastAsia="仿宋" w:cs="仿宋"/>
          <w:b/>
          <w:sz w:val="28"/>
          <w:szCs w:val="28"/>
          <w:lang w:val="zh-CN"/>
        </w:rPr>
      </w:pPr>
      <w:r>
        <w:rPr>
          <w:rFonts w:hint="eastAsia" w:ascii="仿宋" w:hAnsi="仿宋" w:eastAsia="仿宋" w:cs="仿宋"/>
          <w:b/>
          <w:sz w:val="28"/>
          <w:szCs w:val="28"/>
          <w:lang w:val="zh-CN"/>
        </w:rPr>
      </w:r>
      <w:r/>
    </w:p>
    <w:p>
      <w:pPr>
        <w:pStyle w:val="1053"/>
        <w:contextualSpacing/>
        <w:ind w:firstLine="540"/>
        <w:spacing w:line="400" w:lineRule="exact"/>
        <w:rPr>
          <w:rFonts w:hint="eastAsia" w:ascii="仿宋" w:hAnsi="仿宋" w:eastAsia="仿宋" w:cs="仿宋"/>
          <w:b/>
          <w:sz w:val="28"/>
          <w:szCs w:val="28"/>
          <w:lang w:val="zh-CN"/>
        </w:rPr>
      </w:pPr>
      <w:r>
        <w:rPr>
          <w:rFonts w:hint="eastAsia" w:ascii="仿宋" w:hAnsi="仿宋" w:eastAsia="仿宋" w:cs="仿宋"/>
          <w:b/>
          <w:sz w:val="28"/>
          <w:szCs w:val="28"/>
          <w:lang w:val="zh-CN"/>
        </w:rPr>
      </w:r>
      <w:r/>
    </w:p>
    <w:p>
      <w:pPr>
        <w:pStyle w:val="1053"/>
        <w:contextualSpacing/>
        <w:ind w:firstLine="540"/>
        <w:spacing w:line="400" w:lineRule="exact"/>
        <w:rPr>
          <w:rFonts w:hint="eastAsia" w:ascii="仿宋" w:hAnsi="仿宋" w:eastAsia="仿宋" w:cs="仿宋"/>
          <w:b/>
          <w:sz w:val="28"/>
          <w:szCs w:val="28"/>
          <w:lang w:val="zh-CN"/>
        </w:rPr>
      </w:pPr>
      <w:r>
        <w:rPr>
          <w:rFonts w:hint="eastAsia" w:ascii="仿宋" w:hAnsi="仿宋" w:eastAsia="仿宋" w:cs="仿宋"/>
          <w:b/>
          <w:sz w:val="28"/>
          <w:szCs w:val="28"/>
          <w:lang w:val="zh-CN"/>
        </w:rPr>
      </w:r>
      <w:r/>
    </w:p>
    <w:p>
      <w:pPr>
        <w:pStyle w:val="1053"/>
        <w:contextualSpacing/>
        <w:ind w:firstLine="540"/>
        <w:spacing w:line="400" w:lineRule="exact"/>
        <w:rPr>
          <w:rFonts w:hint="eastAsia" w:ascii="仿宋" w:hAnsi="仿宋" w:eastAsia="仿宋" w:cs="仿宋"/>
          <w:b/>
          <w:sz w:val="28"/>
          <w:szCs w:val="28"/>
          <w:lang w:val="zh-CN"/>
        </w:rPr>
      </w:pPr>
      <w:r>
        <w:rPr>
          <w:rFonts w:hint="eastAsia" w:ascii="仿宋" w:hAnsi="仿宋" w:eastAsia="仿宋" w:cs="仿宋"/>
          <w:b/>
          <w:sz w:val="28"/>
          <w:szCs w:val="28"/>
          <w:lang w:val="zh-CN"/>
        </w:rPr>
      </w:r>
      <w:r/>
    </w:p>
    <w:p>
      <w:pPr>
        <w:pStyle w:val="1053"/>
        <w:contextualSpacing/>
        <w:ind w:firstLine="540"/>
        <w:spacing w:line="400" w:lineRule="exact"/>
        <w:rPr>
          <w:rFonts w:hint="eastAsia" w:ascii="仿宋" w:hAnsi="仿宋" w:eastAsia="仿宋" w:cs="仿宋"/>
          <w:b/>
          <w:sz w:val="28"/>
          <w:szCs w:val="28"/>
          <w:lang w:val="zh-CN"/>
        </w:rPr>
      </w:pPr>
      <w:r>
        <w:rPr>
          <w:rFonts w:hint="eastAsia" w:ascii="仿宋" w:hAnsi="仿宋" w:eastAsia="仿宋" w:cs="仿宋"/>
          <w:b/>
          <w:sz w:val="28"/>
          <w:szCs w:val="28"/>
          <w:lang w:val="zh-CN"/>
        </w:rPr>
      </w:r>
      <w:r/>
    </w:p>
    <w:p>
      <w:pPr>
        <w:pStyle w:val="1053"/>
        <w:contextualSpacing/>
        <w:ind w:firstLine="540"/>
        <w:spacing w:line="400" w:lineRule="exact"/>
        <w:rPr>
          <w:rFonts w:hint="eastAsia" w:ascii="仿宋" w:hAnsi="仿宋" w:eastAsia="仿宋" w:cs="仿宋"/>
          <w:b/>
          <w:sz w:val="28"/>
          <w:szCs w:val="28"/>
          <w:lang w:val="zh-CN"/>
        </w:rPr>
      </w:pPr>
      <w:r>
        <w:rPr>
          <w:rFonts w:hint="eastAsia" w:ascii="仿宋" w:hAnsi="仿宋" w:eastAsia="仿宋" w:cs="仿宋"/>
          <w:b/>
          <w:sz w:val="28"/>
          <w:szCs w:val="28"/>
          <w:lang w:val="zh-CN"/>
        </w:rPr>
      </w:r>
      <w:r/>
    </w:p>
    <w:p>
      <w:pPr>
        <w:pStyle w:val="1053"/>
        <w:contextualSpacing/>
        <w:spacing w:line="400" w:lineRule="exact"/>
        <w:rPr>
          <w:rFonts w:hint="eastAsia" w:ascii="仿宋" w:hAnsi="仿宋" w:eastAsia="仿宋" w:cs="仿宋"/>
          <w:sz w:val="32"/>
          <w:szCs w:val="32"/>
          <w:lang w:val="zh-CN"/>
        </w:rPr>
      </w:pPr>
      <w:r>
        <w:rPr>
          <w:rFonts w:hint="eastAsia" w:ascii="仿宋" w:hAnsi="仿宋" w:eastAsia="仿宋" w:cs="仿宋"/>
          <w:sz w:val="32"/>
          <w:szCs w:val="32"/>
          <w:lang w:val="zh-CN"/>
        </w:rPr>
        <w:t xml:space="preserve">附件3</w:t>
      </w:r>
      <w:r>
        <w:rPr>
          <w:rFonts w:hint="eastAsia" w:ascii="仿宋" w:hAnsi="仿宋" w:eastAsia="仿宋" w:cs="仿宋"/>
          <w:sz w:val="32"/>
          <w:szCs w:val="32"/>
          <w:lang w:val="zh-CN"/>
        </w:rPr>
      </w:r>
      <w:r/>
    </w:p>
    <w:p>
      <w:pPr>
        <w:pStyle w:val="1053"/>
        <w:jc w:val="center"/>
        <w:rPr>
          <w:rFonts w:hint="eastAsia" w:ascii="仿宋" w:hAnsi="仿宋" w:eastAsia="仿宋" w:cs="仿宋"/>
          <w:sz w:val="32"/>
          <w:szCs w:val="32"/>
        </w:rPr>
      </w:pPr>
      <w:r>
        <w:rPr>
          <w:rFonts w:hint="eastAsia" w:ascii="仿宋" w:hAnsi="仿宋" w:eastAsia="仿宋" w:cs="仿宋"/>
          <w:b/>
          <w:bCs/>
          <w:sz w:val="32"/>
          <w:szCs w:val="32"/>
        </w:rPr>
        <w:t xml:space="preserve">法定代表人授权委托书</w:t>
      </w:r>
      <w:r>
        <w:rPr>
          <w:rFonts w:hint="eastAsia" w:ascii="仿宋" w:hAnsi="仿宋" w:eastAsia="仿宋" w:cs="仿宋"/>
          <w:sz w:val="32"/>
          <w:szCs w:val="32"/>
        </w:rPr>
      </w:r>
      <w:r/>
    </w:p>
    <w:p>
      <w:pPr>
        <w:pStyle w:val="1053"/>
        <w:ind w:firstLine="560"/>
        <w:rPr>
          <w:rFonts w:hint="eastAsia" w:ascii="仿宋" w:hAnsi="仿宋" w:eastAsia="仿宋" w:cs="仿宋"/>
          <w:sz w:val="28"/>
          <w:szCs w:val="28"/>
        </w:rPr>
      </w:pPr>
      <w:r>
        <w:rPr>
          <w:rFonts w:hint="eastAsia" w:ascii="仿宋" w:hAnsi="仿宋" w:eastAsia="仿宋" w:cs="仿宋"/>
          <w:sz w:val="28"/>
          <w:szCs w:val="28"/>
        </w:rPr>
        <w:t xml:space="preserve">本人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（姓名）系</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（授权单位名称）的法定代表人，现委托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（姓名）（身份证号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）为我方代理人，以我方名义全权处理与</w:t>
      </w:r>
      <w:r>
        <w:rPr>
          <w:rFonts w:hint="eastAsia" w:ascii="仿宋" w:hAnsi="仿宋" w:eastAsia="仿宋" w:cs="仿宋"/>
          <w:sz w:val="28"/>
          <w:szCs w:val="28"/>
          <w:u w:val="single"/>
        </w:rPr>
        <w:t xml:space="preserve"> （项目名称） </w:t>
      </w:r>
      <w:r>
        <w:rPr>
          <w:rFonts w:hint="eastAsia" w:ascii="仿宋" w:hAnsi="仿宋" w:eastAsia="仿宋" w:cs="仿宋"/>
          <w:sz w:val="28"/>
          <w:szCs w:val="28"/>
        </w:rPr>
        <w:t xml:space="preserve">采购项目（项目编号：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）有关的一切事务，其法律后果由我方承担。</w:t>
      </w:r>
      <w:r>
        <w:rPr>
          <w:rFonts w:hint="eastAsia" w:ascii="仿宋" w:hAnsi="仿宋" w:eastAsia="仿宋" w:cs="仿宋"/>
          <w:sz w:val="28"/>
          <w:szCs w:val="28"/>
        </w:rPr>
      </w:r>
      <w:r/>
    </w:p>
    <w:p>
      <w:pPr>
        <w:pStyle w:val="1053"/>
        <w:ind w:firstLine="560"/>
        <w:rPr>
          <w:rFonts w:hint="eastAsia" w:ascii="仿宋" w:hAnsi="仿宋" w:eastAsia="仿宋" w:cs="仿宋"/>
          <w:sz w:val="28"/>
          <w:szCs w:val="28"/>
        </w:rPr>
      </w:pPr>
      <w:r>
        <w:rPr>
          <w:rFonts w:hint="eastAsia" w:ascii="仿宋" w:hAnsi="仿宋" w:eastAsia="仿宋" w:cs="仿宋"/>
          <w:sz w:val="28"/>
          <w:szCs w:val="28"/>
        </w:rPr>
        <w:t xml:space="preserve">本授权书于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日起生效。代理人无转委托权。</w:t>
      </w:r>
      <w:r>
        <w:rPr>
          <w:rFonts w:hint="eastAsia" w:ascii="仿宋" w:hAnsi="仿宋" w:eastAsia="仿宋" w:cs="仿宋"/>
          <w:sz w:val="28"/>
          <w:szCs w:val="28"/>
        </w:rPr>
      </w:r>
      <w:r/>
    </w:p>
    <w:p>
      <w:pPr>
        <w:pStyle w:val="1053"/>
        <w:ind w:firstLine="420"/>
        <w:rPr>
          <w:rFonts w:hint="eastAsia" w:ascii="仿宋" w:hAnsi="仿宋" w:eastAsia="仿宋" w:cs="仿宋"/>
          <w:sz w:val="28"/>
          <w:szCs w:val="28"/>
        </w:rPr>
      </w:pPr>
      <w:r>
        <w:rPr>
          <w:rFonts w:hint="eastAsia" w:ascii="仿宋" w:hAnsi="仿宋" w:eastAsia="仿宋" w:cs="仿宋"/>
          <w:sz w:val="28"/>
          <w:szCs w:val="28"/>
        </w:rPr>
        <w:t xml:space="preserve">代理人(被授权人)签字:   </w:t>
      </w:r>
      <w:r>
        <w:rPr>
          <w:rFonts w:hint="eastAsia" w:ascii="仿宋" w:hAnsi="仿宋" w:eastAsia="仿宋" w:cs="仿宋"/>
          <w:sz w:val="28"/>
          <w:szCs w:val="28"/>
          <w:u w:val="single"/>
        </w:rPr>
        <w:t xml:space="preserve">       </w:t>
      </w:r>
      <w:r>
        <w:rPr>
          <w:rFonts w:hint="eastAsia" w:ascii="仿宋" w:hAnsi="仿宋" w:eastAsia="仿宋" w:cs="仿宋"/>
          <w:sz w:val="28"/>
          <w:szCs w:val="28"/>
        </w:rPr>
      </w:r>
      <w:r/>
    </w:p>
    <w:p>
      <w:pPr>
        <w:pStyle w:val="1053"/>
        <w:ind w:firstLine="420"/>
        <w:rPr>
          <w:rFonts w:hint="eastAsia" w:ascii="仿宋" w:hAnsi="仿宋" w:eastAsia="仿宋" w:cs="仿宋"/>
          <w:sz w:val="28"/>
          <w:szCs w:val="28"/>
        </w:rPr>
      </w:pPr>
      <w:r>
        <w:rPr>
          <w:rFonts w:hint="eastAsia" w:ascii="仿宋" w:hAnsi="仿宋" w:eastAsia="仿宋" w:cs="仿宋"/>
          <w:sz w:val="28"/>
          <w:szCs w:val="28"/>
        </w:rPr>
        <w:t xml:space="preserve">授权单位名称（盖章）：</w:t>
      </w:r>
      <w:r>
        <w:rPr>
          <w:rFonts w:hint="eastAsia" w:ascii="仿宋" w:hAnsi="仿宋" w:eastAsia="仿宋" w:cs="仿宋"/>
          <w:sz w:val="28"/>
          <w:szCs w:val="28"/>
        </w:rPr>
      </w:r>
      <w:r/>
    </w:p>
    <w:p>
      <w:pPr>
        <w:pStyle w:val="1053"/>
        <w:ind w:firstLine="420"/>
        <w:rPr>
          <w:rFonts w:hint="eastAsia" w:ascii="仿宋" w:hAnsi="仿宋" w:eastAsia="仿宋" w:cs="仿宋"/>
          <w:sz w:val="28"/>
          <w:szCs w:val="28"/>
        </w:rPr>
      </w:pPr>
      <w:r>
        <w:rPr>
          <w:rFonts w:hint="eastAsia" w:ascii="仿宋" w:hAnsi="仿宋" w:eastAsia="仿宋" w:cs="仿宋"/>
          <w:sz w:val="28"/>
          <w:szCs w:val="28"/>
        </w:rPr>
        <w:t xml:space="preserve">授权单位法定代表人（签字或盖章）：</w:t>
      </w:r>
      <w:r>
        <w:rPr>
          <w:rFonts w:hint="eastAsia" w:ascii="仿宋" w:hAnsi="仿宋" w:eastAsia="仿宋" w:cs="仿宋"/>
          <w:sz w:val="28"/>
          <w:szCs w:val="28"/>
        </w:rPr>
      </w:r>
      <w:r/>
    </w:p>
    <w:p>
      <w:pPr>
        <w:pStyle w:val="1053"/>
        <w:jc w:val="right"/>
        <w:rPr>
          <w:rFonts w:hint="eastAsia" w:ascii="仿宋" w:hAnsi="仿宋" w:eastAsia="仿宋" w:cs="仿宋"/>
          <w:sz w:val="28"/>
          <w:szCs w:val="28"/>
        </w:rPr>
      </w:pPr>
      <w:r>
        <w:rPr>
          <w:rFonts w:hint="eastAsia" w:ascii="仿宋" w:hAnsi="仿宋" w:eastAsia="仿宋" w:cs="仿宋"/>
          <w:sz w:val="28"/>
          <w:szCs w:val="28"/>
        </w:rPr>
      </w:r>
      <w:r/>
    </w:p>
    <w:p>
      <w:pPr>
        <w:pStyle w:val="1053"/>
        <w:jc w:val="right"/>
        <w:rPr>
          <w:rFonts w:hint="eastAsia" w:ascii="仿宋" w:hAnsi="仿宋" w:eastAsia="仿宋" w:cs="仿宋"/>
          <w:sz w:val="28"/>
          <w:szCs w:val="28"/>
        </w:rPr>
      </w:pP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年</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月</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日</w:t>
      </w:r>
      <w:r>
        <w:rPr>
          <w:rFonts w:hint="eastAsia" w:ascii="仿宋" w:hAnsi="仿宋" w:eastAsia="仿宋" w:cs="仿宋"/>
          <w:sz w:val="28"/>
          <w:szCs w:val="28"/>
        </w:rPr>
      </w:r>
      <w:r/>
    </w:p>
    <w:p>
      <w:pPr>
        <w:pStyle w:val="1053"/>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1053"/>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t xml:space="preserve">附：代理人(被授权人)身份证正反面</w:t>
      </w:r>
      <w:r>
        <w:rPr>
          <w:rFonts w:hint="eastAsia" w:ascii="仿宋" w:hAnsi="仿宋" w:eastAsia="仿宋" w:cs="仿宋"/>
          <w:b/>
          <w:sz w:val="28"/>
          <w:szCs w:val="28"/>
          <w:lang w:eastAsia="zh-CN"/>
        </w:rPr>
        <w:t xml:space="preserve">扫描件</w:t>
      </w:r>
      <w:r>
        <w:rPr>
          <w:rFonts w:hint="eastAsia" w:ascii="仿宋" w:hAnsi="仿宋" w:eastAsia="仿宋" w:cs="仿宋"/>
          <w:b/>
          <w:sz w:val="28"/>
          <w:szCs w:val="28"/>
        </w:rPr>
        <w:t xml:space="preserve">盖公章</w:t>
      </w:r>
      <w:r>
        <w:rPr>
          <w:rFonts w:hint="eastAsia" w:ascii="仿宋" w:hAnsi="仿宋" w:eastAsia="仿宋" w:cs="仿宋"/>
          <w:b/>
          <w:sz w:val="28"/>
          <w:szCs w:val="28"/>
        </w:rPr>
      </w:r>
      <w:r/>
    </w:p>
    <w:p>
      <w:pPr>
        <w:pStyle w:val="1053"/>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1053"/>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1053"/>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1053"/>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1053"/>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1053"/>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1053"/>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1053"/>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1053"/>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1053"/>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1053"/>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1053"/>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1053"/>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1053"/>
        <w:contextualSpacing/>
        <w:spacing w:line="400" w:lineRule="exact"/>
        <w:rPr>
          <w:rFonts w:hint="eastAsia" w:ascii="仿宋" w:hAnsi="仿宋" w:eastAsia="仿宋" w:cs="仿宋"/>
          <w:sz w:val="32"/>
          <w:szCs w:val="32"/>
        </w:rPr>
      </w:pPr>
      <w:r>
        <w:rPr>
          <w:rFonts w:hint="eastAsia" w:ascii="仿宋" w:hAnsi="仿宋" w:eastAsia="仿宋" w:cs="仿宋"/>
          <w:sz w:val="32"/>
          <w:szCs w:val="32"/>
        </w:rPr>
      </w:r>
      <w:r/>
    </w:p>
    <w:p>
      <w:pPr>
        <w:pStyle w:val="1053"/>
        <w:contextualSpacing/>
        <w:spacing w:line="400" w:lineRule="exact"/>
        <w:rPr>
          <w:rFonts w:hint="eastAsia" w:ascii="仿宋" w:hAnsi="仿宋" w:eastAsia="仿宋" w:cs="仿宋"/>
          <w:sz w:val="32"/>
          <w:szCs w:val="32"/>
        </w:rPr>
      </w:pPr>
      <w:r>
        <w:rPr>
          <w:rFonts w:hint="eastAsia" w:ascii="仿宋" w:hAnsi="仿宋" w:eastAsia="仿宋" w:cs="仿宋"/>
          <w:sz w:val="32"/>
          <w:szCs w:val="32"/>
        </w:rPr>
        <w:t xml:space="preserve">附件4</w:t>
      </w:r>
      <w:r>
        <w:rPr>
          <w:rFonts w:hint="eastAsia" w:ascii="仿宋" w:hAnsi="仿宋" w:eastAsia="仿宋" w:cs="仿宋"/>
          <w:sz w:val="32"/>
          <w:szCs w:val="32"/>
        </w:rPr>
      </w:r>
      <w:r/>
    </w:p>
    <w:p>
      <w:pPr>
        <w:pStyle w:val="1053"/>
        <w:jc w:val="center"/>
        <w:spacing w:before="240" w:line="312" w:lineRule="auto"/>
        <w:rPr>
          <w:rFonts w:hint="eastAsia" w:ascii="仿宋" w:hAnsi="仿宋" w:eastAsia="仿宋" w:cs="仿宋"/>
          <w:b/>
          <w:sz w:val="32"/>
          <w:szCs w:val="32"/>
          <w:lang w:bidi="ar"/>
        </w:rPr>
      </w:pPr>
      <w:r>
        <w:rPr>
          <w:rFonts w:hint="eastAsia" w:ascii="仿宋" w:hAnsi="仿宋" w:eastAsia="仿宋" w:cs="仿宋"/>
          <w:b/>
          <w:sz w:val="32"/>
          <w:szCs w:val="32"/>
          <w:lang w:bidi="ar"/>
        </w:rPr>
        <w:t xml:space="preserve">供应商信用承诺书</w:t>
      </w:r>
      <w:r>
        <w:rPr>
          <w:rFonts w:hint="eastAsia" w:ascii="仿宋" w:hAnsi="仿宋" w:eastAsia="仿宋" w:cs="仿宋"/>
          <w:b/>
          <w:sz w:val="32"/>
          <w:szCs w:val="32"/>
          <w:lang w:bidi="ar"/>
        </w:rPr>
      </w:r>
      <w:r/>
    </w:p>
    <w:p>
      <w:pPr>
        <w:pStyle w:val="1053"/>
        <w:ind w:firstLine="480"/>
        <w:spacing w:line="360" w:lineRule="auto"/>
        <w:rPr>
          <w:rFonts w:hint="eastAsia" w:ascii="仿宋" w:hAnsi="仿宋" w:eastAsia="仿宋" w:cs="仿宋"/>
          <w:sz w:val="24"/>
          <w:lang w:val="zh-CN"/>
        </w:rPr>
      </w:pPr>
      <w:r>
        <w:rPr>
          <w:rFonts w:hint="eastAsia" w:ascii="仿宋" w:hAnsi="仿宋" w:eastAsia="仿宋" w:cs="仿宋"/>
          <w:sz w:val="24"/>
          <w:lang w:val="zh-CN" w:bidi="ar"/>
        </w:rPr>
        <w:t xml:space="preserve">为营造公开、公平、公正的公共资源交易环境，树立诚信守法的供应商形象，本人代表本单位作出以下承诺：</w:t>
      </w:r>
      <w:r>
        <w:rPr>
          <w:rFonts w:hint="eastAsia" w:ascii="仿宋" w:hAnsi="仿宋" w:eastAsia="仿宋" w:cs="仿宋"/>
          <w:sz w:val="24"/>
          <w:lang w:val="zh-CN"/>
        </w:rPr>
      </w:r>
      <w:r/>
    </w:p>
    <w:p>
      <w:pPr>
        <w:pStyle w:val="1053"/>
        <w:ind w:firstLine="480"/>
        <w:spacing w:line="360" w:lineRule="auto"/>
        <w:rPr>
          <w:rFonts w:hint="eastAsia" w:ascii="仿宋" w:hAnsi="仿宋" w:eastAsia="仿宋" w:cs="仿宋"/>
          <w:sz w:val="24"/>
          <w:lang w:val="zh-CN"/>
        </w:rPr>
      </w:pPr>
      <w:r>
        <w:rPr>
          <w:rFonts w:hint="eastAsia" w:ascii="仿宋" w:hAnsi="仿宋" w:eastAsia="仿宋" w:cs="仿宋"/>
          <w:sz w:val="24"/>
          <w:lang w:val="zh-CN" w:bidi="ar"/>
        </w:rPr>
        <w:t xml:space="preserve">一、本单位对所提交的单位基本信息、单位负责人、项目负责人、技术负责人、从业资质和资格、业绩、财务状况、信誉等所有资料，均合法、真实、准确、有效，无任何伪造、修改、虚假成分；</w:t>
      </w:r>
      <w:r>
        <w:rPr>
          <w:rFonts w:hint="eastAsia" w:ascii="仿宋" w:hAnsi="仿宋" w:eastAsia="仿宋" w:cs="仿宋"/>
          <w:sz w:val="24"/>
          <w:lang w:val="zh-CN"/>
        </w:rPr>
      </w:r>
      <w:r/>
    </w:p>
    <w:p>
      <w:pPr>
        <w:pStyle w:val="1053"/>
        <w:ind w:firstLine="480"/>
        <w:spacing w:line="360" w:lineRule="auto"/>
        <w:rPr>
          <w:rFonts w:hint="eastAsia" w:ascii="仿宋" w:hAnsi="仿宋" w:eastAsia="仿宋" w:cs="仿宋"/>
          <w:sz w:val="24"/>
          <w:lang w:val="zh-CN"/>
        </w:rPr>
      </w:pPr>
      <w:r>
        <w:rPr>
          <w:rFonts w:hint="eastAsia" w:ascii="仿宋" w:hAnsi="仿宋" w:eastAsia="仿宋" w:cs="仿宋"/>
          <w:sz w:val="24"/>
          <w:lang w:val="zh-CN" w:bidi="ar"/>
        </w:rPr>
        <w:t xml:space="preserve">二、严格依照国家和省、市、县关于招标投标等方面的法律、法规、规章、规范性文件，参加公共资源交易招标投标活动；积极履行社会责任，促进廉政建设；</w:t>
      </w:r>
      <w:r>
        <w:rPr>
          <w:rFonts w:hint="eastAsia" w:ascii="仿宋" w:hAnsi="仿宋" w:eastAsia="仿宋" w:cs="仿宋"/>
          <w:sz w:val="24"/>
          <w:lang w:val="zh-CN"/>
        </w:rPr>
      </w:r>
      <w:r/>
    </w:p>
    <w:p>
      <w:pPr>
        <w:pStyle w:val="1053"/>
        <w:ind w:firstLine="480"/>
        <w:spacing w:line="360" w:lineRule="auto"/>
        <w:rPr>
          <w:rFonts w:hint="eastAsia" w:ascii="仿宋" w:hAnsi="仿宋" w:eastAsia="仿宋" w:cs="仿宋"/>
          <w:sz w:val="24"/>
          <w:lang w:val="zh-CN"/>
        </w:rPr>
      </w:pPr>
      <w:r>
        <w:rPr>
          <w:rFonts w:hint="eastAsia" w:ascii="仿宋" w:hAnsi="仿宋" w:eastAsia="仿宋" w:cs="仿宋"/>
          <w:sz w:val="24"/>
          <w:lang w:val="zh-CN" w:bidi="ar"/>
        </w:rPr>
        <w:t xml:space="preserve">三、严格遵守即时信息公示规定，及时更新公共资源采购代理机构主体信息库中信息；</w:t>
      </w:r>
      <w:r>
        <w:rPr>
          <w:rFonts w:hint="eastAsia" w:ascii="仿宋" w:hAnsi="仿宋" w:eastAsia="仿宋" w:cs="仿宋"/>
          <w:sz w:val="24"/>
          <w:lang w:val="zh-CN"/>
        </w:rPr>
      </w:r>
      <w:r/>
    </w:p>
    <w:p>
      <w:pPr>
        <w:pStyle w:val="1053"/>
        <w:ind w:firstLine="480"/>
        <w:spacing w:line="360" w:lineRule="auto"/>
        <w:rPr>
          <w:rFonts w:hint="eastAsia" w:ascii="仿宋" w:hAnsi="仿宋" w:eastAsia="仿宋" w:cs="仿宋"/>
          <w:sz w:val="24"/>
          <w:lang w:val="zh-CN"/>
        </w:rPr>
      </w:pPr>
      <w:r>
        <w:rPr>
          <w:rFonts w:hint="eastAsia" w:ascii="仿宋" w:hAnsi="仿宋" w:eastAsia="仿宋" w:cs="仿宋"/>
          <w:sz w:val="24"/>
          <w:lang w:val="zh-CN" w:bidi="ar"/>
        </w:rPr>
        <w:t xml:space="preserve">四、自我约束、自我管理，守合同、重信用，不参与围标串标、弄虚作假、骗取中标、干扰评标、违约毁约、恶意投诉等行为，主动维护公共资源交易招标投标的良好秩序；</w:t>
      </w:r>
      <w:r>
        <w:rPr>
          <w:rFonts w:hint="eastAsia" w:ascii="仿宋" w:hAnsi="仿宋" w:eastAsia="仿宋" w:cs="仿宋"/>
          <w:sz w:val="24"/>
          <w:lang w:val="zh-CN"/>
        </w:rPr>
      </w:r>
      <w:r/>
    </w:p>
    <w:p>
      <w:pPr>
        <w:pStyle w:val="1053"/>
        <w:ind w:firstLine="480"/>
        <w:spacing w:line="360" w:lineRule="auto"/>
        <w:rPr>
          <w:rFonts w:hint="eastAsia" w:ascii="仿宋" w:hAnsi="仿宋" w:eastAsia="仿宋" w:cs="仿宋"/>
          <w:sz w:val="24"/>
          <w:lang w:val="zh-CN"/>
        </w:rPr>
      </w:pPr>
      <w:r>
        <w:rPr>
          <w:rFonts w:hint="eastAsia" w:ascii="仿宋" w:hAnsi="仿宋" w:eastAsia="仿宋" w:cs="仿宋"/>
          <w:sz w:val="24"/>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hint="eastAsia" w:ascii="仿宋" w:hAnsi="仿宋" w:eastAsia="仿宋" w:cs="仿宋"/>
          <w:sz w:val="24"/>
          <w:lang w:val="zh-CN"/>
        </w:rPr>
      </w:r>
      <w:r/>
    </w:p>
    <w:p>
      <w:pPr>
        <w:pStyle w:val="1053"/>
        <w:ind w:firstLine="480"/>
        <w:spacing w:line="360" w:lineRule="auto"/>
        <w:rPr>
          <w:rFonts w:hint="eastAsia" w:ascii="仿宋" w:hAnsi="仿宋" w:eastAsia="仿宋" w:cs="仿宋"/>
          <w:sz w:val="24"/>
          <w:lang w:val="zh-CN"/>
        </w:rPr>
      </w:pPr>
      <w:r>
        <w:rPr>
          <w:rFonts w:hint="eastAsia" w:ascii="仿宋" w:hAnsi="仿宋" w:eastAsia="仿宋" w:cs="仿宋"/>
          <w:sz w:val="24"/>
          <w:lang w:val="zh-CN" w:bidi="ar"/>
        </w:rPr>
        <w:t xml:space="preserve">六、自觉接受政府部门、行业组织、社会公众、新闻舆论等监督；</w:t>
      </w:r>
      <w:r>
        <w:rPr>
          <w:rFonts w:hint="eastAsia" w:ascii="仿宋" w:hAnsi="仿宋" w:eastAsia="仿宋" w:cs="仿宋"/>
          <w:sz w:val="24"/>
          <w:lang w:val="zh-CN"/>
        </w:rPr>
      </w:r>
      <w:r/>
    </w:p>
    <w:p>
      <w:pPr>
        <w:pStyle w:val="1053"/>
        <w:ind w:firstLine="480"/>
        <w:spacing w:line="360" w:lineRule="auto"/>
        <w:rPr>
          <w:rFonts w:hint="eastAsia" w:ascii="仿宋" w:hAnsi="仿宋" w:eastAsia="仿宋" w:cs="仿宋"/>
          <w:sz w:val="24"/>
          <w:lang w:val="zh-CN"/>
        </w:rPr>
      </w:pPr>
      <w:r>
        <w:rPr>
          <w:rFonts w:hint="eastAsia" w:ascii="仿宋" w:hAnsi="仿宋" w:eastAsia="仿宋" w:cs="仿宋"/>
          <w:sz w:val="24"/>
          <w:lang w:val="zh-CN" w:bidi="ar"/>
        </w:rPr>
        <w:t xml:space="preserve">七、上述承诺已向本单位员工作了宣传教育；</w:t>
      </w:r>
      <w:r>
        <w:rPr>
          <w:rFonts w:hint="eastAsia" w:ascii="仿宋" w:hAnsi="仿宋" w:eastAsia="仿宋" w:cs="仿宋"/>
          <w:sz w:val="24"/>
          <w:lang w:val="zh-CN"/>
        </w:rPr>
      </w:r>
      <w:r/>
    </w:p>
    <w:p>
      <w:pPr>
        <w:pStyle w:val="1053"/>
        <w:ind w:firstLine="482"/>
        <w:spacing w:line="360" w:lineRule="auto"/>
        <w:rPr>
          <w:rFonts w:hint="eastAsia" w:ascii="仿宋" w:hAnsi="仿宋" w:eastAsia="仿宋" w:cs="仿宋"/>
          <w:b/>
          <w:sz w:val="24"/>
          <w:lang w:val="zh-CN"/>
        </w:rPr>
      </w:pPr>
      <w:r>
        <w:rPr>
          <w:rFonts w:hint="eastAsia" w:ascii="仿宋" w:hAnsi="仿宋" w:eastAsia="仿宋" w:cs="仿宋"/>
          <w:b/>
          <w:sz w:val="24"/>
          <w:lang w:val="zh-CN" w:bidi="ar"/>
        </w:rPr>
        <w:t xml:space="preserve">如有违反上述承诺的不良行为，本单位同意将其予以上网公示。</w:t>
      </w:r>
      <w:r>
        <w:rPr>
          <w:rFonts w:hint="eastAsia" w:ascii="仿宋" w:hAnsi="仿宋" w:eastAsia="仿宋" w:cs="仿宋"/>
          <w:b/>
          <w:sz w:val="24"/>
          <w:lang w:val="zh-CN"/>
        </w:rPr>
      </w:r>
      <w:r/>
    </w:p>
    <w:p>
      <w:pPr>
        <w:pStyle w:val="1053"/>
        <w:spacing w:line="360" w:lineRule="auto"/>
        <w:rPr>
          <w:rFonts w:hint="eastAsia" w:ascii="仿宋" w:hAnsi="仿宋" w:eastAsia="仿宋" w:cs="仿宋"/>
          <w:sz w:val="24"/>
          <w:lang w:val="zh-CN"/>
        </w:rPr>
      </w:pPr>
      <w:r>
        <w:rPr>
          <w:rFonts w:hint="eastAsia" w:ascii="仿宋" w:hAnsi="仿宋" w:eastAsia="仿宋" w:cs="仿宋"/>
          <w:sz w:val="24"/>
          <w:lang w:val="zh-CN"/>
        </w:rPr>
      </w:r>
      <w:r/>
    </w:p>
    <w:p>
      <w:pPr>
        <w:pStyle w:val="1053"/>
        <w:ind w:firstLine="4560"/>
        <w:spacing w:line="360" w:lineRule="auto"/>
        <w:rPr>
          <w:rFonts w:hint="eastAsia" w:ascii="仿宋" w:hAnsi="仿宋" w:eastAsia="仿宋" w:cs="仿宋"/>
          <w:sz w:val="24"/>
          <w:lang w:val="zh-CN"/>
        </w:rPr>
      </w:pPr>
      <w:r>
        <w:rPr>
          <w:rFonts w:hint="eastAsia" w:ascii="仿宋" w:hAnsi="仿宋" w:eastAsia="仿宋" w:cs="仿宋"/>
          <w:sz w:val="24"/>
          <w:lang w:val="zh-CN"/>
        </w:rPr>
      </w:r>
      <w:r/>
    </w:p>
    <w:p>
      <w:pPr>
        <w:pStyle w:val="1053"/>
        <w:ind w:firstLine="3080"/>
        <w:spacing w:line="360" w:lineRule="auto"/>
        <w:rPr>
          <w:rFonts w:hint="eastAsia" w:ascii="仿宋" w:hAnsi="仿宋" w:eastAsia="仿宋" w:cs="仿宋"/>
          <w:sz w:val="28"/>
          <w:szCs w:val="28"/>
          <w:u w:val="single"/>
          <w:lang w:val="zh-CN"/>
        </w:rPr>
      </w:pPr>
      <w:r>
        <w:rPr>
          <w:rFonts w:hint="eastAsia" w:ascii="仿宋" w:hAnsi="仿宋" w:eastAsia="仿宋" w:cs="仿宋"/>
          <w:sz w:val="28"/>
          <w:szCs w:val="28"/>
          <w:lang w:val="zh-CN" w:bidi="ar"/>
        </w:rPr>
        <w:t xml:space="preserve">供应商全称(盖公章)：</w:t>
      </w:r>
      <w:r>
        <w:rPr>
          <w:rFonts w:hint="eastAsia" w:ascii="仿宋" w:hAnsi="仿宋" w:eastAsia="仿宋" w:cs="仿宋"/>
          <w:sz w:val="28"/>
          <w:szCs w:val="28"/>
          <w:u w:val="single"/>
          <w:lang w:val="zh-CN"/>
        </w:rPr>
      </w:r>
      <w:r/>
    </w:p>
    <w:p>
      <w:pPr>
        <w:pStyle w:val="1053"/>
        <w:ind w:firstLine="3080"/>
        <w:spacing w:line="360" w:lineRule="auto"/>
        <w:rPr>
          <w:rFonts w:hint="eastAsia" w:ascii="仿宋" w:hAnsi="仿宋" w:eastAsia="仿宋" w:cs="仿宋"/>
          <w:sz w:val="28"/>
          <w:szCs w:val="28"/>
          <w:u w:val="single"/>
          <w:lang w:val="zh-CN"/>
        </w:rPr>
      </w:pPr>
      <w:r>
        <w:rPr>
          <w:rFonts w:hint="eastAsia" w:ascii="仿宋" w:hAnsi="仿宋" w:eastAsia="仿宋" w:cs="仿宋"/>
          <w:sz w:val="28"/>
          <w:szCs w:val="28"/>
          <w:lang w:val="zh-CN" w:bidi="ar"/>
        </w:rPr>
        <w:t xml:space="preserve">法定代表人（签字或盖章）：</w:t>
      </w:r>
      <w:r>
        <w:rPr>
          <w:rFonts w:hint="eastAsia" w:ascii="仿宋" w:hAnsi="仿宋" w:eastAsia="仿宋" w:cs="仿宋"/>
          <w:sz w:val="28"/>
          <w:szCs w:val="28"/>
          <w:u w:val="single"/>
          <w:lang w:val="zh-CN"/>
        </w:rPr>
      </w:r>
      <w:r/>
    </w:p>
    <w:p>
      <w:pPr>
        <w:pStyle w:val="1053"/>
        <w:ind w:firstLine="3080"/>
        <w:spacing w:line="360" w:lineRule="auto"/>
        <w:rPr>
          <w:rFonts w:hint="eastAsia" w:ascii="仿宋" w:hAnsi="仿宋" w:eastAsia="仿宋" w:cs="仿宋"/>
          <w:sz w:val="28"/>
          <w:szCs w:val="28"/>
          <w:lang w:val="zh-CN" w:bidi="ar"/>
        </w:rPr>
      </w:pPr>
      <w:r>
        <w:rPr>
          <w:rFonts w:hint="eastAsia" w:ascii="仿宋" w:hAnsi="仿宋" w:eastAsia="仿宋" w:cs="仿宋"/>
          <w:sz w:val="28"/>
          <w:szCs w:val="28"/>
          <w:lang w:val="zh-CN" w:bidi="ar"/>
        </w:rPr>
        <w:t xml:space="preserve">时间：  年  月   日</w:t>
      </w:r>
      <w:r>
        <w:rPr>
          <w:rFonts w:hint="eastAsia" w:ascii="仿宋" w:hAnsi="仿宋" w:eastAsia="仿宋" w:cs="仿宋"/>
          <w:sz w:val="28"/>
          <w:szCs w:val="28"/>
          <w:lang w:val="zh-CN" w:bidi="ar"/>
        </w:rPr>
      </w:r>
      <w:r/>
    </w:p>
    <w:p>
      <w:pPr>
        <w:pStyle w:val="1053"/>
        <w:keepLines/>
        <w:keepNext/>
        <w:spacing w:before="260" w:after="260" w:line="416" w:lineRule="auto"/>
        <w:rPr>
          <w:rFonts w:hint="eastAsia" w:ascii="仿宋" w:hAnsi="仿宋" w:eastAsia="仿宋" w:cs="仿宋"/>
          <w:sz w:val="32"/>
          <w:szCs w:val="32"/>
        </w:rPr>
        <w:outlineLvl w:val="9"/>
      </w:pPr>
      <w:r>
        <w:rPr>
          <w:rFonts w:hint="eastAsia" w:ascii="仿宋" w:hAnsi="仿宋" w:eastAsia="仿宋" w:cs="仿宋"/>
          <w:sz w:val="32"/>
          <w:szCs w:val="32"/>
        </w:rPr>
        <w:t xml:space="preserve">附件5</w:t>
      </w:r>
      <w:r>
        <w:rPr>
          <w:rFonts w:hint="eastAsia" w:ascii="仿宋" w:hAnsi="仿宋" w:eastAsia="仿宋" w:cs="仿宋"/>
          <w:sz w:val="32"/>
          <w:szCs w:val="32"/>
        </w:rPr>
      </w:r>
      <w:r/>
    </w:p>
    <w:p>
      <w:pPr>
        <w:pStyle w:val="1053"/>
        <w:jc w:val="center"/>
        <w:keepLines/>
        <w:keepNext/>
        <w:spacing w:before="260" w:after="260" w:line="416" w:lineRule="auto"/>
        <w:rPr>
          <w:rFonts w:hint="eastAsia" w:ascii="仿宋" w:hAnsi="仿宋" w:eastAsia="仿宋" w:cs="仿宋"/>
          <w:b/>
          <w:sz w:val="32"/>
          <w:szCs w:val="32"/>
          <w:lang w:bidi="ar"/>
        </w:rPr>
        <w:outlineLvl w:val="9"/>
      </w:pPr>
      <w:r>
        <w:rPr>
          <w:rFonts w:hint="eastAsia" w:ascii="仿宋" w:hAnsi="仿宋" w:eastAsia="仿宋" w:cs="仿宋"/>
          <w:b/>
          <w:sz w:val="32"/>
          <w:szCs w:val="32"/>
          <w:lang w:bidi="ar"/>
        </w:rPr>
        <w:t xml:space="preserve">投 标 函</w:t>
      </w:r>
      <w:r>
        <w:rPr>
          <w:rFonts w:hint="eastAsia" w:ascii="仿宋" w:hAnsi="仿宋" w:eastAsia="仿宋" w:cs="仿宋"/>
          <w:b/>
          <w:sz w:val="32"/>
          <w:szCs w:val="32"/>
          <w:lang w:bidi="ar"/>
        </w:rPr>
      </w:r>
      <w:r/>
    </w:p>
    <w:p>
      <w:pPr>
        <w:pStyle w:val="1053"/>
        <w:jc w:val="left"/>
        <w:spacing w:line="420" w:lineRule="exact"/>
        <w:rPr>
          <w:rFonts w:hint="eastAsia" w:ascii="仿宋" w:hAnsi="仿宋" w:eastAsia="仿宋" w:cs="仿宋"/>
          <w:sz w:val="24"/>
          <w:szCs w:val="21"/>
        </w:rPr>
        <w:outlineLvl w:val="9"/>
      </w:pPr>
      <w:r>
        <w:rPr>
          <w:rFonts w:hint="eastAsia" w:ascii="仿宋" w:hAnsi="仿宋" w:eastAsia="仿宋" w:cs="仿宋"/>
          <w:sz w:val="24"/>
          <w:szCs w:val="21"/>
        </w:rPr>
        <w:t xml:space="preserve">致：</w:t>
      </w:r>
      <w:r>
        <w:rPr>
          <w:rFonts w:hint="eastAsia" w:ascii="仿宋" w:hAnsi="仿宋" w:eastAsia="仿宋" w:cs="仿宋"/>
          <w:sz w:val="28"/>
          <w:szCs w:val="28"/>
          <w:u w:val="single"/>
        </w:rPr>
        <w:t xml:space="preserve">      </w:t>
      </w:r>
      <w:r>
        <w:rPr>
          <w:rFonts w:hint="eastAsia" w:ascii="仿宋" w:hAnsi="仿宋" w:eastAsia="仿宋" w:cs="仿宋"/>
          <w:sz w:val="24"/>
          <w:szCs w:val="21"/>
        </w:rPr>
        <w:t xml:space="preserve">（征集人名称）   </w:t>
      </w:r>
      <w:r>
        <w:rPr>
          <w:rFonts w:hint="eastAsia" w:ascii="仿宋" w:hAnsi="仿宋" w:eastAsia="仿宋" w:cs="仿宋"/>
          <w:sz w:val="24"/>
          <w:szCs w:val="21"/>
        </w:rPr>
      </w:r>
      <w:r/>
    </w:p>
    <w:p>
      <w:pPr>
        <w:pStyle w:val="1053"/>
        <w:ind w:firstLine="480"/>
        <w:jc w:val="left"/>
        <w:spacing w:line="420" w:lineRule="exact"/>
        <w:rPr>
          <w:rFonts w:hint="eastAsia" w:ascii="仿宋" w:hAnsi="仿宋" w:eastAsia="仿宋" w:cs="仿宋"/>
          <w:sz w:val="24"/>
          <w:szCs w:val="21"/>
        </w:rPr>
        <w:outlineLvl w:val="9"/>
      </w:pPr>
      <w:r>
        <w:rPr>
          <w:rFonts w:hint="eastAsia" w:ascii="仿宋" w:hAnsi="仿宋" w:eastAsia="仿宋" w:cs="仿宋"/>
          <w:sz w:val="24"/>
          <w:szCs w:val="21"/>
        </w:rPr>
        <w:t xml:space="preserve">根据贵方的__________（项目名称、项目编号）征集文件，正式授权______(被授权人姓名)代表我方______________（供应商的名称），全权处理本次项目投标的有关事宜。</w:t>
      </w:r>
      <w:r>
        <w:rPr>
          <w:rFonts w:hint="eastAsia" w:ascii="仿宋" w:hAnsi="仿宋" w:eastAsia="仿宋" w:cs="仿宋"/>
          <w:sz w:val="24"/>
          <w:szCs w:val="21"/>
        </w:rPr>
      </w:r>
      <w:r/>
    </w:p>
    <w:p>
      <w:pPr>
        <w:pStyle w:val="1053"/>
        <w:ind w:firstLine="480"/>
        <w:jc w:val="left"/>
        <w:spacing w:line="420" w:lineRule="exact"/>
        <w:rPr>
          <w:rFonts w:hint="eastAsia" w:ascii="仿宋" w:hAnsi="仿宋" w:eastAsia="仿宋" w:cs="仿宋"/>
          <w:sz w:val="24"/>
          <w:szCs w:val="21"/>
        </w:rPr>
        <w:outlineLvl w:val="9"/>
      </w:pPr>
      <w:r>
        <w:rPr>
          <w:rFonts w:hint="eastAsia" w:ascii="仿宋" w:hAnsi="仿宋" w:eastAsia="仿宋" w:cs="仿宋"/>
          <w:sz w:val="24"/>
          <w:szCs w:val="21"/>
        </w:rPr>
        <w:t xml:space="preserve">据此函，__________（被授权人签字）兹宣布同意如下：</w:t>
      </w:r>
      <w:r>
        <w:rPr>
          <w:rFonts w:hint="eastAsia" w:ascii="仿宋" w:hAnsi="仿宋" w:eastAsia="仿宋" w:cs="仿宋"/>
          <w:sz w:val="24"/>
          <w:szCs w:val="21"/>
        </w:rPr>
      </w:r>
      <w:r/>
    </w:p>
    <w:p>
      <w:pPr>
        <w:pStyle w:val="1053"/>
        <w:ind w:firstLine="480"/>
        <w:jc w:val="left"/>
        <w:spacing w:line="420" w:lineRule="exact"/>
        <w:rPr>
          <w:rFonts w:hint="eastAsia" w:ascii="仿宋" w:hAnsi="仿宋" w:eastAsia="仿宋" w:cs="仿宋"/>
          <w:sz w:val="24"/>
          <w:szCs w:val="21"/>
        </w:rPr>
        <w:outlineLvl w:val="9"/>
      </w:pPr>
      <w:r>
        <w:rPr>
          <w:rFonts w:hint="eastAsia" w:ascii="仿宋" w:hAnsi="仿宋" w:eastAsia="仿宋" w:cs="仿宋"/>
          <w:sz w:val="24"/>
          <w:szCs w:val="21"/>
        </w:rPr>
        <w:t xml:space="preserve">1.按征集文件规定的各项要求，向买方提供所需货物、服务（包含与货物相关的服务及与服务相关的货物）。</w:t>
      </w:r>
      <w:r>
        <w:rPr>
          <w:rFonts w:hint="eastAsia" w:ascii="仿宋" w:hAnsi="仿宋" w:eastAsia="仿宋" w:cs="仿宋"/>
          <w:sz w:val="24"/>
          <w:szCs w:val="21"/>
        </w:rPr>
      </w:r>
      <w:r/>
    </w:p>
    <w:p>
      <w:pPr>
        <w:pStyle w:val="1053"/>
        <w:ind w:firstLine="480"/>
        <w:jc w:val="left"/>
        <w:spacing w:line="420" w:lineRule="exact"/>
        <w:rPr>
          <w:rFonts w:hint="eastAsia" w:ascii="仿宋" w:hAnsi="仿宋" w:eastAsia="仿宋" w:cs="仿宋"/>
          <w:sz w:val="24"/>
          <w:szCs w:val="21"/>
        </w:rPr>
        <w:outlineLvl w:val="9"/>
      </w:pPr>
      <w:r>
        <w:rPr>
          <w:rFonts w:hint="eastAsia" w:ascii="仿宋" w:hAnsi="仿宋" w:eastAsia="仿宋" w:cs="仿宋"/>
          <w:sz w:val="24"/>
          <w:szCs w:val="21"/>
        </w:rPr>
        <w:t xml:space="preserve">2.我们完全理解贵方不一定将合同授予最低报价的供应商。</w:t>
      </w:r>
      <w:r>
        <w:rPr>
          <w:rFonts w:hint="eastAsia" w:ascii="仿宋" w:hAnsi="仿宋" w:eastAsia="仿宋" w:cs="仿宋"/>
          <w:sz w:val="24"/>
          <w:szCs w:val="21"/>
        </w:rPr>
      </w:r>
      <w:r/>
    </w:p>
    <w:p>
      <w:pPr>
        <w:pStyle w:val="1053"/>
        <w:ind w:firstLine="480"/>
        <w:jc w:val="left"/>
        <w:spacing w:line="420" w:lineRule="exact"/>
        <w:rPr>
          <w:rFonts w:hint="eastAsia" w:ascii="仿宋" w:hAnsi="仿宋" w:eastAsia="仿宋" w:cs="仿宋"/>
          <w:sz w:val="24"/>
          <w:szCs w:val="21"/>
        </w:rPr>
        <w:outlineLvl w:val="9"/>
      </w:pPr>
      <w:r>
        <w:rPr>
          <w:rFonts w:hint="eastAsia" w:ascii="仿宋" w:hAnsi="仿宋" w:eastAsia="仿宋" w:cs="仿宋"/>
          <w:sz w:val="24"/>
          <w:szCs w:val="21"/>
        </w:rPr>
        <w:t xml:space="preserve">3.我们已详细审核全部征集文件及其有效补充文件，我们知道必须放弃提出含糊不清或误解问题的权利。</w:t>
      </w:r>
      <w:r>
        <w:rPr>
          <w:rFonts w:hint="eastAsia" w:ascii="仿宋" w:hAnsi="仿宋" w:eastAsia="仿宋" w:cs="仿宋"/>
          <w:sz w:val="24"/>
          <w:szCs w:val="21"/>
        </w:rPr>
      </w:r>
      <w:r/>
    </w:p>
    <w:p>
      <w:pPr>
        <w:pStyle w:val="1053"/>
        <w:ind w:firstLine="480"/>
        <w:jc w:val="left"/>
        <w:spacing w:line="420" w:lineRule="exact"/>
        <w:rPr>
          <w:rFonts w:hint="eastAsia" w:ascii="仿宋" w:hAnsi="仿宋" w:eastAsia="仿宋" w:cs="仿宋"/>
          <w:sz w:val="24"/>
          <w:szCs w:val="21"/>
        </w:rPr>
        <w:outlineLvl w:val="9"/>
      </w:pPr>
      <w:r>
        <w:rPr>
          <w:rFonts w:hint="eastAsia" w:ascii="仿宋" w:hAnsi="仿宋" w:eastAsia="仿宋" w:cs="仿宋"/>
          <w:sz w:val="24"/>
          <w:szCs w:val="21"/>
        </w:rPr>
        <w:t xml:space="preserve">4.我们同意从规定的开标日期起遵循本响应文件，并在规定的投标有效期期满之前均具有约束力。</w:t>
      </w:r>
      <w:r>
        <w:rPr>
          <w:rFonts w:hint="eastAsia" w:ascii="仿宋" w:hAnsi="仿宋" w:eastAsia="仿宋" w:cs="仿宋"/>
          <w:sz w:val="24"/>
          <w:szCs w:val="21"/>
        </w:rPr>
      </w:r>
      <w:r/>
    </w:p>
    <w:p>
      <w:pPr>
        <w:pStyle w:val="1053"/>
        <w:ind w:firstLine="480"/>
        <w:jc w:val="left"/>
        <w:spacing w:line="420" w:lineRule="exact"/>
        <w:rPr>
          <w:rFonts w:hint="eastAsia" w:ascii="仿宋" w:hAnsi="仿宋" w:eastAsia="仿宋" w:cs="仿宋"/>
          <w:sz w:val="24"/>
          <w:szCs w:val="21"/>
        </w:rPr>
        <w:outlineLvl w:val="9"/>
      </w:pPr>
      <w:r>
        <w:rPr>
          <w:rFonts w:hint="eastAsia" w:ascii="仿宋" w:hAnsi="仿宋" w:eastAsia="仿宋" w:cs="仿宋"/>
          <w:sz w:val="24"/>
          <w:szCs w:val="21"/>
        </w:rPr>
        <w:t xml:space="preserve">5.同意向贵方提供贵方可能另外要求的与投标有关的任何证据或资料，并保证我方已提供和将要提供的文件是真实的、准确的。</w:t>
      </w:r>
      <w:r>
        <w:rPr>
          <w:rFonts w:hint="eastAsia" w:ascii="仿宋" w:hAnsi="仿宋" w:eastAsia="仿宋" w:cs="仿宋"/>
          <w:sz w:val="24"/>
          <w:szCs w:val="21"/>
        </w:rPr>
      </w:r>
      <w:r/>
    </w:p>
    <w:p>
      <w:pPr>
        <w:pStyle w:val="1053"/>
        <w:ind w:firstLine="480"/>
        <w:jc w:val="left"/>
        <w:spacing w:line="420" w:lineRule="exact"/>
        <w:rPr>
          <w:rFonts w:hint="eastAsia" w:ascii="仿宋" w:hAnsi="仿宋" w:eastAsia="仿宋" w:cs="仿宋"/>
          <w:sz w:val="24"/>
          <w:szCs w:val="21"/>
        </w:rPr>
        <w:outlineLvl w:val="9"/>
      </w:pPr>
      <w:r>
        <w:rPr>
          <w:rFonts w:hint="eastAsia" w:ascii="仿宋" w:hAnsi="仿宋" w:eastAsia="仿宋" w:cs="仿宋"/>
          <w:sz w:val="24"/>
          <w:szCs w:val="21"/>
        </w:rPr>
        <w:t xml:space="preserve">6.一旦我方中标,我方将根据征集文件的规定，严格履行合同的责任和义务,并保证在征集文件规定的时间完成项目，交付买方验收、使用。</w:t>
      </w:r>
      <w:r>
        <w:rPr>
          <w:rFonts w:hint="eastAsia" w:ascii="仿宋" w:hAnsi="仿宋" w:eastAsia="仿宋" w:cs="仿宋"/>
          <w:sz w:val="24"/>
          <w:szCs w:val="21"/>
        </w:rPr>
      </w:r>
      <w:r/>
    </w:p>
    <w:p>
      <w:pPr>
        <w:pStyle w:val="1053"/>
        <w:ind w:firstLine="480"/>
        <w:jc w:val="left"/>
        <w:spacing w:line="420" w:lineRule="exact"/>
        <w:rPr>
          <w:rFonts w:hint="eastAsia" w:ascii="仿宋" w:hAnsi="仿宋" w:eastAsia="仿宋" w:cs="仿宋"/>
          <w:sz w:val="24"/>
          <w:szCs w:val="21"/>
        </w:rPr>
        <w:outlineLvl w:val="9"/>
      </w:pPr>
      <w:r>
        <w:rPr>
          <w:rFonts w:hint="eastAsia" w:ascii="仿宋" w:hAnsi="仿宋" w:eastAsia="仿宋" w:cs="仿宋"/>
          <w:sz w:val="24"/>
          <w:szCs w:val="21"/>
        </w:rPr>
        <w:t xml:space="preserve">7.与本投标有关的正式通讯地址为：</w:t>
      </w:r>
      <w:r>
        <w:rPr>
          <w:rFonts w:hint="eastAsia" w:ascii="仿宋" w:hAnsi="仿宋" w:eastAsia="仿宋" w:cs="仿宋"/>
          <w:sz w:val="24"/>
          <w:szCs w:val="21"/>
        </w:rPr>
      </w:r>
      <w:r/>
    </w:p>
    <w:p>
      <w:pPr>
        <w:pStyle w:val="1053"/>
        <w:ind w:left="420" w:firstLine="480"/>
        <w:jc w:val="left"/>
        <w:spacing w:line="420" w:lineRule="exact"/>
        <w:rPr>
          <w:rFonts w:hint="eastAsia" w:ascii="仿宋" w:hAnsi="仿宋" w:eastAsia="仿宋" w:cs="仿宋"/>
          <w:sz w:val="24"/>
          <w:szCs w:val="21"/>
        </w:rPr>
        <w:outlineLvl w:val="9"/>
      </w:pPr>
      <w:r>
        <w:rPr>
          <w:rFonts w:hint="eastAsia" w:ascii="仿宋" w:hAnsi="仿宋" w:eastAsia="仿宋" w:cs="仿宋"/>
          <w:sz w:val="24"/>
          <w:szCs w:val="21"/>
        </w:rPr>
        <w:t xml:space="preserve">地          址：</w:t>
      </w:r>
      <w:r>
        <w:rPr>
          <w:rFonts w:hint="eastAsia" w:ascii="仿宋" w:hAnsi="仿宋" w:eastAsia="仿宋" w:cs="仿宋"/>
          <w:sz w:val="24"/>
          <w:szCs w:val="21"/>
        </w:rPr>
      </w:r>
      <w:r/>
    </w:p>
    <w:p>
      <w:pPr>
        <w:pStyle w:val="1053"/>
        <w:ind w:left="420" w:firstLine="480"/>
        <w:jc w:val="left"/>
        <w:spacing w:line="420" w:lineRule="exact"/>
        <w:rPr>
          <w:rFonts w:hint="eastAsia" w:ascii="仿宋" w:hAnsi="仿宋" w:eastAsia="仿宋" w:cs="仿宋"/>
          <w:sz w:val="24"/>
          <w:szCs w:val="21"/>
        </w:rPr>
        <w:outlineLvl w:val="9"/>
      </w:pPr>
      <w:r>
        <w:rPr>
          <w:rFonts w:hint="eastAsia" w:ascii="仿宋" w:hAnsi="仿宋" w:eastAsia="仿宋" w:cs="仿宋"/>
          <w:sz w:val="24"/>
          <w:szCs w:val="21"/>
        </w:rPr>
        <w:t xml:space="preserve">邮          编：</w:t>
      </w:r>
      <w:r>
        <w:rPr>
          <w:rFonts w:hint="eastAsia" w:ascii="仿宋" w:hAnsi="仿宋" w:eastAsia="仿宋" w:cs="仿宋"/>
          <w:sz w:val="24"/>
          <w:szCs w:val="21"/>
        </w:rPr>
      </w:r>
      <w:r/>
    </w:p>
    <w:p>
      <w:pPr>
        <w:pStyle w:val="1053"/>
        <w:ind w:left="420" w:firstLine="480"/>
        <w:jc w:val="left"/>
        <w:spacing w:line="420" w:lineRule="exact"/>
        <w:rPr>
          <w:rFonts w:hint="eastAsia" w:ascii="仿宋" w:hAnsi="仿宋" w:eastAsia="仿宋" w:cs="仿宋"/>
          <w:sz w:val="24"/>
          <w:szCs w:val="21"/>
        </w:rPr>
        <w:outlineLvl w:val="9"/>
      </w:pPr>
      <w:r>
        <w:rPr>
          <w:rFonts w:hint="eastAsia" w:ascii="仿宋" w:hAnsi="仿宋" w:eastAsia="仿宋" w:cs="仿宋"/>
          <w:sz w:val="24"/>
          <w:szCs w:val="21"/>
        </w:rPr>
        <w:t xml:space="preserve">电          话：</w:t>
      </w:r>
      <w:r>
        <w:rPr>
          <w:rFonts w:hint="eastAsia" w:ascii="仿宋" w:hAnsi="仿宋" w:eastAsia="仿宋" w:cs="仿宋"/>
          <w:sz w:val="24"/>
          <w:szCs w:val="21"/>
        </w:rPr>
      </w:r>
      <w:r/>
    </w:p>
    <w:p>
      <w:pPr>
        <w:pStyle w:val="1053"/>
        <w:ind w:left="420" w:firstLine="480"/>
        <w:jc w:val="left"/>
        <w:spacing w:line="420" w:lineRule="exact"/>
        <w:rPr>
          <w:rFonts w:hint="eastAsia" w:ascii="仿宋" w:hAnsi="仿宋" w:eastAsia="仿宋" w:cs="仿宋"/>
          <w:sz w:val="24"/>
          <w:szCs w:val="21"/>
        </w:rPr>
        <w:outlineLvl w:val="9"/>
      </w:pPr>
      <w:r>
        <w:rPr>
          <w:rFonts w:hint="eastAsia" w:ascii="仿宋" w:hAnsi="仿宋" w:eastAsia="仿宋" w:cs="仿宋"/>
          <w:sz w:val="24"/>
          <w:szCs w:val="21"/>
        </w:rPr>
        <w:t xml:space="preserve">传          真：</w:t>
      </w:r>
      <w:r>
        <w:rPr>
          <w:rFonts w:hint="eastAsia" w:ascii="仿宋" w:hAnsi="仿宋" w:eastAsia="仿宋" w:cs="仿宋"/>
          <w:sz w:val="24"/>
          <w:szCs w:val="21"/>
        </w:rPr>
      </w:r>
      <w:r/>
    </w:p>
    <w:p>
      <w:pPr>
        <w:pStyle w:val="1053"/>
        <w:ind w:left="420" w:firstLine="480"/>
        <w:jc w:val="left"/>
        <w:spacing w:line="420" w:lineRule="exact"/>
        <w:rPr>
          <w:rFonts w:hint="eastAsia" w:ascii="仿宋" w:hAnsi="仿宋" w:eastAsia="仿宋" w:cs="仿宋"/>
          <w:sz w:val="24"/>
          <w:szCs w:val="21"/>
        </w:rPr>
        <w:outlineLvl w:val="9"/>
      </w:pPr>
      <w:r>
        <w:rPr>
          <w:rFonts w:hint="eastAsia" w:ascii="仿宋" w:hAnsi="仿宋" w:eastAsia="仿宋" w:cs="仿宋"/>
          <w:sz w:val="24"/>
          <w:szCs w:val="21"/>
        </w:rPr>
        <w:t xml:space="preserve">供应商开户行：</w:t>
      </w:r>
      <w:r>
        <w:rPr>
          <w:rFonts w:hint="eastAsia" w:ascii="仿宋" w:hAnsi="仿宋" w:eastAsia="仿宋" w:cs="仿宋"/>
          <w:sz w:val="24"/>
          <w:szCs w:val="21"/>
        </w:rPr>
      </w:r>
      <w:r/>
    </w:p>
    <w:p>
      <w:pPr>
        <w:pStyle w:val="1053"/>
        <w:ind w:left="420" w:firstLine="480"/>
        <w:jc w:val="left"/>
        <w:spacing w:line="420" w:lineRule="exact"/>
        <w:rPr>
          <w:rFonts w:hint="eastAsia" w:ascii="仿宋" w:hAnsi="仿宋" w:eastAsia="仿宋" w:cs="仿宋"/>
          <w:sz w:val="24"/>
          <w:szCs w:val="21"/>
        </w:rPr>
        <w:outlineLvl w:val="9"/>
      </w:pPr>
      <w:r>
        <w:rPr>
          <w:rFonts w:hint="eastAsia" w:ascii="仿宋" w:hAnsi="仿宋" w:eastAsia="仿宋" w:cs="仿宋"/>
          <w:sz w:val="24"/>
          <w:szCs w:val="21"/>
        </w:rPr>
        <w:t xml:space="preserve">账          号： </w:t>
      </w:r>
      <w:r>
        <w:rPr>
          <w:rFonts w:hint="eastAsia" w:ascii="仿宋" w:hAnsi="仿宋" w:eastAsia="仿宋" w:cs="仿宋"/>
          <w:sz w:val="24"/>
          <w:szCs w:val="21"/>
        </w:rPr>
      </w:r>
      <w:r/>
    </w:p>
    <w:p>
      <w:pPr>
        <w:pStyle w:val="1053"/>
        <w:ind w:left="420" w:firstLine="480"/>
        <w:jc w:val="left"/>
        <w:spacing w:line="420" w:lineRule="exact"/>
        <w:rPr>
          <w:rFonts w:hint="eastAsia" w:ascii="仿宋" w:hAnsi="仿宋" w:eastAsia="仿宋" w:cs="仿宋"/>
          <w:sz w:val="24"/>
          <w:szCs w:val="21"/>
        </w:rPr>
        <w:outlineLvl w:val="9"/>
      </w:pPr>
      <w:r>
        <w:rPr>
          <w:rFonts w:hint="eastAsia" w:ascii="仿宋" w:hAnsi="仿宋" w:eastAsia="仿宋" w:cs="仿宋"/>
          <w:sz w:val="24"/>
          <w:szCs w:val="21"/>
        </w:rPr>
        <w:t xml:space="preserve">日           期：________年_____月_____日</w:t>
      </w:r>
      <w:r>
        <w:rPr>
          <w:rFonts w:hint="eastAsia" w:ascii="仿宋" w:hAnsi="仿宋" w:eastAsia="仿宋" w:cs="仿宋"/>
          <w:sz w:val="24"/>
          <w:szCs w:val="21"/>
        </w:rPr>
      </w:r>
      <w:r/>
    </w:p>
    <w:p>
      <w:pPr>
        <w:pStyle w:val="1053"/>
        <w:contextualSpacing/>
        <w:spacing w:line="400" w:lineRule="exact"/>
        <w:rPr>
          <w:rFonts w:hint="eastAsia" w:ascii="仿宋" w:hAnsi="仿宋" w:eastAsia="仿宋" w:cs="仿宋"/>
          <w:sz w:val="32"/>
          <w:szCs w:val="32"/>
        </w:rPr>
        <w:outlineLvl w:val="9"/>
      </w:pPr>
      <w:r>
        <w:rPr>
          <w:rFonts w:hint="eastAsia" w:ascii="仿宋" w:hAnsi="仿宋" w:eastAsia="仿宋" w:cs="仿宋"/>
          <w:sz w:val="32"/>
          <w:szCs w:val="32"/>
        </w:rPr>
      </w:r>
      <w:r/>
    </w:p>
    <w:p>
      <w:pPr>
        <w:pStyle w:val="1053"/>
        <w:contextualSpacing/>
        <w:spacing w:line="400" w:lineRule="exact"/>
        <w:rPr>
          <w:rFonts w:hint="eastAsia" w:ascii="仿宋" w:hAnsi="仿宋" w:eastAsia="仿宋" w:cs="仿宋"/>
          <w:sz w:val="32"/>
          <w:szCs w:val="32"/>
        </w:rPr>
        <w:outlineLvl w:val="9"/>
      </w:pPr>
      <w:r>
        <w:rPr>
          <w:rFonts w:hint="eastAsia" w:ascii="仿宋" w:hAnsi="仿宋" w:eastAsia="仿宋" w:cs="仿宋"/>
          <w:sz w:val="32"/>
          <w:szCs w:val="32"/>
        </w:rPr>
      </w:r>
      <w:r/>
    </w:p>
    <w:p>
      <w:pPr>
        <w:pStyle w:val="1053"/>
        <w:contextualSpacing/>
        <w:spacing w:line="400" w:lineRule="exact"/>
        <w:rPr>
          <w:rFonts w:hint="eastAsia" w:ascii="仿宋" w:hAnsi="仿宋" w:eastAsia="仿宋" w:cs="仿宋"/>
          <w:sz w:val="32"/>
          <w:szCs w:val="32"/>
        </w:rPr>
        <w:outlineLvl w:val="9"/>
      </w:pPr>
      <w:r>
        <w:rPr>
          <w:rFonts w:hint="eastAsia" w:ascii="仿宋" w:hAnsi="仿宋" w:eastAsia="仿宋" w:cs="仿宋"/>
          <w:sz w:val="32"/>
          <w:szCs w:val="32"/>
        </w:rPr>
      </w:r>
      <w:r/>
    </w:p>
    <w:p>
      <w:pPr>
        <w:pStyle w:val="1053"/>
        <w:contextualSpacing/>
        <w:spacing w:line="400" w:lineRule="exact"/>
        <w:rPr>
          <w:rFonts w:hint="eastAsia" w:ascii="仿宋" w:hAnsi="仿宋" w:eastAsia="仿宋" w:cs="仿宋"/>
          <w:sz w:val="32"/>
          <w:szCs w:val="32"/>
        </w:rPr>
        <w:outlineLvl w:val="9"/>
      </w:pPr>
      <w:r>
        <w:rPr>
          <w:rFonts w:hint="eastAsia" w:ascii="仿宋" w:hAnsi="仿宋" w:eastAsia="仿宋" w:cs="仿宋"/>
          <w:sz w:val="32"/>
          <w:szCs w:val="32"/>
        </w:rPr>
      </w:r>
      <w:r/>
    </w:p>
    <w:p>
      <w:pPr>
        <w:pStyle w:val="1053"/>
        <w:contextualSpacing/>
        <w:spacing w:line="400" w:lineRule="exact"/>
        <w:rPr>
          <w:rFonts w:hint="eastAsia" w:ascii="仿宋" w:hAnsi="仿宋" w:eastAsia="仿宋" w:cs="仿宋"/>
          <w:sz w:val="32"/>
          <w:szCs w:val="32"/>
        </w:rPr>
        <w:outlineLvl w:val="9"/>
      </w:pPr>
      <w:r>
        <w:rPr>
          <w:rFonts w:hint="eastAsia" w:ascii="仿宋" w:hAnsi="仿宋" w:eastAsia="仿宋" w:cs="仿宋"/>
          <w:sz w:val="32"/>
          <w:szCs w:val="32"/>
        </w:rPr>
      </w:r>
      <w:r/>
    </w:p>
    <w:p>
      <w:pPr>
        <w:pStyle w:val="1053"/>
        <w:contextualSpacing/>
        <w:spacing w:line="400" w:lineRule="exact"/>
        <w:rPr>
          <w:rFonts w:hint="eastAsia" w:ascii="仿宋" w:hAnsi="仿宋" w:eastAsia="仿宋" w:cs="仿宋"/>
          <w:sz w:val="32"/>
          <w:szCs w:val="32"/>
        </w:rPr>
        <w:outlineLvl w:val="9"/>
      </w:pPr>
      <w:r>
        <w:rPr>
          <w:rFonts w:hint="eastAsia" w:ascii="仿宋" w:hAnsi="仿宋" w:eastAsia="仿宋" w:cs="仿宋"/>
          <w:sz w:val="32"/>
          <w:szCs w:val="32"/>
        </w:rPr>
        <w:t xml:space="preserve">附件6</w:t>
      </w:r>
      <w:r>
        <w:rPr>
          <w:rFonts w:hint="eastAsia" w:ascii="仿宋" w:hAnsi="仿宋" w:eastAsia="仿宋" w:cs="仿宋"/>
          <w:sz w:val="32"/>
          <w:szCs w:val="32"/>
        </w:rPr>
      </w:r>
      <w:r/>
    </w:p>
    <w:p>
      <w:pPr>
        <w:pStyle w:val="1053"/>
        <w:contextualSpacing/>
        <w:jc w:val="center"/>
        <w:spacing w:line="300" w:lineRule="auto"/>
        <w:rPr>
          <w:rFonts w:hint="eastAsia" w:ascii="仿宋" w:hAnsi="仿宋" w:eastAsia="仿宋" w:cs="仿宋"/>
          <w:b/>
          <w:sz w:val="32"/>
          <w:szCs w:val="32"/>
        </w:rPr>
        <w:outlineLvl w:val="9"/>
      </w:pPr>
      <w:r>
        <w:rPr>
          <w:rFonts w:hint="eastAsia" w:ascii="仿宋" w:hAnsi="仿宋" w:eastAsia="仿宋" w:cs="仿宋"/>
          <w:b/>
          <w:sz w:val="32"/>
          <w:szCs w:val="32"/>
        </w:rPr>
        <w:t xml:space="preserve">商务部分正负偏离表</w:t>
      </w:r>
      <w:r>
        <w:rPr>
          <w:rFonts w:hint="eastAsia" w:ascii="仿宋" w:hAnsi="仿宋" w:eastAsia="仿宋" w:cs="仿宋"/>
          <w:b/>
          <w:sz w:val="32"/>
          <w:szCs w:val="32"/>
        </w:rPr>
      </w:r>
      <w:r/>
    </w:p>
    <w:p>
      <w:pPr>
        <w:pStyle w:val="1053"/>
        <w:ind w:firstLine="560"/>
        <w:jc w:val="center"/>
        <w:rPr>
          <w:rFonts w:hint="eastAsia" w:ascii="仿宋" w:hAnsi="仿宋" w:eastAsia="仿宋" w:cs="仿宋"/>
          <w:sz w:val="28"/>
          <w:szCs w:val="28"/>
        </w:rPr>
        <w:outlineLvl w:val="9"/>
      </w:pPr>
      <w:r>
        <w:rPr>
          <w:rFonts w:hint="eastAsia" w:ascii="仿宋" w:hAnsi="仿宋" w:eastAsia="仿宋" w:cs="仿宋"/>
          <w:sz w:val="28"/>
          <w:szCs w:val="28"/>
        </w:rPr>
        <w:t xml:space="preserve">（由供应商据实填写，表格不够自行添加）</w:t>
      </w:r>
      <w:r>
        <w:rPr>
          <w:rFonts w:hint="eastAsia" w:ascii="仿宋" w:hAnsi="仿宋" w:eastAsia="仿宋" w:cs="仿宋"/>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W w:w="460" w:type="dxa"/>
            <w:vAlign w:val="center"/>
            <w:textDirection w:val="lrTb"/>
            <w:noWrap w:val="false"/>
          </w:tcPr>
          <w:p>
            <w:pPr>
              <w:pStyle w:val="1053"/>
              <w:jc w:val="center"/>
              <w:spacing w:line="340" w:lineRule="exact"/>
              <w:rPr>
                <w:rFonts w:hint="eastAsia" w:ascii="仿宋" w:hAnsi="仿宋" w:eastAsia="仿宋" w:cs="仿宋"/>
                <w:sz w:val="24"/>
              </w:rPr>
              <w:outlineLvl w:val="9"/>
            </w:pPr>
            <w:r>
              <w:rPr>
                <w:rFonts w:hint="eastAsia" w:ascii="仿宋" w:hAnsi="仿宋" w:eastAsia="仿宋" w:cs="仿宋"/>
                <w:sz w:val="24"/>
              </w:rPr>
              <w:t xml:space="preserve">序号</w:t>
            </w:r>
            <w:r>
              <w:rPr>
                <w:rFonts w:hint="eastAsia" w:ascii="仿宋" w:hAnsi="仿宋" w:eastAsia="仿宋" w:cs="仿宋"/>
                <w:sz w:val="24"/>
              </w:rPr>
            </w:r>
            <w:r/>
          </w:p>
        </w:tc>
        <w:tc>
          <w:tcPr>
            <w:tcW w:w="1254" w:type="dxa"/>
            <w:vAlign w:val="center"/>
            <w:textDirection w:val="lrTb"/>
            <w:noWrap w:val="false"/>
          </w:tcPr>
          <w:p>
            <w:pPr>
              <w:pStyle w:val="1053"/>
              <w:jc w:val="center"/>
              <w:spacing w:line="340" w:lineRule="exact"/>
              <w:rPr>
                <w:rFonts w:hint="eastAsia" w:ascii="仿宋" w:hAnsi="仿宋" w:eastAsia="仿宋" w:cs="仿宋"/>
                <w:sz w:val="24"/>
              </w:rPr>
              <w:outlineLvl w:val="9"/>
            </w:pPr>
            <w:r>
              <w:rPr>
                <w:rFonts w:hint="eastAsia" w:ascii="仿宋" w:hAnsi="仿宋" w:eastAsia="仿宋" w:cs="仿宋"/>
                <w:sz w:val="24"/>
              </w:rPr>
              <w:t xml:space="preserve">货物或服务名称</w:t>
            </w:r>
            <w:r>
              <w:rPr>
                <w:rFonts w:hint="eastAsia" w:ascii="仿宋" w:hAnsi="仿宋" w:eastAsia="仿宋" w:cs="仿宋"/>
                <w:sz w:val="24"/>
              </w:rPr>
            </w:r>
            <w:r/>
          </w:p>
        </w:tc>
        <w:tc>
          <w:tcPr>
            <w:tcW w:w="1095" w:type="dxa"/>
            <w:vAlign w:val="center"/>
            <w:textDirection w:val="lrTb"/>
            <w:noWrap w:val="false"/>
          </w:tcPr>
          <w:p>
            <w:pPr>
              <w:pStyle w:val="1053"/>
              <w:jc w:val="center"/>
              <w:spacing w:line="340" w:lineRule="exact"/>
              <w:rPr>
                <w:rFonts w:hint="eastAsia" w:ascii="仿宋" w:hAnsi="仿宋" w:eastAsia="仿宋" w:cs="仿宋"/>
                <w:sz w:val="24"/>
              </w:rPr>
              <w:outlineLvl w:val="9"/>
            </w:pPr>
            <w:r>
              <w:rPr>
                <w:rFonts w:hint="eastAsia" w:ascii="仿宋" w:hAnsi="仿宋" w:eastAsia="仿宋" w:cs="仿宋"/>
                <w:sz w:val="24"/>
              </w:rPr>
              <w:t xml:space="preserve">征集文件要求的商务条款</w:t>
            </w:r>
            <w:r>
              <w:rPr>
                <w:rFonts w:hint="eastAsia" w:ascii="仿宋" w:hAnsi="仿宋" w:eastAsia="仿宋" w:cs="仿宋"/>
                <w:sz w:val="24"/>
              </w:rPr>
            </w:r>
            <w:r/>
          </w:p>
        </w:tc>
        <w:tc>
          <w:tcPr>
            <w:tcW w:w="1413" w:type="dxa"/>
            <w:vAlign w:val="center"/>
            <w:textDirection w:val="lrTb"/>
            <w:noWrap w:val="false"/>
          </w:tcPr>
          <w:p>
            <w:pPr>
              <w:pStyle w:val="1053"/>
              <w:jc w:val="center"/>
              <w:spacing w:line="340" w:lineRule="exact"/>
              <w:rPr>
                <w:rFonts w:hint="eastAsia" w:ascii="仿宋" w:hAnsi="仿宋" w:eastAsia="仿宋" w:cs="仿宋"/>
                <w:sz w:val="24"/>
              </w:rPr>
              <w:outlineLvl w:val="9"/>
            </w:pPr>
            <w:r>
              <w:rPr>
                <w:rFonts w:hint="eastAsia" w:ascii="仿宋" w:hAnsi="仿宋" w:eastAsia="仿宋" w:cs="仿宋"/>
                <w:sz w:val="24"/>
              </w:rPr>
              <w:t xml:space="preserve">响应文件响应情况</w:t>
            </w:r>
            <w:r>
              <w:rPr>
                <w:rFonts w:hint="eastAsia" w:ascii="仿宋" w:hAnsi="仿宋" w:eastAsia="仿宋" w:cs="仿宋"/>
                <w:sz w:val="24"/>
              </w:rPr>
            </w:r>
            <w:r/>
          </w:p>
        </w:tc>
        <w:tc>
          <w:tcPr>
            <w:tcW w:w="778" w:type="dxa"/>
            <w:vAlign w:val="top"/>
            <w:textDirection w:val="lrTb"/>
            <w:noWrap w:val="false"/>
          </w:tcPr>
          <w:p>
            <w:pPr>
              <w:pStyle w:val="1053"/>
              <w:jc w:val="center"/>
              <w:spacing w:line="340" w:lineRule="exact"/>
              <w:rPr>
                <w:rFonts w:hint="eastAsia" w:ascii="仿宋" w:hAnsi="仿宋" w:eastAsia="仿宋" w:cs="仿宋"/>
                <w:sz w:val="24"/>
              </w:rPr>
              <w:outlineLvl w:val="9"/>
            </w:pPr>
            <w:r>
              <w:rPr>
                <w:rFonts w:hint="eastAsia" w:ascii="仿宋" w:hAnsi="仿宋" w:eastAsia="仿宋" w:cs="仿宋"/>
                <w:sz w:val="24"/>
              </w:rPr>
            </w:r>
            <w:r/>
          </w:p>
          <w:p>
            <w:pPr>
              <w:pStyle w:val="1053"/>
              <w:jc w:val="center"/>
              <w:spacing w:line="340" w:lineRule="exact"/>
              <w:rPr>
                <w:rFonts w:hint="eastAsia" w:ascii="仿宋" w:hAnsi="仿宋" w:eastAsia="仿宋" w:cs="仿宋"/>
                <w:sz w:val="24"/>
              </w:rPr>
              <w:outlineLvl w:val="9"/>
            </w:pPr>
            <w:r>
              <w:rPr>
                <w:rFonts w:hint="eastAsia" w:ascii="仿宋" w:hAnsi="仿宋" w:eastAsia="仿宋" w:cs="仿宋"/>
                <w:sz w:val="24"/>
              </w:rPr>
              <w:t xml:space="preserve">偏离说明</w:t>
            </w:r>
            <w:r>
              <w:rPr>
                <w:rFonts w:hint="eastAsia" w:ascii="仿宋" w:hAnsi="仿宋" w:eastAsia="仿宋" w:cs="仿宋"/>
                <w:sz w:val="24"/>
              </w:rPr>
            </w:r>
            <w:r/>
          </w:p>
        </w:tc>
      </w:tr>
      <w:tr>
        <w:trPr>
          <w:trHeight w:val="414"/>
        </w:trPr>
        <w:tc>
          <w:tcPr>
            <w:tcW w:w="460" w:type="dxa"/>
            <w:vAlign w:val="top"/>
            <w:textDirection w:val="lrTb"/>
            <w:noWrap w:val="false"/>
          </w:tcPr>
          <w:p>
            <w:pPr>
              <w:pStyle w:val="1053"/>
              <w:jc w:val="center"/>
              <w:spacing w:line="340" w:lineRule="exact"/>
              <w:rPr>
                <w:rFonts w:hint="eastAsia" w:ascii="仿宋" w:hAnsi="仿宋" w:eastAsia="仿宋" w:cs="仿宋"/>
                <w:sz w:val="24"/>
              </w:rPr>
              <w:outlineLvl w:val="9"/>
            </w:pPr>
            <w:r>
              <w:rPr>
                <w:rFonts w:hint="eastAsia" w:ascii="仿宋" w:hAnsi="仿宋" w:eastAsia="仿宋" w:cs="仿宋"/>
                <w:sz w:val="24"/>
              </w:rPr>
              <w:t xml:space="preserve">1</w:t>
            </w:r>
            <w:r>
              <w:rPr>
                <w:rFonts w:hint="eastAsia" w:ascii="仿宋" w:hAnsi="仿宋" w:eastAsia="仿宋" w:cs="仿宋"/>
                <w:sz w:val="24"/>
              </w:rPr>
            </w:r>
            <w:r/>
          </w:p>
        </w:tc>
        <w:tc>
          <w:tcPr>
            <w:tcW w:w="1254" w:type="dxa"/>
            <w:vAlign w:val="center"/>
            <w:textDirection w:val="lrTb"/>
            <w:noWrap w:val="false"/>
          </w:tcPr>
          <w:p>
            <w:pPr>
              <w:pStyle w:val="1053"/>
              <w:jc w:val="left"/>
              <w:spacing w:line="340" w:lineRule="exact"/>
              <w:rPr>
                <w:rFonts w:hint="eastAsia" w:ascii="仿宋" w:hAnsi="仿宋" w:eastAsia="仿宋" w:cs="仿宋"/>
                <w:sz w:val="24"/>
              </w:rPr>
              <w:outlineLvl w:val="9"/>
            </w:pPr>
            <w:r>
              <w:rPr>
                <w:rFonts w:hint="eastAsia" w:ascii="仿宋" w:hAnsi="仿宋" w:eastAsia="仿宋" w:cs="仿宋"/>
                <w:sz w:val="24"/>
              </w:rPr>
            </w:r>
            <w:r/>
          </w:p>
        </w:tc>
        <w:tc>
          <w:tcPr>
            <w:tcW w:w="1095" w:type="dxa"/>
            <w:vAlign w:val="center"/>
            <w:textDirection w:val="lrTb"/>
            <w:noWrap w:val="false"/>
          </w:tcPr>
          <w:p>
            <w:pPr>
              <w:pStyle w:val="1053"/>
              <w:jc w:val="left"/>
              <w:spacing w:line="340" w:lineRule="exact"/>
              <w:rPr>
                <w:rFonts w:hint="eastAsia" w:ascii="仿宋" w:hAnsi="仿宋" w:eastAsia="仿宋" w:cs="仿宋"/>
                <w:sz w:val="24"/>
              </w:rPr>
              <w:outlineLvl w:val="9"/>
            </w:pPr>
            <w:r>
              <w:rPr>
                <w:rFonts w:hint="eastAsia" w:ascii="仿宋" w:hAnsi="仿宋" w:eastAsia="仿宋" w:cs="仿宋"/>
                <w:sz w:val="24"/>
              </w:rPr>
            </w:r>
            <w:r/>
          </w:p>
        </w:tc>
        <w:tc>
          <w:tcPr>
            <w:tcW w:w="1413" w:type="dxa"/>
            <w:vAlign w:val="center"/>
            <w:textDirection w:val="lrTb"/>
            <w:noWrap w:val="false"/>
          </w:tcPr>
          <w:p>
            <w:pPr>
              <w:pStyle w:val="1053"/>
              <w:jc w:val="left"/>
              <w:spacing w:line="340" w:lineRule="exact"/>
              <w:rPr>
                <w:rFonts w:hint="eastAsia" w:ascii="仿宋" w:hAnsi="仿宋" w:eastAsia="仿宋" w:cs="仿宋"/>
                <w:sz w:val="24"/>
              </w:rPr>
              <w:outlineLvl w:val="9"/>
            </w:pPr>
            <w:r>
              <w:rPr>
                <w:rFonts w:hint="eastAsia" w:ascii="仿宋" w:hAnsi="仿宋" w:eastAsia="仿宋" w:cs="仿宋"/>
                <w:sz w:val="24"/>
              </w:rPr>
            </w:r>
            <w:r/>
          </w:p>
        </w:tc>
        <w:tc>
          <w:tcPr>
            <w:tcW w:w="778" w:type="dxa"/>
            <w:vAlign w:val="top"/>
            <w:textDirection w:val="lrTb"/>
            <w:noWrap w:val="false"/>
          </w:tcPr>
          <w:p>
            <w:pPr>
              <w:pStyle w:val="1053"/>
              <w:jc w:val="left"/>
              <w:spacing w:line="340" w:lineRule="exact"/>
              <w:rPr>
                <w:rFonts w:hint="eastAsia" w:ascii="仿宋" w:hAnsi="仿宋" w:eastAsia="仿宋" w:cs="仿宋"/>
                <w:sz w:val="24"/>
              </w:rPr>
              <w:outlineLvl w:val="9"/>
            </w:pPr>
            <w:r>
              <w:rPr>
                <w:rFonts w:hint="eastAsia" w:ascii="仿宋" w:hAnsi="仿宋" w:eastAsia="仿宋" w:cs="仿宋"/>
                <w:sz w:val="24"/>
              </w:rPr>
            </w:r>
            <w:r/>
          </w:p>
        </w:tc>
      </w:tr>
      <w:tr>
        <w:trPr>
          <w:trHeight w:val="548"/>
        </w:trPr>
        <w:tc>
          <w:tcPr>
            <w:tcW w:w="460" w:type="dxa"/>
            <w:vAlign w:val="top"/>
            <w:textDirection w:val="lrTb"/>
            <w:noWrap w:val="false"/>
          </w:tcPr>
          <w:p>
            <w:pPr>
              <w:pStyle w:val="1053"/>
              <w:jc w:val="center"/>
              <w:spacing w:line="340" w:lineRule="exact"/>
              <w:rPr>
                <w:rFonts w:hint="eastAsia" w:ascii="仿宋" w:hAnsi="仿宋" w:eastAsia="仿宋" w:cs="仿宋"/>
                <w:sz w:val="24"/>
              </w:rPr>
              <w:outlineLvl w:val="9"/>
            </w:pPr>
            <w:r>
              <w:rPr>
                <w:rFonts w:hint="eastAsia" w:ascii="仿宋" w:hAnsi="仿宋" w:eastAsia="仿宋" w:cs="仿宋"/>
                <w:sz w:val="24"/>
              </w:rPr>
              <w:t xml:space="preserve">2</w:t>
            </w:r>
            <w:r>
              <w:rPr>
                <w:rFonts w:hint="eastAsia" w:ascii="仿宋" w:hAnsi="仿宋" w:eastAsia="仿宋" w:cs="仿宋"/>
                <w:sz w:val="24"/>
              </w:rPr>
            </w:r>
            <w:r/>
          </w:p>
        </w:tc>
        <w:tc>
          <w:tcPr>
            <w:tcW w:w="1254" w:type="dxa"/>
            <w:vAlign w:val="center"/>
            <w:textDirection w:val="lrTb"/>
            <w:noWrap w:val="false"/>
          </w:tcPr>
          <w:p>
            <w:pPr>
              <w:pStyle w:val="1053"/>
              <w:jc w:val="left"/>
              <w:spacing w:line="340" w:lineRule="exact"/>
              <w:rPr>
                <w:rFonts w:hint="eastAsia" w:ascii="仿宋" w:hAnsi="仿宋" w:eastAsia="仿宋" w:cs="仿宋"/>
                <w:sz w:val="24"/>
              </w:rPr>
              <w:outlineLvl w:val="9"/>
            </w:pPr>
            <w:r>
              <w:rPr>
                <w:rFonts w:hint="eastAsia" w:ascii="仿宋" w:hAnsi="仿宋" w:eastAsia="仿宋" w:cs="仿宋"/>
                <w:sz w:val="24"/>
              </w:rPr>
            </w:r>
            <w:r/>
          </w:p>
        </w:tc>
        <w:tc>
          <w:tcPr>
            <w:tcW w:w="1095" w:type="dxa"/>
            <w:vAlign w:val="center"/>
            <w:textDirection w:val="lrTb"/>
            <w:noWrap w:val="false"/>
          </w:tcPr>
          <w:p>
            <w:pPr>
              <w:pStyle w:val="1053"/>
              <w:jc w:val="left"/>
              <w:spacing w:line="340" w:lineRule="exact"/>
              <w:rPr>
                <w:rFonts w:hint="eastAsia" w:ascii="仿宋" w:hAnsi="仿宋" w:eastAsia="仿宋" w:cs="仿宋"/>
                <w:sz w:val="24"/>
              </w:rPr>
              <w:outlineLvl w:val="9"/>
            </w:pPr>
            <w:r>
              <w:rPr>
                <w:rFonts w:hint="eastAsia" w:ascii="仿宋" w:hAnsi="仿宋" w:eastAsia="仿宋" w:cs="仿宋"/>
                <w:sz w:val="24"/>
              </w:rPr>
            </w:r>
            <w:r/>
          </w:p>
        </w:tc>
        <w:tc>
          <w:tcPr>
            <w:tcW w:w="1413" w:type="dxa"/>
            <w:vAlign w:val="center"/>
            <w:textDirection w:val="lrTb"/>
            <w:noWrap w:val="false"/>
          </w:tcPr>
          <w:p>
            <w:pPr>
              <w:pStyle w:val="1053"/>
              <w:jc w:val="left"/>
              <w:spacing w:line="340" w:lineRule="exact"/>
              <w:rPr>
                <w:rFonts w:hint="eastAsia" w:ascii="仿宋" w:hAnsi="仿宋" w:eastAsia="仿宋" w:cs="仿宋"/>
                <w:sz w:val="24"/>
              </w:rPr>
              <w:outlineLvl w:val="9"/>
            </w:pPr>
            <w:r>
              <w:rPr>
                <w:rFonts w:hint="eastAsia" w:ascii="仿宋" w:hAnsi="仿宋" w:eastAsia="仿宋" w:cs="仿宋"/>
                <w:sz w:val="24"/>
              </w:rPr>
            </w:r>
            <w:r/>
          </w:p>
        </w:tc>
        <w:tc>
          <w:tcPr>
            <w:tcW w:w="778" w:type="dxa"/>
            <w:vAlign w:val="top"/>
            <w:textDirection w:val="lrTb"/>
            <w:noWrap w:val="false"/>
          </w:tcPr>
          <w:p>
            <w:pPr>
              <w:pStyle w:val="1053"/>
              <w:jc w:val="left"/>
              <w:spacing w:line="340" w:lineRule="exact"/>
              <w:rPr>
                <w:rFonts w:hint="eastAsia" w:ascii="仿宋" w:hAnsi="仿宋" w:eastAsia="仿宋" w:cs="仿宋"/>
                <w:sz w:val="24"/>
              </w:rPr>
              <w:outlineLvl w:val="9"/>
            </w:pPr>
            <w:r>
              <w:rPr>
                <w:rFonts w:hint="eastAsia" w:ascii="仿宋" w:hAnsi="仿宋" w:eastAsia="仿宋" w:cs="仿宋"/>
                <w:sz w:val="24"/>
              </w:rPr>
            </w:r>
            <w:r/>
          </w:p>
        </w:tc>
      </w:tr>
      <w:tr>
        <w:trPr>
          <w:trHeight w:val="400"/>
        </w:trPr>
        <w:tc>
          <w:tcPr>
            <w:tcW w:w="460" w:type="dxa"/>
            <w:vAlign w:val="top"/>
            <w:textDirection w:val="lrTb"/>
            <w:noWrap w:val="false"/>
          </w:tcPr>
          <w:p>
            <w:pPr>
              <w:pStyle w:val="1053"/>
              <w:jc w:val="center"/>
              <w:spacing w:line="340" w:lineRule="exact"/>
              <w:rPr>
                <w:rFonts w:hint="eastAsia" w:ascii="仿宋" w:hAnsi="仿宋" w:eastAsia="仿宋" w:cs="仿宋"/>
                <w:sz w:val="24"/>
              </w:rPr>
              <w:outlineLvl w:val="9"/>
            </w:pPr>
            <w:r>
              <w:rPr>
                <w:rFonts w:hint="eastAsia" w:ascii="仿宋" w:hAnsi="仿宋" w:eastAsia="仿宋" w:cs="仿宋"/>
                <w:sz w:val="24"/>
              </w:rPr>
              <w:t xml:space="preserve">3</w:t>
            </w:r>
            <w:r>
              <w:rPr>
                <w:rFonts w:hint="eastAsia" w:ascii="仿宋" w:hAnsi="仿宋" w:eastAsia="仿宋" w:cs="仿宋"/>
                <w:sz w:val="24"/>
              </w:rPr>
            </w:r>
            <w:r/>
          </w:p>
        </w:tc>
        <w:tc>
          <w:tcPr>
            <w:tcW w:w="1254" w:type="dxa"/>
            <w:vAlign w:val="center"/>
            <w:textDirection w:val="lrTb"/>
            <w:noWrap w:val="false"/>
          </w:tcPr>
          <w:p>
            <w:pPr>
              <w:pStyle w:val="1053"/>
              <w:jc w:val="left"/>
              <w:spacing w:line="340" w:lineRule="exact"/>
              <w:rPr>
                <w:rFonts w:hint="eastAsia" w:ascii="仿宋" w:hAnsi="仿宋" w:eastAsia="仿宋" w:cs="仿宋"/>
                <w:sz w:val="24"/>
              </w:rPr>
              <w:outlineLvl w:val="9"/>
            </w:pPr>
            <w:r>
              <w:rPr>
                <w:rFonts w:hint="eastAsia" w:ascii="仿宋" w:hAnsi="仿宋" w:eastAsia="仿宋" w:cs="仿宋"/>
                <w:sz w:val="24"/>
              </w:rPr>
            </w:r>
            <w:r/>
          </w:p>
        </w:tc>
        <w:tc>
          <w:tcPr>
            <w:tcW w:w="1095" w:type="dxa"/>
            <w:vAlign w:val="center"/>
            <w:textDirection w:val="lrTb"/>
            <w:noWrap w:val="false"/>
          </w:tcPr>
          <w:p>
            <w:pPr>
              <w:pStyle w:val="1053"/>
              <w:jc w:val="left"/>
              <w:spacing w:line="340" w:lineRule="exact"/>
              <w:rPr>
                <w:rFonts w:hint="eastAsia" w:ascii="仿宋" w:hAnsi="仿宋" w:eastAsia="仿宋" w:cs="仿宋"/>
                <w:sz w:val="24"/>
              </w:rPr>
              <w:outlineLvl w:val="9"/>
            </w:pPr>
            <w:r>
              <w:rPr>
                <w:rFonts w:hint="eastAsia" w:ascii="仿宋" w:hAnsi="仿宋" w:eastAsia="仿宋" w:cs="仿宋"/>
                <w:sz w:val="24"/>
              </w:rPr>
            </w:r>
            <w:r/>
          </w:p>
        </w:tc>
        <w:tc>
          <w:tcPr>
            <w:tcW w:w="1413" w:type="dxa"/>
            <w:vAlign w:val="center"/>
            <w:textDirection w:val="lrTb"/>
            <w:noWrap w:val="false"/>
          </w:tcPr>
          <w:p>
            <w:pPr>
              <w:pStyle w:val="1053"/>
              <w:jc w:val="left"/>
              <w:spacing w:line="340" w:lineRule="exact"/>
              <w:rPr>
                <w:rFonts w:hint="eastAsia" w:ascii="仿宋" w:hAnsi="仿宋" w:eastAsia="仿宋" w:cs="仿宋"/>
                <w:sz w:val="24"/>
              </w:rPr>
              <w:outlineLvl w:val="9"/>
            </w:pPr>
            <w:r>
              <w:rPr>
                <w:rFonts w:hint="eastAsia" w:ascii="仿宋" w:hAnsi="仿宋" w:eastAsia="仿宋" w:cs="仿宋"/>
                <w:sz w:val="24"/>
              </w:rPr>
            </w:r>
            <w:r/>
          </w:p>
        </w:tc>
        <w:tc>
          <w:tcPr>
            <w:tcW w:w="778" w:type="dxa"/>
            <w:vAlign w:val="top"/>
            <w:textDirection w:val="lrTb"/>
            <w:noWrap w:val="false"/>
          </w:tcPr>
          <w:p>
            <w:pPr>
              <w:pStyle w:val="1053"/>
              <w:jc w:val="left"/>
              <w:spacing w:line="340" w:lineRule="exact"/>
              <w:rPr>
                <w:rFonts w:hint="eastAsia" w:ascii="仿宋" w:hAnsi="仿宋" w:eastAsia="仿宋" w:cs="仿宋"/>
                <w:sz w:val="24"/>
              </w:rPr>
              <w:outlineLvl w:val="9"/>
            </w:pPr>
            <w:r>
              <w:rPr>
                <w:rFonts w:hint="eastAsia" w:ascii="仿宋" w:hAnsi="仿宋" w:eastAsia="仿宋" w:cs="仿宋"/>
                <w:sz w:val="24"/>
              </w:rPr>
            </w:r>
            <w:r/>
          </w:p>
        </w:tc>
      </w:tr>
      <w:tr>
        <w:trPr>
          <w:trHeight w:val="419"/>
        </w:trPr>
        <w:tc>
          <w:tcPr>
            <w:tcW w:w="460" w:type="dxa"/>
            <w:vAlign w:val="top"/>
            <w:textDirection w:val="lrTb"/>
            <w:noWrap w:val="false"/>
          </w:tcPr>
          <w:p>
            <w:pPr>
              <w:pStyle w:val="1053"/>
              <w:jc w:val="center"/>
              <w:spacing w:line="340" w:lineRule="exact"/>
              <w:rPr>
                <w:rFonts w:hint="eastAsia" w:ascii="仿宋" w:hAnsi="仿宋" w:eastAsia="仿宋" w:cs="仿宋"/>
                <w:sz w:val="24"/>
              </w:rPr>
              <w:outlineLvl w:val="9"/>
            </w:pPr>
            <w:r>
              <w:rPr>
                <w:rFonts w:hint="eastAsia" w:ascii="仿宋" w:hAnsi="仿宋" w:eastAsia="仿宋" w:cs="仿宋"/>
                <w:sz w:val="24"/>
              </w:rPr>
              <w:t xml:space="preserve">4</w:t>
            </w:r>
            <w:r>
              <w:rPr>
                <w:rFonts w:hint="eastAsia" w:ascii="仿宋" w:hAnsi="仿宋" w:eastAsia="仿宋" w:cs="仿宋"/>
                <w:sz w:val="24"/>
              </w:rPr>
            </w:r>
            <w:r/>
          </w:p>
        </w:tc>
        <w:tc>
          <w:tcPr>
            <w:tcW w:w="1254" w:type="dxa"/>
            <w:vAlign w:val="center"/>
            <w:textDirection w:val="lrTb"/>
            <w:noWrap w:val="false"/>
          </w:tcPr>
          <w:p>
            <w:pPr>
              <w:pStyle w:val="1053"/>
              <w:jc w:val="left"/>
              <w:spacing w:line="340" w:lineRule="exact"/>
              <w:rPr>
                <w:rFonts w:hint="eastAsia" w:ascii="仿宋" w:hAnsi="仿宋" w:eastAsia="仿宋" w:cs="仿宋"/>
                <w:sz w:val="24"/>
              </w:rPr>
              <w:outlineLvl w:val="9"/>
            </w:pPr>
            <w:r>
              <w:rPr>
                <w:rFonts w:hint="eastAsia" w:ascii="仿宋" w:hAnsi="仿宋" w:eastAsia="仿宋" w:cs="仿宋"/>
                <w:sz w:val="24"/>
              </w:rPr>
            </w:r>
            <w:r/>
          </w:p>
        </w:tc>
        <w:tc>
          <w:tcPr>
            <w:tcW w:w="1095" w:type="dxa"/>
            <w:vAlign w:val="center"/>
            <w:textDirection w:val="lrTb"/>
            <w:noWrap w:val="false"/>
          </w:tcPr>
          <w:p>
            <w:pPr>
              <w:pStyle w:val="1053"/>
              <w:jc w:val="left"/>
              <w:spacing w:line="340" w:lineRule="exact"/>
              <w:rPr>
                <w:rFonts w:hint="eastAsia" w:ascii="仿宋" w:hAnsi="仿宋" w:eastAsia="仿宋" w:cs="仿宋"/>
                <w:sz w:val="24"/>
              </w:rPr>
              <w:outlineLvl w:val="9"/>
            </w:pPr>
            <w:r>
              <w:rPr>
                <w:rFonts w:hint="eastAsia" w:ascii="仿宋" w:hAnsi="仿宋" w:eastAsia="仿宋" w:cs="仿宋"/>
                <w:sz w:val="24"/>
              </w:rPr>
            </w:r>
            <w:r/>
          </w:p>
        </w:tc>
        <w:tc>
          <w:tcPr>
            <w:tcW w:w="1413" w:type="dxa"/>
            <w:vAlign w:val="center"/>
            <w:textDirection w:val="lrTb"/>
            <w:noWrap w:val="false"/>
          </w:tcPr>
          <w:p>
            <w:pPr>
              <w:pStyle w:val="1053"/>
              <w:jc w:val="left"/>
              <w:spacing w:line="340" w:lineRule="exact"/>
              <w:rPr>
                <w:rFonts w:hint="eastAsia" w:ascii="仿宋" w:hAnsi="仿宋" w:eastAsia="仿宋" w:cs="仿宋"/>
                <w:sz w:val="24"/>
              </w:rPr>
              <w:outlineLvl w:val="9"/>
            </w:pPr>
            <w:r>
              <w:rPr>
                <w:rFonts w:hint="eastAsia" w:ascii="仿宋" w:hAnsi="仿宋" w:eastAsia="仿宋" w:cs="仿宋"/>
                <w:sz w:val="24"/>
              </w:rPr>
            </w:r>
            <w:r/>
          </w:p>
        </w:tc>
        <w:tc>
          <w:tcPr>
            <w:tcW w:w="778" w:type="dxa"/>
            <w:vAlign w:val="top"/>
            <w:textDirection w:val="lrTb"/>
            <w:noWrap w:val="false"/>
          </w:tcPr>
          <w:p>
            <w:pPr>
              <w:pStyle w:val="1053"/>
              <w:jc w:val="left"/>
              <w:spacing w:line="340" w:lineRule="exact"/>
              <w:rPr>
                <w:rFonts w:hint="eastAsia" w:ascii="仿宋" w:hAnsi="仿宋" w:eastAsia="仿宋" w:cs="仿宋"/>
                <w:sz w:val="24"/>
              </w:rPr>
              <w:outlineLvl w:val="9"/>
            </w:pPr>
            <w:r>
              <w:rPr>
                <w:rFonts w:hint="eastAsia" w:ascii="仿宋" w:hAnsi="仿宋" w:eastAsia="仿宋" w:cs="仿宋"/>
                <w:sz w:val="24"/>
              </w:rPr>
            </w:r>
            <w:r/>
          </w:p>
        </w:tc>
      </w:tr>
    </w:tbl>
    <w:p>
      <w:pPr>
        <w:pStyle w:val="1053"/>
        <w:contextualSpacing/>
        <w:spacing w:line="300" w:lineRule="auto"/>
        <w:rPr>
          <w:rFonts w:hint="eastAsia" w:ascii="仿宋" w:hAnsi="仿宋" w:eastAsia="仿宋" w:cs="仿宋"/>
          <w:b/>
          <w:sz w:val="24"/>
        </w:rPr>
        <w:outlineLvl w:val="9"/>
      </w:pPr>
      <w:r>
        <w:rPr>
          <w:rFonts w:hint="eastAsia" w:ascii="仿宋" w:hAnsi="仿宋" w:eastAsia="仿宋" w:cs="仿宋"/>
          <w:b/>
          <w:sz w:val="24"/>
        </w:rPr>
        <w:t xml:space="preserve">注：</w:t>
      </w:r>
      <w:r>
        <w:rPr>
          <w:rFonts w:hint="eastAsia" w:ascii="仿宋" w:hAnsi="仿宋" w:eastAsia="仿宋" w:cs="仿宋"/>
          <w:b/>
          <w:sz w:val="24"/>
        </w:rPr>
      </w:r>
      <w:r/>
    </w:p>
    <w:p>
      <w:pPr>
        <w:pStyle w:val="1053"/>
        <w:contextualSpacing/>
        <w:ind w:firstLine="480"/>
        <w:spacing w:line="300" w:lineRule="auto"/>
        <w:rPr>
          <w:rFonts w:hint="eastAsia" w:ascii="仿宋" w:hAnsi="仿宋" w:eastAsia="仿宋" w:cs="仿宋"/>
          <w:sz w:val="24"/>
        </w:rPr>
        <w:outlineLvl w:val="9"/>
      </w:pPr>
      <w:r>
        <w:rPr>
          <w:rFonts w:hint="eastAsia" w:ascii="仿宋" w:hAnsi="仿宋" w:eastAsia="仿宋" w:cs="仿宋"/>
          <w:sz w:val="24"/>
        </w:rPr>
        <w:t xml:space="preserve">1.</w:t>
      </w:r>
      <w:r>
        <w:rPr>
          <w:rFonts w:hint="eastAsia" w:ascii="仿宋" w:hAnsi="仿宋" w:eastAsia="仿宋" w:cs="仿宋"/>
          <w:b/>
          <w:bCs w:val="0"/>
          <w:sz w:val="24"/>
          <w:szCs w:val="24"/>
          <w:lang w:val="zh-CN"/>
        </w:rPr>
        <w:t xml:space="preserve">填制正负偏离表，完全响应的，请以空白表列示。不完全响应的，必须在偏离表中列示；列示不全的，视同故意隐瞒</w:t>
      </w:r>
      <w:r>
        <w:rPr>
          <w:rFonts w:hint="eastAsia" w:ascii="仿宋" w:hAnsi="仿宋" w:eastAsia="仿宋" w:cs="仿宋"/>
          <w:sz w:val="24"/>
        </w:rPr>
        <w:t xml:space="preserve">。</w:t>
      </w:r>
      <w:r>
        <w:rPr>
          <w:rFonts w:hint="eastAsia" w:ascii="仿宋" w:hAnsi="仿宋" w:eastAsia="仿宋" w:cs="仿宋"/>
          <w:sz w:val="24"/>
        </w:rPr>
      </w:r>
      <w:r/>
    </w:p>
    <w:p>
      <w:pPr>
        <w:pStyle w:val="1053"/>
        <w:contextualSpacing/>
        <w:ind w:firstLine="480"/>
        <w:spacing w:line="300" w:lineRule="auto"/>
        <w:rPr>
          <w:rFonts w:hint="eastAsia" w:ascii="仿宋" w:hAnsi="仿宋" w:eastAsia="仿宋" w:cs="仿宋"/>
          <w:sz w:val="24"/>
        </w:rPr>
        <w:outlineLvl w:val="9"/>
      </w:pPr>
      <w:r>
        <w:rPr>
          <w:rFonts w:hint="eastAsia" w:ascii="仿宋" w:hAnsi="仿宋" w:eastAsia="仿宋" w:cs="仿宋"/>
          <w:sz w:val="24"/>
        </w:rPr>
        <w:t xml:space="preserve">2.“偏离说明”一栏选择“正偏离”、“无偏离”、“负偏离”进行填写。正偏离、无偏离的确认和负偏离的是否响应征集文件，由评委认定。</w:t>
      </w:r>
      <w:r>
        <w:rPr>
          <w:rFonts w:hint="eastAsia" w:ascii="仿宋" w:hAnsi="仿宋" w:eastAsia="仿宋" w:cs="仿宋"/>
          <w:sz w:val="24"/>
        </w:rPr>
      </w:r>
      <w:r/>
    </w:p>
    <w:p>
      <w:pPr>
        <w:pStyle w:val="1053"/>
        <w:contextualSpacing/>
        <w:ind w:firstLine="480"/>
        <w:spacing w:line="300" w:lineRule="auto"/>
        <w:rPr>
          <w:rFonts w:hint="eastAsia" w:ascii="仿宋" w:hAnsi="仿宋" w:eastAsia="仿宋" w:cs="仿宋"/>
          <w:bCs/>
          <w:sz w:val="24"/>
        </w:rPr>
        <w:outlineLvl w:val="9"/>
      </w:pPr>
      <w:r>
        <w:rPr>
          <w:rFonts w:hint="eastAsia" w:ascii="仿宋" w:hAnsi="仿宋" w:eastAsia="仿宋" w:cs="仿宋"/>
          <w:bCs/>
          <w:sz w:val="24"/>
        </w:rPr>
        <w:t xml:space="preserve">3.供应商若提供其他增值服务，可以在表中自行据实填写。</w:t>
      </w:r>
      <w:r>
        <w:rPr>
          <w:rFonts w:hint="eastAsia" w:ascii="仿宋" w:hAnsi="仿宋" w:eastAsia="仿宋" w:cs="仿宋"/>
          <w:bCs/>
          <w:sz w:val="24"/>
        </w:rPr>
      </w:r>
      <w:r/>
    </w:p>
    <w:p>
      <w:pPr>
        <w:pStyle w:val="1053"/>
        <w:contextualSpacing/>
        <w:ind w:firstLine="540"/>
        <w:spacing w:line="400" w:lineRule="exact"/>
        <w:rPr>
          <w:rFonts w:hint="eastAsia" w:ascii="仿宋" w:hAnsi="仿宋" w:eastAsia="仿宋" w:cs="仿宋"/>
          <w:b/>
          <w:sz w:val="28"/>
          <w:szCs w:val="28"/>
        </w:rPr>
        <w:outlineLvl w:val="9"/>
      </w:pPr>
      <w:r>
        <w:rPr>
          <w:rFonts w:hint="eastAsia" w:ascii="仿宋" w:hAnsi="仿宋" w:eastAsia="仿宋" w:cs="仿宋"/>
          <w:b/>
          <w:sz w:val="28"/>
          <w:szCs w:val="28"/>
        </w:rPr>
      </w:r>
      <w:r/>
    </w:p>
    <w:p>
      <w:pPr>
        <w:pStyle w:val="1053"/>
        <w:contextualSpacing/>
        <w:ind w:firstLine="540"/>
        <w:spacing w:line="400" w:lineRule="exact"/>
        <w:rPr>
          <w:rFonts w:hint="eastAsia" w:ascii="仿宋" w:hAnsi="仿宋" w:eastAsia="仿宋" w:cs="仿宋"/>
          <w:b/>
          <w:sz w:val="28"/>
          <w:szCs w:val="28"/>
        </w:rPr>
        <w:outlineLvl w:val="9"/>
      </w:pPr>
      <w:r>
        <w:rPr>
          <w:rFonts w:hint="eastAsia" w:ascii="仿宋" w:hAnsi="仿宋" w:eastAsia="仿宋" w:cs="仿宋"/>
          <w:b/>
          <w:sz w:val="28"/>
          <w:szCs w:val="28"/>
        </w:rPr>
      </w:r>
      <w:r/>
    </w:p>
    <w:p>
      <w:pPr>
        <w:pStyle w:val="1053"/>
        <w:contextualSpacing/>
        <w:ind w:firstLine="540"/>
        <w:spacing w:line="400" w:lineRule="exact"/>
        <w:rPr>
          <w:rFonts w:hint="eastAsia" w:ascii="仿宋" w:hAnsi="仿宋" w:eastAsia="仿宋" w:cs="仿宋"/>
          <w:b/>
          <w:sz w:val="28"/>
          <w:szCs w:val="28"/>
        </w:rPr>
        <w:outlineLvl w:val="9"/>
      </w:pPr>
      <w:r>
        <w:rPr>
          <w:rFonts w:hint="eastAsia" w:ascii="仿宋" w:hAnsi="仿宋" w:eastAsia="仿宋" w:cs="仿宋"/>
          <w:b/>
          <w:sz w:val="28"/>
          <w:szCs w:val="28"/>
        </w:rPr>
      </w:r>
      <w:r/>
    </w:p>
    <w:p>
      <w:pPr>
        <w:pStyle w:val="1053"/>
        <w:contextualSpacing/>
        <w:ind w:firstLine="540"/>
        <w:spacing w:line="400" w:lineRule="exact"/>
        <w:rPr>
          <w:rFonts w:hint="eastAsia" w:ascii="仿宋" w:hAnsi="仿宋" w:eastAsia="仿宋" w:cs="仿宋"/>
          <w:b/>
          <w:sz w:val="28"/>
          <w:szCs w:val="28"/>
        </w:rPr>
        <w:outlineLvl w:val="9"/>
      </w:pPr>
      <w:r>
        <w:rPr>
          <w:rFonts w:hint="eastAsia" w:ascii="仿宋" w:hAnsi="仿宋" w:eastAsia="仿宋" w:cs="仿宋"/>
          <w:b/>
          <w:sz w:val="28"/>
          <w:szCs w:val="28"/>
        </w:rPr>
      </w:r>
      <w:r/>
    </w:p>
    <w:p>
      <w:pPr>
        <w:pStyle w:val="1053"/>
        <w:contextualSpacing/>
        <w:ind w:firstLine="540"/>
        <w:spacing w:line="400" w:lineRule="exact"/>
        <w:rPr>
          <w:rFonts w:hint="eastAsia" w:ascii="仿宋" w:hAnsi="仿宋" w:eastAsia="仿宋" w:cs="仿宋"/>
          <w:b/>
          <w:sz w:val="28"/>
          <w:szCs w:val="28"/>
        </w:rPr>
        <w:outlineLvl w:val="9"/>
      </w:pPr>
      <w:r>
        <w:rPr>
          <w:rFonts w:hint="eastAsia" w:ascii="仿宋" w:hAnsi="仿宋" w:eastAsia="仿宋" w:cs="仿宋"/>
          <w:b/>
          <w:sz w:val="28"/>
          <w:szCs w:val="28"/>
        </w:rPr>
      </w:r>
      <w:r/>
    </w:p>
    <w:p>
      <w:pPr>
        <w:pStyle w:val="1053"/>
        <w:contextualSpacing/>
        <w:ind w:firstLine="540"/>
        <w:spacing w:line="400" w:lineRule="exact"/>
        <w:rPr>
          <w:rFonts w:hint="eastAsia" w:ascii="仿宋" w:hAnsi="仿宋" w:eastAsia="仿宋" w:cs="仿宋"/>
          <w:b/>
          <w:sz w:val="28"/>
          <w:szCs w:val="28"/>
        </w:rPr>
        <w:outlineLvl w:val="9"/>
      </w:pPr>
      <w:r>
        <w:rPr>
          <w:rFonts w:hint="eastAsia" w:ascii="仿宋" w:hAnsi="仿宋" w:eastAsia="仿宋" w:cs="仿宋"/>
          <w:b/>
          <w:sz w:val="28"/>
          <w:szCs w:val="28"/>
        </w:rPr>
      </w:r>
      <w:r/>
    </w:p>
    <w:p>
      <w:pPr>
        <w:pStyle w:val="1053"/>
        <w:contextualSpacing/>
        <w:ind w:firstLine="540"/>
        <w:spacing w:line="400" w:lineRule="exact"/>
        <w:rPr>
          <w:rFonts w:hint="eastAsia" w:ascii="仿宋" w:hAnsi="仿宋" w:eastAsia="仿宋" w:cs="仿宋"/>
          <w:b/>
          <w:sz w:val="28"/>
          <w:szCs w:val="28"/>
        </w:rPr>
        <w:outlineLvl w:val="9"/>
      </w:pPr>
      <w:r>
        <w:rPr>
          <w:rFonts w:hint="eastAsia" w:ascii="仿宋" w:hAnsi="仿宋" w:eastAsia="仿宋" w:cs="仿宋"/>
          <w:b/>
          <w:sz w:val="28"/>
          <w:szCs w:val="28"/>
        </w:rPr>
      </w:r>
      <w:r/>
    </w:p>
    <w:p>
      <w:pPr>
        <w:pStyle w:val="1053"/>
        <w:contextualSpacing/>
        <w:ind w:firstLine="540"/>
        <w:spacing w:line="400" w:lineRule="exact"/>
        <w:rPr>
          <w:rFonts w:hint="eastAsia" w:ascii="仿宋" w:hAnsi="仿宋" w:eastAsia="仿宋" w:cs="仿宋"/>
          <w:b/>
          <w:sz w:val="28"/>
          <w:szCs w:val="28"/>
        </w:rPr>
        <w:outlineLvl w:val="9"/>
      </w:pPr>
      <w:r>
        <w:rPr>
          <w:rFonts w:hint="eastAsia" w:ascii="仿宋" w:hAnsi="仿宋" w:eastAsia="仿宋" w:cs="仿宋"/>
          <w:b/>
          <w:sz w:val="28"/>
          <w:szCs w:val="28"/>
        </w:rPr>
      </w:r>
      <w:r/>
    </w:p>
    <w:p>
      <w:pPr>
        <w:pStyle w:val="1053"/>
        <w:contextualSpacing/>
        <w:ind w:firstLine="540"/>
        <w:spacing w:line="400" w:lineRule="exact"/>
        <w:rPr>
          <w:rFonts w:hint="eastAsia" w:ascii="仿宋" w:hAnsi="仿宋" w:eastAsia="仿宋" w:cs="仿宋"/>
          <w:b/>
          <w:sz w:val="28"/>
          <w:szCs w:val="28"/>
        </w:rPr>
        <w:outlineLvl w:val="9"/>
      </w:pPr>
      <w:r>
        <w:rPr>
          <w:rFonts w:hint="eastAsia" w:ascii="仿宋" w:hAnsi="仿宋" w:eastAsia="仿宋" w:cs="仿宋"/>
          <w:b/>
          <w:sz w:val="28"/>
          <w:szCs w:val="28"/>
        </w:rPr>
      </w:r>
      <w:r/>
    </w:p>
    <w:p>
      <w:pPr>
        <w:pStyle w:val="1053"/>
        <w:contextualSpacing/>
        <w:ind w:firstLine="540"/>
        <w:spacing w:line="400" w:lineRule="exact"/>
        <w:rPr>
          <w:rFonts w:hint="eastAsia" w:ascii="仿宋" w:hAnsi="仿宋" w:eastAsia="仿宋" w:cs="仿宋"/>
          <w:b/>
          <w:sz w:val="28"/>
          <w:szCs w:val="28"/>
        </w:rPr>
        <w:outlineLvl w:val="9"/>
      </w:pPr>
      <w:r>
        <w:rPr>
          <w:rFonts w:hint="eastAsia" w:ascii="仿宋" w:hAnsi="仿宋" w:eastAsia="仿宋" w:cs="仿宋"/>
          <w:b/>
          <w:sz w:val="28"/>
          <w:szCs w:val="28"/>
        </w:rPr>
      </w:r>
      <w:r/>
    </w:p>
    <w:p>
      <w:pPr>
        <w:pStyle w:val="1053"/>
        <w:contextualSpacing/>
        <w:ind w:firstLine="540"/>
        <w:spacing w:line="400" w:lineRule="exact"/>
        <w:rPr>
          <w:rFonts w:hint="eastAsia" w:ascii="仿宋" w:hAnsi="仿宋" w:eastAsia="仿宋" w:cs="仿宋"/>
          <w:b/>
          <w:sz w:val="28"/>
          <w:szCs w:val="28"/>
        </w:rPr>
        <w:outlineLvl w:val="9"/>
      </w:pPr>
      <w:r>
        <w:rPr>
          <w:rFonts w:hint="eastAsia" w:ascii="仿宋" w:hAnsi="仿宋" w:eastAsia="仿宋" w:cs="仿宋"/>
          <w:b/>
          <w:sz w:val="28"/>
          <w:szCs w:val="28"/>
        </w:rPr>
      </w:r>
      <w:r/>
    </w:p>
    <w:p>
      <w:pPr>
        <w:pStyle w:val="1053"/>
        <w:contextualSpacing/>
        <w:ind w:firstLine="540"/>
        <w:spacing w:line="400" w:lineRule="exact"/>
        <w:rPr>
          <w:rFonts w:hint="eastAsia" w:ascii="仿宋" w:hAnsi="仿宋" w:eastAsia="仿宋" w:cs="仿宋"/>
          <w:b/>
          <w:sz w:val="28"/>
          <w:szCs w:val="28"/>
        </w:rPr>
        <w:outlineLvl w:val="9"/>
      </w:pPr>
      <w:r>
        <w:rPr>
          <w:rFonts w:hint="eastAsia" w:ascii="仿宋" w:hAnsi="仿宋" w:eastAsia="仿宋" w:cs="仿宋"/>
          <w:b/>
          <w:sz w:val="28"/>
          <w:szCs w:val="28"/>
        </w:rPr>
      </w:r>
      <w:r/>
    </w:p>
    <w:p>
      <w:pPr>
        <w:pStyle w:val="1053"/>
        <w:contextualSpacing/>
        <w:ind w:firstLine="540"/>
        <w:spacing w:line="400" w:lineRule="exact"/>
        <w:rPr>
          <w:rFonts w:hint="eastAsia" w:ascii="仿宋" w:hAnsi="仿宋" w:eastAsia="仿宋" w:cs="仿宋"/>
          <w:b/>
          <w:sz w:val="28"/>
          <w:szCs w:val="28"/>
        </w:rPr>
        <w:outlineLvl w:val="9"/>
      </w:pPr>
      <w:r>
        <w:rPr>
          <w:rFonts w:hint="eastAsia" w:ascii="仿宋" w:hAnsi="仿宋" w:eastAsia="仿宋" w:cs="仿宋"/>
          <w:b/>
          <w:sz w:val="28"/>
          <w:szCs w:val="28"/>
        </w:rPr>
      </w:r>
      <w:r/>
    </w:p>
    <w:p>
      <w:pPr>
        <w:pStyle w:val="1053"/>
        <w:contextualSpacing/>
        <w:ind w:firstLine="540"/>
        <w:spacing w:line="400" w:lineRule="exact"/>
        <w:rPr>
          <w:rFonts w:hint="eastAsia" w:ascii="仿宋" w:hAnsi="仿宋" w:eastAsia="仿宋" w:cs="仿宋"/>
          <w:b/>
          <w:sz w:val="28"/>
          <w:szCs w:val="28"/>
        </w:rPr>
        <w:outlineLvl w:val="9"/>
      </w:pPr>
      <w:r>
        <w:rPr>
          <w:rFonts w:hint="eastAsia" w:ascii="仿宋" w:hAnsi="仿宋" w:eastAsia="仿宋" w:cs="仿宋"/>
          <w:b/>
          <w:sz w:val="28"/>
          <w:szCs w:val="28"/>
        </w:rPr>
      </w:r>
      <w:r/>
    </w:p>
    <w:p>
      <w:pPr>
        <w:pStyle w:val="1053"/>
        <w:contextualSpacing/>
        <w:ind w:firstLine="540"/>
        <w:spacing w:line="400" w:lineRule="exact"/>
        <w:rPr>
          <w:rFonts w:hint="eastAsia" w:ascii="仿宋" w:hAnsi="仿宋" w:eastAsia="仿宋" w:cs="仿宋"/>
          <w:b/>
          <w:sz w:val="28"/>
          <w:szCs w:val="28"/>
        </w:rPr>
        <w:outlineLvl w:val="9"/>
      </w:pPr>
      <w:r>
        <w:rPr>
          <w:rFonts w:hint="eastAsia" w:ascii="仿宋" w:hAnsi="仿宋" w:eastAsia="仿宋" w:cs="仿宋"/>
          <w:b/>
          <w:sz w:val="28"/>
          <w:szCs w:val="28"/>
        </w:rPr>
      </w:r>
      <w:r/>
    </w:p>
    <w:p>
      <w:pPr>
        <w:pStyle w:val="1053"/>
        <w:contextualSpacing/>
        <w:ind w:firstLine="540"/>
        <w:spacing w:line="400" w:lineRule="exact"/>
        <w:rPr>
          <w:rFonts w:hint="eastAsia" w:ascii="仿宋" w:hAnsi="仿宋" w:eastAsia="仿宋" w:cs="仿宋"/>
          <w:b/>
          <w:sz w:val="28"/>
          <w:szCs w:val="28"/>
        </w:rPr>
        <w:outlineLvl w:val="9"/>
      </w:pPr>
      <w:r>
        <w:rPr>
          <w:rFonts w:hint="eastAsia" w:ascii="仿宋" w:hAnsi="仿宋" w:eastAsia="仿宋" w:cs="仿宋"/>
          <w:b/>
          <w:sz w:val="28"/>
          <w:szCs w:val="28"/>
        </w:rPr>
      </w:r>
      <w:r/>
    </w:p>
    <w:p>
      <w:pPr>
        <w:pStyle w:val="1053"/>
        <w:contextualSpacing/>
        <w:ind w:firstLine="540"/>
        <w:spacing w:line="400" w:lineRule="exact"/>
        <w:rPr>
          <w:rFonts w:hint="eastAsia" w:ascii="仿宋" w:hAnsi="仿宋" w:eastAsia="仿宋" w:cs="仿宋"/>
          <w:b/>
          <w:sz w:val="28"/>
          <w:szCs w:val="28"/>
        </w:rPr>
        <w:outlineLvl w:val="9"/>
      </w:pPr>
      <w:r>
        <w:rPr>
          <w:rFonts w:hint="eastAsia" w:ascii="仿宋" w:hAnsi="仿宋" w:eastAsia="仿宋" w:cs="仿宋"/>
          <w:b/>
          <w:sz w:val="28"/>
          <w:szCs w:val="28"/>
        </w:rPr>
      </w:r>
      <w:r/>
    </w:p>
    <w:p>
      <w:pPr>
        <w:pStyle w:val="1053"/>
        <w:contextualSpacing/>
        <w:ind w:firstLine="540"/>
        <w:spacing w:line="400" w:lineRule="exact"/>
        <w:rPr>
          <w:rFonts w:hint="eastAsia" w:ascii="仿宋" w:hAnsi="仿宋" w:eastAsia="仿宋" w:cs="仿宋"/>
          <w:b/>
          <w:sz w:val="28"/>
          <w:szCs w:val="28"/>
        </w:rPr>
        <w:outlineLvl w:val="9"/>
      </w:pPr>
      <w:r>
        <w:rPr>
          <w:rFonts w:hint="eastAsia" w:ascii="仿宋" w:hAnsi="仿宋" w:eastAsia="仿宋" w:cs="仿宋"/>
          <w:b/>
          <w:sz w:val="28"/>
          <w:szCs w:val="28"/>
        </w:rPr>
      </w:r>
      <w:r/>
    </w:p>
    <w:p>
      <w:pPr>
        <w:pStyle w:val="1053"/>
        <w:contextualSpacing/>
        <w:spacing w:line="400" w:lineRule="exact"/>
        <w:rPr>
          <w:rFonts w:hint="eastAsia" w:ascii="仿宋" w:hAnsi="仿宋" w:eastAsia="仿宋" w:cs="仿宋"/>
          <w:sz w:val="32"/>
          <w:szCs w:val="32"/>
        </w:rPr>
        <w:outlineLvl w:val="9"/>
      </w:pPr>
      <w:r>
        <w:rPr>
          <w:rFonts w:hint="eastAsia" w:ascii="仿宋" w:hAnsi="仿宋" w:eastAsia="仿宋" w:cs="仿宋"/>
          <w:sz w:val="32"/>
          <w:szCs w:val="32"/>
        </w:rPr>
        <w:t xml:space="preserve">附件7</w:t>
      </w:r>
      <w:r>
        <w:rPr>
          <w:rFonts w:hint="eastAsia" w:ascii="仿宋" w:hAnsi="仿宋" w:eastAsia="仿宋" w:cs="仿宋"/>
          <w:sz w:val="32"/>
          <w:szCs w:val="32"/>
        </w:rPr>
      </w:r>
      <w:r/>
    </w:p>
    <w:p>
      <w:pPr>
        <w:pStyle w:val="1053"/>
        <w:contextualSpacing/>
        <w:jc w:val="center"/>
        <w:spacing w:line="300" w:lineRule="auto"/>
        <w:rPr>
          <w:rFonts w:hint="eastAsia" w:ascii="仿宋" w:hAnsi="仿宋" w:eastAsia="仿宋" w:cs="仿宋"/>
          <w:b/>
          <w:sz w:val="32"/>
          <w:szCs w:val="32"/>
        </w:rPr>
        <w:outlineLvl w:val="9"/>
      </w:pPr>
      <w:r>
        <w:rPr>
          <w:rFonts w:hint="eastAsia" w:ascii="仿宋" w:hAnsi="仿宋" w:eastAsia="仿宋" w:cs="仿宋"/>
          <w:b/>
          <w:sz w:val="32"/>
          <w:szCs w:val="32"/>
        </w:rPr>
        <w:t xml:space="preserve">技术部分正负偏离表</w:t>
      </w:r>
      <w:r>
        <w:rPr>
          <w:rFonts w:hint="eastAsia" w:ascii="仿宋" w:hAnsi="仿宋" w:eastAsia="仿宋" w:cs="仿宋"/>
          <w:b/>
          <w:sz w:val="32"/>
          <w:szCs w:val="32"/>
        </w:rPr>
      </w:r>
      <w:r/>
    </w:p>
    <w:p>
      <w:pPr>
        <w:pStyle w:val="1053"/>
        <w:ind w:firstLine="560"/>
        <w:jc w:val="center"/>
        <w:rPr>
          <w:rFonts w:hint="eastAsia" w:ascii="仿宋" w:hAnsi="仿宋" w:eastAsia="仿宋" w:cs="仿宋"/>
          <w:sz w:val="28"/>
          <w:szCs w:val="28"/>
        </w:rPr>
        <w:outlineLvl w:val="9"/>
      </w:pPr>
      <w:r>
        <w:rPr>
          <w:rFonts w:hint="eastAsia" w:ascii="仿宋" w:hAnsi="仿宋" w:eastAsia="仿宋" w:cs="仿宋"/>
          <w:sz w:val="28"/>
          <w:szCs w:val="28"/>
        </w:rPr>
        <w:t xml:space="preserve">（由供应商据实填写，表格不够自行添加）</w:t>
      </w:r>
      <w:r>
        <w:rPr>
          <w:rFonts w:hint="eastAsia" w:ascii="仿宋" w:hAnsi="仿宋" w:eastAsia="仿宋" w:cs="仿宋"/>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W w:w="460" w:type="dxa"/>
            <w:vAlign w:val="center"/>
            <w:textDirection w:val="lrTb"/>
            <w:noWrap w:val="false"/>
          </w:tcPr>
          <w:p>
            <w:pPr>
              <w:pStyle w:val="1053"/>
              <w:jc w:val="center"/>
              <w:spacing w:line="340" w:lineRule="exact"/>
              <w:rPr>
                <w:rFonts w:hint="eastAsia" w:ascii="仿宋" w:hAnsi="仿宋" w:eastAsia="仿宋" w:cs="仿宋"/>
                <w:sz w:val="24"/>
              </w:rPr>
              <w:outlineLvl w:val="9"/>
            </w:pPr>
            <w:r>
              <w:rPr>
                <w:rFonts w:hint="eastAsia" w:ascii="仿宋" w:hAnsi="仿宋" w:eastAsia="仿宋" w:cs="仿宋"/>
                <w:sz w:val="24"/>
              </w:rPr>
              <w:t xml:space="preserve">序号</w:t>
            </w:r>
            <w:r>
              <w:rPr>
                <w:rFonts w:hint="eastAsia" w:ascii="仿宋" w:hAnsi="仿宋" w:eastAsia="仿宋" w:cs="仿宋"/>
                <w:sz w:val="24"/>
              </w:rPr>
            </w:r>
            <w:r/>
          </w:p>
        </w:tc>
        <w:tc>
          <w:tcPr>
            <w:tcW w:w="1254" w:type="dxa"/>
            <w:vAlign w:val="center"/>
            <w:textDirection w:val="lrTb"/>
            <w:noWrap w:val="false"/>
          </w:tcPr>
          <w:p>
            <w:pPr>
              <w:pStyle w:val="1053"/>
              <w:jc w:val="center"/>
              <w:spacing w:line="340" w:lineRule="exact"/>
              <w:rPr>
                <w:rFonts w:hint="eastAsia" w:ascii="仿宋" w:hAnsi="仿宋" w:eastAsia="仿宋" w:cs="仿宋"/>
                <w:sz w:val="24"/>
              </w:rPr>
              <w:outlineLvl w:val="9"/>
            </w:pPr>
            <w:r>
              <w:rPr>
                <w:rFonts w:hint="eastAsia" w:ascii="仿宋" w:hAnsi="仿宋" w:eastAsia="仿宋" w:cs="仿宋"/>
                <w:sz w:val="24"/>
              </w:rPr>
              <w:t xml:space="preserve">货物或服务名称</w:t>
            </w:r>
            <w:r>
              <w:rPr>
                <w:rFonts w:hint="eastAsia" w:ascii="仿宋" w:hAnsi="仿宋" w:eastAsia="仿宋" w:cs="仿宋"/>
                <w:sz w:val="24"/>
              </w:rPr>
            </w:r>
            <w:r/>
          </w:p>
        </w:tc>
        <w:tc>
          <w:tcPr>
            <w:tcW w:w="1095" w:type="dxa"/>
            <w:vAlign w:val="center"/>
            <w:textDirection w:val="lrTb"/>
            <w:noWrap w:val="false"/>
          </w:tcPr>
          <w:p>
            <w:pPr>
              <w:pStyle w:val="1053"/>
              <w:jc w:val="center"/>
              <w:spacing w:line="340" w:lineRule="exact"/>
              <w:rPr>
                <w:rFonts w:hint="eastAsia" w:ascii="仿宋" w:hAnsi="仿宋" w:eastAsia="仿宋" w:cs="仿宋"/>
                <w:sz w:val="24"/>
              </w:rPr>
              <w:outlineLvl w:val="9"/>
            </w:pPr>
            <w:r>
              <w:rPr>
                <w:rFonts w:hint="eastAsia" w:ascii="仿宋" w:hAnsi="仿宋" w:eastAsia="仿宋" w:cs="仿宋"/>
                <w:sz w:val="24"/>
              </w:rPr>
              <w:t xml:space="preserve">征集文件要求的技术要求</w:t>
            </w:r>
            <w:r>
              <w:rPr>
                <w:rFonts w:hint="eastAsia" w:ascii="仿宋" w:hAnsi="仿宋" w:eastAsia="仿宋" w:cs="仿宋"/>
                <w:sz w:val="24"/>
              </w:rPr>
            </w:r>
            <w:r/>
          </w:p>
        </w:tc>
        <w:tc>
          <w:tcPr>
            <w:tcW w:w="1413" w:type="dxa"/>
            <w:vAlign w:val="center"/>
            <w:textDirection w:val="lrTb"/>
            <w:noWrap w:val="false"/>
          </w:tcPr>
          <w:p>
            <w:pPr>
              <w:pStyle w:val="1053"/>
              <w:jc w:val="center"/>
              <w:spacing w:line="340" w:lineRule="exact"/>
              <w:rPr>
                <w:rFonts w:hint="eastAsia" w:ascii="仿宋" w:hAnsi="仿宋" w:eastAsia="仿宋" w:cs="仿宋"/>
                <w:sz w:val="24"/>
              </w:rPr>
              <w:outlineLvl w:val="9"/>
            </w:pPr>
            <w:r>
              <w:rPr>
                <w:rFonts w:hint="eastAsia" w:ascii="仿宋" w:hAnsi="仿宋" w:eastAsia="仿宋" w:cs="仿宋"/>
                <w:sz w:val="24"/>
              </w:rPr>
              <w:t xml:space="preserve">响应文件响应情况</w:t>
            </w:r>
            <w:r>
              <w:rPr>
                <w:rFonts w:hint="eastAsia" w:ascii="仿宋" w:hAnsi="仿宋" w:eastAsia="仿宋" w:cs="仿宋"/>
                <w:sz w:val="24"/>
              </w:rPr>
            </w:r>
            <w:r/>
          </w:p>
        </w:tc>
        <w:tc>
          <w:tcPr>
            <w:tcW w:w="778" w:type="dxa"/>
            <w:vAlign w:val="top"/>
            <w:textDirection w:val="lrTb"/>
            <w:noWrap w:val="false"/>
          </w:tcPr>
          <w:p>
            <w:pPr>
              <w:pStyle w:val="1053"/>
              <w:jc w:val="center"/>
              <w:spacing w:line="340" w:lineRule="exact"/>
              <w:rPr>
                <w:rFonts w:hint="eastAsia" w:ascii="仿宋" w:hAnsi="仿宋" w:eastAsia="仿宋" w:cs="仿宋"/>
                <w:sz w:val="24"/>
              </w:rPr>
              <w:outlineLvl w:val="9"/>
            </w:pPr>
            <w:r>
              <w:rPr>
                <w:rFonts w:hint="eastAsia" w:ascii="仿宋" w:hAnsi="仿宋" w:eastAsia="仿宋" w:cs="仿宋"/>
                <w:sz w:val="24"/>
              </w:rPr>
            </w:r>
            <w:r/>
          </w:p>
          <w:p>
            <w:pPr>
              <w:pStyle w:val="1053"/>
              <w:jc w:val="center"/>
              <w:spacing w:line="340" w:lineRule="exact"/>
              <w:rPr>
                <w:rFonts w:hint="eastAsia" w:ascii="仿宋" w:hAnsi="仿宋" w:eastAsia="仿宋" w:cs="仿宋"/>
                <w:sz w:val="24"/>
              </w:rPr>
              <w:outlineLvl w:val="9"/>
            </w:pPr>
            <w:r>
              <w:rPr>
                <w:rFonts w:hint="eastAsia" w:ascii="仿宋" w:hAnsi="仿宋" w:eastAsia="仿宋" w:cs="仿宋"/>
                <w:sz w:val="24"/>
              </w:rPr>
              <w:t xml:space="preserve">偏离说明</w:t>
            </w:r>
            <w:r>
              <w:rPr>
                <w:rFonts w:hint="eastAsia" w:ascii="仿宋" w:hAnsi="仿宋" w:eastAsia="仿宋" w:cs="仿宋"/>
                <w:sz w:val="24"/>
              </w:rPr>
            </w:r>
            <w:r/>
          </w:p>
        </w:tc>
      </w:tr>
      <w:tr>
        <w:trPr>
          <w:trHeight w:val="414"/>
        </w:trPr>
        <w:tc>
          <w:tcPr>
            <w:tcW w:w="460" w:type="dxa"/>
            <w:vAlign w:val="top"/>
            <w:textDirection w:val="lrTb"/>
            <w:noWrap w:val="false"/>
          </w:tcPr>
          <w:p>
            <w:pPr>
              <w:pStyle w:val="1053"/>
              <w:jc w:val="center"/>
              <w:spacing w:line="340" w:lineRule="exact"/>
              <w:rPr>
                <w:rFonts w:hint="eastAsia" w:ascii="仿宋" w:hAnsi="仿宋" w:eastAsia="仿宋" w:cs="仿宋"/>
                <w:sz w:val="24"/>
              </w:rPr>
              <w:outlineLvl w:val="9"/>
            </w:pPr>
            <w:r>
              <w:rPr>
                <w:rFonts w:hint="eastAsia" w:ascii="仿宋" w:hAnsi="仿宋" w:eastAsia="仿宋" w:cs="仿宋"/>
                <w:sz w:val="24"/>
              </w:rPr>
              <w:t xml:space="preserve">1</w:t>
            </w:r>
            <w:r>
              <w:rPr>
                <w:rFonts w:hint="eastAsia" w:ascii="仿宋" w:hAnsi="仿宋" w:eastAsia="仿宋" w:cs="仿宋"/>
                <w:sz w:val="24"/>
              </w:rPr>
            </w:r>
            <w:r/>
          </w:p>
        </w:tc>
        <w:tc>
          <w:tcPr>
            <w:tcW w:w="1254" w:type="dxa"/>
            <w:vAlign w:val="center"/>
            <w:textDirection w:val="lrTb"/>
            <w:noWrap w:val="false"/>
          </w:tcPr>
          <w:p>
            <w:pPr>
              <w:pStyle w:val="1053"/>
              <w:jc w:val="left"/>
              <w:spacing w:line="340" w:lineRule="exact"/>
              <w:rPr>
                <w:rFonts w:hint="eastAsia" w:ascii="仿宋" w:hAnsi="仿宋" w:eastAsia="仿宋" w:cs="仿宋"/>
                <w:sz w:val="24"/>
              </w:rPr>
              <w:outlineLvl w:val="9"/>
            </w:pPr>
            <w:r>
              <w:rPr>
                <w:rFonts w:hint="eastAsia" w:ascii="仿宋" w:hAnsi="仿宋" w:eastAsia="仿宋" w:cs="仿宋"/>
                <w:sz w:val="24"/>
              </w:rPr>
            </w:r>
            <w:r/>
          </w:p>
        </w:tc>
        <w:tc>
          <w:tcPr>
            <w:tcW w:w="1095" w:type="dxa"/>
            <w:vAlign w:val="center"/>
            <w:textDirection w:val="lrTb"/>
            <w:noWrap w:val="false"/>
          </w:tcPr>
          <w:p>
            <w:pPr>
              <w:pStyle w:val="1053"/>
              <w:jc w:val="left"/>
              <w:spacing w:line="340" w:lineRule="exact"/>
              <w:rPr>
                <w:rFonts w:hint="eastAsia" w:ascii="仿宋" w:hAnsi="仿宋" w:eastAsia="仿宋" w:cs="仿宋"/>
                <w:sz w:val="24"/>
              </w:rPr>
              <w:outlineLvl w:val="9"/>
            </w:pPr>
            <w:r>
              <w:rPr>
                <w:rFonts w:hint="eastAsia" w:ascii="仿宋" w:hAnsi="仿宋" w:eastAsia="仿宋" w:cs="仿宋"/>
                <w:sz w:val="24"/>
              </w:rPr>
            </w:r>
            <w:r/>
          </w:p>
        </w:tc>
        <w:tc>
          <w:tcPr>
            <w:tcW w:w="1413" w:type="dxa"/>
            <w:vAlign w:val="center"/>
            <w:textDirection w:val="lrTb"/>
            <w:noWrap w:val="false"/>
          </w:tcPr>
          <w:p>
            <w:pPr>
              <w:pStyle w:val="1053"/>
              <w:jc w:val="left"/>
              <w:spacing w:line="340" w:lineRule="exact"/>
              <w:rPr>
                <w:rFonts w:hint="eastAsia" w:ascii="仿宋" w:hAnsi="仿宋" w:eastAsia="仿宋" w:cs="仿宋"/>
                <w:sz w:val="24"/>
              </w:rPr>
              <w:outlineLvl w:val="9"/>
            </w:pPr>
            <w:r>
              <w:rPr>
                <w:rFonts w:hint="eastAsia" w:ascii="仿宋" w:hAnsi="仿宋" w:eastAsia="仿宋" w:cs="仿宋"/>
                <w:sz w:val="24"/>
              </w:rPr>
            </w:r>
            <w:r/>
          </w:p>
        </w:tc>
        <w:tc>
          <w:tcPr>
            <w:tcW w:w="778" w:type="dxa"/>
            <w:vAlign w:val="top"/>
            <w:textDirection w:val="lrTb"/>
            <w:noWrap w:val="false"/>
          </w:tcPr>
          <w:p>
            <w:pPr>
              <w:pStyle w:val="1053"/>
              <w:jc w:val="left"/>
              <w:spacing w:line="340" w:lineRule="exact"/>
              <w:rPr>
                <w:rFonts w:hint="eastAsia" w:ascii="仿宋" w:hAnsi="仿宋" w:eastAsia="仿宋" w:cs="仿宋"/>
                <w:sz w:val="24"/>
              </w:rPr>
              <w:outlineLvl w:val="9"/>
            </w:pPr>
            <w:r>
              <w:rPr>
                <w:rFonts w:hint="eastAsia" w:ascii="仿宋" w:hAnsi="仿宋" w:eastAsia="仿宋" w:cs="仿宋"/>
                <w:sz w:val="24"/>
              </w:rPr>
            </w:r>
            <w:r/>
          </w:p>
        </w:tc>
      </w:tr>
      <w:tr>
        <w:trPr>
          <w:trHeight w:val="548"/>
        </w:trPr>
        <w:tc>
          <w:tcPr>
            <w:tcW w:w="460" w:type="dxa"/>
            <w:vAlign w:val="top"/>
            <w:textDirection w:val="lrTb"/>
            <w:noWrap w:val="false"/>
          </w:tcPr>
          <w:p>
            <w:pPr>
              <w:pStyle w:val="1053"/>
              <w:jc w:val="center"/>
              <w:spacing w:line="340" w:lineRule="exact"/>
              <w:rPr>
                <w:rFonts w:hint="eastAsia" w:ascii="仿宋" w:hAnsi="仿宋" w:eastAsia="仿宋" w:cs="仿宋"/>
                <w:sz w:val="24"/>
              </w:rPr>
              <w:outlineLvl w:val="9"/>
            </w:pPr>
            <w:r>
              <w:rPr>
                <w:rFonts w:hint="eastAsia" w:ascii="仿宋" w:hAnsi="仿宋" w:eastAsia="仿宋" w:cs="仿宋"/>
                <w:sz w:val="24"/>
              </w:rPr>
              <w:t xml:space="preserve">2</w:t>
            </w:r>
            <w:r>
              <w:rPr>
                <w:rFonts w:hint="eastAsia" w:ascii="仿宋" w:hAnsi="仿宋" w:eastAsia="仿宋" w:cs="仿宋"/>
                <w:sz w:val="24"/>
              </w:rPr>
            </w:r>
            <w:r/>
          </w:p>
        </w:tc>
        <w:tc>
          <w:tcPr>
            <w:tcW w:w="1254" w:type="dxa"/>
            <w:vAlign w:val="center"/>
            <w:textDirection w:val="lrTb"/>
            <w:noWrap w:val="false"/>
          </w:tcPr>
          <w:p>
            <w:pPr>
              <w:pStyle w:val="1053"/>
              <w:jc w:val="left"/>
              <w:spacing w:line="340" w:lineRule="exact"/>
              <w:rPr>
                <w:rFonts w:hint="eastAsia" w:ascii="仿宋" w:hAnsi="仿宋" w:eastAsia="仿宋" w:cs="仿宋"/>
                <w:sz w:val="24"/>
              </w:rPr>
              <w:outlineLvl w:val="9"/>
            </w:pPr>
            <w:r>
              <w:rPr>
                <w:rFonts w:hint="eastAsia" w:ascii="仿宋" w:hAnsi="仿宋" w:eastAsia="仿宋" w:cs="仿宋"/>
                <w:sz w:val="24"/>
              </w:rPr>
            </w:r>
            <w:r/>
          </w:p>
        </w:tc>
        <w:tc>
          <w:tcPr>
            <w:tcW w:w="1095" w:type="dxa"/>
            <w:vAlign w:val="center"/>
            <w:textDirection w:val="lrTb"/>
            <w:noWrap w:val="false"/>
          </w:tcPr>
          <w:p>
            <w:pPr>
              <w:pStyle w:val="1053"/>
              <w:jc w:val="left"/>
              <w:spacing w:line="340" w:lineRule="exact"/>
              <w:rPr>
                <w:rFonts w:hint="eastAsia" w:ascii="仿宋" w:hAnsi="仿宋" w:eastAsia="仿宋" w:cs="仿宋"/>
                <w:sz w:val="24"/>
              </w:rPr>
              <w:outlineLvl w:val="9"/>
            </w:pPr>
            <w:r>
              <w:rPr>
                <w:rFonts w:hint="eastAsia" w:ascii="仿宋" w:hAnsi="仿宋" w:eastAsia="仿宋" w:cs="仿宋"/>
                <w:sz w:val="24"/>
              </w:rPr>
            </w:r>
            <w:r/>
          </w:p>
        </w:tc>
        <w:tc>
          <w:tcPr>
            <w:tcW w:w="1413" w:type="dxa"/>
            <w:vAlign w:val="center"/>
            <w:textDirection w:val="lrTb"/>
            <w:noWrap w:val="false"/>
          </w:tcPr>
          <w:p>
            <w:pPr>
              <w:pStyle w:val="1053"/>
              <w:jc w:val="left"/>
              <w:spacing w:line="340" w:lineRule="exact"/>
              <w:rPr>
                <w:rFonts w:hint="eastAsia" w:ascii="仿宋" w:hAnsi="仿宋" w:eastAsia="仿宋" w:cs="仿宋"/>
                <w:sz w:val="24"/>
              </w:rPr>
              <w:outlineLvl w:val="9"/>
            </w:pPr>
            <w:r>
              <w:rPr>
                <w:rFonts w:hint="eastAsia" w:ascii="仿宋" w:hAnsi="仿宋" w:eastAsia="仿宋" w:cs="仿宋"/>
                <w:sz w:val="24"/>
              </w:rPr>
            </w:r>
            <w:r/>
          </w:p>
        </w:tc>
        <w:tc>
          <w:tcPr>
            <w:tcW w:w="778" w:type="dxa"/>
            <w:vAlign w:val="top"/>
            <w:textDirection w:val="lrTb"/>
            <w:noWrap w:val="false"/>
          </w:tcPr>
          <w:p>
            <w:pPr>
              <w:pStyle w:val="1053"/>
              <w:jc w:val="left"/>
              <w:spacing w:line="340" w:lineRule="exact"/>
              <w:rPr>
                <w:rFonts w:hint="eastAsia" w:ascii="仿宋" w:hAnsi="仿宋" w:eastAsia="仿宋" w:cs="仿宋"/>
                <w:sz w:val="24"/>
              </w:rPr>
              <w:outlineLvl w:val="9"/>
            </w:pPr>
            <w:r>
              <w:rPr>
                <w:rFonts w:hint="eastAsia" w:ascii="仿宋" w:hAnsi="仿宋" w:eastAsia="仿宋" w:cs="仿宋"/>
                <w:sz w:val="24"/>
              </w:rPr>
            </w:r>
            <w:r/>
          </w:p>
        </w:tc>
      </w:tr>
      <w:tr>
        <w:trPr>
          <w:trHeight w:val="400"/>
        </w:trPr>
        <w:tc>
          <w:tcPr>
            <w:tcW w:w="460" w:type="dxa"/>
            <w:vAlign w:val="top"/>
            <w:textDirection w:val="lrTb"/>
            <w:noWrap w:val="false"/>
          </w:tcPr>
          <w:p>
            <w:pPr>
              <w:pStyle w:val="1053"/>
              <w:jc w:val="center"/>
              <w:spacing w:line="340" w:lineRule="exact"/>
              <w:rPr>
                <w:rFonts w:hint="eastAsia" w:ascii="仿宋" w:hAnsi="仿宋" w:eastAsia="仿宋" w:cs="仿宋"/>
                <w:sz w:val="24"/>
              </w:rPr>
              <w:outlineLvl w:val="9"/>
            </w:pPr>
            <w:r>
              <w:rPr>
                <w:rFonts w:hint="eastAsia" w:ascii="仿宋" w:hAnsi="仿宋" w:eastAsia="仿宋" w:cs="仿宋"/>
                <w:sz w:val="24"/>
              </w:rPr>
              <w:t xml:space="preserve">3</w:t>
            </w:r>
            <w:r>
              <w:rPr>
                <w:rFonts w:hint="eastAsia" w:ascii="仿宋" w:hAnsi="仿宋" w:eastAsia="仿宋" w:cs="仿宋"/>
                <w:sz w:val="24"/>
              </w:rPr>
            </w:r>
            <w:r/>
          </w:p>
        </w:tc>
        <w:tc>
          <w:tcPr>
            <w:tcW w:w="1254" w:type="dxa"/>
            <w:vAlign w:val="center"/>
            <w:textDirection w:val="lrTb"/>
            <w:noWrap w:val="false"/>
          </w:tcPr>
          <w:p>
            <w:pPr>
              <w:pStyle w:val="1053"/>
              <w:jc w:val="left"/>
              <w:spacing w:line="340" w:lineRule="exact"/>
              <w:rPr>
                <w:rFonts w:hint="eastAsia" w:ascii="仿宋" w:hAnsi="仿宋" w:eastAsia="仿宋" w:cs="仿宋"/>
                <w:sz w:val="24"/>
              </w:rPr>
              <w:outlineLvl w:val="9"/>
            </w:pPr>
            <w:r>
              <w:rPr>
                <w:rFonts w:hint="eastAsia" w:ascii="仿宋" w:hAnsi="仿宋" w:eastAsia="仿宋" w:cs="仿宋"/>
                <w:sz w:val="24"/>
              </w:rPr>
            </w:r>
            <w:r/>
          </w:p>
        </w:tc>
        <w:tc>
          <w:tcPr>
            <w:tcW w:w="1095" w:type="dxa"/>
            <w:vAlign w:val="center"/>
            <w:textDirection w:val="lrTb"/>
            <w:noWrap w:val="false"/>
          </w:tcPr>
          <w:p>
            <w:pPr>
              <w:pStyle w:val="1053"/>
              <w:jc w:val="left"/>
              <w:spacing w:line="340" w:lineRule="exact"/>
              <w:rPr>
                <w:rFonts w:hint="eastAsia" w:ascii="仿宋" w:hAnsi="仿宋" w:eastAsia="仿宋" w:cs="仿宋"/>
                <w:sz w:val="24"/>
              </w:rPr>
              <w:outlineLvl w:val="9"/>
            </w:pPr>
            <w:r>
              <w:rPr>
                <w:rFonts w:hint="eastAsia" w:ascii="仿宋" w:hAnsi="仿宋" w:eastAsia="仿宋" w:cs="仿宋"/>
                <w:sz w:val="24"/>
              </w:rPr>
            </w:r>
            <w:r/>
          </w:p>
        </w:tc>
        <w:tc>
          <w:tcPr>
            <w:tcW w:w="1413" w:type="dxa"/>
            <w:vAlign w:val="center"/>
            <w:textDirection w:val="lrTb"/>
            <w:noWrap w:val="false"/>
          </w:tcPr>
          <w:p>
            <w:pPr>
              <w:pStyle w:val="1053"/>
              <w:jc w:val="left"/>
              <w:spacing w:line="340" w:lineRule="exact"/>
              <w:rPr>
                <w:rFonts w:hint="eastAsia" w:ascii="仿宋" w:hAnsi="仿宋" w:eastAsia="仿宋" w:cs="仿宋"/>
                <w:sz w:val="24"/>
              </w:rPr>
              <w:outlineLvl w:val="9"/>
            </w:pPr>
            <w:r>
              <w:rPr>
                <w:rFonts w:hint="eastAsia" w:ascii="仿宋" w:hAnsi="仿宋" w:eastAsia="仿宋" w:cs="仿宋"/>
                <w:sz w:val="24"/>
              </w:rPr>
            </w:r>
            <w:r/>
          </w:p>
        </w:tc>
        <w:tc>
          <w:tcPr>
            <w:tcW w:w="778" w:type="dxa"/>
            <w:vAlign w:val="top"/>
            <w:textDirection w:val="lrTb"/>
            <w:noWrap w:val="false"/>
          </w:tcPr>
          <w:p>
            <w:pPr>
              <w:pStyle w:val="1053"/>
              <w:jc w:val="left"/>
              <w:spacing w:line="340" w:lineRule="exact"/>
              <w:rPr>
                <w:rFonts w:hint="eastAsia" w:ascii="仿宋" w:hAnsi="仿宋" w:eastAsia="仿宋" w:cs="仿宋"/>
                <w:sz w:val="24"/>
              </w:rPr>
              <w:outlineLvl w:val="9"/>
            </w:pPr>
            <w:r>
              <w:rPr>
                <w:rFonts w:hint="eastAsia" w:ascii="仿宋" w:hAnsi="仿宋" w:eastAsia="仿宋" w:cs="仿宋"/>
                <w:sz w:val="24"/>
              </w:rPr>
            </w:r>
            <w:r/>
          </w:p>
        </w:tc>
      </w:tr>
      <w:tr>
        <w:trPr>
          <w:trHeight w:val="419"/>
        </w:trPr>
        <w:tc>
          <w:tcPr>
            <w:tcW w:w="460" w:type="dxa"/>
            <w:vAlign w:val="top"/>
            <w:textDirection w:val="lrTb"/>
            <w:noWrap w:val="false"/>
          </w:tcPr>
          <w:p>
            <w:pPr>
              <w:pStyle w:val="1053"/>
              <w:jc w:val="center"/>
              <w:spacing w:line="340" w:lineRule="exact"/>
              <w:rPr>
                <w:rFonts w:hint="eastAsia" w:ascii="仿宋" w:hAnsi="仿宋" w:eastAsia="仿宋" w:cs="仿宋"/>
                <w:sz w:val="24"/>
              </w:rPr>
              <w:outlineLvl w:val="9"/>
            </w:pPr>
            <w:r>
              <w:rPr>
                <w:rFonts w:hint="eastAsia" w:ascii="仿宋" w:hAnsi="仿宋" w:eastAsia="仿宋" w:cs="仿宋"/>
                <w:sz w:val="24"/>
              </w:rPr>
              <w:t xml:space="preserve">4</w:t>
            </w:r>
            <w:r>
              <w:rPr>
                <w:rFonts w:hint="eastAsia" w:ascii="仿宋" w:hAnsi="仿宋" w:eastAsia="仿宋" w:cs="仿宋"/>
                <w:sz w:val="24"/>
              </w:rPr>
            </w:r>
            <w:r/>
          </w:p>
        </w:tc>
        <w:tc>
          <w:tcPr>
            <w:tcW w:w="1254" w:type="dxa"/>
            <w:vAlign w:val="center"/>
            <w:textDirection w:val="lrTb"/>
            <w:noWrap w:val="false"/>
          </w:tcPr>
          <w:p>
            <w:pPr>
              <w:pStyle w:val="1053"/>
              <w:jc w:val="left"/>
              <w:spacing w:line="340" w:lineRule="exact"/>
              <w:rPr>
                <w:rFonts w:hint="eastAsia" w:ascii="仿宋" w:hAnsi="仿宋" w:eastAsia="仿宋" w:cs="仿宋"/>
                <w:sz w:val="24"/>
              </w:rPr>
              <w:outlineLvl w:val="9"/>
            </w:pPr>
            <w:r>
              <w:rPr>
                <w:rFonts w:hint="eastAsia" w:ascii="仿宋" w:hAnsi="仿宋" w:eastAsia="仿宋" w:cs="仿宋"/>
                <w:sz w:val="24"/>
              </w:rPr>
            </w:r>
            <w:r/>
          </w:p>
        </w:tc>
        <w:tc>
          <w:tcPr>
            <w:tcW w:w="1095" w:type="dxa"/>
            <w:vAlign w:val="center"/>
            <w:textDirection w:val="lrTb"/>
            <w:noWrap w:val="false"/>
          </w:tcPr>
          <w:p>
            <w:pPr>
              <w:pStyle w:val="1053"/>
              <w:jc w:val="left"/>
              <w:spacing w:line="340" w:lineRule="exact"/>
              <w:rPr>
                <w:rFonts w:hint="eastAsia" w:ascii="仿宋" w:hAnsi="仿宋" w:eastAsia="仿宋" w:cs="仿宋"/>
                <w:sz w:val="24"/>
              </w:rPr>
              <w:outlineLvl w:val="9"/>
            </w:pPr>
            <w:r>
              <w:rPr>
                <w:rFonts w:hint="eastAsia" w:ascii="仿宋" w:hAnsi="仿宋" w:eastAsia="仿宋" w:cs="仿宋"/>
                <w:sz w:val="24"/>
              </w:rPr>
            </w:r>
            <w:r/>
          </w:p>
        </w:tc>
        <w:tc>
          <w:tcPr>
            <w:tcW w:w="1413" w:type="dxa"/>
            <w:vAlign w:val="center"/>
            <w:textDirection w:val="lrTb"/>
            <w:noWrap w:val="false"/>
          </w:tcPr>
          <w:p>
            <w:pPr>
              <w:pStyle w:val="1053"/>
              <w:jc w:val="left"/>
              <w:spacing w:line="340" w:lineRule="exact"/>
              <w:rPr>
                <w:rFonts w:hint="eastAsia" w:ascii="仿宋" w:hAnsi="仿宋" w:eastAsia="仿宋" w:cs="仿宋"/>
                <w:sz w:val="24"/>
              </w:rPr>
              <w:outlineLvl w:val="9"/>
            </w:pPr>
            <w:r>
              <w:rPr>
                <w:rFonts w:hint="eastAsia" w:ascii="仿宋" w:hAnsi="仿宋" w:eastAsia="仿宋" w:cs="仿宋"/>
                <w:sz w:val="24"/>
              </w:rPr>
            </w:r>
            <w:r/>
          </w:p>
        </w:tc>
        <w:tc>
          <w:tcPr>
            <w:tcW w:w="778" w:type="dxa"/>
            <w:vAlign w:val="top"/>
            <w:textDirection w:val="lrTb"/>
            <w:noWrap w:val="false"/>
          </w:tcPr>
          <w:p>
            <w:pPr>
              <w:pStyle w:val="1053"/>
              <w:jc w:val="left"/>
              <w:spacing w:line="340" w:lineRule="exact"/>
              <w:rPr>
                <w:rFonts w:hint="eastAsia" w:ascii="仿宋" w:hAnsi="仿宋" w:eastAsia="仿宋" w:cs="仿宋"/>
                <w:sz w:val="24"/>
              </w:rPr>
              <w:outlineLvl w:val="9"/>
            </w:pPr>
            <w:r>
              <w:rPr>
                <w:rFonts w:hint="eastAsia" w:ascii="仿宋" w:hAnsi="仿宋" w:eastAsia="仿宋" w:cs="仿宋"/>
                <w:sz w:val="24"/>
              </w:rPr>
            </w:r>
            <w:r/>
          </w:p>
        </w:tc>
      </w:tr>
    </w:tbl>
    <w:p>
      <w:pPr>
        <w:pStyle w:val="1053"/>
        <w:contextualSpacing/>
        <w:spacing w:line="300" w:lineRule="auto"/>
        <w:rPr>
          <w:rFonts w:hint="eastAsia" w:ascii="仿宋" w:hAnsi="仿宋" w:eastAsia="仿宋" w:cs="仿宋"/>
          <w:b/>
          <w:sz w:val="24"/>
        </w:rPr>
        <w:outlineLvl w:val="9"/>
      </w:pPr>
      <w:r>
        <w:rPr>
          <w:rFonts w:hint="eastAsia" w:ascii="仿宋" w:hAnsi="仿宋" w:eastAsia="仿宋" w:cs="仿宋"/>
          <w:b/>
          <w:sz w:val="24"/>
        </w:rPr>
        <w:t xml:space="preserve">注：</w:t>
      </w:r>
      <w:r>
        <w:rPr>
          <w:rFonts w:hint="eastAsia" w:ascii="仿宋" w:hAnsi="仿宋" w:eastAsia="仿宋" w:cs="仿宋"/>
          <w:b/>
          <w:sz w:val="24"/>
        </w:rPr>
      </w:r>
      <w:r/>
    </w:p>
    <w:p>
      <w:pPr>
        <w:pStyle w:val="1053"/>
        <w:contextualSpacing/>
        <w:ind w:firstLine="480"/>
        <w:spacing w:line="300" w:lineRule="auto"/>
        <w:rPr>
          <w:rFonts w:hint="eastAsia" w:ascii="仿宋" w:hAnsi="仿宋" w:eastAsia="仿宋" w:cs="仿宋"/>
          <w:sz w:val="24"/>
        </w:rPr>
        <w:outlineLvl w:val="9"/>
      </w:pPr>
      <w:r>
        <w:rPr>
          <w:rFonts w:hint="eastAsia" w:ascii="仿宋" w:hAnsi="仿宋" w:eastAsia="仿宋" w:cs="仿宋"/>
          <w:sz w:val="24"/>
        </w:rPr>
        <w:t xml:space="preserve">1.</w:t>
      </w:r>
      <w:r>
        <w:rPr>
          <w:rFonts w:hint="eastAsia" w:ascii="仿宋" w:hAnsi="仿宋" w:eastAsia="仿宋" w:cs="仿宋"/>
          <w:b/>
          <w:bCs w:val="0"/>
          <w:sz w:val="24"/>
          <w:szCs w:val="24"/>
          <w:lang w:val="zh-CN"/>
        </w:rPr>
        <w:t xml:space="preserve">填制正负偏离表，完全响应的，请以空白表列示。不完全响应的，必须在偏离表中列示；列示不全的，视同故意隐瞒</w:t>
      </w:r>
      <w:r>
        <w:rPr>
          <w:rFonts w:hint="eastAsia" w:ascii="仿宋" w:hAnsi="仿宋" w:eastAsia="仿宋" w:cs="仿宋"/>
          <w:sz w:val="24"/>
        </w:rPr>
        <w:t xml:space="preserve">。</w:t>
      </w:r>
      <w:r>
        <w:rPr>
          <w:rFonts w:hint="eastAsia" w:ascii="仿宋" w:hAnsi="仿宋" w:eastAsia="仿宋" w:cs="仿宋"/>
          <w:sz w:val="24"/>
        </w:rPr>
      </w:r>
      <w:r/>
    </w:p>
    <w:p>
      <w:pPr>
        <w:pStyle w:val="1053"/>
        <w:contextualSpacing/>
        <w:ind w:firstLine="480"/>
        <w:spacing w:line="300" w:lineRule="auto"/>
        <w:rPr>
          <w:rFonts w:hint="eastAsia" w:ascii="仿宋" w:hAnsi="仿宋" w:eastAsia="仿宋" w:cs="仿宋"/>
          <w:sz w:val="24"/>
        </w:rPr>
        <w:outlineLvl w:val="9"/>
      </w:pPr>
      <w:r>
        <w:rPr>
          <w:rFonts w:hint="eastAsia" w:ascii="仿宋" w:hAnsi="仿宋" w:eastAsia="仿宋" w:cs="仿宋"/>
          <w:sz w:val="24"/>
        </w:rPr>
        <w:t xml:space="preserve">2.“偏离说明”一栏选择“正偏离”、“无偏离”、“负偏离”进行填写。正偏离、无偏离的确认和负偏离的是否响应征集文件，由评委认定。</w:t>
      </w:r>
      <w:r>
        <w:rPr>
          <w:rFonts w:hint="eastAsia" w:ascii="仿宋" w:hAnsi="仿宋" w:eastAsia="仿宋" w:cs="仿宋"/>
          <w:sz w:val="24"/>
        </w:rPr>
      </w:r>
      <w:r/>
    </w:p>
    <w:p>
      <w:pPr>
        <w:pStyle w:val="1053"/>
        <w:contextualSpacing/>
        <w:ind w:firstLine="480"/>
        <w:spacing w:line="300" w:lineRule="auto"/>
        <w:rPr>
          <w:rFonts w:hint="eastAsia" w:ascii="仿宋" w:hAnsi="仿宋" w:eastAsia="仿宋" w:cs="仿宋"/>
          <w:bCs/>
          <w:sz w:val="24"/>
        </w:rPr>
        <w:outlineLvl w:val="9"/>
      </w:pPr>
      <w:r>
        <w:rPr>
          <w:rFonts w:hint="eastAsia" w:ascii="仿宋" w:hAnsi="仿宋" w:eastAsia="仿宋" w:cs="仿宋"/>
          <w:bCs/>
          <w:sz w:val="24"/>
        </w:rPr>
        <w:t xml:space="preserve">3.供应商若提供其他增值服务，可以在表中自行据实填写。</w:t>
      </w:r>
      <w:r>
        <w:rPr>
          <w:rFonts w:hint="eastAsia" w:ascii="仿宋" w:hAnsi="仿宋" w:eastAsia="仿宋" w:cs="仿宋"/>
          <w:bCs/>
          <w:sz w:val="24"/>
        </w:rPr>
      </w:r>
      <w:r/>
    </w:p>
    <w:p>
      <w:pPr>
        <w:pStyle w:val="1053"/>
        <w:contextualSpacing/>
        <w:ind w:firstLine="540"/>
        <w:spacing w:line="400" w:lineRule="exact"/>
        <w:rPr>
          <w:rFonts w:hint="eastAsia" w:ascii="仿宋" w:hAnsi="仿宋" w:eastAsia="仿宋" w:cs="仿宋"/>
          <w:b/>
          <w:sz w:val="28"/>
          <w:szCs w:val="28"/>
        </w:rPr>
        <w:outlineLvl w:val="9"/>
      </w:pPr>
      <w:r>
        <w:rPr>
          <w:rFonts w:hint="eastAsia" w:ascii="仿宋" w:hAnsi="仿宋" w:eastAsia="仿宋" w:cs="仿宋"/>
          <w:b/>
          <w:sz w:val="28"/>
          <w:szCs w:val="28"/>
        </w:rPr>
      </w:r>
      <w:r/>
    </w:p>
    <w:p>
      <w:pPr>
        <w:pStyle w:val="1053"/>
        <w:contextualSpacing/>
        <w:ind w:firstLine="540"/>
        <w:spacing w:line="400" w:lineRule="exact"/>
        <w:rPr>
          <w:rFonts w:hint="eastAsia" w:ascii="仿宋" w:hAnsi="仿宋" w:eastAsia="仿宋" w:cs="仿宋"/>
          <w:b/>
          <w:sz w:val="28"/>
          <w:szCs w:val="28"/>
        </w:rPr>
        <w:outlineLvl w:val="9"/>
      </w:pPr>
      <w:r>
        <w:rPr>
          <w:rFonts w:hint="eastAsia" w:ascii="仿宋" w:hAnsi="仿宋" w:eastAsia="仿宋" w:cs="仿宋"/>
          <w:b/>
          <w:sz w:val="28"/>
          <w:szCs w:val="28"/>
        </w:rPr>
      </w:r>
      <w:r/>
    </w:p>
    <w:p>
      <w:pPr>
        <w:pStyle w:val="1053"/>
        <w:contextualSpacing/>
        <w:ind w:firstLine="540"/>
        <w:spacing w:line="400" w:lineRule="exact"/>
        <w:rPr>
          <w:rFonts w:hint="eastAsia" w:ascii="仿宋" w:hAnsi="仿宋" w:eastAsia="仿宋" w:cs="仿宋"/>
          <w:b/>
          <w:sz w:val="28"/>
          <w:szCs w:val="28"/>
        </w:rPr>
        <w:outlineLvl w:val="9"/>
      </w:pPr>
      <w:r>
        <w:rPr>
          <w:rFonts w:hint="eastAsia" w:ascii="仿宋" w:hAnsi="仿宋" w:eastAsia="仿宋" w:cs="仿宋"/>
          <w:b/>
          <w:sz w:val="28"/>
          <w:szCs w:val="28"/>
        </w:rPr>
      </w:r>
      <w:r/>
    </w:p>
    <w:p>
      <w:pPr>
        <w:pStyle w:val="1053"/>
        <w:contextualSpacing/>
        <w:ind w:firstLine="540"/>
        <w:spacing w:line="400" w:lineRule="exact"/>
        <w:rPr>
          <w:rFonts w:hint="eastAsia" w:ascii="仿宋" w:hAnsi="仿宋" w:eastAsia="仿宋" w:cs="仿宋"/>
          <w:b/>
          <w:sz w:val="28"/>
          <w:szCs w:val="28"/>
        </w:rPr>
        <w:outlineLvl w:val="9"/>
      </w:pPr>
      <w:r>
        <w:rPr>
          <w:rFonts w:hint="eastAsia" w:ascii="仿宋" w:hAnsi="仿宋" w:eastAsia="仿宋" w:cs="仿宋"/>
          <w:b/>
          <w:sz w:val="28"/>
          <w:szCs w:val="28"/>
        </w:rPr>
      </w:r>
      <w:r/>
    </w:p>
    <w:p>
      <w:pPr>
        <w:pStyle w:val="1053"/>
        <w:contextualSpacing/>
        <w:ind w:firstLine="540"/>
        <w:spacing w:line="400" w:lineRule="exact"/>
        <w:rPr>
          <w:rFonts w:hint="eastAsia" w:ascii="仿宋" w:hAnsi="仿宋" w:eastAsia="仿宋" w:cs="仿宋"/>
          <w:b/>
          <w:sz w:val="28"/>
          <w:szCs w:val="28"/>
        </w:rPr>
        <w:outlineLvl w:val="9"/>
      </w:pPr>
      <w:r>
        <w:rPr>
          <w:rFonts w:hint="eastAsia" w:ascii="仿宋" w:hAnsi="仿宋" w:eastAsia="仿宋" w:cs="仿宋"/>
          <w:b/>
          <w:sz w:val="28"/>
          <w:szCs w:val="28"/>
        </w:rPr>
      </w:r>
      <w:r/>
    </w:p>
    <w:p>
      <w:pPr>
        <w:pStyle w:val="1053"/>
        <w:contextualSpacing/>
        <w:ind w:firstLine="540"/>
        <w:spacing w:line="400" w:lineRule="exact"/>
        <w:rPr>
          <w:rFonts w:hint="eastAsia" w:ascii="仿宋" w:hAnsi="仿宋" w:eastAsia="仿宋" w:cs="仿宋"/>
          <w:b/>
          <w:sz w:val="28"/>
          <w:szCs w:val="28"/>
        </w:rPr>
        <w:outlineLvl w:val="9"/>
      </w:pPr>
      <w:r>
        <w:rPr>
          <w:rFonts w:hint="eastAsia" w:ascii="仿宋" w:hAnsi="仿宋" w:eastAsia="仿宋" w:cs="仿宋"/>
          <w:b/>
          <w:sz w:val="28"/>
          <w:szCs w:val="28"/>
        </w:rPr>
      </w:r>
      <w:r/>
    </w:p>
    <w:p>
      <w:pPr>
        <w:pStyle w:val="1053"/>
        <w:contextualSpacing/>
        <w:ind w:firstLine="540"/>
        <w:spacing w:line="400" w:lineRule="exact"/>
        <w:rPr>
          <w:rFonts w:hint="eastAsia" w:ascii="仿宋" w:hAnsi="仿宋" w:eastAsia="仿宋" w:cs="仿宋"/>
          <w:b/>
          <w:sz w:val="28"/>
          <w:szCs w:val="28"/>
        </w:rPr>
        <w:outlineLvl w:val="9"/>
      </w:pPr>
      <w:r>
        <w:rPr>
          <w:rFonts w:hint="eastAsia" w:ascii="仿宋" w:hAnsi="仿宋" w:eastAsia="仿宋" w:cs="仿宋"/>
          <w:b/>
          <w:sz w:val="28"/>
          <w:szCs w:val="28"/>
        </w:rPr>
      </w:r>
      <w:r/>
    </w:p>
    <w:p>
      <w:pPr>
        <w:pStyle w:val="1053"/>
        <w:contextualSpacing/>
        <w:ind w:firstLine="540"/>
        <w:spacing w:line="400" w:lineRule="exact"/>
        <w:rPr>
          <w:rFonts w:hint="eastAsia" w:ascii="仿宋" w:hAnsi="仿宋" w:eastAsia="仿宋" w:cs="仿宋"/>
          <w:b/>
          <w:sz w:val="28"/>
          <w:szCs w:val="28"/>
        </w:rPr>
        <w:outlineLvl w:val="9"/>
      </w:pPr>
      <w:r>
        <w:rPr>
          <w:rFonts w:hint="eastAsia" w:ascii="仿宋" w:hAnsi="仿宋" w:eastAsia="仿宋" w:cs="仿宋"/>
          <w:b/>
          <w:sz w:val="28"/>
          <w:szCs w:val="28"/>
        </w:rPr>
      </w:r>
      <w:r/>
    </w:p>
    <w:p>
      <w:pPr>
        <w:pStyle w:val="1053"/>
        <w:contextualSpacing/>
        <w:ind w:firstLine="540"/>
        <w:spacing w:line="400" w:lineRule="exact"/>
        <w:rPr>
          <w:rFonts w:hint="eastAsia" w:ascii="仿宋" w:hAnsi="仿宋" w:eastAsia="仿宋" w:cs="仿宋"/>
          <w:b/>
          <w:sz w:val="28"/>
          <w:szCs w:val="28"/>
        </w:rPr>
        <w:outlineLvl w:val="9"/>
      </w:pPr>
      <w:r>
        <w:rPr>
          <w:rFonts w:hint="eastAsia" w:ascii="仿宋" w:hAnsi="仿宋" w:eastAsia="仿宋" w:cs="仿宋"/>
          <w:b/>
          <w:sz w:val="28"/>
          <w:szCs w:val="28"/>
        </w:rPr>
      </w:r>
      <w:r/>
    </w:p>
    <w:p>
      <w:pPr>
        <w:pStyle w:val="1053"/>
        <w:contextualSpacing/>
        <w:ind w:firstLine="540"/>
        <w:spacing w:line="400" w:lineRule="exact"/>
        <w:rPr>
          <w:rFonts w:hint="eastAsia" w:ascii="仿宋" w:hAnsi="仿宋" w:eastAsia="仿宋" w:cs="仿宋"/>
          <w:b/>
          <w:sz w:val="28"/>
          <w:szCs w:val="28"/>
        </w:rPr>
        <w:outlineLvl w:val="9"/>
      </w:pPr>
      <w:r>
        <w:rPr>
          <w:rFonts w:hint="eastAsia" w:ascii="仿宋" w:hAnsi="仿宋" w:eastAsia="仿宋" w:cs="仿宋"/>
          <w:b/>
          <w:sz w:val="28"/>
          <w:szCs w:val="28"/>
        </w:rPr>
      </w:r>
      <w:r/>
    </w:p>
    <w:p>
      <w:pPr>
        <w:pStyle w:val="1053"/>
        <w:contextualSpacing/>
        <w:ind w:firstLine="540"/>
        <w:spacing w:line="400" w:lineRule="exact"/>
        <w:rPr>
          <w:rFonts w:hint="eastAsia" w:ascii="仿宋" w:hAnsi="仿宋" w:eastAsia="仿宋" w:cs="仿宋"/>
          <w:b/>
          <w:sz w:val="28"/>
          <w:szCs w:val="28"/>
        </w:rPr>
        <w:outlineLvl w:val="9"/>
      </w:pPr>
      <w:r>
        <w:rPr>
          <w:rFonts w:hint="eastAsia" w:ascii="仿宋" w:hAnsi="仿宋" w:eastAsia="仿宋" w:cs="仿宋"/>
          <w:b/>
          <w:sz w:val="28"/>
          <w:szCs w:val="28"/>
        </w:rPr>
      </w:r>
      <w:r/>
    </w:p>
    <w:p>
      <w:pPr>
        <w:pStyle w:val="1053"/>
        <w:contextualSpacing/>
        <w:ind w:firstLine="540"/>
        <w:spacing w:line="400" w:lineRule="exact"/>
        <w:rPr>
          <w:rFonts w:hint="eastAsia" w:ascii="仿宋" w:hAnsi="仿宋" w:eastAsia="仿宋" w:cs="仿宋"/>
          <w:b/>
          <w:sz w:val="28"/>
          <w:szCs w:val="28"/>
        </w:rPr>
        <w:outlineLvl w:val="9"/>
      </w:pPr>
      <w:r>
        <w:rPr>
          <w:rFonts w:hint="eastAsia" w:ascii="仿宋" w:hAnsi="仿宋" w:eastAsia="仿宋" w:cs="仿宋"/>
          <w:b/>
          <w:sz w:val="28"/>
          <w:szCs w:val="28"/>
        </w:rPr>
      </w:r>
      <w:r/>
    </w:p>
    <w:p>
      <w:pPr>
        <w:pStyle w:val="1053"/>
        <w:contextualSpacing/>
        <w:ind w:firstLine="540"/>
        <w:spacing w:line="400" w:lineRule="exact"/>
        <w:rPr>
          <w:rFonts w:hint="eastAsia" w:ascii="仿宋" w:hAnsi="仿宋" w:eastAsia="仿宋" w:cs="仿宋"/>
          <w:b/>
          <w:sz w:val="28"/>
          <w:szCs w:val="28"/>
        </w:rPr>
        <w:outlineLvl w:val="9"/>
      </w:pPr>
      <w:r>
        <w:rPr>
          <w:rFonts w:hint="eastAsia" w:ascii="仿宋" w:hAnsi="仿宋" w:eastAsia="仿宋" w:cs="仿宋"/>
          <w:b/>
          <w:sz w:val="28"/>
          <w:szCs w:val="28"/>
        </w:rPr>
      </w:r>
      <w:r/>
    </w:p>
    <w:p>
      <w:pPr>
        <w:pStyle w:val="1053"/>
        <w:contextualSpacing/>
        <w:ind w:firstLine="540"/>
        <w:spacing w:line="400" w:lineRule="exact"/>
        <w:rPr>
          <w:rFonts w:hint="eastAsia" w:ascii="仿宋" w:hAnsi="仿宋" w:eastAsia="仿宋" w:cs="仿宋"/>
          <w:b/>
          <w:sz w:val="28"/>
          <w:szCs w:val="28"/>
        </w:rPr>
        <w:outlineLvl w:val="9"/>
      </w:pPr>
      <w:r>
        <w:rPr>
          <w:rFonts w:hint="eastAsia" w:ascii="仿宋" w:hAnsi="仿宋" w:eastAsia="仿宋" w:cs="仿宋"/>
          <w:b/>
          <w:sz w:val="28"/>
          <w:szCs w:val="28"/>
        </w:rPr>
      </w:r>
      <w:r/>
    </w:p>
    <w:p>
      <w:pPr>
        <w:pStyle w:val="1053"/>
        <w:contextualSpacing/>
        <w:ind w:firstLine="540"/>
        <w:spacing w:line="400" w:lineRule="exact"/>
        <w:rPr>
          <w:rFonts w:hint="eastAsia" w:ascii="仿宋" w:hAnsi="仿宋" w:eastAsia="仿宋" w:cs="仿宋"/>
          <w:b/>
          <w:sz w:val="28"/>
          <w:szCs w:val="28"/>
        </w:rPr>
        <w:outlineLvl w:val="9"/>
      </w:pPr>
      <w:r>
        <w:rPr>
          <w:rFonts w:hint="eastAsia" w:ascii="仿宋" w:hAnsi="仿宋" w:eastAsia="仿宋" w:cs="仿宋"/>
          <w:b/>
          <w:sz w:val="28"/>
          <w:szCs w:val="28"/>
        </w:rPr>
      </w:r>
      <w:r/>
    </w:p>
    <w:p>
      <w:pPr>
        <w:pStyle w:val="1053"/>
        <w:contextualSpacing/>
        <w:ind w:firstLine="540"/>
        <w:spacing w:line="400" w:lineRule="exact"/>
        <w:rPr>
          <w:rFonts w:hint="eastAsia" w:ascii="仿宋" w:hAnsi="仿宋" w:eastAsia="仿宋" w:cs="仿宋"/>
          <w:b/>
          <w:sz w:val="28"/>
          <w:szCs w:val="28"/>
        </w:rPr>
        <w:outlineLvl w:val="9"/>
      </w:pPr>
      <w:r>
        <w:rPr>
          <w:rFonts w:hint="eastAsia" w:ascii="仿宋" w:hAnsi="仿宋" w:eastAsia="仿宋" w:cs="仿宋"/>
          <w:b/>
          <w:sz w:val="28"/>
          <w:szCs w:val="28"/>
        </w:rPr>
      </w:r>
      <w:r/>
    </w:p>
    <w:p>
      <w:pPr>
        <w:pStyle w:val="1053"/>
        <w:contextualSpacing/>
        <w:ind w:firstLine="540"/>
        <w:spacing w:line="400" w:lineRule="exact"/>
        <w:rPr>
          <w:rFonts w:hint="eastAsia" w:ascii="仿宋" w:hAnsi="仿宋" w:eastAsia="仿宋" w:cs="仿宋"/>
          <w:b/>
          <w:sz w:val="28"/>
          <w:szCs w:val="28"/>
        </w:rPr>
        <w:outlineLvl w:val="9"/>
      </w:pPr>
      <w:r>
        <w:rPr>
          <w:rFonts w:hint="eastAsia" w:ascii="仿宋" w:hAnsi="仿宋" w:eastAsia="仿宋" w:cs="仿宋"/>
          <w:b/>
          <w:sz w:val="28"/>
          <w:szCs w:val="28"/>
        </w:rPr>
      </w:r>
      <w:r/>
    </w:p>
    <w:p>
      <w:pPr>
        <w:pStyle w:val="1053"/>
        <w:contextualSpacing/>
        <w:ind w:firstLine="540"/>
        <w:spacing w:line="400" w:lineRule="exact"/>
        <w:rPr>
          <w:rFonts w:hint="eastAsia" w:ascii="仿宋" w:hAnsi="仿宋" w:eastAsia="仿宋" w:cs="仿宋"/>
          <w:b/>
          <w:sz w:val="28"/>
          <w:szCs w:val="28"/>
        </w:rPr>
        <w:outlineLvl w:val="9"/>
      </w:pPr>
      <w:r>
        <w:rPr>
          <w:rFonts w:hint="eastAsia" w:ascii="仿宋" w:hAnsi="仿宋" w:eastAsia="仿宋" w:cs="仿宋"/>
          <w:b/>
          <w:sz w:val="28"/>
          <w:szCs w:val="28"/>
        </w:rPr>
      </w:r>
      <w:r/>
    </w:p>
    <w:p>
      <w:pPr>
        <w:pStyle w:val="1053"/>
        <w:contextualSpacing/>
        <w:spacing w:line="400" w:lineRule="exact"/>
        <w:rPr>
          <w:rFonts w:hint="eastAsia" w:ascii="仿宋" w:hAnsi="仿宋" w:eastAsia="仿宋" w:cs="仿宋"/>
          <w:color w:val="000000"/>
          <w:sz w:val="32"/>
          <w:szCs w:val="32"/>
        </w:rPr>
        <w:outlineLvl w:val="9"/>
      </w:pPr>
      <w:r>
        <w:rPr>
          <w:rFonts w:hint="eastAsia" w:ascii="仿宋" w:hAnsi="仿宋" w:eastAsia="仿宋" w:cs="仿宋"/>
          <w:sz w:val="32"/>
          <w:szCs w:val="32"/>
        </w:rPr>
        <w:t xml:space="preserve">附件8</w:t>
      </w:r>
      <w:r>
        <w:rPr>
          <w:rFonts w:hint="eastAsia" w:ascii="仿宋" w:hAnsi="仿宋" w:eastAsia="仿宋" w:cs="仿宋"/>
          <w:color w:val="000000"/>
          <w:sz w:val="32"/>
          <w:szCs w:val="32"/>
        </w:rPr>
      </w:r>
      <w:r/>
    </w:p>
    <w:p>
      <w:pPr>
        <w:pStyle w:val="1053"/>
        <w:ind w:right="-86"/>
        <w:jc w:val="center"/>
        <w:spacing w:line="288" w:lineRule="auto"/>
        <w:rPr>
          <w:rFonts w:hint="eastAsia" w:ascii="仿宋" w:hAnsi="仿宋" w:eastAsia="仿宋" w:cs="仿宋"/>
          <w:color w:val="000000"/>
        </w:rPr>
        <w:outlineLvl w:val="9"/>
      </w:pPr>
      <w:r>
        <w:rPr>
          <w:rFonts w:hint="eastAsia" w:ascii="仿宋" w:hAnsi="仿宋" w:eastAsia="仿宋" w:cs="仿宋"/>
          <w:color w:val="000000"/>
          <w:lang w:val="zh-CN"/>
        </w:rPr>
        <w:t xml:space="preserve">分项报价明细表</w:t>
      </w:r>
      <w:r>
        <w:rPr>
          <w:rFonts w:hint="eastAsia" w:ascii="仿宋" w:hAnsi="仿宋" w:eastAsia="仿宋" w:cs="仿宋"/>
          <w:color w:val="000000"/>
        </w:rPr>
      </w:r>
      <w:r/>
    </w:p>
    <w:tbl>
      <w:tblPr>
        <w:tblStyle w:val="1166"/>
        <w:tblW w:w="7541" w:type="dxa"/>
        <w:tblInd w:w="7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596"/>
        <w:gridCol w:w="3668"/>
        <w:gridCol w:w="2277"/>
      </w:tblGrid>
      <w:tr>
        <w:trPr>
          <w:trHeight w:val="397"/>
        </w:trPr>
        <w:tc>
          <w:tcPr>
            <w:tcW w:w="1596"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包号</w:t>
            </w:r>
            <w:r>
              <w:rPr>
                <w:rFonts w:hint="eastAsia" w:ascii="仿宋" w:hAnsi="仿宋" w:eastAsia="仿宋" w:cs="仿宋"/>
                <w:color w:val="000000"/>
                <w:sz w:val="24"/>
                <w:szCs w:val="24"/>
                <w:highlight w:val="none"/>
              </w:rPr>
            </w:r>
            <w:r/>
          </w:p>
        </w:tc>
        <w:tc>
          <w:tcPr>
            <w:tcW w:w="3668"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rPr>
              <w:t xml:space="preserve">品类名称</w:t>
            </w:r>
            <w:r>
              <w:rPr>
                <w:rFonts w:hint="eastAsia" w:ascii="仿宋" w:hAnsi="仿宋" w:eastAsia="仿宋" w:cs="仿宋"/>
                <w:color w:val="000000"/>
                <w:sz w:val="24"/>
                <w:szCs w:val="24"/>
                <w:highlight w:val="none"/>
              </w:rPr>
            </w:r>
            <w:r/>
          </w:p>
        </w:tc>
        <w:tc>
          <w:tcPr>
            <w:tcW w:w="2277"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7"/>
                <w:sz w:val="24"/>
                <w:szCs w:val="24"/>
                <w:highlight w:val="none"/>
                <w:lang w:eastAsia="zh-CN"/>
              </w:rPr>
              <w:t xml:space="preserve">优惠率</w:t>
            </w:r>
            <w:r>
              <w:rPr>
                <w:rFonts w:hint="eastAsia" w:ascii="仿宋" w:hAnsi="仿宋" w:eastAsia="仿宋" w:cs="仿宋"/>
                <w:color w:val="000000"/>
                <w:sz w:val="24"/>
                <w:szCs w:val="24"/>
                <w:highlight w:val="none"/>
                <w:lang w:eastAsia="zh-CN"/>
              </w:rPr>
            </w:r>
            <w:r/>
          </w:p>
        </w:tc>
      </w:tr>
      <w:tr>
        <w:trPr>
          <w:trHeight w:val="146"/>
        </w:trPr>
        <w:tc>
          <w:tcPr>
            <w:tcW w:w="1596"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10"/>
                <w:sz w:val="24"/>
                <w:szCs w:val="24"/>
                <w:highlight w:val="none"/>
                <w:lang w:eastAsia="zh-CN"/>
              </w:rPr>
              <w:t xml:space="preserve">采购包1</w:t>
            </w:r>
            <w:r>
              <w:rPr>
                <w:rFonts w:hint="eastAsia" w:ascii="仿宋" w:hAnsi="仿宋" w:eastAsia="仿宋" w:cs="仿宋"/>
                <w:color w:val="000000"/>
                <w:sz w:val="24"/>
                <w:szCs w:val="24"/>
                <w:highlight w:val="none"/>
                <w:lang w:eastAsia="zh-CN"/>
              </w:rPr>
            </w:r>
            <w:r/>
          </w:p>
        </w:tc>
        <w:tc>
          <w:tcPr>
            <w:tcW w:w="3668"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米</w:t>
            </w:r>
            <w:r>
              <w:rPr>
                <w:rFonts w:hint="eastAsia" w:ascii="仿宋" w:hAnsi="仿宋" w:eastAsia="仿宋" w:cs="仿宋"/>
                <w:color w:val="000000"/>
                <w:spacing w:val="4"/>
                <w:sz w:val="24"/>
                <w:szCs w:val="24"/>
                <w:highlight w:val="none"/>
                <w:lang w:eastAsia="zh-CN"/>
              </w:rPr>
              <w:t xml:space="preserve">、</w:t>
            </w:r>
            <w:r>
              <w:rPr>
                <w:rFonts w:hint="eastAsia" w:ascii="仿宋" w:hAnsi="仿宋" w:eastAsia="仿宋" w:cs="仿宋"/>
                <w:color w:val="000000"/>
                <w:spacing w:val="4"/>
                <w:sz w:val="24"/>
                <w:szCs w:val="24"/>
                <w:highlight w:val="none"/>
              </w:rPr>
              <w:t xml:space="preserve">面</w:t>
            </w:r>
            <w:r>
              <w:rPr>
                <w:rFonts w:hint="eastAsia" w:ascii="仿宋" w:hAnsi="仿宋" w:eastAsia="仿宋" w:cs="仿宋"/>
                <w:color w:val="000000"/>
                <w:spacing w:val="4"/>
                <w:sz w:val="24"/>
                <w:szCs w:val="24"/>
                <w:highlight w:val="none"/>
                <w:lang w:eastAsia="zh-CN"/>
              </w:rPr>
              <w:t xml:space="preserve">、</w:t>
            </w:r>
            <w:r>
              <w:rPr>
                <w:rFonts w:hint="eastAsia" w:ascii="仿宋" w:hAnsi="仿宋" w:eastAsia="仿宋" w:cs="仿宋"/>
                <w:color w:val="000000"/>
                <w:spacing w:val="8"/>
                <w:sz w:val="24"/>
                <w:szCs w:val="24"/>
                <w:highlight w:val="none"/>
              </w:rPr>
              <w:t xml:space="preserve">食用油（非转基因）</w:t>
            </w:r>
            <w:r>
              <w:rPr>
                <w:rFonts w:hint="eastAsia" w:ascii="仿宋" w:hAnsi="仿宋" w:eastAsia="仿宋" w:cs="仿宋"/>
                <w:color w:val="000000"/>
                <w:spacing w:val="4"/>
                <w:sz w:val="24"/>
                <w:szCs w:val="24"/>
                <w:highlight w:val="none"/>
              </w:rPr>
              <w:t xml:space="preserve">类</w:t>
            </w:r>
            <w:r>
              <w:rPr>
                <w:rFonts w:hint="eastAsia" w:ascii="仿宋" w:hAnsi="仿宋" w:eastAsia="仿宋" w:cs="仿宋"/>
                <w:color w:val="000000"/>
                <w:sz w:val="24"/>
                <w:szCs w:val="24"/>
                <w:highlight w:val="none"/>
              </w:rPr>
            </w:r>
            <w:r/>
          </w:p>
        </w:tc>
        <w:tc>
          <w:tcPr>
            <w:tcW w:w="2277"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1053"/>
        <w:rPr>
          <w:color w:val="000000"/>
        </w:rPr>
      </w:pPr>
      <w:r>
        <w:rPr>
          <w:color w:val="000000"/>
        </w:rPr>
      </w:r>
      <w:r/>
    </w:p>
    <w:tbl>
      <w:tblPr>
        <w:tblStyle w:val="1166"/>
        <w:tblW w:w="7541" w:type="dxa"/>
        <w:tblInd w:w="7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596"/>
        <w:gridCol w:w="3668"/>
        <w:gridCol w:w="2277"/>
      </w:tblGrid>
      <w:tr>
        <w:trPr>
          <w:trHeight w:val="397"/>
        </w:trPr>
        <w:tc>
          <w:tcPr>
            <w:tcW w:w="1596"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包号</w:t>
            </w:r>
            <w:r>
              <w:rPr>
                <w:rFonts w:hint="eastAsia" w:ascii="仿宋" w:hAnsi="仿宋" w:eastAsia="仿宋" w:cs="仿宋"/>
                <w:color w:val="000000"/>
                <w:sz w:val="24"/>
                <w:szCs w:val="24"/>
                <w:highlight w:val="none"/>
              </w:rPr>
            </w:r>
            <w:r/>
          </w:p>
        </w:tc>
        <w:tc>
          <w:tcPr>
            <w:tcW w:w="3668"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rPr>
              <w:t xml:space="preserve">品类名称</w:t>
            </w:r>
            <w:r>
              <w:rPr>
                <w:rFonts w:hint="eastAsia" w:ascii="仿宋" w:hAnsi="仿宋" w:eastAsia="仿宋" w:cs="仿宋"/>
                <w:color w:val="000000"/>
                <w:sz w:val="24"/>
                <w:szCs w:val="24"/>
                <w:highlight w:val="none"/>
              </w:rPr>
            </w:r>
            <w:r/>
          </w:p>
        </w:tc>
        <w:tc>
          <w:tcPr>
            <w:tcW w:w="2277"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7"/>
                <w:sz w:val="24"/>
                <w:szCs w:val="24"/>
                <w:highlight w:val="none"/>
                <w:lang w:eastAsia="zh-CN"/>
              </w:rPr>
              <w:t xml:space="preserve">优惠率</w:t>
            </w:r>
            <w:r>
              <w:rPr>
                <w:rFonts w:hint="eastAsia" w:ascii="仿宋" w:hAnsi="仿宋" w:eastAsia="仿宋" w:cs="仿宋"/>
                <w:color w:val="000000"/>
                <w:sz w:val="24"/>
                <w:szCs w:val="24"/>
                <w:highlight w:val="none"/>
                <w:lang w:eastAsia="zh-CN"/>
              </w:rPr>
            </w:r>
            <w:r/>
          </w:p>
        </w:tc>
      </w:tr>
      <w:tr>
        <w:trPr>
          <w:trHeight w:val="146"/>
        </w:trPr>
        <w:tc>
          <w:tcPr>
            <w:tcW w:w="1596"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3"/>
                <w:sz w:val="24"/>
                <w:szCs w:val="24"/>
                <w:highlight w:val="none"/>
                <w:lang w:eastAsia="zh-CN"/>
              </w:rPr>
              <w:t xml:space="preserve">采购包2</w:t>
            </w:r>
            <w:r>
              <w:rPr>
                <w:rFonts w:hint="eastAsia" w:ascii="仿宋" w:hAnsi="仿宋" w:eastAsia="仿宋" w:cs="仿宋"/>
                <w:color w:val="000000"/>
                <w:sz w:val="24"/>
                <w:szCs w:val="24"/>
                <w:highlight w:val="none"/>
                <w:lang w:eastAsia="zh-CN"/>
              </w:rPr>
            </w:r>
            <w:r/>
          </w:p>
        </w:tc>
        <w:tc>
          <w:tcPr>
            <w:tcW w:w="3668"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6"/>
                <w:sz w:val="24"/>
                <w:szCs w:val="24"/>
                <w:highlight w:val="none"/>
              </w:rPr>
              <w:t xml:space="preserve">禽蛋类</w:t>
            </w:r>
            <w:r>
              <w:rPr>
                <w:rFonts w:hint="eastAsia" w:ascii="仿宋" w:hAnsi="仿宋" w:eastAsia="仿宋" w:cs="仿宋"/>
                <w:color w:val="000000"/>
                <w:sz w:val="24"/>
                <w:szCs w:val="24"/>
                <w:highlight w:val="none"/>
              </w:rPr>
            </w:r>
            <w:r/>
          </w:p>
        </w:tc>
        <w:tc>
          <w:tcPr>
            <w:tcW w:w="2277"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1053"/>
        <w:rPr>
          <w:color w:val="000000"/>
        </w:rPr>
      </w:pPr>
      <w:r>
        <w:rPr>
          <w:color w:val="000000"/>
        </w:rPr>
      </w:r>
      <w:r/>
    </w:p>
    <w:p>
      <w:pPr>
        <w:pStyle w:val="1053"/>
        <w:rPr>
          <w:color w:val="000000"/>
        </w:rPr>
      </w:pPr>
      <w:r>
        <w:rPr>
          <w:color w:val="000000"/>
        </w:rPr>
      </w:r>
      <w:r/>
    </w:p>
    <w:tbl>
      <w:tblPr>
        <w:tblStyle w:val="1166"/>
        <w:tblW w:w="7541" w:type="dxa"/>
        <w:tblInd w:w="7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596"/>
        <w:gridCol w:w="3668"/>
        <w:gridCol w:w="2277"/>
      </w:tblGrid>
      <w:tr>
        <w:trPr>
          <w:trHeight w:val="397"/>
        </w:trPr>
        <w:tc>
          <w:tcPr>
            <w:tcW w:w="1596"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包号</w:t>
            </w:r>
            <w:r>
              <w:rPr>
                <w:rFonts w:hint="eastAsia" w:ascii="仿宋" w:hAnsi="仿宋" w:eastAsia="仿宋" w:cs="仿宋"/>
                <w:color w:val="000000"/>
                <w:sz w:val="24"/>
                <w:szCs w:val="24"/>
                <w:highlight w:val="none"/>
              </w:rPr>
            </w:r>
            <w:r/>
          </w:p>
        </w:tc>
        <w:tc>
          <w:tcPr>
            <w:tcW w:w="3668"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rPr>
              <w:t xml:space="preserve">品类名称</w:t>
            </w:r>
            <w:r>
              <w:rPr>
                <w:rFonts w:hint="eastAsia" w:ascii="仿宋" w:hAnsi="仿宋" w:eastAsia="仿宋" w:cs="仿宋"/>
                <w:color w:val="000000"/>
                <w:sz w:val="24"/>
                <w:szCs w:val="24"/>
                <w:highlight w:val="none"/>
              </w:rPr>
            </w:r>
            <w:r/>
          </w:p>
        </w:tc>
        <w:tc>
          <w:tcPr>
            <w:tcW w:w="2277"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7"/>
                <w:sz w:val="24"/>
                <w:szCs w:val="24"/>
                <w:highlight w:val="none"/>
                <w:lang w:eastAsia="zh-CN"/>
              </w:rPr>
              <w:t xml:space="preserve">优惠率</w:t>
            </w:r>
            <w:r>
              <w:rPr>
                <w:rFonts w:hint="eastAsia" w:ascii="仿宋" w:hAnsi="仿宋" w:eastAsia="仿宋" w:cs="仿宋"/>
                <w:color w:val="000000"/>
                <w:sz w:val="24"/>
                <w:szCs w:val="24"/>
                <w:highlight w:val="none"/>
                <w:lang w:eastAsia="zh-CN"/>
              </w:rPr>
            </w:r>
            <w:r/>
          </w:p>
        </w:tc>
      </w:tr>
      <w:tr>
        <w:trPr>
          <w:trHeight w:val="312"/>
        </w:trPr>
        <w:tc>
          <w:tcPr>
            <w:tcW w:w="1596"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4"/>
                <w:sz w:val="24"/>
                <w:szCs w:val="24"/>
                <w:highlight w:val="none"/>
                <w:lang w:eastAsia="zh-CN"/>
              </w:rPr>
              <w:t xml:space="preserve">采购包3</w:t>
            </w:r>
            <w:r>
              <w:rPr>
                <w:rFonts w:hint="eastAsia" w:ascii="仿宋" w:hAnsi="仿宋" w:eastAsia="仿宋" w:cs="仿宋"/>
                <w:color w:val="000000"/>
                <w:sz w:val="24"/>
                <w:szCs w:val="24"/>
                <w:highlight w:val="none"/>
                <w:lang w:eastAsia="zh-CN"/>
              </w:rPr>
            </w:r>
            <w:r/>
          </w:p>
        </w:tc>
        <w:tc>
          <w:tcPr>
            <w:tcW w:w="3668"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6"/>
                <w:sz w:val="24"/>
                <w:szCs w:val="24"/>
                <w:highlight w:val="none"/>
                <w:lang w:eastAsia="zh-CN"/>
              </w:rPr>
              <w:t xml:space="preserve">禽类</w:t>
            </w:r>
            <w:r>
              <w:rPr>
                <w:rFonts w:hint="eastAsia" w:ascii="仿宋" w:hAnsi="仿宋" w:eastAsia="仿宋" w:cs="仿宋"/>
                <w:color w:val="000000"/>
                <w:sz w:val="24"/>
                <w:szCs w:val="24"/>
                <w:highlight w:val="none"/>
                <w:lang w:eastAsia="zh-CN"/>
              </w:rPr>
            </w:r>
            <w:r/>
          </w:p>
        </w:tc>
        <w:tc>
          <w:tcPr>
            <w:tcW w:w="2277"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1053"/>
        <w:rPr>
          <w:color w:val="000000"/>
        </w:rPr>
      </w:pPr>
      <w:r>
        <w:rPr>
          <w:color w:val="000000"/>
        </w:rPr>
      </w:r>
      <w:r/>
    </w:p>
    <w:p>
      <w:pPr>
        <w:pStyle w:val="1053"/>
        <w:rPr>
          <w:color w:val="000000"/>
        </w:rPr>
      </w:pPr>
      <w:r>
        <w:rPr>
          <w:color w:val="000000"/>
        </w:rPr>
      </w:r>
      <w:r/>
    </w:p>
    <w:tbl>
      <w:tblPr>
        <w:tblStyle w:val="1166"/>
        <w:tblW w:w="7541" w:type="dxa"/>
        <w:tblInd w:w="7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596"/>
        <w:gridCol w:w="3668"/>
        <w:gridCol w:w="2277"/>
      </w:tblGrid>
      <w:tr>
        <w:trPr>
          <w:trHeight w:val="397"/>
        </w:trPr>
        <w:tc>
          <w:tcPr>
            <w:tcW w:w="1596"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包号</w:t>
            </w:r>
            <w:r>
              <w:rPr>
                <w:rFonts w:hint="eastAsia" w:ascii="仿宋" w:hAnsi="仿宋" w:eastAsia="仿宋" w:cs="仿宋"/>
                <w:color w:val="000000"/>
                <w:sz w:val="24"/>
                <w:szCs w:val="24"/>
                <w:highlight w:val="none"/>
              </w:rPr>
            </w:r>
            <w:r/>
          </w:p>
        </w:tc>
        <w:tc>
          <w:tcPr>
            <w:tcW w:w="3668"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rPr>
              <w:t xml:space="preserve">品类名称</w:t>
            </w:r>
            <w:r>
              <w:rPr>
                <w:rFonts w:hint="eastAsia" w:ascii="仿宋" w:hAnsi="仿宋" w:eastAsia="仿宋" w:cs="仿宋"/>
                <w:color w:val="000000"/>
                <w:sz w:val="24"/>
                <w:szCs w:val="24"/>
                <w:highlight w:val="none"/>
              </w:rPr>
            </w:r>
            <w:r/>
          </w:p>
        </w:tc>
        <w:tc>
          <w:tcPr>
            <w:tcW w:w="2277"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7"/>
                <w:sz w:val="24"/>
                <w:szCs w:val="24"/>
                <w:highlight w:val="none"/>
                <w:lang w:eastAsia="zh-CN"/>
              </w:rPr>
              <w:t xml:space="preserve">优惠率</w:t>
            </w:r>
            <w:r>
              <w:rPr>
                <w:rFonts w:hint="eastAsia" w:ascii="仿宋" w:hAnsi="仿宋" w:eastAsia="仿宋" w:cs="仿宋"/>
                <w:color w:val="000000"/>
                <w:sz w:val="24"/>
                <w:szCs w:val="24"/>
                <w:highlight w:val="none"/>
                <w:lang w:eastAsia="zh-CN"/>
              </w:rPr>
            </w:r>
            <w:r/>
          </w:p>
        </w:tc>
      </w:tr>
      <w:tr>
        <w:trPr>
          <w:trHeight w:val="146"/>
        </w:trPr>
        <w:tc>
          <w:tcPr>
            <w:tcW w:w="1596"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1"/>
                <w:sz w:val="24"/>
                <w:szCs w:val="24"/>
                <w:highlight w:val="none"/>
                <w:lang w:eastAsia="zh-CN"/>
              </w:rPr>
              <w:t xml:space="preserve">采购包4</w:t>
            </w:r>
            <w:r>
              <w:rPr>
                <w:rFonts w:hint="eastAsia" w:ascii="仿宋" w:hAnsi="仿宋" w:eastAsia="仿宋" w:cs="仿宋"/>
                <w:color w:val="000000"/>
                <w:sz w:val="24"/>
                <w:szCs w:val="24"/>
                <w:highlight w:val="none"/>
                <w:lang w:eastAsia="zh-CN"/>
              </w:rPr>
            </w:r>
            <w:r/>
          </w:p>
        </w:tc>
        <w:tc>
          <w:tcPr>
            <w:tcW w:w="3668"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7"/>
                <w:sz w:val="24"/>
                <w:szCs w:val="24"/>
                <w:highlight w:val="none"/>
                <w:lang w:eastAsia="zh-CN"/>
              </w:rPr>
              <w:t xml:space="preserve">猪肉类</w:t>
            </w:r>
            <w:r>
              <w:rPr>
                <w:rFonts w:hint="eastAsia" w:ascii="仿宋" w:hAnsi="仿宋" w:eastAsia="仿宋" w:cs="仿宋"/>
                <w:color w:val="000000"/>
                <w:sz w:val="24"/>
                <w:szCs w:val="24"/>
                <w:highlight w:val="none"/>
                <w:lang w:eastAsia="zh-CN"/>
              </w:rPr>
            </w:r>
            <w:r/>
          </w:p>
        </w:tc>
        <w:tc>
          <w:tcPr>
            <w:tcW w:w="2277"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1053"/>
        <w:rPr>
          <w:color w:val="000000"/>
        </w:rPr>
      </w:pPr>
      <w:r>
        <w:rPr>
          <w:color w:val="000000"/>
        </w:rPr>
      </w:r>
      <w:r/>
    </w:p>
    <w:p>
      <w:pPr>
        <w:pStyle w:val="1053"/>
        <w:rPr>
          <w:color w:val="000000"/>
        </w:rPr>
      </w:pPr>
      <w:r>
        <w:rPr>
          <w:color w:val="000000"/>
        </w:rPr>
      </w:r>
      <w:r/>
    </w:p>
    <w:tbl>
      <w:tblPr>
        <w:tblStyle w:val="1166"/>
        <w:tblW w:w="7541" w:type="dxa"/>
        <w:tblInd w:w="7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596"/>
        <w:gridCol w:w="3668"/>
        <w:gridCol w:w="2277"/>
      </w:tblGrid>
      <w:tr>
        <w:trPr>
          <w:trHeight w:val="397"/>
        </w:trPr>
        <w:tc>
          <w:tcPr>
            <w:tcW w:w="1596"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包号</w:t>
            </w:r>
            <w:r>
              <w:rPr>
                <w:rFonts w:hint="eastAsia" w:ascii="仿宋" w:hAnsi="仿宋" w:eastAsia="仿宋" w:cs="仿宋"/>
                <w:color w:val="000000"/>
                <w:sz w:val="24"/>
                <w:szCs w:val="24"/>
                <w:highlight w:val="none"/>
              </w:rPr>
            </w:r>
            <w:r/>
          </w:p>
        </w:tc>
        <w:tc>
          <w:tcPr>
            <w:tcW w:w="3668"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rPr>
              <w:t xml:space="preserve">品类名称</w:t>
            </w:r>
            <w:r>
              <w:rPr>
                <w:rFonts w:hint="eastAsia" w:ascii="仿宋" w:hAnsi="仿宋" w:eastAsia="仿宋" w:cs="仿宋"/>
                <w:color w:val="000000"/>
                <w:sz w:val="24"/>
                <w:szCs w:val="24"/>
                <w:highlight w:val="none"/>
              </w:rPr>
            </w:r>
            <w:r/>
          </w:p>
        </w:tc>
        <w:tc>
          <w:tcPr>
            <w:tcW w:w="2277"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7"/>
                <w:sz w:val="24"/>
                <w:szCs w:val="24"/>
                <w:highlight w:val="none"/>
                <w:lang w:eastAsia="zh-CN"/>
              </w:rPr>
              <w:t xml:space="preserve">优惠率</w:t>
            </w:r>
            <w:r>
              <w:rPr>
                <w:rFonts w:hint="eastAsia" w:ascii="仿宋" w:hAnsi="仿宋" w:eastAsia="仿宋" w:cs="仿宋"/>
                <w:color w:val="000000"/>
                <w:sz w:val="24"/>
                <w:szCs w:val="24"/>
                <w:highlight w:val="none"/>
                <w:lang w:eastAsia="zh-CN"/>
              </w:rPr>
            </w:r>
            <w:r/>
          </w:p>
        </w:tc>
      </w:tr>
      <w:tr>
        <w:trPr>
          <w:trHeight w:val="146"/>
        </w:trPr>
        <w:tc>
          <w:tcPr>
            <w:tcW w:w="1596"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pacing w:val="-1"/>
                <w:sz w:val="24"/>
                <w:szCs w:val="24"/>
                <w:highlight w:val="none"/>
                <w:lang w:val="en-US" w:eastAsia="zh-CN"/>
              </w:rPr>
            </w:pPr>
            <w:r>
              <w:rPr>
                <w:rFonts w:hint="eastAsia" w:ascii="仿宋" w:hAnsi="仿宋" w:eastAsia="仿宋" w:cs="仿宋"/>
                <w:color w:val="000000"/>
                <w:spacing w:val="-1"/>
                <w:sz w:val="24"/>
                <w:szCs w:val="24"/>
                <w:highlight w:val="none"/>
                <w:lang w:val="en-US" w:eastAsia="zh-CN"/>
              </w:rPr>
              <w:t xml:space="preserve">采购包5</w:t>
            </w:r>
            <w:r>
              <w:rPr>
                <w:rFonts w:hint="eastAsia" w:ascii="仿宋" w:hAnsi="仿宋" w:eastAsia="仿宋" w:cs="仿宋"/>
                <w:color w:val="000000"/>
                <w:spacing w:val="-1"/>
                <w:sz w:val="24"/>
                <w:szCs w:val="24"/>
                <w:highlight w:val="none"/>
                <w:lang w:val="en-US" w:eastAsia="zh-CN"/>
              </w:rPr>
            </w:r>
            <w:r/>
          </w:p>
        </w:tc>
        <w:tc>
          <w:tcPr>
            <w:tcW w:w="3668"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pacing w:val="9"/>
                <w:sz w:val="24"/>
                <w:szCs w:val="24"/>
                <w:lang w:eastAsia="zh-CN"/>
              </w:rPr>
              <w:t xml:space="preserve">牛羊肉类</w:t>
            </w:r>
            <w:r>
              <w:rPr>
                <w:rFonts w:hint="eastAsia" w:ascii="仿宋" w:hAnsi="仿宋" w:eastAsia="仿宋" w:cs="仿宋"/>
                <w:color w:val="000000"/>
                <w:sz w:val="24"/>
                <w:szCs w:val="24"/>
                <w:lang w:val="en-US" w:eastAsia="zh-CN" w:bidi="ar-SA"/>
              </w:rPr>
            </w:r>
            <w:r/>
          </w:p>
        </w:tc>
        <w:tc>
          <w:tcPr>
            <w:tcW w:w="2277"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r>
    </w:tbl>
    <w:p>
      <w:pPr>
        <w:pStyle w:val="1053"/>
        <w:rPr>
          <w:color w:val="000000"/>
        </w:rPr>
      </w:pPr>
      <w:r>
        <w:rPr>
          <w:color w:val="000000"/>
        </w:rPr>
      </w:r>
      <w:r/>
    </w:p>
    <w:p>
      <w:pPr>
        <w:pStyle w:val="1053"/>
        <w:rPr>
          <w:color w:val="000000"/>
        </w:rPr>
      </w:pPr>
      <w:r>
        <w:rPr>
          <w:color w:val="000000"/>
        </w:rPr>
      </w:r>
      <w:r/>
    </w:p>
    <w:tbl>
      <w:tblPr>
        <w:tblStyle w:val="1166"/>
        <w:tblW w:w="7541" w:type="dxa"/>
        <w:tblInd w:w="7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596"/>
        <w:gridCol w:w="3668"/>
        <w:gridCol w:w="2277"/>
      </w:tblGrid>
      <w:tr>
        <w:trPr>
          <w:trHeight w:val="397"/>
        </w:trPr>
        <w:tc>
          <w:tcPr>
            <w:tcW w:w="1596"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包号</w:t>
            </w:r>
            <w:r>
              <w:rPr>
                <w:rFonts w:hint="eastAsia" w:ascii="仿宋" w:hAnsi="仿宋" w:eastAsia="仿宋" w:cs="仿宋"/>
                <w:color w:val="000000"/>
                <w:sz w:val="24"/>
                <w:szCs w:val="24"/>
                <w:highlight w:val="none"/>
              </w:rPr>
            </w:r>
            <w:r/>
          </w:p>
        </w:tc>
        <w:tc>
          <w:tcPr>
            <w:tcW w:w="3668"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rPr>
              <w:t xml:space="preserve">品类名称</w:t>
            </w:r>
            <w:r>
              <w:rPr>
                <w:rFonts w:hint="eastAsia" w:ascii="仿宋" w:hAnsi="仿宋" w:eastAsia="仿宋" w:cs="仿宋"/>
                <w:color w:val="000000"/>
                <w:sz w:val="24"/>
                <w:szCs w:val="24"/>
                <w:highlight w:val="none"/>
              </w:rPr>
            </w:r>
            <w:r/>
          </w:p>
        </w:tc>
        <w:tc>
          <w:tcPr>
            <w:tcW w:w="2277"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7"/>
                <w:sz w:val="24"/>
                <w:szCs w:val="24"/>
                <w:highlight w:val="none"/>
                <w:lang w:eastAsia="zh-CN"/>
              </w:rPr>
              <w:t xml:space="preserve">优惠率</w:t>
            </w:r>
            <w:r>
              <w:rPr>
                <w:rFonts w:hint="eastAsia" w:ascii="仿宋" w:hAnsi="仿宋" w:eastAsia="仿宋" w:cs="仿宋"/>
                <w:color w:val="000000"/>
                <w:sz w:val="24"/>
                <w:szCs w:val="24"/>
                <w:highlight w:val="none"/>
                <w:lang w:eastAsia="zh-CN"/>
              </w:rPr>
            </w:r>
            <w:r/>
          </w:p>
        </w:tc>
      </w:tr>
      <w:tr>
        <w:trPr>
          <w:trHeight w:val="146"/>
        </w:trPr>
        <w:tc>
          <w:tcPr>
            <w:tcW w:w="1596"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pacing w:val="-1"/>
                <w:sz w:val="24"/>
                <w:szCs w:val="24"/>
                <w:highlight w:val="none"/>
              </w:rPr>
            </w:pPr>
            <w:r>
              <w:rPr>
                <w:rFonts w:hint="eastAsia" w:ascii="仿宋" w:hAnsi="仿宋" w:eastAsia="仿宋" w:cs="仿宋"/>
                <w:color w:val="000000"/>
                <w:spacing w:val="-1"/>
                <w:sz w:val="24"/>
                <w:szCs w:val="24"/>
                <w:highlight w:val="none"/>
                <w:lang w:val="en-US" w:eastAsia="zh-CN"/>
              </w:rPr>
              <w:t xml:space="preserve">采购包6</w:t>
            </w:r>
            <w:r>
              <w:rPr>
                <w:rFonts w:hint="eastAsia" w:ascii="仿宋" w:hAnsi="仿宋" w:eastAsia="仿宋" w:cs="仿宋"/>
                <w:color w:val="000000"/>
                <w:spacing w:val="-1"/>
                <w:sz w:val="24"/>
                <w:szCs w:val="24"/>
                <w:highlight w:val="none"/>
              </w:rPr>
            </w:r>
            <w:r/>
          </w:p>
        </w:tc>
        <w:tc>
          <w:tcPr>
            <w:tcW w:w="3668"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pacing w:val="5"/>
                <w:sz w:val="24"/>
                <w:szCs w:val="24"/>
              </w:rPr>
              <w:t xml:space="preserve">蔬菜类</w:t>
            </w:r>
            <w:r>
              <w:rPr>
                <w:rFonts w:hint="eastAsia" w:ascii="仿宋" w:hAnsi="仿宋" w:eastAsia="仿宋" w:cs="仿宋"/>
                <w:color w:val="000000"/>
                <w:sz w:val="24"/>
                <w:szCs w:val="24"/>
                <w:lang w:val="en-US" w:eastAsia="zh-CN" w:bidi="ar-SA"/>
              </w:rPr>
            </w:r>
            <w:r/>
          </w:p>
        </w:tc>
        <w:tc>
          <w:tcPr>
            <w:tcW w:w="2277"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r>
    </w:tbl>
    <w:p>
      <w:pPr>
        <w:pStyle w:val="1053"/>
        <w:rPr>
          <w:color w:val="000000"/>
        </w:rPr>
      </w:pPr>
      <w:r>
        <w:rPr>
          <w:color w:val="000000"/>
        </w:rPr>
      </w:r>
      <w:r/>
    </w:p>
    <w:p>
      <w:pPr>
        <w:pStyle w:val="1053"/>
        <w:rPr>
          <w:color w:val="000000"/>
        </w:rPr>
      </w:pPr>
      <w:r>
        <w:rPr>
          <w:color w:val="000000"/>
        </w:rPr>
      </w:r>
      <w:r/>
    </w:p>
    <w:tbl>
      <w:tblPr>
        <w:tblStyle w:val="1166"/>
        <w:tblW w:w="7541" w:type="dxa"/>
        <w:tblInd w:w="7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596"/>
        <w:gridCol w:w="3668"/>
        <w:gridCol w:w="2277"/>
      </w:tblGrid>
      <w:tr>
        <w:trPr>
          <w:trHeight w:val="397"/>
        </w:trPr>
        <w:tc>
          <w:tcPr>
            <w:tcW w:w="1596"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包号</w:t>
            </w:r>
            <w:r>
              <w:rPr>
                <w:rFonts w:hint="eastAsia" w:ascii="仿宋" w:hAnsi="仿宋" w:eastAsia="仿宋" w:cs="仿宋"/>
                <w:color w:val="000000"/>
                <w:sz w:val="24"/>
                <w:szCs w:val="24"/>
                <w:highlight w:val="none"/>
              </w:rPr>
            </w:r>
            <w:r/>
          </w:p>
        </w:tc>
        <w:tc>
          <w:tcPr>
            <w:tcW w:w="3668"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rPr>
              <w:t xml:space="preserve">品类名称</w:t>
            </w:r>
            <w:r>
              <w:rPr>
                <w:rFonts w:hint="eastAsia" w:ascii="仿宋" w:hAnsi="仿宋" w:eastAsia="仿宋" w:cs="仿宋"/>
                <w:color w:val="000000"/>
                <w:sz w:val="24"/>
                <w:szCs w:val="24"/>
                <w:highlight w:val="none"/>
              </w:rPr>
            </w:r>
            <w:r/>
          </w:p>
        </w:tc>
        <w:tc>
          <w:tcPr>
            <w:tcW w:w="2277"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7"/>
                <w:sz w:val="24"/>
                <w:szCs w:val="24"/>
                <w:highlight w:val="none"/>
                <w:lang w:eastAsia="zh-CN"/>
              </w:rPr>
              <w:t xml:space="preserve">优惠率</w:t>
            </w:r>
            <w:r>
              <w:rPr>
                <w:rFonts w:hint="eastAsia" w:ascii="仿宋" w:hAnsi="仿宋" w:eastAsia="仿宋" w:cs="仿宋"/>
                <w:color w:val="000000"/>
                <w:sz w:val="24"/>
                <w:szCs w:val="24"/>
                <w:highlight w:val="none"/>
                <w:lang w:eastAsia="zh-CN"/>
              </w:rPr>
            </w:r>
            <w:r/>
          </w:p>
        </w:tc>
      </w:tr>
      <w:tr>
        <w:trPr>
          <w:trHeight w:val="146"/>
        </w:trPr>
        <w:tc>
          <w:tcPr>
            <w:tcW w:w="1596"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pacing w:val="-1"/>
                <w:sz w:val="24"/>
                <w:szCs w:val="24"/>
                <w:highlight w:val="none"/>
              </w:rPr>
            </w:pPr>
            <w:r>
              <w:rPr>
                <w:rFonts w:hint="eastAsia" w:ascii="仿宋" w:hAnsi="仿宋" w:eastAsia="仿宋" w:cs="仿宋"/>
                <w:color w:val="000000"/>
                <w:spacing w:val="-1"/>
                <w:sz w:val="24"/>
                <w:szCs w:val="24"/>
                <w:highlight w:val="none"/>
                <w:lang w:val="en-US" w:eastAsia="zh-CN"/>
              </w:rPr>
              <w:t xml:space="preserve">采购包7</w:t>
            </w:r>
            <w:r>
              <w:rPr>
                <w:rFonts w:hint="eastAsia" w:ascii="仿宋" w:hAnsi="仿宋" w:eastAsia="仿宋" w:cs="仿宋"/>
                <w:color w:val="000000"/>
                <w:spacing w:val="-1"/>
                <w:sz w:val="24"/>
                <w:szCs w:val="24"/>
                <w:highlight w:val="none"/>
              </w:rPr>
            </w:r>
            <w:r/>
          </w:p>
        </w:tc>
        <w:tc>
          <w:tcPr>
            <w:tcW w:w="3668"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pacing w:val="-2"/>
                <w:sz w:val="24"/>
                <w:szCs w:val="24"/>
              </w:rPr>
              <w:t xml:space="preserve">卤菜类</w:t>
            </w:r>
            <w:r>
              <w:rPr>
                <w:rFonts w:hint="eastAsia" w:ascii="仿宋" w:hAnsi="仿宋" w:eastAsia="仿宋" w:cs="仿宋"/>
                <w:color w:val="000000"/>
                <w:sz w:val="24"/>
                <w:szCs w:val="24"/>
                <w:lang w:val="en-US" w:eastAsia="zh-CN" w:bidi="ar-SA"/>
              </w:rPr>
            </w:r>
            <w:r/>
          </w:p>
        </w:tc>
        <w:tc>
          <w:tcPr>
            <w:tcW w:w="2277"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r>
    </w:tbl>
    <w:p>
      <w:pPr>
        <w:pStyle w:val="1053"/>
        <w:rPr>
          <w:color w:val="000000"/>
        </w:rPr>
      </w:pPr>
      <w:r>
        <w:rPr>
          <w:color w:val="000000"/>
        </w:rPr>
      </w:r>
      <w:r/>
    </w:p>
    <w:p>
      <w:pPr>
        <w:pStyle w:val="1053"/>
        <w:rPr>
          <w:color w:val="000000"/>
        </w:rPr>
      </w:pPr>
      <w:r>
        <w:rPr>
          <w:color w:val="000000"/>
        </w:rPr>
      </w:r>
      <w:r/>
    </w:p>
    <w:tbl>
      <w:tblPr>
        <w:tblStyle w:val="1166"/>
        <w:tblW w:w="7541" w:type="dxa"/>
        <w:tblInd w:w="7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596"/>
        <w:gridCol w:w="3668"/>
        <w:gridCol w:w="2277"/>
      </w:tblGrid>
      <w:tr>
        <w:trPr>
          <w:trHeight w:val="397"/>
        </w:trPr>
        <w:tc>
          <w:tcPr>
            <w:tcW w:w="1596"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包号</w:t>
            </w:r>
            <w:r>
              <w:rPr>
                <w:rFonts w:hint="eastAsia" w:ascii="仿宋" w:hAnsi="仿宋" w:eastAsia="仿宋" w:cs="仿宋"/>
                <w:color w:val="000000"/>
                <w:sz w:val="24"/>
                <w:szCs w:val="24"/>
                <w:highlight w:val="none"/>
              </w:rPr>
            </w:r>
            <w:r/>
          </w:p>
        </w:tc>
        <w:tc>
          <w:tcPr>
            <w:tcW w:w="3668"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rPr>
              <w:t xml:space="preserve">品类名称</w:t>
            </w:r>
            <w:r>
              <w:rPr>
                <w:rFonts w:hint="eastAsia" w:ascii="仿宋" w:hAnsi="仿宋" w:eastAsia="仿宋" w:cs="仿宋"/>
                <w:color w:val="000000"/>
                <w:sz w:val="24"/>
                <w:szCs w:val="24"/>
                <w:highlight w:val="none"/>
              </w:rPr>
            </w:r>
            <w:r/>
          </w:p>
        </w:tc>
        <w:tc>
          <w:tcPr>
            <w:tcW w:w="2277"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7"/>
                <w:sz w:val="24"/>
                <w:szCs w:val="24"/>
                <w:highlight w:val="none"/>
                <w:lang w:eastAsia="zh-CN"/>
              </w:rPr>
              <w:t xml:space="preserve">优惠率</w:t>
            </w:r>
            <w:r>
              <w:rPr>
                <w:rFonts w:hint="eastAsia" w:ascii="仿宋" w:hAnsi="仿宋" w:eastAsia="仿宋" w:cs="仿宋"/>
                <w:color w:val="000000"/>
                <w:sz w:val="24"/>
                <w:szCs w:val="24"/>
                <w:highlight w:val="none"/>
                <w:lang w:eastAsia="zh-CN"/>
              </w:rPr>
            </w:r>
            <w:r/>
          </w:p>
        </w:tc>
      </w:tr>
      <w:tr>
        <w:trPr>
          <w:trHeight w:val="146"/>
        </w:trPr>
        <w:tc>
          <w:tcPr>
            <w:tcW w:w="1596"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pacing w:val="-1"/>
                <w:sz w:val="24"/>
                <w:szCs w:val="24"/>
                <w:highlight w:val="none"/>
              </w:rPr>
            </w:pPr>
            <w:r>
              <w:rPr>
                <w:rFonts w:hint="eastAsia" w:ascii="仿宋" w:hAnsi="仿宋" w:eastAsia="仿宋" w:cs="仿宋"/>
                <w:color w:val="000000"/>
                <w:spacing w:val="-1"/>
                <w:sz w:val="24"/>
                <w:szCs w:val="24"/>
                <w:highlight w:val="none"/>
                <w:lang w:val="en-US" w:eastAsia="zh-CN"/>
              </w:rPr>
              <w:t xml:space="preserve">采购包8</w:t>
            </w:r>
            <w:r>
              <w:rPr>
                <w:rFonts w:hint="eastAsia" w:ascii="仿宋" w:hAnsi="仿宋" w:eastAsia="仿宋" w:cs="仿宋"/>
                <w:color w:val="000000"/>
                <w:spacing w:val="-1"/>
                <w:sz w:val="24"/>
                <w:szCs w:val="24"/>
                <w:highlight w:val="none"/>
              </w:rPr>
            </w:r>
            <w:r/>
          </w:p>
        </w:tc>
        <w:tc>
          <w:tcPr>
            <w:tcW w:w="3668"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pacing w:val="8"/>
                <w:sz w:val="24"/>
                <w:szCs w:val="24"/>
                <w:lang w:eastAsia="zh-CN"/>
              </w:rPr>
              <w:t xml:space="preserve">水产品、海产品类</w:t>
            </w:r>
            <w:r>
              <w:rPr>
                <w:rFonts w:hint="eastAsia" w:ascii="仿宋" w:hAnsi="仿宋" w:eastAsia="仿宋" w:cs="仿宋"/>
                <w:color w:val="000000"/>
                <w:sz w:val="24"/>
                <w:szCs w:val="24"/>
                <w:lang w:val="en-US" w:eastAsia="zh-CN" w:bidi="ar-SA"/>
              </w:rPr>
            </w:r>
            <w:r/>
          </w:p>
        </w:tc>
        <w:tc>
          <w:tcPr>
            <w:tcW w:w="2277"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r>
    </w:tbl>
    <w:p>
      <w:pPr>
        <w:pStyle w:val="1053"/>
        <w:rPr>
          <w:color w:val="000000"/>
        </w:rPr>
      </w:pPr>
      <w:r>
        <w:rPr>
          <w:color w:val="000000"/>
        </w:rPr>
      </w:r>
      <w:r/>
    </w:p>
    <w:p>
      <w:pPr>
        <w:pStyle w:val="1053"/>
        <w:rPr>
          <w:color w:val="000000"/>
        </w:rPr>
      </w:pPr>
      <w:r>
        <w:rPr>
          <w:color w:val="000000"/>
        </w:rPr>
      </w:r>
      <w:r/>
    </w:p>
    <w:tbl>
      <w:tblPr>
        <w:tblStyle w:val="1166"/>
        <w:tblW w:w="7541" w:type="dxa"/>
        <w:tblInd w:w="7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596"/>
        <w:gridCol w:w="3668"/>
        <w:gridCol w:w="2277"/>
      </w:tblGrid>
      <w:tr>
        <w:trPr>
          <w:trHeight w:val="397"/>
        </w:trPr>
        <w:tc>
          <w:tcPr>
            <w:tcW w:w="1596"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包号</w:t>
            </w:r>
            <w:r>
              <w:rPr>
                <w:rFonts w:hint="eastAsia" w:ascii="仿宋" w:hAnsi="仿宋" w:eastAsia="仿宋" w:cs="仿宋"/>
                <w:color w:val="000000"/>
                <w:sz w:val="24"/>
                <w:szCs w:val="24"/>
                <w:highlight w:val="none"/>
              </w:rPr>
            </w:r>
            <w:r/>
          </w:p>
        </w:tc>
        <w:tc>
          <w:tcPr>
            <w:tcW w:w="3668"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rPr>
              <w:t xml:space="preserve">品类名称</w:t>
            </w:r>
            <w:r>
              <w:rPr>
                <w:rFonts w:hint="eastAsia" w:ascii="仿宋" w:hAnsi="仿宋" w:eastAsia="仿宋" w:cs="仿宋"/>
                <w:color w:val="000000"/>
                <w:sz w:val="24"/>
                <w:szCs w:val="24"/>
                <w:highlight w:val="none"/>
              </w:rPr>
            </w:r>
            <w:r/>
          </w:p>
        </w:tc>
        <w:tc>
          <w:tcPr>
            <w:tcW w:w="2277"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7"/>
                <w:sz w:val="24"/>
                <w:szCs w:val="24"/>
                <w:highlight w:val="none"/>
                <w:lang w:eastAsia="zh-CN"/>
              </w:rPr>
              <w:t xml:space="preserve">优惠率</w:t>
            </w:r>
            <w:r>
              <w:rPr>
                <w:rFonts w:hint="eastAsia" w:ascii="仿宋" w:hAnsi="仿宋" w:eastAsia="仿宋" w:cs="仿宋"/>
                <w:color w:val="000000"/>
                <w:sz w:val="24"/>
                <w:szCs w:val="24"/>
                <w:highlight w:val="none"/>
                <w:lang w:eastAsia="zh-CN"/>
              </w:rPr>
            </w:r>
            <w:r/>
          </w:p>
        </w:tc>
      </w:tr>
      <w:tr>
        <w:trPr>
          <w:trHeight w:val="146"/>
        </w:trPr>
        <w:tc>
          <w:tcPr>
            <w:tcW w:w="1596"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pacing w:val="-1"/>
                <w:sz w:val="24"/>
                <w:szCs w:val="24"/>
                <w:highlight w:val="none"/>
              </w:rPr>
            </w:pPr>
            <w:r>
              <w:rPr>
                <w:rFonts w:hint="eastAsia" w:ascii="仿宋" w:hAnsi="仿宋" w:eastAsia="仿宋" w:cs="仿宋"/>
                <w:color w:val="000000"/>
                <w:spacing w:val="-1"/>
                <w:sz w:val="24"/>
                <w:szCs w:val="24"/>
                <w:highlight w:val="none"/>
                <w:lang w:val="en-US" w:eastAsia="zh-CN"/>
              </w:rPr>
              <w:t xml:space="preserve">采购包9</w:t>
            </w:r>
            <w:r>
              <w:rPr>
                <w:rFonts w:hint="eastAsia" w:ascii="仿宋" w:hAnsi="仿宋" w:eastAsia="仿宋" w:cs="仿宋"/>
                <w:color w:val="000000"/>
                <w:spacing w:val="-1"/>
                <w:sz w:val="24"/>
                <w:szCs w:val="24"/>
                <w:highlight w:val="none"/>
              </w:rPr>
            </w:r>
            <w:r/>
          </w:p>
        </w:tc>
        <w:tc>
          <w:tcPr>
            <w:tcW w:w="3668"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pacing w:val="6"/>
                <w:sz w:val="24"/>
                <w:szCs w:val="24"/>
              </w:rPr>
              <w:t xml:space="preserve">冻品类</w:t>
            </w:r>
            <w:r>
              <w:rPr>
                <w:rFonts w:hint="eastAsia" w:ascii="仿宋" w:hAnsi="仿宋" w:eastAsia="仿宋" w:cs="仿宋"/>
                <w:color w:val="000000"/>
                <w:sz w:val="24"/>
                <w:szCs w:val="24"/>
                <w:lang w:val="en-US" w:eastAsia="zh-CN" w:bidi="ar-SA"/>
              </w:rPr>
            </w:r>
            <w:r/>
          </w:p>
        </w:tc>
        <w:tc>
          <w:tcPr>
            <w:tcW w:w="2277"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r>
    </w:tbl>
    <w:p>
      <w:pPr>
        <w:pStyle w:val="1053"/>
        <w:rPr>
          <w:color w:val="000000"/>
        </w:rPr>
      </w:pPr>
      <w:r>
        <w:rPr>
          <w:color w:val="000000"/>
        </w:rPr>
      </w:r>
      <w:r/>
    </w:p>
    <w:p>
      <w:pPr>
        <w:pStyle w:val="1053"/>
        <w:rPr>
          <w:color w:val="000000"/>
        </w:rPr>
      </w:pPr>
      <w:r>
        <w:rPr>
          <w:color w:val="000000"/>
        </w:rPr>
      </w:r>
      <w:r/>
    </w:p>
    <w:tbl>
      <w:tblPr>
        <w:tblStyle w:val="1166"/>
        <w:tblW w:w="7541" w:type="dxa"/>
        <w:tblInd w:w="7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596"/>
        <w:gridCol w:w="3668"/>
        <w:gridCol w:w="2277"/>
      </w:tblGrid>
      <w:tr>
        <w:trPr>
          <w:trHeight w:val="397"/>
        </w:trPr>
        <w:tc>
          <w:tcPr>
            <w:tcW w:w="1596"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包号</w:t>
            </w:r>
            <w:r>
              <w:rPr>
                <w:rFonts w:hint="eastAsia" w:ascii="仿宋" w:hAnsi="仿宋" w:eastAsia="仿宋" w:cs="仿宋"/>
                <w:color w:val="000000"/>
                <w:sz w:val="24"/>
                <w:szCs w:val="24"/>
                <w:highlight w:val="none"/>
              </w:rPr>
            </w:r>
            <w:r/>
          </w:p>
        </w:tc>
        <w:tc>
          <w:tcPr>
            <w:tcW w:w="3668"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rPr>
              <w:t xml:space="preserve">品类名称</w:t>
            </w:r>
            <w:r>
              <w:rPr>
                <w:rFonts w:hint="eastAsia" w:ascii="仿宋" w:hAnsi="仿宋" w:eastAsia="仿宋" w:cs="仿宋"/>
                <w:color w:val="000000"/>
                <w:sz w:val="24"/>
                <w:szCs w:val="24"/>
                <w:highlight w:val="none"/>
              </w:rPr>
            </w:r>
            <w:r/>
          </w:p>
        </w:tc>
        <w:tc>
          <w:tcPr>
            <w:tcW w:w="2277"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7"/>
                <w:sz w:val="24"/>
                <w:szCs w:val="24"/>
                <w:highlight w:val="none"/>
                <w:lang w:eastAsia="zh-CN"/>
              </w:rPr>
              <w:t xml:space="preserve">优惠率</w:t>
            </w:r>
            <w:r>
              <w:rPr>
                <w:rFonts w:hint="eastAsia" w:ascii="仿宋" w:hAnsi="仿宋" w:eastAsia="仿宋" w:cs="仿宋"/>
                <w:color w:val="000000"/>
                <w:sz w:val="24"/>
                <w:szCs w:val="24"/>
                <w:highlight w:val="none"/>
                <w:lang w:eastAsia="zh-CN"/>
              </w:rPr>
            </w:r>
            <w:r/>
          </w:p>
        </w:tc>
      </w:tr>
      <w:tr>
        <w:trPr>
          <w:trHeight w:val="276"/>
        </w:trPr>
        <w:tc>
          <w:tcPr>
            <w:tcW w:w="1596"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pacing w:val="-1"/>
                <w:sz w:val="24"/>
                <w:szCs w:val="24"/>
                <w:highlight w:val="none"/>
                <w:lang w:val="en-US" w:eastAsia="zh-CN"/>
              </w:rPr>
            </w:pPr>
            <w:r>
              <w:rPr>
                <w:rFonts w:hint="eastAsia" w:ascii="仿宋" w:hAnsi="仿宋" w:eastAsia="仿宋" w:cs="仿宋"/>
                <w:color w:val="000000"/>
                <w:spacing w:val="-1"/>
                <w:sz w:val="24"/>
                <w:szCs w:val="24"/>
                <w:highlight w:val="none"/>
                <w:lang w:val="en-US" w:eastAsia="zh-CN"/>
              </w:rPr>
              <w:t xml:space="preserve">采购包10</w:t>
            </w:r>
            <w:r>
              <w:rPr>
                <w:rFonts w:hint="eastAsia" w:ascii="仿宋" w:hAnsi="仿宋" w:eastAsia="仿宋" w:cs="仿宋"/>
                <w:color w:val="000000"/>
                <w:spacing w:val="-1"/>
                <w:sz w:val="24"/>
                <w:szCs w:val="24"/>
                <w:highlight w:val="none"/>
                <w:lang w:val="en-US" w:eastAsia="zh-CN"/>
              </w:rPr>
            </w:r>
            <w:r/>
          </w:p>
        </w:tc>
        <w:tc>
          <w:tcPr>
            <w:tcW w:w="3668"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pacing w:val="6"/>
                <w:sz w:val="24"/>
                <w:szCs w:val="24"/>
              </w:rPr>
              <w:t xml:space="preserve">调味品</w:t>
            </w:r>
            <w:r>
              <w:rPr>
                <w:rFonts w:hint="eastAsia" w:ascii="仿宋" w:hAnsi="仿宋" w:eastAsia="仿宋" w:cs="仿宋"/>
                <w:color w:val="000000"/>
                <w:spacing w:val="6"/>
                <w:sz w:val="24"/>
                <w:szCs w:val="24"/>
                <w:lang w:eastAsia="zh-CN"/>
              </w:rPr>
              <w:t xml:space="preserve">、</w:t>
            </w:r>
            <w:r>
              <w:rPr>
                <w:rFonts w:hint="eastAsia" w:ascii="仿宋" w:hAnsi="仿宋" w:eastAsia="仿宋" w:cs="仿宋"/>
                <w:color w:val="000000"/>
                <w:spacing w:val="7"/>
                <w:sz w:val="24"/>
                <w:szCs w:val="24"/>
              </w:rPr>
              <w:t xml:space="preserve">干货类</w:t>
            </w:r>
            <w:r>
              <w:rPr>
                <w:rFonts w:hint="eastAsia" w:ascii="仿宋" w:hAnsi="仿宋" w:eastAsia="仿宋" w:cs="仿宋"/>
                <w:color w:val="000000"/>
                <w:sz w:val="24"/>
                <w:szCs w:val="24"/>
                <w:lang w:val="en-US" w:eastAsia="zh-CN" w:bidi="ar-SA"/>
              </w:rPr>
            </w:r>
            <w:r/>
          </w:p>
        </w:tc>
        <w:tc>
          <w:tcPr>
            <w:tcW w:w="2277"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r>
    </w:tbl>
    <w:p>
      <w:pPr>
        <w:pStyle w:val="1053"/>
        <w:rPr>
          <w:color w:val="000000"/>
        </w:rPr>
      </w:pPr>
      <w:r>
        <w:rPr>
          <w:color w:val="000000"/>
        </w:rPr>
      </w:r>
      <w:r/>
    </w:p>
    <w:p>
      <w:pPr>
        <w:pStyle w:val="1053"/>
        <w:rPr>
          <w:color w:val="000000"/>
        </w:rPr>
      </w:pPr>
      <w:r>
        <w:rPr>
          <w:color w:val="000000"/>
        </w:rPr>
      </w:r>
      <w:r/>
    </w:p>
    <w:tbl>
      <w:tblPr>
        <w:tblStyle w:val="1166"/>
        <w:tblW w:w="7541" w:type="dxa"/>
        <w:tblInd w:w="7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596"/>
        <w:gridCol w:w="3668"/>
        <w:gridCol w:w="2277"/>
      </w:tblGrid>
      <w:tr>
        <w:trPr>
          <w:trHeight w:val="397"/>
        </w:trPr>
        <w:tc>
          <w:tcPr>
            <w:tcW w:w="1596"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包号</w:t>
            </w:r>
            <w:r>
              <w:rPr>
                <w:rFonts w:hint="eastAsia" w:ascii="仿宋" w:hAnsi="仿宋" w:eastAsia="仿宋" w:cs="仿宋"/>
                <w:color w:val="000000"/>
                <w:sz w:val="24"/>
                <w:szCs w:val="24"/>
                <w:highlight w:val="none"/>
              </w:rPr>
            </w:r>
            <w:r/>
          </w:p>
        </w:tc>
        <w:tc>
          <w:tcPr>
            <w:tcW w:w="3668"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rPr>
              <w:t xml:space="preserve">品类名称</w:t>
            </w:r>
            <w:r>
              <w:rPr>
                <w:rFonts w:hint="eastAsia" w:ascii="仿宋" w:hAnsi="仿宋" w:eastAsia="仿宋" w:cs="仿宋"/>
                <w:color w:val="000000"/>
                <w:sz w:val="24"/>
                <w:szCs w:val="24"/>
                <w:highlight w:val="none"/>
              </w:rPr>
            </w:r>
            <w:r/>
          </w:p>
        </w:tc>
        <w:tc>
          <w:tcPr>
            <w:tcW w:w="2277"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7"/>
                <w:sz w:val="24"/>
                <w:szCs w:val="24"/>
                <w:highlight w:val="none"/>
                <w:lang w:eastAsia="zh-CN"/>
              </w:rPr>
              <w:t xml:space="preserve">优惠率</w:t>
            </w:r>
            <w:r>
              <w:rPr>
                <w:rFonts w:hint="eastAsia" w:ascii="仿宋" w:hAnsi="仿宋" w:eastAsia="仿宋" w:cs="仿宋"/>
                <w:color w:val="000000"/>
                <w:sz w:val="24"/>
                <w:szCs w:val="24"/>
                <w:highlight w:val="none"/>
                <w:lang w:eastAsia="zh-CN"/>
              </w:rPr>
            </w:r>
            <w:r/>
          </w:p>
        </w:tc>
      </w:tr>
      <w:tr>
        <w:trPr>
          <w:trHeight w:val="146"/>
        </w:trPr>
        <w:tc>
          <w:tcPr>
            <w:tcW w:w="1596"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pacing w:val="-1"/>
                <w:sz w:val="24"/>
                <w:szCs w:val="24"/>
                <w:highlight w:val="none"/>
                <w:lang w:val="en-US"/>
              </w:rPr>
            </w:pPr>
            <w:r>
              <w:rPr>
                <w:rFonts w:hint="eastAsia" w:ascii="仿宋" w:hAnsi="仿宋" w:eastAsia="仿宋" w:cs="仿宋"/>
                <w:color w:val="000000"/>
                <w:spacing w:val="-1"/>
                <w:sz w:val="24"/>
                <w:szCs w:val="24"/>
                <w:highlight w:val="none"/>
                <w:lang w:val="en-US" w:eastAsia="zh-CN"/>
              </w:rPr>
              <w:t xml:space="preserve">采购包11</w:t>
            </w:r>
            <w:r>
              <w:rPr>
                <w:rFonts w:hint="eastAsia" w:ascii="仿宋" w:hAnsi="仿宋" w:eastAsia="仿宋" w:cs="仿宋"/>
                <w:color w:val="000000"/>
                <w:spacing w:val="-1"/>
                <w:sz w:val="24"/>
                <w:szCs w:val="24"/>
                <w:highlight w:val="none"/>
                <w:lang w:val="en-US"/>
              </w:rPr>
            </w:r>
            <w:r/>
          </w:p>
        </w:tc>
        <w:tc>
          <w:tcPr>
            <w:tcW w:w="3668"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pacing w:val="7"/>
                <w:sz w:val="24"/>
                <w:szCs w:val="24"/>
              </w:rPr>
              <w:t xml:space="preserve">豆制品类</w:t>
            </w:r>
            <w:r>
              <w:rPr>
                <w:rFonts w:hint="eastAsia" w:ascii="仿宋" w:hAnsi="仿宋" w:eastAsia="仿宋" w:cs="仿宋"/>
                <w:color w:val="000000"/>
                <w:sz w:val="24"/>
                <w:szCs w:val="24"/>
                <w:lang w:val="en-US" w:eastAsia="zh-CN" w:bidi="ar-SA"/>
              </w:rPr>
            </w:r>
            <w:r/>
          </w:p>
        </w:tc>
        <w:tc>
          <w:tcPr>
            <w:tcW w:w="2277"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r>
    </w:tbl>
    <w:p>
      <w:pPr>
        <w:pStyle w:val="1053"/>
        <w:rPr>
          <w:color w:val="000000"/>
        </w:rPr>
      </w:pPr>
      <w:r>
        <w:rPr>
          <w:color w:val="000000"/>
        </w:rPr>
      </w:r>
      <w:r/>
    </w:p>
    <w:p>
      <w:pPr>
        <w:pStyle w:val="1053"/>
        <w:rPr>
          <w:color w:val="000000"/>
        </w:rPr>
      </w:pPr>
      <w:r>
        <w:rPr>
          <w:color w:val="000000"/>
        </w:rPr>
      </w:r>
      <w:r/>
    </w:p>
    <w:tbl>
      <w:tblPr>
        <w:tblStyle w:val="1166"/>
        <w:tblW w:w="7541" w:type="dxa"/>
        <w:tblInd w:w="7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596"/>
        <w:gridCol w:w="3668"/>
        <w:gridCol w:w="2277"/>
      </w:tblGrid>
      <w:tr>
        <w:trPr>
          <w:trHeight w:val="397"/>
        </w:trPr>
        <w:tc>
          <w:tcPr>
            <w:tcW w:w="1596"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包号</w:t>
            </w:r>
            <w:r>
              <w:rPr>
                <w:rFonts w:hint="eastAsia" w:ascii="仿宋" w:hAnsi="仿宋" w:eastAsia="仿宋" w:cs="仿宋"/>
                <w:color w:val="000000"/>
                <w:sz w:val="24"/>
                <w:szCs w:val="24"/>
                <w:highlight w:val="none"/>
              </w:rPr>
            </w:r>
            <w:r/>
          </w:p>
        </w:tc>
        <w:tc>
          <w:tcPr>
            <w:tcW w:w="3668"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rPr>
              <w:t xml:space="preserve">品类名称</w:t>
            </w:r>
            <w:r>
              <w:rPr>
                <w:rFonts w:hint="eastAsia" w:ascii="仿宋" w:hAnsi="仿宋" w:eastAsia="仿宋" w:cs="仿宋"/>
                <w:color w:val="000000"/>
                <w:sz w:val="24"/>
                <w:szCs w:val="24"/>
                <w:highlight w:val="none"/>
              </w:rPr>
            </w:r>
            <w:r/>
          </w:p>
        </w:tc>
        <w:tc>
          <w:tcPr>
            <w:tcW w:w="2277"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7"/>
                <w:sz w:val="24"/>
                <w:szCs w:val="24"/>
                <w:highlight w:val="none"/>
                <w:lang w:eastAsia="zh-CN"/>
              </w:rPr>
              <w:t xml:space="preserve">优惠率</w:t>
            </w:r>
            <w:r>
              <w:rPr>
                <w:rFonts w:hint="eastAsia" w:ascii="仿宋" w:hAnsi="仿宋" w:eastAsia="仿宋" w:cs="仿宋"/>
                <w:color w:val="000000"/>
                <w:sz w:val="24"/>
                <w:szCs w:val="24"/>
                <w:highlight w:val="none"/>
                <w:lang w:eastAsia="zh-CN"/>
              </w:rPr>
            </w:r>
            <w:r/>
          </w:p>
        </w:tc>
      </w:tr>
      <w:tr>
        <w:trPr>
          <w:trHeight w:val="146"/>
        </w:trPr>
        <w:tc>
          <w:tcPr>
            <w:tcW w:w="1596"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pacing w:val="-1"/>
                <w:sz w:val="24"/>
                <w:szCs w:val="24"/>
                <w:highlight w:val="none"/>
                <w:lang w:val="en-US"/>
              </w:rPr>
            </w:pPr>
            <w:r>
              <w:rPr>
                <w:rFonts w:hint="eastAsia" w:ascii="仿宋" w:hAnsi="仿宋" w:eastAsia="仿宋" w:cs="仿宋"/>
                <w:color w:val="000000"/>
                <w:spacing w:val="-1"/>
                <w:sz w:val="24"/>
                <w:szCs w:val="24"/>
                <w:highlight w:val="none"/>
                <w:lang w:val="en-US" w:eastAsia="zh-CN"/>
              </w:rPr>
              <w:t xml:space="preserve">采购包12</w:t>
            </w:r>
            <w:r>
              <w:rPr>
                <w:rFonts w:hint="eastAsia" w:ascii="仿宋" w:hAnsi="仿宋" w:eastAsia="仿宋" w:cs="仿宋"/>
                <w:color w:val="000000"/>
                <w:spacing w:val="-1"/>
                <w:sz w:val="24"/>
                <w:szCs w:val="24"/>
                <w:highlight w:val="none"/>
                <w:lang w:val="en-US"/>
              </w:rPr>
            </w:r>
            <w:r/>
          </w:p>
        </w:tc>
        <w:tc>
          <w:tcPr>
            <w:tcW w:w="3668"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pacing w:val="6"/>
                <w:sz w:val="24"/>
                <w:szCs w:val="24"/>
              </w:rPr>
              <w:t xml:space="preserve">水果类</w:t>
            </w:r>
            <w:r>
              <w:rPr>
                <w:rFonts w:hint="eastAsia" w:ascii="仿宋" w:hAnsi="仿宋" w:eastAsia="仿宋" w:cs="仿宋"/>
                <w:color w:val="000000"/>
                <w:sz w:val="24"/>
                <w:szCs w:val="24"/>
                <w:lang w:val="en-US" w:eastAsia="zh-CN" w:bidi="ar-SA"/>
              </w:rPr>
            </w:r>
            <w:r/>
          </w:p>
        </w:tc>
        <w:tc>
          <w:tcPr>
            <w:tcW w:w="2277" w:type="dxa"/>
            <w:vAlign w:val="center"/>
            <w:textDirection w:val="lrTb"/>
            <w:noWrap w:val="false"/>
          </w:tcPr>
          <w:p>
            <w:pPr>
              <w:pStyle w:val="1053"/>
              <w:ind w:left="0"/>
              <w:jc w:val="center"/>
              <w:keepLines w:val="0"/>
              <w:keepNext w:val="0"/>
              <w:pageBreakBefore w:val="0"/>
              <w:spacing w:line="240" w:lineRule="auto"/>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r>
    </w:tbl>
    <w:p>
      <w:pPr>
        <w:pStyle w:val="1053"/>
        <w:rPr>
          <w:color w:val="000000"/>
        </w:rPr>
      </w:pPr>
      <w:r>
        <w:rPr>
          <w:color w:val="000000"/>
        </w:rPr>
      </w:r>
      <w:r/>
    </w:p>
    <w:p>
      <w:pPr>
        <w:pStyle w:val="1053"/>
        <w:rPr>
          <w:color w:val="000000"/>
        </w:rPr>
      </w:pPr>
      <w:r>
        <w:rPr>
          <w:color w:val="000000"/>
        </w:rPr>
      </w:r>
      <w:r/>
    </w:p>
    <w:p>
      <w:pPr>
        <w:pStyle w:val="1053"/>
        <w:spacing w:line="300" w:lineRule="auto"/>
        <w:rPr>
          <w:rFonts w:hint="eastAsia" w:ascii="仿宋" w:hAnsi="仿宋" w:eastAsia="仿宋" w:cs="仿宋"/>
          <w:b/>
          <w:bCs/>
          <w:color w:val="000000"/>
          <w:sz w:val="28"/>
          <w:szCs w:val="28"/>
        </w:rPr>
        <w:outlineLvl w:val="9"/>
      </w:pPr>
      <w:r>
        <w:rPr>
          <w:rFonts w:hint="eastAsia" w:ascii="仿宋" w:hAnsi="仿宋" w:eastAsia="仿宋" w:cs="仿宋"/>
          <w:b/>
          <w:bCs/>
          <w:color w:val="000000"/>
          <w:sz w:val="28"/>
          <w:szCs w:val="28"/>
        </w:rPr>
      </w:r>
      <w:r/>
    </w:p>
    <w:p>
      <w:pPr>
        <w:pStyle w:val="1053"/>
        <w:spacing w:line="300" w:lineRule="auto"/>
        <w:rPr>
          <w:rFonts w:hint="eastAsia" w:ascii="仿宋" w:hAnsi="仿宋" w:eastAsia="仿宋" w:cs="仿宋"/>
          <w:b/>
          <w:bCs/>
          <w:color w:val="000000"/>
          <w:sz w:val="24"/>
        </w:rPr>
        <w:outlineLvl w:val="9"/>
      </w:pPr>
      <w:r>
        <w:rPr>
          <w:rFonts w:hint="eastAsia" w:ascii="仿宋" w:hAnsi="仿宋" w:eastAsia="仿宋" w:cs="仿宋"/>
          <w:b/>
          <w:bCs/>
          <w:color w:val="000000"/>
          <w:sz w:val="24"/>
        </w:rPr>
        <w:t xml:space="preserve">注：1、本次报价按照优惠率（即</w:t>
      </w:r>
      <w:r>
        <w:rPr>
          <w:rFonts w:hint="eastAsia" w:ascii="仿宋" w:hAnsi="仿宋" w:eastAsia="仿宋" w:cs="仿宋"/>
          <w:b/>
          <w:bCs/>
          <w:color w:val="000000"/>
          <w:sz w:val="24"/>
          <w:lang w:eastAsia="zh-CN"/>
        </w:rPr>
        <w:t xml:space="preserve">优惠率</w:t>
      </w:r>
      <w:r>
        <w:rPr>
          <w:rFonts w:hint="eastAsia" w:ascii="仿宋" w:hAnsi="仿宋" w:eastAsia="仿宋" w:cs="仿宋"/>
          <w:b/>
          <w:bCs/>
          <w:color w:val="000000"/>
          <w:sz w:val="24"/>
        </w:rPr>
        <w:t xml:space="preserve">）报价。</w:t>
      </w:r>
      <w:r>
        <w:rPr>
          <w:rFonts w:hint="eastAsia" w:ascii="仿宋" w:hAnsi="仿宋" w:eastAsia="仿宋" w:cs="仿宋"/>
          <w:b/>
          <w:bCs/>
          <w:color w:val="000000"/>
          <w:sz w:val="24"/>
        </w:rPr>
      </w:r>
      <w:r/>
    </w:p>
    <w:p>
      <w:pPr>
        <w:pStyle w:val="1053"/>
        <w:numPr>
          <w:ilvl w:val="0"/>
          <w:numId w:val="2"/>
        </w:numPr>
        <w:ind w:firstLine="482"/>
        <w:spacing w:line="300" w:lineRule="auto"/>
        <w:rPr>
          <w:rFonts w:hint="eastAsia" w:ascii="仿宋" w:hAnsi="仿宋" w:eastAsia="仿宋" w:cs="仿宋"/>
          <w:b/>
          <w:bCs/>
          <w:color w:val="000000"/>
          <w:sz w:val="24"/>
        </w:rPr>
        <w:outlineLvl w:val="9"/>
      </w:pPr>
      <w:r>
        <w:rPr>
          <w:rFonts w:hint="eastAsia" w:ascii="仿宋" w:hAnsi="仿宋" w:eastAsia="仿宋" w:cs="仿宋"/>
          <w:b/>
          <w:bCs/>
          <w:color w:val="000000"/>
          <w:sz w:val="24"/>
        </w:rPr>
        <w:t xml:space="preserve">实际结算金额=基准价*（1-中标优惠率）*实际采购量。例如：供应商以优惠率10%报价本项目的，则报价表中报价优惠率填写10.00%，实际结算=基准价*（1-10%）*实际采购量；以优惠率20%报价本项目的，则报价表中报价优惠率填写20.00%，实际结算=基准价*（1-20%）*实际采购量。</w:t>
      </w:r>
      <w:r>
        <w:rPr>
          <w:rFonts w:hint="eastAsia" w:ascii="仿宋" w:hAnsi="仿宋" w:eastAsia="仿宋" w:cs="仿宋"/>
          <w:b/>
          <w:bCs/>
          <w:color w:val="000000"/>
          <w:sz w:val="24"/>
        </w:rPr>
      </w:r>
      <w:r/>
    </w:p>
    <w:p>
      <w:pPr>
        <w:pStyle w:val="1053"/>
        <w:numPr>
          <w:ilvl w:val="0"/>
          <w:numId w:val="2"/>
        </w:numPr>
        <w:ind w:firstLine="482"/>
        <w:spacing w:line="300" w:lineRule="auto"/>
        <w:rPr>
          <w:rFonts w:hint="eastAsia" w:ascii="仿宋" w:hAnsi="仿宋" w:eastAsia="仿宋" w:cs="仿宋"/>
          <w:b/>
          <w:bCs/>
          <w:color w:val="000000"/>
          <w:sz w:val="24"/>
        </w:rPr>
        <w:outlineLvl w:val="9"/>
      </w:pPr>
      <w:r>
        <w:rPr>
          <w:rFonts w:hint="eastAsia" w:ascii="仿宋" w:hAnsi="仿宋" w:eastAsia="仿宋" w:cs="仿宋"/>
          <w:b/>
          <w:bCs/>
          <w:color w:val="000000"/>
          <w:sz w:val="24"/>
        </w:rPr>
        <w:t xml:space="preserve">报价均以百分比表示，并精确到百分数点后2位，四舍五入。</w:t>
      </w:r>
      <w:r>
        <w:rPr>
          <w:rFonts w:hint="eastAsia" w:ascii="仿宋" w:hAnsi="仿宋" w:eastAsia="仿宋" w:cs="仿宋"/>
          <w:b/>
          <w:bCs/>
          <w:color w:val="000000"/>
          <w:sz w:val="24"/>
        </w:rPr>
      </w:r>
      <w:r/>
    </w:p>
    <w:p>
      <w:pPr>
        <w:pStyle w:val="1053"/>
        <w:spacing w:line="300" w:lineRule="auto"/>
        <w:rPr>
          <w:rFonts w:hint="eastAsia" w:ascii="仿宋" w:hAnsi="仿宋" w:eastAsia="仿宋" w:cs="仿宋"/>
          <w:color w:val="000000"/>
          <w:sz w:val="32"/>
          <w:szCs w:val="32"/>
        </w:rPr>
        <w:outlineLvl w:val="9"/>
      </w:pPr>
      <w:r>
        <w:rPr>
          <w:rFonts w:hint="eastAsia" w:ascii="仿宋" w:hAnsi="仿宋" w:eastAsia="仿宋" w:cs="仿宋"/>
          <w:color w:val="000000"/>
          <w:sz w:val="32"/>
          <w:szCs w:val="32"/>
        </w:rPr>
      </w:r>
      <w:r/>
    </w:p>
    <w:p>
      <w:pPr>
        <w:pStyle w:val="1053"/>
        <w:jc w:val="left"/>
        <w:spacing w:line="360" w:lineRule="auto"/>
        <w:rPr>
          <w:rFonts w:hint="eastAsia" w:ascii="仿宋" w:hAnsi="仿宋" w:eastAsia="仿宋" w:cs="仿宋"/>
          <w:sz w:val="28"/>
          <w:szCs w:val="28"/>
          <w:u w:val="single"/>
          <w:lang w:val="zh-CN"/>
        </w:rPr>
        <w:outlineLvl w:val="9"/>
      </w:pPr>
      <w:r>
        <w:rPr>
          <w:rFonts w:hint="eastAsia" w:ascii="仿宋" w:hAnsi="仿宋" w:eastAsia="仿宋" w:cs="仿宋"/>
          <w:sz w:val="28"/>
          <w:szCs w:val="28"/>
          <w:lang w:val="zh-CN" w:bidi="ar"/>
        </w:rPr>
        <w:t xml:space="preserve">供应商全称(盖公章)：</w:t>
      </w:r>
      <w:r>
        <w:rPr>
          <w:rFonts w:hint="eastAsia" w:ascii="仿宋" w:hAnsi="仿宋" w:eastAsia="仿宋" w:cs="仿宋"/>
          <w:sz w:val="28"/>
          <w:szCs w:val="28"/>
          <w:u w:val="single"/>
          <w:lang w:val="zh-CN"/>
        </w:rPr>
      </w:r>
      <w:r/>
    </w:p>
    <w:p>
      <w:pPr>
        <w:pStyle w:val="1053"/>
        <w:jc w:val="left"/>
        <w:spacing w:line="360" w:lineRule="auto"/>
        <w:rPr>
          <w:rFonts w:hint="eastAsia" w:ascii="仿宋" w:hAnsi="仿宋" w:eastAsia="仿宋" w:cs="仿宋"/>
          <w:sz w:val="28"/>
          <w:szCs w:val="28"/>
          <w:u w:val="single"/>
          <w:lang w:val="zh-CN"/>
        </w:rPr>
        <w:outlineLvl w:val="9"/>
      </w:pPr>
      <w:r>
        <w:rPr>
          <w:rFonts w:hint="eastAsia" w:ascii="仿宋" w:hAnsi="仿宋" w:eastAsia="仿宋" w:cs="仿宋"/>
          <w:sz w:val="28"/>
          <w:szCs w:val="28"/>
          <w:lang w:val="zh-CN" w:bidi="ar"/>
        </w:rPr>
        <w:t xml:space="preserve">法定代表人（签字或盖章）：</w:t>
      </w:r>
      <w:r>
        <w:rPr>
          <w:rFonts w:hint="eastAsia" w:ascii="仿宋" w:hAnsi="仿宋" w:eastAsia="仿宋" w:cs="仿宋"/>
          <w:sz w:val="28"/>
          <w:szCs w:val="28"/>
          <w:u w:val="single"/>
          <w:lang w:val="zh-CN"/>
        </w:rPr>
      </w:r>
      <w:r/>
    </w:p>
    <w:p>
      <w:pPr>
        <w:pStyle w:val="1053"/>
        <w:jc w:val="left"/>
        <w:spacing w:line="360" w:lineRule="auto"/>
        <w:rPr>
          <w:rFonts w:hint="eastAsia" w:ascii="仿宋" w:hAnsi="仿宋" w:eastAsia="仿宋" w:cs="仿宋"/>
          <w:sz w:val="28"/>
          <w:szCs w:val="28"/>
          <w:lang w:val="zh-CN" w:bidi="ar"/>
        </w:rPr>
        <w:outlineLvl w:val="9"/>
      </w:pPr>
      <w:r>
        <w:rPr>
          <w:rFonts w:hint="eastAsia" w:ascii="仿宋" w:hAnsi="仿宋" w:eastAsia="仿宋" w:cs="仿宋"/>
          <w:sz w:val="28"/>
          <w:szCs w:val="28"/>
          <w:lang w:val="zh-CN" w:bidi="ar"/>
        </w:rPr>
        <w:t xml:space="preserve">时间：  </w:t>
      </w:r>
      <w:r>
        <w:rPr>
          <w:rFonts w:hint="eastAsia" w:ascii="仿宋" w:hAnsi="仿宋" w:eastAsia="仿宋" w:cs="仿宋"/>
          <w:sz w:val="28"/>
          <w:szCs w:val="28"/>
          <w:lang w:bidi="ar"/>
        </w:rPr>
        <w:t xml:space="preserve">  </w:t>
      </w:r>
      <w:r>
        <w:rPr>
          <w:rFonts w:hint="eastAsia" w:ascii="仿宋" w:hAnsi="仿宋" w:eastAsia="仿宋" w:cs="仿宋"/>
          <w:sz w:val="28"/>
          <w:szCs w:val="28"/>
          <w:lang w:val="zh-CN" w:bidi="ar"/>
        </w:rPr>
        <w:t xml:space="preserve">年 </w:t>
      </w:r>
      <w:r>
        <w:rPr>
          <w:rFonts w:hint="eastAsia" w:ascii="仿宋" w:hAnsi="仿宋" w:eastAsia="仿宋" w:cs="仿宋"/>
          <w:sz w:val="28"/>
          <w:szCs w:val="28"/>
          <w:lang w:bidi="ar"/>
        </w:rPr>
        <w:t xml:space="preserve"> </w:t>
      </w:r>
      <w:r>
        <w:rPr>
          <w:rFonts w:hint="eastAsia" w:ascii="仿宋" w:hAnsi="仿宋" w:eastAsia="仿宋" w:cs="仿宋"/>
          <w:sz w:val="28"/>
          <w:szCs w:val="28"/>
          <w:lang w:val="zh-CN" w:bidi="ar"/>
        </w:rPr>
        <w:t xml:space="preserve"> 月   日</w:t>
      </w:r>
      <w:r>
        <w:rPr>
          <w:rFonts w:hint="eastAsia" w:ascii="仿宋" w:hAnsi="仿宋" w:eastAsia="仿宋" w:cs="仿宋"/>
          <w:sz w:val="28"/>
          <w:szCs w:val="28"/>
          <w:lang w:val="zh-CN" w:bidi="ar"/>
        </w:rPr>
      </w:r>
      <w:r/>
    </w:p>
    <w:p>
      <w:pPr>
        <w:pStyle w:val="1053"/>
        <w:spacing w:line="300" w:lineRule="auto"/>
        <w:rPr>
          <w:rFonts w:hint="eastAsia" w:ascii="仿宋" w:hAnsi="仿宋" w:eastAsia="仿宋" w:cs="仿宋"/>
          <w:sz w:val="32"/>
          <w:szCs w:val="32"/>
        </w:rPr>
        <w:sectPr>
          <w:footnotePr/>
          <w:endnotePr/>
          <w:type w:val="nextPage"/>
          <w:pgSz w:w="11906" w:h="16838" w:orient="portrait"/>
          <w:pgMar w:top="1440" w:right="1797" w:bottom="1440" w:left="1797" w:header="851" w:footer="992" w:gutter="0"/>
          <w:pgNumType w:start="1"/>
          <w:cols w:num="1" w:sep="0" w:space="1701" w:equalWidth="1"/>
          <w:docGrid w:linePitch="360"/>
        </w:sectPr>
        <w:outlineLvl w:val="9"/>
      </w:pPr>
      <w:r>
        <w:rPr>
          <w:rFonts w:hint="eastAsia" w:ascii="仿宋" w:hAnsi="仿宋" w:eastAsia="仿宋" w:cs="仿宋"/>
          <w:sz w:val="32"/>
          <w:szCs w:val="32"/>
        </w:rPr>
      </w:r>
      <w:r/>
    </w:p>
    <w:p>
      <w:pPr>
        <w:pStyle w:val="1053"/>
        <w:spacing w:line="300" w:lineRule="auto"/>
        <w:rPr>
          <w:rFonts w:hint="eastAsia" w:ascii="仿宋" w:hAnsi="仿宋" w:eastAsia="仿宋" w:cs="仿宋"/>
          <w:sz w:val="32"/>
          <w:szCs w:val="32"/>
        </w:rPr>
        <w:outlineLvl w:val="9"/>
      </w:pPr>
      <w:r>
        <w:rPr>
          <w:rFonts w:hint="eastAsia" w:ascii="仿宋" w:hAnsi="仿宋" w:eastAsia="仿宋" w:cs="仿宋"/>
          <w:sz w:val="32"/>
          <w:szCs w:val="32"/>
        </w:rPr>
        <w:t xml:space="preserve">附件9</w:t>
      </w:r>
      <w:r>
        <w:rPr>
          <w:rFonts w:hint="eastAsia" w:ascii="仿宋" w:hAnsi="仿宋" w:eastAsia="仿宋" w:cs="仿宋"/>
          <w:sz w:val="32"/>
          <w:szCs w:val="32"/>
        </w:rPr>
      </w:r>
      <w:r/>
    </w:p>
    <w:p>
      <w:pPr>
        <w:pStyle w:val="1053"/>
        <w:jc w:val="center"/>
        <w:spacing w:line="300" w:lineRule="auto"/>
        <w:rPr>
          <w:rFonts w:hint="eastAsia" w:ascii="仿宋" w:hAnsi="仿宋" w:eastAsia="仿宋" w:cs="仿宋"/>
          <w:b/>
          <w:bCs/>
          <w:sz w:val="28"/>
          <w:szCs w:val="28"/>
          <w:lang w:bidi="zh-CN"/>
        </w:rPr>
        <w:outlineLvl w:val="9"/>
      </w:pPr>
      <w:r>
        <w:rPr>
          <w:rFonts w:hint="eastAsia" w:ascii="仿宋" w:hAnsi="仿宋" w:eastAsia="仿宋" w:cs="仿宋"/>
          <w:b/>
          <w:bCs/>
          <w:sz w:val="28"/>
          <w:szCs w:val="28"/>
          <w:lang w:bidi="zh-CN"/>
        </w:rPr>
        <w:t xml:space="preserve">中小企业声明函（工程、服务）</w:t>
      </w:r>
      <w:r>
        <w:rPr>
          <w:rFonts w:hint="eastAsia" w:ascii="仿宋" w:hAnsi="仿宋" w:eastAsia="仿宋" w:cs="仿宋"/>
          <w:b/>
          <w:bCs/>
          <w:sz w:val="28"/>
          <w:szCs w:val="28"/>
          <w:lang w:bidi="zh-CN"/>
        </w:rPr>
      </w:r>
      <w:r/>
    </w:p>
    <w:p>
      <w:pPr>
        <w:pStyle w:val="1053"/>
        <w:ind w:firstLine="560"/>
        <w:spacing w:line="360" w:lineRule="auto"/>
        <w:rPr>
          <w:rFonts w:hint="eastAsia" w:ascii="仿宋" w:hAnsi="仿宋" w:eastAsia="仿宋" w:cs="仿宋"/>
          <w:sz w:val="28"/>
          <w:szCs w:val="28"/>
          <w:lang w:bidi="zh-CN"/>
        </w:rPr>
        <w:outlineLvl w:val="9"/>
      </w:pPr>
      <w:r>
        <w:rPr>
          <w:rFonts w:hint="eastAsia" w:ascii="仿宋" w:hAnsi="仿宋" w:eastAsia="仿宋" w:cs="仿宋"/>
          <w:sz w:val="28"/>
          <w:szCs w:val="28"/>
          <w:lang w:bidi="zh-CN"/>
        </w:rPr>
        <w:t xml:space="preserve">本公司（联合体）郑重声明，根据《政府采购促进中小企业发展管理办法》（财库〔2020〕46号）的规定，本公司（联合体）参加</w:t>
      </w:r>
      <w:r>
        <w:rPr>
          <w:rFonts w:hint="eastAsia" w:ascii="仿宋" w:hAnsi="仿宋" w:eastAsia="仿宋" w:cs="仿宋"/>
          <w:sz w:val="28"/>
          <w:szCs w:val="28"/>
          <w:u w:val="single"/>
          <w:lang w:bidi="zh-CN"/>
        </w:rPr>
        <w:t xml:space="preserve">（单位名称）</w:t>
      </w:r>
      <w:r>
        <w:rPr>
          <w:rFonts w:hint="eastAsia" w:ascii="仿宋" w:hAnsi="仿宋" w:eastAsia="仿宋" w:cs="仿宋"/>
          <w:sz w:val="28"/>
          <w:szCs w:val="28"/>
          <w:lang w:bidi="zh-CN"/>
        </w:rPr>
        <w:t xml:space="preserve">的</w:t>
      </w:r>
      <w:r>
        <w:rPr>
          <w:rFonts w:hint="eastAsia" w:ascii="仿宋" w:hAnsi="仿宋" w:eastAsia="仿宋" w:cs="仿宋"/>
          <w:sz w:val="28"/>
          <w:szCs w:val="28"/>
          <w:u w:val="single"/>
          <w:lang w:bidi="zh-CN"/>
        </w:rPr>
        <w:t xml:space="preserve">如皋市行政中心餐厅食材配送项目</w:t>
      </w:r>
      <w:r>
        <w:rPr>
          <w:rFonts w:hint="eastAsia" w:ascii="仿宋" w:hAnsi="仿宋" w:eastAsia="仿宋" w:cs="仿宋"/>
          <w:sz w:val="28"/>
          <w:szCs w:val="28"/>
          <w:lang w:bidi="zh-CN"/>
        </w:rPr>
        <w:t xml:space="preserve">采购活动，工程的施工单位全部为符合政策要求的中小微企业（或者：服务全部由符合政策要求的中小微企业承接）。相关企业（含联合体中的中小微企业、签订分包意向协议的中小微企业）的具体情况如下：</w:t>
      </w:r>
      <w:r>
        <w:rPr>
          <w:rFonts w:hint="eastAsia" w:ascii="仿宋" w:hAnsi="仿宋" w:eastAsia="仿宋" w:cs="仿宋"/>
          <w:sz w:val="28"/>
          <w:szCs w:val="28"/>
          <w:lang w:bidi="zh-CN"/>
        </w:rPr>
      </w:r>
      <w:r/>
    </w:p>
    <w:p>
      <w:pPr>
        <w:pStyle w:val="1053"/>
        <w:jc w:val="left"/>
        <w:spacing w:line="360" w:lineRule="auto"/>
        <w:rPr>
          <w:rFonts w:hint="eastAsia" w:ascii="仿宋" w:hAnsi="仿宋" w:eastAsia="仿宋" w:cs="仿宋"/>
          <w:sz w:val="28"/>
          <w:szCs w:val="28"/>
          <w:lang w:bidi="zh-CN"/>
        </w:rPr>
        <w:outlineLvl w:val="9"/>
      </w:pPr>
      <w:r>
        <w:rPr>
          <w:rFonts w:hint="eastAsia" w:ascii="仿宋" w:hAnsi="仿宋" w:eastAsia="仿宋" w:cs="仿宋"/>
          <w:sz w:val="28"/>
          <w:szCs w:val="28"/>
          <w:lang w:bidi="zh-CN"/>
        </w:rPr>
        <w:t xml:space="preserve">1.</w:t>
      </w:r>
      <w:r>
        <w:rPr>
          <w:rFonts w:hint="eastAsia" w:ascii="仿宋" w:hAnsi="仿宋" w:eastAsia="仿宋" w:cs="仿宋"/>
          <w:sz w:val="28"/>
          <w:szCs w:val="28"/>
          <w:u w:val="single"/>
          <w:lang w:bidi="zh-CN"/>
        </w:rPr>
        <w:t xml:space="preserve">如皋市行政中心餐厅食材配送项目</w:t>
      </w:r>
      <w:r>
        <w:rPr>
          <w:rFonts w:hint="eastAsia" w:ascii="仿宋" w:hAnsi="仿宋" w:eastAsia="仿宋" w:cs="仿宋"/>
          <w:sz w:val="28"/>
          <w:szCs w:val="28"/>
          <w:lang w:bidi="zh-CN"/>
        </w:rPr>
        <w:t xml:space="preserve">，属于</w:t>
      </w:r>
      <w:r>
        <w:rPr>
          <w:rFonts w:hint="eastAsia" w:ascii="仿宋" w:hAnsi="仿宋" w:eastAsia="仿宋" w:cs="仿宋"/>
          <w:sz w:val="28"/>
          <w:szCs w:val="28"/>
          <w:lang w:val="en-US" w:bidi="zh-CN"/>
        </w:rPr>
        <w:t xml:space="preserve">批发业</w:t>
      </w:r>
      <w:r>
        <w:rPr>
          <w:rFonts w:hint="eastAsia" w:ascii="仿宋" w:hAnsi="仿宋" w:eastAsia="仿宋" w:cs="仿宋"/>
          <w:sz w:val="28"/>
          <w:szCs w:val="28"/>
          <w:lang w:bidi="zh-CN"/>
        </w:rPr>
        <w:t xml:space="preserve">；承建（承接）企业为</w:t>
      </w:r>
      <w:r>
        <w:rPr>
          <w:rFonts w:hint="eastAsia" w:ascii="仿宋" w:hAnsi="仿宋" w:eastAsia="仿宋" w:cs="仿宋"/>
          <w:sz w:val="28"/>
          <w:szCs w:val="28"/>
          <w:u w:val="single"/>
          <w:lang w:bidi="zh-CN"/>
        </w:rPr>
        <w:t xml:space="preserve">（企业名称）</w:t>
      </w:r>
      <w:r>
        <w:rPr>
          <w:rFonts w:hint="eastAsia" w:ascii="仿宋" w:hAnsi="仿宋" w:eastAsia="仿宋" w:cs="仿宋"/>
          <w:sz w:val="28"/>
          <w:szCs w:val="28"/>
          <w:lang w:bidi="zh-CN"/>
        </w:rPr>
        <w:t xml:space="preserve">，从业人员</w:t>
      </w:r>
      <w:r>
        <w:rPr>
          <w:rFonts w:hint="eastAsia" w:ascii="仿宋" w:hAnsi="仿宋" w:eastAsia="仿宋" w:cs="仿宋"/>
          <w:sz w:val="24"/>
          <w:szCs w:val="21"/>
        </w:rPr>
        <w:t xml:space="preserve">_____</w:t>
      </w:r>
      <w:r>
        <w:rPr>
          <w:rFonts w:hint="eastAsia" w:ascii="仿宋" w:hAnsi="仿宋" w:eastAsia="仿宋" w:cs="仿宋"/>
          <w:sz w:val="28"/>
          <w:szCs w:val="28"/>
          <w:lang w:bidi="zh-CN"/>
        </w:rPr>
        <w:t xml:space="preserve">人，营业收入为</w:t>
      </w:r>
      <w:r>
        <w:rPr>
          <w:rFonts w:hint="eastAsia" w:ascii="仿宋" w:hAnsi="仿宋" w:eastAsia="仿宋" w:cs="仿宋"/>
          <w:sz w:val="24"/>
          <w:szCs w:val="21"/>
        </w:rPr>
        <w:t xml:space="preserve">_____</w:t>
      </w:r>
      <w:r>
        <w:rPr>
          <w:rFonts w:hint="eastAsia" w:ascii="仿宋" w:hAnsi="仿宋" w:eastAsia="仿宋" w:cs="仿宋"/>
          <w:sz w:val="28"/>
          <w:szCs w:val="28"/>
          <w:lang w:bidi="zh-CN"/>
        </w:rPr>
        <w:t xml:space="preserve">万元，资产总额为</w:t>
      </w:r>
      <w:r>
        <w:rPr>
          <w:rFonts w:hint="eastAsia" w:ascii="仿宋" w:hAnsi="仿宋" w:eastAsia="仿宋" w:cs="仿宋"/>
          <w:sz w:val="24"/>
          <w:szCs w:val="21"/>
        </w:rPr>
        <w:t xml:space="preserve">_____</w:t>
      </w:r>
      <w:r>
        <w:rPr>
          <w:rFonts w:hint="eastAsia" w:ascii="仿宋" w:hAnsi="仿宋" w:eastAsia="仿宋" w:cs="仿宋"/>
          <w:sz w:val="28"/>
          <w:szCs w:val="28"/>
          <w:lang w:bidi="zh-CN"/>
        </w:rPr>
        <w:t xml:space="preserve">万元，属于</w:t>
      </w:r>
      <w:r>
        <w:rPr>
          <w:rFonts w:hint="eastAsia" w:ascii="仿宋" w:hAnsi="仿宋" w:eastAsia="仿宋" w:cs="仿宋"/>
          <w:sz w:val="28"/>
          <w:szCs w:val="28"/>
          <w:u w:val="single"/>
          <w:lang w:bidi="zh-CN"/>
        </w:rPr>
        <w:t xml:space="preserve">（中型企业、小型企业、微型企业）</w:t>
      </w:r>
      <w:r>
        <w:rPr>
          <w:rFonts w:hint="eastAsia" w:ascii="仿宋" w:hAnsi="仿宋" w:eastAsia="仿宋" w:cs="仿宋"/>
          <w:sz w:val="28"/>
          <w:szCs w:val="28"/>
          <w:lang w:bidi="zh-CN"/>
        </w:rPr>
        <w:t xml:space="preserve">；</w:t>
      </w:r>
      <w:r>
        <w:rPr>
          <w:rFonts w:hint="eastAsia" w:ascii="仿宋" w:hAnsi="仿宋" w:eastAsia="仿宋" w:cs="仿宋"/>
          <w:sz w:val="28"/>
          <w:szCs w:val="28"/>
          <w:lang w:bidi="zh-CN"/>
        </w:rPr>
      </w:r>
      <w:r/>
    </w:p>
    <w:p>
      <w:pPr>
        <w:pStyle w:val="1053"/>
        <w:ind w:firstLine="560"/>
        <w:spacing w:line="360" w:lineRule="auto"/>
        <w:rPr>
          <w:rFonts w:hint="eastAsia" w:ascii="仿宋" w:hAnsi="仿宋" w:eastAsia="仿宋" w:cs="仿宋"/>
          <w:sz w:val="28"/>
          <w:szCs w:val="28"/>
          <w:lang w:bidi="zh-CN"/>
        </w:rPr>
        <w:outlineLvl w:val="9"/>
      </w:pPr>
      <w:r>
        <w:rPr>
          <w:rFonts w:hint="eastAsia" w:ascii="仿宋" w:hAnsi="仿宋" w:eastAsia="仿宋" w:cs="仿宋"/>
          <w:sz w:val="28"/>
          <w:szCs w:val="28"/>
          <w:lang w:bidi="zh-CN"/>
        </w:rPr>
        <w:t xml:space="preserve">以上企业，不属于大企业的分支机构，不存在控股股东为大企业的情形，也不存在与大企业的负责人为同一人的情形。</w:t>
      </w:r>
      <w:r>
        <w:rPr>
          <w:rFonts w:hint="eastAsia" w:ascii="仿宋" w:hAnsi="仿宋" w:eastAsia="仿宋" w:cs="仿宋"/>
          <w:sz w:val="28"/>
          <w:szCs w:val="28"/>
          <w:lang w:bidi="zh-CN"/>
        </w:rPr>
      </w:r>
      <w:r/>
    </w:p>
    <w:p>
      <w:pPr>
        <w:pStyle w:val="1053"/>
        <w:ind w:firstLine="560"/>
        <w:spacing w:line="360" w:lineRule="auto"/>
        <w:rPr>
          <w:rFonts w:hint="eastAsia" w:ascii="仿宋" w:hAnsi="仿宋" w:eastAsia="仿宋" w:cs="仿宋"/>
          <w:sz w:val="28"/>
          <w:szCs w:val="28"/>
          <w:lang w:bidi="zh-CN"/>
        </w:rPr>
        <w:outlineLvl w:val="9"/>
      </w:pPr>
      <w:r>
        <w:rPr>
          <w:rFonts w:hint="eastAsia" w:ascii="仿宋" w:hAnsi="仿宋" w:eastAsia="仿宋" w:cs="仿宋"/>
          <w:sz w:val="28"/>
          <w:szCs w:val="28"/>
          <w:lang w:bidi="zh-CN"/>
        </w:rPr>
        <w:t xml:space="preserve">本企业对上述声明内容的真实性负责。如有虚假，将依法承担相应责任。</w:t>
      </w:r>
      <w:r>
        <w:rPr>
          <w:rFonts w:hint="eastAsia" w:ascii="仿宋" w:hAnsi="仿宋" w:eastAsia="仿宋" w:cs="仿宋"/>
          <w:sz w:val="28"/>
          <w:szCs w:val="28"/>
          <w:lang w:bidi="zh-CN"/>
        </w:rPr>
      </w:r>
      <w:r/>
    </w:p>
    <w:p>
      <w:pPr>
        <w:pStyle w:val="1053"/>
        <w:ind w:firstLine="420"/>
        <w:spacing w:line="300" w:lineRule="auto"/>
        <w:rPr>
          <w:rFonts w:hint="eastAsia" w:ascii="仿宋" w:hAnsi="仿宋" w:eastAsia="仿宋" w:cs="仿宋"/>
          <w:szCs w:val="21"/>
          <w:lang w:bidi="zh-CN"/>
        </w:rPr>
        <w:outlineLvl w:val="9"/>
      </w:pPr>
      <w:r>
        <w:rPr>
          <w:rFonts w:hint="eastAsia" w:ascii="仿宋" w:hAnsi="仿宋" w:eastAsia="仿宋" w:cs="仿宋"/>
          <w:szCs w:val="21"/>
          <w:lang w:bidi="zh-CN"/>
        </w:rPr>
        <w:t xml:space="preserve">注：从业人员、营业收入、资产总额填报上一年度数据，无上一年度数据的新成立企业可不填报。</w:t>
      </w:r>
      <w:r>
        <w:rPr>
          <w:rFonts w:hint="eastAsia" w:ascii="仿宋" w:hAnsi="仿宋" w:eastAsia="仿宋" w:cs="仿宋"/>
          <w:szCs w:val="21"/>
          <w:lang w:bidi="zh-CN"/>
        </w:rPr>
      </w:r>
      <w:r/>
    </w:p>
    <w:p>
      <w:pPr>
        <w:pStyle w:val="1053"/>
        <w:ind w:firstLine="420"/>
        <w:spacing w:line="360" w:lineRule="auto"/>
        <w:rPr>
          <w:rFonts w:hint="eastAsia" w:ascii="仿宋" w:hAnsi="仿宋" w:eastAsia="仿宋" w:cs="仿宋"/>
          <w:sz w:val="28"/>
          <w:szCs w:val="28"/>
          <w:lang w:bidi="zh-CN"/>
        </w:rPr>
        <w:outlineLvl w:val="9"/>
      </w:pPr>
      <w:r>
        <w:rPr>
          <w:rFonts w:hint="eastAsia" w:ascii="仿宋" w:hAnsi="仿宋" w:eastAsia="仿宋" w:cs="仿宋"/>
          <w:szCs w:val="21"/>
          <w:lang w:bidi="zh-CN"/>
        </w:rPr>
        <w:t xml:space="preserve">3.中标（成交）供应商的《中小企业声明函》将随中标（成交）结果公告进行公示。供应商按照本办法规定提供声明函内容不实的，属于提供虚假材料谋取中标、成交，依照《中华人民共和国政府采购法》等国家有关规定追究相应责任。</w:t>
      </w:r>
      <w:r>
        <w:rPr>
          <w:rFonts w:hint="eastAsia" w:ascii="仿宋" w:hAnsi="仿宋" w:eastAsia="仿宋" w:cs="仿宋"/>
          <w:sz w:val="28"/>
          <w:szCs w:val="28"/>
          <w:lang w:bidi="zh-CN"/>
        </w:rPr>
      </w:r>
      <w:r/>
    </w:p>
    <w:p>
      <w:pPr>
        <w:pStyle w:val="1053"/>
        <w:spacing w:line="300" w:lineRule="auto"/>
        <w:rPr>
          <w:rFonts w:hint="eastAsia" w:ascii="仿宋" w:hAnsi="仿宋" w:eastAsia="仿宋" w:cs="仿宋"/>
          <w:sz w:val="28"/>
          <w:szCs w:val="28"/>
          <w:lang w:bidi="zh-CN"/>
        </w:rPr>
        <w:outlineLvl w:val="9"/>
      </w:pPr>
      <w:r>
        <w:rPr>
          <w:rFonts w:hint="eastAsia" w:ascii="仿宋" w:hAnsi="仿宋" w:eastAsia="仿宋" w:cs="仿宋"/>
          <w:sz w:val="28"/>
          <w:szCs w:val="28"/>
          <w:lang w:bidi="zh-CN"/>
        </w:rPr>
      </w:r>
      <w:r/>
    </w:p>
    <w:p>
      <w:pPr>
        <w:pStyle w:val="1053"/>
        <w:ind w:firstLine="4900"/>
        <w:spacing w:line="300" w:lineRule="auto"/>
        <w:rPr>
          <w:rFonts w:hint="eastAsia" w:ascii="仿宋" w:hAnsi="仿宋" w:eastAsia="仿宋" w:cs="仿宋"/>
          <w:sz w:val="28"/>
          <w:szCs w:val="28"/>
          <w:lang w:bidi="zh-CN"/>
        </w:rPr>
        <w:outlineLvl w:val="9"/>
      </w:pPr>
      <w:r>
        <w:rPr>
          <w:rFonts w:hint="eastAsia" w:ascii="仿宋" w:hAnsi="仿宋" w:eastAsia="仿宋" w:cs="仿宋"/>
          <w:sz w:val="28"/>
          <w:szCs w:val="28"/>
          <w:lang w:bidi="zh-CN"/>
        </w:rPr>
        <w:t xml:space="preserve">企业名称（盖章）：</w:t>
      </w:r>
      <w:r>
        <w:rPr>
          <w:rFonts w:hint="eastAsia" w:ascii="仿宋" w:hAnsi="仿宋" w:eastAsia="仿宋" w:cs="仿宋"/>
          <w:sz w:val="28"/>
          <w:szCs w:val="28"/>
          <w:lang w:bidi="zh-CN"/>
        </w:rPr>
      </w:r>
      <w:r/>
    </w:p>
    <w:p>
      <w:pPr>
        <w:pStyle w:val="1053"/>
        <w:ind w:firstLine="4900"/>
        <w:spacing w:line="300" w:lineRule="auto"/>
        <w:rPr>
          <w:rFonts w:hint="eastAsia" w:ascii="仿宋" w:hAnsi="仿宋" w:eastAsia="仿宋" w:cs="仿宋"/>
          <w:sz w:val="28"/>
          <w:szCs w:val="28"/>
          <w:lang w:bidi="zh-CN"/>
        </w:rPr>
        <w:outlineLvl w:val="9"/>
      </w:pPr>
      <w:r>
        <w:rPr>
          <w:rFonts w:hint="eastAsia" w:ascii="仿宋" w:hAnsi="仿宋" w:eastAsia="仿宋" w:cs="仿宋"/>
          <w:sz w:val="28"/>
          <w:szCs w:val="28"/>
          <w:lang w:bidi="zh-CN"/>
        </w:rPr>
        <w:t xml:space="preserve">日期：</w:t>
      </w:r>
      <w:r>
        <w:rPr>
          <w:rFonts w:hint="eastAsia" w:ascii="仿宋" w:hAnsi="仿宋" w:eastAsia="仿宋" w:cs="仿宋"/>
          <w:sz w:val="28"/>
          <w:szCs w:val="28"/>
          <w:lang w:bidi="zh-CN"/>
        </w:rPr>
      </w:r>
      <w:r/>
    </w:p>
    <w:p>
      <w:pPr>
        <w:pStyle w:val="1053"/>
        <w:spacing w:line="300" w:lineRule="auto"/>
        <w:rPr>
          <w:rFonts w:hint="eastAsia" w:ascii="仿宋" w:hAnsi="仿宋" w:eastAsia="仿宋" w:cs="仿宋"/>
          <w:sz w:val="32"/>
          <w:szCs w:val="32"/>
        </w:rPr>
        <w:outlineLvl w:val="9"/>
      </w:pPr>
      <w:r>
        <w:rPr>
          <w:rFonts w:hint="eastAsia" w:ascii="仿宋" w:hAnsi="仿宋" w:eastAsia="仿宋" w:cs="仿宋"/>
          <w:sz w:val="32"/>
          <w:szCs w:val="32"/>
        </w:rPr>
        <w:br w:type="page" w:clear="all"/>
      </w:r>
      <w:r>
        <w:rPr>
          <w:rFonts w:hint="eastAsia" w:ascii="仿宋" w:hAnsi="仿宋" w:eastAsia="仿宋" w:cs="仿宋"/>
          <w:sz w:val="32"/>
          <w:szCs w:val="32"/>
        </w:rPr>
        <w:t xml:space="preserve">附件10</w:t>
      </w:r>
      <w:r>
        <w:rPr>
          <w:rFonts w:hint="eastAsia" w:ascii="仿宋" w:hAnsi="仿宋" w:eastAsia="仿宋" w:cs="仿宋"/>
          <w:sz w:val="32"/>
          <w:szCs w:val="32"/>
        </w:rPr>
      </w:r>
      <w:r/>
    </w:p>
    <w:p>
      <w:pPr>
        <w:pStyle w:val="1053"/>
        <w:jc w:val="center"/>
        <w:spacing w:line="460" w:lineRule="exact"/>
        <w:rPr>
          <w:rFonts w:hint="eastAsia" w:ascii="仿宋" w:hAnsi="仿宋" w:eastAsia="仿宋" w:cs="仿宋"/>
          <w:b/>
          <w:sz w:val="32"/>
          <w:szCs w:val="32"/>
        </w:rPr>
        <w:outlineLvl w:val="9"/>
      </w:pPr>
      <w:r>
        <w:rPr>
          <w:rFonts w:hint="eastAsia" w:ascii="仿宋" w:hAnsi="仿宋" w:eastAsia="仿宋" w:cs="仿宋"/>
          <w:b/>
          <w:sz w:val="32"/>
          <w:szCs w:val="32"/>
        </w:rPr>
        <w:t xml:space="preserve">残疾人福利性单位声明函</w:t>
      </w:r>
      <w:r>
        <w:rPr>
          <w:rFonts w:hint="eastAsia" w:ascii="仿宋" w:hAnsi="仿宋" w:eastAsia="仿宋" w:cs="仿宋"/>
          <w:b/>
          <w:sz w:val="32"/>
          <w:szCs w:val="32"/>
        </w:rPr>
      </w:r>
      <w:r/>
    </w:p>
    <w:p>
      <w:pPr>
        <w:pStyle w:val="1053"/>
        <w:ind w:firstLine="560"/>
        <w:spacing w:line="588" w:lineRule="exact"/>
        <w:rPr>
          <w:rFonts w:hint="eastAsia" w:ascii="仿宋" w:hAnsi="仿宋" w:eastAsia="仿宋" w:cs="仿宋"/>
          <w:sz w:val="28"/>
          <w:szCs w:val="28"/>
        </w:rPr>
        <w:outlineLvl w:val="9"/>
      </w:pPr>
      <w:r>
        <w:rPr>
          <w:rFonts w:hint="eastAsia" w:ascii="仿宋" w:hAnsi="仿宋" w:eastAsia="仿宋" w:cs="仿宋"/>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仿宋" w:hAnsi="仿宋" w:eastAsia="仿宋" w:cs="仿宋"/>
          <w:sz w:val="24"/>
          <w:szCs w:val="21"/>
        </w:rPr>
        <w:t xml:space="preserve">________</w:t>
      </w:r>
      <w:r>
        <w:rPr>
          <w:rFonts w:hint="eastAsia" w:ascii="仿宋" w:hAnsi="仿宋" w:eastAsia="仿宋" w:cs="仿宋"/>
          <w:sz w:val="28"/>
          <w:szCs w:val="28"/>
        </w:rPr>
        <w:t xml:space="preserve">项目采购活动提供本单位制造的货物（由本单位承担工程/提供服务），或者提供其他残疾人福利性单位制造的货物（不包括使用非残疾人福利性单位注册商标的货物）。</w:t>
      </w:r>
      <w:r>
        <w:rPr>
          <w:rFonts w:hint="eastAsia" w:ascii="仿宋" w:hAnsi="仿宋" w:eastAsia="仿宋" w:cs="仿宋"/>
          <w:sz w:val="28"/>
          <w:szCs w:val="28"/>
        </w:rPr>
      </w:r>
      <w:r/>
    </w:p>
    <w:p>
      <w:pPr>
        <w:pStyle w:val="1053"/>
        <w:ind w:firstLine="560"/>
        <w:spacing w:line="588" w:lineRule="exact"/>
        <w:rPr>
          <w:rFonts w:hint="eastAsia" w:ascii="仿宋" w:hAnsi="仿宋" w:eastAsia="仿宋" w:cs="仿宋"/>
          <w:sz w:val="28"/>
          <w:szCs w:val="28"/>
        </w:rPr>
        <w:outlineLvl w:val="9"/>
      </w:pPr>
      <w:r>
        <w:rPr>
          <w:rFonts w:hint="eastAsia" w:ascii="仿宋" w:hAnsi="仿宋" w:eastAsia="仿宋" w:cs="仿宋"/>
          <w:sz w:val="28"/>
          <w:szCs w:val="28"/>
        </w:rPr>
        <w:t xml:space="preserve">本单位对上述声明的真实性负责。如有虚假，将依法承担相应责任。</w:t>
      </w:r>
      <w:r>
        <w:rPr>
          <w:rFonts w:hint="eastAsia" w:ascii="仿宋" w:hAnsi="仿宋" w:eastAsia="仿宋" w:cs="仿宋"/>
          <w:sz w:val="28"/>
          <w:szCs w:val="28"/>
        </w:rPr>
      </w:r>
      <w:r/>
    </w:p>
    <w:p>
      <w:pPr>
        <w:pStyle w:val="1053"/>
        <w:ind w:firstLine="560"/>
        <w:spacing w:line="588" w:lineRule="exact"/>
        <w:rPr>
          <w:rFonts w:hint="eastAsia" w:ascii="仿宋" w:hAnsi="仿宋" w:eastAsia="仿宋" w:cs="仿宋"/>
          <w:sz w:val="28"/>
          <w:szCs w:val="28"/>
        </w:rPr>
        <w:outlineLvl w:val="9"/>
      </w:pPr>
      <w:r>
        <w:rPr>
          <w:rFonts w:hint="eastAsia" w:ascii="仿宋" w:hAnsi="仿宋" w:eastAsia="仿宋" w:cs="仿宋"/>
          <w:sz w:val="28"/>
          <w:szCs w:val="28"/>
        </w:rPr>
      </w:r>
      <w:r/>
    </w:p>
    <w:p>
      <w:pPr>
        <w:pStyle w:val="1053"/>
        <w:ind w:firstLine="584"/>
        <w:spacing w:line="588" w:lineRule="exact"/>
        <w:rPr>
          <w:rFonts w:hint="eastAsia" w:ascii="仿宋" w:hAnsi="仿宋" w:eastAsia="仿宋" w:cs="仿宋"/>
          <w:spacing w:val="6"/>
          <w:sz w:val="28"/>
          <w:szCs w:val="28"/>
        </w:rPr>
        <w:outlineLvl w:val="9"/>
      </w:pPr>
      <w:r>
        <w:rPr>
          <w:rFonts w:hint="eastAsia" w:ascii="仿宋" w:hAnsi="仿宋" w:eastAsia="仿宋" w:cs="仿宋"/>
          <w:spacing w:val="6"/>
          <w:sz w:val="28"/>
          <w:szCs w:val="28"/>
        </w:rPr>
      </w:r>
      <w:r/>
    </w:p>
    <w:p>
      <w:pPr>
        <w:pStyle w:val="1053"/>
        <w:spacing w:line="300" w:lineRule="auto"/>
        <w:rPr>
          <w:rFonts w:hint="eastAsia" w:ascii="仿宋" w:hAnsi="仿宋" w:eastAsia="仿宋" w:cs="仿宋"/>
          <w:sz w:val="28"/>
          <w:szCs w:val="28"/>
          <w:lang w:bidi="zh-CN"/>
        </w:rPr>
        <w:outlineLvl w:val="9"/>
      </w:pPr>
      <w:r>
        <w:rPr>
          <w:rFonts w:hint="eastAsia" w:ascii="仿宋" w:hAnsi="仿宋" w:eastAsia="仿宋" w:cs="仿宋"/>
          <w:sz w:val="28"/>
          <w:szCs w:val="28"/>
          <w:lang w:bidi="zh-CN"/>
        </w:rPr>
        <w:t xml:space="preserve">注：1、供应商如不提供此声明函，价格将不做相应扣除。</w:t>
      </w:r>
      <w:r>
        <w:rPr>
          <w:rFonts w:hint="eastAsia" w:ascii="仿宋" w:hAnsi="仿宋" w:eastAsia="仿宋" w:cs="仿宋"/>
          <w:sz w:val="28"/>
          <w:szCs w:val="28"/>
          <w:lang w:bidi="zh-CN"/>
        </w:rPr>
      </w:r>
      <w:r/>
    </w:p>
    <w:p>
      <w:pPr>
        <w:pStyle w:val="1053"/>
        <w:ind w:firstLine="560"/>
        <w:spacing w:line="588" w:lineRule="exact"/>
        <w:rPr>
          <w:rFonts w:hint="eastAsia" w:ascii="仿宋" w:hAnsi="仿宋" w:eastAsia="仿宋" w:cs="仿宋"/>
          <w:spacing w:val="6"/>
          <w:sz w:val="28"/>
          <w:szCs w:val="28"/>
        </w:rPr>
        <w:outlineLvl w:val="9"/>
      </w:pPr>
      <w:r>
        <w:rPr>
          <w:rFonts w:hint="eastAsia" w:ascii="仿宋" w:hAnsi="仿宋" w:eastAsia="仿宋" w:cs="仿宋"/>
          <w:sz w:val="28"/>
          <w:szCs w:val="28"/>
          <w:lang w:bidi="zh-CN"/>
        </w:rPr>
        <w:t xml:space="preserve">2、中标（成交）供应商为残疾人福利单位的，此声明函将随中标（成交）结果同时公告，接受社会监督。供应商按照本办法规定提供声明函内容不实的，属于提供虚假材料谋取中标、成交，依照《中华人民共和国政府采购法》等国家有关规定追究相应责任。</w:t>
      </w:r>
      <w:r>
        <w:rPr>
          <w:rFonts w:hint="eastAsia" w:ascii="仿宋" w:hAnsi="仿宋" w:eastAsia="仿宋" w:cs="仿宋"/>
          <w:spacing w:val="6"/>
          <w:sz w:val="28"/>
          <w:szCs w:val="28"/>
        </w:rPr>
      </w:r>
      <w:r/>
    </w:p>
    <w:p>
      <w:pPr>
        <w:pStyle w:val="1053"/>
        <w:ind w:firstLine="584"/>
        <w:spacing w:line="588" w:lineRule="exact"/>
        <w:rPr>
          <w:rFonts w:hint="eastAsia" w:ascii="仿宋" w:hAnsi="仿宋" w:eastAsia="仿宋" w:cs="仿宋"/>
          <w:spacing w:val="6"/>
          <w:sz w:val="28"/>
          <w:szCs w:val="28"/>
        </w:rPr>
        <w:outlineLvl w:val="9"/>
      </w:pPr>
      <w:r>
        <w:rPr>
          <w:rFonts w:hint="eastAsia" w:ascii="仿宋" w:hAnsi="仿宋" w:eastAsia="仿宋" w:cs="仿宋"/>
          <w:spacing w:val="6"/>
          <w:sz w:val="28"/>
          <w:szCs w:val="28"/>
        </w:rPr>
      </w:r>
      <w:r/>
    </w:p>
    <w:p>
      <w:pPr>
        <w:pStyle w:val="1053"/>
        <w:ind w:firstLine="584"/>
        <w:spacing w:line="588" w:lineRule="exact"/>
        <w:rPr>
          <w:rFonts w:hint="eastAsia" w:ascii="仿宋" w:hAnsi="仿宋" w:eastAsia="仿宋" w:cs="仿宋"/>
          <w:spacing w:val="6"/>
          <w:sz w:val="28"/>
          <w:szCs w:val="28"/>
        </w:rPr>
        <w:outlineLvl w:val="9"/>
      </w:pPr>
      <w:r>
        <w:rPr>
          <w:rFonts w:hint="eastAsia" w:ascii="仿宋" w:hAnsi="仿宋" w:eastAsia="仿宋" w:cs="仿宋"/>
          <w:spacing w:val="6"/>
          <w:sz w:val="28"/>
          <w:szCs w:val="28"/>
        </w:rPr>
      </w:r>
      <w:r/>
    </w:p>
    <w:p>
      <w:pPr>
        <w:pStyle w:val="1053"/>
        <w:ind w:right="1560" w:firstLine="584"/>
        <w:jc w:val="center"/>
        <w:spacing w:line="588" w:lineRule="exact"/>
        <w:tabs>
          <w:tab w:val="left" w:pos="4860" w:leader="none"/>
        </w:tabs>
        <w:rPr>
          <w:rFonts w:hint="eastAsia" w:ascii="仿宋" w:hAnsi="仿宋" w:eastAsia="仿宋" w:cs="仿宋"/>
          <w:sz w:val="28"/>
          <w:szCs w:val="28"/>
        </w:rPr>
        <w:outlineLvl w:val="9"/>
      </w:pPr>
      <w:r>
        <w:rPr>
          <w:rFonts w:hint="eastAsia" w:ascii="仿宋" w:hAnsi="仿宋" w:eastAsia="仿宋" w:cs="仿宋"/>
          <w:spacing w:val="6"/>
          <w:sz w:val="28"/>
          <w:szCs w:val="28"/>
        </w:rPr>
        <w:t xml:space="preserve">             </w:t>
      </w:r>
      <w:r>
        <w:rPr>
          <w:rFonts w:hint="eastAsia" w:ascii="仿宋" w:hAnsi="仿宋" w:eastAsia="仿宋" w:cs="仿宋"/>
          <w:sz w:val="28"/>
          <w:szCs w:val="28"/>
        </w:rPr>
        <w:t xml:space="preserve">           供应商全称（盖章）：</w:t>
      </w:r>
      <w:r>
        <w:rPr>
          <w:rFonts w:hint="eastAsia" w:ascii="仿宋" w:hAnsi="仿宋" w:eastAsia="仿宋" w:cs="仿宋"/>
          <w:sz w:val="28"/>
          <w:szCs w:val="28"/>
        </w:rPr>
      </w:r>
      <w:r/>
    </w:p>
    <w:p>
      <w:pPr>
        <w:pStyle w:val="1053"/>
        <w:ind w:right="1560" w:firstLine="560"/>
        <w:jc w:val="center"/>
        <w:spacing w:line="588" w:lineRule="exact"/>
        <w:tabs>
          <w:tab w:val="left" w:pos="4860" w:leader="none"/>
        </w:tabs>
        <w:rPr>
          <w:rFonts w:hint="eastAsia" w:ascii="仿宋" w:hAnsi="仿宋" w:eastAsia="仿宋" w:cs="仿宋"/>
          <w:sz w:val="28"/>
          <w:szCs w:val="28"/>
        </w:rPr>
        <w:outlineLvl w:val="9"/>
      </w:pPr>
      <w:r>
        <w:rPr>
          <w:rFonts w:hint="eastAsia" w:ascii="仿宋" w:hAnsi="仿宋" w:eastAsia="仿宋" w:cs="仿宋"/>
          <w:sz w:val="28"/>
          <w:szCs w:val="28"/>
        </w:rPr>
        <w:t xml:space="preserve">              日  期：</w:t>
      </w:r>
      <w:r>
        <w:rPr>
          <w:rFonts w:hint="eastAsia" w:ascii="仿宋" w:hAnsi="仿宋" w:eastAsia="仿宋" w:cs="仿宋"/>
          <w:sz w:val="28"/>
          <w:szCs w:val="28"/>
        </w:rPr>
      </w:r>
      <w:r/>
    </w:p>
    <w:p>
      <w:pPr>
        <w:pStyle w:val="1053"/>
        <w:ind w:firstLine="420"/>
        <w:rPr>
          <w:rFonts w:hint="eastAsia" w:ascii="仿宋" w:hAnsi="仿宋" w:eastAsia="仿宋" w:cs="仿宋"/>
          <w:sz w:val="28"/>
          <w:szCs w:val="28"/>
        </w:rPr>
        <w:outlineLvl w:val="9"/>
      </w:pPr>
      <w:r>
        <w:rPr>
          <w:rFonts w:hint="eastAsia" w:ascii="仿宋" w:hAnsi="仿宋" w:eastAsia="仿宋" w:cs="仿宋"/>
          <w:sz w:val="28"/>
          <w:szCs w:val="28"/>
        </w:rPr>
      </w:r>
      <w:r/>
    </w:p>
    <w:p>
      <w:pPr>
        <w:pStyle w:val="1053"/>
        <w:ind w:firstLine="420"/>
        <w:rPr>
          <w:rFonts w:hint="eastAsia" w:ascii="仿宋" w:hAnsi="仿宋" w:eastAsia="仿宋" w:cs="仿宋"/>
          <w:sz w:val="28"/>
          <w:szCs w:val="28"/>
        </w:rPr>
        <w:outlineLvl w:val="9"/>
      </w:pPr>
      <w:r>
        <w:rPr>
          <w:rFonts w:hint="eastAsia" w:ascii="仿宋" w:hAnsi="仿宋" w:eastAsia="仿宋" w:cs="仿宋"/>
          <w:sz w:val="28"/>
          <w:szCs w:val="28"/>
        </w:rPr>
      </w:r>
      <w:r/>
    </w:p>
    <w:p>
      <w:pPr>
        <w:pStyle w:val="1053"/>
        <w:ind w:firstLine="420"/>
        <w:rPr>
          <w:rFonts w:hint="eastAsia" w:ascii="仿宋" w:hAnsi="仿宋" w:eastAsia="仿宋" w:cs="仿宋"/>
          <w:sz w:val="28"/>
          <w:szCs w:val="28"/>
        </w:rPr>
        <w:outlineLvl w:val="9"/>
      </w:pPr>
      <w:r>
        <w:rPr>
          <w:rFonts w:hint="eastAsia" w:ascii="仿宋" w:hAnsi="仿宋" w:eastAsia="仿宋" w:cs="仿宋"/>
          <w:sz w:val="28"/>
          <w:szCs w:val="28"/>
        </w:rPr>
      </w:r>
      <w:r/>
    </w:p>
    <w:p>
      <w:pPr>
        <w:pStyle w:val="1053"/>
        <w:spacing w:line="300" w:lineRule="auto"/>
        <w:rPr>
          <w:rFonts w:hint="eastAsia" w:ascii="仿宋" w:hAnsi="仿宋" w:eastAsia="仿宋" w:cs="仿宋"/>
          <w:sz w:val="32"/>
          <w:szCs w:val="32"/>
        </w:rPr>
        <w:outlineLvl w:val="9"/>
      </w:pPr>
      <w:r>
        <w:rPr>
          <w:rFonts w:hint="eastAsia" w:ascii="仿宋" w:hAnsi="仿宋" w:eastAsia="仿宋" w:cs="仿宋"/>
          <w:sz w:val="32"/>
          <w:szCs w:val="32"/>
        </w:rPr>
        <w:t xml:space="preserve">附件11</w:t>
      </w:r>
      <w:r>
        <w:rPr>
          <w:rFonts w:hint="eastAsia" w:ascii="仿宋" w:hAnsi="仿宋" w:eastAsia="仿宋" w:cs="仿宋"/>
          <w:sz w:val="32"/>
          <w:szCs w:val="32"/>
        </w:rPr>
      </w:r>
      <w:r/>
    </w:p>
    <w:p>
      <w:pPr>
        <w:pStyle w:val="1053"/>
        <w:jc w:val="center"/>
        <w:spacing w:line="420" w:lineRule="exact"/>
        <w:rPr>
          <w:rFonts w:hint="eastAsia" w:ascii="仿宋" w:hAnsi="仿宋" w:eastAsia="仿宋" w:cs="仿宋"/>
          <w:b/>
          <w:bCs/>
          <w:sz w:val="32"/>
          <w:szCs w:val="32"/>
        </w:rPr>
        <w:outlineLvl w:val="9"/>
      </w:pPr>
      <w:r>
        <w:rPr>
          <w:rFonts w:hint="eastAsia" w:ascii="仿宋" w:hAnsi="仿宋" w:eastAsia="仿宋" w:cs="仿宋"/>
          <w:b/>
          <w:bCs/>
          <w:sz w:val="32"/>
          <w:szCs w:val="32"/>
        </w:rPr>
        <w:t xml:space="preserve">监狱和戒毒企业证明材料</w:t>
      </w:r>
      <w:r>
        <w:rPr>
          <w:rFonts w:hint="eastAsia" w:ascii="仿宋" w:hAnsi="仿宋" w:eastAsia="仿宋" w:cs="仿宋"/>
          <w:b/>
          <w:bCs/>
          <w:sz w:val="32"/>
          <w:szCs w:val="32"/>
        </w:rPr>
      </w:r>
      <w:r/>
    </w:p>
    <w:p>
      <w:pPr>
        <w:pStyle w:val="1053"/>
        <w:ind w:firstLine="495"/>
        <w:spacing w:line="420" w:lineRule="exact"/>
        <w:rPr>
          <w:rFonts w:hint="eastAsia" w:ascii="仿宋" w:hAnsi="仿宋" w:eastAsia="仿宋" w:cs="仿宋"/>
          <w:sz w:val="28"/>
          <w:szCs w:val="28"/>
        </w:rPr>
        <w:outlineLvl w:val="9"/>
      </w:pPr>
      <w:r>
        <w:rPr>
          <w:rFonts w:hint="eastAsia" w:ascii="仿宋" w:hAnsi="仿宋" w:eastAsia="仿宋" w:cs="仿宋"/>
          <w:sz w:val="28"/>
          <w:szCs w:val="28"/>
        </w:rPr>
      </w:r>
      <w:r/>
    </w:p>
    <w:p>
      <w:pPr>
        <w:pStyle w:val="1053"/>
        <w:ind w:firstLine="498"/>
        <w:spacing w:line="420" w:lineRule="exact"/>
        <w:rPr>
          <w:rFonts w:hint="eastAsia" w:ascii="仿宋" w:hAnsi="仿宋" w:eastAsia="仿宋" w:cs="仿宋"/>
          <w:b/>
          <w:sz w:val="28"/>
          <w:szCs w:val="28"/>
        </w:rPr>
        <w:outlineLvl w:val="9"/>
      </w:pPr>
      <w:r>
        <w:rPr>
          <w:rFonts w:hint="eastAsia" w:ascii="仿宋" w:hAnsi="仿宋" w:eastAsia="仿宋" w:cs="仿宋"/>
          <w:b/>
          <w:sz w:val="28"/>
          <w:szCs w:val="28"/>
        </w:rPr>
        <w:t xml:space="preserve">（格式自拟）</w:t>
      </w:r>
      <w:r>
        <w:rPr>
          <w:rFonts w:hint="eastAsia" w:ascii="仿宋" w:hAnsi="仿宋" w:eastAsia="仿宋" w:cs="仿宋"/>
          <w:b/>
          <w:sz w:val="28"/>
          <w:szCs w:val="28"/>
        </w:rPr>
      </w:r>
      <w:r/>
    </w:p>
    <w:p>
      <w:pPr>
        <w:pStyle w:val="1053"/>
        <w:ind w:firstLine="495"/>
        <w:spacing w:line="420" w:lineRule="exact"/>
        <w:rPr>
          <w:rFonts w:hint="eastAsia" w:ascii="仿宋" w:hAnsi="仿宋" w:eastAsia="仿宋" w:cs="仿宋"/>
          <w:sz w:val="28"/>
          <w:szCs w:val="28"/>
        </w:rPr>
        <w:outlineLvl w:val="9"/>
      </w:pPr>
      <w:r>
        <w:rPr>
          <w:rFonts w:hint="eastAsia" w:ascii="仿宋" w:hAnsi="仿宋" w:eastAsia="仿宋" w:cs="仿宋"/>
          <w:sz w:val="28"/>
          <w:szCs w:val="28"/>
        </w:rPr>
      </w:r>
      <w:r/>
    </w:p>
    <w:p>
      <w:pPr>
        <w:pStyle w:val="1053"/>
        <w:ind w:firstLine="660"/>
        <w:spacing w:line="420" w:lineRule="exact"/>
        <w:rPr>
          <w:rFonts w:hint="eastAsia" w:ascii="仿宋" w:hAnsi="仿宋" w:eastAsia="仿宋" w:cs="仿宋"/>
          <w:sz w:val="28"/>
          <w:szCs w:val="28"/>
        </w:rPr>
        <w:outlineLvl w:val="9"/>
      </w:pPr>
      <w:r>
        <w:rPr>
          <w:rFonts w:hint="eastAsia" w:ascii="仿宋" w:hAnsi="仿宋" w:eastAsia="仿宋" w:cs="仿宋"/>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hint="eastAsia" w:ascii="仿宋" w:hAnsi="仿宋" w:eastAsia="仿宋" w:cs="仿宋"/>
          <w:sz w:val="28"/>
          <w:szCs w:val="28"/>
        </w:rPr>
      </w:r>
      <w:r/>
    </w:p>
    <w:p>
      <w:pPr>
        <w:pStyle w:val="1053"/>
        <w:spacing w:line="300" w:lineRule="auto"/>
        <w:rPr>
          <w:rFonts w:hint="eastAsia" w:ascii="仿宋" w:hAnsi="仿宋" w:eastAsia="仿宋" w:cs="仿宋"/>
          <w:sz w:val="28"/>
          <w:szCs w:val="28"/>
        </w:rPr>
        <w:outlineLvl w:val="9"/>
      </w:pPr>
      <w:r>
        <w:rPr>
          <w:rFonts w:hint="eastAsia" w:ascii="仿宋" w:hAnsi="仿宋" w:eastAsia="仿宋" w:cs="仿宋"/>
          <w:sz w:val="28"/>
          <w:szCs w:val="28"/>
        </w:rPr>
      </w:r>
      <w:r/>
    </w:p>
    <w:p>
      <w:pPr>
        <w:pStyle w:val="1053"/>
        <w:spacing w:line="300" w:lineRule="auto"/>
        <w:rPr>
          <w:rFonts w:hint="eastAsia" w:ascii="仿宋" w:hAnsi="仿宋" w:eastAsia="仿宋" w:cs="仿宋"/>
          <w:sz w:val="28"/>
          <w:szCs w:val="28"/>
        </w:rPr>
        <w:outlineLvl w:val="9"/>
      </w:pPr>
      <w:r>
        <w:rPr>
          <w:rFonts w:hint="eastAsia" w:ascii="仿宋" w:hAnsi="仿宋" w:eastAsia="仿宋" w:cs="仿宋"/>
          <w:sz w:val="28"/>
          <w:szCs w:val="28"/>
        </w:rPr>
      </w:r>
      <w:r/>
    </w:p>
    <w:p>
      <w:pPr>
        <w:pStyle w:val="1053"/>
        <w:spacing w:line="300" w:lineRule="auto"/>
        <w:rPr>
          <w:rFonts w:hint="eastAsia" w:ascii="仿宋" w:hAnsi="仿宋" w:eastAsia="仿宋" w:cs="仿宋"/>
          <w:sz w:val="28"/>
          <w:szCs w:val="28"/>
        </w:rPr>
        <w:outlineLvl w:val="9"/>
      </w:pPr>
      <w:r>
        <w:rPr>
          <w:rFonts w:hint="eastAsia" w:ascii="仿宋" w:hAnsi="仿宋" w:eastAsia="仿宋" w:cs="仿宋"/>
          <w:sz w:val="28"/>
          <w:szCs w:val="28"/>
        </w:rPr>
      </w:r>
      <w:r/>
    </w:p>
    <w:p>
      <w:pPr>
        <w:pStyle w:val="1053"/>
        <w:spacing w:line="300" w:lineRule="auto"/>
        <w:rPr>
          <w:rFonts w:hint="eastAsia" w:ascii="仿宋" w:hAnsi="仿宋" w:eastAsia="仿宋" w:cs="仿宋"/>
          <w:sz w:val="28"/>
          <w:szCs w:val="28"/>
        </w:rPr>
        <w:outlineLvl w:val="9"/>
      </w:pPr>
      <w:r>
        <w:rPr>
          <w:rFonts w:hint="eastAsia" w:ascii="仿宋" w:hAnsi="仿宋" w:eastAsia="仿宋" w:cs="仿宋"/>
          <w:sz w:val="28"/>
          <w:szCs w:val="28"/>
        </w:rPr>
      </w:r>
      <w:r/>
    </w:p>
    <w:p>
      <w:pPr>
        <w:pStyle w:val="1053"/>
        <w:spacing w:line="300" w:lineRule="auto"/>
        <w:rPr>
          <w:rFonts w:hint="eastAsia" w:ascii="仿宋" w:hAnsi="仿宋" w:eastAsia="仿宋" w:cs="仿宋"/>
          <w:sz w:val="28"/>
          <w:szCs w:val="28"/>
          <w:lang w:bidi="zh-CN"/>
        </w:rPr>
        <w:outlineLvl w:val="9"/>
      </w:pPr>
      <w:r>
        <w:rPr>
          <w:rFonts w:hint="eastAsia" w:ascii="仿宋" w:hAnsi="仿宋" w:eastAsia="仿宋" w:cs="仿宋"/>
          <w:sz w:val="28"/>
          <w:szCs w:val="28"/>
          <w:lang w:bidi="zh-CN"/>
        </w:rPr>
        <w:t xml:space="preserve">注：1、供应商如不提供此声明函，价格将不做相应扣除。</w:t>
      </w:r>
      <w:r>
        <w:rPr>
          <w:rFonts w:hint="eastAsia" w:ascii="仿宋" w:hAnsi="仿宋" w:eastAsia="仿宋" w:cs="仿宋"/>
          <w:sz w:val="28"/>
          <w:szCs w:val="28"/>
          <w:lang w:bidi="zh-CN"/>
        </w:rPr>
      </w:r>
      <w:r/>
    </w:p>
    <w:p>
      <w:pPr>
        <w:pStyle w:val="1053"/>
        <w:ind w:firstLine="560"/>
        <w:spacing w:line="300" w:lineRule="auto"/>
        <w:rPr>
          <w:rFonts w:hint="eastAsia" w:ascii="仿宋" w:hAnsi="仿宋" w:eastAsia="仿宋" w:cs="仿宋"/>
          <w:sz w:val="28"/>
          <w:szCs w:val="28"/>
          <w:lang w:bidi="zh-CN"/>
        </w:rPr>
        <w:outlineLvl w:val="9"/>
      </w:pPr>
      <w:r>
        <w:rPr>
          <w:rFonts w:hint="eastAsia" w:ascii="仿宋" w:hAnsi="仿宋" w:eastAsia="仿宋" w:cs="仿宋"/>
          <w:sz w:val="28"/>
          <w:szCs w:val="28"/>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rPr>
          <w:rFonts w:hint="eastAsia" w:ascii="仿宋" w:hAnsi="仿宋" w:eastAsia="仿宋" w:cs="仿宋"/>
          <w:sz w:val="28"/>
          <w:szCs w:val="28"/>
          <w:lang w:bidi="zh-CN"/>
        </w:rPr>
      </w:r>
      <w:r/>
    </w:p>
    <w:p>
      <w:pPr>
        <w:pStyle w:val="1053"/>
        <w:jc w:val="both"/>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sz w:val="28"/>
          <w:szCs w:val="28"/>
          <w:lang w:bidi="zh-CN"/>
        </w:rPr>
        <w:br w:type="page" w:clear="all"/>
      </w:r>
      <w:r>
        <w:rPr>
          <w:rFonts w:hint="eastAsia" w:ascii="仿宋" w:hAnsi="仿宋" w:eastAsia="仿宋" w:cs="仿宋"/>
          <w:b/>
          <w:sz w:val="24"/>
          <w:szCs w:val="24"/>
        </w:rPr>
        <w:t xml:space="preserve">附件12  专家实地考察方案</w:t>
      </w:r>
      <w:r>
        <w:rPr>
          <w:rFonts w:hint="eastAsia" w:ascii="仿宋" w:hAnsi="仿宋" w:eastAsia="仿宋" w:cs="仿宋"/>
          <w:sz w:val="24"/>
          <w:szCs w:val="24"/>
        </w:rPr>
      </w:r>
      <w:r/>
    </w:p>
    <w:p>
      <w:pPr>
        <w:pStyle w:val="1053"/>
        <w:jc w:val="left"/>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sz w:val="24"/>
          <w:szCs w:val="24"/>
        </w:rPr>
        <w:t xml:space="preserve">一、考察总则</w:t>
      </w:r>
      <w:r>
        <w:rPr>
          <w:rFonts w:hint="eastAsia" w:ascii="仿宋" w:hAnsi="仿宋" w:eastAsia="仿宋" w:cs="仿宋"/>
          <w:sz w:val="24"/>
          <w:szCs w:val="24"/>
        </w:rPr>
      </w:r>
      <w:r/>
    </w:p>
    <w:p>
      <w:pPr>
        <w:pStyle w:val="1053"/>
        <w:jc w:val="left"/>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sz w:val="24"/>
          <w:szCs w:val="24"/>
        </w:rPr>
        <w:t xml:space="preserve">（一）考察目的</w:t>
      </w:r>
      <w:r>
        <w:rPr>
          <w:rFonts w:hint="eastAsia" w:ascii="仿宋" w:hAnsi="仿宋" w:eastAsia="仿宋" w:cs="仿宋"/>
          <w:sz w:val="24"/>
          <w:szCs w:val="24"/>
        </w:rPr>
      </w:r>
      <w:r/>
    </w:p>
    <w:p>
      <w:pPr>
        <w:pStyle w:val="1053"/>
        <w:ind w:left="0" w:right="0" w:firstLine="480"/>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为核实各响应供应商提交资质材料、经营场地、仓储冷链、人员配置等资料的真实性，杜绝虚假应标，筛选具备真实履约能力、符合食品安全配送标准的供应商；对实地核查与</w:t>
      </w:r>
      <w:r>
        <w:rPr>
          <w:rFonts w:hint="eastAsia" w:ascii="仿宋" w:hAnsi="仿宋" w:eastAsia="仿宋" w:cs="仿宋"/>
          <w:b w:val="0"/>
          <w:sz w:val="24"/>
          <w:szCs w:val="24"/>
          <w:lang w:val="en-US" w:eastAsia="zh-CN"/>
        </w:rPr>
        <w:t xml:space="preserve">响应</w:t>
      </w:r>
      <w:r>
        <w:rPr>
          <w:rFonts w:hint="eastAsia" w:ascii="仿宋" w:hAnsi="仿宋" w:eastAsia="仿宋" w:cs="仿宋"/>
          <w:b w:val="0"/>
          <w:sz w:val="24"/>
          <w:szCs w:val="24"/>
        </w:rPr>
        <w:t xml:space="preserve">文件资料不符、不满足</w:t>
      </w:r>
      <w:r>
        <w:rPr>
          <w:rFonts w:hint="eastAsia" w:ascii="仿宋" w:hAnsi="仿宋" w:eastAsia="仿宋" w:cs="仿宋"/>
          <w:b w:val="0"/>
          <w:sz w:val="24"/>
          <w:szCs w:val="24"/>
          <w:lang w:eastAsia="zh-CN"/>
        </w:rPr>
        <w:t xml:space="preserve">采购包</w:t>
      </w:r>
      <w:r>
        <w:rPr>
          <w:rFonts w:hint="eastAsia" w:ascii="仿宋" w:hAnsi="仿宋" w:eastAsia="仿宋" w:cs="仿宋"/>
          <w:b w:val="0"/>
          <w:sz w:val="24"/>
          <w:szCs w:val="24"/>
        </w:rPr>
        <w:t xml:space="preserve">专项硬性条件的供应商，直接取消入围资格，并按政府采购相关规定认定为虚假</w:t>
      </w:r>
      <w:r>
        <w:rPr>
          <w:rFonts w:hint="eastAsia" w:ascii="仿宋" w:hAnsi="仿宋" w:eastAsia="仿宋" w:cs="仿宋"/>
          <w:b w:val="0"/>
          <w:sz w:val="24"/>
          <w:szCs w:val="24"/>
          <w:lang w:eastAsia="zh-CN"/>
        </w:rPr>
        <w:t xml:space="preserve">响应</w:t>
      </w:r>
      <w:r>
        <w:rPr>
          <w:rFonts w:hint="eastAsia" w:ascii="仿宋" w:hAnsi="仿宋" w:eastAsia="仿宋" w:cs="仿宋"/>
          <w:b w:val="0"/>
          <w:sz w:val="24"/>
          <w:szCs w:val="24"/>
        </w:rPr>
        <w:t xml:space="preserve">，纳入失信记录。</w:t>
      </w:r>
      <w:r>
        <w:rPr>
          <w:rFonts w:hint="eastAsia" w:ascii="仿宋" w:hAnsi="仿宋" w:eastAsia="仿宋" w:cs="仿宋"/>
          <w:sz w:val="24"/>
          <w:szCs w:val="24"/>
        </w:rPr>
      </w:r>
      <w:r/>
    </w:p>
    <w:p>
      <w:pPr>
        <w:pStyle w:val="1053"/>
        <w:jc w:val="left"/>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sz w:val="24"/>
          <w:szCs w:val="24"/>
        </w:rPr>
        <w:t xml:space="preserve">（二）考察依据</w:t>
      </w:r>
      <w:r>
        <w:rPr>
          <w:rFonts w:hint="eastAsia" w:ascii="仿宋" w:hAnsi="仿宋" w:eastAsia="仿宋" w:cs="仿宋"/>
          <w:sz w:val="24"/>
          <w:szCs w:val="24"/>
        </w:rPr>
      </w:r>
      <w:r/>
    </w:p>
    <w:p>
      <w:pPr>
        <w:pStyle w:val="1053"/>
        <w:ind w:left="0" w:right="0" w:firstLine="480"/>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1. 本项目征集文件（</w:t>
      </w:r>
      <w:r>
        <w:rPr>
          <w:rFonts w:hint="eastAsia" w:ascii="仿宋" w:hAnsi="仿宋" w:eastAsia="仿宋" w:cs="仿宋"/>
          <w:b w:val="0"/>
          <w:sz w:val="24"/>
          <w:szCs w:val="24"/>
          <w:lang w:eastAsia="zh-CN"/>
        </w:rPr>
        <w:t xml:space="preserve">JSZC-320682-NTJW-K2026-0036</w:t>
      </w:r>
      <w:r>
        <w:rPr>
          <w:rFonts w:hint="eastAsia" w:ascii="仿宋" w:hAnsi="仿宋" w:eastAsia="仿宋" w:cs="仿宋"/>
          <w:b w:val="0"/>
          <w:sz w:val="24"/>
          <w:szCs w:val="24"/>
        </w:rPr>
        <w:t xml:space="preserve">）第一章"参加征集活动的邀请"中供应商资格要求相关条款；</w:t>
      </w:r>
      <w:r>
        <w:rPr>
          <w:rFonts w:hint="eastAsia" w:ascii="仿宋" w:hAnsi="仿宋" w:eastAsia="仿宋" w:cs="仿宋"/>
          <w:sz w:val="24"/>
          <w:szCs w:val="24"/>
        </w:rPr>
      </w:r>
      <w:r/>
    </w:p>
    <w:p>
      <w:pPr>
        <w:pStyle w:val="1053"/>
        <w:ind w:left="0" w:right="0" w:firstLine="480"/>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2. 《中华人民共和国食品安全法》《中华人民共和国政府采购法》及实施条例等相关法律法规。</w:t>
      </w:r>
      <w:r>
        <w:rPr>
          <w:rFonts w:hint="eastAsia" w:ascii="仿宋" w:hAnsi="仿宋" w:eastAsia="仿宋" w:cs="仿宋"/>
          <w:sz w:val="24"/>
          <w:szCs w:val="24"/>
        </w:rPr>
      </w:r>
      <w:r/>
    </w:p>
    <w:p>
      <w:pPr>
        <w:pStyle w:val="1053"/>
        <w:jc w:val="left"/>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sz w:val="24"/>
          <w:szCs w:val="24"/>
        </w:rPr>
        <w:t xml:space="preserve">（三）考察适用对象</w:t>
      </w:r>
      <w:r>
        <w:rPr>
          <w:rFonts w:hint="eastAsia" w:ascii="仿宋" w:hAnsi="仿宋" w:eastAsia="仿宋" w:cs="仿宋"/>
          <w:sz w:val="24"/>
          <w:szCs w:val="24"/>
        </w:rPr>
      </w:r>
      <w:r/>
    </w:p>
    <w:p>
      <w:pPr>
        <w:pStyle w:val="1053"/>
        <w:ind w:left="0" w:right="0" w:firstLine="480"/>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所有通过资格初审、符合性审查，进入入围候选名单的</w:t>
      </w:r>
      <w:r>
        <w:rPr>
          <w:rFonts w:hint="eastAsia" w:ascii="仿宋" w:hAnsi="仿宋" w:eastAsia="仿宋" w:cs="仿宋"/>
          <w:b w:val="0"/>
          <w:sz w:val="24"/>
          <w:szCs w:val="24"/>
          <w:lang w:eastAsia="zh-CN"/>
        </w:rPr>
        <w:t xml:space="preserve">采购包1</w:t>
      </w:r>
      <w:r>
        <w:rPr>
          <w:rFonts w:hint="eastAsia" w:ascii="仿宋" w:hAnsi="仿宋" w:eastAsia="仿宋" w:cs="仿宋"/>
          <w:b w:val="0"/>
          <w:sz w:val="24"/>
          <w:szCs w:val="24"/>
          <w:lang w:val="en-US" w:eastAsia="zh-CN"/>
        </w:rPr>
        <w:t xml:space="preserve">-</w:t>
      </w:r>
      <w:r>
        <w:rPr>
          <w:rFonts w:hint="eastAsia" w:ascii="仿宋" w:hAnsi="仿宋" w:eastAsia="仿宋" w:cs="仿宋"/>
          <w:b w:val="0"/>
          <w:sz w:val="24"/>
          <w:szCs w:val="24"/>
        </w:rPr>
        <w:t xml:space="preserve">12全部供应商。供应商兼中多个</w:t>
      </w:r>
      <w:r>
        <w:rPr>
          <w:rFonts w:hint="eastAsia" w:ascii="仿宋" w:hAnsi="仿宋" w:eastAsia="仿宋" w:cs="仿宋"/>
          <w:b w:val="0"/>
          <w:sz w:val="24"/>
          <w:szCs w:val="24"/>
          <w:lang w:eastAsia="zh-CN"/>
        </w:rPr>
        <w:t xml:space="preserve">采购包</w:t>
      </w:r>
      <w:r>
        <w:rPr>
          <w:rFonts w:hint="eastAsia" w:ascii="仿宋" w:hAnsi="仿宋" w:eastAsia="仿宋" w:cs="仿宋"/>
          <w:b w:val="0"/>
          <w:sz w:val="24"/>
          <w:szCs w:val="24"/>
        </w:rPr>
        <w:t xml:space="preserve">的，按所投</w:t>
      </w:r>
      <w:r>
        <w:rPr>
          <w:rFonts w:hint="eastAsia" w:ascii="仿宋" w:hAnsi="仿宋" w:eastAsia="仿宋" w:cs="仿宋"/>
          <w:b w:val="0"/>
          <w:sz w:val="24"/>
          <w:szCs w:val="24"/>
          <w:lang w:eastAsia="zh-CN"/>
        </w:rPr>
        <w:t xml:space="preserve">采购包</w:t>
      </w:r>
      <w:r>
        <w:rPr>
          <w:rFonts w:hint="eastAsia" w:ascii="仿宋" w:hAnsi="仿宋" w:eastAsia="仿宋" w:cs="仿宋"/>
          <w:b w:val="0"/>
          <w:sz w:val="24"/>
          <w:szCs w:val="24"/>
        </w:rPr>
        <w:t xml:space="preserve">分别对应专项核查标准，合并开展一次实地考察。</w:t>
      </w:r>
      <w:r>
        <w:rPr>
          <w:rFonts w:hint="eastAsia" w:ascii="仿宋" w:hAnsi="仿宋" w:eastAsia="仿宋" w:cs="仿宋"/>
          <w:sz w:val="24"/>
          <w:szCs w:val="24"/>
        </w:rPr>
      </w:r>
      <w:r/>
    </w:p>
    <w:p>
      <w:pPr>
        <w:pStyle w:val="1053"/>
        <w:jc w:val="left"/>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sz w:val="24"/>
          <w:szCs w:val="24"/>
        </w:rPr>
        <w:t xml:space="preserve">（四）考察组织单位</w:t>
      </w:r>
      <w:r>
        <w:rPr>
          <w:rFonts w:hint="eastAsia" w:ascii="仿宋" w:hAnsi="仿宋" w:eastAsia="仿宋" w:cs="仿宋"/>
          <w:sz w:val="24"/>
          <w:szCs w:val="24"/>
        </w:rPr>
      </w:r>
      <w:r/>
    </w:p>
    <w:p>
      <w:pPr>
        <w:pStyle w:val="1053"/>
        <w:ind w:left="0" w:right="0" w:firstLine="480"/>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1. 组织方：如皋市机关事务服务中心（征集人）；</w:t>
      </w:r>
      <w:r>
        <w:rPr>
          <w:rFonts w:hint="eastAsia" w:ascii="仿宋" w:hAnsi="仿宋" w:eastAsia="仿宋" w:cs="仿宋"/>
          <w:sz w:val="24"/>
          <w:szCs w:val="24"/>
        </w:rPr>
      </w:r>
      <w:r/>
    </w:p>
    <w:p>
      <w:pPr>
        <w:pStyle w:val="1053"/>
        <w:ind w:left="0" w:right="0" w:firstLine="480"/>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2. 执行单位：</w:t>
      </w:r>
      <w:r>
        <w:rPr>
          <w:rFonts w:hint="eastAsia" w:ascii="仿宋" w:hAnsi="仿宋" w:eastAsia="仿宋" w:cs="仿宋"/>
          <w:color w:val="000000"/>
          <w:sz w:val="24"/>
          <w:szCs w:val="24"/>
        </w:rPr>
        <w:t xml:space="preserve">南通泾天纬地项目管理有限公司（采购代理机构）</w:t>
      </w:r>
      <w:r>
        <w:rPr>
          <w:rFonts w:hint="eastAsia" w:ascii="仿宋" w:hAnsi="仿宋" w:eastAsia="仿宋" w:cs="仿宋"/>
          <w:b w:val="0"/>
          <w:sz w:val="24"/>
          <w:szCs w:val="24"/>
        </w:rPr>
        <w:t xml:space="preserve">；</w:t>
      </w:r>
      <w:r>
        <w:rPr>
          <w:rFonts w:hint="eastAsia" w:ascii="仿宋" w:hAnsi="仿宋" w:eastAsia="仿宋" w:cs="仿宋"/>
          <w:sz w:val="24"/>
          <w:szCs w:val="24"/>
        </w:rPr>
      </w:r>
      <w:r/>
    </w:p>
    <w:p>
      <w:pPr>
        <w:pStyle w:val="1053"/>
        <w:ind w:left="0" w:right="0" w:firstLine="480"/>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3. 考察专家组：从政府采购专家库随机抽取3名专家；征集人1名工作人员作为见证人员，不参与判定。</w:t>
      </w:r>
      <w:r>
        <w:rPr>
          <w:rFonts w:hint="eastAsia" w:ascii="仿宋" w:hAnsi="仿宋" w:eastAsia="仿宋" w:cs="仿宋"/>
          <w:sz w:val="24"/>
          <w:szCs w:val="24"/>
        </w:rPr>
      </w:r>
      <w:r/>
    </w:p>
    <w:p>
      <w:pPr>
        <w:pStyle w:val="1053"/>
        <w:jc w:val="left"/>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sz w:val="24"/>
          <w:szCs w:val="24"/>
        </w:rPr>
        <w:t xml:space="preserve">（五）考察时间安排</w:t>
      </w:r>
      <w:r>
        <w:rPr>
          <w:rFonts w:hint="eastAsia" w:ascii="仿宋" w:hAnsi="仿宋" w:eastAsia="仿宋" w:cs="仿宋"/>
          <w:sz w:val="24"/>
          <w:szCs w:val="24"/>
        </w:rPr>
      </w:r>
      <w:r/>
    </w:p>
    <w:p>
      <w:pPr>
        <w:pStyle w:val="1053"/>
        <w:ind w:left="0" w:right="0" w:firstLine="480"/>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1. 评审结束、入围候选名单公示前开展实地考察；</w:t>
      </w:r>
      <w:r>
        <w:rPr>
          <w:rFonts w:hint="eastAsia" w:ascii="仿宋" w:hAnsi="仿宋" w:eastAsia="仿宋" w:cs="仿宋"/>
          <w:sz w:val="24"/>
          <w:szCs w:val="24"/>
        </w:rPr>
      </w:r>
      <w:r/>
    </w:p>
    <w:p>
      <w:pPr>
        <w:pStyle w:val="1053"/>
        <w:ind w:left="0" w:right="0" w:firstLine="480"/>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2. 采购代理机构提前1个工作日以书面/短信形式通知候选供应商，告知考察时间、核查清单、需现场配合事项；</w:t>
      </w:r>
      <w:r>
        <w:rPr>
          <w:rFonts w:hint="eastAsia" w:ascii="仿宋" w:hAnsi="仿宋" w:eastAsia="仿宋" w:cs="仿宋"/>
          <w:sz w:val="24"/>
          <w:szCs w:val="24"/>
        </w:rPr>
      </w:r>
      <w:r/>
    </w:p>
    <w:p>
      <w:pPr>
        <w:pStyle w:val="1053"/>
        <w:ind w:left="0" w:right="0" w:firstLine="480"/>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3. 供应商无故拒绝、拖延、不配合实地考察的，直接判定材料不实，取消入围资格。</w:t>
      </w:r>
      <w:r>
        <w:rPr>
          <w:rFonts w:hint="eastAsia" w:ascii="仿宋" w:hAnsi="仿宋" w:eastAsia="仿宋" w:cs="仿宋"/>
          <w:sz w:val="24"/>
          <w:szCs w:val="24"/>
        </w:rPr>
      </w:r>
      <w:r/>
    </w:p>
    <w:p>
      <w:pPr>
        <w:pStyle w:val="1053"/>
        <w:jc w:val="left"/>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sz w:val="24"/>
          <w:szCs w:val="24"/>
        </w:rPr>
        <w:t xml:space="preserve">二、前期准备工作</w:t>
      </w:r>
      <w:r>
        <w:rPr>
          <w:rFonts w:hint="eastAsia" w:ascii="仿宋" w:hAnsi="仿宋" w:eastAsia="仿宋" w:cs="仿宋"/>
          <w:sz w:val="24"/>
          <w:szCs w:val="24"/>
        </w:rPr>
      </w:r>
      <w:r/>
    </w:p>
    <w:p>
      <w:pPr>
        <w:pStyle w:val="1053"/>
        <w:jc w:val="left"/>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sz w:val="24"/>
          <w:szCs w:val="24"/>
        </w:rPr>
        <w:t xml:space="preserve">（一）资料准备</w:t>
      </w:r>
      <w:r>
        <w:rPr>
          <w:rFonts w:hint="eastAsia" w:ascii="仿宋" w:hAnsi="仿宋" w:eastAsia="仿宋" w:cs="仿宋"/>
          <w:sz w:val="24"/>
          <w:szCs w:val="24"/>
        </w:rPr>
      </w:r>
      <w:r/>
    </w:p>
    <w:p>
      <w:pPr>
        <w:pStyle w:val="1053"/>
        <w:ind w:left="0" w:right="0" w:firstLine="480"/>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1. 每家供应商</w:t>
      </w:r>
      <w:r>
        <w:rPr>
          <w:rFonts w:hint="eastAsia" w:ascii="仿宋" w:hAnsi="仿宋" w:eastAsia="仿宋" w:cs="仿宋"/>
          <w:b w:val="0"/>
          <w:sz w:val="24"/>
          <w:szCs w:val="24"/>
          <w:lang w:eastAsia="zh-CN"/>
        </w:rPr>
        <w:t xml:space="preserve">响应文件</w:t>
      </w:r>
      <w:r>
        <w:rPr>
          <w:rFonts w:hint="eastAsia" w:ascii="仿宋" w:hAnsi="仿宋" w:eastAsia="仿宋" w:cs="仿宋"/>
          <w:b w:val="0"/>
          <w:sz w:val="24"/>
          <w:szCs w:val="24"/>
        </w:rPr>
        <w:t xml:space="preserve">全套复印件：营业执照、法定代表人无犯罪记录证明、经营场所</w:t>
      </w:r>
      <w:r>
        <w:rPr>
          <w:rFonts w:hint="eastAsia" w:ascii="仿宋" w:hAnsi="仿宋" w:eastAsia="仿宋" w:cs="仿宋"/>
          <w:b w:val="0"/>
          <w:sz w:val="24"/>
          <w:szCs w:val="24"/>
          <w:lang w:eastAsia="zh-CN"/>
        </w:rPr>
        <w:t xml:space="preserve">产权或租赁</w:t>
      </w:r>
      <w:r>
        <w:rPr>
          <w:rFonts w:hint="eastAsia" w:ascii="仿宋" w:hAnsi="仿宋" w:eastAsia="仿宋" w:cs="仿宋"/>
          <w:b w:val="0"/>
          <w:sz w:val="24"/>
          <w:szCs w:val="24"/>
        </w:rPr>
        <w:t xml:space="preserve">合同、场地实拍照片、人员健康证、食品经营备案/许可证（如有）、冷库证明（如有）、冷链车辆行驶证（如有）</w:t>
      </w:r>
      <w:r>
        <w:rPr>
          <w:rFonts w:hint="eastAsia" w:ascii="仿宋" w:hAnsi="仿宋" w:eastAsia="仿宋" w:cs="仿宋"/>
          <w:b w:val="0"/>
          <w:sz w:val="24"/>
          <w:szCs w:val="24"/>
          <w:lang w:eastAsia="zh-CN"/>
        </w:rPr>
        <w:t xml:space="preserve">、</w:t>
      </w:r>
      <w:r>
        <w:rPr>
          <w:rFonts w:hint="eastAsia" w:ascii="仿宋" w:hAnsi="仿宋" w:eastAsia="仿宋" w:cs="仿宋"/>
          <w:b w:val="0"/>
          <w:sz w:val="24"/>
          <w:szCs w:val="24"/>
        </w:rPr>
        <w:t xml:space="preserve">配送人员名单；</w:t>
      </w:r>
      <w:r>
        <w:rPr>
          <w:rFonts w:hint="eastAsia" w:ascii="仿宋" w:hAnsi="仿宋" w:eastAsia="仿宋" w:cs="仿宋"/>
          <w:sz w:val="24"/>
          <w:szCs w:val="24"/>
        </w:rPr>
      </w:r>
      <w:r/>
    </w:p>
    <w:p>
      <w:pPr>
        <w:pStyle w:val="1053"/>
        <w:ind w:left="0" w:right="0" w:firstLine="480"/>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2. 《供应商实地考察核查记录表》（分通用核查项、各</w:t>
      </w:r>
      <w:r>
        <w:rPr>
          <w:rFonts w:hint="eastAsia" w:ascii="仿宋" w:hAnsi="仿宋" w:eastAsia="仿宋" w:cs="仿宋"/>
          <w:b w:val="0"/>
          <w:sz w:val="24"/>
          <w:szCs w:val="24"/>
          <w:lang w:eastAsia="zh-CN"/>
        </w:rPr>
        <w:t xml:space="preserve">采购包</w:t>
      </w:r>
      <w:r>
        <w:rPr>
          <w:rFonts w:hint="eastAsia" w:ascii="仿宋" w:hAnsi="仿宋" w:eastAsia="仿宋" w:cs="仿宋"/>
          <w:b w:val="0"/>
          <w:sz w:val="24"/>
          <w:szCs w:val="24"/>
        </w:rPr>
        <w:t xml:space="preserve">专项核查项）；</w:t>
      </w:r>
      <w:r>
        <w:rPr>
          <w:rFonts w:hint="eastAsia" w:ascii="仿宋" w:hAnsi="仿宋" w:eastAsia="仿宋" w:cs="仿宋"/>
          <w:sz w:val="24"/>
          <w:szCs w:val="24"/>
        </w:rPr>
      </w:r>
      <w:r/>
    </w:p>
    <w:p>
      <w:pPr>
        <w:pStyle w:val="1053"/>
        <w:ind w:left="0" w:right="0" w:firstLine="480"/>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3. 拍照、录像设备，全程音视频留存工具；</w:t>
      </w:r>
      <w:r>
        <w:rPr>
          <w:rFonts w:hint="eastAsia" w:ascii="仿宋" w:hAnsi="仿宋" w:eastAsia="仿宋" w:cs="仿宋"/>
          <w:sz w:val="24"/>
          <w:szCs w:val="24"/>
        </w:rPr>
      </w:r>
      <w:r/>
    </w:p>
    <w:p>
      <w:pPr>
        <w:pStyle w:val="1053"/>
        <w:ind w:left="0" w:right="0" w:firstLine="480"/>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4. 供应商联系清单、经营地址导航信息。</w:t>
      </w:r>
      <w:r>
        <w:rPr>
          <w:rFonts w:hint="eastAsia" w:ascii="仿宋" w:hAnsi="仿宋" w:eastAsia="仿宋" w:cs="仿宋"/>
          <w:sz w:val="24"/>
          <w:szCs w:val="24"/>
        </w:rPr>
      </w:r>
      <w:r/>
    </w:p>
    <w:p>
      <w:pPr>
        <w:pStyle w:val="1053"/>
        <w:jc w:val="left"/>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sz w:val="24"/>
          <w:szCs w:val="24"/>
        </w:rPr>
        <w:t xml:space="preserve">（二）供应商前置告知事项</w:t>
      </w:r>
      <w:r>
        <w:rPr>
          <w:rFonts w:hint="eastAsia" w:ascii="仿宋" w:hAnsi="仿宋" w:eastAsia="仿宋" w:cs="仿宋"/>
          <w:sz w:val="24"/>
          <w:szCs w:val="24"/>
        </w:rPr>
      </w:r>
      <w:r/>
    </w:p>
    <w:p>
      <w:pPr>
        <w:pStyle w:val="1053"/>
        <w:ind w:left="0" w:right="0" w:firstLine="480"/>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1. 考察当日法定代表人或授权委托人必须到场，携带身份证原件；</w:t>
      </w:r>
      <w:r>
        <w:rPr>
          <w:rFonts w:hint="eastAsia" w:ascii="仿宋" w:hAnsi="仿宋" w:eastAsia="仿宋" w:cs="仿宋"/>
          <w:sz w:val="24"/>
          <w:szCs w:val="24"/>
        </w:rPr>
      </w:r>
      <w:r/>
    </w:p>
    <w:p>
      <w:pPr>
        <w:pStyle w:val="1053"/>
        <w:ind w:left="0" w:right="0" w:firstLine="480"/>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2. 配合专家现场拍照、丈量、核对证件原件；</w:t>
      </w:r>
      <w:r>
        <w:rPr>
          <w:rFonts w:hint="eastAsia" w:ascii="仿宋" w:hAnsi="仿宋" w:eastAsia="仿宋" w:cs="仿宋"/>
          <w:sz w:val="24"/>
          <w:szCs w:val="24"/>
        </w:rPr>
      </w:r>
      <w:r/>
    </w:p>
    <w:p>
      <w:pPr>
        <w:pStyle w:val="1053"/>
        <w:ind w:left="0" w:right="0" w:firstLine="480"/>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3. 无法现场提供原件核对、场地与</w:t>
      </w:r>
      <w:r>
        <w:rPr>
          <w:rFonts w:hint="eastAsia" w:ascii="仿宋" w:hAnsi="仿宋" w:eastAsia="仿宋" w:cs="仿宋"/>
          <w:b w:val="0"/>
          <w:sz w:val="24"/>
          <w:szCs w:val="24"/>
          <w:lang w:eastAsia="zh-CN"/>
        </w:rPr>
        <w:t xml:space="preserve">响应</w:t>
      </w:r>
      <w:r>
        <w:rPr>
          <w:rFonts w:hint="eastAsia" w:ascii="仿宋" w:hAnsi="仿宋" w:eastAsia="仿宋" w:cs="仿宋"/>
          <w:b w:val="0"/>
          <w:sz w:val="24"/>
          <w:szCs w:val="24"/>
        </w:rPr>
        <w:t xml:space="preserve">照片严重不符、设备缺失的，直接取消入围资格。</w:t>
      </w:r>
      <w:r>
        <w:rPr>
          <w:rFonts w:hint="eastAsia" w:ascii="仿宋" w:hAnsi="仿宋" w:eastAsia="仿宋" w:cs="仿宋"/>
          <w:sz w:val="24"/>
          <w:szCs w:val="24"/>
        </w:rPr>
      </w:r>
      <w:r/>
    </w:p>
    <w:p>
      <w:pPr>
        <w:pStyle w:val="1053"/>
        <w:jc w:val="left"/>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sz w:val="24"/>
          <w:szCs w:val="24"/>
        </w:rPr>
        <w:t xml:space="preserve">三、现场通用核查内容</w:t>
      </w:r>
      <w:r>
        <w:rPr>
          <w:rFonts w:hint="eastAsia" w:ascii="仿宋" w:hAnsi="仿宋" w:eastAsia="仿宋" w:cs="仿宋"/>
          <w:sz w:val="24"/>
          <w:szCs w:val="24"/>
        </w:rPr>
      </w:r>
      <w:r/>
    </w:p>
    <w:p>
      <w:pPr>
        <w:pStyle w:val="1053"/>
        <w:jc w:val="left"/>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sz w:val="24"/>
          <w:szCs w:val="24"/>
        </w:rPr>
        <w:t xml:space="preserve">（一）主体与人员资质核验</w:t>
      </w:r>
      <w:r>
        <w:rPr>
          <w:rFonts w:hint="eastAsia" w:ascii="仿宋" w:hAnsi="仿宋" w:eastAsia="仿宋" w:cs="仿宋"/>
          <w:sz w:val="24"/>
          <w:szCs w:val="24"/>
        </w:rPr>
      </w:r>
      <w:r/>
    </w:p>
    <w:p>
      <w:pPr>
        <w:pStyle w:val="1053"/>
        <w:ind w:left="0" w:right="0" w:firstLine="480"/>
        <w:keepLines w:val="0"/>
        <w:keepNext w:val="0"/>
        <w:spacing w:after="0" w:line="240" w:lineRule="auto"/>
        <w:widowControl/>
        <w:rPr>
          <w:rFonts w:hint="eastAsia" w:ascii="仿宋" w:hAnsi="仿宋" w:eastAsia="仿宋" w:cs="仿宋"/>
          <w:b w:val="0"/>
          <w:sz w:val="24"/>
          <w:szCs w:val="24"/>
        </w:rPr>
        <w:outlineLvl w:val="9"/>
      </w:pPr>
      <w:r>
        <w:rPr>
          <w:rFonts w:hint="eastAsia" w:ascii="仿宋" w:hAnsi="仿宋" w:eastAsia="仿宋" w:cs="仿宋"/>
          <w:b w:val="0"/>
          <w:sz w:val="24"/>
          <w:szCs w:val="24"/>
        </w:rPr>
        <w:t xml:space="preserve">1. 主体资格：营业执照原件核验，具备独立承担民事责任主体资格；</w:t>
      </w:r>
      <w:r>
        <w:rPr>
          <w:rFonts w:hint="eastAsia" w:ascii="仿宋" w:hAnsi="仿宋" w:eastAsia="仿宋" w:cs="仿宋"/>
          <w:b w:val="0"/>
          <w:sz w:val="24"/>
          <w:szCs w:val="24"/>
        </w:rPr>
      </w:r>
      <w:r/>
    </w:p>
    <w:p>
      <w:pPr>
        <w:pStyle w:val="1053"/>
        <w:ind w:left="0" w:right="0" w:firstLine="480"/>
        <w:keepLines w:val="0"/>
        <w:keepNext w:val="0"/>
        <w:spacing w:after="0" w:line="240" w:lineRule="auto"/>
        <w:widowControl/>
        <w:rPr>
          <w:rFonts w:hint="eastAsia" w:ascii="仿宋" w:hAnsi="仿宋" w:eastAsia="仿宋" w:cs="仿宋"/>
          <w:b w:val="0"/>
          <w:sz w:val="24"/>
          <w:szCs w:val="24"/>
        </w:rPr>
        <w:outlineLvl w:val="9"/>
      </w:pPr>
      <w:r>
        <w:rPr>
          <w:rFonts w:hint="eastAsia" w:ascii="仿宋" w:hAnsi="仿宋" w:eastAsia="仿宋" w:cs="仿宋"/>
          <w:b w:val="0"/>
          <w:sz w:val="24"/>
          <w:szCs w:val="24"/>
        </w:rPr>
        <w:t xml:space="preserve">2. 人员：核查响应文件所列配送、配套服务人员，核验有效健康证原件；在岗人员名单、健康证要和响应文件提供资料匹配；</w:t>
      </w:r>
      <w:r>
        <w:rPr>
          <w:rFonts w:hint="eastAsia" w:ascii="仿宋" w:hAnsi="仿宋" w:eastAsia="仿宋" w:cs="仿宋"/>
          <w:b w:val="0"/>
          <w:sz w:val="24"/>
          <w:szCs w:val="24"/>
        </w:rPr>
      </w:r>
      <w:r/>
    </w:p>
    <w:p>
      <w:pPr>
        <w:pStyle w:val="1053"/>
        <w:ind w:left="0" w:right="0" w:firstLine="480"/>
        <w:keepLines w:val="0"/>
        <w:keepNext w:val="0"/>
        <w:spacing w:after="0" w:line="240" w:lineRule="auto"/>
        <w:widowControl/>
        <w:rPr>
          <w:rFonts w:hint="eastAsia" w:ascii="仿宋" w:hAnsi="仿宋" w:eastAsia="仿宋" w:cs="仿宋"/>
          <w:b w:val="0"/>
          <w:sz w:val="24"/>
          <w:szCs w:val="24"/>
        </w:rPr>
        <w:outlineLvl w:val="9"/>
      </w:pPr>
      <w:r>
        <w:rPr>
          <w:rFonts w:hint="eastAsia" w:ascii="仿宋" w:hAnsi="仿宋" w:eastAsia="仿宋" w:cs="仿宋"/>
          <w:b w:val="0"/>
          <w:sz w:val="24"/>
          <w:szCs w:val="24"/>
        </w:rPr>
        <w:t xml:space="preserve">征集文件第一章要求：响应文件须提供配送人员和配套服务人员名单及健康证扫描件加盖公章，未提供视为无效响应；实地考察要核对原件与人证一致性。</w:t>
      </w:r>
      <w:r>
        <w:rPr>
          <w:rFonts w:hint="eastAsia" w:ascii="仿宋" w:hAnsi="仿宋" w:eastAsia="仿宋" w:cs="仿宋"/>
          <w:b w:val="0"/>
          <w:sz w:val="24"/>
          <w:szCs w:val="24"/>
        </w:rPr>
      </w:r>
      <w:r/>
    </w:p>
    <w:p>
      <w:pPr>
        <w:pStyle w:val="1053"/>
        <w:ind w:left="0" w:right="0" w:firstLine="480"/>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3. 到场人员身份核验：法人到场核验身份证原件；授权代表到场核验授权委托书原件 + 身份证原件。</w:t>
      </w:r>
      <w:r>
        <w:rPr>
          <w:rFonts w:hint="eastAsia" w:ascii="仿宋" w:hAnsi="仿宋" w:eastAsia="仿宋" w:cs="仿宋"/>
          <w:sz w:val="24"/>
          <w:szCs w:val="24"/>
        </w:rPr>
      </w:r>
      <w:r/>
    </w:p>
    <w:p>
      <w:pPr>
        <w:pStyle w:val="1053"/>
        <w:jc w:val="left"/>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sz w:val="24"/>
          <w:szCs w:val="24"/>
        </w:rPr>
        <w:t xml:space="preserve">（二）固定经营场地核查</w:t>
      </w:r>
      <w:r>
        <w:rPr>
          <w:rFonts w:hint="eastAsia" w:ascii="仿宋" w:hAnsi="仿宋" w:eastAsia="仿宋" w:cs="仿宋"/>
          <w:sz w:val="24"/>
          <w:szCs w:val="24"/>
        </w:rPr>
      </w:r>
      <w:r/>
    </w:p>
    <w:p>
      <w:pPr>
        <w:pStyle w:val="1053"/>
        <w:ind w:left="0" w:right="0" w:firstLine="480"/>
        <w:keepLines w:val="0"/>
        <w:keepNext w:val="0"/>
        <w:spacing w:after="0" w:line="240" w:lineRule="auto"/>
        <w:widowControl/>
        <w:rPr>
          <w:rFonts w:hint="eastAsia" w:ascii="仿宋" w:hAnsi="仿宋" w:eastAsia="仿宋" w:cs="仿宋"/>
          <w:b w:val="0"/>
          <w:sz w:val="24"/>
          <w:szCs w:val="24"/>
        </w:rPr>
        <w:outlineLvl w:val="9"/>
      </w:pPr>
      <w:r>
        <w:rPr>
          <w:rFonts w:hint="eastAsia" w:ascii="仿宋" w:hAnsi="仿宋" w:eastAsia="仿宋" w:cs="仿宋"/>
          <w:b w:val="0"/>
          <w:sz w:val="24"/>
          <w:szCs w:val="24"/>
        </w:rPr>
        <w:t xml:space="preserve">1. 权属原件核验：自有场所核验房屋产权证明原件；租赁场所核验加盖公章的有效租赁合同原件；核对申报地址与响应文件填报内容。</w:t>
      </w:r>
      <w:r>
        <w:rPr>
          <w:rFonts w:hint="eastAsia" w:ascii="仿宋" w:hAnsi="仿宋" w:eastAsia="仿宋" w:cs="仿宋"/>
          <w:b w:val="0"/>
          <w:sz w:val="24"/>
          <w:szCs w:val="24"/>
        </w:rPr>
      </w:r>
      <w:r/>
    </w:p>
    <w:p>
      <w:pPr>
        <w:pStyle w:val="1053"/>
        <w:ind w:left="0" w:right="0" w:firstLine="480"/>
        <w:keepLines w:val="0"/>
        <w:keepNext w:val="0"/>
        <w:spacing w:after="0" w:line="240" w:lineRule="auto"/>
        <w:widowControl/>
        <w:rPr>
          <w:rFonts w:hint="eastAsia" w:ascii="仿宋" w:hAnsi="仿宋" w:eastAsia="仿宋" w:cs="仿宋"/>
          <w:b w:val="0"/>
          <w:sz w:val="24"/>
          <w:szCs w:val="24"/>
        </w:rPr>
        <w:outlineLvl w:val="9"/>
      </w:pPr>
      <w:r>
        <w:rPr>
          <w:rFonts w:hint="eastAsia" w:ascii="仿宋" w:hAnsi="仿宋" w:eastAsia="仿宋" w:cs="仿宋"/>
          <w:b w:val="0"/>
          <w:sz w:val="24"/>
          <w:szCs w:val="24"/>
        </w:rPr>
        <w:t xml:space="preserve">2. 照片比对：将现场多角度实拍照片，与响应文件中提交的实地场所照片、日常经营照片逐张比对。</w:t>
      </w:r>
      <w:r>
        <w:rPr>
          <w:rFonts w:hint="eastAsia" w:ascii="仿宋" w:hAnsi="仿宋" w:eastAsia="仿宋" w:cs="仿宋"/>
          <w:b w:val="0"/>
          <w:sz w:val="24"/>
          <w:szCs w:val="24"/>
        </w:rPr>
      </w:r>
      <w:r/>
    </w:p>
    <w:p>
      <w:pPr>
        <w:pStyle w:val="1053"/>
        <w:ind w:left="0" w:right="0" w:firstLine="480"/>
        <w:keepLines w:val="0"/>
        <w:keepNext w:val="0"/>
        <w:spacing w:after="0" w:line="240" w:lineRule="auto"/>
        <w:widowControl/>
        <w:rPr>
          <w:rFonts w:hint="eastAsia" w:ascii="仿宋" w:hAnsi="仿宋" w:eastAsia="仿宋" w:cs="仿宋"/>
          <w:b w:val="0"/>
          <w:sz w:val="24"/>
          <w:szCs w:val="24"/>
        </w:rPr>
        <w:outlineLvl w:val="9"/>
      </w:pPr>
      <w:r>
        <w:rPr>
          <w:rFonts w:hint="eastAsia" w:ascii="仿宋" w:hAnsi="仿宋" w:eastAsia="仿宋" w:cs="仿宋"/>
          <w:b w:val="0"/>
          <w:sz w:val="24"/>
          <w:szCs w:val="24"/>
        </w:rPr>
        <w:t xml:space="preserve">3. 一票否决触发情形：</w:t>
      </w:r>
      <w:r>
        <w:rPr>
          <w:rFonts w:hint="eastAsia" w:ascii="仿宋" w:hAnsi="仿宋" w:eastAsia="仿宋" w:cs="仿宋"/>
          <w:b w:val="0"/>
          <w:sz w:val="24"/>
          <w:szCs w:val="24"/>
        </w:rPr>
      </w:r>
      <w:r/>
    </w:p>
    <w:p>
      <w:pPr>
        <w:pStyle w:val="1053"/>
        <w:ind w:left="0" w:right="0" w:firstLine="480"/>
        <w:keepLines w:val="0"/>
        <w:keepNext w:val="0"/>
        <w:spacing w:after="0" w:line="240" w:lineRule="auto"/>
        <w:widowControl/>
        <w:rPr>
          <w:rFonts w:hint="eastAsia" w:ascii="仿宋" w:hAnsi="仿宋" w:eastAsia="仿宋" w:cs="仿宋"/>
          <w:b w:val="0"/>
          <w:sz w:val="24"/>
          <w:szCs w:val="24"/>
        </w:rPr>
        <w:outlineLvl w:val="9"/>
      </w:pPr>
      <w:r>
        <w:rPr>
          <w:rFonts w:hint="eastAsia" w:ascii="仿宋" w:hAnsi="仿宋" w:eastAsia="仿宋" w:cs="仿宋"/>
          <w:b w:val="0"/>
          <w:sz w:val="24"/>
          <w:szCs w:val="24"/>
        </w:rPr>
        <w:t xml:space="preserve">①响应填报地址无实际经营、生产、基地，已搬迁、停业；</w:t>
      </w:r>
      <w:r>
        <w:rPr>
          <w:rFonts w:hint="eastAsia" w:ascii="仿宋" w:hAnsi="仿宋" w:eastAsia="仿宋" w:cs="仿宋"/>
          <w:b w:val="0"/>
          <w:sz w:val="24"/>
          <w:szCs w:val="24"/>
        </w:rPr>
      </w:r>
      <w:r/>
    </w:p>
    <w:p>
      <w:pPr>
        <w:pStyle w:val="1053"/>
        <w:ind w:left="0" w:right="0" w:firstLine="480"/>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②场所面积、布局、关键设施与响应提交照片存在重大不一致；存在 PS、借用他人场地、借用他人设备拍照应标。</w:t>
      </w:r>
      <w:r>
        <w:rPr>
          <w:rFonts w:hint="eastAsia" w:ascii="仿宋" w:hAnsi="仿宋" w:eastAsia="仿宋" w:cs="仿宋"/>
          <w:sz w:val="24"/>
          <w:szCs w:val="24"/>
        </w:rPr>
      </w:r>
      <w:r/>
    </w:p>
    <w:p>
      <w:pPr>
        <w:pStyle w:val="1053"/>
        <w:jc w:val="left"/>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sz w:val="24"/>
          <w:szCs w:val="24"/>
        </w:rPr>
        <w:t xml:space="preserve">四、各</w:t>
      </w:r>
      <w:r>
        <w:rPr>
          <w:rFonts w:hint="eastAsia" w:ascii="仿宋" w:hAnsi="仿宋" w:eastAsia="仿宋" w:cs="仿宋"/>
          <w:b/>
          <w:sz w:val="24"/>
          <w:szCs w:val="24"/>
          <w:lang w:eastAsia="zh-CN"/>
        </w:rPr>
        <w:t xml:space="preserve">采购包</w:t>
      </w:r>
      <w:r>
        <w:rPr>
          <w:rFonts w:hint="eastAsia" w:ascii="仿宋" w:hAnsi="仿宋" w:eastAsia="仿宋" w:cs="仿宋"/>
          <w:b/>
          <w:sz w:val="24"/>
          <w:szCs w:val="24"/>
        </w:rPr>
        <w:t xml:space="preserve">专项差异化核查标准</w:t>
      </w:r>
      <w:r>
        <w:rPr>
          <w:rFonts w:hint="eastAsia" w:ascii="仿宋" w:hAnsi="仿宋" w:eastAsia="仿宋" w:cs="仿宋"/>
          <w:sz w:val="24"/>
          <w:szCs w:val="24"/>
        </w:rPr>
      </w:r>
      <w:r/>
    </w:p>
    <w:p>
      <w:pPr>
        <w:pStyle w:val="1053"/>
        <w:ind w:left="0" w:right="0" w:firstLine="480"/>
        <w:keepLines w:val="0"/>
        <w:keepNext w:val="0"/>
        <w:spacing w:before="0" w:after="0" w:line="240" w:lineRule="auto"/>
        <w:widowControl/>
      </w:pPr>
      <w:r>
        <w:rPr>
          <w:rFonts w:hint="eastAsia" w:ascii="仿宋" w:hAnsi="仿宋" w:eastAsia="仿宋" w:cs="仿宋"/>
          <w:b/>
          <w:sz w:val="24"/>
          <w:szCs w:val="24"/>
          <w:lang w:eastAsia="zh-CN"/>
        </w:rPr>
        <w:t xml:space="preserve">采购包</w:t>
      </w:r>
      <w:r>
        <w:rPr>
          <w:rFonts w:ascii="仿宋" w:hAnsi="仿宋" w:eastAsia="仿宋" w:cs="仿宋"/>
          <w:b/>
          <w:sz w:val="24"/>
          <w:szCs w:val="24"/>
        </w:rPr>
        <w:t xml:space="preserve"> 1：米、面、</w:t>
      </w:r>
      <w:r>
        <w:rPr>
          <w:rFonts w:hint="eastAsia" w:ascii="仿宋" w:hAnsi="仿宋" w:eastAsia="仿宋" w:cs="仿宋"/>
          <w:b/>
          <w:sz w:val="24"/>
          <w:szCs w:val="24"/>
          <w:lang w:eastAsia="zh-CN"/>
        </w:rPr>
        <w:t xml:space="preserve">食用油（非转基因）</w:t>
      </w:r>
      <w:r>
        <w:rPr>
          <w:rFonts w:ascii="仿宋" w:hAnsi="仿宋" w:eastAsia="仿宋" w:cs="仿宋"/>
          <w:b/>
          <w:sz w:val="24"/>
          <w:szCs w:val="24"/>
        </w:rPr>
        <w:t xml:space="preserve">类</w:t>
      </w:r>
      <w:r/>
    </w:p>
    <w:p>
      <w:pPr>
        <w:pStyle w:val="1053"/>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w:t>
      </w:r>
      <w:r>
        <w:rPr>
          <w:rFonts w:ascii="仿宋" w:hAnsi="仿宋" w:eastAsia="仿宋" w:cs="仿宋"/>
          <w:b w:val="0"/>
          <w:bCs/>
          <w:sz w:val="24"/>
          <w:szCs w:val="24"/>
          <w:lang w:val="en-US" w:eastAsia="zh-CN"/>
        </w:rPr>
        <w:t xml:space="preserve">1</w:t>
      </w:r>
      <w:r>
        <w:rPr>
          <w:rFonts w:ascii="仿宋" w:hAnsi="仿宋" w:eastAsia="仿宋" w:cs="仿宋"/>
          <w:b w:val="0"/>
          <w:bCs/>
          <w:sz w:val="24"/>
          <w:szCs w:val="24"/>
          <w:lang w:eastAsia="zh-CN"/>
        </w:rPr>
        <w:t xml:space="preserve">）</w:t>
      </w:r>
      <w:r>
        <w:rPr>
          <w:rFonts w:ascii="仿宋" w:hAnsi="仿宋" w:eastAsia="仿宋" w:cs="仿宋"/>
          <w:b w:val="0"/>
          <w:bCs/>
          <w:sz w:val="24"/>
          <w:szCs w:val="24"/>
        </w:rPr>
        <w:t xml:space="preserve">经营型：核验《食品流通许可证</w:t>
      </w:r>
      <w:r>
        <w:rPr>
          <w:rFonts w:ascii="仿宋" w:hAnsi="仿宋" w:eastAsia="仿宋" w:cs="仿宋"/>
          <w:b w:val="0"/>
          <w:bCs/>
          <w:sz w:val="24"/>
          <w:szCs w:val="24"/>
          <w:lang w:eastAsia="zh-CN"/>
        </w:rPr>
        <w:t xml:space="preserve">》或《</w:t>
      </w:r>
      <w:r>
        <w:rPr>
          <w:rFonts w:ascii="仿宋" w:hAnsi="仿宋" w:eastAsia="仿宋" w:cs="仿宋"/>
          <w:b w:val="0"/>
          <w:bCs/>
          <w:sz w:val="24"/>
          <w:szCs w:val="24"/>
        </w:rPr>
        <w:t xml:space="preserve">食品经营许可证》原件；</w:t>
      </w:r>
      <w:r/>
    </w:p>
    <w:p>
      <w:pPr>
        <w:pStyle w:val="1053"/>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w:t>
      </w:r>
      <w:r>
        <w:rPr>
          <w:rFonts w:ascii="仿宋" w:hAnsi="仿宋" w:eastAsia="仿宋" w:cs="仿宋"/>
          <w:b w:val="0"/>
          <w:bCs/>
          <w:sz w:val="24"/>
          <w:szCs w:val="24"/>
          <w:lang w:val="en-US" w:eastAsia="zh-CN"/>
        </w:rPr>
        <w:t xml:space="preserve">2</w:t>
      </w:r>
      <w:r>
        <w:rPr>
          <w:rFonts w:ascii="仿宋" w:hAnsi="仿宋" w:eastAsia="仿宋" w:cs="仿宋"/>
          <w:b w:val="0"/>
          <w:bCs/>
          <w:sz w:val="24"/>
          <w:szCs w:val="24"/>
          <w:lang w:eastAsia="zh-CN"/>
        </w:rPr>
        <w:t xml:space="preserve">）</w:t>
      </w:r>
      <w:r>
        <w:rPr>
          <w:rFonts w:ascii="仿宋" w:hAnsi="仿宋" w:eastAsia="仿宋" w:cs="仿宋"/>
          <w:b w:val="0"/>
          <w:bCs/>
          <w:sz w:val="24"/>
          <w:szCs w:val="24"/>
        </w:rPr>
        <w:t xml:space="preserve">生产型：核验《全国工业产品生产许可证</w:t>
      </w:r>
      <w:r>
        <w:rPr>
          <w:rFonts w:ascii="仿宋" w:hAnsi="仿宋" w:eastAsia="仿宋" w:cs="仿宋"/>
          <w:b w:val="0"/>
          <w:bCs/>
          <w:sz w:val="24"/>
          <w:szCs w:val="24"/>
          <w:lang w:eastAsia="zh-CN"/>
        </w:rPr>
        <w:t xml:space="preserve">》或《</w:t>
      </w:r>
      <w:r>
        <w:rPr>
          <w:rFonts w:ascii="仿宋" w:hAnsi="仿宋" w:eastAsia="仿宋" w:cs="仿宋"/>
          <w:b w:val="0"/>
          <w:bCs/>
          <w:sz w:val="24"/>
          <w:szCs w:val="24"/>
        </w:rPr>
        <w:t xml:space="preserve">食品生产许可证》原件；</w:t>
      </w:r>
      <w:r/>
    </w:p>
    <w:p>
      <w:pPr>
        <w:pStyle w:val="1053"/>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w:t>
      </w:r>
      <w:r>
        <w:rPr>
          <w:rFonts w:ascii="仿宋" w:hAnsi="仿宋" w:eastAsia="仿宋" w:cs="仿宋"/>
          <w:b w:val="0"/>
          <w:bCs/>
          <w:sz w:val="24"/>
          <w:szCs w:val="24"/>
          <w:lang w:val="en-US" w:eastAsia="zh-CN"/>
        </w:rPr>
        <w:t xml:space="preserve">3</w:t>
      </w:r>
      <w:r>
        <w:rPr>
          <w:rFonts w:ascii="仿宋" w:hAnsi="仿宋" w:eastAsia="仿宋" w:cs="仿宋"/>
          <w:b w:val="0"/>
          <w:bCs/>
          <w:sz w:val="24"/>
          <w:szCs w:val="24"/>
          <w:lang w:eastAsia="zh-CN"/>
        </w:rPr>
        <w:t xml:space="preserve">）</w:t>
      </w:r>
      <w:r>
        <w:rPr>
          <w:rFonts w:ascii="仿宋" w:hAnsi="仿宋" w:eastAsia="仿宋" w:cs="仿宋"/>
          <w:b w:val="0"/>
          <w:bCs/>
          <w:sz w:val="24"/>
          <w:szCs w:val="24"/>
        </w:rPr>
        <w:t xml:space="preserve">仅销售预包装食品：核验市场监管局出具的仅销售预包装食品经营者备案信息采集表原件；</w:t>
      </w:r>
      <w:r/>
    </w:p>
    <w:p>
      <w:pPr>
        <w:pStyle w:val="1053"/>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w:t>
      </w:r>
      <w:r>
        <w:rPr>
          <w:rFonts w:ascii="仿宋" w:hAnsi="仿宋" w:eastAsia="仿宋" w:cs="仿宋"/>
          <w:b w:val="0"/>
          <w:bCs/>
          <w:sz w:val="24"/>
          <w:szCs w:val="24"/>
          <w:lang w:val="en-US" w:eastAsia="zh-CN"/>
        </w:rPr>
        <w:t xml:space="preserve">4</w:t>
      </w:r>
      <w:r>
        <w:rPr>
          <w:rFonts w:ascii="仿宋" w:hAnsi="仿宋" w:eastAsia="仿宋" w:cs="仿宋"/>
          <w:b w:val="0"/>
          <w:bCs/>
          <w:sz w:val="24"/>
          <w:szCs w:val="24"/>
          <w:lang w:eastAsia="zh-CN"/>
        </w:rPr>
        <w:t xml:space="preserve">）</w:t>
      </w:r>
      <w:r>
        <w:rPr>
          <w:rFonts w:ascii="仿宋" w:hAnsi="仿宋" w:eastAsia="仿宋" w:cs="仿宋"/>
          <w:b w:val="0"/>
          <w:bCs/>
          <w:sz w:val="24"/>
          <w:szCs w:val="24"/>
        </w:rPr>
        <w:t xml:space="preserve">固定经营场所：核对</w:t>
      </w:r>
      <w:r>
        <w:rPr>
          <w:rFonts w:ascii="仿宋" w:hAnsi="仿宋" w:eastAsia="仿宋" w:cs="仿宋"/>
          <w:b w:val="0"/>
          <w:bCs/>
          <w:sz w:val="24"/>
          <w:szCs w:val="24"/>
          <w:lang w:eastAsia="zh-CN"/>
        </w:rPr>
        <w:t xml:space="preserve">产权或租赁</w:t>
      </w:r>
      <w:r>
        <w:rPr>
          <w:rFonts w:ascii="仿宋" w:hAnsi="仿宋" w:eastAsia="仿宋" w:cs="仿宋"/>
          <w:b w:val="0"/>
          <w:bCs/>
          <w:sz w:val="24"/>
          <w:szCs w:val="24"/>
        </w:rPr>
        <w:t xml:space="preserve">合同原件，比对响应文件场所、经营照片。</w:t>
      </w:r>
      <w:r/>
    </w:p>
    <w:p>
      <w:pPr>
        <w:pStyle w:val="1053"/>
        <w:ind w:left="0" w:right="0" w:firstLine="480"/>
        <w:keepLines w:val="0"/>
        <w:keepNext w:val="0"/>
        <w:spacing w:before="0" w:after="0" w:line="240" w:lineRule="auto"/>
        <w:widowControl/>
      </w:pPr>
      <w:r>
        <w:rPr>
          <w:rFonts w:hint="eastAsia" w:ascii="仿宋" w:hAnsi="仿宋" w:eastAsia="仿宋" w:cs="仿宋"/>
          <w:b/>
          <w:sz w:val="24"/>
          <w:szCs w:val="24"/>
          <w:lang w:eastAsia="zh-CN"/>
        </w:rPr>
        <w:t xml:space="preserve">采购包</w:t>
      </w:r>
      <w:r>
        <w:rPr>
          <w:rFonts w:ascii="仿宋" w:hAnsi="仿宋" w:eastAsia="仿宋" w:cs="仿宋"/>
          <w:b/>
          <w:sz w:val="24"/>
          <w:szCs w:val="24"/>
        </w:rPr>
        <w:t xml:space="preserve"> 2：禽蛋类</w:t>
      </w:r>
      <w:r/>
    </w:p>
    <w:p>
      <w:pPr>
        <w:pStyle w:val="1053"/>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w:t>
      </w:r>
      <w:r>
        <w:rPr>
          <w:rFonts w:ascii="仿宋" w:hAnsi="仿宋" w:eastAsia="仿宋" w:cs="仿宋"/>
          <w:b w:val="0"/>
          <w:bCs/>
          <w:sz w:val="24"/>
          <w:szCs w:val="24"/>
          <w:lang w:val="en-US" w:eastAsia="zh-CN"/>
        </w:rPr>
        <w:t xml:space="preserve">1</w:t>
      </w:r>
      <w:r>
        <w:rPr>
          <w:rFonts w:ascii="仿宋" w:hAnsi="仿宋" w:eastAsia="仿宋" w:cs="仿宋"/>
          <w:b w:val="0"/>
          <w:bCs/>
          <w:sz w:val="24"/>
          <w:szCs w:val="24"/>
          <w:lang w:eastAsia="zh-CN"/>
        </w:rPr>
        <w:t xml:space="preserve">）</w:t>
      </w:r>
      <w:r>
        <w:rPr>
          <w:rFonts w:ascii="仿宋" w:hAnsi="仿宋" w:eastAsia="仿宋" w:cs="仿宋"/>
          <w:b w:val="0"/>
          <w:bCs/>
          <w:sz w:val="24"/>
          <w:szCs w:val="24"/>
        </w:rPr>
        <w:t xml:space="preserve">经营型：核验《食品流通许可证</w:t>
      </w:r>
      <w:r>
        <w:rPr>
          <w:rFonts w:ascii="仿宋" w:hAnsi="仿宋" w:eastAsia="仿宋" w:cs="仿宋"/>
          <w:b w:val="0"/>
          <w:bCs/>
          <w:sz w:val="24"/>
          <w:szCs w:val="24"/>
          <w:lang w:eastAsia="zh-CN"/>
        </w:rPr>
        <w:t xml:space="preserve">》或《</w:t>
      </w:r>
      <w:r>
        <w:rPr>
          <w:rFonts w:ascii="仿宋" w:hAnsi="仿宋" w:eastAsia="仿宋" w:cs="仿宋"/>
          <w:b w:val="0"/>
          <w:bCs/>
          <w:sz w:val="24"/>
          <w:szCs w:val="24"/>
        </w:rPr>
        <w:t xml:space="preserve">食品经营许可证》原件；</w:t>
      </w:r>
      <w:r/>
    </w:p>
    <w:p>
      <w:pPr>
        <w:pStyle w:val="1053"/>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w:t>
      </w:r>
      <w:r>
        <w:rPr>
          <w:rFonts w:ascii="仿宋" w:hAnsi="仿宋" w:eastAsia="仿宋" w:cs="仿宋"/>
          <w:b w:val="0"/>
          <w:bCs/>
          <w:sz w:val="24"/>
          <w:szCs w:val="24"/>
          <w:lang w:val="en-US" w:eastAsia="zh-CN"/>
        </w:rPr>
        <w:t xml:space="preserve">2</w:t>
      </w:r>
      <w:r>
        <w:rPr>
          <w:rFonts w:ascii="仿宋" w:hAnsi="仿宋" w:eastAsia="仿宋" w:cs="仿宋"/>
          <w:b w:val="0"/>
          <w:bCs/>
          <w:sz w:val="24"/>
          <w:szCs w:val="24"/>
          <w:lang w:eastAsia="zh-CN"/>
        </w:rPr>
        <w:t xml:space="preserve">）</w:t>
      </w:r>
      <w:r>
        <w:rPr>
          <w:rFonts w:ascii="仿宋" w:hAnsi="仿宋" w:eastAsia="仿宋" w:cs="仿宋"/>
          <w:b w:val="0"/>
          <w:bCs/>
          <w:sz w:val="24"/>
          <w:szCs w:val="24"/>
        </w:rPr>
        <w:t xml:space="preserve">生产型：核验《全国工业产品生产许可证</w:t>
      </w:r>
      <w:r>
        <w:rPr>
          <w:rFonts w:ascii="仿宋" w:hAnsi="仿宋" w:eastAsia="仿宋" w:cs="仿宋"/>
          <w:b w:val="0"/>
          <w:bCs/>
          <w:sz w:val="24"/>
          <w:szCs w:val="24"/>
          <w:lang w:eastAsia="zh-CN"/>
        </w:rPr>
        <w:t xml:space="preserve">》或《</w:t>
      </w:r>
      <w:r>
        <w:rPr>
          <w:rFonts w:ascii="仿宋" w:hAnsi="仿宋" w:eastAsia="仿宋" w:cs="仿宋"/>
          <w:b w:val="0"/>
          <w:bCs/>
          <w:sz w:val="24"/>
          <w:szCs w:val="24"/>
        </w:rPr>
        <w:t xml:space="preserve">食品生产许可证》原件；</w:t>
      </w:r>
      <w:r/>
    </w:p>
    <w:p>
      <w:pPr>
        <w:pStyle w:val="1053"/>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w:t>
      </w:r>
      <w:r>
        <w:rPr>
          <w:rFonts w:ascii="仿宋" w:hAnsi="仿宋" w:eastAsia="仿宋" w:cs="仿宋"/>
          <w:b w:val="0"/>
          <w:bCs/>
          <w:sz w:val="24"/>
          <w:szCs w:val="24"/>
          <w:lang w:val="en-US" w:eastAsia="zh-CN"/>
        </w:rPr>
        <w:t xml:space="preserve">3</w:t>
      </w:r>
      <w:r>
        <w:rPr>
          <w:rFonts w:ascii="仿宋" w:hAnsi="仿宋" w:eastAsia="仿宋" w:cs="仿宋"/>
          <w:b w:val="0"/>
          <w:bCs/>
          <w:sz w:val="24"/>
          <w:szCs w:val="24"/>
          <w:lang w:eastAsia="zh-CN"/>
        </w:rPr>
        <w:t xml:space="preserve">）</w:t>
      </w:r>
      <w:r>
        <w:rPr>
          <w:rFonts w:ascii="仿宋" w:hAnsi="仿宋" w:eastAsia="仿宋" w:cs="仿宋"/>
          <w:b w:val="0"/>
          <w:bCs/>
          <w:sz w:val="24"/>
          <w:szCs w:val="24"/>
        </w:rPr>
        <w:t xml:space="preserve">直接销售食用农产品，依据《食品安全法》第三十五条，不需要提供许可证，做好记录；</w:t>
      </w:r>
      <w:r/>
    </w:p>
    <w:p>
      <w:pPr>
        <w:pStyle w:val="1053"/>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w:t>
      </w:r>
      <w:r>
        <w:rPr>
          <w:rFonts w:ascii="仿宋" w:hAnsi="仿宋" w:eastAsia="仿宋" w:cs="仿宋"/>
          <w:b w:val="0"/>
          <w:bCs/>
          <w:sz w:val="24"/>
          <w:szCs w:val="24"/>
          <w:lang w:val="en-US" w:eastAsia="zh-CN"/>
        </w:rPr>
        <w:t xml:space="preserve">4</w:t>
      </w:r>
      <w:r>
        <w:rPr>
          <w:rFonts w:ascii="仿宋" w:hAnsi="仿宋" w:eastAsia="仿宋" w:cs="仿宋"/>
          <w:b w:val="0"/>
          <w:bCs/>
          <w:sz w:val="24"/>
          <w:szCs w:val="24"/>
          <w:lang w:eastAsia="zh-CN"/>
        </w:rPr>
        <w:t xml:space="preserve">）</w:t>
      </w:r>
      <w:r>
        <w:rPr>
          <w:rFonts w:ascii="仿宋" w:hAnsi="仿宋" w:eastAsia="仿宋" w:cs="仿宋"/>
          <w:b w:val="0"/>
          <w:bCs/>
          <w:sz w:val="24"/>
          <w:szCs w:val="24"/>
        </w:rPr>
        <w:t xml:space="preserve">固定经营场所：核对</w:t>
      </w:r>
      <w:r>
        <w:rPr>
          <w:rFonts w:ascii="仿宋" w:hAnsi="仿宋" w:eastAsia="仿宋" w:cs="仿宋"/>
          <w:b w:val="0"/>
          <w:bCs/>
          <w:sz w:val="24"/>
          <w:szCs w:val="24"/>
          <w:lang w:eastAsia="zh-CN"/>
        </w:rPr>
        <w:t xml:space="preserve">产权或租赁</w:t>
      </w:r>
      <w:r>
        <w:rPr>
          <w:rFonts w:ascii="仿宋" w:hAnsi="仿宋" w:eastAsia="仿宋" w:cs="仿宋"/>
          <w:b w:val="0"/>
          <w:bCs/>
          <w:sz w:val="24"/>
          <w:szCs w:val="24"/>
        </w:rPr>
        <w:t xml:space="preserve">合同原件，比对响应文件场所、经营照片。</w:t>
      </w:r>
      <w:r/>
    </w:p>
    <w:p>
      <w:pPr>
        <w:pStyle w:val="1053"/>
        <w:ind w:left="0" w:right="0" w:firstLine="480"/>
        <w:keepLines w:val="0"/>
        <w:keepNext w:val="0"/>
        <w:spacing w:before="0" w:after="0" w:line="240" w:lineRule="auto"/>
        <w:widowControl/>
      </w:pPr>
      <w:r>
        <w:rPr>
          <w:rFonts w:hint="eastAsia" w:ascii="仿宋" w:hAnsi="仿宋" w:eastAsia="仿宋" w:cs="仿宋"/>
          <w:b/>
          <w:sz w:val="24"/>
          <w:szCs w:val="24"/>
          <w:lang w:eastAsia="zh-CN"/>
        </w:rPr>
        <w:t xml:space="preserve">采购包</w:t>
      </w:r>
      <w:r>
        <w:rPr>
          <w:rFonts w:ascii="仿宋" w:hAnsi="仿宋" w:eastAsia="仿宋" w:cs="仿宋"/>
          <w:b/>
          <w:sz w:val="24"/>
          <w:szCs w:val="24"/>
        </w:rPr>
        <w:t xml:space="preserve"> 3：禽类</w:t>
      </w:r>
      <w:r/>
    </w:p>
    <w:p>
      <w:pPr>
        <w:pStyle w:val="1053"/>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w:t>
      </w:r>
      <w:r>
        <w:rPr>
          <w:rFonts w:ascii="仿宋" w:hAnsi="仿宋" w:eastAsia="仿宋" w:cs="仿宋"/>
          <w:b w:val="0"/>
          <w:bCs/>
          <w:sz w:val="24"/>
          <w:szCs w:val="24"/>
          <w:lang w:val="en-US" w:eastAsia="zh-CN"/>
        </w:rPr>
        <w:t xml:space="preserve">1</w:t>
      </w:r>
      <w:r>
        <w:rPr>
          <w:rFonts w:ascii="仿宋" w:hAnsi="仿宋" w:eastAsia="仿宋" w:cs="仿宋"/>
          <w:b w:val="0"/>
          <w:bCs/>
          <w:sz w:val="24"/>
          <w:szCs w:val="24"/>
          <w:lang w:eastAsia="zh-CN"/>
        </w:rPr>
        <w:t xml:space="preserve">）</w:t>
      </w:r>
      <w:r>
        <w:rPr>
          <w:rFonts w:ascii="仿宋" w:hAnsi="仿宋" w:eastAsia="仿宋" w:cs="仿宋"/>
          <w:b w:val="0"/>
          <w:bCs/>
          <w:sz w:val="24"/>
          <w:szCs w:val="24"/>
        </w:rPr>
        <w:t xml:space="preserve">经营型：核验《食品流通许可证</w:t>
      </w:r>
      <w:r>
        <w:rPr>
          <w:rFonts w:ascii="仿宋" w:hAnsi="仿宋" w:eastAsia="仿宋" w:cs="仿宋"/>
          <w:b w:val="0"/>
          <w:bCs/>
          <w:sz w:val="24"/>
          <w:szCs w:val="24"/>
          <w:lang w:eastAsia="zh-CN"/>
        </w:rPr>
        <w:t xml:space="preserve">》或《</w:t>
      </w:r>
      <w:r>
        <w:rPr>
          <w:rFonts w:ascii="仿宋" w:hAnsi="仿宋" w:eastAsia="仿宋" w:cs="仿宋"/>
          <w:b w:val="0"/>
          <w:bCs/>
          <w:sz w:val="24"/>
          <w:szCs w:val="24"/>
        </w:rPr>
        <w:t xml:space="preserve">食品经营许可证》原件；</w:t>
      </w:r>
      <w:r/>
    </w:p>
    <w:p>
      <w:pPr>
        <w:pStyle w:val="1053"/>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w:t>
      </w:r>
      <w:r>
        <w:rPr>
          <w:rFonts w:ascii="仿宋" w:hAnsi="仿宋" w:eastAsia="仿宋" w:cs="仿宋"/>
          <w:b w:val="0"/>
          <w:bCs/>
          <w:sz w:val="24"/>
          <w:szCs w:val="24"/>
          <w:lang w:val="en-US" w:eastAsia="zh-CN"/>
        </w:rPr>
        <w:t xml:space="preserve">2</w:t>
      </w:r>
      <w:r>
        <w:rPr>
          <w:rFonts w:ascii="仿宋" w:hAnsi="仿宋" w:eastAsia="仿宋" w:cs="仿宋"/>
          <w:b w:val="0"/>
          <w:bCs/>
          <w:sz w:val="24"/>
          <w:szCs w:val="24"/>
          <w:lang w:eastAsia="zh-CN"/>
        </w:rPr>
        <w:t xml:space="preserve">）</w:t>
      </w:r>
      <w:r>
        <w:rPr>
          <w:rFonts w:ascii="仿宋" w:hAnsi="仿宋" w:eastAsia="仿宋" w:cs="仿宋"/>
          <w:b w:val="0"/>
          <w:bCs/>
          <w:sz w:val="24"/>
          <w:szCs w:val="24"/>
        </w:rPr>
        <w:t xml:space="preserve">生产型：核验《动物防疫条件合格证》原件；</w:t>
      </w:r>
      <w:r/>
    </w:p>
    <w:p>
      <w:pPr>
        <w:pStyle w:val="1053"/>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w:t>
      </w:r>
      <w:r>
        <w:rPr>
          <w:rFonts w:ascii="仿宋" w:hAnsi="仿宋" w:eastAsia="仿宋" w:cs="仿宋"/>
          <w:b w:val="0"/>
          <w:bCs/>
          <w:sz w:val="24"/>
          <w:szCs w:val="24"/>
          <w:lang w:val="en-US" w:eastAsia="zh-CN"/>
        </w:rPr>
        <w:t xml:space="preserve">3</w:t>
      </w:r>
      <w:r>
        <w:rPr>
          <w:rFonts w:ascii="仿宋" w:hAnsi="仿宋" w:eastAsia="仿宋" w:cs="仿宋"/>
          <w:b w:val="0"/>
          <w:bCs/>
          <w:sz w:val="24"/>
          <w:szCs w:val="24"/>
          <w:lang w:eastAsia="zh-CN"/>
        </w:rPr>
        <w:t xml:space="preserve">）</w:t>
      </w:r>
      <w:r>
        <w:rPr>
          <w:rFonts w:ascii="仿宋" w:hAnsi="仿宋" w:eastAsia="仿宋" w:cs="仿宋"/>
          <w:b w:val="0"/>
          <w:bCs/>
          <w:sz w:val="24"/>
          <w:szCs w:val="24"/>
        </w:rPr>
        <w:t xml:space="preserve">直接销售食用农产品，依据《食品安全法》第三十五条，不需要提供许可证；</w:t>
      </w:r>
      <w:r/>
    </w:p>
    <w:p>
      <w:pPr>
        <w:pStyle w:val="1053"/>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w:t>
      </w:r>
      <w:r>
        <w:rPr>
          <w:rFonts w:ascii="仿宋" w:hAnsi="仿宋" w:eastAsia="仿宋" w:cs="仿宋"/>
          <w:b w:val="0"/>
          <w:bCs/>
          <w:sz w:val="24"/>
          <w:szCs w:val="24"/>
          <w:lang w:val="en-US" w:eastAsia="zh-CN"/>
        </w:rPr>
        <w:t xml:space="preserve">4</w:t>
      </w:r>
      <w:r>
        <w:rPr>
          <w:rFonts w:ascii="仿宋" w:hAnsi="仿宋" w:eastAsia="仿宋" w:cs="仿宋"/>
          <w:b w:val="0"/>
          <w:bCs/>
          <w:sz w:val="24"/>
          <w:szCs w:val="24"/>
          <w:lang w:eastAsia="zh-CN"/>
        </w:rPr>
        <w:t xml:space="preserve">）</w:t>
      </w:r>
      <w:r>
        <w:rPr>
          <w:rFonts w:ascii="仿宋" w:hAnsi="仿宋" w:eastAsia="仿宋" w:cs="仿宋"/>
          <w:b w:val="0"/>
          <w:bCs/>
          <w:sz w:val="24"/>
          <w:szCs w:val="24"/>
        </w:rPr>
        <w:t xml:space="preserve">固定经营</w:t>
      </w:r>
      <w:r>
        <w:rPr>
          <w:rFonts w:ascii="仿宋" w:hAnsi="仿宋" w:eastAsia="仿宋" w:cs="仿宋"/>
          <w:b w:val="0"/>
          <w:bCs/>
          <w:sz w:val="24"/>
          <w:szCs w:val="24"/>
          <w:lang w:eastAsia="zh-CN"/>
        </w:rPr>
        <w:t xml:space="preserve">/</w:t>
      </w:r>
      <w:r>
        <w:rPr>
          <w:rFonts w:ascii="仿宋" w:hAnsi="仿宋" w:eastAsia="仿宋" w:cs="仿宋"/>
          <w:b w:val="0"/>
          <w:bCs/>
          <w:sz w:val="24"/>
          <w:szCs w:val="24"/>
        </w:rPr>
        <w:t xml:space="preserve">生产</w:t>
      </w:r>
      <w:r>
        <w:rPr>
          <w:rFonts w:ascii="仿宋" w:hAnsi="仿宋" w:eastAsia="仿宋" w:cs="仿宋"/>
          <w:b w:val="0"/>
          <w:bCs/>
          <w:sz w:val="24"/>
          <w:szCs w:val="24"/>
          <w:lang w:eastAsia="zh-CN"/>
        </w:rPr>
        <w:t xml:space="preserve">/</w:t>
      </w:r>
      <w:r>
        <w:rPr>
          <w:rFonts w:ascii="仿宋" w:hAnsi="仿宋" w:eastAsia="仿宋" w:cs="仿宋"/>
          <w:b w:val="0"/>
          <w:bCs/>
          <w:sz w:val="24"/>
          <w:szCs w:val="24"/>
        </w:rPr>
        <w:t xml:space="preserve">养殖基地场所，核对</w:t>
      </w:r>
      <w:r>
        <w:rPr>
          <w:rFonts w:ascii="仿宋" w:hAnsi="仿宋" w:eastAsia="仿宋" w:cs="仿宋"/>
          <w:b w:val="0"/>
          <w:bCs/>
          <w:sz w:val="24"/>
          <w:szCs w:val="24"/>
          <w:lang w:eastAsia="zh-CN"/>
        </w:rPr>
        <w:t xml:space="preserve">产权或租赁</w:t>
      </w:r>
      <w:r>
        <w:rPr>
          <w:rFonts w:ascii="仿宋" w:hAnsi="仿宋" w:eastAsia="仿宋" w:cs="仿宋"/>
          <w:b w:val="0"/>
          <w:bCs/>
          <w:sz w:val="24"/>
          <w:szCs w:val="24"/>
        </w:rPr>
        <w:t xml:space="preserve">合同原件，比对响应文件场所、经营照片。</w:t>
      </w:r>
      <w:r/>
    </w:p>
    <w:p>
      <w:pPr>
        <w:pStyle w:val="1053"/>
        <w:ind w:left="0" w:right="0" w:firstLine="480"/>
        <w:keepLines w:val="0"/>
        <w:keepNext w:val="0"/>
        <w:spacing w:before="0" w:after="0" w:line="240" w:lineRule="auto"/>
        <w:widowControl/>
      </w:pPr>
      <w:r>
        <w:rPr>
          <w:rFonts w:hint="eastAsia" w:ascii="仿宋" w:hAnsi="仿宋" w:eastAsia="仿宋" w:cs="仿宋"/>
          <w:b/>
          <w:sz w:val="24"/>
          <w:szCs w:val="24"/>
          <w:lang w:eastAsia="zh-CN"/>
        </w:rPr>
        <w:t xml:space="preserve">采购包</w:t>
      </w:r>
      <w:r>
        <w:rPr>
          <w:rFonts w:ascii="仿宋" w:hAnsi="仿宋" w:eastAsia="仿宋" w:cs="仿宋"/>
          <w:b/>
          <w:sz w:val="24"/>
          <w:szCs w:val="24"/>
        </w:rPr>
        <w:t xml:space="preserve"> 4：猪肉类</w:t>
      </w:r>
      <w:r/>
    </w:p>
    <w:p>
      <w:pPr>
        <w:pStyle w:val="1053"/>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w:t>
      </w:r>
      <w:r>
        <w:rPr>
          <w:rFonts w:ascii="仿宋" w:hAnsi="仿宋" w:eastAsia="仿宋" w:cs="仿宋"/>
          <w:b w:val="0"/>
          <w:bCs/>
          <w:sz w:val="24"/>
          <w:szCs w:val="24"/>
          <w:lang w:val="en-US" w:eastAsia="zh-CN"/>
        </w:rPr>
        <w:t xml:space="preserve">1</w:t>
      </w:r>
      <w:r>
        <w:rPr>
          <w:rFonts w:ascii="仿宋" w:hAnsi="仿宋" w:eastAsia="仿宋" w:cs="仿宋"/>
          <w:b w:val="0"/>
          <w:bCs/>
          <w:sz w:val="24"/>
          <w:szCs w:val="24"/>
          <w:lang w:eastAsia="zh-CN"/>
        </w:rPr>
        <w:t xml:space="preserve">）</w:t>
      </w:r>
      <w:r>
        <w:rPr>
          <w:rFonts w:ascii="仿宋" w:hAnsi="仿宋" w:eastAsia="仿宋" w:cs="仿宋"/>
          <w:b w:val="0"/>
          <w:bCs/>
          <w:sz w:val="24"/>
          <w:szCs w:val="24"/>
        </w:rPr>
        <w:t xml:space="preserve">经营型：核验《食品流通许可证</w:t>
      </w:r>
      <w:r>
        <w:rPr>
          <w:rFonts w:ascii="仿宋" w:hAnsi="仿宋" w:eastAsia="仿宋" w:cs="仿宋"/>
          <w:b w:val="0"/>
          <w:bCs/>
          <w:sz w:val="24"/>
          <w:szCs w:val="24"/>
          <w:lang w:eastAsia="zh-CN"/>
        </w:rPr>
        <w:t xml:space="preserve">》或《</w:t>
      </w:r>
      <w:r>
        <w:rPr>
          <w:rFonts w:ascii="仿宋" w:hAnsi="仿宋" w:eastAsia="仿宋" w:cs="仿宋"/>
          <w:b w:val="0"/>
          <w:bCs/>
          <w:sz w:val="24"/>
          <w:szCs w:val="24"/>
        </w:rPr>
        <w:t xml:space="preserve">食品经营许可证》原件；</w:t>
      </w:r>
      <w:r/>
    </w:p>
    <w:p>
      <w:pPr>
        <w:pStyle w:val="1053"/>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w:t>
      </w:r>
      <w:r>
        <w:rPr>
          <w:rFonts w:ascii="仿宋" w:hAnsi="仿宋" w:eastAsia="仿宋" w:cs="仿宋"/>
          <w:b w:val="0"/>
          <w:bCs/>
          <w:sz w:val="24"/>
          <w:szCs w:val="24"/>
          <w:lang w:val="en-US" w:eastAsia="zh-CN"/>
        </w:rPr>
        <w:t xml:space="preserve">2</w:t>
      </w:r>
      <w:r>
        <w:rPr>
          <w:rFonts w:ascii="仿宋" w:hAnsi="仿宋" w:eastAsia="仿宋" w:cs="仿宋"/>
          <w:b w:val="0"/>
          <w:bCs/>
          <w:sz w:val="24"/>
          <w:szCs w:val="24"/>
          <w:lang w:eastAsia="zh-CN"/>
        </w:rPr>
        <w:t xml:space="preserve">）</w:t>
      </w:r>
      <w:r>
        <w:rPr>
          <w:rFonts w:ascii="仿宋" w:hAnsi="仿宋" w:eastAsia="仿宋" w:cs="仿宋"/>
          <w:b w:val="0"/>
          <w:bCs/>
          <w:sz w:val="24"/>
          <w:szCs w:val="24"/>
        </w:rPr>
        <w:t xml:space="preserve">生产型：核验《动物防疫条件合格证》原件；</w:t>
      </w:r>
      <w:r/>
    </w:p>
    <w:p>
      <w:pPr>
        <w:pStyle w:val="1053"/>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w:t>
      </w:r>
      <w:r>
        <w:rPr>
          <w:rFonts w:ascii="仿宋" w:hAnsi="仿宋" w:eastAsia="仿宋" w:cs="仿宋"/>
          <w:b w:val="0"/>
          <w:bCs/>
          <w:sz w:val="24"/>
          <w:szCs w:val="24"/>
          <w:lang w:val="en-US" w:eastAsia="zh-CN"/>
        </w:rPr>
        <w:t xml:space="preserve">3</w:t>
      </w:r>
      <w:r>
        <w:rPr>
          <w:rFonts w:ascii="仿宋" w:hAnsi="仿宋" w:eastAsia="仿宋" w:cs="仿宋"/>
          <w:b w:val="0"/>
          <w:bCs/>
          <w:sz w:val="24"/>
          <w:szCs w:val="24"/>
          <w:lang w:eastAsia="zh-CN"/>
        </w:rPr>
        <w:t xml:space="preserve">）</w:t>
      </w:r>
      <w:r>
        <w:rPr>
          <w:rFonts w:ascii="仿宋" w:hAnsi="仿宋" w:eastAsia="仿宋" w:cs="仿宋"/>
          <w:b w:val="0"/>
          <w:bCs/>
          <w:sz w:val="24"/>
          <w:szCs w:val="24"/>
        </w:rPr>
        <w:t xml:space="preserve">直接销售食用农产品，依据《食品安全法》第三十五条，不需要提供许可证；</w:t>
      </w:r>
      <w:r/>
    </w:p>
    <w:p>
      <w:pPr>
        <w:pStyle w:val="1053"/>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w:t>
      </w:r>
      <w:r>
        <w:rPr>
          <w:rFonts w:ascii="仿宋" w:hAnsi="仿宋" w:eastAsia="仿宋" w:cs="仿宋"/>
          <w:b w:val="0"/>
          <w:bCs/>
          <w:sz w:val="24"/>
          <w:szCs w:val="24"/>
          <w:lang w:val="en-US" w:eastAsia="zh-CN"/>
        </w:rPr>
        <w:t xml:space="preserve">4</w:t>
      </w:r>
      <w:r>
        <w:rPr>
          <w:rFonts w:ascii="仿宋" w:hAnsi="仿宋" w:eastAsia="仿宋" w:cs="仿宋"/>
          <w:b w:val="0"/>
          <w:bCs/>
          <w:sz w:val="24"/>
          <w:szCs w:val="24"/>
          <w:lang w:eastAsia="zh-CN"/>
        </w:rPr>
        <w:t xml:space="preserve">）</w:t>
      </w:r>
      <w:r>
        <w:rPr>
          <w:rFonts w:ascii="仿宋" w:hAnsi="仿宋" w:eastAsia="仿宋" w:cs="仿宋"/>
          <w:b w:val="0"/>
          <w:bCs/>
          <w:sz w:val="24"/>
          <w:szCs w:val="24"/>
        </w:rPr>
        <w:t xml:space="preserve">固定经营</w:t>
      </w:r>
      <w:r>
        <w:rPr>
          <w:rFonts w:ascii="仿宋" w:hAnsi="仿宋" w:eastAsia="仿宋" w:cs="仿宋"/>
          <w:b w:val="0"/>
          <w:bCs/>
          <w:sz w:val="24"/>
          <w:szCs w:val="24"/>
          <w:lang w:eastAsia="zh-CN"/>
        </w:rPr>
        <w:t xml:space="preserve">/</w:t>
      </w:r>
      <w:r>
        <w:rPr>
          <w:rFonts w:ascii="仿宋" w:hAnsi="仿宋" w:eastAsia="仿宋" w:cs="仿宋"/>
          <w:b w:val="0"/>
          <w:bCs/>
          <w:sz w:val="24"/>
          <w:szCs w:val="24"/>
        </w:rPr>
        <w:t xml:space="preserve">生产</w:t>
      </w:r>
      <w:r>
        <w:rPr>
          <w:rFonts w:ascii="仿宋" w:hAnsi="仿宋" w:eastAsia="仿宋" w:cs="仿宋"/>
          <w:b w:val="0"/>
          <w:bCs/>
          <w:sz w:val="24"/>
          <w:szCs w:val="24"/>
          <w:lang w:eastAsia="zh-CN"/>
        </w:rPr>
        <w:t xml:space="preserve">/</w:t>
      </w:r>
      <w:r>
        <w:rPr>
          <w:rFonts w:ascii="仿宋" w:hAnsi="仿宋" w:eastAsia="仿宋" w:cs="仿宋"/>
          <w:b w:val="0"/>
          <w:bCs/>
          <w:sz w:val="24"/>
          <w:szCs w:val="24"/>
        </w:rPr>
        <w:t xml:space="preserve">养殖基地场所，核对</w:t>
      </w:r>
      <w:r>
        <w:rPr>
          <w:rFonts w:ascii="仿宋" w:hAnsi="仿宋" w:eastAsia="仿宋" w:cs="仿宋"/>
          <w:b w:val="0"/>
          <w:bCs/>
          <w:sz w:val="24"/>
          <w:szCs w:val="24"/>
          <w:lang w:eastAsia="zh-CN"/>
        </w:rPr>
        <w:t xml:space="preserve">产权或租赁</w:t>
      </w:r>
      <w:r>
        <w:rPr>
          <w:rFonts w:ascii="仿宋" w:hAnsi="仿宋" w:eastAsia="仿宋" w:cs="仿宋"/>
          <w:b w:val="0"/>
          <w:bCs/>
          <w:sz w:val="24"/>
          <w:szCs w:val="24"/>
        </w:rPr>
        <w:t xml:space="preserve">合同原件，比对响应文件场所、经营照片。</w:t>
      </w:r>
      <w:r/>
    </w:p>
    <w:p>
      <w:pPr>
        <w:pStyle w:val="1053"/>
        <w:ind w:left="0" w:right="0" w:firstLine="480"/>
        <w:keepLines w:val="0"/>
        <w:keepNext w:val="0"/>
        <w:spacing w:before="0" w:after="0" w:line="240" w:lineRule="auto"/>
        <w:widowControl/>
      </w:pPr>
      <w:r>
        <w:rPr>
          <w:rFonts w:hint="eastAsia" w:ascii="仿宋" w:hAnsi="仿宋" w:eastAsia="仿宋" w:cs="仿宋"/>
          <w:b/>
          <w:sz w:val="24"/>
          <w:szCs w:val="24"/>
          <w:lang w:eastAsia="zh-CN"/>
        </w:rPr>
        <w:t xml:space="preserve">采购包</w:t>
      </w:r>
      <w:r>
        <w:rPr>
          <w:rFonts w:ascii="仿宋" w:hAnsi="仿宋" w:eastAsia="仿宋" w:cs="仿宋"/>
          <w:b/>
          <w:sz w:val="24"/>
          <w:szCs w:val="24"/>
        </w:rPr>
        <w:t xml:space="preserve"> 5：牛羊肉类</w:t>
      </w:r>
      <w:r/>
    </w:p>
    <w:p>
      <w:pPr>
        <w:pStyle w:val="1053"/>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w:t>
      </w:r>
      <w:r>
        <w:rPr>
          <w:rFonts w:ascii="仿宋" w:hAnsi="仿宋" w:eastAsia="仿宋" w:cs="仿宋"/>
          <w:b w:val="0"/>
          <w:bCs/>
          <w:sz w:val="24"/>
          <w:szCs w:val="24"/>
          <w:lang w:val="en-US" w:eastAsia="zh-CN"/>
        </w:rPr>
        <w:t xml:space="preserve">1</w:t>
      </w:r>
      <w:r>
        <w:rPr>
          <w:rFonts w:ascii="仿宋" w:hAnsi="仿宋" w:eastAsia="仿宋" w:cs="仿宋"/>
          <w:b w:val="0"/>
          <w:bCs/>
          <w:sz w:val="24"/>
          <w:szCs w:val="24"/>
          <w:lang w:eastAsia="zh-CN"/>
        </w:rPr>
        <w:t xml:space="preserve">）</w:t>
      </w:r>
      <w:r>
        <w:rPr>
          <w:rFonts w:ascii="仿宋" w:hAnsi="仿宋" w:eastAsia="仿宋" w:cs="仿宋"/>
          <w:b w:val="0"/>
          <w:bCs/>
          <w:sz w:val="24"/>
          <w:szCs w:val="24"/>
        </w:rPr>
        <w:t xml:space="preserve">经营型：核验《食品流通许可证</w:t>
      </w:r>
      <w:r>
        <w:rPr>
          <w:rFonts w:ascii="仿宋" w:hAnsi="仿宋" w:eastAsia="仿宋" w:cs="仿宋"/>
          <w:b w:val="0"/>
          <w:bCs/>
          <w:sz w:val="24"/>
          <w:szCs w:val="24"/>
          <w:lang w:eastAsia="zh-CN"/>
        </w:rPr>
        <w:t xml:space="preserve">》或《</w:t>
      </w:r>
      <w:r>
        <w:rPr>
          <w:rFonts w:ascii="仿宋" w:hAnsi="仿宋" w:eastAsia="仿宋" w:cs="仿宋"/>
          <w:b w:val="0"/>
          <w:bCs/>
          <w:sz w:val="24"/>
          <w:szCs w:val="24"/>
        </w:rPr>
        <w:t xml:space="preserve">食品经营许可证》原件；</w:t>
      </w:r>
      <w:r/>
    </w:p>
    <w:p>
      <w:pPr>
        <w:pStyle w:val="1053"/>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w:t>
      </w:r>
      <w:r>
        <w:rPr>
          <w:rFonts w:ascii="仿宋" w:hAnsi="仿宋" w:eastAsia="仿宋" w:cs="仿宋"/>
          <w:b w:val="0"/>
          <w:bCs/>
          <w:sz w:val="24"/>
          <w:szCs w:val="24"/>
          <w:lang w:val="en-US" w:eastAsia="zh-CN"/>
        </w:rPr>
        <w:t xml:space="preserve">2</w:t>
      </w:r>
      <w:r>
        <w:rPr>
          <w:rFonts w:ascii="仿宋" w:hAnsi="仿宋" w:eastAsia="仿宋" w:cs="仿宋"/>
          <w:b w:val="0"/>
          <w:bCs/>
          <w:sz w:val="24"/>
          <w:szCs w:val="24"/>
          <w:lang w:eastAsia="zh-CN"/>
        </w:rPr>
        <w:t xml:space="preserve">）</w:t>
      </w:r>
      <w:r>
        <w:rPr>
          <w:rFonts w:ascii="仿宋" w:hAnsi="仿宋" w:eastAsia="仿宋" w:cs="仿宋"/>
          <w:b w:val="0"/>
          <w:bCs/>
          <w:sz w:val="24"/>
          <w:szCs w:val="24"/>
        </w:rPr>
        <w:t xml:space="preserve">生产型：核验《动物防疫条件合格证》原件；</w:t>
      </w:r>
      <w:r/>
    </w:p>
    <w:p>
      <w:pPr>
        <w:pStyle w:val="1053"/>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w:t>
      </w:r>
      <w:r>
        <w:rPr>
          <w:rFonts w:ascii="仿宋" w:hAnsi="仿宋" w:eastAsia="仿宋" w:cs="仿宋"/>
          <w:b w:val="0"/>
          <w:bCs/>
          <w:sz w:val="24"/>
          <w:szCs w:val="24"/>
          <w:lang w:val="en-US" w:eastAsia="zh-CN"/>
        </w:rPr>
        <w:t xml:space="preserve">3</w:t>
      </w:r>
      <w:r>
        <w:rPr>
          <w:rFonts w:ascii="仿宋" w:hAnsi="仿宋" w:eastAsia="仿宋" w:cs="仿宋"/>
          <w:b w:val="0"/>
          <w:bCs/>
          <w:sz w:val="24"/>
          <w:szCs w:val="24"/>
          <w:lang w:eastAsia="zh-CN"/>
        </w:rPr>
        <w:t xml:space="preserve">）</w:t>
      </w:r>
      <w:r>
        <w:rPr>
          <w:rFonts w:ascii="仿宋" w:hAnsi="仿宋" w:eastAsia="仿宋" w:cs="仿宋"/>
          <w:b w:val="0"/>
          <w:bCs/>
          <w:sz w:val="24"/>
          <w:szCs w:val="24"/>
        </w:rPr>
        <w:t xml:space="preserve">直接销售食用农产品，依据《食品安全法》第三十五条，不需要提供许可证；</w:t>
      </w:r>
      <w:r/>
    </w:p>
    <w:p>
      <w:pPr>
        <w:pStyle w:val="1053"/>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w:t>
      </w:r>
      <w:r>
        <w:rPr>
          <w:rFonts w:ascii="仿宋" w:hAnsi="仿宋" w:eastAsia="仿宋" w:cs="仿宋"/>
          <w:b w:val="0"/>
          <w:bCs/>
          <w:sz w:val="24"/>
          <w:szCs w:val="24"/>
          <w:lang w:val="en-US" w:eastAsia="zh-CN"/>
        </w:rPr>
        <w:t xml:space="preserve">4</w:t>
      </w:r>
      <w:r>
        <w:rPr>
          <w:rFonts w:ascii="仿宋" w:hAnsi="仿宋" w:eastAsia="仿宋" w:cs="仿宋"/>
          <w:b w:val="0"/>
          <w:bCs/>
          <w:sz w:val="24"/>
          <w:szCs w:val="24"/>
          <w:lang w:eastAsia="zh-CN"/>
        </w:rPr>
        <w:t xml:space="preserve">）</w:t>
      </w:r>
      <w:r>
        <w:rPr>
          <w:rFonts w:ascii="仿宋" w:hAnsi="仿宋" w:eastAsia="仿宋" w:cs="仿宋"/>
          <w:b w:val="0"/>
          <w:bCs/>
          <w:sz w:val="24"/>
          <w:szCs w:val="24"/>
        </w:rPr>
        <w:t xml:space="preserve">固定经营</w:t>
      </w:r>
      <w:r>
        <w:rPr>
          <w:rFonts w:ascii="仿宋" w:hAnsi="仿宋" w:eastAsia="仿宋" w:cs="仿宋"/>
          <w:b w:val="0"/>
          <w:bCs/>
          <w:sz w:val="24"/>
          <w:szCs w:val="24"/>
          <w:lang w:eastAsia="zh-CN"/>
        </w:rPr>
        <w:t xml:space="preserve">/</w:t>
      </w:r>
      <w:r>
        <w:rPr>
          <w:rFonts w:ascii="仿宋" w:hAnsi="仿宋" w:eastAsia="仿宋" w:cs="仿宋"/>
          <w:b w:val="0"/>
          <w:bCs/>
          <w:sz w:val="24"/>
          <w:szCs w:val="24"/>
        </w:rPr>
        <w:t xml:space="preserve">生产</w:t>
      </w:r>
      <w:r>
        <w:rPr>
          <w:rFonts w:ascii="仿宋" w:hAnsi="仿宋" w:eastAsia="仿宋" w:cs="仿宋"/>
          <w:b w:val="0"/>
          <w:bCs/>
          <w:sz w:val="24"/>
          <w:szCs w:val="24"/>
          <w:lang w:eastAsia="zh-CN"/>
        </w:rPr>
        <w:t xml:space="preserve">/</w:t>
      </w:r>
      <w:r>
        <w:rPr>
          <w:rFonts w:ascii="仿宋" w:hAnsi="仿宋" w:eastAsia="仿宋" w:cs="仿宋"/>
          <w:b w:val="0"/>
          <w:bCs/>
          <w:sz w:val="24"/>
          <w:szCs w:val="24"/>
        </w:rPr>
        <w:t xml:space="preserve">养殖基地场所，核对</w:t>
      </w:r>
      <w:r>
        <w:rPr>
          <w:rFonts w:ascii="仿宋" w:hAnsi="仿宋" w:eastAsia="仿宋" w:cs="仿宋"/>
          <w:b w:val="0"/>
          <w:bCs/>
          <w:sz w:val="24"/>
          <w:szCs w:val="24"/>
          <w:lang w:eastAsia="zh-CN"/>
        </w:rPr>
        <w:t xml:space="preserve">产权或租赁</w:t>
      </w:r>
      <w:r>
        <w:rPr>
          <w:rFonts w:ascii="仿宋" w:hAnsi="仿宋" w:eastAsia="仿宋" w:cs="仿宋"/>
          <w:b w:val="0"/>
          <w:bCs/>
          <w:sz w:val="24"/>
          <w:szCs w:val="24"/>
        </w:rPr>
        <w:t xml:space="preserve">合同原件，比对响应文件场所、经营照片。</w:t>
      </w:r>
      <w:r/>
    </w:p>
    <w:p>
      <w:pPr>
        <w:pStyle w:val="1053"/>
        <w:ind w:left="0" w:right="0" w:firstLine="480"/>
        <w:keepLines w:val="0"/>
        <w:keepNext w:val="0"/>
        <w:spacing w:before="0" w:after="0" w:line="240" w:lineRule="auto"/>
        <w:widowControl/>
      </w:pPr>
      <w:r>
        <w:rPr>
          <w:rFonts w:hint="eastAsia" w:ascii="仿宋" w:hAnsi="仿宋" w:eastAsia="仿宋" w:cs="仿宋"/>
          <w:b/>
          <w:sz w:val="24"/>
          <w:szCs w:val="24"/>
          <w:lang w:eastAsia="zh-CN"/>
        </w:rPr>
        <w:t xml:space="preserve">采购包</w:t>
      </w:r>
      <w:r>
        <w:rPr>
          <w:rFonts w:ascii="仿宋" w:hAnsi="仿宋" w:eastAsia="仿宋" w:cs="仿宋"/>
          <w:b/>
          <w:sz w:val="24"/>
          <w:szCs w:val="24"/>
        </w:rPr>
        <w:t xml:space="preserve"> 6：蔬菜类</w:t>
      </w:r>
      <w:r/>
    </w:p>
    <w:p>
      <w:pPr>
        <w:pStyle w:val="1053"/>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（1）经营型</w:t>
      </w:r>
      <w:r>
        <w:rPr>
          <w:rFonts w:ascii="仿宋" w:hAnsi="仿宋" w:eastAsia="仿宋" w:cs="仿宋"/>
          <w:b w:val="0"/>
          <w:bCs/>
          <w:sz w:val="24"/>
          <w:szCs w:val="24"/>
        </w:rPr>
        <w:t xml:space="preserve">：核验《食品流通许可证</w:t>
      </w:r>
      <w:r>
        <w:rPr>
          <w:rFonts w:ascii="仿宋" w:hAnsi="仿宋" w:eastAsia="仿宋" w:cs="仿宋"/>
          <w:b w:val="0"/>
          <w:bCs/>
          <w:sz w:val="24"/>
          <w:szCs w:val="24"/>
          <w:lang w:eastAsia="zh-CN"/>
        </w:rPr>
        <w:t xml:space="preserve">》或《</w:t>
      </w:r>
      <w:r>
        <w:rPr>
          <w:rFonts w:ascii="仿宋" w:hAnsi="仿宋" w:eastAsia="仿宋" w:cs="仿宋"/>
          <w:b w:val="0"/>
          <w:bCs/>
          <w:sz w:val="24"/>
          <w:szCs w:val="24"/>
        </w:rPr>
        <w:t xml:space="preserve">食品经营许可证》原件；</w:t>
      </w:r>
      <w:r/>
    </w:p>
    <w:p>
      <w:pPr>
        <w:pStyle w:val="1053"/>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（2）生产型：核验《全国工业产品生产许可证》或《食品生产许可证》原件；</w:t>
      </w:r>
      <w:r/>
    </w:p>
    <w:p>
      <w:pPr>
        <w:pStyle w:val="1053"/>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（3）直接销售食用农产品</w:t>
      </w:r>
      <w:r>
        <w:rPr>
          <w:rFonts w:ascii="仿宋" w:hAnsi="仿宋" w:eastAsia="仿宋" w:cs="仿宋"/>
          <w:b w:val="0"/>
          <w:bCs/>
          <w:sz w:val="24"/>
          <w:szCs w:val="24"/>
        </w:rPr>
        <w:t xml:space="preserve">，依据《食品安全法》第三十五条，不需要提供许可证；</w:t>
      </w:r>
      <w:r/>
    </w:p>
    <w:p>
      <w:pPr>
        <w:pStyle w:val="1053"/>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（4）固定经营场所</w:t>
      </w:r>
      <w:r>
        <w:rPr>
          <w:rFonts w:ascii="仿宋" w:hAnsi="仿宋" w:eastAsia="仿宋" w:cs="仿宋"/>
          <w:b w:val="0"/>
          <w:bCs/>
          <w:sz w:val="24"/>
          <w:szCs w:val="24"/>
        </w:rPr>
        <w:t xml:space="preserve">或种植基地；核对</w:t>
      </w:r>
      <w:r>
        <w:rPr>
          <w:rFonts w:ascii="仿宋" w:hAnsi="仿宋" w:eastAsia="仿宋" w:cs="仿宋"/>
          <w:b w:val="0"/>
          <w:bCs/>
          <w:sz w:val="24"/>
          <w:szCs w:val="24"/>
          <w:lang w:eastAsia="zh-CN"/>
        </w:rPr>
        <w:t xml:space="preserve">产权或租赁</w:t>
      </w:r>
      <w:r>
        <w:rPr>
          <w:rFonts w:ascii="仿宋" w:hAnsi="仿宋" w:eastAsia="仿宋" w:cs="仿宋"/>
          <w:b w:val="0"/>
          <w:bCs/>
          <w:sz w:val="24"/>
          <w:szCs w:val="24"/>
        </w:rPr>
        <w:t xml:space="preserve">合同原件，比对响应文件场所、经营照片。</w:t>
      </w:r>
      <w:r/>
    </w:p>
    <w:p>
      <w:pPr>
        <w:pStyle w:val="1053"/>
        <w:ind w:left="0" w:right="0" w:firstLine="480"/>
        <w:keepLines w:val="0"/>
        <w:keepNext w:val="0"/>
        <w:spacing w:before="0" w:after="0" w:line="240" w:lineRule="auto"/>
        <w:widowControl/>
      </w:pPr>
      <w:r>
        <w:rPr>
          <w:rFonts w:hint="eastAsia" w:ascii="仿宋" w:hAnsi="仿宋" w:eastAsia="仿宋" w:cs="仿宋"/>
          <w:b/>
          <w:sz w:val="24"/>
          <w:szCs w:val="24"/>
          <w:lang w:eastAsia="zh-CN"/>
        </w:rPr>
        <w:t xml:space="preserve">采购包</w:t>
      </w:r>
      <w:r>
        <w:rPr>
          <w:rFonts w:ascii="仿宋" w:hAnsi="仿宋" w:eastAsia="仿宋" w:cs="仿宋"/>
          <w:b/>
          <w:sz w:val="24"/>
          <w:szCs w:val="24"/>
        </w:rPr>
        <w:t xml:space="preserve"> 7：卤菜类</w:t>
      </w:r>
      <w:r/>
    </w:p>
    <w:p>
      <w:pPr>
        <w:pStyle w:val="1053"/>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（1）经营型</w:t>
      </w:r>
      <w:r>
        <w:rPr>
          <w:rFonts w:ascii="仿宋" w:hAnsi="仿宋" w:eastAsia="仿宋" w:cs="仿宋"/>
          <w:b w:val="0"/>
          <w:bCs/>
          <w:sz w:val="24"/>
          <w:szCs w:val="24"/>
        </w:rPr>
        <w:t xml:space="preserve">：核验《食品流通许可证</w:t>
      </w:r>
      <w:r>
        <w:rPr>
          <w:rFonts w:ascii="仿宋" w:hAnsi="仿宋" w:eastAsia="仿宋" w:cs="仿宋"/>
          <w:b w:val="0"/>
          <w:bCs/>
          <w:sz w:val="24"/>
          <w:szCs w:val="24"/>
          <w:lang w:eastAsia="zh-CN"/>
        </w:rPr>
        <w:t xml:space="preserve">》或《</w:t>
      </w:r>
      <w:r>
        <w:rPr>
          <w:rFonts w:ascii="仿宋" w:hAnsi="仿宋" w:eastAsia="仿宋" w:cs="仿宋"/>
          <w:b w:val="0"/>
          <w:bCs/>
          <w:sz w:val="24"/>
          <w:szCs w:val="24"/>
        </w:rPr>
        <w:t xml:space="preserve">食品经营许可证》原件；</w:t>
      </w:r>
      <w:r/>
    </w:p>
    <w:p>
      <w:pPr>
        <w:pStyle w:val="1053"/>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（2）生产型</w:t>
      </w:r>
      <w:r>
        <w:rPr>
          <w:rFonts w:ascii="仿宋" w:hAnsi="仿宋" w:eastAsia="仿宋" w:cs="仿宋"/>
          <w:b w:val="0"/>
          <w:bCs/>
          <w:sz w:val="24"/>
          <w:szCs w:val="24"/>
        </w:rPr>
        <w:t xml:space="preserve">：核验《食品生产许可证》或《食品小作坊登记证》原件；</w:t>
      </w:r>
      <w:r/>
    </w:p>
    <w:p>
      <w:pPr>
        <w:pStyle w:val="1053"/>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（3）固定经营</w:t>
      </w:r>
      <w:r>
        <w:rPr>
          <w:rFonts w:ascii="仿宋" w:hAnsi="仿宋" w:eastAsia="仿宋" w:cs="仿宋"/>
          <w:b w:val="0"/>
          <w:bCs/>
          <w:sz w:val="24"/>
          <w:szCs w:val="24"/>
        </w:rPr>
        <w:t xml:space="preserve">、加工场所；核对</w:t>
      </w:r>
      <w:r>
        <w:rPr>
          <w:rFonts w:ascii="仿宋" w:hAnsi="仿宋" w:eastAsia="仿宋" w:cs="仿宋"/>
          <w:b w:val="0"/>
          <w:bCs/>
          <w:sz w:val="24"/>
          <w:szCs w:val="24"/>
          <w:lang w:eastAsia="zh-CN"/>
        </w:rPr>
        <w:t xml:space="preserve">产权或租赁</w:t>
      </w:r>
      <w:r>
        <w:rPr>
          <w:rFonts w:ascii="仿宋" w:hAnsi="仿宋" w:eastAsia="仿宋" w:cs="仿宋"/>
          <w:b w:val="0"/>
          <w:bCs/>
          <w:sz w:val="24"/>
          <w:szCs w:val="24"/>
        </w:rPr>
        <w:t xml:space="preserve">合同原件，比对响应文件场所、经营照片。</w:t>
      </w:r>
      <w:r/>
    </w:p>
    <w:p>
      <w:pPr>
        <w:pStyle w:val="1053"/>
        <w:ind w:left="0" w:right="0" w:firstLine="480"/>
        <w:keepLines w:val="0"/>
        <w:keepNext w:val="0"/>
        <w:spacing w:before="0" w:after="0" w:line="240" w:lineRule="auto"/>
        <w:widowControl/>
      </w:pPr>
      <w:r>
        <w:rPr>
          <w:rFonts w:hint="eastAsia" w:ascii="仿宋" w:hAnsi="仿宋" w:eastAsia="仿宋" w:cs="仿宋"/>
          <w:b/>
          <w:sz w:val="24"/>
          <w:szCs w:val="24"/>
          <w:lang w:eastAsia="zh-CN"/>
        </w:rPr>
        <w:t xml:space="preserve">采购包</w:t>
      </w:r>
      <w:r>
        <w:rPr>
          <w:rFonts w:ascii="仿宋" w:hAnsi="仿宋" w:eastAsia="仿宋" w:cs="仿宋"/>
          <w:b/>
          <w:sz w:val="24"/>
          <w:szCs w:val="24"/>
        </w:rPr>
        <w:t xml:space="preserve"> 8：水产品、海产品类</w:t>
      </w:r>
      <w:r/>
    </w:p>
    <w:p>
      <w:pPr>
        <w:pStyle w:val="1053"/>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（1）经营型</w:t>
      </w:r>
      <w:r>
        <w:rPr>
          <w:rFonts w:ascii="仿宋" w:hAnsi="仿宋" w:eastAsia="仿宋" w:cs="仿宋"/>
          <w:b w:val="0"/>
          <w:bCs/>
          <w:sz w:val="24"/>
          <w:szCs w:val="24"/>
        </w:rPr>
        <w:t xml:space="preserve">：核验《食品流通许可证</w:t>
      </w:r>
      <w:r>
        <w:rPr>
          <w:rFonts w:ascii="仿宋" w:hAnsi="仿宋" w:eastAsia="仿宋" w:cs="仿宋"/>
          <w:b w:val="0"/>
          <w:bCs/>
          <w:sz w:val="24"/>
          <w:szCs w:val="24"/>
          <w:lang w:eastAsia="zh-CN"/>
        </w:rPr>
        <w:t xml:space="preserve">》或《</w:t>
      </w:r>
      <w:r>
        <w:rPr>
          <w:rFonts w:ascii="仿宋" w:hAnsi="仿宋" w:eastAsia="仿宋" w:cs="仿宋"/>
          <w:b w:val="0"/>
          <w:bCs/>
          <w:sz w:val="24"/>
          <w:szCs w:val="24"/>
        </w:rPr>
        <w:t xml:space="preserve">食品经营许可证》原件；</w:t>
      </w:r>
      <w:r/>
    </w:p>
    <w:p>
      <w:pPr>
        <w:pStyle w:val="1053"/>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（2）生产型：核验《全国工业产品生产许可证》或《食品生产许可证》原件；</w:t>
      </w:r>
      <w:r/>
    </w:p>
    <w:p>
      <w:pPr>
        <w:pStyle w:val="1053"/>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（3）直接销售食用农产品</w:t>
      </w:r>
      <w:r>
        <w:rPr>
          <w:rFonts w:ascii="仿宋" w:hAnsi="仿宋" w:eastAsia="仿宋" w:cs="仿宋"/>
          <w:b w:val="0"/>
          <w:bCs/>
          <w:sz w:val="24"/>
          <w:szCs w:val="24"/>
        </w:rPr>
        <w:t xml:space="preserve">，依据《食品安全法》第三十五条，不需要提供许可证；</w:t>
      </w:r>
      <w:r/>
    </w:p>
    <w:p>
      <w:pPr>
        <w:pStyle w:val="1053"/>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（4）固定经营场所</w:t>
      </w:r>
      <w:r>
        <w:rPr>
          <w:rFonts w:ascii="仿宋" w:hAnsi="仿宋" w:eastAsia="仿宋" w:cs="仿宋"/>
          <w:b w:val="0"/>
          <w:bCs/>
          <w:sz w:val="24"/>
          <w:szCs w:val="24"/>
        </w:rPr>
        <w:t xml:space="preserve">；核对</w:t>
      </w:r>
      <w:r>
        <w:rPr>
          <w:rFonts w:ascii="仿宋" w:hAnsi="仿宋" w:eastAsia="仿宋" w:cs="仿宋"/>
          <w:b w:val="0"/>
          <w:bCs/>
          <w:sz w:val="24"/>
          <w:szCs w:val="24"/>
          <w:lang w:eastAsia="zh-CN"/>
        </w:rPr>
        <w:t xml:space="preserve">产权或租赁</w:t>
      </w:r>
      <w:r>
        <w:rPr>
          <w:rFonts w:ascii="仿宋" w:hAnsi="仿宋" w:eastAsia="仿宋" w:cs="仿宋"/>
          <w:b w:val="0"/>
          <w:bCs/>
          <w:sz w:val="24"/>
          <w:szCs w:val="24"/>
        </w:rPr>
        <w:t xml:space="preserve">合同原件，比对响应文件场所、经营照片。</w:t>
      </w:r>
      <w:r/>
    </w:p>
    <w:p>
      <w:pPr>
        <w:pStyle w:val="1053"/>
        <w:ind w:left="0" w:right="0" w:firstLine="480"/>
        <w:keepLines w:val="0"/>
        <w:keepNext w:val="0"/>
        <w:spacing w:before="0" w:after="0" w:line="240" w:lineRule="auto"/>
        <w:widowControl/>
      </w:pPr>
      <w:r>
        <w:rPr>
          <w:rFonts w:hint="eastAsia" w:ascii="仿宋" w:hAnsi="仿宋" w:eastAsia="仿宋" w:cs="仿宋"/>
          <w:b/>
          <w:sz w:val="24"/>
          <w:szCs w:val="24"/>
          <w:lang w:eastAsia="zh-CN"/>
        </w:rPr>
        <w:t xml:space="preserve">采购包</w:t>
      </w:r>
      <w:r>
        <w:rPr>
          <w:rFonts w:ascii="仿宋" w:hAnsi="仿宋" w:eastAsia="仿宋" w:cs="仿宋"/>
          <w:b/>
          <w:sz w:val="24"/>
          <w:szCs w:val="24"/>
        </w:rPr>
        <w:t xml:space="preserve"> 9：冻品类</w:t>
      </w:r>
      <w:r/>
    </w:p>
    <w:p>
      <w:pPr>
        <w:pStyle w:val="1053"/>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（1）经营型</w:t>
      </w:r>
      <w:r>
        <w:rPr>
          <w:rFonts w:ascii="仿宋" w:hAnsi="仿宋" w:eastAsia="仿宋" w:cs="仿宋"/>
          <w:b w:val="0"/>
          <w:bCs/>
          <w:sz w:val="24"/>
          <w:szCs w:val="24"/>
        </w:rPr>
        <w:t xml:space="preserve">：核验《食品流通许可证</w:t>
      </w:r>
      <w:r>
        <w:rPr>
          <w:rFonts w:ascii="仿宋" w:hAnsi="仿宋" w:eastAsia="仿宋" w:cs="仿宋"/>
          <w:b w:val="0"/>
          <w:bCs/>
          <w:sz w:val="24"/>
          <w:szCs w:val="24"/>
          <w:lang w:eastAsia="zh-CN"/>
        </w:rPr>
        <w:t xml:space="preserve">》或《</w:t>
      </w:r>
      <w:r>
        <w:rPr>
          <w:rFonts w:ascii="仿宋" w:hAnsi="仿宋" w:eastAsia="仿宋" w:cs="仿宋"/>
          <w:b w:val="0"/>
          <w:bCs/>
          <w:sz w:val="24"/>
          <w:szCs w:val="24"/>
        </w:rPr>
        <w:t xml:space="preserve">食品经营许可证》原件；</w:t>
      </w:r>
      <w:r/>
    </w:p>
    <w:p>
      <w:pPr>
        <w:pStyle w:val="1053"/>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（2）生产型：核验《全国工业产品生产许可证》或《食品生产许可证》原件；</w:t>
      </w:r>
      <w:r/>
    </w:p>
    <w:p>
      <w:pPr>
        <w:pStyle w:val="1053"/>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（3）仅销售预包装食品</w:t>
      </w:r>
      <w:r>
        <w:rPr>
          <w:rFonts w:ascii="仿宋" w:hAnsi="仿宋" w:eastAsia="仿宋" w:cs="仿宋"/>
          <w:b w:val="0"/>
          <w:bCs/>
          <w:sz w:val="24"/>
          <w:szCs w:val="24"/>
        </w:rPr>
        <w:t xml:space="preserve">：核验仅销售预包装食品经营者备案信息采集表原件；</w:t>
      </w:r>
      <w:r/>
    </w:p>
    <w:p>
      <w:pPr>
        <w:pStyle w:val="1053"/>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w:t>
      </w:r>
      <w:r>
        <w:rPr>
          <w:rFonts w:ascii="仿宋" w:hAnsi="仿宋" w:eastAsia="仿宋" w:cs="仿宋"/>
          <w:b w:val="0"/>
          <w:bCs/>
          <w:sz w:val="24"/>
          <w:szCs w:val="24"/>
          <w:lang w:val="en-US" w:eastAsia="zh-CN"/>
        </w:rPr>
        <w:t xml:space="preserve">4</w:t>
      </w:r>
      <w:r>
        <w:rPr>
          <w:rFonts w:ascii="仿宋" w:hAnsi="仿宋" w:eastAsia="仿宋" w:cs="仿宋"/>
          <w:b w:val="0"/>
          <w:bCs/>
          <w:sz w:val="24"/>
          <w:szCs w:val="24"/>
          <w:lang w:eastAsia="zh-CN"/>
        </w:rPr>
        <w:t xml:space="preserve">）</w:t>
      </w:r>
      <w:r>
        <w:rPr>
          <w:rFonts w:ascii="仿宋" w:hAnsi="仿宋" w:eastAsia="仿宋" w:cs="仿宋"/>
          <w:b w:val="0"/>
          <w:bCs/>
          <w:sz w:val="24"/>
          <w:szCs w:val="24"/>
        </w:rPr>
        <w:t xml:space="preserve">固定经营</w:t>
      </w:r>
      <w:r>
        <w:rPr>
          <w:rFonts w:ascii="仿宋" w:hAnsi="仿宋" w:eastAsia="仿宋" w:cs="仿宋"/>
          <w:b w:val="0"/>
          <w:bCs/>
          <w:sz w:val="24"/>
          <w:szCs w:val="24"/>
          <w:lang w:eastAsia="zh-CN"/>
        </w:rPr>
        <w:t xml:space="preserve">/</w:t>
      </w:r>
      <w:r>
        <w:rPr>
          <w:rFonts w:ascii="仿宋" w:hAnsi="仿宋" w:eastAsia="仿宋" w:cs="仿宋"/>
          <w:b w:val="0"/>
          <w:bCs/>
          <w:sz w:val="24"/>
          <w:szCs w:val="24"/>
        </w:rPr>
        <w:t xml:space="preserve">加工场所：核对产权租赁合同原件，比对响应提交场所照片；</w:t>
      </w:r>
      <w:r/>
    </w:p>
    <w:p>
      <w:pPr>
        <w:pStyle w:val="1053"/>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w:t>
      </w:r>
      <w:r>
        <w:rPr>
          <w:rFonts w:ascii="仿宋" w:hAnsi="仿宋" w:eastAsia="仿宋" w:cs="仿宋"/>
          <w:b w:val="0"/>
          <w:bCs/>
          <w:sz w:val="24"/>
          <w:szCs w:val="24"/>
          <w:lang w:val="en-US" w:eastAsia="zh-CN"/>
        </w:rPr>
        <w:t xml:space="preserve">5</w:t>
      </w:r>
      <w:r>
        <w:rPr>
          <w:rFonts w:ascii="仿宋" w:hAnsi="仿宋" w:eastAsia="仿宋" w:cs="仿宋"/>
          <w:b w:val="0"/>
          <w:bCs/>
          <w:sz w:val="24"/>
          <w:szCs w:val="24"/>
          <w:lang w:eastAsia="zh-CN"/>
        </w:rPr>
        <w:t xml:space="preserve">）</w:t>
      </w:r>
      <w:r>
        <w:rPr>
          <w:rFonts w:ascii="仿宋" w:hAnsi="仿宋" w:eastAsia="仿宋" w:cs="仿宋"/>
          <w:b w:val="0"/>
          <w:bCs/>
          <w:sz w:val="24"/>
          <w:szCs w:val="24"/>
        </w:rPr>
        <w:t xml:space="preserve">强制硬件 1：自有冷库，冷库容积不小于 100 立方米；现场丈量长宽高核算实际容积；冷库地址必须与响应文件申报地址一致，实拍冷库内外、温度显示屏，核实运行温度；</w:t>
      </w:r>
      <w:r/>
    </w:p>
    <w:p>
      <w:pPr>
        <w:pStyle w:val="1053"/>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w:t>
      </w:r>
      <w:r>
        <w:rPr>
          <w:rFonts w:ascii="仿宋" w:hAnsi="仿宋" w:eastAsia="仿宋" w:cs="仿宋"/>
          <w:b w:val="0"/>
          <w:bCs/>
          <w:sz w:val="24"/>
          <w:szCs w:val="24"/>
          <w:lang w:val="en-US" w:eastAsia="zh-CN"/>
        </w:rPr>
        <w:t xml:space="preserve">6</w:t>
      </w:r>
      <w:r>
        <w:rPr>
          <w:rFonts w:ascii="仿宋" w:hAnsi="仿宋" w:eastAsia="仿宋" w:cs="仿宋"/>
          <w:b w:val="0"/>
          <w:bCs/>
          <w:sz w:val="24"/>
          <w:szCs w:val="24"/>
          <w:lang w:eastAsia="zh-CN"/>
        </w:rPr>
        <w:t xml:space="preserve">）</w:t>
      </w:r>
      <w:r>
        <w:rPr>
          <w:rFonts w:ascii="仿宋" w:hAnsi="仿宋" w:eastAsia="仿宋" w:cs="仿宋"/>
          <w:b w:val="0"/>
          <w:bCs/>
          <w:sz w:val="24"/>
          <w:szCs w:val="24"/>
        </w:rPr>
        <w:t xml:space="preserve">强制硬件 2：自有冷链车至少一辆；车辆行驶证登记名称必须为本供应商公司名称，核验行驶证原件，查验制冷保温设备可正常使用。</w:t>
      </w:r>
      <w:r/>
    </w:p>
    <w:p>
      <w:pPr>
        <w:pStyle w:val="1053"/>
        <w:ind w:left="0" w:right="0" w:firstLine="480"/>
        <w:keepLines w:val="0"/>
        <w:keepNext w:val="0"/>
        <w:spacing w:before="0" w:after="0" w:line="240" w:lineRule="auto"/>
        <w:widowControl/>
      </w:pPr>
      <w:r>
        <w:rPr>
          <w:rFonts w:ascii="仿宋" w:hAnsi="仿宋" w:eastAsia="仿宋" w:cs="仿宋"/>
          <w:b w:val="0"/>
          <w:bCs/>
          <w:sz w:val="24"/>
          <w:szCs w:val="24"/>
        </w:rPr>
        <w:t xml:space="preserve">缺失冷库、冷库容积不足、冷链车非本公司名下，直接一票否决。</w:t>
      </w:r>
      <w:r/>
    </w:p>
    <w:p>
      <w:pPr>
        <w:pStyle w:val="1053"/>
        <w:ind w:left="0" w:right="0" w:firstLine="480"/>
        <w:keepLines w:val="0"/>
        <w:keepNext w:val="0"/>
        <w:spacing w:before="0" w:after="0" w:line="240" w:lineRule="auto"/>
        <w:widowControl/>
      </w:pPr>
      <w:r>
        <w:rPr>
          <w:rFonts w:hint="eastAsia" w:ascii="仿宋" w:hAnsi="仿宋" w:eastAsia="仿宋" w:cs="仿宋"/>
          <w:b/>
          <w:sz w:val="24"/>
          <w:szCs w:val="24"/>
          <w:lang w:eastAsia="zh-CN"/>
        </w:rPr>
        <w:t xml:space="preserve">采购包</w:t>
      </w:r>
      <w:r>
        <w:rPr>
          <w:rFonts w:ascii="仿宋" w:hAnsi="仿宋" w:eastAsia="仿宋" w:cs="仿宋"/>
          <w:b/>
          <w:sz w:val="24"/>
          <w:szCs w:val="24"/>
        </w:rPr>
        <w:t xml:space="preserve"> 10：调味品、干货类</w:t>
      </w:r>
      <w:r/>
    </w:p>
    <w:p>
      <w:pPr>
        <w:pStyle w:val="1053"/>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（1）经营型</w:t>
      </w:r>
      <w:r>
        <w:rPr>
          <w:rFonts w:ascii="仿宋" w:hAnsi="仿宋" w:eastAsia="仿宋" w:cs="仿宋"/>
          <w:b w:val="0"/>
          <w:bCs/>
          <w:sz w:val="24"/>
          <w:szCs w:val="24"/>
        </w:rPr>
        <w:t xml:space="preserve">：核验《食品流通许可证</w:t>
      </w:r>
      <w:r>
        <w:rPr>
          <w:rFonts w:ascii="仿宋" w:hAnsi="仿宋" w:eastAsia="仿宋" w:cs="仿宋"/>
          <w:b w:val="0"/>
          <w:bCs/>
          <w:sz w:val="24"/>
          <w:szCs w:val="24"/>
          <w:lang w:eastAsia="zh-CN"/>
        </w:rPr>
        <w:t xml:space="preserve">》或《</w:t>
      </w:r>
      <w:r>
        <w:rPr>
          <w:rFonts w:ascii="仿宋" w:hAnsi="仿宋" w:eastAsia="仿宋" w:cs="仿宋"/>
          <w:b w:val="0"/>
          <w:bCs/>
          <w:sz w:val="24"/>
          <w:szCs w:val="24"/>
        </w:rPr>
        <w:t xml:space="preserve">食品经营许可证》原件；</w:t>
      </w:r>
      <w:r/>
    </w:p>
    <w:p>
      <w:pPr>
        <w:pStyle w:val="1053"/>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（2）生产型：核验《全国工业产品生产许可证》或《食品生产许可证》原件；</w:t>
      </w:r>
      <w:r/>
    </w:p>
    <w:p>
      <w:pPr>
        <w:pStyle w:val="1053"/>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（3）仅销售预包装食品</w:t>
      </w:r>
      <w:r>
        <w:rPr>
          <w:rFonts w:ascii="仿宋" w:hAnsi="仿宋" w:eastAsia="仿宋" w:cs="仿宋"/>
          <w:b w:val="0"/>
          <w:bCs/>
          <w:sz w:val="24"/>
          <w:szCs w:val="24"/>
        </w:rPr>
        <w:t xml:space="preserve">：核验仅销售预包装食品经营者备案信息采集表原件；</w:t>
      </w:r>
      <w:r/>
    </w:p>
    <w:p>
      <w:pPr>
        <w:pStyle w:val="1053"/>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（4）固定经营场所</w:t>
      </w:r>
      <w:r>
        <w:rPr>
          <w:rFonts w:ascii="仿宋" w:hAnsi="仿宋" w:eastAsia="仿宋" w:cs="仿宋"/>
          <w:b w:val="0"/>
          <w:bCs/>
          <w:sz w:val="24"/>
          <w:szCs w:val="24"/>
        </w:rPr>
        <w:t xml:space="preserve">；核对</w:t>
      </w:r>
      <w:r>
        <w:rPr>
          <w:rFonts w:ascii="仿宋" w:hAnsi="仿宋" w:eastAsia="仿宋" w:cs="仿宋"/>
          <w:b w:val="0"/>
          <w:bCs/>
          <w:sz w:val="24"/>
          <w:szCs w:val="24"/>
          <w:lang w:eastAsia="zh-CN"/>
        </w:rPr>
        <w:t xml:space="preserve">产权或租赁</w:t>
      </w:r>
      <w:r>
        <w:rPr>
          <w:rFonts w:ascii="仿宋" w:hAnsi="仿宋" w:eastAsia="仿宋" w:cs="仿宋"/>
          <w:b w:val="0"/>
          <w:bCs/>
          <w:sz w:val="24"/>
          <w:szCs w:val="24"/>
        </w:rPr>
        <w:t xml:space="preserve">合同原件，比对响应提交场所照片。</w:t>
      </w:r>
      <w:r/>
    </w:p>
    <w:p>
      <w:pPr>
        <w:pStyle w:val="1053"/>
        <w:ind w:left="0" w:right="0" w:firstLine="480"/>
        <w:keepLines w:val="0"/>
        <w:keepNext w:val="0"/>
        <w:spacing w:before="0" w:after="0" w:line="240" w:lineRule="auto"/>
        <w:widowControl/>
      </w:pPr>
      <w:r>
        <w:rPr>
          <w:rFonts w:hint="eastAsia" w:ascii="仿宋" w:hAnsi="仿宋" w:eastAsia="仿宋" w:cs="仿宋"/>
          <w:b/>
          <w:sz w:val="24"/>
          <w:szCs w:val="24"/>
          <w:lang w:eastAsia="zh-CN"/>
        </w:rPr>
        <w:t xml:space="preserve">采购包</w:t>
      </w:r>
      <w:r>
        <w:rPr>
          <w:rFonts w:ascii="仿宋" w:hAnsi="仿宋" w:eastAsia="仿宋" w:cs="仿宋"/>
          <w:b/>
          <w:sz w:val="24"/>
          <w:szCs w:val="24"/>
        </w:rPr>
        <w:t xml:space="preserve"> 11：豆制品类</w:t>
      </w:r>
      <w:r/>
    </w:p>
    <w:p>
      <w:pPr>
        <w:pStyle w:val="1053"/>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（1）经营型</w:t>
      </w:r>
      <w:r>
        <w:rPr>
          <w:rFonts w:ascii="仿宋" w:hAnsi="仿宋" w:eastAsia="仿宋" w:cs="仿宋"/>
          <w:b w:val="0"/>
          <w:bCs/>
          <w:sz w:val="24"/>
          <w:szCs w:val="24"/>
        </w:rPr>
        <w:t xml:space="preserve">：核验《食品流通许可证</w:t>
      </w:r>
      <w:r>
        <w:rPr>
          <w:rFonts w:ascii="仿宋" w:hAnsi="仿宋" w:eastAsia="仿宋" w:cs="仿宋"/>
          <w:b w:val="0"/>
          <w:bCs/>
          <w:sz w:val="24"/>
          <w:szCs w:val="24"/>
          <w:lang w:eastAsia="zh-CN"/>
        </w:rPr>
        <w:t xml:space="preserve">》或《</w:t>
      </w:r>
      <w:r>
        <w:rPr>
          <w:rFonts w:ascii="仿宋" w:hAnsi="仿宋" w:eastAsia="仿宋" w:cs="仿宋"/>
          <w:b w:val="0"/>
          <w:bCs/>
          <w:sz w:val="24"/>
          <w:szCs w:val="24"/>
        </w:rPr>
        <w:t xml:space="preserve">食品经营许可证》原件；</w:t>
      </w:r>
      <w:r/>
    </w:p>
    <w:p>
      <w:pPr>
        <w:pStyle w:val="1053"/>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（2）生产型</w:t>
      </w:r>
      <w:r>
        <w:rPr>
          <w:rFonts w:ascii="仿宋" w:hAnsi="仿宋" w:eastAsia="仿宋" w:cs="仿宋"/>
          <w:b w:val="0"/>
          <w:bCs/>
          <w:sz w:val="24"/>
          <w:szCs w:val="24"/>
        </w:rPr>
        <w:t xml:space="preserve">：核验《食品生产许可证》或《食品小作坊登记证》原件；</w:t>
      </w:r>
      <w:r/>
    </w:p>
    <w:p>
      <w:pPr>
        <w:pStyle w:val="1053"/>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（3）固定经营/</w:t>
      </w:r>
      <w:r>
        <w:rPr>
          <w:rFonts w:ascii="仿宋" w:hAnsi="仿宋" w:eastAsia="仿宋" w:cs="仿宋"/>
          <w:b w:val="0"/>
          <w:bCs/>
          <w:sz w:val="24"/>
          <w:szCs w:val="24"/>
        </w:rPr>
        <w:t xml:space="preserve">加工场所；核对</w:t>
      </w:r>
      <w:r>
        <w:rPr>
          <w:rFonts w:ascii="仿宋" w:hAnsi="仿宋" w:eastAsia="仿宋" w:cs="仿宋"/>
          <w:b w:val="0"/>
          <w:bCs/>
          <w:sz w:val="24"/>
          <w:szCs w:val="24"/>
          <w:lang w:eastAsia="zh-CN"/>
        </w:rPr>
        <w:t xml:space="preserve">产权或租赁</w:t>
      </w:r>
      <w:r>
        <w:rPr>
          <w:rFonts w:ascii="仿宋" w:hAnsi="仿宋" w:eastAsia="仿宋" w:cs="仿宋"/>
          <w:b w:val="0"/>
          <w:bCs/>
          <w:sz w:val="24"/>
          <w:szCs w:val="24"/>
        </w:rPr>
        <w:t xml:space="preserve">合同原件，比对响应提交场所照片。</w:t>
      </w:r>
      <w:r/>
    </w:p>
    <w:p>
      <w:pPr>
        <w:pStyle w:val="1053"/>
        <w:ind w:left="0" w:right="0" w:firstLine="480"/>
        <w:keepLines w:val="0"/>
        <w:keepNext w:val="0"/>
        <w:spacing w:before="0" w:after="0" w:line="240" w:lineRule="auto"/>
        <w:widowControl/>
      </w:pPr>
      <w:r>
        <w:rPr>
          <w:rFonts w:hint="eastAsia" w:ascii="仿宋" w:hAnsi="仿宋" w:eastAsia="仿宋" w:cs="仿宋"/>
          <w:b/>
          <w:sz w:val="24"/>
          <w:szCs w:val="24"/>
          <w:lang w:eastAsia="zh-CN"/>
        </w:rPr>
        <w:t xml:space="preserve">采购包</w:t>
      </w:r>
      <w:r>
        <w:rPr>
          <w:rFonts w:ascii="仿宋" w:hAnsi="仿宋" w:eastAsia="仿宋" w:cs="仿宋"/>
          <w:b/>
          <w:sz w:val="24"/>
          <w:szCs w:val="24"/>
        </w:rPr>
        <w:t xml:space="preserve"> 12：水果类</w:t>
      </w:r>
      <w:r/>
    </w:p>
    <w:p>
      <w:pPr>
        <w:pStyle w:val="1053"/>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（1）经营型</w:t>
      </w:r>
      <w:r>
        <w:rPr>
          <w:rFonts w:ascii="仿宋" w:hAnsi="仿宋" w:eastAsia="仿宋" w:cs="仿宋"/>
          <w:b w:val="0"/>
          <w:bCs/>
          <w:sz w:val="24"/>
          <w:szCs w:val="24"/>
        </w:rPr>
        <w:t xml:space="preserve">：核验《食品流通许可证</w:t>
      </w:r>
      <w:r>
        <w:rPr>
          <w:rFonts w:ascii="仿宋" w:hAnsi="仿宋" w:eastAsia="仿宋" w:cs="仿宋"/>
          <w:b w:val="0"/>
          <w:bCs/>
          <w:sz w:val="24"/>
          <w:szCs w:val="24"/>
          <w:lang w:eastAsia="zh-CN"/>
        </w:rPr>
        <w:t xml:space="preserve">》或《</w:t>
      </w:r>
      <w:r>
        <w:rPr>
          <w:rFonts w:ascii="仿宋" w:hAnsi="仿宋" w:eastAsia="仿宋" w:cs="仿宋"/>
          <w:b w:val="0"/>
          <w:bCs/>
          <w:sz w:val="24"/>
          <w:szCs w:val="24"/>
        </w:rPr>
        <w:t xml:space="preserve">食品经营许可证》原件；</w:t>
      </w:r>
      <w:r/>
    </w:p>
    <w:p>
      <w:pPr>
        <w:pStyle w:val="1053"/>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（2）生产型：核验《全国工业产品生产许可证》或《食品生产许可证》原件；</w:t>
      </w:r>
      <w:r/>
    </w:p>
    <w:p>
      <w:pPr>
        <w:pStyle w:val="1053"/>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（3）直接销售食用农产品</w:t>
      </w:r>
      <w:r>
        <w:rPr>
          <w:rFonts w:ascii="仿宋" w:hAnsi="仿宋" w:eastAsia="仿宋" w:cs="仿宋"/>
          <w:b w:val="0"/>
          <w:bCs/>
          <w:sz w:val="24"/>
          <w:szCs w:val="24"/>
        </w:rPr>
        <w:t xml:space="preserve">，依据《食品安全法》第三十五条，不需要提供许可证；</w:t>
      </w:r>
      <w:r/>
    </w:p>
    <w:p>
      <w:pPr>
        <w:pStyle w:val="1053"/>
        <w:ind w:left="0" w:right="0" w:firstLine="480"/>
        <w:keepLines w:val="0"/>
        <w:keepNext w:val="0"/>
        <w:spacing w:after="0" w:line="240" w:lineRule="auto"/>
        <w:widowControl/>
        <w:rPr>
          <w:rFonts w:hint="eastAsia" w:ascii="仿宋" w:hAnsi="仿宋" w:eastAsia="仿宋" w:cs="仿宋"/>
          <w:b w:val="0"/>
          <w:bCs/>
          <w:sz w:val="24"/>
          <w:szCs w:val="24"/>
        </w:rPr>
        <w:outlineLvl w:val="9"/>
      </w:pPr>
      <w:r>
        <w:rPr>
          <w:rFonts w:ascii="仿宋" w:hAnsi="仿宋" w:eastAsia="仿宋" w:cs="仿宋"/>
          <w:b w:val="0"/>
          <w:bCs/>
          <w:sz w:val="24"/>
          <w:szCs w:val="24"/>
          <w:lang w:eastAsia="zh-CN"/>
        </w:rPr>
        <w:t xml:space="preserve">（4）固定经营场所</w:t>
      </w:r>
      <w:r>
        <w:rPr>
          <w:rFonts w:ascii="仿宋" w:hAnsi="仿宋" w:eastAsia="仿宋" w:cs="仿宋"/>
          <w:b w:val="0"/>
          <w:bCs/>
          <w:sz w:val="24"/>
          <w:szCs w:val="24"/>
        </w:rPr>
        <w:t xml:space="preserve">；核对</w:t>
      </w:r>
      <w:r>
        <w:rPr>
          <w:rFonts w:ascii="仿宋" w:hAnsi="仿宋" w:eastAsia="仿宋" w:cs="仿宋"/>
          <w:b w:val="0"/>
          <w:bCs/>
          <w:sz w:val="24"/>
          <w:szCs w:val="24"/>
          <w:lang w:eastAsia="zh-CN"/>
        </w:rPr>
        <w:t xml:space="preserve">产权或租赁</w:t>
      </w:r>
      <w:r>
        <w:rPr>
          <w:rFonts w:ascii="仿宋" w:hAnsi="仿宋" w:eastAsia="仿宋" w:cs="仿宋"/>
          <w:b w:val="0"/>
          <w:bCs/>
          <w:sz w:val="24"/>
          <w:szCs w:val="24"/>
        </w:rPr>
        <w:t xml:space="preserve">合同原件，比对响应提交场所照片。</w:t>
      </w:r>
      <w:r>
        <w:rPr>
          <w:rFonts w:hint="eastAsia" w:ascii="仿宋" w:hAnsi="仿宋" w:eastAsia="仿宋" w:cs="仿宋"/>
          <w:b w:val="0"/>
          <w:bCs/>
          <w:sz w:val="24"/>
          <w:szCs w:val="24"/>
        </w:rPr>
      </w:r>
      <w:r/>
    </w:p>
    <w:p>
      <w:pPr>
        <w:pStyle w:val="1053"/>
        <w:jc w:val="left"/>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sz w:val="24"/>
          <w:szCs w:val="24"/>
        </w:rPr>
        <w:t xml:space="preserve">五、现场核查流程</w:t>
      </w:r>
      <w:r>
        <w:rPr>
          <w:rFonts w:hint="eastAsia" w:ascii="仿宋" w:hAnsi="仿宋" w:eastAsia="仿宋" w:cs="仿宋"/>
          <w:sz w:val="24"/>
          <w:szCs w:val="24"/>
        </w:rPr>
      </w:r>
      <w:r/>
    </w:p>
    <w:p>
      <w:pPr>
        <w:pStyle w:val="1053"/>
        <w:ind w:left="0" w:right="0" w:firstLine="480"/>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1. 身份核验：供应商到场代表出示证件，专家核对</w:t>
      </w:r>
      <w:r>
        <w:rPr>
          <w:rFonts w:hint="eastAsia" w:ascii="仿宋" w:hAnsi="仿宋" w:eastAsia="仿宋" w:cs="仿宋"/>
          <w:b w:val="0"/>
          <w:sz w:val="24"/>
          <w:szCs w:val="24"/>
          <w:lang w:eastAsia="zh-CN"/>
        </w:rPr>
        <w:t xml:space="preserve">响应文件</w:t>
      </w:r>
      <w:r>
        <w:rPr>
          <w:rFonts w:hint="eastAsia" w:ascii="仿宋" w:hAnsi="仿宋" w:eastAsia="仿宋" w:cs="仿宋"/>
          <w:b w:val="0"/>
          <w:sz w:val="24"/>
          <w:szCs w:val="24"/>
        </w:rPr>
        <w:t xml:space="preserve">人员信息；</w:t>
      </w:r>
      <w:r>
        <w:rPr>
          <w:rFonts w:hint="eastAsia" w:ascii="仿宋" w:hAnsi="仿宋" w:eastAsia="仿宋" w:cs="仿宋"/>
          <w:sz w:val="24"/>
          <w:szCs w:val="24"/>
        </w:rPr>
      </w:r>
      <w:r/>
    </w:p>
    <w:p>
      <w:pPr>
        <w:pStyle w:val="1053"/>
        <w:ind w:left="0" w:right="0" w:firstLine="480"/>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2. 资料原件核对：逐一核对所有资质证书、场地合同等；</w:t>
      </w:r>
      <w:r>
        <w:rPr>
          <w:rFonts w:hint="eastAsia" w:ascii="仿宋" w:hAnsi="仿宋" w:eastAsia="仿宋" w:cs="仿宋"/>
          <w:sz w:val="24"/>
          <w:szCs w:val="24"/>
        </w:rPr>
      </w:r>
      <w:r/>
    </w:p>
    <w:p>
      <w:pPr>
        <w:pStyle w:val="1053"/>
        <w:ind w:left="0" w:right="0" w:firstLine="480"/>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3. 场地实地勘验：（1）全程同步录音录像，对经营门店、冷库</w:t>
      </w:r>
      <w:r>
        <w:rPr>
          <w:rFonts w:hint="eastAsia" w:ascii="仿宋" w:hAnsi="仿宋" w:eastAsia="仿宋" w:cs="仿宋"/>
          <w:b w:val="0"/>
          <w:sz w:val="24"/>
          <w:szCs w:val="24"/>
          <w:lang w:eastAsia="zh-CN"/>
        </w:rPr>
        <w:t xml:space="preserve">（</w:t>
      </w:r>
      <w:r>
        <w:rPr>
          <w:rFonts w:hint="eastAsia" w:ascii="仿宋" w:hAnsi="仿宋" w:eastAsia="仿宋" w:cs="仿宋"/>
          <w:b w:val="0"/>
          <w:sz w:val="24"/>
          <w:szCs w:val="24"/>
          <w:lang w:val="en-US" w:eastAsia="zh-CN"/>
        </w:rPr>
        <w:t xml:space="preserve">如有</w:t>
      </w:r>
      <w:r>
        <w:rPr>
          <w:rFonts w:hint="eastAsia" w:ascii="仿宋" w:hAnsi="仿宋" w:eastAsia="仿宋" w:cs="仿宋"/>
          <w:b w:val="0"/>
          <w:sz w:val="24"/>
          <w:szCs w:val="24"/>
          <w:lang w:eastAsia="zh-CN"/>
        </w:rPr>
        <w:t xml:space="preserve">）</w:t>
      </w:r>
      <w:r>
        <w:rPr>
          <w:rFonts w:hint="eastAsia" w:ascii="仿宋" w:hAnsi="仿宋" w:eastAsia="仿宋" w:cs="仿宋"/>
          <w:b w:val="0"/>
          <w:sz w:val="24"/>
          <w:szCs w:val="24"/>
        </w:rPr>
        <w:t xml:space="preserve">、车辆</w:t>
      </w:r>
      <w:r>
        <w:rPr>
          <w:rFonts w:hint="eastAsia" w:ascii="仿宋" w:hAnsi="仿宋" w:eastAsia="仿宋" w:cs="仿宋"/>
          <w:b w:val="0"/>
          <w:sz w:val="24"/>
          <w:szCs w:val="24"/>
          <w:lang w:eastAsia="zh-CN"/>
        </w:rPr>
        <w:t xml:space="preserve">（</w:t>
      </w:r>
      <w:r>
        <w:rPr>
          <w:rFonts w:hint="eastAsia" w:ascii="仿宋" w:hAnsi="仿宋" w:eastAsia="仿宋" w:cs="仿宋"/>
          <w:b w:val="0"/>
          <w:sz w:val="24"/>
          <w:szCs w:val="24"/>
          <w:lang w:val="en-US" w:eastAsia="zh-CN"/>
        </w:rPr>
        <w:t xml:space="preserve">如有</w:t>
      </w:r>
      <w:r>
        <w:rPr>
          <w:rFonts w:hint="eastAsia" w:ascii="仿宋" w:hAnsi="仿宋" w:eastAsia="仿宋" w:cs="仿宋"/>
          <w:b w:val="0"/>
          <w:sz w:val="24"/>
          <w:szCs w:val="24"/>
          <w:lang w:eastAsia="zh-CN"/>
        </w:rPr>
        <w:t xml:space="preserve">）</w:t>
      </w:r>
      <w:r>
        <w:rPr>
          <w:rFonts w:hint="eastAsia" w:ascii="仿宋" w:hAnsi="仿宋" w:eastAsia="仿宋" w:cs="仿宋"/>
          <w:b w:val="0"/>
          <w:sz w:val="24"/>
          <w:szCs w:val="24"/>
        </w:rPr>
        <w:t xml:space="preserve">拍照存档；（2）现场丈量冷库</w:t>
      </w:r>
      <w:r>
        <w:rPr>
          <w:rFonts w:hint="eastAsia" w:ascii="仿宋" w:hAnsi="仿宋" w:eastAsia="仿宋" w:cs="仿宋"/>
          <w:b w:val="0"/>
          <w:sz w:val="24"/>
          <w:szCs w:val="24"/>
          <w:lang w:eastAsia="zh-CN"/>
        </w:rPr>
        <w:t xml:space="preserve">（</w:t>
      </w:r>
      <w:r>
        <w:rPr>
          <w:rFonts w:hint="eastAsia" w:ascii="仿宋" w:hAnsi="仿宋" w:eastAsia="仿宋" w:cs="仿宋"/>
          <w:b w:val="0"/>
          <w:sz w:val="24"/>
          <w:szCs w:val="24"/>
          <w:lang w:val="en-US" w:eastAsia="zh-CN"/>
        </w:rPr>
        <w:t xml:space="preserve">如有</w:t>
      </w:r>
      <w:r>
        <w:rPr>
          <w:rFonts w:hint="eastAsia" w:ascii="仿宋" w:hAnsi="仿宋" w:eastAsia="仿宋" w:cs="仿宋"/>
          <w:b w:val="0"/>
          <w:sz w:val="24"/>
          <w:szCs w:val="24"/>
          <w:lang w:eastAsia="zh-CN"/>
        </w:rPr>
        <w:t xml:space="preserve">）</w:t>
      </w:r>
      <w:r>
        <w:rPr>
          <w:rFonts w:hint="eastAsia" w:ascii="仿宋" w:hAnsi="仿宋" w:eastAsia="仿宋" w:cs="仿宋"/>
          <w:b w:val="0"/>
          <w:sz w:val="24"/>
          <w:szCs w:val="24"/>
        </w:rPr>
        <w:t xml:space="preserve">、经营场地尺寸，记录数据；（3）比对</w:t>
      </w:r>
      <w:r>
        <w:rPr>
          <w:rFonts w:hint="eastAsia" w:ascii="仿宋" w:hAnsi="仿宋" w:eastAsia="仿宋" w:cs="仿宋"/>
          <w:b w:val="0"/>
          <w:sz w:val="24"/>
          <w:szCs w:val="24"/>
          <w:lang w:eastAsia="zh-CN"/>
        </w:rPr>
        <w:t xml:space="preserve">响应</w:t>
      </w:r>
      <w:r>
        <w:rPr>
          <w:rFonts w:hint="eastAsia" w:ascii="仿宋" w:hAnsi="仿宋" w:eastAsia="仿宋" w:cs="仿宋"/>
          <w:b w:val="0"/>
          <w:sz w:val="24"/>
          <w:szCs w:val="24"/>
        </w:rPr>
        <w:t xml:space="preserve">提交照片与现场实景，记录差异点；（4）抽查库存食材的保质期、包装标识、感官质量；</w:t>
      </w:r>
      <w:r>
        <w:rPr>
          <w:rFonts w:hint="eastAsia" w:ascii="仿宋" w:hAnsi="仿宋" w:eastAsia="仿宋" w:cs="仿宋"/>
          <w:sz w:val="24"/>
          <w:szCs w:val="24"/>
        </w:rPr>
      </w:r>
      <w:r/>
    </w:p>
    <w:p>
      <w:pPr>
        <w:pStyle w:val="1053"/>
        <w:ind w:left="0" w:right="0" w:firstLine="480"/>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4. 供应商现场说明答疑（10分钟）：专家对场地、设备、资质、食品安全管理存在疑问的，由供应商现场作出书面说明；</w:t>
      </w:r>
      <w:r>
        <w:rPr>
          <w:rFonts w:hint="eastAsia" w:ascii="仿宋" w:hAnsi="仿宋" w:eastAsia="仿宋" w:cs="仿宋"/>
          <w:sz w:val="24"/>
          <w:szCs w:val="24"/>
        </w:rPr>
      </w:r>
      <w:r/>
    </w:p>
    <w:p>
      <w:pPr>
        <w:pStyle w:val="1053"/>
        <w:ind w:left="0" w:right="0" w:firstLine="480"/>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5. 填写核查记录表：专家组共同商议，如实记录全部核查项，标注合格/不合格、差异点、一票否决事项；</w:t>
      </w:r>
      <w:r>
        <w:rPr>
          <w:rFonts w:hint="eastAsia" w:ascii="仿宋" w:hAnsi="仿宋" w:eastAsia="仿宋" w:cs="仿宋"/>
          <w:sz w:val="24"/>
          <w:szCs w:val="24"/>
        </w:rPr>
      </w:r>
      <w:r/>
    </w:p>
    <w:p>
      <w:pPr>
        <w:pStyle w:val="1053"/>
        <w:ind w:left="0" w:right="0" w:firstLine="480"/>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6. 签字确认：专家、见证人员、供应商授权代表三方现场签字确认《实地考察核查记录表》；供应商拒绝签字的，采购代理机构在记录表注明情况并录像留存，直接判定核查不合格。</w:t>
      </w:r>
      <w:r>
        <w:rPr>
          <w:rFonts w:hint="eastAsia" w:ascii="仿宋" w:hAnsi="仿宋" w:eastAsia="仿宋" w:cs="仿宋"/>
          <w:sz w:val="24"/>
          <w:szCs w:val="24"/>
        </w:rPr>
      </w:r>
      <w:r/>
    </w:p>
    <w:p>
      <w:pPr>
        <w:pStyle w:val="1053"/>
        <w:jc w:val="left"/>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sz w:val="24"/>
          <w:szCs w:val="24"/>
        </w:rPr>
        <w:t xml:space="preserve">六、核查结果判定规则</w:t>
      </w:r>
      <w:r>
        <w:rPr>
          <w:rFonts w:hint="eastAsia" w:ascii="仿宋" w:hAnsi="仿宋" w:eastAsia="仿宋" w:cs="仿宋"/>
          <w:sz w:val="24"/>
          <w:szCs w:val="24"/>
        </w:rPr>
      </w:r>
      <w:r/>
    </w:p>
    <w:p>
      <w:pPr>
        <w:pStyle w:val="1053"/>
        <w:jc w:val="left"/>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sz w:val="24"/>
          <w:szCs w:val="24"/>
        </w:rPr>
        <w:t xml:space="preserve">（一）合格判定</w:t>
      </w:r>
      <w:r>
        <w:rPr>
          <w:rFonts w:hint="eastAsia" w:ascii="仿宋" w:hAnsi="仿宋" w:eastAsia="仿宋" w:cs="仿宋"/>
          <w:sz w:val="24"/>
          <w:szCs w:val="24"/>
        </w:rPr>
      </w:r>
      <w:r/>
    </w:p>
    <w:p>
      <w:pPr>
        <w:pStyle w:val="1053"/>
        <w:ind w:left="0" w:right="0" w:firstLine="480"/>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全部通用核查项达标，对应</w:t>
      </w:r>
      <w:r>
        <w:rPr>
          <w:rFonts w:hint="eastAsia" w:ascii="仿宋" w:hAnsi="仿宋" w:eastAsia="仿宋" w:cs="仿宋"/>
          <w:b w:val="0"/>
          <w:sz w:val="24"/>
          <w:szCs w:val="24"/>
          <w:lang w:eastAsia="zh-CN"/>
        </w:rPr>
        <w:t xml:space="preserve">响应采购包</w:t>
      </w:r>
      <w:r>
        <w:rPr>
          <w:rFonts w:hint="eastAsia" w:ascii="仿宋" w:hAnsi="仿宋" w:eastAsia="仿宋" w:cs="仿宋"/>
          <w:b w:val="0"/>
          <w:sz w:val="24"/>
          <w:szCs w:val="24"/>
        </w:rPr>
        <w:t xml:space="preserve">专项条件全部满足，场地、设备、证件与</w:t>
      </w:r>
      <w:r>
        <w:rPr>
          <w:rFonts w:hint="eastAsia" w:ascii="仿宋" w:hAnsi="仿宋" w:eastAsia="仿宋" w:cs="仿宋"/>
          <w:b w:val="0"/>
          <w:sz w:val="24"/>
          <w:szCs w:val="24"/>
          <w:lang w:eastAsia="zh-CN"/>
        </w:rPr>
        <w:t xml:space="preserve">响应文件</w:t>
      </w:r>
      <w:r>
        <w:rPr>
          <w:rFonts w:hint="eastAsia" w:ascii="仿宋" w:hAnsi="仿宋" w:eastAsia="仿宋" w:cs="仿宋"/>
          <w:b w:val="0"/>
          <w:sz w:val="24"/>
          <w:szCs w:val="24"/>
        </w:rPr>
        <w:t xml:space="preserve">资料无实质性差异，人员配置符合要求，判定实地考察合格，保留入围候选资格。</w:t>
      </w:r>
      <w:r>
        <w:rPr>
          <w:rFonts w:hint="eastAsia" w:ascii="仿宋" w:hAnsi="仿宋" w:eastAsia="仿宋" w:cs="仿宋"/>
          <w:sz w:val="24"/>
          <w:szCs w:val="24"/>
        </w:rPr>
      </w:r>
      <w:r/>
    </w:p>
    <w:p>
      <w:pPr>
        <w:pStyle w:val="1053"/>
        <w:jc w:val="left"/>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sz w:val="24"/>
          <w:szCs w:val="24"/>
        </w:rPr>
        <w:t xml:space="preserve">（二）一票否决（直接取消入围资格，虚假应标）</w:t>
      </w:r>
      <w:r>
        <w:rPr>
          <w:rFonts w:hint="eastAsia" w:ascii="仿宋" w:hAnsi="仿宋" w:eastAsia="仿宋" w:cs="仿宋"/>
          <w:sz w:val="24"/>
          <w:szCs w:val="24"/>
        </w:rPr>
      </w:r>
      <w:r/>
    </w:p>
    <w:p>
      <w:pPr>
        <w:pStyle w:val="1053"/>
        <w:ind w:left="0" w:right="0" w:firstLine="480"/>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出现以下任意一种情形，专家组直接判定不合格，书面提交评审委员会取消其入围资格：</w:t>
      </w:r>
      <w:r>
        <w:rPr>
          <w:rFonts w:hint="eastAsia" w:ascii="仿宋" w:hAnsi="仿宋" w:eastAsia="仿宋" w:cs="仿宋"/>
          <w:sz w:val="24"/>
          <w:szCs w:val="24"/>
        </w:rPr>
      </w:r>
      <w:r/>
    </w:p>
    <w:p>
      <w:pPr>
        <w:pStyle w:val="1053"/>
        <w:ind w:left="0" w:right="0" w:firstLine="480"/>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1. 经营场地、冷库、冷链车辆、资质证件存在伪造、PS、借用他人场地/设备拍照</w:t>
      </w:r>
      <w:r>
        <w:rPr>
          <w:rFonts w:hint="eastAsia" w:ascii="仿宋" w:hAnsi="仿宋" w:eastAsia="仿宋" w:cs="仿宋"/>
          <w:b w:val="0"/>
          <w:sz w:val="24"/>
          <w:szCs w:val="24"/>
          <w:lang w:eastAsia="zh-CN"/>
        </w:rPr>
        <w:t xml:space="preserve">响应</w:t>
      </w:r>
      <w:r>
        <w:rPr>
          <w:rFonts w:hint="eastAsia" w:ascii="仿宋" w:hAnsi="仿宋" w:eastAsia="仿宋" w:cs="仿宋"/>
          <w:b w:val="0"/>
          <w:sz w:val="24"/>
          <w:szCs w:val="24"/>
        </w:rPr>
        <w:t xml:space="preserve">；</w:t>
      </w:r>
      <w:r>
        <w:rPr>
          <w:rFonts w:hint="eastAsia" w:ascii="仿宋" w:hAnsi="仿宋" w:eastAsia="仿宋" w:cs="仿宋"/>
          <w:sz w:val="24"/>
          <w:szCs w:val="24"/>
        </w:rPr>
      </w:r>
      <w:r/>
    </w:p>
    <w:p>
      <w:pPr>
        <w:pStyle w:val="1053"/>
        <w:ind w:left="0" w:right="0" w:firstLine="480"/>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2. </w:t>
      </w:r>
      <w:r>
        <w:rPr>
          <w:rFonts w:hint="eastAsia" w:ascii="仿宋" w:hAnsi="仿宋" w:eastAsia="仿宋" w:cs="仿宋"/>
          <w:b w:val="0"/>
          <w:sz w:val="24"/>
          <w:szCs w:val="24"/>
          <w:lang w:eastAsia="zh-CN"/>
        </w:rPr>
        <w:t xml:space="preserve">采购包9</w:t>
      </w:r>
      <w:r>
        <w:rPr>
          <w:rFonts w:hint="eastAsia" w:ascii="仿宋" w:hAnsi="仿宋" w:eastAsia="仿宋" w:cs="仿宋"/>
          <w:b w:val="0"/>
          <w:sz w:val="24"/>
          <w:szCs w:val="24"/>
        </w:rPr>
        <w:t xml:space="preserve">无自有≥100立方冷库、无自有公司名下冷链车、食品经营许可证缺失/过期；</w:t>
      </w:r>
      <w:r>
        <w:rPr>
          <w:rFonts w:hint="eastAsia" w:ascii="仿宋" w:hAnsi="仿宋" w:eastAsia="仿宋" w:cs="仿宋"/>
          <w:sz w:val="24"/>
          <w:szCs w:val="24"/>
        </w:rPr>
      </w:r>
      <w:r/>
    </w:p>
    <w:p>
      <w:pPr>
        <w:pStyle w:val="1053"/>
        <w:ind w:left="0" w:right="0" w:firstLine="480"/>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3. 无法提供在岗配送人员有效健康证原件；</w:t>
      </w:r>
      <w:r>
        <w:rPr>
          <w:rFonts w:hint="eastAsia" w:ascii="仿宋" w:hAnsi="仿宋" w:eastAsia="仿宋" w:cs="仿宋"/>
          <w:sz w:val="24"/>
          <w:szCs w:val="24"/>
        </w:rPr>
      </w:r>
      <w:r/>
    </w:p>
    <w:p>
      <w:pPr>
        <w:pStyle w:val="1053"/>
        <w:ind w:left="0" w:right="0" w:firstLine="480"/>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4. </w:t>
      </w:r>
      <w:r>
        <w:rPr>
          <w:rFonts w:hint="eastAsia" w:ascii="仿宋" w:hAnsi="仿宋" w:eastAsia="仿宋" w:cs="仿宋"/>
          <w:b w:val="0"/>
          <w:sz w:val="24"/>
          <w:szCs w:val="24"/>
          <w:lang w:eastAsia="zh-CN"/>
        </w:rPr>
        <w:t xml:space="preserve">响应</w:t>
      </w:r>
      <w:r>
        <w:rPr>
          <w:rFonts w:hint="eastAsia" w:ascii="仿宋" w:hAnsi="仿宋" w:eastAsia="仿宋" w:cs="仿宋"/>
          <w:b w:val="0"/>
          <w:sz w:val="24"/>
          <w:szCs w:val="24"/>
        </w:rPr>
        <w:t xml:space="preserve">填报经营地址无实际经营，场地搬迁、关停，现场场地规模、布局与</w:t>
      </w:r>
      <w:r>
        <w:rPr>
          <w:rFonts w:hint="eastAsia" w:ascii="仿宋" w:hAnsi="仿宋" w:eastAsia="仿宋" w:cs="仿宋"/>
          <w:b w:val="0"/>
          <w:sz w:val="24"/>
          <w:szCs w:val="24"/>
          <w:lang w:eastAsia="zh-CN"/>
        </w:rPr>
        <w:t xml:space="preserve">响应</w:t>
      </w:r>
      <w:r>
        <w:rPr>
          <w:rFonts w:hint="eastAsia" w:ascii="仿宋" w:hAnsi="仿宋" w:eastAsia="仿宋" w:cs="仿宋"/>
          <w:b w:val="0"/>
          <w:sz w:val="24"/>
          <w:szCs w:val="24"/>
        </w:rPr>
        <w:t xml:space="preserve">照片存在重大不符；</w:t>
      </w:r>
      <w:r>
        <w:rPr>
          <w:rFonts w:hint="eastAsia" w:ascii="仿宋" w:hAnsi="仿宋" w:eastAsia="仿宋" w:cs="仿宋"/>
          <w:sz w:val="24"/>
          <w:szCs w:val="24"/>
        </w:rPr>
      </w:r>
      <w:r/>
    </w:p>
    <w:p>
      <w:pPr>
        <w:pStyle w:val="1053"/>
        <w:ind w:left="0" w:right="0" w:firstLine="480"/>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5. 供应商拒不配合实地核查、拒绝专家拍照、封锁场地、隐匿设备证件；</w:t>
      </w:r>
      <w:r>
        <w:rPr>
          <w:rFonts w:hint="eastAsia" w:ascii="仿宋" w:hAnsi="仿宋" w:eastAsia="仿宋" w:cs="仿宋"/>
          <w:sz w:val="24"/>
          <w:szCs w:val="24"/>
        </w:rPr>
      </w:r>
      <w:r/>
    </w:p>
    <w:p>
      <w:pPr>
        <w:pStyle w:val="1053"/>
        <w:ind w:left="0" w:right="0" w:firstLine="480"/>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6.证件备案主体与</w:t>
      </w:r>
      <w:r>
        <w:rPr>
          <w:rFonts w:hint="eastAsia" w:ascii="仿宋" w:hAnsi="仿宋" w:eastAsia="仿宋" w:cs="仿宋"/>
          <w:b w:val="0"/>
          <w:sz w:val="24"/>
          <w:szCs w:val="24"/>
          <w:lang w:eastAsia="zh-CN"/>
        </w:rPr>
        <w:t xml:space="preserve">响应</w:t>
      </w:r>
      <w:r>
        <w:rPr>
          <w:rFonts w:hint="eastAsia" w:ascii="仿宋" w:hAnsi="仿宋" w:eastAsia="仿宋" w:cs="仿宋"/>
          <w:b w:val="0"/>
          <w:sz w:val="24"/>
          <w:szCs w:val="24"/>
        </w:rPr>
        <w:t xml:space="preserve">供应商名称不一致，挂靠、借用其他企业资质</w:t>
      </w:r>
      <w:r>
        <w:rPr>
          <w:rFonts w:hint="eastAsia" w:ascii="仿宋" w:hAnsi="仿宋" w:eastAsia="仿宋" w:cs="仿宋"/>
          <w:b w:val="0"/>
          <w:sz w:val="24"/>
          <w:szCs w:val="24"/>
          <w:lang w:eastAsia="zh-CN"/>
        </w:rPr>
        <w:t xml:space="preserve">响应</w:t>
      </w:r>
      <w:r>
        <w:rPr>
          <w:rFonts w:hint="eastAsia" w:ascii="仿宋" w:hAnsi="仿宋" w:eastAsia="仿宋" w:cs="仿宋"/>
          <w:b w:val="0"/>
          <w:sz w:val="24"/>
          <w:szCs w:val="24"/>
        </w:rPr>
        <w:t xml:space="preserve">；</w:t>
      </w:r>
      <w:r>
        <w:rPr>
          <w:rFonts w:hint="eastAsia" w:ascii="仿宋" w:hAnsi="仿宋" w:eastAsia="仿宋" w:cs="仿宋"/>
          <w:sz w:val="24"/>
          <w:szCs w:val="24"/>
        </w:rPr>
      </w:r>
      <w:r/>
    </w:p>
    <w:p>
      <w:pPr>
        <w:pStyle w:val="1053"/>
        <w:ind w:left="0" w:right="0" w:firstLine="480"/>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lang w:val="en-US" w:eastAsia="zh-CN"/>
        </w:rPr>
        <w:t xml:space="preserve">7</w:t>
      </w:r>
      <w:r>
        <w:rPr>
          <w:rFonts w:hint="eastAsia" w:ascii="仿宋" w:hAnsi="仿宋" w:eastAsia="仿宋" w:cs="仿宋"/>
          <w:b w:val="0"/>
          <w:sz w:val="24"/>
          <w:szCs w:val="24"/>
        </w:rPr>
        <w:t xml:space="preserve">. 各</w:t>
      </w:r>
      <w:r>
        <w:rPr>
          <w:rFonts w:hint="eastAsia" w:ascii="仿宋" w:hAnsi="仿宋" w:eastAsia="仿宋" w:cs="仿宋"/>
          <w:b w:val="0"/>
          <w:sz w:val="24"/>
          <w:szCs w:val="24"/>
          <w:lang w:eastAsia="zh-CN"/>
        </w:rPr>
        <w:t xml:space="preserve">采购包</w:t>
      </w:r>
      <w:r>
        <w:rPr>
          <w:rFonts w:hint="eastAsia" w:ascii="仿宋" w:hAnsi="仿宋" w:eastAsia="仿宋" w:cs="仿宋"/>
          <w:b w:val="0"/>
          <w:sz w:val="24"/>
          <w:szCs w:val="24"/>
        </w:rPr>
        <w:t xml:space="preserve">专项许可证件缺失、过期或超范围经营（如</w:t>
      </w:r>
      <w:r>
        <w:rPr>
          <w:rFonts w:hint="eastAsia" w:ascii="仿宋" w:hAnsi="仿宋" w:eastAsia="仿宋" w:cs="仿宋"/>
          <w:b w:val="0"/>
          <w:sz w:val="24"/>
          <w:szCs w:val="24"/>
          <w:lang w:eastAsia="zh-CN"/>
        </w:rPr>
        <w:t xml:space="preserve">采购包3</w:t>
      </w:r>
      <w:r>
        <w:rPr>
          <w:rFonts w:hint="eastAsia" w:ascii="仿宋" w:hAnsi="仿宋" w:eastAsia="仿宋" w:cs="仿宋"/>
          <w:b w:val="0"/>
          <w:sz w:val="24"/>
          <w:szCs w:val="24"/>
        </w:rPr>
        <w:t xml:space="preserve">/4/5无《动物防疫条件合格证》，</w:t>
      </w:r>
      <w:r>
        <w:rPr>
          <w:rFonts w:hint="eastAsia" w:ascii="仿宋" w:hAnsi="仿宋" w:eastAsia="仿宋" w:cs="仿宋"/>
          <w:b w:val="0"/>
          <w:sz w:val="24"/>
          <w:szCs w:val="24"/>
          <w:lang w:eastAsia="zh-CN"/>
        </w:rPr>
        <w:t xml:space="preserve">采购包6</w:t>
      </w:r>
      <w:r>
        <w:rPr>
          <w:rFonts w:hint="eastAsia" w:ascii="仿宋" w:hAnsi="仿宋" w:eastAsia="仿宋" w:cs="仿宋"/>
          <w:b w:val="0"/>
          <w:sz w:val="24"/>
          <w:szCs w:val="24"/>
        </w:rPr>
        <w:t xml:space="preserve">/8/12生产型企业无《食品生产许可证》或《全国工业产品生产许可证》，</w:t>
      </w:r>
      <w:r>
        <w:rPr>
          <w:rFonts w:hint="eastAsia" w:ascii="仿宋" w:hAnsi="仿宋" w:eastAsia="仿宋" w:cs="仿宋"/>
          <w:b w:val="0"/>
          <w:sz w:val="24"/>
          <w:szCs w:val="24"/>
          <w:lang w:eastAsia="zh-CN"/>
        </w:rPr>
        <w:t xml:space="preserve">采购包7</w:t>
      </w:r>
      <w:r>
        <w:rPr>
          <w:rFonts w:hint="eastAsia" w:ascii="仿宋" w:hAnsi="仿宋" w:eastAsia="仿宋" w:cs="仿宋"/>
          <w:b w:val="0"/>
          <w:sz w:val="24"/>
          <w:szCs w:val="24"/>
        </w:rPr>
        <w:t xml:space="preserve">/11无食品生产/经营许可证或小作坊登记证等）；</w:t>
      </w:r>
      <w:r>
        <w:rPr>
          <w:rFonts w:hint="eastAsia" w:ascii="仿宋" w:hAnsi="仿宋" w:eastAsia="仿宋" w:cs="仿宋"/>
          <w:sz w:val="24"/>
          <w:szCs w:val="24"/>
        </w:rPr>
      </w:r>
      <w:r/>
    </w:p>
    <w:p>
      <w:pPr>
        <w:pStyle w:val="1053"/>
        <w:ind w:left="0" w:right="0" w:firstLine="480"/>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lang w:val="en-US" w:eastAsia="zh-CN"/>
        </w:rPr>
        <w:t xml:space="preserve">8</w:t>
      </w:r>
      <w:r>
        <w:rPr>
          <w:rFonts w:hint="eastAsia" w:ascii="仿宋" w:hAnsi="仿宋" w:eastAsia="仿宋" w:cs="仿宋"/>
          <w:b w:val="0"/>
          <w:sz w:val="24"/>
          <w:szCs w:val="24"/>
        </w:rPr>
        <w:t xml:space="preserve">. 库存食材存在过期、变质、"三无"产品等严重食品安全隐患。</w:t>
      </w:r>
      <w:r>
        <w:rPr>
          <w:rFonts w:hint="eastAsia" w:ascii="仿宋" w:hAnsi="仿宋" w:eastAsia="仿宋" w:cs="仿宋"/>
          <w:sz w:val="24"/>
          <w:szCs w:val="24"/>
        </w:rPr>
      </w:r>
      <w:r/>
    </w:p>
    <w:p>
      <w:pPr>
        <w:pStyle w:val="1053"/>
        <w:jc w:val="left"/>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sz w:val="24"/>
          <w:szCs w:val="24"/>
        </w:rPr>
        <w:t xml:space="preserve">七、考察资料归档与结果运用</w:t>
      </w:r>
      <w:r>
        <w:rPr>
          <w:rFonts w:hint="eastAsia" w:ascii="仿宋" w:hAnsi="仿宋" w:eastAsia="仿宋" w:cs="仿宋"/>
          <w:sz w:val="24"/>
          <w:szCs w:val="24"/>
        </w:rPr>
      </w:r>
      <w:r/>
    </w:p>
    <w:p>
      <w:pPr>
        <w:pStyle w:val="1053"/>
        <w:ind w:left="0" w:right="0" w:firstLine="480"/>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1. 采购代理机构统一归档全套考察资料：核查记录表、现场照片、音视频录像、资质原件复印件、供应商书面说明、整改材料；所有资料作为政府采购评审档案永久留存；</w:t>
      </w:r>
      <w:r>
        <w:rPr>
          <w:rFonts w:hint="eastAsia" w:ascii="仿宋" w:hAnsi="仿宋" w:eastAsia="仿宋" w:cs="仿宋"/>
          <w:sz w:val="24"/>
          <w:szCs w:val="24"/>
        </w:rPr>
      </w:r>
      <w:r/>
    </w:p>
    <w:p>
      <w:pPr>
        <w:pStyle w:val="1053"/>
        <w:ind w:left="0" w:right="0" w:firstLine="480"/>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2. 专家组实地考察结论书面提交评标委员会，作为确定入围供应商的核心依据；考察不合格供应商直接剔除入围名单；</w:t>
      </w:r>
      <w:r>
        <w:rPr>
          <w:rFonts w:hint="eastAsia" w:ascii="仿宋" w:hAnsi="仿宋" w:eastAsia="仿宋" w:cs="仿宋"/>
          <w:sz w:val="24"/>
          <w:szCs w:val="24"/>
        </w:rPr>
      </w:r>
      <w:r/>
    </w:p>
    <w:p>
      <w:pPr>
        <w:pStyle w:val="1053"/>
        <w:ind w:left="0" w:right="0" w:firstLine="480"/>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3. 考察认定为虚假应标的供应商，由采购人或采购代理机构上报如皋市财政政府采购监管部门，记入政府采购供应商不良行为记录；</w:t>
      </w:r>
      <w:r>
        <w:rPr>
          <w:rFonts w:hint="eastAsia" w:ascii="仿宋" w:hAnsi="仿宋" w:eastAsia="仿宋" w:cs="仿宋"/>
          <w:sz w:val="24"/>
          <w:szCs w:val="24"/>
        </w:rPr>
      </w:r>
      <w:r/>
    </w:p>
    <w:p>
      <w:pPr>
        <w:pStyle w:val="1053"/>
        <w:ind w:left="0" w:right="0" w:firstLine="480"/>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4. 实地考察结果随入围结果同步存档，供应商质疑时可调取现场核查影像、记录表作为答复依据。</w:t>
      </w:r>
      <w:r>
        <w:rPr>
          <w:rFonts w:hint="eastAsia" w:ascii="仿宋" w:hAnsi="仿宋" w:eastAsia="仿宋" w:cs="仿宋"/>
          <w:sz w:val="24"/>
          <w:szCs w:val="24"/>
        </w:rPr>
      </w:r>
      <w:r/>
    </w:p>
    <w:p>
      <w:pPr>
        <w:pStyle w:val="1053"/>
        <w:jc w:val="left"/>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sz w:val="24"/>
          <w:szCs w:val="24"/>
        </w:rPr>
        <w:t xml:space="preserve">八、纪律与监督要求</w:t>
      </w:r>
      <w:r>
        <w:rPr>
          <w:rFonts w:hint="eastAsia" w:ascii="仿宋" w:hAnsi="仿宋" w:eastAsia="仿宋" w:cs="仿宋"/>
          <w:sz w:val="24"/>
          <w:szCs w:val="24"/>
        </w:rPr>
      </w:r>
      <w:r/>
    </w:p>
    <w:p>
      <w:pPr>
        <w:pStyle w:val="1053"/>
        <w:ind w:left="0" w:right="0" w:firstLine="480"/>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1. 考察专家、见证人员严禁收受供应商礼品、宴请、财物，不得私下与供应商单独接触；</w:t>
      </w:r>
      <w:r>
        <w:rPr>
          <w:rFonts w:hint="eastAsia" w:ascii="仿宋" w:hAnsi="仿宋" w:eastAsia="仿宋" w:cs="仿宋"/>
          <w:sz w:val="24"/>
          <w:szCs w:val="24"/>
        </w:rPr>
      </w:r>
      <w:r/>
    </w:p>
    <w:p>
      <w:pPr>
        <w:pStyle w:val="1053"/>
        <w:ind w:left="0" w:right="0" w:firstLine="480"/>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2. 全程封闭独立核查，不得向供应商泄露其他候选供应商考察情况；</w:t>
      </w:r>
      <w:r>
        <w:rPr>
          <w:rFonts w:hint="eastAsia" w:ascii="仿宋" w:hAnsi="仿宋" w:eastAsia="仿宋" w:cs="仿宋"/>
          <w:sz w:val="24"/>
          <w:szCs w:val="24"/>
        </w:rPr>
      </w:r>
      <w:r/>
    </w:p>
    <w:p>
      <w:pPr>
        <w:pStyle w:val="1053"/>
        <w:ind w:left="0" w:right="0" w:firstLine="480"/>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3. 所有影像、纸质资料不得私自外传，仅用于本次政府采购评审及监管核查。</w:t>
      </w:r>
      <w:r>
        <w:rPr>
          <w:rFonts w:hint="eastAsia" w:ascii="仿宋" w:hAnsi="仿宋" w:eastAsia="仿宋" w:cs="仿宋"/>
          <w:sz w:val="24"/>
          <w:szCs w:val="24"/>
        </w:rPr>
      </w:r>
      <w:r/>
    </w:p>
    <w:p>
      <w:pPr>
        <w:pStyle w:val="1053"/>
        <w:jc w:val="left"/>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sz w:val="24"/>
          <w:szCs w:val="24"/>
        </w:rPr>
        <w:t xml:space="preserve">九、附表（配套表单）</w:t>
      </w:r>
      <w:r>
        <w:rPr>
          <w:rFonts w:hint="eastAsia" w:ascii="仿宋" w:hAnsi="仿宋" w:eastAsia="仿宋" w:cs="仿宋"/>
          <w:sz w:val="24"/>
          <w:szCs w:val="24"/>
        </w:rPr>
      </w:r>
      <w:r/>
    </w:p>
    <w:p>
      <w:pPr>
        <w:pStyle w:val="1053"/>
        <w:jc w:val="left"/>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sz w:val="24"/>
          <w:szCs w:val="24"/>
        </w:rPr>
        <w:br w:type="page" w:clear="all"/>
      </w:r>
      <w:r>
        <w:rPr>
          <w:rFonts w:hint="eastAsia" w:ascii="仿宋" w:hAnsi="仿宋" w:eastAsia="仿宋" w:cs="仿宋"/>
          <w:b/>
          <w:sz w:val="24"/>
          <w:szCs w:val="24"/>
        </w:rPr>
        <w:t xml:space="preserve">附表1：供应商实地考察通用核查记录表</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lang w:eastAsia="zh-CN"/>
        </w:rPr>
        <w:outlineLvl w:val="9"/>
      </w:pPr>
      <w:r>
        <w:rPr>
          <w:rFonts w:hint="eastAsia" w:ascii="仿宋" w:hAnsi="仿宋" w:eastAsia="仿宋" w:cs="仿宋"/>
          <w:b w:val="0"/>
          <w:sz w:val="24"/>
          <w:szCs w:val="24"/>
        </w:rPr>
        <w:t xml:space="preserve">项目名称：</w:t>
      </w:r>
      <w:r>
        <w:rPr>
          <w:rFonts w:hint="eastAsia" w:ascii="仿宋" w:hAnsi="仿宋" w:eastAsia="仿宋" w:cs="仿宋"/>
          <w:b w:val="0"/>
          <w:sz w:val="24"/>
          <w:szCs w:val="24"/>
          <w:lang w:eastAsia="zh-CN"/>
        </w:rPr>
        <w:t xml:space="preserve">如皋市行政中心餐厅食材配送项目</w:t>
      </w:r>
      <w:r>
        <w:rPr>
          <w:rFonts w:hint="eastAsia" w:ascii="仿宋" w:hAnsi="仿宋" w:eastAsia="仿宋" w:cs="仿宋"/>
          <w:sz w:val="24"/>
          <w:szCs w:val="24"/>
          <w:lang w:eastAsia="zh-CN"/>
        </w:rPr>
      </w:r>
      <w:r/>
    </w:p>
    <w:p>
      <w:pPr>
        <w:pStyle w:val="1053"/>
        <w:keepLines w:val="0"/>
        <w:keepNext w:val="0"/>
        <w:spacing w:after="0" w:line="240" w:lineRule="auto"/>
        <w:widowControl/>
        <w:rPr>
          <w:rFonts w:hint="eastAsia" w:ascii="仿宋" w:hAnsi="仿宋" w:eastAsia="仿宋" w:cs="仿宋"/>
          <w:sz w:val="24"/>
          <w:szCs w:val="24"/>
          <w:lang w:eastAsia="zh-CN"/>
        </w:rPr>
        <w:outlineLvl w:val="9"/>
      </w:pPr>
      <w:r>
        <w:rPr>
          <w:rFonts w:hint="eastAsia" w:ascii="仿宋" w:hAnsi="仿宋" w:eastAsia="仿宋" w:cs="仿宋"/>
          <w:b w:val="0"/>
          <w:sz w:val="24"/>
          <w:szCs w:val="24"/>
        </w:rPr>
        <w:t xml:space="preserve">项目编号：</w:t>
      </w:r>
      <w:r>
        <w:rPr>
          <w:rFonts w:hint="eastAsia" w:ascii="仿宋" w:hAnsi="仿宋" w:eastAsia="仿宋" w:cs="仿宋"/>
          <w:b w:val="0"/>
          <w:sz w:val="24"/>
          <w:szCs w:val="24"/>
          <w:lang w:eastAsia="zh-CN"/>
        </w:rPr>
        <w:t xml:space="preserve">JSZC-320682-NTJW-K2026-0036</w:t>
      </w:r>
      <w:r>
        <w:rPr>
          <w:rFonts w:hint="eastAsia" w:ascii="仿宋" w:hAnsi="仿宋" w:eastAsia="仿宋" w:cs="仿宋"/>
          <w:sz w:val="24"/>
          <w:szCs w:val="24"/>
          <w:lang w:eastAsia="zh-CN"/>
        </w:rPr>
      </w:r>
      <w:r/>
    </w:p>
    <w:p>
      <w:pPr>
        <w:pStyle w:val="1053"/>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考察日期：      年    月    日    考察地址：</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供应商全称：</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lang w:eastAsia="zh-CN"/>
        </w:rPr>
        <w:t xml:space="preserve">响应采购包</w:t>
      </w:r>
      <w:r>
        <w:rPr>
          <w:rFonts w:hint="eastAsia" w:ascii="仿宋" w:hAnsi="仿宋" w:eastAsia="仿宋" w:cs="仿宋"/>
          <w:b w:val="0"/>
          <w:sz w:val="24"/>
          <w:szCs w:val="24"/>
        </w:rPr>
        <w:t xml:space="preserve">：□1 □2 □3 □4 □5 □6 □7 □8 □9 □10 □11 □12</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到场供应商代表：          联系电话：          证件类型及号码：</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考察组成员（政府采购专家）：1.        2.        3.</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见证人员（采购人/代理）：</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sz w:val="24"/>
          <w:szCs w:val="24"/>
        </w:rPr>
        <w:t xml:space="preserve">一、通用资质核查（所有</w:t>
      </w:r>
      <w:r>
        <w:rPr>
          <w:rFonts w:hint="eastAsia" w:ascii="仿宋" w:hAnsi="仿宋" w:eastAsia="仿宋" w:cs="仿宋"/>
          <w:b/>
          <w:sz w:val="24"/>
          <w:szCs w:val="24"/>
          <w:lang w:eastAsia="zh-CN"/>
        </w:rPr>
        <w:t xml:space="preserve">采购包</w:t>
      </w:r>
      <w:r>
        <w:rPr>
          <w:rFonts w:hint="eastAsia" w:ascii="仿宋" w:hAnsi="仿宋" w:eastAsia="仿宋" w:cs="仿宋"/>
          <w:b/>
          <w:sz w:val="24"/>
          <w:szCs w:val="24"/>
        </w:rPr>
        <w:t xml:space="preserve">必查，原件核验）</w:t>
      </w:r>
      <w:r>
        <w:rPr>
          <w:rFonts w:hint="eastAsia" w:ascii="仿宋" w:hAnsi="仿宋" w:eastAsia="仿宋" w:cs="仿宋"/>
          <w:sz w:val="24"/>
          <w:szCs w:val="24"/>
        </w:rPr>
      </w:r>
      <w:r/>
    </w:p>
    <w:tbl>
      <w:tblPr>
        <w:tblW w:w="864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91"/>
        <w:gridCol w:w="1740"/>
        <w:gridCol w:w="2556"/>
        <w:gridCol w:w="1729"/>
        <w:gridCol w:w="1729"/>
      </w:tblGrid>
      <w:tr>
        <w:trPr/>
        <w:tc>
          <w:tcPr>
            <w:tcBorders>
              <w:top w:val="single" w:color="000000" w:sz="4" w:space="0"/>
              <w:left w:val="single" w:color="000000" w:sz="4" w:space="0"/>
              <w:bottom w:val="single" w:color="000000" w:sz="4" w:space="0"/>
              <w:right w:val="single" w:color="000000" w:sz="4" w:space="0"/>
            </w:tcBorders>
            <w:tcW w:w="891" w:type="dxa"/>
            <w:vAlign w:val="top"/>
            <w:textDirection w:val="lrTb"/>
            <w:noWrap w:val="false"/>
          </w:tcPr>
          <w:p>
            <w:pPr>
              <w:pStyle w:val="1053"/>
              <w:jc w:val="center"/>
              <w:keepLines w:val="0"/>
              <w:keepNext w:val="0"/>
              <w:spacing w:before="0" w:after="0" w:line="240" w:lineRule="auto"/>
              <w:widowControl/>
              <w:rPr>
                <w:rFonts w:hint="eastAsia" w:ascii="仿宋" w:hAnsi="仿宋" w:eastAsia="仿宋" w:cs="仿宋"/>
                <w:sz w:val="24"/>
                <w:szCs w:val="24"/>
              </w:rPr>
              <w:outlineLvl w:val="9"/>
            </w:pPr>
            <w:r>
              <w:rPr>
                <w:rFonts w:hint="eastAsia" w:ascii="仿宋" w:hAnsi="仿宋" w:eastAsia="仿宋" w:cs="仿宋"/>
                <w:b/>
                <w:sz w:val="24"/>
                <w:szCs w:val="24"/>
                <w:lang w:val="en-US" w:eastAsia="en-US" w:bidi="ar-SA"/>
              </w:rPr>
              <w:t xml:space="preserve">序号</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740" w:type="dxa"/>
            <w:vAlign w:val="top"/>
            <w:textDirection w:val="lrTb"/>
            <w:noWrap w:val="false"/>
          </w:tcPr>
          <w:p>
            <w:pPr>
              <w:pStyle w:val="1053"/>
              <w:jc w:val="center"/>
              <w:keepLines w:val="0"/>
              <w:keepNext w:val="0"/>
              <w:spacing w:before="0" w:after="0" w:line="240" w:lineRule="auto"/>
              <w:widowControl/>
              <w:rPr>
                <w:rFonts w:hint="eastAsia" w:ascii="仿宋" w:hAnsi="仿宋" w:eastAsia="仿宋" w:cs="仿宋"/>
                <w:sz w:val="24"/>
                <w:szCs w:val="24"/>
              </w:rPr>
              <w:outlineLvl w:val="9"/>
            </w:pPr>
            <w:r>
              <w:rPr>
                <w:rFonts w:hint="eastAsia" w:ascii="仿宋" w:hAnsi="仿宋" w:eastAsia="仿宋" w:cs="仿宋"/>
                <w:b/>
                <w:sz w:val="24"/>
                <w:szCs w:val="24"/>
                <w:lang w:val="en-US" w:eastAsia="en-US" w:bidi="ar-SA"/>
              </w:rPr>
              <w:t xml:space="preserve">核查项目</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2556" w:type="dxa"/>
            <w:vAlign w:val="top"/>
            <w:textDirection w:val="lrTb"/>
            <w:noWrap w:val="false"/>
          </w:tcPr>
          <w:p>
            <w:pPr>
              <w:pStyle w:val="1053"/>
              <w:jc w:val="center"/>
              <w:keepLines w:val="0"/>
              <w:keepNext w:val="0"/>
              <w:spacing w:before="0" w:after="0" w:line="240" w:lineRule="auto"/>
              <w:widowControl/>
              <w:rPr>
                <w:rFonts w:hint="eastAsia" w:ascii="仿宋" w:hAnsi="仿宋" w:eastAsia="仿宋" w:cs="仿宋"/>
                <w:sz w:val="24"/>
                <w:szCs w:val="24"/>
              </w:rPr>
              <w:outlineLvl w:val="9"/>
            </w:pPr>
            <w:r>
              <w:rPr>
                <w:rFonts w:hint="eastAsia" w:ascii="仿宋" w:hAnsi="仿宋" w:eastAsia="仿宋" w:cs="仿宋"/>
                <w:b/>
                <w:sz w:val="24"/>
                <w:szCs w:val="24"/>
                <w:lang w:val="en-US" w:eastAsia="en-US" w:bidi="ar-SA"/>
              </w:rPr>
              <w:t xml:space="preserve">征集文件要求</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729" w:type="dxa"/>
            <w:vAlign w:val="top"/>
            <w:textDirection w:val="lrTb"/>
            <w:noWrap w:val="false"/>
          </w:tcPr>
          <w:p>
            <w:pPr>
              <w:pStyle w:val="1053"/>
              <w:jc w:val="center"/>
              <w:keepLines w:val="0"/>
              <w:keepNext w:val="0"/>
              <w:spacing w:before="0" w:after="0" w:line="240" w:lineRule="auto"/>
              <w:widowControl/>
              <w:rPr>
                <w:rFonts w:hint="eastAsia" w:ascii="仿宋" w:hAnsi="仿宋" w:eastAsia="仿宋" w:cs="仿宋"/>
                <w:sz w:val="24"/>
                <w:szCs w:val="24"/>
              </w:rPr>
              <w:outlineLvl w:val="9"/>
            </w:pPr>
            <w:r>
              <w:rPr>
                <w:rFonts w:hint="eastAsia" w:ascii="仿宋" w:hAnsi="仿宋" w:eastAsia="仿宋" w:cs="仿宋"/>
                <w:b/>
                <w:sz w:val="24"/>
                <w:szCs w:val="24"/>
                <w:lang w:val="en-US" w:eastAsia="en-US" w:bidi="ar-SA"/>
              </w:rPr>
              <w:t xml:space="preserve">现场核查情况（合格/不合格）</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729" w:type="dxa"/>
            <w:vAlign w:val="top"/>
            <w:textDirection w:val="lrTb"/>
            <w:noWrap w:val="false"/>
          </w:tcPr>
          <w:p>
            <w:pPr>
              <w:pStyle w:val="1053"/>
              <w:jc w:val="center"/>
              <w:keepLines w:val="0"/>
              <w:keepNext w:val="0"/>
              <w:spacing w:before="0" w:after="0" w:line="240" w:lineRule="auto"/>
              <w:widowControl/>
              <w:rPr>
                <w:rFonts w:hint="eastAsia" w:ascii="仿宋" w:hAnsi="仿宋" w:eastAsia="仿宋" w:cs="仿宋"/>
                <w:sz w:val="24"/>
                <w:szCs w:val="24"/>
              </w:rPr>
              <w:outlineLvl w:val="9"/>
            </w:pPr>
            <w:r>
              <w:rPr>
                <w:rFonts w:hint="eastAsia" w:ascii="仿宋" w:hAnsi="仿宋" w:eastAsia="仿宋" w:cs="仿宋"/>
                <w:b/>
                <w:sz w:val="24"/>
                <w:szCs w:val="24"/>
                <w:lang w:val="en-US" w:eastAsia="en-US" w:bidi="ar-SA"/>
              </w:rPr>
              <w:t xml:space="preserve">取证说明（照片/录像/原件编号）</w:t>
            </w:r>
            <w:r>
              <w:rPr>
                <w:rFonts w:hint="eastAsia" w:ascii="仿宋" w:hAnsi="仿宋" w:eastAsia="仿宋" w:cs="仿宋"/>
                <w:sz w:val="24"/>
                <w:szCs w:val="24"/>
              </w:rPr>
            </w:r>
            <w:r/>
          </w:p>
        </w:tc>
      </w:tr>
      <w:tr>
        <w:trPr/>
        <w:tc>
          <w:tcPr>
            <w:tcBorders>
              <w:top w:val="single" w:color="000000" w:sz="4" w:space="0"/>
              <w:left w:val="single" w:color="000000" w:sz="4" w:space="0"/>
              <w:bottom w:val="single" w:color="000000" w:sz="4" w:space="0"/>
              <w:right w:val="single" w:color="000000" w:sz="4" w:space="0"/>
            </w:tcBorders>
            <w:tcW w:w="891" w:type="dxa"/>
            <w:vAlign w:val="top"/>
            <w:textDirection w:val="lrTb"/>
            <w:noWrap w:val="false"/>
          </w:tcPr>
          <w:p>
            <w:pPr>
              <w:pStyle w:val="1053"/>
              <w:jc w:val="left"/>
              <w:keepLines w:val="0"/>
              <w:keepNext w:val="0"/>
              <w:spacing w:before="0" w:after="0" w:line="240" w:lineRule="auto"/>
              <w:widowControl/>
              <w:rPr>
                <w:rFonts w:hint="eastAsia" w:ascii="仿宋" w:hAnsi="仿宋" w:eastAsia="仿宋" w:cs="仿宋"/>
                <w:sz w:val="24"/>
                <w:szCs w:val="24"/>
              </w:rPr>
              <w:outlineLvl w:val="9"/>
            </w:pPr>
            <w:r>
              <w:rPr>
                <w:rFonts w:hint="eastAsia" w:ascii="仿宋" w:hAnsi="仿宋" w:eastAsia="仿宋" w:cs="仿宋"/>
                <w:sz w:val="24"/>
                <w:szCs w:val="24"/>
                <w:lang w:val="en-US" w:eastAsia="en-US" w:bidi="ar-SA"/>
              </w:rPr>
              <w:t xml:space="preserve">1</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740" w:type="dxa"/>
            <w:vAlign w:val="top"/>
            <w:textDirection w:val="lrTb"/>
            <w:noWrap w:val="false"/>
          </w:tcPr>
          <w:p>
            <w:pPr>
              <w:pStyle w:val="1053"/>
              <w:jc w:val="left"/>
              <w:keepLines w:val="0"/>
              <w:keepNext w:val="0"/>
              <w:spacing w:before="0" w:after="0" w:line="240" w:lineRule="auto"/>
              <w:widowControl/>
              <w:rPr>
                <w:rFonts w:hint="eastAsia" w:ascii="仿宋" w:hAnsi="仿宋" w:eastAsia="仿宋" w:cs="仿宋"/>
                <w:sz w:val="24"/>
                <w:szCs w:val="24"/>
              </w:rPr>
              <w:outlineLvl w:val="9"/>
            </w:pPr>
            <w:r>
              <w:rPr>
                <w:rFonts w:hint="eastAsia" w:ascii="仿宋" w:hAnsi="仿宋" w:eastAsia="仿宋" w:cs="仿宋"/>
                <w:sz w:val="24"/>
                <w:szCs w:val="24"/>
                <w:lang w:val="en-US" w:eastAsia="en-US" w:bidi="ar-SA"/>
              </w:rPr>
              <w:t xml:space="preserve">营业执照</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2556" w:type="dxa"/>
            <w:vAlign w:val="top"/>
            <w:textDirection w:val="lrTb"/>
            <w:noWrap w:val="false"/>
          </w:tcPr>
          <w:p>
            <w:pPr>
              <w:pStyle w:val="1053"/>
              <w:jc w:val="left"/>
              <w:keepLines w:val="0"/>
              <w:keepNext w:val="0"/>
              <w:spacing w:before="0" w:after="0" w:line="240" w:lineRule="auto"/>
              <w:widowControl/>
              <w:rPr>
                <w:rFonts w:hint="eastAsia" w:ascii="仿宋" w:hAnsi="仿宋" w:eastAsia="仿宋" w:cs="仿宋"/>
                <w:sz w:val="24"/>
                <w:szCs w:val="24"/>
              </w:rPr>
              <w:outlineLvl w:val="9"/>
            </w:pPr>
            <w:r>
              <w:rPr>
                <w:rFonts w:hint="eastAsia" w:ascii="仿宋" w:hAnsi="仿宋" w:eastAsia="仿宋" w:cs="仿宋"/>
                <w:sz w:val="24"/>
                <w:szCs w:val="24"/>
                <w:lang w:val="en-US" w:eastAsia="en-US" w:bidi="ar-SA"/>
              </w:rPr>
              <w:t xml:space="preserve">独立法人</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729" w:type="dxa"/>
            <w:vAlign w:val="top"/>
            <w:textDirection w:val="lrTb"/>
            <w:noWrap w:val="false"/>
          </w:tcPr>
          <w:p>
            <w:pPr>
              <w:pStyle w:val="1053"/>
              <w:jc w:val="left"/>
              <w:keepLines w:val="0"/>
              <w:keepNext w:val="0"/>
              <w:spacing w:before="0" w:after="0" w:line="240" w:lineRule="auto"/>
              <w:widowControl/>
              <w:rPr>
                <w:rFonts w:hint="eastAsia" w:ascii="仿宋" w:hAnsi="仿宋" w:eastAsia="仿宋" w:cs="仿宋"/>
                <w:sz w:val="24"/>
                <w:szCs w:val="24"/>
                <w:lang w:val="en-US" w:eastAsia="en-US" w:bidi="ar-SA"/>
              </w:rPr>
              <w:outlineLvl w:val="9"/>
            </w:pPr>
            <w:r>
              <w:rPr>
                <w:rFonts w:hint="eastAsia" w:ascii="仿宋" w:hAnsi="仿宋" w:eastAsia="仿宋" w:cs="仿宋"/>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1729" w:type="dxa"/>
            <w:vAlign w:val="top"/>
            <w:textDirection w:val="lrTb"/>
            <w:noWrap w:val="false"/>
          </w:tcPr>
          <w:p>
            <w:pPr>
              <w:pStyle w:val="1053"/>
              <w:jc w:val="left"/>
              <w:keepLines w:val="0"/>
              <w:keepNext w:val="0"/>
              <w:spacing w:before="0" w:after="0" w:line="240" w:lineRule="auto"/>
              <w:widowControl/>
              <w:rPr>
                <w:rFonts w:hint="eastAsia" w:ascii="仿宋" w:hAnsi="仿宋" w:eastAsia="仿宋" w:cs="仿宋"/>
                <w:sz w:val="24"/>
                <w:szCs w:val="24"/>
                <w:lang w:val="en-US" w:eastAsia="en-US" w:bidi="ar-SA"/>
              </w:rPr>
              <w:outlineLvl w:val="9"/>
            </w:pPr>
            <w:r>
              <w:rPr>
                <w:rFonts w:hint="eastAsia" w:ascii="仿宋" w:hAnsi="仿宋" w:eastAsia="仿宋" w:cs="仿宋"/>
                <w:sz w:val="24"/>
                <w:szCs w:val="24"/>
                <w:lang w:val="en-US" w:eastAsia="en-US" w:bidi="ar-SA"/>
              </w:rPr>
            </w:r>
            <w:r/>
          </w:p>
        </w:tc>
      </w:tr>
      <w:tr>
        <w:trPr/>
        <w:tc>
          <w:tcPr>
            <w:tcBorders>
              <w:top w:val="single" w:color="000000" w:sz="4" w:space="0"/>
              <w:left w:val="single" w:color="000000" w:sz="4" w:space="0"/>
              <w:bottom w:val="single" w:color="000000" w:sz="4" w:space="0"/>
              <w:right w:val="single" w:color="000000" w:sz="4" w:space="0"/>
            </w:tcBorders>
            <w:tcW w:w="891" w:type="dxa"/>
            <w:vAlign w:val="top"/>
            <w:textDirection w:val="lrTb"/>
            <w:noWrap w:val="false"/>
          </w:tcPr>
          <w:p>
            <w:pPr>
              <w:pStyle w:val="1053"/>
              <w:jc w:val="left"/>
              <w:keepLines w:val="0"/>
              <w:keepNext w:val="0"/>
              <w:spacing w:before="0" w:after="0" w:line="240" w:lineRule="auto"/>
              <w:widowControl/>
              <w:rPr>
                <w:rFonts w:hint="eastAsia" w:ascii="仿宋" w:hAnsi="仿宋" w:eastAsia="仿宋" w:cs="仿宋"/>
                <w:sz w:val="24"/>
                <w:szCs w:val="24"/>
              </w:rPr>
              <w:outlineLvl w:val="9"/>
            </w:pPr>
            <w:r>
              <w:rPr>
                <w:rFonts w:hint="eastAsia" w:ascii="仿宋" w:hAnsi="仿宋" w:eastAsia="仿宋" w:cs="仿宋"/>
                <w:sz w:val="24"/>
                <w:szCs w:val="24"/>
                <w:lang w:val="en-US" w:eastAsia="en-US" w:bidi="ar-SA"/>
              </w:rPr>
              <w:t xml:space="preserve">2</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740" w:type="dxa"/>
            <w:vAlign w:val="top"/>
            <w:textDirection w:val="lrTb"/>
            <w:noWrap w:val="false"/>
          </w:tcPr>
          <w:p>
            <w:pPr>
              <w:pStyle w:val="1053"/>
              <w:jc w:val="left"/>
              <w:keepLines w:val="0"/>
              <w:keepNext w:val="0"/>
              <w:spacing w:before="0" w:after="0" w:line="240" w:lineRule="auto"/>
              <w:widowControl/>
              <w:rPr>
                <w:rFonts w:hint="eastAsia" w:ascii="仿宋" w:hAnsi="仿宋" w:eastAsia="仿宋" w:cs="仿宋"/>
                <w:color w:val="000000"/>
                <w:sz w:val="24"/>
                <w:szCs w:val="24"/>
                <w:lang w:val="en-US" w:eastAsia="en-US" w:bidi="ar-SA"/>
              </w:rPr>
              <w:outlineLvl w:val="9"/>
            </w:pPr>
            <w:r>
              <w:rPr>
                <w:rFonts w:hint="eastAsia" w:ascii="仿宋" w:hAnsi="仿宋" w:eastAsia="仿宋" w:cs="仿宋"/>
                <w:sz w:val="24"/>
                <w:szCs w:val="24"/>
                <w:lang w:val="en-US" w:eastAsia="en-US" w:bidi="ar-SA"/>
              </w:rPr>
              <w:t xml:space="preserve">配送、配套人员健康证</w:t>
            </w:r>
            <w:r>
              <w:rPr>
                <w:rFonts w:hint="eastAsia" w:ascii="仿宋" w:hAnsi="仿宋" w:eastAsia="仿宋" w:cs="仿宋"/>
                <w:color w:val="000000"/>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2556" w:type="dxa"/>
            <w:vAlign w:val="top"/>
            <w:textDirection w:val="lrTb"/>
            <w:noWrap w:val="false"/>
          </w:tcPr>
          <w:p>
            <w:pPr>
              <w:pStyle w:val="1053"/>
              <w:jc w:val="left"/>
              <w:keepLines w:val="0"/>
              <w:keepNext w:val="0"/>
              <w:spacing w:before="0" w:after="0" w:line="240" w:lineRule="auto"/>
              <w:widowControl/>
              <w:rPr>
                <w:rFonts w:hint="eastAsia" w:ascii="仿宋" w:hAnsi="仿宋" w:eastAsia="仿宋" w:cs="仿宋"/>
                <w:color w:val="000000"/>
                <w:sz w:val="24"/>
                <w:szCs w:val="24"/>
                <w:lang w:val="en-US" w:eastAsia="en-US" w:bidi="ar-SA"/>
              </w:rPr>
              <w:outlineLvl w:val="9"/>
            </w:pPr>
            <w:r>
              <w:rPr>
                <w:rFonts w:hint="eastAsia" w:ascii="仿宋" w:hAnsi="仿宋" w:eastAsia="仿宋" w:cs="仿宋"/>
                <w:sz w:val="24"/>
                <w:szCs w:val="24"/>
                <w:lang w:val="en-US" w:eastAsia="en-US" w:bidi="ar-SA"/>
              </w:rPr>
              <w:t xml:space="preserve">在岗人员持证、在有效期、人证相符</w:t>
            </w:r>
            <w:r>
              <w:rPr>
                <w:rFonts w:hint="eastAsia" w:ascii="仿宋" w:hAnsi="仿宋" w:eastAsia="仿宋" w:cs="仿宋"/>
                <w:color w:val="000000"/>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1729" w:type="dxa"/>
            <w:vAlign w:val="top"/>
            <w:textDirection w:val="lrTb"/>
            <w:noWrap w:val="false"/>
          </w:tcPr>
          <w:p>
            <w:pPr>
              <w:pStyle w:val="1053"/>
              <w:jc w:val="left"/>
              <w:keepLines w:val="0"/>
              <w:keepNext w:val="0"/>
              <w:spacing w:before="0" w:after="0" w:line="240" w:lineRule="auto"/>
              <w:widowControl/>
              <w:rPr>
                <w:rFonts w:hint="eastAsia" w:ascii="仿宋" w:hAnsi="仿宋" w:eastAsia="仿宋" w:cs="仿宋"/>
                <w:sz w:val="24"/>
                <w:szCs w:val="24"/>
                <w:lang w:val="en-US" w:eastAsia="en-US" w:bidi="ar-SA"/>
              </w:rPr>
              <w:outlineLvl w:val="9"/>
            </w:pPr>
            <w:r>
              <w:rPr>
                <w:rFonts w:hint="eastAsia" w:ascii="仿宋" w:hAnsi="仿宋" w:eastAsia="仿宋" w:cs="仿宋"/>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1729" w:type="dxa"/>
            <w:vAlign w:val="top"/>
            <w:textDirection w:val="lrTb"/>
            <w:noWrap w:val="false"/>
          </w:tcPr>
          <w:p>
            <w:pPr>
              <w:pStyle w:val="1053"/>
              <w:jc w:val="left"/>
              <w:keepLines w:val="0"/>
              <w:keepNext w:val="0"/>
              <w:spacing w:before="0" w:after="0" w:line="240" w:lineRule="auto"/>
              <w:widowControl/>
              <w:rPr>
                <w:rFonts w:hint="eastAsia" w:ascii="仿宋" w:hAnsi="仿宋" w:eastAsia="仿宋" w:cs="仿宋"/>
                <w:sz w:val="24"/>
                <w:szCs w:val="24"/>
                <w:lang w:val="en-US" w:eastAsia="en-US" w:bidi="ar-SA"/>
              </w:rPr>
              <w:outlineLvl w:val="9"/>
            </w:pPr>
            <w:r>
              <w:rPr>
                <w:rFonts w:hint="eastAsia" w:ascii="仿宋" w:hAnsi="仿宋" w:eastAsia="仿宋" w:cs="仿宋"/>
                <w:sz w:val="24"/>
                <w:szCs w:val="24"/>
                <w:lang w:val="en-US" w:eastAsia="en-US" w:bidi="ar-SA"/>
              </w:rPr>
            </w:r>
            <w:r/>
          </w:p>
        </w:tc>
      </w:tr>
      <w:tr>
        <w:trPr/>
        <w:tc>
          <w:tcPr>
            <w:tcBorders>
              <w:top w:val="single" w:color="000000" w:sz="4" w:space="0"/>
              <w:left w:val="single" w:color="000000" w:sz="4" w:space="0"/>
              <w:bottom w:val="single" w:color="000000" w:sz="4" w:space="0"/>
              <w:right w:val="single" w:color="000000" w:sz="4" w:space="0"/>
            </w:tcBorders>
            <w:tcW w:w="891" w:type="dxa"/>
            <w:vAlign w:val="top"/>
            <w:textDirection w:val="lrTb"/>
            <w:noWrap w:val="false"/>
          </w:tcPr>
          <w:p>
            <w:pPr>
              <w:pStyle w:val="1053"/>
              <w:jc w:val="left"/>
              <w:keepLines w:val="0"/>
              <w:keepNext w:val="0"/>
              <w:spacing w:before="0" w:after="0" w:line="240" w:lineRule="auto"/>
              <w:widowControl/>
              <w:rPr>
                <w:rFonts w:hint="eastAsia" w:ascii="仿宋" w:hAnsi="仿宋" w:eastAsia="仿宋" w:cs="仿宋"/>
                <w:sz w:val="24"/>
                <w:szCs w:val="24"/>
              </w:rPr>
              <w:outlineLvl w:val="9"/>
            </w:pPr>
            <w:r>
              <w:rPr>
                <w:rFonts w:hint="eastAsia" w:ascii="仿宋" w:hAnsi="仿宋" w:eastAsia="仿宋" w:cs="仿宋"/>
                <w:sz w:val="24"/>
                <w:szCs w:val="24"/>
                <w:lang w:val="en-US" w:eastAsia="en-US" w:bidi="ar-SA"/>
              </w:rPr>
              <w:t xml:space="preserve">3</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740" w:type="dxa"/>
            <w:vAlign w:val="top"/>
            <w:textDirection w:val="lrTb"/>
            <w:noWrap w:val="false"/>
          </w:tcPr>
          <w:p>
            <w:pPr>
              <w:pStyle w:val="1053"/>
              <w:jc w:val="left"/>
              <w:keepLines w:val="0"/>
              <w:keepNext w:val="0"/>
              <w:spacing w:before="0" w:after="0" w:line="240" w:lineRule="auto"/>
              <w:widowControl/>
              <w:rPr>
                <w:rFonts w:hint="eastAsia" w:ascii="仿宋" w:hAnsi="仿宋" w:eastAsia="仿宋" w:cs="仿宋"/>
                <w:color w:val="000000"/>
                <w:sz w:val="24"/>
                <w:szCs w:val="24"/>
                <w:lang w:val="en-US" w:eastAsia="en-US" w:bidi="ar-SA"/>
              </w:rPr>
              <w:outlineLvl w:val="9"/>
            </w:pPr>
            <w:r>
              <w:rPr>
                <w:rFonts w:hint="eastAsia" w:ascii="仿宋" w:hAnsi="仿宋" w:eastAsia="仿宋" w:cs="仿宋"/>
                <w:sz w:val="24"/>
                <w:szCs w:val="24"/>
                <w:lang w:val="en-US" w:eastAsia="en-US" w:bidi="ar-SA"/>
              </w:rPr>
              <w:t xml:space="preserve">授权委托书/法人身份证</w:t>
            </w:r>
            <w:r>
              <w:rPr>
                <w:rFonts w:hint="eastAsia" w:ascii="仿宋" w:hAnsi="仿宋" w:eastAsia="仿宋" w:cs="仿宋"/>
                <w:color w:val="000000"/>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2556" w:type="dxa"/>
            <w:vAlign w:val="top"/>
            <w:textDirection w:val="lrTb"/>
            <w:noWrap w:val="false"/>
          </w:tcPr>
          <w:p>
            <w:pPr>
              <w:pStyle w:val="1053"/>
              <w:jc w:val="left"/>
              <w:keepLines w:val="0"/>
              <w:keepNext w:val="0"/>
              <w:spacing w:before="0" w:after="0" w:line="240" w:lineRule="auto"/>
              <w:widowControl/>
              <w:rPr>
                <w:rFonts w:hint="eastAsia" w:ascii="仿宋" w:hAnsi="仿宋" w:eastAsia="仿宋" w:cs="仿宋"/>
                <w:color w:val="000000"/>
                <w:sz w:val="24"/>
                <w:szCs w:val="24"/>
                <w:lang w:val="en-US" w:eastAsia="en-US" w:bidi="ar-SA"/>
              </w:rPr>
              <w:outlineLvl w:val="9"/>
            </w:pPr>
            <w:r>
              <w:rPr>
                <w:rFonts w:hint="eastAsia" w:ascii="仿宋" w:hAnsi="仿宋" w:eastAsia="仿宋" w:cs="仿宋"/>
                <w:sz w:val="24"/>
                <w:szCs w:val="24"/>
                <w:lang w:val="en-US" w:eastAsia="en-US" w:bidi="ar-SA"/>
              </w:rPr>
              <w:t xml:space="preserve">到场人员身份真实有效</w:t>
            </w:r>
            <w:r>
              <w:rPr>
                <w:rFonts w:hint="eastAsia" w:ascii="仿宋" w:hAnsi="仿宋" w:eastAsia="仿宋" w:cs="仿宋"/>
                <w:color w:val="000000"/>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1729" w:type="dxa"/>
            <w:vAlign w:val="top"/>
            <w:textDirection w:val="lrTb"/>
            <w:noWrap w:val="false"/>
          </w:tcPr>
          <w:p>
            <w:pPr>
              <w:pStyle w:val="1053"/>
              <w:jc w:val="left"/>
              <w:keepLines w:val="0"/>
              <w:keepNext w:val="0"/>
              <w:spacing w:before="0" w:after="0" w:line="240" w:lineRule="auto"/>
              <w:widowControl/>
              <w:rPr>
                <w:rFonts w:hint="eastAsia" w:ascii="仿宋" w:hAnsi="仿宋" w:eastAsia="仿宋" w:cs="仿宋"/>
                <w:sz w:val="24"/>
                <w:szCs w:val="24"/>
                <w:lang w:val="en-US" w:eastAsia="en-US" w:bidi="ar-SA"/>
              </w:rPr>
              <w:outlineLvl w:val="9"/>
            </w:pPr>
            <w:r>
              <w:rPr>
                <w:rFonts w:hint="eastAsia" w:ascii="仿宋" w:hAnsi="仿宋" w:eastAsia="仿宋" w:cs="仿宋"/>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1729" w:type="dxa"/>
            <w:vAlign w:val="top"/>
            <w:textDirection w:val="lrTb"/>
            <w:noWrap w:val="false"/>
          </w:tcPr>
          <w:p>
            <w:pPr>
              <w:pStyle w:val="1053"/>
              <w:jc w:val="left"/>
              <w:keepLines w:val="0"/>
              <w:keepNext w:val="0"/>
              <w:spacing w:before="0" w:after="0" w:line="240" w:lineRule="auto"/>
              <w:widowControl/>
              <w:rPr>
                <w:rFonts w:hint="eastAsia" w:ascii="仿宋" w:hAnsi="仿宋" w:eastAsia="仿宋" w:cs="仿宋"/>
                <w:sz w:val="24"/>
                <w:szCs w:val="24"/>
                <w:lang w:val="en-US" w:eastAsia="en-US" w:bidi="ar-SA"/>
              </w:rPr>
              <w:outlineLvl w:val="9"/>
            </w:pPr>
            <w:r>
              <w:rPr>
                <w:rFonts w:hint="eastAsia" w:ascii="仿宋" w:hAnsi="仿宋" w:eastAsia="仿宋" w:cs="仿宋"/>
                <w:sz w:val="24"/>
                <w:szCs w:val="24"/>
                <w:lang w:val="en-US" w:eastAsia="en-US" w:bidi="ar-SA"/>
              </w:rPr>
            </w:r>
            <w:r/>
          </w:p>
        </w:tc>
      </w:tr>
      <w:tr>
        <w:trPr/>
        <w:tc>
          <w:tcPr>
            <w:tcBorders>
              <w:top w:val="single" w:color="000000" w:sz="4" w:space="0"/>
              <w:left w:val="single" w:color="000000" w:sz="4" w:space="0"/>
              <w:bottom w:val="single" w:color="000000" w:sz="4" w:space="0"/>
              <w:right w:val="single" w:color="000000" w:sz="4" w:space="0"/>
            </w:tcBorders>
            <w:tcW w:w="891" w:type="dxa"/>
            <w:vAlign w:val="top"/>
            <w:textDirection w:val="lrTb"/>
            <w:noWrap w:val="false"/>
          </w:tcPr>
          <w:p>
            <w:pPr>
              <w:pStyle w:val="1053"/>
              <w:jc w:val="left"/>
              <w:keepLines w:val="0"/>
              <w:keepNext w:val="0"/>
              <w:spacing w:before="0" w:after="0" w:line="240" w:lineRule="auto"/>
              <w:widowControl/>
              <w:rPr>
                <w:rFonts w:hint="eastAsia" w:ascii="仿宋" w:hAnsi="仿宋" w:eastAsia="仿宋" w:cs="仿宋"/>
                <w:sz w:val="24"/>
                <w:szCs w:val="24"/>
              </w:rPr>
              <w:outlineLvl w:val="9"/>
            </w:pPr>
            <w:r>
              <w:rPr>
                <w:rFonts w:hint="eastAsia" w:ascii="仿宋" w:hAnsi="仿宋" w:eastAsia="仿宋" w:cs="仿宋"/>
                <w:sz w:val="24"/>
                <w:szCs w:val="24"/>
                <w:lang w:val="en-US" w:eastAsia="en-US" w:bidi="ar-SA"/>
              </w:rPr>
              <w:t xml:space="preserve">4</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740" w:type="dxa"/>
            <w:vAlign w:val="top"/>
            <w:textDirection w:val="lrTb"/>
            <w:noWrap w:val="false"/>
          </w:tcPr>
          <w:p>
            <w:pPr>
              <w:pStyle w:val="1053"/>
              <w:jc w:val="left"/>
              <w:keepLines w:val="0"/>
              <w:keepNext w:val="0"/>
              <w:spacing w:before="0" w:after="0" w:line="240" w:lineRule="auto"/>
              <w:widowControl/>
              <w:rPr>
                <w:rFonts w:hint="eastAsia" w:ascii="仿宋" w:hAnsi="仿宋" w:eastAsia="仿宋" w:cs="仿宋"/>
                <w:color w:val="000000"/>
                <w:sz w:val="24"/>
                <w:szCs w:val="24"/>
                <w:lang w:val="en-US" w:eastAsia="en-US" w:bidi="ar-SA"/>
              </w:rPr>
              <w:outlineLvl w:val="9"/>
            </w:pPr>
            <w:r>
              <w:rPr>
                <w:rFonts w:hint="eastAsia" w:ascii="仿宋" w:hAnsi="仿宋" w:eastAsia="仿宋" w:cs="仿宋"/>
                <w:sz w:val="24"/>
                <w:szCs w:val="24"/>
                <w:lang w:val="en-US" w:eastAsia="en-US" w:bidi="ar-SA"/>
              </w:rPr>
              <w:t xml:space="preserve">经营场所权属证明</w:t>
            </w:r>
            <w:r>
              <w:rPr>
                <w:rFonts w:hint="eastAsia" w:ascii="仿宋" w:hAnsi="仿宋" w:eastAsia="仿宋" w:cs="仿宋"/>
                <w:color w:val="000000"/>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2556" w:type="dxa"/>
            <w:vAlign w:val="top"/>
            <w:textDirection w:val="lrTb"/>
            <w:noWrap w:val="false"/>
          </w:tcPr>
          <w:p>
            <w:pPr>
              <w:pStyle w:val="1053"/>
              <w:jc w:val="left"/>
              <w:keepLines w:val="0"/>
              <w:keepNext w:val="0"/>
              <w:spacing w:before="0" w:after="0" w:line="240" w:lineRule="auto"/>
              <w:widowControl/>
              <w:rPr>
                <w:rFonts w:hint="eastAsia" w:ascii="仿宋" w:hAnsi="仿宋" w:eastAsia="仿宋" w:cs="仿宋"/>
                <w:color w:val="000000"/>
                <w:sz w:val="24"/>
                <w:szCs w:val="24"/>
                <w:lang w:val="en-US" w:eastAsia="en-US" w:bidi="ar-SA"/>
              </w:rPr>
              <w:outlineLvl w:val="9"/>
            </w:pPr>
            <w:r>
              <w:rPr>
                <w:rFonts w:hint="eastAsia" w:ascii="仿宋" w:hAnsi="仿宋" w:eastAsia="仿宋" w:cs="仿宋"/>
                <w:sz w:val="24"/>
                <w:szCs w:val="24"/>
                <w:lang w:val="en-US" w:eastAsia="en-US" w:bidi="ar-SA"/>
              </w:rPr>
              <w:t xml:space="preserve">自有提供房产证；租赁提供有效租赁合同，地址、面积与</w:t>
            </w:r>
            <w:r>
              <w:rPr>
                <w:rFonts w:hint="eastAsia" w:ascii="仿宋" w:hAnsi="仿宋" w:eastAsia="仿宋" w:cs="仿宋"/>
                <w:sz w:val="24"/>
                <w:szCs w:val="24"/>
                <w:lang w:val="en-US" w:eastAsia="zh-CN" w:bidi="ar-SA"/>
              </w:rPr>
              <w:t xml:space="preserve">响应</w:t>
            </w:r>
            <w:r>
              <w:rPr>
                <w:rFonts w:hint="eastAsia" w:ascii="仿宋" w:hAnsi="仿宋" w:eastAsia="仿宋" w:cs="仿宋"/>
                <w:sz w:val="24"/>
                <w:szCs w:val="24"/>
                <w:lang w:val="en-US" w:eastAsia="en-US" w:bidi="ar-SA"/>
              </w:rPr>
              <w:t xml:space="preserve">一致</w:t>
            </w:r>
            <w:r>
              <w:rPr>
                <w:rFonts w:hint="eastAsia" w:ascii="仿宋" w:hAnsi="仿宋" w:eastAsia="仿宋" w:cs="仿宋"/>
                <w:color w:val="000000"/>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1729" w:type="dxa"/>
            <w:vAlign w:val="top"/>
            <w:textDirection w:val="lrTb"/>
            <w:noWrap w:val="false"/>
          </w:tcPr>
          <w:p>
            <w:pPr>
              <w:pStyle w:val="1053"/>
              <w:jc w:val="left"/>
              <w:keepLines w:val="0"/>
              <w:keepNext w:val="0"/>
              <w:spacing w:before="0" w:after="0" w:line="240" w:lineRule="auto"/>
              <w:widowControl/>
              <w:rPr>
                <w:rFonts w:hint="eastAsia" w:ascii="仿宋" w:hAnsi="仿宋" w:eastAsia="仿宋" w:cs="仿宋"/>
                <w:sz w:val="24"/>
                <w:szCs w:val="24"/>
                <w:lang w:val="en-US" w:eastAsia="en-US" w:bidi="ar-SA"/>
              </w:rPr>
              <w:outlineLvl w:val="9"/>
            </w:pPr>
            <w:r>
              <w:rPr>
                <w:rFonts w:hint="eastAsia" w:ascii="仿宋" w:hAnsi="仿宋" w:eastAsia="仿宋" w:cs="仿宋"/>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1729" w:type="dxa"/>
            <w:vAlign w:val="top"/>
            <w:textDirection w:val="lrTb"/>
            <w:noWrap w:val="false"/>
          </w:tcPr>
          <w:p>
            <w:pPr>
              <w:pStyle w:val="1053"/>
              <w:jc w:val="left"/>
              <w:keepLines w:val="0"/>
              <w:keepNext w:val="0"/>
              <w:spacing w:before="0" w:after="0" w:line="240" w:lineRule="auto"/>
              <w:widowControl/>
              <w:rPr>
                <w:rFonts w:hint="eastAsia" w:ascii="仿宋" w:hAnsi="仿宋" w:eastAsia="仿宋" w:cs="仿宋"/>
                <w:sz w:val="24"/>
                <w:szCs w:val="24"/>
                <w:lang w:val="en-US" w:eastAsia="en-US" w:bidi="ar-SA"/>
              </w:rPr>
              <w:outlineLvl w:val="9"/>
            </w:pPr>
            <w:r>
              <w:rPr>
                <w:rFonts w:hint="eastAsia" w:ascii="仿宋" w:hAnsi="仿宋" w:eastAsia="仿宋" w:cs="仿宋"/>
                <w:sz w:val="24"/>
                <w:szCs w:val="24"/>
                <w:lang w:val="en-US" w:eastAsia="en-US" w:bidi="ar-SA"/>
              </w:rPr>
            </w:r>
            <w:r/>
          </w:p>
        </w:tc>
      </w:tr>
    </w:tbl>
    <w:p>
      <w:pPr>
        <w:pStyle w:val="1053"/>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sz w:val="24"/>
          <w:szCs w:val="24"/>
        </w:rPr>
        <w:t xml:space="preserve">二、经营场地基础核查</w:t>
      </w:r>
      <w:r>
        <w:rPr>
          <w:rFonts w:hint="eastAsia" w:ascii="仿宋" w:hAnsi="仿宋" w:eastAsia="仿宋" w:cs="仿宋"/>
          <w:sz w:val="24"/>
          <w:szCs w:val="24"/>
        </w:rPr>
      </w:r>
      <w:r/>
    </w:p>
    <w:tbl>
      <w:tblPr>
        <w:tblW w:w="864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06"/>
        <w:gridCol w:w="1620"/>
        <w:gridCol w:w="2661"/>
        <w:gridCol w:w="1729"/>
        <w:gridCol w:w="1729"/>
      </w:tblGrid>
      <w:tr>
        <w:trPr/>
        <w:tc>
          <w:tcPr>
            <w:tcBorders>
              <w:top w:val="single" w:color="000000" w:sz="4" w:space="0"/>
              <w:left w:val="single" w:color="000000" w:sz="4" w:space="0"/>
              <w:bottom w:val="single" w:color="000000" w:sz="4" w:space="0"/>
              <w:right w:val="single" w:color="000000" w:sz="4" w:space="0"/>
            </w:tcBorders>
            <w:tcW w:w="906" w:type="dxa"/>
            <w:vAlign w:val="top"/>
            <w:textDirection w:val="lrTb"/>
            <w:noWrap w:val="false"/>
          </w:tcPr>
          <w:p>
            <w:pPr>
              <w:pStyle w:val="1053"/>
              <w:jc w:val="center"/>
              <w:keepLines w:val="0"/>
              <w:keepNext w:val="0"/>
              <w:spacing w:before="0" w:after="0" w:line="240" w:lineRule="auto"/>
              <w:widowControl/>
              <w:rPr>
                <w:rFonts w:hint="eastAsia" w:ascii="仿宋" w:hAnsi="仿宋" w:eastAsia="仿宋" w:cs="仿宋"/>
                <w:sz w:val="24"/>
                <w:szCs w:val="24"/>
              </w:rPr>
              <w:outlineLvl w:val="9"/>
            </w:pPr>
            <w:r>
              <w:rPr>
                <w:rFonts w:hint="eastAsia" w:ascii="仿宋" w:hAnsi="仿宋" w:eastAsia="仿宋" w:cs="仿宋"/>
                <w:b/>
                <w:sz w:val="24"/>
                <w:szCs w:val="24"/>
                <w:lang w:val="en-US" w:eastAsia="en-US" w:bidi="ar-SA"/>
              </w:rPr>
              <w:t xml:space="preserve">序号</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1053"/>
              <w:jc w:val="center"/>
              <w:keepLines w:val="0"/>
              <w:keepNext w:val="0"/>
              <w:spacing w:before="0" w:after="0" w:line="240" w:lineRule="auto"/>
              <w:widowControl/>
              <w:rPr>
                <w:rFonts w:hint="eastAsia" w:ascii="仿宋" w:hAnsi="仿宋" w:eastAsia="仿宋" w:cs="仿宋"/>
                <w:sz w:val="24"/>
                <w:szCs w:val="24"/>
              </w:rPr>
              <w:outlineLvl w:val="9"/>
            </w:pPr>
            <w:r>
              <w:rPr>
                <w:rFonts w:hint="eastAsia" w:ascii="仿宋" w:hAnsi="仿宋" w:eastAsia="仿宋" w:cs="仿宋"/>
                <w:b/>
                <w:sz w:val="24"/>
                <w:szCs w:val="24"/>
                <w:lang w:val="en-US" w:eastAsia="en-US" w:bidi="ar-SA"/>
              </w:rPr>
              <w:t xml:space="preserve">核查项目</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2661" w:type="dxa"/>
            <w:vAlign w:val="top"/>
            <w:textDirection w:val="lrTb"/>
            <w:noWrap w:val="false"/>
          </w:tcPr>
          <w:p>
            <w:pPr>
              <w:pStyle w:val="1053"/>
              <w:jc w:val="center"/>
              <w:keepLines w:val="0"/>
              <w:keepNext w:val="0"/>
              <w:spacing w:before="0" w:after="0" w:line="240" w:lineRule="auto"/>
              <w:widowControl/>
              <w:rPr>
                <w:rFonts w:hint="eastAsia" w:ascii="仿宋" w:hAnsi="仿宋" w:eastAsia="仿宋" w:cs="仿宋"/>
                <w:sz w:val="24"/>
                <w:szCs w:val="24"/>
              </w:rPr>
              <w:outlineLvl w:val="9"/>
            </w:pPr>
            <w:r>
              <w:rPr>
                <w:rFonts w:hint="eastAsia" w:ascii="仿宋" w:hAnsi="仿宋" w:eastAsia="仿宋" w:cs="仿宋"/>
                <w:b/>
                <w:sz w:val="24"/>
                <w:szCs w:val="24"/>
                <w:lang w:val="en-US" w:eastAsia="en-US" w:bidi="ar-SA"/>
              </w:rPr>
              <w:t xml:space="preserve">征集文件要求</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729" w:type="dxa"/>
            <w:vAlign w:val="top"/>
            <w:textDirection w:val="lrTb"/>
            <w:noWrap w:val="false"/>
          </w:tcPr>
          <w:p>
            <w:pPr>
              <w:pStyle w:val="1053"/>
              <w:jc w:val="center"/>
              <w:keepLines w:val="0"/>
              <w:keepNext w:val="0"/>
              <w:spacing w:before="0" w:after="0" w:line="240" w:lineRule="auto"/>
              <w:widowControl/>
              <w:rPr>
                <w:rFonts w:hint="eastAsia" w:ascii="仿宋" w:hAnsi="仿宋" w:eastAsia="仿宋" w:cs="仿宋"/>
                <w:sz w:val="24"/>
                <w:szCs w:val="24"/>
              </w:rPr>
              <w:outlineLvl w:val="9"/>
            </w:pPr>
            <w:r>
              <w:rPr>
                <w:rFonts w:hint="eastAsia" w:ascii="仿宋" w:hAnsi="仿宋" w:eastAsia="仿宋" w:cs="仿宋"/>
                <w:b/>
                <w:sz w:val="24"/>
                <w:szCs w:val="24"/>
                <w:lang w:val="en-US" w:eastAsia="en-US" w:bidi="ar-SA"/>
              </w:rPr>
              <w:t xml:space="preserve">现场核查情况</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729" w:type="dxa"/>
            <w:vAlign w:val="top"/>
            <w:textDirection w:val="lrTb"/>
            <w:noWrap w:val="false"/>
          </w:tcPr>
          <w:p>
            <w:pPr>
              <w:pStyle w:val="1053"/>
              <w:jc w:val="center"/>
              <w:keepLines w:val="0"/>
              <w:keepNext w:val="0"/>
              <w:spacing w:before="0" w:after="0" w:line="240" w:lineRule="auto"/>
              <w:widowControl/>
              <w:rPr>
                <w:rFonts w:hint="eastAsia" w:ascii="仿宋" w:hAnsi="仿宋" w:eastAsia="仿宋" w:cs="仿宋"/>
                <w:sz w:val="24"/>
                <w:szCs w:val="24"/>
              </w:rPr>
              <w:outlineLvl w:val="9"/>
            </w:pPr>
            <w:r>
              <w:rPr>
                <w:rFonts w:hint="eastAsia" w:ascii="仿宋" w:hAnsi="仿宋" w:eastAsia="仿宋" w:cs="仿宋"/>
                <w:b/>
                <w:sz w:val="24"/>
                <w:szCs w:val="24"/>
                <w:lang w:val="en-US" w:eastAsia="en-US" w:bidi="ar-SA"/>
              </w:rPr>
              <w:t xml:space="preserve">取证说明</w:t>
            </w:r>
            <w:r>
              <w:rPr>
                <w:rFonts w:hint="eastAsia" w:ascii="仿宋" w:hAnsi="仿宋" w:eastAsia="仿宋" w:cs="仿宋"/>
                <w:sz w:val="24"/>
                <w:szCs w:val="24"/>
              </w:rPr>
            </w:r>
            <w:r/>
          </w:p>
        </w:tc>
      </w:tr>
      <w:tr>
        <w:trPr/>
        <w:tc>
          <w:tcPr>
            <w:tcBorders>
              <w:top w:val="single" w:color="000000" w:sz="4" w:space="0"/>
              <w:left w:val="single" w:color="000000" w:sz="4" w:space="0"/>
              <w:bottom w:val="single" w:color="000000" w:sz="4" w:space="0"/>
              <w:right w:val="single" w:color="000000" w:sz="4" w:space="0"/>
            </w:tcBorders>
            <w:tcW w:w="906" w:type="dxa"/>
            <w:vAlign w:val="top"/>
            <w:textDirection w:val="lrTb"/>
            <w:noWrap w:val="false"/>
          </w:tcPr>
          <w:p>
            <w:pPr>
              <w:pStyle w:val="1053"/>
              <w:jc w:val="left"/>
              <w:keepLines w:val="0"/>
              <w:keepNext w:val="0"/>
              <w:spacing w:before="0" w:after="0" w:line="240" w:lineRule="auto"/>
              <w:widowControl/>
              <w:rPr>
                <w:rFonts w:hint="eastAsia" w:ascii="仿宋" w:hAnsi="仿宋" w:eastAsia="仿宋" w:cs="仿宋"/>
                <w:sz w:val="24"/>
                <w:szCs w:val="24"/>
              </w:rPr>
              <w:outlineLvl w:val="9"/>
            </w:pPr>
            <w:r>
              <w:rPr>
                <w:rFonts w:hint="eastAsia" w:ascii="仿宋" w:hAnsi="仿宋" w:eastAsia="仿宋" w:cs="仿宋"/>
                <w:sz w:val="24"/>
                <w:szCs w:val="24"/>
                <w:lang w:val="en-US" w:eastAsia="en-US" w:bidi="ar-SA"/>
              </w:rPr>
              <w:t xml:space="preserve">1</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1053"/>
              <w:jc w:val="left"/>
              <w:keepLines w:val="0"/>
              <w:keepNext w:val="0"/>
              <w:spacing w:before="0" w:after="0" w:line="240" w:lineRule="auto"/>
              <w:widowControl/>
              <w:rPr>
                <w:rFonts w:hint="eastAsia" w:ascii="仿宋" w:hAnsi="仿宋" w:eastAsia="仿宋" w:cs="仿宋"/>
                <w:sz w:val="24"/>
                <w:szCs w:val="24"/>
              </w:rPr>
              <w:outlineLvl w:val="9"/>
            </w:pPr>
            <w:r>
              <w:rPr>
                <w:rFonts w:hint="eastAsia" w:ascii="仿宋" w:hAnsi="仿宋" w:eastAsia="仿宋" w:cs="仿宋"/>
                <w:sz w:val="24"/>
                <w:szCs w:val="24"/>
                <w:lang w:val="en-US" w:eastAsia="en-US" w:bidi="ar-SA"/>
              </w:rPr>
              <w:t xml:space="preserve">场地实景比对</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2661" w:type="dxa"/>
            <w:vAlign w:val="top"/>
            <w:textDirection w:val="lrTb"/>
            <w:noWrap w:val="false"/>
          </w:tcPr>
          <w:p>
            <w:pPr>
              <w:pStyle w:val="1053"/>
              <w:jc w:val="left"/>
              <w:keepLines w:val="0"/>
              <w:keepNext w:val="0"/>
              <w:spacing w:before="0" w:after="0" w:line="240" w:lineRule="auto"/>
              <w:widowControl/>
              <w:rPr>
                <w:rFonts w:hint="eastAsia" w:ascii="仿宋" w:hAnsi="仿宋" w:eastAsia="仿宋" w:cs="仿宋"/>
                <w:sz w:val="24"/>
                <w:szCs w:val="24"/>
              </w:rPr>
              <w:outlineLvl w:val="9"/>
            </w:pPr>
            <w:r>
              <w:rPr>
                <w:rFonts w:hint="eastAsia" w:ascii="仿宋" w:hAnsi="仿宋" w:eastAsia="仿宋" w:cs="仿宋"/>
                <w:sz w:val="24"/>
                <w:szCs w:val="24"/>
                <w:lang w:val="en-US" w:eastAsia="en-US" w:bidi="ar-SA"/>
              </w:rPr>
              <w:t xml:space="preserve">现场门店与</w:t>
            </w:r>
            <w:r>
              <w:rPr>
                <w:rFonts w:hint="eastAsia" w:ascii="仿宋" w:hAnsi="仿宋" w:eastAsia="仿宋" w:cs="仿宋"/>
                <w:sz w:val="24"/>
                <w:szCs w:val="24"/>
                <w:lang w:val="en-US" w:eastAsia="zh-CN" w:bidi="ar-SA"/>
              </w:rPr>
              <w:t xml:space="preserve">响应</w:t>
            </w:r>
            <w:r>
              <w:rPr>
                <w:rFonts w:hint="eastAsia" w:ascii="仿宋" w:hAnsi="仿宋" w:eastAsia="仿宋" w:cs="仿宋"/>
                <w:sz w:val="24"/>
                <w:szCs w:val="24"/>
                <w:lang w:val="en-US" w:eastAsia="en-US" w:bidi="ar-SA"/>
              </w:rPr>
              <w:t xml:space="preserve">提交照片无重大差异，无PS/借用场地造假</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729" w:type="dxa"/>
            <w:vAlign w:val="top"/>
            <w:textDirection w:val="lrTb"/>
            <w:noWrap w:val="false"/>
          </w:tcPr>
          <w:p>
            <w:pPr>
              <w:pStyle w:val="1053"/>
              <w:jc w:val="left"/>
              <w:keepLines w:val="0"/>
              <w:keepNext w:val="0"/>
              <w:spacing w:before="0" w:after="0" w:line="240" w:lineRule="auto"/>
              <w:widowControl/>
              <w:rPr>
                <w:rFonts w:hint="eastAsia" w:ascii="仿宋" w:hAnsi="仿宋" w:eastAsia="仿宋" w:cs="仿宋"/>
                <w:sz w:val="24"/>
                <w:szCs w:val="24"/>
                <w:lang w:val="en-US" w:eastAsia="en-US" w:bidi="ar-SA"/>
              </w:rPr>
              <w:outlineLvl w:val="9"/>
            </w:pPr>
            <w:r>
              <w:rPr>
                <w:rFonts w:hint="eastAsia" w:ascii="仿宋" w:hAnsi="仿宋" w:eastAsia="仿宋" w:cs="仿宋"/>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1729" w:type="dxa"/>
            <w:vAlign w:val="top"/>
            <w:textDirection w:val="lrTb"/>
            <w:noWrap w:val="false"/>
          </w:tcPr>
          <w:p>
            <w:pPr>
              <w:pStyle w:val="1053"/>
              <w:jc w:val="left"/>
              <w:keepLines w:val="0"/>
              <w:keepNext w:val="0"/>
              <w:spacing w:before="0" w:after="0" w:line="240" w:lineRule="auto"/>
              <w:widowControl/>
              <w:rPr>
                <w:rFonts w:hint="eastAsia" w:ascii="仿宋" w:hAnsi="仿宋" w:eastAsia="仿宋" w:cs="仿宋"/>
                <w:sz w:val="24"/>
                <w:szCs w:val="24"/>
                <w:lang w:val="en-US" w:eastAsia="en-US" w:bidi="ar-SA"/>
              </w:rPr>
              <w:outlineLvl w:val="9"/>
            </w:pPr>
            <w:r>
              <w:rPr>
                <w:rFonts w:hint="eastAsia" w:ascii="仿宋" w:hAnsi="仿宋" w:eastAsia="仿宋" w:cs="仿宋"/>
                <w:sz w:val="24"/>
                <w:szCs w:val="24"/>
                <w:lang w:val="en-US" w:eastAsia="en-US" w:bidi="ar-SA"/>
              </w:rPr>
            </w:r>
            <w:r/>
          </w:p>
        </w:tc>
      </w:tr>
    </w:tbl>
    <w:p>
      <w:pPr>
        <w:pStyle w:val="1053"/>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sz w:val="24"/>
          <w:szCs w:val="24"/>
        </w:rPr>
        <w:t xml:space="preserve">三、</w:t>
      </w:r>
      <w:r>
        <w:rPr>
          <w:rFonts w:hint="eastAsia" w:ascii="仿宋" w:hAnsi="仿宋" w:eastAsia="仿宋" w:cs="仿宋"/>
          <w:b/>
          <w:sz w:val="24"/>
          <w:szCs w:val="24"/>
          <w:lang w:eastAsia="zh-CN"/>
        </w:rPr>
        <w:t xml:space="preserve">采购包</w:t>
      </w:r>
      <w:r>
        <w:rPr>
          <w:rFonts w:hint="eastAsia" w:ascii="仿宋" w:hAnsi="仿宋" w:eastAsia="仿宋" w:cs="仿宋"/>
          <w:b/>
          <w:sz w:val="24"/>
          <w:szCs w:val="24"/>
        </w:rPr>
        <w:t xml:space="preserve">专项资质勾选（对应</w:t>
      </w:r>
      <w:r>
        <w:rPr>
          <w:rFonts w:hint="eastAsia" w:ascii="仿宋" w:hAnsi="仿宋" w:eastAsia="仿宋" w:cs="仿宋"/>
          <w:b/>
          <w:sz w:val="24"/>
          <w:szCs w:val="24"/>
          <w:lang w:eastAsia="zh-CN"/>
        </w:rPr>
        <w:t xml:space="preserve">响应采购包</w:t>
      </w:r>
      <w:r>
        <w:rPr>
          <w:rFonts w:hint="eastAsia" w:ascii="仿宋" w:hAnsi="仿宋" w:eastAsia="仿宋" w:cs="仿宋"/>
          <w:b/>
          <w:sz w:val="24"/>
          <w:szCs w:val="24"/>
        </w:rPr>
        <w:t xml:space="preserve">，详见各</w:t>
      </w:r>
      <w:r>
        <w:rPr>
          <w:rFonts w:hint="eastAsia" w:ascii="仿宋" w:hAnsi="仿宋" w:eastAsia="仿宋" w:cs="仿宋"/>
          <w:b/>
          <w:sz w:val="24"/>
          <w:szCs w:val="24"/>
          <w:lang w:eastAsia="zh-CN"/>
        </w:rPr>
        <w:t xml:space="preserve">采购包</w:t>
      </w:r>
      <w:r>
        <w:rPr>
          <w:rFonts w:hint="eastAsia" w:ascii="仿宋" w:hAnsi="仿宋" w:eastAsia="仿宋" w:cs="仿宋"/>
          <w:b/>
          <w:sz w:val="24"/>
          <w:szCs w:val="24"/>
        </w:rPr>
        <w:t xml:space="preserve">专项核查表）</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b w:val="0"/>
          <w:sz w:val="24"/>
          <w:szCs w:val="24"/>
          <w:lang w:eastAsia="zh-CN"/>
        </w:rPr>
        <w:outlineLvl w:val="9"/>
      </w:pPr>
      <w:r>
        <w:rPr>
          <w:rFonts w:hint="eastAsia" w:ascii="仿宋" w:hAnsi="仿宋" w:eastAsia="仿宋" w:cs="仿宋"/>
          <w:b w:val="0"/>
          <w:sz w:val="24"/>
          <w:szCs w:val="24"/>
          <w:lang w:eastAsia="zh-CN"/>
        </w:rPr>
        <w:t xml:space="preserve">□采购包1：米、面、食用油（非转基因）类 —— 许可证按附表2-1核验</w:t>
      </w:r>
      <w:r>
        <w:rPr>
          <w:rFonts w:hint="eastAsia" w:ascii="仿宋" w:hAnsi="仿宋" w:eastAsia="仿宋" w:cs="仿宋"/>
          <w:b w:val="0"/>
          <w:sz w:val="24"/>
          <w:szCs w:val="24"/>
          <w:lang w:eastAsia="zh-CN"/>
        </w:rPr>
      </w:r>
      <w:r/>
    </w:p>
    <w:p>
      <w:pPr>
        <w:pStyle w:val="1053"/>
        <w:keepLines w:val="0"/>
        <w:keepNext w:val="0"/>
        <w:spacing w:after="0" w:line="240" w:lineRule="auto"/>
        <w:widowControl/>
        <w:rPr>
          <w:rFonts w:hint="eastAsia" w:ascii="仿宋" w:hAnsi="仿宋" w:eastAsia="仿宋" w:cs="仿宋"/>
          <w:b w:val="0"/>
          <w:sz w:val="24"/>
          <w:szCs w:val="24"/>
          <w:lang w:eastAsia="zh-CN"/>
        </w:rPr>
        <w:outlineLvl w:val="9"/>
      </w:pPr>
      <w:r>
        <w:rPr>
          <w:rFonts w:hint="eastAsia" w:ascii="仿宋" w:hAnsi="仿宋" w:eastAsia="仿宋" w:cs="仿宋"/>
          <w:b w:val="0"/>
          <w:sz w:val="24"/>
          <w:szCs w:val="24"/>
          <w:lang w:eastAsia="zh-CN"/>
        </w:rPr>
        <w:t xml:space="preserve">□采购包2：禽蛋类 —— 许可证按附表2-2核验</w:t>
      </w:r>
      <w:r>
        <w:rPr>
          <w:rFonts w:hint="eastAsia" w:ascii="仿宋" w:hAnsi="仿宋" w:eastAsia="仿宋" w:cs="仿宋"/>
          <w:b w:val="0"/>
          <w:sz w:val="24"/>
          <w:szCs w:val="24"/>
          <w:lang w:eastAsia="zh-CN"/>
        </w:rPr>
      </w:r>
      <w:r/>
    </w:p>
    <w:p>
      <w:pPr>
        <w:pStyle w:val="1053"/>
        <w:keepLines w:val="0"/>
        <w:keepNext w:val="0"/>
        <w:spacing w:after="0" w:line="240" w:lineRule="auto"/>
        <w:widowControl/>
        <w:rPr>
          <w:rFonts w:hint="eastAsia" w:ascii="仿宋" w:hAnsi="仿宋" w:eastAsia="仿宋" w:cs="仿宋"/>
          <w:b w:val="0"/>
          <w:sz w:val="24"/>
          <w:szCs w:val="24"/>
          <w:lang w:eastAsia="zh-CN"/>
        </w:rPr>
        <w:outlineLvl w:val="9"/>
      </w:pPr>
      <w:r>
        <w:rPr>
          <w:rFonts w:hint="eastAsia" w:ascii="仿宋" w:hAnsi="仿宋" w:eastAsia="仿宋" w:cs="仿宋"/>
          <w:b w:val="0"/>
          <w:sz w:val="24"/>
          <w:szCs w:val="24"/>
          <w:lang w:eastAsia="zh-CN"/>
        </w:rPr>
        <w:t xml:space="preserve">□采购包3：禽类 —— 许可证按附表2-3核验</w:t>
      </w:r>
      <w:r>
        <w:rPr>
          <w:rFonts w:hint="eastAsia" w:ascii="仿宋" w:hAnsi="仿宋" w:eastAsia="仿宋" w:cs="仿宋"/>
          <w:b w:val="0"/>
          <w:sz w:val="24"/>
          <w:szCs w:val="24"/>
          <w:lang w:eastAsia="zh-CN"/>
        </w:rPr>
      </w:r>
      <w:r/>
    </w:p>
    <w:p>
      <w:pPr>
        <w:pStyle w:val="1053"/>
        <w:keepLines w:val="0"/>
        <w:keepNext w:val="0"/>
        <w:spacing w:after="0" w:line="240" w:lineRule="auto"/>
        <w:widowControl/>
        <w:rPr>
          <w:rFonts w:hint="eastAsia" w:ascii="仿宋" w:hAnsi="仿宋" w:eastAsia="仿宋" w:cs="仿宋"/>
          <w:b w:val="0"/>
          <w:sz w:val="24"/>
          <w:szCs w:val="24"/>
          <w:lang w:eastAsia="zh-CN"/>
        </w:rPr>
        <w:outlineLvl w:val="9"/>
      </w:pPr>
      <w:r>
        <w:rPr>
          <w:rFonts w:hint="eastAsia" w:ascii="仿宋" w:hAnsi="仿宋" w:eastAsia="仿宋" w:cs="仿宋"/>
          <w:b w:val="0"/>
          <w:sz w:val="24"/>
          <w:szCs w:val="24"/>
          <w:lang w:eastAsia="zh-CN"/>
        </w:rPr>
        <w:t xml:space="preserve">□采购包4：猪肉类 —— 许可证按附表2-4核验</w:t>
      </w:r>
      <w:r>
        <w:rPr>
          <w:rFonts w:hint="eastAsia" w:ascii="仿宋" w:hAnsi="仿宋" w:eastAsia="仿宋" w:cs="仿宋"/>
          <w:b w:val="0"/>
          <w:sz w:val="24"/>
          <w:szCs w:val="24"/>
          <w:lang w:eastAsia="zh-CN"/>
        </w:rPr>
      </w:r>
      <w:r/>
    </w:p>
    <w:p>
      <w:pPr>
        <w:pStyle w:val="1053"/>
        <w:keepLines w:val="0"/>
        <w:keepNext w:val="0"/>
        <w:spacing w:after="0" w:line="240" w:lineRule="auto"/>
        <w:widowControl/>
        <w:rPr>
          <w:rFonts w:hint="eastAsia" w:ascii="仿宋" w:hAnsi="仿宋" w:eastAsia="仿宋" w:cs="仿宋"/>
          <w:b w:val="0"/>
          <w:sz w:val="24"/>
          <w:szCs w:val="24"/>
          <w:lang w:eastAsia="zh-CN"/>
        </w:rPr>
        <w:outlineLvl w:val="9"/>
      </w:pPr>
      <w:r>
        <w:rPr>
          <w:rFonts w:hint="eastAsia" w:ascii="仿宋" w:hAnsi="仿宋" w:eastAsia="仿宋" w:cs="仿宋"/>
          <w:b w:val="0"/>
          <w:sz w:val="24"/>
          <w:szCs w:val="24"/>
          <w:lang w:eastAsia="zh-CN"/>
        </w:rPr>
        <w:t xml:space="preserve">□采购包5：牛羊肉类 —— 许可证按附表2-5核验</w:t>
      </w:r>
      <w:r>
        <w:rPr>
          <w:rFonts w:hint="eastAsia" w:ascii="仿宋" w:hAnsi="仿宋" w:eastAsia="仿宋" w:cs="仿宋"/>
          <w:b w:val="0"/>
          <w:sz w:val="24"/>
          <w:szCs w:val="24"/>
          <w:lang w:eastAsia="zh-CN"/>
        </w:rPr>
      </w:r>
      <w:r/>
    </w:p>
    <w:p>
      <w:pPr>
        <w:pStyle w:val="1053"/>
        <w:keepLines w:val="0"/>
        <w:keepNext w:val="0"/>
        <w:spacing w:after="0" w:line="240" w:lineRule="auto"/>
        <w:widowControl/>
        <w:rPr>
          <w:rFonts w:hint="eastAsia" w:ascii="仿宋" w:hAnsi="仿宋" w:eastAsia="仿宋" w:cs="仿宋"/>
          <w:b w:val="0"/>
          <w:sz w:val="24"/>
          <w:szCs w:val="24"/>
          <w:lang w:eastAsia="zh-CN"/>
        </w:rPr>
        <w:outlineLvl w:val="9"/>
      </w:pPr>
      <w:r>
        <w:rPr>
          <w:rFonts w:hint="eastAsia" w:ascii="仿宋" w:hAnsi="仿宋" w:eastAsia="仿宋" w:cs="仿宋"/>
          <w:b w:val="0"/>
          <w:sz w:val="24"/>
          <w:szCs w:val="24"/>
          <w:lang w:eastAsia="zh-CN"/>
        </w:rPr>
        <w:t xml:space="preserve">□采购包6：蔬菜类 —— 许可证按附表2-6核验</w:t>
      </w:r>
      <w:r>
        <w:rPr>
          <w:rFonts w:hint="eastAsia" w:ascii="仿宋" w:hAnsi="仿宋" w:eastAsia="仿宋" w:cs="仿宋"/>
          <w:b w:val="0"/>
          <w:sz w:val="24"/>
          <w:szCs w:val="24"/>
          <w:lang w:eastAsia="zh-CN"/>
        </w:rPr>
      </w:r>
      <w:r/>
    </w:p>
    <w:p>
      <w:pPr>
        <w:pStyle w:val="1053"/>
        <w:keepLines w:val="0"/>
        <w:keepNext w:val="0"/>
        <w:spacing w:after="0" w:line="240" w:lineRule="auto"/>
        <w:widowControl/>
        <w:rPr>
          <w:rFonts w:hint="eastAsia" w:ascii="仿宋" w:hAnsi="仿宋" w:eastAsia="仿宋" w:cs="仿宋"/>
          <w:b w:val="0"/>
          <w:sz w:val="24"/>
          <w:szCs w:val="24"/>
          <w:lang w:eastAsia="zh-CN"/>
        </w:rPr>
        <w:outlineLvl w:val="9"/>
      </w:pPr>
      <w:r>
        <w:rPr>
          <w:rFonts w:hint="eastAsia" w:ascii="仿宋" w:hAnsi="仿宋" w:eastAsia="仿宋" w:cs="仿宋"/>
          <w:b w:val="0"/>
          <w:sz w:val="24"/>
          <w:szCs w:val="24"/>
          <w:lang w:eastAsia="zh-CN"/>
        </w:rPr>
        <w:t xml:space="preserve">□采购包7：卤菜类 —— 许可证按附表2-7核验</w:t>
      </w:r>
      <w:r>
        <w:rPr>
          <w:rFonts w:hint="eastAsia" w:ascii="仿宋" w:hAnsi="仿宋" w:eastAsia="仿宋" w:cs="仿宋"/>
          <w:b w:val="0"/>
          <w:sz w:val="24"/>
          <w:szCs w:val="24"/>
          <w:lang w:eastAsia="zh-CN"/>
        </w:rPr>
      </w:r>
      <w:r/>
    </w:p>
    <w:p>
      <w:pPr>
        <w:pStyle w:val="1053"/>
        <w:keepLines w:val="0"/>
        <w:keepNext w:val="0"/>
        <w:spacing w:after="0" w:line="240" w:lineRule="auto"/>
        <w:widowControl/>
        <w:rPr>
          <w:rFonts w:hint="eastAsia" w:ascii="仿宋" w:hAnsi="仿宋" w:eastAsia="仿宋" w:cs="仿宋"/>
          <w:b w:val="0"/>
          <w:sz w:val="24"/>
          <w:szCs w:val="24"/>
          <w:lang w:eastAsia="zh-CN"/>
        </w:rPr>
        <w:outlineLvl w:val="9"/>
      </w:pPr>
      <w:r>
        <w:rPr>
          <w:rFonts w:hint="eastAsia" w:ascii="仿宋" w:hAnsi="仿宋" w:eastAsia="仿宋" w:cs="仿宋"/>
          <w:b w:val="0"/>
          <w:sz w:val="24"/>
          <w:szCs w:val="24"/>
          <w:lang w:eastAsia="zh-CN"/>
        </w:rPr>
        <w:t xml:space="preserve">□采购包8：水产品、海产品类 —— 许可证按附表2-8核验</w:t>
      </w:r>
      <w:r>
        <w:rPr>
          <w:rFonts w:hint="eastAsia" w:ascii="仿宋" w:hAnsi="仿宋" w:eastAsia="仿宋" w:cs="仿宋"/>
          <w:b w:val="0"/>
          <w:sz w:val="24"/>
          <w:szCs w:val="24"/>
          <w:lang w:eastAsia="zh-CN"/>
        </w:rPr>
      </w:r>
      <w:r/>
    </w:p>
    <w:p>
      <w:pPr>
        <w:pStyle w:val="1053"/>
        <w:keepLines w:val="0"/>
        <w:keepNext w:val="0"/>
        <w:spacing w:after="0" w:line="240" w:lineRule="auto"/>
        <w:widowControl/>
        <w:rPr>
          <w:rFonts w:hint="eastAsia" w:ascii="仿宋" w:hAnsi="仿宋" w:eastAsia="仿宋" w:cs="仿宋"/>
          <w:b w:val="0"/>
          <w:sz w:val="24"/>
          <w:szCs w:val="24"/>
          <w:lang w:eastAsia="zh-CN"/>
        </w:rPr>
        <w:outlineLvl w:val="9"/>
      </w:pPr>
      <w:r>
        <w:rPr>
          <w:rFonts w:hint="eastAsia" w:ascii="仿宋" w:hAnsi="仿宋" w:eastAsia="仿宋" w:cs="仿宋"/>
          <w:b w:val="0"/>
          <w:sz w:val="24"/>
          <w:szCs w:val="24"/>
          <w:lang w:eastAsia="zh-CN"/>
        </w:rPr>
        <w:t xml:space="preserve">□采购包9：冻品类 —— 单独填写附表2-9专项表（自有冷库、冷链车强制核查）</w:t>
      </w:r>
      <w:r>
        <w:rPr>
          <w:rFonts w:hint="eastAsia" w:ascii="仿宋" w:hAnsi="仿宋" w:eastAsia="仿宋" w:cs="仿宋"/>
          <w:b w:val="0"/>
          <w:sz w:val="24"/>
          <w:szCs w:val="24"/>
          <w:lang w:eastAsia="zh-CN"/>
        </w:rPr>
      </w:r>
      <w:r/>
    </w:p>
    <w:p>
      <w:pPr>
        <w:pStyle w:val="1053"/>
        <w:keepLines w:val="0"/>
        <w:keepNext w:val="0"/>
        <w:spacing w:after="0" w:line="240" w:lineRule="auto"/>
        <w:widowControl/>
        <w:rPr>
          <w:rFonts w:hint="eastAsia" w:ascii="仿宋" w:hAnsi="仿宋" w:eastAsia="仿宋" w:cs="仿宋"/>
          <w:b w:val="0"/>
          <w:sz w:val="24"/>
          <w:szCs w:val="24"/>
          <w:lang w:eastAsia="zh-CN"/>
        </w:rPr>
        <w:outlineLvl w:val="9"/>
      </w:pPr>
      <w:r>
        <w:rPr>
          <w:rFonts w:hint="eastAsia" w:ascii="仿宋" w:hAnsi="仿宋" w:eastAsia="仿宋" w:cs="仿宋"/>
          <w:b w:val="0"/>
          <w:sz w:val="24"/>
          <w:szCs w:val="24"/>
          <w:lang w:eastAsia="zh-CN"/>
        </w:rPr>
        <w:t xml:space="preserve">□采购包10：调味品、干货类 —— 许可证按附表2-10核验</w:t>
      </w:r>
      <w:r>
        <w:rPr>
          <w:rFonts w:hint="eastAsia" w:ascii="仿宋" w:hAnsi="仿宋" w:eastAsia="仿宋" w:cs="仿宋"/>
          <w:b w:val="0"/>
          <w:sz w:val="24"/>
          <w:szCs w:val="24"/>
          <w:lang w:eastAsia="zh-CN"/>
        </w:rPr>
      </w:r>
      <w:r/>
    </w:p>
    <w:p>
      <w:pPr>
        <w:pStyle w:val="1053"/>
        <w:keepLines w:val="0"/>
        <w:keepNext w:val="0"/>
        <w:spacing w:after="0" w:line="240" w:lineRule="auto"/>
        <w:widowControl/>
        <w:rPr>
          <w:rFonts w:hint="eastAsia" w:ascii="仿宋" w:hAnsi="仿宋" w:eastAsia="仿宋" w:cs="仿宋"/>
          <w:b w:val="0"/>
          <w:sz w:val="24"/>
          <w:szCs w:val="24"/>
          <w:lang w:eastAsia="zh-CN"/>
        </w:rPr>
        <w:outlineLvl w:val="9"/>
      </w:pPr>
      <w:r>
        <w:rPr>
          <w:rFonts w:hint="eastAsia" w:ascii="仿宋" w:hAnsi="仿宋" w:eastAsia="仿宋" w:cs="仿宋"/>
          <w:b w:val="0"/>
          <w:sz w:val="24"/>
          <w:szCs w:val="24"/>
          <w:lang w:eastAsia="zh-CN"/>
        </w:rPr>
        <w:t xml:space="preserve">□采购包11：豆制品类 —— 许可证按附表2-11核验</w:t>
      </w:r>
      <w:r>
        <w:rPr>
          <w:rFonts w:hint="eastAsia" w:ascii="仿宋" w:hAnsi="仿宋" w:eastAsia="仿宋" w:cs="仿宋"/>
          <w:b w:val="0"/>
          <w:sz w:val="24"/>
          <w:szCs w:val="24"/>
          <w:lang w:eastAsia="zh-CN"/>
        </w:rPr>
      </w:r>
      <w:r/>
    </w:p>
    <w:p>
      <w:pPr>
        <w:pStyle w:val="1053"/>
        <w:keepLines w:val="0"/>
        <w:keepNext w:val="0"/>
        <w:spacing w:after="0" w:line="240" w:lineRule="auto"/>
        <w:widowControl/>
        <w:rPr>
          <w:rFonts w:hint="eastAsia" w:ascii="仿宋" w:hAnsi="仿宋" w:eastAsia="仿宋" w:cs="仿宋"/>
          <w:b w:val="0"/>
          <w:sz w:val="24"/>
          <w:szCs w:val="24"/>
        </w:rPr>
        <w:outlineLvl w:val="9"/>
      </w:pPr>
      <w:r>
        <w:rPr>
          <w:rFonts w:hint="eastAsia" w:ascii="仿宋" w:hAnsi="仿宋" w:eastAsia="仿宋" w:cs="仿宋"/>
          <w:b w:val="0"/>
          <w:sz w:val="24"/>
          <w:szCs w:val="24"/>
          <w:lang w:eastAsia="zh-CN"/>
        </w:rPr>
        <w:t xml:space="preserve">□采购包12：水果类 —— 许可证按附表2-12核验</w:t>
      </w:r>
      <w:r>
        <w:rPr>
          <w:rFonts w:hint="eastAsia" w:ascii="仿宋" w:hAnsi="仿宋" w:eastAsia="仿宋" w:cs="仿宋"/>
          <w:b w:val="0"/>
          <w:sz w:val="24"/>
          <w:szCs w:val="24"/>
        </w:rPr>
      </w:r>
      <w:r/>
    </w:p>
    <w:p>
      <w:pPr>
        <w:pStyle w:val="1053"/>
        <w:keepLines w:val="0"/>
        <w:keepNext w:val="0"/>
        <w:spacing w:after="0" w:line="240" w:lineRule="auto"/>
        <w:widowControl/>
        <w:rPr>
          <w:rFonts w:hint="eastAsia" w:ascii="仿宋" w:hAnsi="仿宋" w:eastAsia="仿宋" w:cs="仿宋"/>
          <w:b w:val="0"/>
          <w:sz w:val="24"/>
          <w:szCs w:val="24"/>
        </w:rPr>
        <w:outlineLvl w:val="9"/>
      </w:pPr>
      <w:r>
        <w:rPr>
          <w:rFonts w:hint="eastAsia" w:ascii="仿宋" w:hAnsi="仿宋" w:eastAsia="仿宋" w:cs="仿宋"/>
          <w:b w:val="0"/>
          <w:sz w:val="24"/>
          <w:szCs w:val="24"/>
        </w:rPr>
      </w:r>
      <w:r/>
    </w:p>
    <w:p>
      <w:pPr>
        <w:pStyle w:val="1053"/>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sz w:val="24"/>
          <w:szCs w:val="24"/>
        </w:rPr>
        <w:t xml:space="preserve">四、现场综合问题记录（瑕疵、不符点、供应商现场说明）</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sz w:val="24"/>
          <w:szCs w:val="24"/>
        </w:rPr>
        <w:t xml:space="preserve">五、考察综合判定（三选一）</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□1. 全部核查项合格，实地考察通过，保留入围候选资格</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□2. 存在非一票否决类瑕疵，供应商现场承诺整改，限期复核后确定</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□3. 存在一票否决情形，出具《实地考察一票否决情形告知单》，取消入围资格</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sz w:val="24"/>
          <w:szCs w:val="24"/>
        </w:rPr>
        <w:t xml:space="preserve">六、签字确认</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专家组签字：</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见证人员签字：</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供应商授权代表签字：</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备注：供应商拒绝签字的，见证人备注：□拒签，全程录像留存</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日期：    年    月    日</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sz w:val="24"/>
          <w:szCs w:val="24"/>
        </w:rPr>
      </w:r>
      <w:r/>
    </w:p>
    <w:p>
      <w:pPr>
        <w:pStyle w:val="1053"/>
        <w:jc w:val="left"/>
        <w:keepLines w:val="0"/>
        <w:keepNext w:val="0"/>
        <w:spacing w:after="0" w:line="240" w:lineRule="auto"/>
        <w:widowControl/>
        <w:rPr>
          <w:rFonts w:hint="eastAsia" w:ascii="仿宋" w:hAnsi="仿宋" w:eastAsia="仿宋" w:cs="仿宋"/>
          <w:b/>
          <w:sz w:val="24"/>
          <w:szCs w:val="24"/>
        </w:rPr>
      </w:pPr>
      <w:r>
        <w:rPr>
          <w:rFonts w:hint="eastAsia" w:ascii="仿宋" w:hAnsi="仿宋" w:eastAsia="仿宋" w:cs="仿宋"/>
          <w:b/>
          <w:sz w:val="24"/>
          <w:szCs w:val="24"/>
        </w:rPr>
        <w:br w:type="page" w:clear="all"/>
      </w:r>
      <w:r>
        <w:rPr>
          <w:rFonts w:hint="eastAsia" w:ascii="仿宋" w:hAnsi="仿宋" w:eastAsia="仿宋" w:cs="仿宋"/>
          <w:b/>
          <w:sz w:val="24"/>
          <w:szCs w:val="24"/>
        </w:rPr>
        <w:t xml:space="preserve">附表</w:t>
      </w:r>
      <w:r>
        <w:rPr>
          <w:rFonts w:hint="eastAsia" w:ascii="仿宋" w:hAnsi="仿宋" w:eastAsia="仿宋" w:cs="仿宋"/>
          <w:b/>
          <w:sz w:val="24"/>
          <w:szCs w:val="24"/>
          <w:lang w:val="en-US" w:eastAsia="zh-CN"/>
        </w:rPr>
        <w:t xml:space="preserve">2</w:t>
      </w:r>
      <w:r>
        <w:rPr>
          <w:rFonts w:hint="eastAsia" w:ascii="仿宋" w:hAnsi="仿宋" w:eastAsia="仿宋" w:cs="仿宋"/>
          <w:b/>
          <w:sz w:val="24"/>
          <w:szCs w:val="24"/>
        </w:rPr>
        <w:t xml:space="preserve">：</w:t>
      </w:r>
      <w:r>
        <w:rPr>
          <w:rFonts w:hint="eastAsia" w:ascii="仿宋" w:hAnsi="仿宋" w:eastAsia="仿宋" w:cs="仿宋"/>
          <w:b/>
          <w:sz w:val="24"/>
          <w:szCs w:val="24"/>
        </w:rPr>
      </w:r>
      <w:r/>
    </w:p>
    <w:p>
      <w:pPr>
        <w:pStyle w:val="1053"/>
        <w:jc w:val="left"/>
        <w:keepLines w:val="0"/>
        <w:keepNext w:val="0"/>
        <w:spacing w:after="0" w:line="240" w:lineRule="auto"/>
        <w:widowControl/>
        <w:rPr>
          <w:rFonts w:hint="eastAsia" w:ascii="仿宋" w:hAnsi="仿宋" w:eastAsia="仿宋" w:cs="仿宋"/>
          <w:sz w:val="24"/>
          <w:szCs w:val="24"/>
        </w:rPr>
      </w:pPr>
      <w:r>
        <w:rPr>
          <w:rFonts w:ascii="仿宋" w:hAnsi="仿宋" w:eastAsia="仿宋" w:cs="仿宋"/>
          <w:b/>
          <w:sz w:val="24"/>
          <w:szCs w:val="24"/>
        </w:rPr>
        <w:t xml:space="preserve">附表2-</w:t>
      </w:r>
      <w:r>
        <w:rPr>
          <w:rFonts w:hint="eastAsia" w:ascii="仿宋" w:hAnsi="仿宋" w:eastAsia="仿宋" w:cs="仿宋"/>
          <w:b/>
          <w:sz w:val="24"/>
          <w:szCs w:val="24"/>
          <w:lang w:val="en-US" w:eastAsia="zh-CN"/>
        </w:rPr>
        <w:t xml:space="preserve">1</w:t>
      </w:r>
      <w:r>
        <w:rPr>
          <w:rFonts w:ascii="仿宋" w:hAnsi="仿宋" w:eastAsia="仿宋" w:cs="仿宋"/>
          <w:b/>
          <w:sz w:val="24"/>
          <w:szCs w:val="24"/>
        </w:rPr>
        <w:t xml:space="preserve">：</w:t>
      </w:r>
      <w:r>
        <w:rPr>
          <w:rFonts w:hint="eastAsia" w:ascii="仿宋" w:hAnsi="仿宋" w:eastAsia="仿宋" w:cs="仿宋"/>
          <w:b/>
          <w:sz w:val="24"/>
          <w:szCs w:val="24"/>
          <w:lang w:eastAsia="zh-CN"/>
        </w:rPr>
        <w:t xml:space="preserve">采购包1</w:t>
      </w:r>
      <w:r>
        <w:rPr>
          <w:rFonts w:hint="eastAsia" w:ascii="仿宋" w:hAnsi="仿宋" w:eastAsia="仿宋" w:cs="仿宋"/>
          <w:b/>
          <w:sz w:val="24"/>
          <w:szCs w:val="24"/>
        </w:rPr>
        <w:t xml:space="preserve">（米、面、食用油（非转基因）类）专项核查表</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项目名称：</w:t>
      </w:r>
      <w:r>
        <w:rPr>
          <w:rFonts w:hint="eastAsia" w:ascii="仿宋" w:hAnsi="仿宋" w:eastAsia="仿宋" w:cs="仿宋"/>
          <w:b w:val="0"/>
          <w:sz w:val="24"/>
          <w:szCs w:val="24"/>
          <w:lang w:eastAsia="zh-CN"/>
        </w:rPr>
        <w:t xml:space="preserve">如皋市行政中心餐厅食材配送项目</w:t>
      </w:r>
      <w:r>
        <w:rPr>
          <w:rFonts w:hint="eastAsia" w:ascii="仿宋" w:hAnsi="仿宋" w:eastAsia="仿宋" w:cs="仿宋"/>
          <w:b w:val="0"/>
          <w:sz w:val="24"/>
          <w:szCs w:val="24"/>
        </w:rPr>
        <w:t xml:space="preserve">（</w:t>
      </w:r>
      <w:r>
        <w:rPr>
          <w:rFonts w:hint="eastAsia" w:ascii="仿宋" w:hAnsi="仿宋" w:eastAsia="仿宋" w:cs="仿宋"/>
          <w:b w:val="0"/>
          <w:sz w:val="24"/>
          <w:szCs w:val="24"/>
          <w:lang w:eastAsia="zh-CN"/>
        </w:rPr>
        <w:t xml:space="preserve">JSZC-320682-NTJW-K2026-0036</w:t>
      </w:r>
      <w:r>
        <w:rPr>
          <w:rFonts w:hint="eastAsia" w:ascii="仿宋" w:hAnsi="仿宋" w:eastAsia="仿宋" w:cs="仿宋"/>
          <w:b w:val="0"/>
          <w:sz w:val="24"/>
          <w:szCs w:val="24"/>
        </w:rPr>
        <w:t xml:space="preserve">）</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供应商全称：                                    考察日期：    年    月    日</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考察地址：</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到场供应商代表：                联系电话：</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考察专家签字：1.          2.          3.          见证人员：</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58"/>
        <w:gridCol w:w="1649"/>
        <w:gridCol w:w="3109"/>
        <w:gridCol w:w="1872"/>
        <w:gridCol w:w="1872"/>
      </w:tblGrid>
      <w:tr>
        <w:trPr/>
        <w:tc>
          <w:tcPr>
            <w:tcBorders>
              <w:top w:val="single" w:color="000000" w:sz="4" w:space="0"/>
              <w:left w:val="single" w:color="000000" w:sz="4" w:space="0"/>
              <w:bottom w:val="single" w:color="000000" w:sz="4" w:space="0"/>
              <w:right w:val="single" w:color="000000" w:sz="4" w:space="0"/>
            </w:tcBorders>
            <w:tcW w:w="858" w:type="dxa"/>
            <w:vAlign w:val="top"/>
            <w:textDirection w:val="lrTb"/>
            <w:noWrap w:val="false"/>
          </w:tcPr>
          <w:p>
            <w:pPr>
              <w:pStyle w:val="1053"/>
              <w:jc w:val="center"/>
              <w:keepLines w:val="0"/>
              <w:keepNext w:val="0"/>
              <w:spacing w:before="0" w:after="0" w:line="240" w:lineRule="auto"/>
              <w:widowControl w:val="off"/>
            </w:pPr>
            <w:r>
              <w:rPr>
                <w:rFonts w:ascii="仿宋" w:hAnsi="仿宋" w:eastAsia="仿宋" w:cs="仿宋"/>
                <w:b/>
                <w:sz w:val="24"/>
                <w:szCs w:val="24"/>
                <w:lang w:val="en-US" w:eastAsia="en-US" w:bidi="ar-SA"/>
              </w:rPr>
              <w:t xml:space="preserve">序号</w:t>
            </w:r>
            <w:r/>
          </w:p>
        </w:tc>
        <w:tc>
          <w:tcPr>
            <w:tcBorders>
              <w:top w:val="single" w:color="000000" w:sz="4" w:space="0"/>
              <w:left w:val="single" w:color="000000" w:sz="4" w:space="0"/>
              <w:bottom w:val="single" w:color="000000" w:sz="4" w:space="0"/>
              <w:right w:val="single" w:color="000000" w:sz="4" w:space="0"/>
            </w:tcBorders>
            <w:tcW w:w="1649" w:type="dxa"/>
            <w:vAlign w:val="top"/>
            <w:textDirection w:val="lrTb"/>
            <w:noWrap w:val="false"/>
          </w:tcPr>
          <w:p>
            <w:pPr>
              <w:pStyle w:val="1053"/>
              <w:jc w:val="center"/>
              <w:keepLines w:val="0"/>
              <w:keepNext w:val="0"/>
              <w:spacing w:before="0" w:after="0" w:line="240" w:lineRule="auto"/>
              <w:widowControl w:val="off"/>
            </w:pPr>
            <w:r>
              <w:rPr>
                <w:rFonts w:ascii="仿宋" w:hAnsi="仿宋" w:eastAsia="仿宋" w:cs="仿宋"/>
                <w:b/>
                <w:sz w:val="24"/>
                <w:szCs w:val="24"/>
                <w:lang w:val="en-US" w:eastAsia="en-US" w:bidi="ar-SA"/>
              </w:rPr>
              <w:t xml:space="preserve">核查项目</w:t>
            </w:r>
            <w:r/>
          </w:p>
        </w:tc>
        <w:tc>
          <w:tcPr>
            <w:tcBorders>
              <w:top w:val="single" w:color="000000" w:sz="4" w:space="0"/>
              <w:left w:val="single" w:color="000000" w:sz="4" w:space="0"/>
              <w:bottom w:val="single" w:color="000000" w:sz="4" w:space="0"/>
              <w:right w:val="single" w:color="000000" w:sz="4" w:space="0"/>
            </w:tcBorders>
            <w:tcW w:w="3109" w:type="dxa"/>
            <w:vAlign w:val="top"/>
            <w:textDirection w:val="lrTb"/>
            <w:noWrap w:val="false"/>
          </w:tcPr>
          <w:p>
            <w:pPr>
              <w:pStyle w:val="1053"/>
              <w:jc w:val="center"/>
              <w:keepLines w:val="0"/>
              <w:keepNext w:val="0"/>
              <w:spacing w:before="0" w:after="0" w:line="240" w:lineRule="auto"/>
              <w:widowControl w:val="off"/>
            </w:pPr>
            <w:r>
              <w:rPr>
                <w:rFonts w:ascii="仿宋" w:hAnsi="仿宋" w:eastAsia="仿宋" w:cs="仿宋"/>
                <w:b/>
                <w:sz w:val="24"/>
                <w:szCs w:val="24"/>
                <w:lang w:val="en-US" w:eastAsia="en-US" w:bidi="ar-SA"/>
              </w:rPr>
              <w:t xml:space="preserve">征集文件要求/标准依据</w:t>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53"/>
              <w:jc w:val="center"/>
              <w:keepLines w:val="0"/>
              <w:keepNext w:val="0"/>
              <w:spacing w:before="0" w:after="0" w:line="240" w:lineRule="auto"/>
              <w:widowControl w:val="off"/>
            </w:pPr>
            <w:r>
              <w:rPr>
                <w:rFonts w:ascii="仿宋" w:hAnsi="仿宋" w:eastAsia="仿宋" w:cs="仿宋"/>
                <w:b/>
                <w:sz w:val="24"/>
                <w:szCs w:val="24"/>
                <w:lang w:val="en-US" w:eastAsia="en-US" w:bidi="ar-SA"/>
              </w:rPr>
              <w:t xml:space="preserve">现场核查情况（合格/不合格）</w:t>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53"/>
              <w:jc w:val="center"/>
              <w:keepLines w:val="0"/>
              <w:keepNext w:val="0"/>
              <w:spacing w:before="0" w:after="0" w:line="240" w:lineRule="auto"/>
              <w:widowControl w:val="off"/>
            </w:pPr>
            <w:r>
              <w:rPr>
                <w:rFonts w:ascii="仿宋" w:hAnsi="仿宋" w:eastAsia="仿宋" w:cs="仿宋"/>
                <w:b/>
                <w:sz w:val="24"/>
                <w:szCs w:val="24"/>
                <w:lang w:val="en-US" w:eastAsia="en-US" w:bidi="ar-SA"/>
              </w:rPr>
              <w:t xml:space="preserve">取证说明（照片/录像/原件编号）</w:t>
            </w:r>
            <w:r/>
          </w:p>
        </w:tc>
      </w:tr>
      <w:tr>
        <w:trPr/>
        <w:tc>
          <w:tcPr>
            <w:tcBorders>
              <w:top w:val="single" w:color="000000" w:sz="4" w:space="0"/>
              <w:left w:val="single" w:color="000000" w:sz="4" w:space="0"/>
              <w:bottom w:val="single" w:color="000000" w:sz="4" w:space="0"/>
              <w:right w:val="single" w:color="000000" w:sz="4" w:space="0"/>
            </w:tcBorders>
            <w:tcW w:w="858" w:type="dxa"/>
            <w:vAlign w:val="top"/>
            <w:textDirection w:val="lrTb"/>
            <w:noWrap w:val="false"/>
          </w:tcPr>
          <w:p>
            <w:pPr>
              <w:pStyle w:val="1053"/>
              <w:jc w:val="left"/>
              <w:keepLines w:val="0"/>
              <w:keepNext w:val="0"/>
              <w:spacing w:before="0" w:after="0" w:line="240" w:lineRule="auto"/>
              <w:widowControl w:val="off"/>
            </w:pPr>
            <w:r>
              <w:rPr>
                <w:rFonts w:ascii="仿宋" w:hAnsi="仿宋" w:eastAsia="仿宋" w:cs="仿宋"/>
                <w:sz w:val="24"/>
                <w:szCs w:val="24"/>
                <w:lang w:val="en-US" w:eastAsia="en-US" w:bidi="ar-SA"/>
              </w:rPr>
              <w:t xml:space="preserve">1</w:t>
            </w:r>
            <w:r/>
          </w:p>
        </w:tc>
        <w:tc>
          <w:tcPr>
            <w:tcBorders>
              <w:top w:val="single" w:color="000000" w:sz="4" w:space="0"/>
              <w:left w:val="single" w:color="000000" w:sz="4" w:space="0"/>
              <w:bottom w:val="single" w:color="000000" w:sz="4" w:space="0"/>
              <w:right w:val="single" w:color="000000" w:sz="4" w:space="0"/>
            </w:tcBorders>
            <w:tcW w:w="1649" w:type="dxa"/>
            <w:vAlign w:val="top"/>
            <w:textDirection w:val="lrTb"/>
            <w:noWrap w:val="false"/>
          </w:tcPr>
          <w:p>
            <w:pPr>
              <w:pStyle w:val="1053"/>
              <w:jc w:val="left"/>
              <w:keepLines w:val="0"/>
              <w:keepNext w:val="0"/>
              <w:spacing w:before="0" w:after="0" w:line="240" w:lineRule="auto"/>
              <w:widowControl w:val="off"/>
            </w:pPr>
            <w:r>
              <w:rPr>
                <w:rFonts w:ascii="仿宋" w:hAnsi="仿宋" w:eastAsia="仿宋" w:cs="仿宋"/>
                <w:sz w:val="24"/>
                <w:szCs w:val="24"/>
                <w:lang w:val="en-US" w:eastAsia="en-US" w:bidi="ar-SA"/>
              </w:rPr>
              <w:t xml:space="preserve">经营资质许可证</w:t>
            </w:r>
            <w:r/>
          </w:p>
        </w:tc>
        <w:tc>
          <w:tcPr>
            <w:tcBorders>
              <w:top w:val="single" w:color="000000" w:sz="4" w:space="0"/>
              <w:left w:val="single" w:color="000000" w:sz="4" w:space="0"/>
              <w:bottom w:val="single" w:color="000000" w:sz="4" w:space="0"/>
              <w:right w:val="single" w:color="000000" w:sz="4" w:space="0"/>
            </w:tcBorders>
            <w:tcW w:w="3109" w:type="dxa"/>
            <w:vAlign w:val="top"/>
            <w:textDirection w:val="lrTb"/>
            <w:noWrap w:val="false"/>
          </w:tcPr>
          <w:p>
            <w:pPr>
              <w:pStyle w:val="1053"/>
              <w:jc w:val="left"/>
              <w:keepLines w:val="0"/>
              <w:keepNext w:val="0"/>
              <w:spacing w:before="0" w:after="0" w:line="240" w:lineRule="auto"/>
              <w:widowControl w:val="off"/>
            </w:pPr>
            <w:r>
              <w:rPr>
                <w:rFonts w:ascii="仿宋" w:hAnsi="仿宋" w:eastAsia="仿宋" w:cs="仿宋"/>
                <w:sz w:val="24"/>
                <w:szCs w:val="24"/>
                <w:lang w:val="en-US" w:eastAsia="en-US" w:bidi="ar-SA"/>
              </w:rPr>
              <w:t xml:space="preserve">经营型企业核验《食品流通许可证》或《食品经营许可证》原件；生产型企业核验《全国工业产品生产许可证》或《食品生产许可证》原件；仅销售预包装食品核验市场监管局《仅销售预包装食品经营者备案信息采集表》原件</w:t>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53"/>
              <w:jc w:val="left"/>
              <w:keepLines w:val="0"/>
              <w:keepNext w:val="0"/>
              <w:spacing w:before="0" w:after="0" w:line="240" w:lineRule="auto"/>
              <w:widowControl w:val="off"/>
              <w:rPr>
                <w:rFonts w:ascii="仿宋" w:hAnsi="仿宋" w:eastAsia="仿宋" w:cs="仿宋"/>
                <w:sz w:val="24"/>
                <w:szCs w:val="24"/>
                <w:lang w:val="en-US" w:eastAsia="en-US" w:bidi="ar-SA"/>
              </w:rPr>
            </w:pPr>
            <w:r>
              <w:rPr>
                <w:rFonts w:ascii="仿宋" w:hAnsi="仿宋" w:eastAsia="仿宋" w:cs="仿宋"/>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53"/>
              <w:jc w:val="left"/>
              <w:keepLines w:val="0"/>
              <w:keepNext w:val="0"/>
              <w:spacing w:before="0" w:after="0" w:line="240" w:lineRule="auto"/>
              <w:widowControl w:val="off"/>
              <w:rPr>
                <w:rFonts w:ascii="仿宋" w:hAnsi="仿宋" w:eastAsia="仿宋" w:cs="仿宋"/>
                <w:sz w:val="24"/>
                <w:szCs w:val="24"/>
                <w:lang w:val="en-US" w:eastAsia="en-US" w:bidi="ar-SA"/>
              </w:rPr>
            </w:pPr>
            <w:r>
              <w:rPr>
                <w:rFonts w:ascii="仿宋" w:hAnsi="仿宋" w:eastAsia="仿宋" w:cs="仿宋"/>
                <w:sz w:val="24"/>
                <w:szCs w:val="24"/>
                <w:lang w:val="en-US" w:eastAsia="en-US" w:bidi="ar-SA"/>
              </w:rPr>
            </w:r>
            <w:r/>
          </w:p>
        </w:tc>
      </w:tr>
      <w:tr>
        <w:trPr/>
        <w:tc>
          <w:tcPr>
            <w:tcBorders>
              <w:top w:val="single" w:color="000000" w:sz="4" w:space="0"/>
              <w:left w:val="single" w:color="000000" w:sz="4" w:space="0"/>
              <w:bottom w:val="single" w:color="000000" w:sz="4" w:space="0"/>
              <w:right w:val="single" w:color="000000" w:sz="4" w:space="0"/>
            </w:tcBorders>
            <w:tcW w:w="858" w:type="dxa"/>
            <w:vAlign w:val="top"/>
            <w:textDirection w:val="lrTb"/>
            <w:noWrap w:val="false"/>
          </w:tcPr>
          <w:p>
            <w:pPr>
              <w:pStyle w:val="1053"/>
              <w:jc w:val="left"/>
              <w:keepLines w:val="0"/>
              <w:keepNext w:val="0"/>
              <w:spacing w:before="0" w:after="0" w:line="240" w:lineRule="auto"/>
              <w:widowControl w:val="off"/>
            </w:pPr>
            <w:r>
              <w:rPr>
                <w:rFonts w:ascii="仿宋" w:hAnsi="仿宋" w:eastAsia="仿宋" w:cs="仿宋"/>
                <w:sz w:val="24"/>
                <w:szCs w:val="24"/>
                <w:lang w:val="en-US" w:eastAsia="en-US" w:bidi="ar-SA"/>
              </w:rPr>
              <w:t xml:space="preserve">2</w:t>
            </w:r>
            <w:r/>
          </w:p>
        </w:tc>
        <w:tc>
          <w:tcPr>
            <w:tcBorders>
              <w:top w:val="single" w:color="000000" w:sz="4" w:space="0"/>
              <w:left w:val="single" w:color="000000" w:sz="4" w:space="0"/>
              <w:bottom w:val="single" w:color="000000" w:sz="4" w:space="0"/>
              <w:right w:val="single" w:color="000000" w:sz="4" w:space="0"/>
            </w:tcBorders>
            <w:tcW w:w="1649" w:type="dxa"/>
            <w:vAlign w:val="top"/>
            <w:textDirection w:val="lrTb"/>
            <w:noWrap w:val="false"/>
          </w:tcPr>
          <w:p>
            <w:pPr>
              <w:pStyle w:val="1053"/>
              <w:jc w:val="left"/>
              <w:keepLines w:val="0"/>
              <w:keepNext w:val="0"/>
              <w:spacing w:before="0" w:after="0" w:line="240" w:lineRule="auto"/>
              <w:widowControl w:val="off"/>
            </w:pPr>
            <w:r>
              <w:rPr>
                <w:rFonts w:ascii="仿宋" w:hAnsi="仿宋" w:eastAsia="仿宋" w:cs="仿宋"/>
                <w:sz w:val="24"/>
                <w:szCs w:val="24"/>
                <w:lang w:val="en-US" w:eastAsia="en-US" w:bidi="ar-SA"/>
              </w:rPr>
              <w:t xml:space="preserve">固定经营场所</w:t>
            </w:r>
            <w:r/>
          </w:p>
        </w:tc>
        <w:tc>
          <w:tcPr>
            <w:tcBorders>
              <w:top w:val="single" w:color="000000" w:sz="4" w:space="0"/>
              <w:left w:val="single" w:color="000000" w:sz="4" w:space="0"/>
              <w:bottom w:val="single" w:color="000000" w:sz="4" w:space="0"/>
              <w:right w:val="single" w:color="000000" w:sz="4" w:space="0"/>
            </w:tcBorders>
            <w:tcW w:w="3109" w:type="dxa"/>
            <w:vAlign w:val="top"/>
            <w:textDirection w:val="lrTb"/>
            <w:noWrap w:val="false"/>
          </w:tcPr>
          <w:p>
            <w:pPr>
              <w:pStyle w:val="1053"/>
              <w:jc w:val="left"/>
              <w:keepLines w:val="0"/>
              <w:keepNext w:val="0"/>
              <w:spacing w:before="0" w:after="0" w:line="240" w:lineRule="auto"/>
              <w:widowControl w:val="off"/>
            </w:pPr>
            <w:r>
              <w:rPr>
                <w:rFonts w:ascii="仿宋" w:hAnsi="仿宋" w:eastAsia="仿宋" w:cs="仿宋"/>
                <w:sz w:val="24"/>
                <w:szCs w:val="24"/>
                <w:lang w:val="en-US" w:eastAsia="en-US" w:bidi="ar-SA"/>
              </w:rPr>
              <w:t xml:space="preserve">自有场所核验房屋产权证明原件；租赁场所核验加盖公章的租赁合同原件；现场比对响应文件实地场所照片、日常经营照片，现场丈量面积与申报一致；场地正常经营，无搬迁、停业</w:t>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53"/>
              <w:jc w:val="left"/>
              <w:keepLines w:val="0"/>
              <w:keepNext w:val="0"/>
              <w:spacing w:before="0" w:after="0" w:line="240" w:lineRule="auto"/>
              <w:widowControl w:val="off"/>
              <w:rPr>
                <w:rFonts w:ascii="仿宋" w:hAnsi="仿宋" w:eastAsia="仿宋" w:cs="仿宋"/>
                <w:sz w:val="24"/>
                <w:szCs w:val="24"/>
                <w:lang w:val="en-US" w:eastAsia="en-US" w:bidi="ar-SA"/>
              </w:rPr>
            </w:pPr>
            <w:r>
              <w:rPr>
                <w:rFonts w:ascii="仿宋" w:hAnsi="仿宋" w:eastAsia="仿宋" w:cs="仿宋"/>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53"/>
              <w:jc w:val="left"/>
              <w:keepLines w:val="0"/>
              <w:keepNext w:val="0"/>
              <w:spacing w:before="0" w:after="0" w:line="240" w:lineRule="auto"/>
              <w:widowControl w:val="off"/>
              <w:rPr>
                <w:rFonts w:ascii="仿宋" w:hAnsi="仿宋" w:eastAsia="仿宋" w:cs="仿宋"/>
                <w:sz w:val="24"/>
                <w:szCs w:val="24"/>
                <w:lang w:val="en-US" w:eastAsia="en-US" w:bidi="ar-SA"/>
              </w:rPr>
            </w:pPr>
            <w:r>
              <w:rPr>
                <w:rFonts w:ascii="仿宋" w:hAnsi="仿宋" w:eastAsia="仿宋" w:cs="仿宋"/>
                <w:sz w:val="24"/>
                <w:szCs w:val="24"/>
                <w:lang w:val="en-US" w:eastAsia="en-US" w:bidi="ar-SA"/>
              </w:rPr>
            </w:r>
            <w:r/>
          </w:p>
        </w:tc>
      </w:tr>
    </w:tbl>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sz w:val="24"/>
          <w:szCs w:val="24"/>
        </w:rPr>
        <w:t xml:space="preserve">现场问题记录及供应商说明：</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sz w:val="24"/>
          <w:szCs w:val="24"/>
        </w:rPr>
        <w:t xml:space="preserve">专项核查结论：□全部合格  □存在非否决类瑕疵（限期整改）  □存在一票否决情形</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一票否决事项说明（如有）：</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专家组签字：                    供应商授权代表签字：                    日期：    年    月    日</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sz w:val="24"/>
          <w:szCs w:val="24"/>
        </w:rPr>
      </w:r>
      <w:r/>
    </w:p>
    <w:p>
      <w:pPr>
        <w:pStyle w:val="1053"/>
        <w:jc w:val="left"/>
        <w:keepLines w:val="0"/>
        <w:keepNext w:val="0"/>
        <w:pageBreakBefore/>
        <w:spacing w:after="0" w:line="240" w:lineRule="auto"/>
        <w:widowControl/>
        <w:rPr>
          <w:rFonts w:hint="eastAsia" w:ascii="仿宋" w:hAnsi="仿宋" w:eastAsia="仿宋" w:cs="仿宋"/>
          <w:sz w:val="24"/>
          <w:szCs w:val="24"/>
        </w:rPr>
      </w:pPr>
      <w:r>
        <w:rPr>
          <w:rFonts w:ascii="仿宋" w:hAnsi="仿宋" w:eastAsia="仿宋" w:cs="仿宋"/>
          <w:b/>
          <w:sz w:val="24"/>
          <w:szCs w:val="24"/>
        </w:rPr>
        <w:t xml:space="preserve">附表2-</w:t>
      </w:r>
      <w:r>
        <w:rPr>
          <w:rFonts w:hint="eastAsia" w:ascii="仿宋" w:hAnsi="仿宋" w:eastAsia="仿宋" w:cs="仿宋"/>
          <w:b/>
          <w:sz w:val="24"/>
          <w:szCs w:val="24"/>
          <w:lang w:val="en-US" w:eastAsia="zh-CN"/>
        </w:rPr>
        <w:t xml:space="preserve">2</w:t>
      </w:r>
      <w:r>
        <w:rPr>
          <w:rFonts w:ascii="仿宋" w:hAnsi="仿宋" w:eastAsia="仿宋" w:cs="仿宋"/>
          <w:b/>
          <w:sz w:val="24"/>
          <w:szCs w:val="24"/>
        </w:rPr>
        <w:t xml:space="preserve">：</w:t>
      </w:r>
      <w:r>
        <w:rPr>
          <w:rFonts w:hint="eastAsia" w:ascii="仿宋" w:hAnsi="仿宋" w:eastAsia="仿宋" w:cs="仿宋"/>
          <w:b/>
          <w:sz w:val="24"/>
          <w:szCs w:val="24"/>
          <w:lang w:eastAsia="zh-CN"/>
        </w:rPr>
        <w:t xml:space="preserve">采购包2</w:t>
      </w:r>
      <w:r>
        <w:rPr>
          <w:rFonts w:hint="eastAsia" w:ascii="仿宋" w:hAnsi="仿宋" w:eastAsia="仿宋" w:cs="仿宋"/>
          <w:b/>
          <w:sz w:val="24"/>
          <w:szCs w:val="24"/>
        </w:rPr>
        <w:t xml:space="preserve">（禽蛋类）专项核查表</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项目名称：</w:t>
      </w:r>
      <w:r>
        <w:rPr>
          <w:rFonts w:hint="eastAsia" w:ascii="仿宋" w:hAnsi="仿宋" w:eastAsia="仿宋" w:cs="仿宋"/>
          <w:b w:val="0"/>
          <w:sz w:val="24"/>
          <w:szCs w:val="24"/>
          <w:lang w:eastAsia="zh-CN"/>
        </w:rPr>
        <w:t xml:space="preserve">如皋市行政中心餐厅食材配送项目</w:t>
      </w:r>
      <w:r>
        <w:rPr>
          <w:rFonts w:hint="eastAsia" w:ascii="仿宋" w:hAnsi="仿宋" w:eastAsia="仿宋" w:cs="仿宋"/>
          <w:b w:val="0"/>
          <w:sz w:val="24"/>
          <w:szCs w:val="24"/>
        </w:rPr>
        <w:t xml:space="preserve">（</w:t>
      </w:r>
      <w:r>
        <w:rPr>
          <w:rFonts w:hint="eastAsia" w:ascii="仿宋" w:hAnsi="仿宋" w:eastAsia="仿宋" w:cs="仿宋"/>
          <w:b w:val="0"/>
          <w:sz w:val="24"/>
          <w:szCs w:val="24"/>
          <w:lang w:eastAsia="zh-CN"/>
        </w:rPr>
        <w:t xml:space="preserve">JSZC-320682-NTJW-K2026-0036</w:t>
      </w:r>
      <w:r>
        <w:rPr>
          <w:rFonts w:hint="eastAsia" w:ascii="仿宋" w:hAnsi="仿宋" w:eastAsia="仿宋" w:cs="仿宋"/>
          <w:b w:val="0"/>
          <w:sz w:val="24"/>
          <w:szCs w:val="24"/>
        </w:rPr>
        <w:t xml:space="preserve">）</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供应商全称：                                    考察日期：    年    月    日</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考察地址：</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到场供应商代表：                联系电话：</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考察专家签字：1.          2.          3.          见证人员：</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tbl>
      <w:tblPr>
        <w:tblW w:w="936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099"/>
        <w:gridCol w:w="1950"/>
        <w:gridCol w:w="2567"/>
        <w:gridCol w:w="1872"/>
        <w:gridCol w:w="1872"/>
      </w:tblGrid>
      <w:tr>
        <w:trPr/>
        <w:tc>
          <w:tcPr>
            <w:tcBorders>
              <w:top w:val="single" w:color="000000" w:sz="4" w:space="0"/>
              <w:left w:val="single" w:color="000000" w:sz="4" w:space="0"/>
              <w:bottom w:val="single" w:color="000000" w:sz="4" w:space="0"/>
              <w:right w:val="single" w:color="000000" w:sz="4" w:space="0"/>
            </w:tcBorders>
            <w:tcW w:w="1099" w:type="dxa"/>
            <w:vAlign w:val="top"/>
            <w:textDirection w:val="lrTb"/>
            <w:noWrap w:val="false"/>
          </w:tcPr>
          <w:p>
            <w:pPr>
              <w:pStyle w:val="1053"/>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序号</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950" w:type="dxa"/>
            <w:vAlign w:val="top"/>
            <w:textDirection w:val="lrTb"/>
            <w:noWrap w:val="false"/>
          </w:tcPr>
          <w:p>
            <w:pPr>
              <w:pStyle w:val="1053"/>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核查项目</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2567" w:type="dxa"/>
            <w:vAlign w:val="top"/>
            <w:textDirection w:val="lrTb"/>
            <w:noWrap w:val="false"/>
          </w:tcPr>
          <w:p>
            <w:pPr>
              <w:pStyle w:val="1053"/>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征集文件要求/标准依据</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53"/>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现场核查情况（合格/不合格）</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53"/>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取证说明（照片/录像/原件编号）</w:t>
            </w:r>
            <w:r>
              <w:rPr>
                <w:rFonts w:hint="eastAsia" w:ascii="仿宋" w:hAnsi="仿宋" w:eastAsia="仿宋" w:cs="仿宋"/>
                <w:sz w:val="24"/>
                <w:szCs w:val="24"/>
              </w:rPr>
            </w:r>
            <w:r/>
          </w:p>
        </w:tc>
      </w:tr>
      <w:tr>
        <w:trPr/>
        <w:tc>
          <w:tcPr>
            <w:tcBorders>
              <w:top w:val="single" w:color="000000" w:sz="4" w:space="0"/>
              <w:left w:val="single" w:color="000000" w:sz="4" w:space="0"/>
              <w:bottom w:val="single" w:color="000000" w:sz="4" w:space="0"/>
              <w:right w:val="single" w:color="000000" w:sz="4" w:space="0"/>
            </w:tcBorders>
            <w:tcW w:w="1099" w:type="dxa"/>
            <w:vAlign w:val="top"/>
            <w:textDirection w:val="lrTb"/>
            <w:noWrap w:val="false"/>
          </w:tcPr>
          <w:p>
            <w:pPr>
              <w:pStyle w:val="1053"/>
              <w:jc w:val="left"/>
              <w:keepLines w:val="0"/>
              <w:keepNext w:val="0"/>
              <w:spacing w:before="0" w:after="0" w:line="240" w:lineRule="auto"/>
              <w:widowControl w:val="off"/>
            </w:pPr>
            <w:r>
              <w:rPr>
                <w:rFonts w:ascii="仿宋" w:hAnsi="仿宋" w:eastAsia="仿宋" w:cs="仿宋"/>
                <w:sz w:val="24"/>
                <w:szCs w:val="24"/>
                <w:lang w:val="en-US" w:eastAsia="en-US" w:bidi="ar-SA"/>
              </w:rPr>
              <w:t xml:space="preserve">1</w:t>
            </w:r>
            <w:r/>
          </w:p>
        </w:tc>
        <w:tc>
          <w:tcPr>
            <w:tcBorders>
              <w:top w:val="single" w:color="000000" w:sz="4" w:space="0"/>
              <w:left w:val="single" w:color="000000" w:sz="4" w:space="0"/>
              <w:bottom w:val="single" w:color="000000" w:sz="4" w:space="0"/>
              <w:right w:val="single" w:color="000000" w:sz="4" w:space="0"/>
            </w:tcBorders>
            <w:tcW w:w="1950" w:type="dxa"/>
            <w:vAlign w:val="top"/>
            <w:textDirection w:val="lrTb"/>
            <w:noWrap w:val="false"/>
          </w:tcPr>
          <w:p>
            <w:pPr>
              <w:pStyle w:val="1053"/>
              <w:jc w:val="left"/>
              <w:keepLines w:val="0"/>
              <w:keepNext w:val="0"/>
              <w:spacing w:before="0" w:after="0" w:line="240" w:lineRule="auto"/>
              <w:widowControl w:val="off"/>
            </w:pPr>
            <w:r>
              <w:rPr>
                <w:rFonts w:ascii="仿宋" w:hAnsi="仿宋" w:eastAsia="仿宋" w:cs="仿宋"/>
                <w:sz w:val="24"/>
                <w:szCs w:val="24"/>
                <w:lang w:val="en-US" w:eastAsia="en-US" w:bidi="ar-SA"/>
              </w:rPr>
              <w:t xml:space="preserve">经营资质许可证</w:t>
            </w:r>
            <w:r/>
          </w:p>
        </w:tc>
        <w:tc>
          <w:tcPr>
            <w:tcBorders>
              <w:top w:val="single" w:color="000000" w:sz="4" w:space="0"/>
              <w:left w:val="single" w:color="000000" w:sz="4" w:space="0"/>
              <w:bottom w:val="single" w:color="000000" w:sz="4" w:space="0"/>
              <w:right w:val="single" w:color="000000" w:sz="4" w:space="0"/>
            </w:tcBorders>
            <w:tcW w:w="2567" w:type="dxa"/>
            <w:vAlign w:val="top"/>
            <w:textDirection w:val="lrTb"/>
            <w:noWrap w:val="false"/>
          </w:tcPr>
          <w:p>
            <w:pPr>
              <w:pStyle w:val="1053"/>
              <w:jc w:val="left"/>
              <w:keepLines w:val="0"/>
              <w:keepNext w:val="0"/>
              <w:spacing w:before="0" w:after="0" w:line="240" w:lineRule="auto"/>
              <w:widowControl w:val="off"/>
            </w:pPr>
            <w:r>
              <w:rPr>
                <w:rFonts w:ascii="仿宋" w:hAnsi="仿宋" w:eastAsia="仿宋" w:cs="仿宋"/>
                <w:sz w:val="24"/>
                <w:szCs w:val="24"/>
                <w:lang w:val="en-US" w:eastAsia="en-US" w:bidi="ar-SA"/>
              </w:rPr>
              <w:t xml:space="preserve">经营型企业核验《食品流通许可证》或《食品经营许可证》原件；生产型企业核验《全国工业产品生产许可证》或《食品生产许可证》原件；直接销售食用农产品按《食品安全法》第三十五条无需许可证，做好记录</w:t>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53"/>
              <w:jc w:val="left"/>
              <w:keepLines w:val="0"/>
              <w:keepNext w:val="0"/>
              <w:spacing w:before="0" w:after="0" w:line="240" w:lineRule="auto"/>
              <w:widowControl w:val="off"/>
              <w:rPr>
                <w:rFonts w:ascii="仿宋" w:hAnsi="仿宋" w:eastAsia="仿宋" w:cs="仿宋"/>
                <w:sz w:val="24"/>
                <w:szCs w:val="24"/>
                <w:lang w:val="en-US" w:eastAsia="en-US" w:bidi="ar-SA"/>
              </w:rPr>
            </w:pPr>
            <w:r>
              <w:rPr>
                <w:rFonts w:ascii="仿宋" w:hAnsi="仿宋" w:eastAsia="仿宋" w:cs="仿宋"/>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53"/>
              <w:jc w:val="left"/>
              <w:keepLines w:val="0"/>
              <w:keepNext w:val="0"/>
              <w:spacing w:before="0" w:after="0" w:line="240" w:lineRule="auto"/>
              <w:widowControl w:val="off"/>
              <w:rPr>
                <w:rFonts w:ascii="仿宋" w:hAnsi="仿宋" w:eastAsia="仿宋" w:cs="仿宋"/>
                <w:sz w:val="24"/>
                <w:szCs w:val="24"/>
                <w:lang w:val="en-US" w:eastAsia="en-US" w:bidi="ar-SA"/>
              </w:rPr>
            </w:pPr>
            <w:r>
              <w:rPr>
                <w:rFonts w:ascii="仿宋" w:hAnsi="仿宋" w:eastAsia="仿宋" w:cs="仿宋"/>
                <w:sz w:val="24"/>
                <w:szCs w:val="24"/>
                <w:lang w:val="en-US" w:eastAsia="en-US" w:bidi="ar-SA"/>
              </w:rPr>
            </w:r>
            <w:r/>
          </w:p>
        </w:tc>
      </w:tr>
      <w:tr>
        <w:trPr/>
        <w:tc>
          <w:tcPr>
            <w:tcBorders>
              <w:top w:val="single" w:color="000000" w:sz="4" w:space="0"/>
              <w:left w:val="single" w:color="000000" w:sz="4" w:space="0"/>
              <w:bottom w:val="single" w:color="000000" w:sz="4" w:space="0"/>
              <w:right w:val="single" w:color="000000" w:sz="4" w:space="0"/>
            </w:tcBorders>
            <w:tcW w:w="1099" w:type="dxa"/>
            <w:vAlign w:val="top"/>
            <w:textDirection w:val="lrTb"/>
            <w:noWrap w:val="false"/>
          </w:tcPr>
          <w:p>
            <w:pPr>
              <w:pStyle w:val="1053"/>
              <w:jc w:val="left"/>
              <w:keepLines w:val="0"/>
              <w:keepNext w:val="0"/>
              <w:spacing w:before="0" w:after="0" w:line="240" w:lineRule="auto"/>
              <w:widowControl w:val="off"/>
            </w:pPr>
            <w:r>
              <w:rPr>
                <w:rFonts w:ascii="仿宋" w:hAnsi="仿宋" w:eastAsia="仿宋" w:cs="仿宋"/>
                <w:sz w:val="24"/>
                <w:szCs w:val="24"/>
                <w:lang w:val="en-US" w:eastAsia="en-US" w:bidi="ar-SA"/>
              </w:rPr>
              <w:t xml:space="preserve">2</w:t>
            </w:r>
            <w:r/>
          </w:p>
        </w:tc>
        <w:tc>
          <w:tcPr>
            <w:tcBorders>
              <w:top w:val="single" w:color="000000" w:sz="4" w:space="0"/>
              <w:left w:val="single" w:color="000000" w:sz="4" w:space="0"/>
              <w:bottom w:val="single" w:color="000000" w:sz="4" w:space="0"/>
              <w:right w:val="single" w:color="000000" w:sz="4" w:space="0"/>
            </w:tcBorders>
            <w:tcW w:w="1950" w:type="dxa"/>
            <w:vAlign w:val="top"/>
            <w:textDirection w:val="lrTb"/>
            <w:noWrap w:val="false"/>
          </w:tcPr>
          <w:p>
            <w:pPr>
              <w:pStyle w:val="1053"/>
              <w:jc w:val="left"/>
              <w:keepLines w:val="0"/>
              <w:keepNext w:val="0"/>
              <w:spacing w:before="0" w:after="0" w:line="240" w:lineRule="auto"/>
              <w:widowControl w:val="off"/>
            </w:pPr>
            <w:r>
              <w:rPr>
                <w:rFonts w:ascii="仿宋" w:hAnsi="仿宋" w:eastAsia="仿宋" w:cs="仿宋"/>
                <w:sz w:val="24"/>
                <w:szCs w:val="24"/>
                <w:lang w:val="en-US" w:eastAsia="en-US" w:bidi="ar-SA"/>
              </w:rPr>
              <w:t xml:space="preserve">固定经营场所</w:t>
            </w:r>
            <w:r/>
          </w:p>
        </w:tc>
        <w:tc>
          <w:tcPr>
            <w:tcBorders>
              <w:top w:val="single" w:color="000000" w:sz="4" w:space="0"/>
              <w:left w:val="single" w:color="000000" w:sz="4" w:space="0"/>
              <w:bottom w:val="single" w:color="000000" w:sz="4" w:space="0"/>
              <w:right w:val="single" w:color="000000" w:sz="4" w:space="0"/>
            </w:tcBorders>
            <w:tcW w:w="2567" w:type="dxa"/>
            <w:vAlign w:val="top"/>
            <w:textDirection w:val="lrTb"/>
            <w:noWrap w:val="false"/>
          </w:tcPr>
          <w:p>
            <w:pPr>
              <w:pStyle w:val="1053"/>
              <w:jc w:val="left"/>
              <w:keepLines w:val="0"/>
              <w:keepNext w:val="0"/>
              <w:spacing w:before="0" w:after="0" w:line="240" w:lineRule="auto"/>
              <w:widowControl w:val="off"/>
            </w:pPr>
            <w:r>
              <w:rPr>
                <w:rFonts w:ascii="仿宋" w:hAnsi="仿宋" w:eastAsia="仿宋" w:cs="仿宋"/>
                <w:sz w:val="24"/>
                <w:szCs w:val="24"/>
                <w:lang w:val="en-US" w:eastAsia="en-US" w:bidi="ar-SA"/>
              </w:rPr>
              <w:t xml:space="preserve">自有场所核验房屋产权证明原件；租赁场所核验加盖公章的租赁合同原件；现场比对实地场所照片、日常经营照片；场地正常经营，无搬迁、停业</w:t>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53"/>
              <w:jc w:val="left"/>
              <w:keepLines w:val="0"/>
              <w:keepNext w:val="0"/>
              <w:spacing w:before="0" w:after="0" w:line="240" w:lineRule="auto"/>
              <w:widowControl w:val="off"/>
              <w:rPr>
                <w:rFonts w:ascii="仿宋" w:hAnsi="仿宋" w:eastAsia="仿宋" w:cs="仿宋"/>
                <w:sz w:val="24"/>
                <w:szCs w:val="24"/>
                <w:lang w:val="en-US" w:eastAsia="en-US" w:bidi="ar-SA"/>
              </w:rPr>
            </w:pPr>
            <w:r>
              <w:rPr>
                <w:rFonts w:ascii="仿宋" w:hAnsi="仿宋" w:eastAsia="仿宋" w:cs="仿宋"/>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53"/>
              <w:jc w:val="left"/>
              <w:keepLines w:val="0"/>
              <w:keepNext w:val="0"/>
              <w:spacing w:before="0" w:after="0" w:line="240" w:lineRule="auto"/>
              <w:widowControl w:val="off"/>
              <w:rPr>
                <w:rFonts w:ascii="仿宋" w:hAnsi="仿宋" w:eastAsia="仿宋" w:cs="仿宋"/>
                <w:sz w:val="24"/>
                <w:szCs w:val="24"/>
                <w:lang w:val="en-US" w:eastAsia="en-US" w:bidi="ar-SA"/>
              </w:rPr>
            </w:pPr>
            <w:r>
              <w:rPr>
                <w:rFonts w:ascii="仿宋" w:hAnsi="仿宋" w:eastAsia="仿宋" w:cs="仿宋"/>
                <w:sz w:val="24"/>
                <w:szCs w:val="24"/>
                <w:lang w:val="en-US" w:eastAsia="en-US" w:bidi="ar-SA"/>
              </w:rPr>
            </w:r>
            <w:r/>
          </w:p>
        </w:tc>
      </w:tr>
    </w:tbl>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sz w:val="24"/>
          <w:szCs w:val="24"/>
        </w:rPr>
        <w:t xml:space="preserve">现场问题记录及供应商说明：</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sz w:val="24"/>
          <w:szCs w:val="24"/>
        </w:rPr>
        <w:t xml:space="preserve">专项核查结论：□全部合格  □存在非否决类瑕疵（限期整改）  □存在一票否决情形</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一票否决事项说明（如有）：</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专家组签字：                    供应商授权代表签字：                    日期：    年    月    日</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sz w:val="24"/>
          <w:szCs w:val="24"/>
        </w:rPr>
      </w:r>
      <w:r/>
    </w:p>
    <w:p>
      <w:pPr>
        <w:pStyle w:val="1053"/>
        <w:jc w:val="left"/>
        <w:keepLines w:val="0"/>
        <w:keepNext w:val="0"/>
        <w:pageBreakBefore/>
        <w:spacing w:after="0" w:line="240" w:lineRule="auto"/>
        <w:widowControl/>
        <w:rPr>
          <w:rFonts w:hint="eastAsia" w:ascii="仿宋" w:hAnsi="仿宋" w:eastAsia="仿宋" w:cs="仿宋"/>
          <w:sz w:val="24"/>
          <w:szCs w:val="24"/>
        </w:rPr>
      </w:pPr>
      <w:r>
        <w:rPr>
          <w:rFonts w:ascii="仿宋" w:hAnsi="仿宋" w:eastAsia="仿宋" w:cs="仿宋"/>
          <w:b/>
          <w:sz w:val="24"/>
          <w:szCs w:val="24"/>
        </w:rPr>
        <w:t xml:space="preserve">附表2-</w:t>
      </w:r>
      <w:r>
        <w:rPr>
          <w:rFonts w:hint="eastAsia" w:ascii="仿宋" w:hAnsi="仿宋" w:eastAsia="仿宋" w:cs="仿宋"/>
          <w:b/>
          <w:sz w:val="24"/>
          <w:szCs w:val="24"/>
          <w:lang w:val="en-US" w:eastAsia="zh-CN"/>
        </w:rPr>
        <w:t xml:space="preserve">3</w:t>
      </w:r>
      <w:r>
        <w:rPr>
          <w:rFonts w:ascii="仿宋" w:hAnsi="仿宋" w:eastAsia="仿宋" w:cs="仿宋"/>
          <w:b/>
          <w:sz w:val="24"/>
          <w:szCs w:val="24"/>
        </w:rPr>
        <w:t xml:space="preserve">：</w:t>
      </w:r>
      <w:r>
        <w:rPr>
          <w:rFonts w:hint="eastAsia" w:ascii="仿宋" w:hAnsi="仿宋" w:eastAsia="仿宋" w:cs="仿宋"/>
          <w:b/>
          <w:sz w:val="24"/>
          <w:szCs w:val="24"/>
          <w:lang w:eastAsia="zh-CN"/>
        </w:rPr>
        <w:t xml:space="preserve">采购包3</w:t>
      </w:r>
      <w:r>
        <w:rPr>
          <w:rFonts w:hint="eastAsia" w:ascii="仿宋" w:hAnsi="仿宋" w:eastAsia="仿宋" w:cs="仿宋"/>
          <w:b/>
          <w:sz w:val="24"/>
          <w:szCs w:val="24"/>
        </w:rPr>
        <w:t xml:space="preserve">（</w:t>
      </w:r>
      <w:r>
        <w:rPr>
          <w:rFonts w:hint="eastAsia" w:ascii="仿宋" w:hAnsi="仿宋" w:eastAsia="仿宋" w:cs="仿宋"/>
          <w:b/>
          <w:sz w:val="24"/>
          <w:szCs w:val="24"/>
          <w:lang w:eastAsia="zh-CN"/>
        </w:rPr>
        <w:t xml:space="preserve">禽类</w:t>
      </w:r>
      <w:r>
        <w:rPr>
          <w:rFonts w:hint="eastAsia" w:ascii="仿宋" w:hAnsi="仿宋" w:eastAsia="仿宋" w:cs="仿宋"/>
          <w:b/>
          <w:sz w:val="24"/>
          <w:szCs w:val="24"/>
        </w:rPr>
        <w:t xml:space="preserve">）专项核查表</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项目名称：</w:t>
      </w:r>
      <w:r>
        <w:rPr>
          <w:rFonts w:hint="eastAsia" w:ascii="仿宋" w:hAnsi="仿宋" w:eastAsia="仿宋" w:cs="仿宋"/>
          <w:b w:val="0"/>
          <w:sz w:val="24"/>
          <w:szCs w:val="24"/>
          <w:lang w:eastAsia="zh-CN"/>
        </w:rPr>
        <w:t xml:space="preserve">如皋市行政中心餐厅食材配送项目</w:t>
      </w:r>
      <w:r>
        <w:rPr>
          <w:rFonts w:hint="eastAsia" w:ascii="仿宋" w:hAnsi="仿宋" w:eastAsia="仿宋" w:cs="仿宋"/>
          <w:b w:val="0"/>
          <w:sz w:val="24"/>
          <w:szCs w:val="24"/>
        </w:rPr>
        <w:t xml:space="preserve">（</w:t>
      </w:r>
      <w:r>
        <w:rPr>
          <w:rFonts w:hint="eastAsia" w:ascii="仿宋" w:hAnsi="仿宋" w:eastAsia="仿宋" w:cs="仿宋"/>
          <w:b w:val="0"/>
          <w:sz w:val="24"/>
          <w:szCs w:val="24"/>
          <w:lang w:eastAsia="zh-CN"/>
        </w:rPr>
        <w:t xml:space="preserve">JSZC-320682-NTJW-K2026-0036</w:t>
      </w:r>
      <w:r>
        <w:rPr>
          <w:rFonts w:hint="eastAsia" w:ascii="仿宋" w:hAnsi="仿宋" w:eastAsia="仿宋" w:cs="仿宋"/>
          <w:b w:val="0"/>
          <w:sz w:val="24"/>
          <w:szCs w:val="24"/>
        </w:rPr>
        <w:t xml:space="preserve">）</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供应商全称：                                    考察日期：    年    月    日</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考察地址：</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到场供应商代表：                联系电话：</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考察专家签字：1.          2.          3.          见证人员：</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tbl>
      <w:tblPr>
        <w:tblW w:w="936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30"/>
        <w:gridCol w:w="1650"/>
        <w:gridCol w:w="2736"/>
        <w:gridCol w:w="1872"/>
        <w:gridCol w:w="1872"/>
      </w:tblGrid>
      <w:tr>
        <w:trPr/>
        <w:tc>
          <w:tcPr>
            <w:tcBorders>
              <w:top w:val="single" w:color="000000" w:sz="4" w:space="0"/>
              <w:left w:val="single" w:color="000000" w:sz="4" w:space="0"/>
              <w:bottom w:val="single" w:color="000000" w:sz="4" w:space="0"/>
              <w:right w:val="single" w:color="000000" w:sz="4" w:space="0"/>
            </w:tcBorders>
            <w:tcW w:w="1230" w:type="dxa"/>
            <w:vAlign w:val="top"/>
            <w:textDirection w:val="lrTb"/>
            <w:noWrap w:val="false"/>
          </w:tcPr>
          <w:p>
            <w:pPr>
              <w:pStyle w:val="1053"/>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序号</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top"/>
            <w:textDirection w:val="lrTb"/>
            <w:noWrap w:val="false"/>
          </w:tcPr>
          <w:p>
            <w:pPr>
              <w:pStyle w:val="1053"/>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核查项目</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2736" w:type="dxa"/>
            <w:vAlign w:val="top"/>
            <w:textDirection w:val="lrTb"/>
            <w:noWrap w:val="false"/>
          </w:tcPr>
          <w:p>
            <w:pPr>
              <w:pStyle w:val="1053"/>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征集文件要求/标准依据</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53"/>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现场核查情况（合格/不合格）</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53"/>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取证说明（照片/录像/原件编号）</w:t>
            </w:r>
            <w:r>
              <w:rPr>
                <w:rFonts w:hint="eastAsia" w:ascii="仿宋" w:hAnsi="仿宋" w:eastAsia="仿宋" w:cs="仿宋"/>
                <w:sz w:val="24"/>
                <w:szCs w:val="24"/>
              </w:rPr>
            </w:r>
            <w:r/>
          </w:p>
        </w:tc>
      </w:tr>
      <w:tr>
        <w:trPr/>
        <w:tc>
          <w:tcPr>
            <w:tcBorders>
              <w:top w:val="single" w:color="000000" w:sz="4" w:space="0"/>
              <w:left w:val="single" w:color="000000" w:sz="4" w:space="0"/>
              <w:bottom w:val="single" w:color="000000" w:sz="4" w:space="0"/>
              <w:right w:val="single" w:color="000000" w:sz="4" w:space="0"/>
            </w:tcBorders>
            <w:tcW w:w="1230" w:type="dxa"/>
            <w:vAlign w:val="top"/>
            <w:textDirection w:val="lrTb"/>
            <w:noWrap w:val="false"/>
          </w:tcPr>
          <w:p>
            <w:pPr>
              <w:pStyle w:val="1053"/>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1</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650" w:type="dxa"/>
            <w:vAlign w:val="top"/>
            <w:textDirection w:val="lrTb"/>
            <w:noWrap w:val="false"/>
          </w:tcPr>
          <w:p>
            <w:pPr>
              <w:pStyle w:val="1053"/>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经营资质许可证</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36" w:type="dxa"/>
            <w:vAlign w:val="top"/>
            <w:textDirection w:val="lrTb"/>
            <w:noWrap w:val="false"/>
          </w:tcPr>
          <w:p>
            <w:pPr>
              <w:pStyle w:val="1053"/>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经营型企业核验《食品流通许可证》或《食品经营许可证》原件；生产型企业核验《动物防疫条件合格证》原件；直接销售食用农产品按《食品安全法》第三十五条无需许可证，做好记录</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53"/>
              <w:jc w:val="left"/>
              <w:keepLines w:val="0"/>
              <w:keepNext w:val="0"/>
              <w:spacing w:before="0" w:after="0" w:line="240" w:lineRule="auto"/>
              <w:widowControl w:val="off"/>
              <w:rPr>
                <w:rFonts w:hint="eastAsia" w:ascii="仿宋" w:hAnsi="仿宋" w:eastAsia="仿宋" w:cs="仿宋"/>
                <w:sz w:val="24"/>
                <w:szCs w:val="24"/>
                <w:lang w:val="en-US" w:eastAsia="en-US" w:bidi="ar-SA"/>
              </w:rPr>
            </w:pPr>
            <w:r>
              <w:rPr>
                <w:rFonts w:hint="eastAsia" w:ascii="仿宋" w:hAnsi="仿宋" w:eastAsia="仿宋" w:cs="仿宋"/>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53"/>
              <w:jc w:val="left"/>
              <w:keepLines w:val="0"/>
              <w:keepNext w:val="0"/>
              <w:spacing w:before="0" w:after="0" w:line="240" w:lineRule="auto"/>
              <w:widowControl w:val="off"/>
              <w:rPr>
                <w:rFonts w:hint="eastAsia" w:ascii="仿宋" w:hAnsi="仿宋" w:eastAsia="仿宋" w:cs="仿宋"/>
                <w:sz w:val="24"/>
                <w:szCs w:val="24"/>
                <w:lang w:val="en-US" w:eastAsia="en-US" w:bidi="ar-SA"/>
              </w:rPr>
            </w:pPr>
            <w:r>
              <w:rPr>
                <w:rFonts w:hint="eastAsia" w:ascii="仿宋" w:hAnsi="仿宋" w:eastAsia="仿宋" w:cs="仿宋"/>
                <w:sz w:val="24"/>
                <w:szCs w:val="24"/>
                <w:lang w:val="en-US" w:eastAsia="en-US" w:bidi="ar-SA"/>
              </w:rPr>
            </w:r>
            <w:r/>
          </w:p>
        </w:tc>
      </w:tr>
      <w:tr>
        <w:trPr/>
        <w:tc>
          <w:tcPr>
            <w:tcBorders>
              <w:top w:val="single" w:color="000000" w:sz="4" w:space="0"/>
              <w:left w:val="single" w:color="000000" w:sz="4" w:space="0"/>
              <w:bottom w:val="single" w:color="000000" w:sz="4" w:space="0"/>
              <w:right w:val="single" w:color="000000" w:sz="4" w:space="0"/>
            </w:tcBorders>
            <w:tcW w:w="1230" w:type="dxa"/>
            <w:vAlign w:val="top"/>
            <w:textDirection w:val="lrTb"/>
            <w:noWrap w:val="false"/>
          </w:tcPr>
          <w:p>
            <w:pPr>
              <w:pStyle w:val="1053"/>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2</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650" w:type="dxa"/>
            <w:vAlign w:val="top"/>
            <w:textDirection w:val="lrTb"/>
            <w:noWrap w:val="false"/>
          </w:tcPr>
          <w:p>
            <w:pPr>
              <w:pStyle w:val="1053"/>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固定经营/生产/养殖基地</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36" w:type="dxa"/>
            <w:vAlign w:val="top"/>
            <w:textDirection w:val="lrTb"/>
            <w:noWrap w:val="false"/>
          </w:tcPr>
          <w:p>
            <w:pPr>
              <w:pStyle w:val="1053"/>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自有场所核验房屋产权证明原件；租赁场所核验加盖公章的租赁合同原件；现场比对实地场所照片、日常经营照片；场地正常经营，无搬迁、停业</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53"/>
              <w:jc w:val="left"/>
              <w:keepLines w:val="0"/>
              <w:keepNext w:val="0"/>
              <w:spacing w:before="0" w:after="0" w:line="240" w:lineRule="auto"/>
              <w:widowControl w:val="off"/>
              <w:rPr>
                <w:rFonts w:hint="eastAsia" w:ascii="仿宋" w:hAnsi="仿宋" w:eastAsia="仿宋" w:cs="仿宋"/>
                <w:sz w:val="24"/>
                <w:szCs w:val="24"/>
                <w:lang w:val="en-US" w:eastAsia="en-US" w:bidi="ar-SA"/>
              </w:rPr>
            </w:pPr>
            <w:r>
              <w:rPr>
                <w:rFonts w:hint="eastAsia" w:ascii="仿宋" w:hAnsi="仿宋" w:eastAsia="仿宋" w:cs="仿宋"/>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53"/>
              <w:jc w:val="left"/>
              <w:keepLines w:val="0"/>
              <w:keepNext w:val="0"/>
              <w:spacing w:before="0" w:after="0" w:line="240" w:lineRule="auto"/>
              <w:widowControl w:val="off"/>
              <w:rPr>
                <w:rFonts w:hint="eastAsia" w:ascii="仿宋" w:hAnsi="仿宋" w:eastAsia="仿宋" w:cs="仿宋"/>
                <w:sz w:val="24"/>
                <w:szCs w:val="24"/>
                <w:lang w:val="en-US" w:eastAsia="en-US" w:bidi="ar-SA"/>
              </w:rPr>
            </w:pPr>
            <w:r>
              <w:rPr>
                <w:rFonts w:hint="eastAsia" w:ascii="仿宋" w:hAnsi="仿宋" w:eastAsia="仿宋" w:cs="仿宋"/>
                <w:sz w:val="24"/>
                <w:szCs w:val="24"/>
                <w:lang w:val="en-US" w:eastAsia="en-US" w:bidi="ar-SA"/>
              </w:rPr>
            </w:r>
            <w:r/>
          </w:p>
        </w:tc>
      </w:tr>
    </w:tbl>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sz w:val="24"/>
          <w:szCs w:val="24"/>
        </w:rPr>
        <w:t xml:space="preserve">现场问题记录及供应商说明：</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sz w:val="24"/>
          <w:szCs w:val="24"/>
        </w:rPr>
        <w:t xml:space="preserve">专项核查结论：□全部合格  □存在非否决类瑕疵（限期整改）  □存在一票否决情形</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一票否决事项说明（如有）：</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专家组签字：                    供应商授权代表签字：                    日期：    年    月    日</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sz w:val="24"/>
          <w:szCs w:val="24"/>
        </w:rPr>
      </w:r>
      <w:r/>
    </w:p>
    <w:p>
      <w:pPr>
        <w:pStyle w:val="1053"/>
        <w:jc w:val="left"/>
        <w:keepLines w:val="0"/>
        <w:keepNext w:val="0"/>
        <w:pageBreakBefore/>
        <w:spacing w:after="0" w:line="240" w:lineRule="auto"/>
        <w:widowControl/>
        <w:rPr>
          <w:rFonts w:hint="eastAsia" w:ascii="仿宋" w:hAnsi="仿宋" w:eastAsia="仿宋" w:cs="仿宋"/>
          <w:sz w:val="24"/>
          <w:szCs w:val="24"/>
        </w:rPr>
      </w:pPr>
      <w:r>
        <w:rPr>
          <w:rFonts w:ascii="仿宋" w:hAnsi="仿宋" w:eastAsia="仿宋" w:cs="仿宋"/>
          <w:b/>
          <w:sz w:val="24"/>
          <w:szCs w:val="24"/>
        </w:rPr>
        <w:t xml:space="preserve">附表2-</w:t>
      </w:r>
      <w:r>
        <w:rPr>
          <w:rFonts w:hint="eastAsia" w:ascii="仿宋" w:hAnsi="仿宋" w:eastAsia="仿宋" w:cs="仿宋"/>
          <w:b/>
          <w:sz w:val="24"/>
          <w:szCs w:val="24"/>
          <w:lang w:val="en-US" w:eastAsia="zh-CN"/>
        </w:rPr>
        <w:t xml:space="preserve">4</w:t>
      </w:r>
      <w:r>
        <w:rPr>
          <w:rFonts w:ascii="仿宋" w:hAnsi="仿宋" w:eastAsia="仿宋" w:cs="仿宋"/>
          <w:b/>
          <w:sz w:val="24"/>
          <w:szCs w:val="24"/>
        </w:rPr>
        <w:t xml:space="preserve">：</w:t>
      </w:r>
      <w:r>
        <w:rPr>
          <w:rFonts w:hint="eastAsia" w:ascii="仿宋" w:hAnsi="仿宋" w:eastAsia="仿宋" w:cs="仿宋"/>
          <w:b/>
          <w:sz w:val="24"/>
          <w:szCs w:val="24"/>
          <w:lang w:eastAsia="zh-CN"/>
        </w:rPr>
        <w:t xml:space="preserve">采购包4</w:t>
      </w:r>
      <w:r>
        <w:rPr>
          <w:rFonts w:hint="eastAsia" w:ascii="仿宋" w:hAnsi="仿宋" w:eastAsia="仿宋" w:cs="仿宋"/>
          <w:b/>
          <w:sz w:val="24"/>
          <w:szCs w:val="24"/>
        </w:rPr>
        <w:t xml:space="preserve">（</w:t>
      </w:r>
      <w:r>
        <w:rPr>
          <w:rFonts w:hint="eastAsia" w:ascii="仿宋" w:hAnsi="仿宋" w:eastAsia="仿宋" w:cs="仿宋"/>
          <w:b/>
          <w:sz w:val="24"/>
          <w:szCs w:val="24"/>
          <w:lang w:eastAsia="zh-CN"/>
        </w:rPr>
        <w:t xml:space="preserve">猪肉类</w:t>
      </w:r>
      <w:r>
        <w:rPr>
          <w:rFonts w:hint="eastAsia" w:ascii="仿宋" w:hAnsi="仿宋" w:eastAsia="仿宋" w:cs="仿宋"/>
          <w:b/>
          <w:sz w:val="24"/>
          <w:szCs w:val="24"/>
        </w:rPr>
        <w:t xml:space="preserve">）专项核查表</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项目名称：</w:t>
      </w:r>
      <w:r>
        <w:rPr>
          <w:rFonts w:hint="eastAsia" w:ascii="仿宋" w:hAnsi="仿宋" w:eastAsia="仿宋" w:cs="仿宋"/>
          <w:b w:val="0"/>
          <w:sz w:val="24"/>
          <w:szCs w:val="24"/>
          <w:lang w:eastAsia="zh-CN"/>
        </w:rPr>
        <w:t xml:space="preserve">如皋市行政中心餐厅食材配送项目</w:t>
      </w:r>
      <w:r>
        <w:rPr>
          <w:rFonts w:hint="eastAsia" w:ascii="仿宋" w:hAnsi="仿宋" w:eastAsia="仿宋" w:cs="仿宋"/>
          <w:b w:val="0"/>
          <w:sz w:val="24"/>
          <w:szCs w:val="24"/>
        </w:rPr>
        <w:t xml:space="preserve">（</w:t>
      </w:r>
      <w:r>
        <w:rPr>
          <w:rFonts w:hint="eastAsia" w:ascii="仿宋" w:hAnsi="仿宋" w:eastAsia="仿宋" w:cs="仿宋"/>
          <w:b w:val="0"/>
          <w:sz w:val="24"/>
          <w:szCs w:val="24"/>
          <w:lang w:eastAsia="zh-CN"/>
        </w:rPr>
        <w:t xml:space="preserve">JSZC-320682-NTJW-K2026-0036</w:t>
      </w:r>
      <w:r>
        <w:rPr>
          <w:rFonts w:hint="eastAsia" w:ascii="仿宋" w:hAnsi="仿宋" w:eastAsia="仿宋" w:cs="仿宋"/>
          <w:b w:val="0"/>
          <w:sz w:val="24"/>
          <w:szCs w:val="24"/>
        </w:rPr>
        <w:t xml:space="preserve">）</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供应商全称：                                    考察日期：    年    月    日</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考察地址：</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到场供应商代表：                联系电话：</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考察专家签字：1.          2.          3.          见证人员：</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tbl>
      <w:tblPr>
        <w:tblW w:w="936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30"/>
        <w:gridCol w:w="1500"/>
        <w:gridCol w:w="3240"/>
        <w:gridCol w:w="1818"/>
        <w:gridCol w:w="1872"/>
      </w:tblGrid>
      <w:tr>
        <w:trPr/>
        <w:tc>
          <w:tcPr>
            <w:tcBorders>
              <w:top w:val="single" w:color="000000" w:sz="4" w:space="0"/>
              <w:left w:val="single" w:color="000000" w:sz="4" w:space="0"/>
              <w:bottom w:val="single" w:color="000000" w:sz="4" w:space="0"/>
              <w:right w:val="single" w:color="000000" w:sz="4" w:space="0"/>
            </w:tcBorders>
            <w:tcW w:w="930" w:type="dxa"/>
            <w:vAlign w:val="top"/>
            <w:textDirection w:val="lrTb"/>
            <w:noWrap w:val="false"/>
          </w:tcPr>
          <w:p>
            <w:pPr>
              <w:pStyle w:val="1053"/>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序号</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500" w:type="dxa"/>
            <w:vAlign w:val="top"/>
            <w:textDirection w:val="lrTb"/>
            <w:noWrap w:val="false"/>
          </w:tcPr>
          <w:p>
            <w:pPr>
              <w:pStyle w:val="1053"/>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核查项目</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3240" w:type="dxa"/>
            <w:vAlign w:val="top"/>
            <w:textDirection w:val="lrTb"/>
            <w:noWrap w:val="false"/>
          </w:tcPr>
          <w:p>
            <w:pPr>
              <w:pStyle w:val="1053"/>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征集文件要求/标准依据</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818" w:type="dxa"/>
            <w:vAlign w:val="top"/>
            <w:textDirection w:val="lrTb"/>
            <w:noWrap w:val="false"/>
          </w:tcPr>
          <w:p>
            <w:pPr>
              <w:pStyle w:val="1053"/>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现场核查情况（合格/不合格）</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53"/>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取证说明（照片/录像/原件编号）</w:t>
            </w:r>
            <w:r>
              <w:rPr>
                <w:rFonts w:hint="eastAsia" w:ascii="仿宋" w:hAnsi="仿宋" w:eastAsia="仿宋" w:cs="仿宋"/>
                <w:sz w:val="24"/>
                <w:szCs w:val="24"/>
              </w:rPr>
            </w:r>
            <w:r/>
          </w:p>
        </w:tc>
      </w:tr>
      <w:tr>
        <w:trPr/>
        <w:tc>
          <w:tcPr>
            <w:tcBorders>
              <w:top w:val="single" w:color="000000" w:sz="4" w:space="0"/>
              <w:left w:val="single" w:color="000000" w:sz="4" w:space="0"/>
              <w:bottom w:val="single" w:color="000000" w:sz="4" w:space="0"/>
              <w:right w:val="single" w:color="000000" w:sz="4" w:space="0"/>
            </w:tcBorders>
            <w:tcW w:w="930" w:type="dxa"/>
            <w:vAlign w:val="top"/>
            <w:textDirection w:val="lrTb"/>
            <w:noWrap w:val="false"/>
          </w:tcPr>
          <w:p>
            <w:pPr>
              <w:pStyle w:val="1053"/>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1</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500" w:type="dxa"/>
            <w:vAlign w:val="top"/>
            <w:textDirection w:val="lrTb"/>
            <w:noWrap w:val="false"/>
          </w:tcPr>
          <w:p>
            <w:pPr>
              <w:pStyle w:val="1053"/>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经营资质许可证</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240" w:type="dxa"/>
            <w:vAlign w:val="top"/>
            <w:textDirection w:val="lrTb"/>
            <w:noWrap w:val="false"/>
          </w:tcPr>
          <w:p>
            <w:pPr>
              <w:pStyle w:val="1053"/>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经营型企业核验《食品流通许可证》或《食品经营许可证》原件；生产型企业核验《动物防疫条件合格证》原件；直接销售食用农产品按《食品安全法》第三十五条无需许可证，做好记录</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818" w:type="dxa"/>
            <w:vAlign w:val="top"/>
            <w:textDirection w:val="lrTb"/>
            <w:noWrap w:val="false"/>
          </w:tcPr>
          <w:p>
            <w:pPr>
              <w:pStyle w:val="1053"/>
              <w:jc w:val="left"/>
              <w:keepLines w:val="0"/>
              <w:keepNext w:val="0"/>
              <w:spacing w:before="0" w:after="0" w:line="240" w:lineRule="auto"/>
              <w:widowControl/>
              <w:rPr>
                <w:rFonts w:hint="eastAsia" w:ascii="仿宋" w:hAnsi="仿宋" w:eastAsia="仿宋" w:cs="仿宋"/>
                <w:sz w:val="24"/>
                <w:szCs w:val="24"/>
                <w:lang w:val="en-US" w:eastAsia="en-US" w:bidi="ar-SA"/>
              </w:rPr>
            </w:pPr>
            <w:r>
              <w:rPr>
                <w:rFonts w:hint="eastAsia" w:ascii="仿宋" w:hAnsi="仿宋" w:eastAsia="仿宋" w:cs="仿宋"/>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53"/>
              <w:jc w:val="left"/>
              <w:keepLines w:val="0"/>
              <w:keepNext w:val="0"/>
              <w:spacing w:before="0" w:after="0" w:line="240" w:lineRule="auto"/>
              <w:widowControl/>
              <w:rPr>
                <w:rFonts w:hint="eastAsia" w:ascii="仿宋" w:hAnsi="仿宋" w:eastAsia="仿宋" w:cs="仿宋"/>
                <w:sz w:val="24"/>
                <w:szCs w:val="24"/>
                <w:lang w:val="en-US" w:eastAsia="en-US" w:bidi="ar-SA"/>
              </w:rPr>
            </w:pPr>
            <w:r>
              <w:rPr>
                <w:rFonts w:hint="eastAsia" w:ascii="仿宋" w:hAnsi="仿宋" w:eastAsia="仿宋" w:cs="仿宋"/>
                <w:sz w:val="24"/>
                <w:szCs w:val="24"/>
                <w:lang w:val="en-US" w:eastAsia="en-US" w:bidi="ar-SA"/>
              </w:rPr>
            </w:r>
            <w:r/>
          </w:p>
        </w:tc>
      </w:tr>
      <w:tr>
        <w:trPr/>
        <w:tc>
          <w:tcPr>
            <w:tcBorders>
              <w:top w:val="single" w:color="000000" w:sz="4" w:space="0"/>
              <w:left w:val="single" w:color="000000" w:sz="4" w:space="0"/>
              <w:bottom w:val="single" w:color="000000" w:sz="4" w:space="0"/>
              <w:right w:val="single" w:color="000000" w:sz="4" w:space="0"/>
            </w:tcBorders>
            <w:tcW w:w="930" w:type="dxa"/>
            <w:vAlign w:val="top"/>
            <w:textDirection w:val="lrTb"/>
            <w:noWrap w:val="false"/>
          </w:tcPr>
          <w:p>
            <w:pPr>
              <w:pStyle w:val="1053"/>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2</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500" w:type="dxa"/>
            <w:vAlign w:val="top"/>
            <w:textDirection w:val="lrTb"/>
            <w:noWrap w:val="false"/>
          </w:tcPr>
          <w:p>
            <w:pPr>
              <w:pStyle w:val="1053"/>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固定经营/生产/养殖基地</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240" w:type="dxa"/>
            <w:vAlign w:val="top"/>
            <w:textDirection w:val="lrTb"/>
            <w:noWrap w:val="false"/>
          </w:tcPr>
          <w:p>
            <w:pPr>
              <w:pStyle w:val="1053"/>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自有场所核验房屋产权证明原件；租赁场所核验加盖公章的租赁合同原件；现场比对实地场所照片、日常经营照片；场地正常经营，无搬迁、停业</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818" w:type="dxa"/>
            <w:vAlign w:val="top"/>
            <w:textDirection w:val="lrTb"/>
            <w:noWrap w:val="false"/>
          </w:tcPr>
          <w:p>
            <w:pPr>
              <w:pStyle w:val="1053"/>
              <w:jc w:val="left"/>
              <w:keepLines w:val="0"/>
              <w:keepNext w:val="0"/>
              <w:spacing w:before="0" w:after="0" w:line="240" w:lineRule="auto"/>
              <w:widowControl/>
              <w:rPr>
                <w:rFonts w:hint="eastAsia" w:ascii="仿宋" w:hAnsi="仿宋" w:eastAsia="仿宋" w:cs="仿宋"/>
                <w:sz w:val="24"/>
                <w:szCs w:val="24"/>
                <w:lang w:val="en-US" w:eastAsia="en-US" w:bidi="ar-SA"/>
              </w:rPr>
            </w:pPr>
            <w:r>
              <w:rPr>
                <w:rFonts w:hint="eastAsia" w:ascii="仿宋" w:hAnsi="仿宋" w:eastAsia="仿宋" w:cs="仿宋"/>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53"/>
              <w:jc w:val="left"/>
              <w:keepLines w:val="0"/>
              <w:keepNext w:val="0"/>
              <w:spacing w:before="0" w:after="0" w:line="240" w:lineRule="auto"/>
              <w:widowControl/>
              <w:rPr>
                <w:rFonts w:hint="eastAsia" w:ascii="仿宋" w:hAnsi="仿宋" w:eastAsia="仿宋" w:cs="仿宋"/>
                <w:sz w:val="24"/>
                <w:szCs w:val="24"/>
                <w:lang w:val="en-US" w:eastAsia="en-US" w:bidi="ar-SA"/>
              </w:rPr>
            </w:pPr>
            <w:r>
              <w:rPr>
                <w:rFonts w:hint="eastAsia" w:ascii="仿宋" w:hAnsi="仿宋" w:eastAsia="仿宋" w:cs="仿宋"/>
                <w:sz w:val="24"/>
                <w:szCs w:val="24"/>
                <w:lang w:val="en-US" w:eastAsia="en-US" w:bidi="ar-SA"/>
              </w:rPr>
            </w:r>
            <w:r/>
          </w:p>
        </w:tc>
      </w:tr>
    </w:tbl>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sz w:val="24"/>
          <w:szCs w:val="24"/>
        </w:rPr>
        <w:t xml:space="preserve">现场问题记录及供应商说明：</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sz w:val="24"/>
          <w:szCs w:val="24"/>
        </w:rPr>
        <w:t xml:space="preserve">专项核查结论：□全部合格  □存在非否决类瑕疵（限期整改）  □存在一票否决情形</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一票否决事项说明（如有）：</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专家组签字：                    供应商授权代表签字：                    日期：    年    月    日</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sz w:val="24"/>
          <w:szCs w:val="24"/>
        </w:rPr>
      </w:r>
      <w:r/>
    </w:p>
    <w:p>
      <w:pPr>
        <w:pStyle w:val="1053"/>
        <w:jc w:val="left"/>
        <w:keepLines w:val="0"/>
        <w:keepNext w:val="0"/>
        <w:pageBreakBefore/>
        <w:spacing w:after="0" w:line="240" w:lineRule="auto"/>
        <w:widowControl/>
        <w:rPr>
          <w:rFonts w:hint="eastAsia" w:ascii="仿宋" w:hAnsi="仿宋" w:eastAsia="仿宋" w:cs="仿宋"/>
          <w:sz w:val="24"/>
          <w:szCs w:val="24"/>
        </w:rPr>
      </w:pPr>
      <w:r>
        <w:rPr>
          <w:rFonts w:ascii="仿宋" w:hAnsi="仿宋" w:eastAsia="仿宋" w:cs="仿宋"/>
          <w:b/>
          <w:sz w:val="24"/>
          <w:szCs w:val="24"/>
        </w:rPr>
        <w:t xml:space="preserve">附表2-</w:t>
      </w:r>
      <w:r>
        <w:rPr>
          <w:rFonts w:hint="eastAsia" w:ascii="仿宋" w:hAnsi="仿宋" w:eastAsia="仿宋" w:cs="仿宋"/>
          <w:b/>
          <w:sz w:val="24"/>
          <w:szCs w:val="24"/>
          <w:lang w:val="en-US" w:eastAsia="zh-CN"/>
        </w:rPr>
        <w:t xml:space="preserve">5</w:t>
      </w:r>
      <w:r>
        <w:rPr>
          <w:rFonts w:ascii="仿宋" w:hAnsi="仿宋" w:eastAsia="仿宋" w:cs="仿宋"/>
          <w:b/>
          <w:sz w:val="24"/>
          <w:szCs w:val="24"/>
        </w:rPr>
        <w:t xml:space="preserve">：</w:t>
      </w:r>
      <w:r>
        <w:rPr>
          <w:rFonts w:hint="eastAsia" w:ascii="仿宋" w:hAnsi="仿宋" w:eastAsia="仿宋" w:cs="仿宋"/>
          <w:b/>
          <w:sz w:val="24"/>
          <w:szCs w:val="24"/>
          <w:lang w:eastAsia="zh-CN"/>
        </w:rPr>
        <w:t xml:space="preserve">采购包5</w:t>
      </w:r>
      <w:r>
        <w:rPr>
          <w:rFonts w:hint="eastAsia" w:ascii="仿宋" w:hAnsi="仿宋" w:eastAsia="仿宋" w:cs="仿宋"/>
          <w:b/>
          <w:sz w:val="24"/>
          <w:szCs w:val="24"/>
        </w:rPr>
        <w:t xml:space="preserve">（</w:t>
      </w:r>
      <w:r>
        <w:rPr>
          <w:rFonts w:hint="eastAsia" w:ascii="仿宋" w:hAnsi="仿宋" w:eastAsia="仿宋" w:cs="仿宋"/>
          <w:b/>
          <w:sz w:val="24"/>
          <w:szCs w:val="24"/>
          <w:lang w:eastAsia="zh-CN"/>
        </w:rPr>
        <w:t xml:space="preserve">牛羊肉类</w:t>
      </w:r>
      <w:r>
        <w:rPr>
          <w:rFonts w:hint="eastAsia" w:ascii="仿宋" w:hAnsi="仿宋" w:eastAsia="仿宋" w:cs="仿宋"/>
          <w:b/>
          <w:sz w:val="24"/>
          <w:szCs w:val="24"/>
        </w:rPr>
        <w:t xml:space="preserve">）专项核查表</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项目名称：</w:t>
      </w:r>
      <w:r>
        <w:rPr>
          <w:rFonts w:hint="eastAsia" w:ascii="仿宋" w:hAnsi="仿宋" w:eastAsia="仿宋" w:cs="仿宋"/>
          <w:b w:val="0"/>
          <w:sz w:val="24"/>
          <w:szCs w:val="24"/>
          <w:lang w:eastAsia="zh-CN"/>
        </w:rPr>
        <w:t xml:space="preserve">如皋市行政中心餐厅食材配送项目</w:t>
      </w:r>
      <w:r>
        <w:rPr>
          <w:rFonts w:hint="eastAsia" w:ascii="仿宋" w:hAnsi="仿宋" w:eastAsia="仿宋" w:cs="仿宋"/>
          <w:b w:val="0"/>
          <w:sz w:val="24"/>
          <w:szCs w:val="24"/>
        </w:rPr>
        <w:t xml:space="preserve">（</w:t>
      </w:r>
      <w:r>
        <w:rPr>
          <w:rFonts w:hint="eastAsia" w:ascii="仿宋" w:hAnsi="仿宋" w:eastAsia="仿宋" w:cs="仿宋"/>
          <w:b w:val="0"/>
          <w:sz w:val="24"/>
          <w:szCs w:val="24"/>
          <w:lang w:eastAsia="zh-CN"/>
        </w:rPr>
        <w:t xml:space="preserve">JSZC-320682-NTJW-K2026-0036</w:t>
      </w:r>
      <w:r>
        <w:rPr>
          <w:rFonts w:hint="eastAsia" w:ascii="仿宋" w:hAnsi="仿宋" w:eastAsia="仿宋" w:cs="仿宋"/>
          <w:b w:val="0"/>
          <w:sz w:val="24"/>
          <w:szCs w:val="24"/>
        </w:rPr>
        <w:t xml:space="preserve">）</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供应商全称：                                    考察日期：    年    月    日</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考察地址：</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到场供应商代表：                联系电话：</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考察专家签字：1.          2.          3.          见证人员：</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tbl>
      <w:tblPr>
        <w:tblW w:w="936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110"/>
        <w:gridCol w:w="1455"/>
        <w:gridCol w:w="3051"/>
        <w:gridCol w:w="1872"/>
        <w:gridCol w:w="1872"/>
      </w:tblGrid>
      <w:tr>
        <w:trPr/>
        <w:tc>
          <w:tcPr>
            <w:tcBorders>
              <w:top w:val="single" w:color="000000" w:sz="4" w:space="0"/>
              <w:left w:val="single" w:color="000000" w:sz="4" w:space="0"/>
              <w:bottom w:val="single" w:color="000000" w:sz="4" w:space="0"/>
              <w:right w:val="single" w:color="000000" w:sz="4" w:space="0"/>
            </w:tcBorders>
            <w:tcW w:w="1110" w:type="dxa"/>
            <w:vAlign w:val="top"/>
            <w:textDirection w:val="lrTb"/>
            <w:noWrap w:val="false"/>
          </w:tcPr>
          <w:p>
            <w:pPr>
              <w:pStyle w:val="1053"/>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序号</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55" w:type="dxa"/>
            <w:vAlign w:val="top"/>
            <w:textDirection w:val="lrTb"/>
            <w:noWrap w:val="false"/>
          </w:tcPr>
          <w:p>
            <w:pPr>
              <w:pStyle w:val="1053"/>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核查项目</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3051" w:type="dxa"/>
            <w:vAlign w:val="top"/>
            <w:textDirection w:val="lrTb"/>
            <w:noWrap w:val="false"/>
          </w:tcPr>
          <w:p>
            <w:pPr>
              <w:pStyle w:val="1053"/>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征集文件要求/标准依据</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53"/>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现场核查情况（合格/不合格）</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53"/>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取证说明（照片/录像/原件编号）</w:t>
            </w:r>
            <w:r>
              <w:rPr>
                <w:rFonts w:hint="eastAsia" w:ascii="仿宋" w:hAnsi="仿宋" w:eastAsia="仿宋" w:cs="仿宋"/>
                <w:sz w:val="24"/>
                <w:szCs w:val="24"/>
              </w:rPr>
            </w:r>
            <w:r/>
          </w:p>
        </w:tc>
      </w:tr>
      <w:tr>
        <w:trPr/>
        <w:tc>
          <w:tcPr>
            <w:tcBorders>
              <w:top w:val="single" w:color="000000" w:sz="4" w:space="0"/>
              <w:left w:val="single" w:color="000000" w:sz="4" w:space="0"/>
              <w:bottom w:val="single" w:color="000000" w:sz="4" w:space="0"/>
              <w:right w:val="single" w:color="000000" w:sz="4" w:space="0"/>
            </w:tcBorders>
            <w:tcW w:w="1110" w:type="dxa"/>
            <w:vAlign w:val="top"/>
            <w:textDirection w:val="lrTb"/>
            <w:noWrap w:val="false"/>
          </w:tcPr>
          <w:p>
            <w:pPr>
              <w:pStyle w:val="1053"/>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1</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55" w:type="dxa"/>
            <w:vAlign w:val="top"/>
            <w:textDirection w:val="lrTb"/>
            <w:noWrap w:val="false"/>
          </w:tcPr>
          <w:p>
            <w:pPr>
              <w:pStyle w:val="1053"/>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经营资质许可证</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051" w:type="dxa"/>
            <w:vAlign w:val="top"/>
            <w:textDirection w:val="lrTb"/>
            <w:noWrap w:val="false"/>
          </w:tcPr>
          <w:p>
            <w:pPr>
              <w:pStyle w:val="1053"/>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经营型企业核验《食品流通许可证》或《食品经营许可证》原件；生产型企业核验《动物防疫条件合格证》原件；直接销售食用农产品按《食品安全法》第三十五条无需许可证，做好记录</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53"/>
              <w:jc w:val="left"/>
              <w:keepLines w:val="0"/>
              <w:keepNext w:val="0"/>
              <w:spacing w:before="0" w:after="0" w:line="240" w:lineRule="auto"/>
              <w:widowControl/>
              <w:rPr>
                <w:rFonts w:hint="eastAsia" w:ascii="仿宋" w:hAnsi="仿宋" w:eastAsia="仿宋" w:cs="仿宋"/>
                <w:sz w:val="24"/>
                <w:szCs w:val="24"/>
                <w:lang w:val="en-US" w:eastAsia="en-US" w:bidi="ar-SA"/>
              </w:rPr>
            </w:pPr>
            <w:r>
              <w:rPr>
                <w:rFonts w:hint="eastAsia" w:ascii="仿宋" w:hAnsi="仿宋" w:eastAsia="仿宋" w:cs="仿宋"/>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53"/>
              <w:jc w:val="left"/>
              <w:keepLines w:val="0"/>
              <w:keepNext w:val="0"/>
              <w:spacing w:before="0" w:after="0" w:line="240" w:lineRule="auto"/>
              <w:widowControl/>
              <w:rPr>
                <w:rFonts w:hint="eastAsia" w:ascii="仿宋" w:hAnsi="仿宋" w:eastAsia="仿宋" w:cs="仿宋"/>
                <w:sz w:val="24"/>
                <w:szCs w:val="24"/>
                <w:lang w:val="en-US" w:eastAsia="en-US" w:bidi="ar-SA"/>
              </w:rPr>
            </w:pPr>
            <w:r>
              <w:rPr>
                <w:rFonts w:hint="eastAsia" w:ascii="仿宋" w:hAnsi="仿宋" w:eastAsia="仿宋" w:cs="仿宋"/>
                <w:sz w:val="24"/>
                <w:szCs w:val="24"/>
                <w:lang w:val="en-US" w:eastAsia="en-US" w:bidi="ar-SA"/>
              </w:rPr>
            </w:r>
            <w:r/>
          </w:p>
        </w:tc>
      </w:tr>
      <w:tr>
        <w:trPr/>
        <w:tc>
          <w:tcPr>
            <w:tcBorders>
              <w:top w:val="single" w:color="000000" w:sz="4" w:space="0"/>
              <w:left w:val="single" w:color="000000" w:sz="4" w:space="0"/>
              <w:bottom w:val="single" w:color="000000" w:sz="4" w:space="0"/>
              <w:right w:val="single" w:color="000000" w:sz="4" w:space="0"/>
            </w:tcBorders>
            <w:tcW w:w="1110" w:type="dxa"/>
            <w:vAlign w:val="top"/>
            <w:textDirection w:val="lrTb"/>
            <w:noWrap w:val="false"/>
          </w:tcPr>
          <w:p>
            <w:pPr>
              <w:pStyle w:val="1053"/>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2</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55" w:type="dxa"/>
            <w:vAlign w:val="top"/>
            <w:textDirection w:val="lrTb"/>
            <w:noWrap w:val="false"/>
          </w:tcPr>
          <w:p>
            <w:pPr>
              <w:pStyle w:val="1053"/>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固定经营/生产/养殖基地</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051" w:type="dxa"/>
            <w:vAlign w:val="top"/>
            <w:textDirection w:val="lrTb"/>
            <w:noWrap w:val="false"/>
          </w:tcPr>
          <w:p>
            <w:pPr>
              <w:pStyle w:val="1053"/>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自有场所核验房屋产权证明原件；租赁场所核验加盖公章的租赁合同原件；现场比对实地场所照片、日常经营照片；场地正常经营，无搬迁、停业</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53"/>
              <w:jc w:val="left"/>
              <w:keepLines w:val="0"/>
              <w:keepNext w:val="0"/>
              <w:spacing w:before="0" w:after="0" w:line="240" w:lineRule="auto"/>
              <w:widowControl/>
              <w:rPr>
                <w:rFonts w:hint="eastAsia" w:ascii="仿宋" w:hAnsi="仿宋" w:eastAsia="仿宋" w:cs="仿宋"/>
                <w:sz w:val="24"/>
                <w:szCs w:val="24"/>
                <w:lang w:val="en-US" w:eastAsia="en-US" w:bidi="ar-SA"/>
              </w:rPr>
            </w:pPr>
            <w:r>
              <w:rPr>
                <w:rFonts w:hint="eastAsia" w:ascii="仿宋" w:hAnsi="仿宋" w:eastAsia="仿宋" w:cs="仿宋"/>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53"/>
              <w:jc w:val="left"/>
              <w:keepLines w:val="0"/>
              <w:keepNext w:val="0"/>
              <w:spacing w:before="0" w:after="0" w:line="240" w:lineRule="auto"/>
              <w:widowControl/>
              <w:rPr>
                <w:rFonts w:hint="eastAsia" w:ascii="仿宋" w:hAnsi="仿宋" w:eastAsia="仿宋" w:cs="仿宋"/>
                <w:sz w:val="24"/>
                <w:szCs w:val="24"/>
                <w:lang w:val="en-US" w:eastAsia="en-US" w:bidi="ar-SA"/>
              </w:rPr>
            </w:pPr>
            <w:r>
              <w:rPr>
                <w:rFonts w:hint="eastAsia" w:ascii="仿宋" w:hAnsi="仿宋" w:eastAsia="仿宋" w:cs="仿宋"/>
                <w:sz w:val="24"/>
                <w:szCs w:val="24"/>
                <w:lang w:val="en-US" w:eastAsia="en-US" w:bidi="ar-SA"/>
              </w:rPr>
            </w:r>
            <w:r/>
          </w:p>
        </w:tc>
      </w:tr>
    </w:tbl>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sz w:val="24"/>
          <w:szCs w:val="24"/>
        </w:rPr>
        <w:t xml:space="preserve">现场问题记录及供应商说明：</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sz w:val="24"/>
          <w:szCs w:val="24"/>
        </w:rPr>
        <w:t xml:space="preserve">专项核查结论：□全部合格  □存在非否决类瑕疵（限期整改）  □存在一票否决情形</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一票否决事项说明（如有）：</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专家组签字：                    供应商授权代表签字：                    日期：    年    月    日</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sz w:val="24"/>
          <w:szCs w:val="24"/>
        </w:rPr>
      </w:r>
      <w:r/>
    </w:p>
    <w:p>
      <w:pPr>
        <w:pStyle w:val="1053"/>
        <w:jc w:val="left"/>
        <w:keepLines w:val="0"/>
        <w:keepNext w:val="0"/>
        <w:pageBreakBefore/>
        <w:spacing w:before="0" w:after="0" w:line="240" w:lineRule="auto"/>
        <w:widowControl/>
      </w:pPr>
      <w:r>
        <w:rPr>
          <w:rFonts w:ascii="仿宋" w:hAnsi="仿宋" w:eastAsia="仿宋" w:cs="仿宋"/>
          <w:b/>
          <w:sz w:val="24"/>
          <w:szCs w:val="24"/>
        </w:rPr>
        <w:t xml:space="preserve">附表2-6：</w:t>
      </w:r>
      <w:r>
        <w:rPr>
          <w:rFonts w:hint="eastAsia" w:ascii="仿宋" w:hAnsi="仿宋" w:eastAsia="仿宋" w:cs="仿宋"/>
          <w:b/>
          <w:sz w:val="24"/>
          <w:szCs w:val="24"/>
          <w:lang w:eastAsia="zh-CN"/>
        </w:rPr>
        <w:t xml:space="preserve">采购包6</w:t>
      </w:r>
      <w:r>
        <w:rPr>
          <w:rFonts w:ascii="仿宋" w:hAnsi="仿宋" w:eastAsia="仿宋" w:cs="仿宋"/>
          <w:b/>
          <w:sz w:val="24"/>
          <w:szCs w:val="24"/>
        </w:rPr>
        <w:t xml:space="preserve">（蔬菜类）专项核查表</w:t>
      </w:r>
      <w:r/>
    </w:p>
    <w:p>
      <w:pPr>
        <w:pStyle w:val="1053"/>
        <w:keepLines w:val="0"/>
        <w:keepNext w:val="0"/>
        <w:spacing w:before="0" w:after="0" w:line="240" w:lineRule="auto"/>
        <w:widowControl/>
      </w:pPr>
      <w:r>
        <w:rPr>
          <w:rFonts w:ascii="仿宋" w:hAnsi="仿宋" w:eastAsia="仿宋" w:cs="仿宋"/>
          <w:b w:val="0"/>
          <w:sz w:val="24"/>
          <w:szCs w:val="24"/>
        </w:rPr>
        <w:t xml:space="preserve">项目名称：</w:t>
      </w:r>
      <w:r>
        <w:rPr>
          <w:rFonts w:hint="eastAsia" w:ascii="仿宋" w:hAnsi="仿宋" w:eastAsia="仿宋" w:cs="仿宋"/>
          <w:b w:val="0"/>
          <w:sz w:val="24"/>
          <w:szCs w:val="24"/>
          <w:lang w:eastAsia="zh-CN"/>
        </w:rPr>
        <w:t xml:space="preserve">如皋市行政中心餐厅食材配送项目</w:t>
      </w:r>
      <w:r>
        <w:rPr>
          <w:rFonts w:ascii="仿宋" w:hAnsi="仿宋" w:eastAsia="仿宋" w:cs="仿宋"/>
          <w:b w:val="0"/>
          <w:sz w:val="24"/>
          <w:szCs w:val="24"/>
        </w:rPr>
        <w:t xml:space="preserve">（</w:t>
      </w:r>
      <w:r>
        <w:rPr>
          <w:rFonts w:hint="eastAsia" w:ascii="仿宋" w:hAnsi="仿宋" w:eastAsia="仿宋" w:cs="仿宋"/>
          <w:b w:val="0"/>
          <w:sz w:val="24"/>
          <w:szCs w:val="24"/>
          <w:lang w:eastAsia="zh-CN"/>
        </w:rPr>
        <w:t xml:space="preserve">JSZC-320682-NTJW-K2026-0036</w:t>
      </w:r>
      <w:r>
        <w:rPr>
          <w:rFonts w:ascii="仿宋" w:hAnsi="仿宋" w:eastAsia="仿宋" w:cs="仿宋"/>
          <w:b w:val="0"/>
          <w:sz w:val="24"/>
          <w:szCs w:val="24"/>
        </w:rPr>
        <w:t xml:space="preserve">）</w:t>
      </w:r>
      <w:r/>
    </w:p>
    <w:p>
      <w:pPr>
        <w:pStyle w:val="1053"/>
        <w:keepLines w:val="0"/>
        <w:keepNext w:val="0"/>
        <w:spacing w:before="0" w:after="0" w:line="240" w:lineRule="auto"/>
        <w:widowControl/>
      </w:pPr>
      <w:r>
        <w:rPr>
          <w:rFonts w:ascii="仿宋" w:hAnsi="仿宋" w:eastAsia="仿宋" w:cs="仿宋"/>
          <w:b w:val="0"/>
          <w:sz w:val="24"/>
          <w:szCs w:val="24"/>
        </w:rPr>
        <w:t xml:space="preserve">供应商全称：                                    考察日期：    年    月    日</w:t>
      </w:r>
      <w:r/>
    </w:p>
    <w:p>
      <w:pPr>
        <w:pStyle w:val="1053"/>
        <w:keepLines w:val="0"/>
        <w:keepNext w:val="0"/>
        <w:spacing w:before="0" w:after="0" w:line="240" w:lineRule="auto"/>
        <w:widowControl/>
      </w:pPr>
      <w:r>
        <w:rPr>
          <w:rFonts w:ascii="仿宋" w:hAnsi="仿宋" w:eastAsia="仿宋" w:cs="仿宋"/>
          <w:b w:val="0"/>
          <w:sz w:val="24"/>
          <w:szCs w:val="24"/>
        </w:rPr>
        <w:t xml:space="preserve">考察地址：</w:t>
      </w:r>
      <w:r/>
    </w:p>
    <w:p>
      <w:pPr>
        <w:pStyle w:val="1053"/>
        <w:keepLines w:val="0"/>
        <w:keepNext w:val="0"/>
        <w:spacing w:before="0" w:after="0" w:line="240" w:lineRule="auto"/>
        <w:widowControl/>
      </w:pPr>
      <w:r>
        <w:rPr>
          <w:rFonts w:ascii="仿宋" w:hAnsi="仿宋" w:eastAsia="仿宋" w:cs="仿宋"/>
          <w:b w:val="0"/>
          <w:sz w:val="24"/>
          <w:szCs w:val="24"/>
        </w:rPr>
        <w:t xml:space="preserve">到场供应商代表：                联系电话：</w:t>
      </w:r>
      <w:r/>
    </w:p>
    <w:p>
      <w:pPr>
        <w:pStyle w:val="1053"/>
        <w:keepLines w:val="0"/>
        <w:keepNext w:val="0"/>
        <w:spacing w:before="0" w:after="0" w:line="240" w:lineRule="auto"/>
        <w:widowControl/>
      </w:pPr>
      <w:r>
        <w:rPr>
          <w:rFonts w:ascii="仿宋" w:hAnsi="仿宋" w:eastAsia="仿宋" w:cs="仿宋"/>
          <w:b w:val="0"/>
          <w:sz w:val="24"/>
          <w:szCs w:val="24"/>
        </w:rPr>
        <w:t xml:space="preserve">考察专家签字：1.          2.          3.          见证人员：</w:t>
      </w:r>
      <w:r/>
    </w:p>
    <w:p>
      <w:pPr>
        <w:pStyle w:val="1053"/>
        <w:keepLines w:val="0"/>
        <w:keepNext w:val="0"/>
        <w:spacing w:before="0" w:after="0" w:line="240" w:lineRule="auto"/>
        <w:widowControl/>
      </w:pPr>
      <w:r>
        <w:rPr>
          <w:rFonts w:ascii="仿宋" w:hAnsi="仿宋" w:eastAsia="仿宋" w:cs="仿宋"/>
          <w:b w:val="0"/>
          <w:sz w:val="24"/>
          <w:szCs w:val="24"/>
        </w:rPr>
        <w:t xml:space="preserve"> </w:t>
      </w:r>
      <w:r/>
    </w:p>
    <w:tbl>
      <w:tblPr>
        <w:tblW w:w="936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110"/>
        <w:gridCol w:w="1454"/>
        <w:gridCol w:w="3052"/>
        <w:gridCol w:w="1872"/>
        <w:gridCol w:w="1872"/>
      </w:tblGrid>
      <w:tr>
        <w:trPr/>
        <w:tc>
          <w:tcPr>
            <w:tcBorders>
              <w:top w:val="single" w:color="000000" w:sz="4" w:space="0"/>
              <w:left w:val="single" w:color="000000" w:sz="4" w:space="0"/>
              <w:bottom w:val="single" w:color="000000" w:sz="4" w:space="0"/>
              <w:right w:val="single" w:color="000000" w:sz="4" w:space="0"/>
            </w:tcBorders>
            <w:tcW w:w="1110" w:type="dxa"/>
            <w:vAlign w:val="top"/>
            <w:textDirection w:val="lrTb"/>
            <w:noWrap w:val="false"/>
          </w:tcPr>
          <w:p>
            <w:pPr>
              <w:pStyle w:val="1053"/>
              <w:jc w:val="center"/>
              <w:keepLines w:val="0"/>
              <w:keepNext w:val="0"/>
              <w:spacing w:before="0" w:after="0" w:line="240" w:lineRule="auto"/>
              <w:widowControl w:val="off"/>
            </w:pPr>
            <w:r>
              <w:rPr>
                <w:rFonts w:ascii="仿宋" w:hAnsi="仿宋" w:eastAsia="仿宋" w:cs="仿宋"/>
                <w:b/>
                <w:sz w:val="24"/>
                <w:szCs w:val="24"/>
                <w:lang w:val="en-US" w:eastAsia="en-US" w:bidi="ar-SA"/>
              </w:rPr>
              <w:t xml:space="preserve">序号</w:t>
            </w:r>
            <w:r/>
          </w:p>
        </w:tc>
        <w:tc>
          <w:tcPr>
            <w:tcBorders>
              <w:top w:val="single" w:color="000000" w:sz="4" w:space="0"/>
              <w:left w:val="single" w:color="000000" w:sz="4" w:space="0"/>
              <w:bottom w:val="single" w:color="000000" w:sz="4" w:space="0"/>
              <w:right w:val="single" w:color="000000" w:sz="4" w:space="0"/>
            </w:tcBorders>
            <w:tcW w:w="1454" w:type="dxa"/>
            <w:vAlign w:val="top"/>
            <w:textDirection w:val="lrTb"/>
            <w:noWrap w:val="false"/>
          </w:tcPr>
          <w:p>
            <w:pPr>
              <w:pStyle w:val="1053"/>
              <w:jc w:val="center"/>
              <w:keepLines w:val="0"/>
              <w:keepNext w:val="0"/>
              <w:spacing w:before="0" w:after="0" w:line="240" w:lineRule="auto"/>
              <w:widowControl w:val="off"/>
            </w:pPr>
            <w:r>
              <w:rPr>
                <w:rFonts w:ascii="仿宋" w:hAnsi="仿宋" w:eastAsia="仿宋" w:cs="仿宋"/>
                <w:b/>
                <w:sz w:val="24"/>
                <w:szCs w:val="24"/>
                <w:lang w:val="en-US" w:eastAsia="en-US" w:bidi="ar-SA"/>
              </w:rPr>
              <w:t xml:space="preserve">核查项目</w:t>
            </w:r>
            <w:r/>
          </w:p>
        </w:tc>
        <w:tc>
          <w:tcPr>
            <w:tcBorders>
              <w:top w:val="single" w:color="000000" w:sz="4" w:space="0"/>
              <w:left w:val="single" w:color="000000" w:sz="4" w:space="0"/>
              <w:bottom w:val="single" w:color="000000" w:sz="4" w:space="0"/>
              <w:right w:val="single" w:color="000000" w:sz="4" w:space="0"/>
            </w:tcBorders>
            <w:tcW w:w="3052" w:type="dxa"/>
            <w:vAlign w:val="top"/>
            <w:textDirection w:val="lrTb"/>
            <w:noWrap w:val="false"/>
          </w:tcPr>
          <w:p>
            <w:pPr>
              <w:pStyle w:val="1053"/>
              <w:jc w:val="center"/>
              <w:keepLines w:val="0"/>
              <w:keepNext w:val="0"/>
              <w:spacing w:before="0" w:after="0" w:line="240" w:lineRule="auto"/>
              <w:widowControl w:val="off"/>
            </w:pPr>
            <w:r>
              <w:rPr>
                <w:rFonts w:ascii="仿宋" w:hAnsi="仿宋" w:eastAsia="仿宋" w:cs="仿宋"/>
                <w:b/>
                <w:sz w:val="24"/>
                <w:szCs w:val="24"/>
                <w:lang w:val="en-US" w:eastAsia="en-US" w:bidi="ar-SA"/>
              </w:rPr>
              <w:t xml:space="preserve">征集文件要求/标准依据</w:t>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53"/>
              <w:jc w:val="center"/>
              <w:keepLines w:val="0"/>
              <w:keepNext w:val="0"/>
              <w:spacing w:before="0" w:after="0" w:line="240" w:lineRule="auto"/>
              <w:widowControl w:val="off"/>
            </w:pPr>
            <w:r>
              <w:rPr>
                <w:rFonts w:ascii="仿宋" w:hAnsi="仿宋" w:eastAsia="仿宋" w:cs="仿宋"/>
                <w:b/>
                <w:sz w:val="24"/>
                <w:szCs w:val="24"/>
                <w:lang w:val="en-US" w:eastAsia="en-US" w:bidi="ar-SA"/>
              </w:rPr>
              <w:t xml:space="preserve">现场核查情况（合格/不合格）</w:t>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53"/>
              <w:jc w:val="center"/>
              <w:keepLines w:val="0"/>
              <w:keepNext w:val="0"/>
              <w:spacing w:before="0" w:after="0" w:line="240" w:lineRule="auto"/>
              <w:widowControl w:val="off"/>
            </w:pPr>
            <w:r>
              <w:rPr>
                <w:rFonts w:ascii="仿宋" w:hAnsi="仿宋" w:eastAsia="仿宋" w:cs="仿宋"/>
                <w:b/>
                <w:sz w:val="24"/>
                <w:szCs w:val="24"/>
                <w:lang w:val="en-US" w:eastAsia="en-US" w:bidi="ar-SA"/>
              </w:rPr>
              <w:t xml:space="preserve">取证说明（照片/录像/原件编号）</w:t>
            </w:r>
            <w:r/>
          </w:p>
        </w:tc>
      </w:tr>
      <w:tr>
        <w:trPr/>
        <w:tc>
          <w:tcPr>
            <w:tcBorders>
              <w:top w:val="single" w:color="000000" w:sz="4" w:space="0"/>
              <w:left w:val="single" w:color="000000" w:sz="4" w:space="0"/>
              <w:bottom w:val="single" w:color="000000" w:sz="4" w:space="0"/>
              <w:right w:val="single" w:color="000000" w:sz="4" w:space="0"/>
            </w:tcBorders>
            <w:tcW w:w="1110" w:type="dxa"/>
            <w:vAlign w:val="top"/>
            <w:textDirection w:val="lrTb"/>
            <w:noWrap w:val="false"/>
          </w:tcPr>
          <w:p>
            <w:pPr>
              <w:pStyle w:val="1053"/>
              <w:jc w:val="left"/>
              <w:keepLines w:val="0"/>
              <w:keepNext w:val="0"/>
              <w:spacing w:before="0" w:after="0" w:line="240" w:lineRule="auto"/>
              <w:widowControl w:val="off"/>
            </w:pPr>
            <w:r>
              <w:rPr>
                <w:rFonts w:ascii="仿宋" w:hAnsi="仿宋" w:eastAsia="仿宋" w:cs="仿宋"/>
                <w:sz w:val="24"/>
                <w:szCs w:val="24"/>
                <w:lang w:val="en-US" w:eastAsia="en-US" w:bidi="ar-SA"/>
              </w:rPr>
              <w:t xml:space="preserve">1</w:t>
            </w:r>
            <w:r/>
          </w:p>
        </w:tc>
        <w:tc>
          <w:tcPr>
            <w:tcBorders>
              <w:top w:val="single" w:color="000000" w:sz="4" w:space="0"/>
              <w:left w:val="single" w:color="000000" w:sz="4" w:space="0"/>
              <w:bottom w:val="single" w:color="000000" w:sz="4" w:space="0"/>
              <w:right w:val="single" w:color="000000" w:sz="4" w:space="0"/>
            </w:tcBorders>
            <w:tcW w:w="1454" w:type="dxa"/>
            <w:vAlign w:val="top"/>
            <w:textDirection w:val="lrTb"/>
            <w:noWrap w:val="false"/>
          </w:tcPr>
          <w:p>
            <w:pPr>
              <w:pStyle w:val="1053"/>
              <w:jc w:val="left"/>
              <w:keepLines w:val="0"/>
              <w:keepNext w:val="0"/>
              <w:spacing w:before="0" w:after="0" w:line="240" w:lineRule="auto"/>
              <w:widowControl w:val="off"/>
            </w:pPr>
            <w:r>
              <w:rPr>
                <w:rFonts w:ascii="仿宋" w:hAnsi="仿宋" w:eastAsia="仿宋" w:cs="仿宋"/>
                <w:sz w:val="24"/>
                <w:szCs w:val="24"/>
                <w:lang w:val="en-US" w:eastAsia="en-US" w:bidi="ar-SA"/>
              </w:rPr>
              <w:t xml:space="preserve">经营资质许可证</w:t>
            </w:r>
            <w:r/>
          </w:p>
        </w:tc>
        <w:tc>
          <w:tcPr>
            <w:tcBorders>
              <w:top w:val="single" w:color="000000" w:sz="4" w:space="0"/>
              <w:left w:val="single" w:color="000000" w:sz="4" w:space="0"/>
              <w:bottom w:val="single" w:color="000000" w:sz="4" w:space="0"/>
              <w:right w:val="single" w:color="000000" w:sz="4" w:space="0"/>
            </w:tcBorders>
            <w:tcW w:w="3052" w:type="dxa"/>
            <w:vAlign w:val="top"/>
            <w:textDirection w:val="lrTb"/>
            <w:noWrap w:val="false"/>
          </w:tcPr>
          <w:p>
            <w:pPr>
              <w:pStyle w:val="1053"/>
              <w:jc w:val="left"/>
              <w:keepLines w:val="0"/>
              <w:keepNext w:val="0"/>
              <w:spacing w:before="0" w:after="0" w:line="240" w:lineRule="auto"/>
              <w:widowControl w:val="off"/>
            </w:pPr>
            <w:r>
              <w:rPr>
                <w:rFonts w:ascii="仿宋" w:hAnsi="仿宋" w:eastAsia="仿宋" w:cs="仿宋"/>
                <w:sz w:val="24"/>
                <w:szCs w:val="24"/>
                <w:lang w:val="en-US" w:eastAsia="en-US" w:bidi="ar-SA"/>
              </w:rPr>
              <w:t xml:space="preserve">经营型企业核验《食品流通许可证》或《食品经营许可证》原件；生产型企业核验《全国工业产品生产许可证》或《食品生产许可证》原件；直接销售食用农产品按《食品安全法》第三十五条无需许可证，做好记录</w:t>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53"/>
              <w:jc w:val="left"/>
              <w:keepLines w:val="0"/>
              <w:keepNext w:val="0"/>
              <w:spacing w:before="0" w:after="0" w:line="240" w:lineRule="auto"/>
              <w:widowControl w:val="off"/>
              <w:rPr>
                <w:rFonts w:ascii="仿宋" w:hAnsi="仿宋" w:eastAsia="仿宋" w:cs="仿宋"/>
                <w:sz w:val="24"/>
                <w:szCs w:val="24"/>
                <w:lang w:val="en-US" w:eastAsia="en-US" w:bidi="ar-SA"/>
              </w:rPr>
            </w:pPr>
            <w:r>
              <w:rPr>
                <w:rFonts w:ascii="仿宋" w:hAnsi="仿宋" w:eastAsia="仿宋" w:cs="仿宋"/>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53"/>
              <w:jc w:val="left"/>
              <w:keepLines w:val="0"/>
              <w:keepNext w:val="0"/>
              <w:spacing w:before="0" w:after="0" w:line="240" w:lineRule="auto"/>
              <w:widowControl w:val="off"/>
              <w:rPr>
                <w:rFonts w:ascii="仿宋" w:hAnsi="仿宋" w:eastAsia="仿宋" w:cs="仿宋"/>
                <w:sz w:val="24"/>
                <w:szCs w:val="24"/>
                <w:lang w:val="en-US" w:eastAsia="en-US" w:bidi="ar-SA"/>
              </w:rPr>
            </w:pPr>
            <w:r>
              <w:rPr>
                <w:rFonts w:ascii="仿宋" w:hAnsi="仿宋" w:eastAsia="仿宋" w:cs="仿宋"/>
                <w:sz w:val="24"/>
                <w:szCs w:val="24"/>
                <w:lang w:val="en-US" w:eastAsia="en-US" w:bidi="ar-SA"/>
              </w:rPr>
            </w:r>
            <w:r/>
          </w:p>
        </w:tc>
      </w:tr>
      <w:tr>
        <w:trPr/>
        <w:tc>
          <w:tcPr>
            <w:tcBorders>
              <w:top w:val="single" w:color="000000" w:sz="4" w:space="0"/>
              <w:left w:val="single" w:color="000000" w:sz="4" w:space="0"/>
              <w:bottom w:val="single" w:color="000000" w:sz="4" w:space="0"/>
              <w:right w:val="single" w:color="000000" w:sz="4" w:space="0"/>
            </w:tcBorders>
            <w:tcW w:w="1110" w:type="dxa"/>
            <w:vAlign w:val="top"/>
            <w:textDirection w:val="lrTb"/>
            <w:noWrap w:val="false"/>
          </w:tcPr>
          <w:p>
            <w:pPr>
              <w:pStyle w:val="1053"/>
              <w:jc w:val="left"/>
              <w:keepLines w:val="0"/>
              <w:keepNext w:val="0"/>
              <w:spacing w:before="0" w:after="0" w:line="240" w:lineRule="auto"/>
              <w:widowControl w:val="off"/>
            </w:pPr>
            <w:r>
              <w:rPr>
                <w:rFonts w:ascii="仿宋" w:hAnsi="仿宋" w:eastAsia="仿宋" w:cs="仿宋"/>
                <w:sz w:val="24"/>
                <w:szCs w:val="24"/>
                <w:lang w:val="en-US" w:eastAsia="en-US" w:bidi="ar-SA"/>
              </w:rPr>
              <w:t xml:space="preserve">2</w:t>
            </w:r>
            <w:r/>
          </w:p>
        </w:tc>
        <w:tc>
          <w:tcPr>
            <w:tcBorders>
              <w:top w:val="single" w:color="000000" w:sz="4" w:space="0"/>
              <w:left w:val="single" w:color="000000" w:sz="4" w:space="0"/>
              <w:bottom w:val="single" w:color="000000" w:sz="4" w:space="0"/>
              <w:right w:val="single" w:color="000000" w:sz="4" w:space="0"/>
            </w:tcBorders>
            <w:tcW w:w="1454" w:type="dxa"/>
            <w:vAlign w:val="top"/>
            <w:textDirection w:val="lrTb"/>
            <w:noWrap w:val="false"/>
          </w:tcPr>
          <w:p>
            <w:pPr>
              <w:pStyle w:val="1053"/>
              <w:jc w:val="left"/>
              <w:keepLines w:val="0"/>
              <w:keepNext w:val="0"/>
              <w:spacing w:before="0" w:after="0" w:line="240" w:lineRule="auto"/>
              <w:widowControl w:val="off"/>
            </w:pPr>
            <w:r>
              <w:rPr>
                <w:rFonts w:ascii="仿宋" w:hAnsi="仿宋" w:eastAsia="仿宋" w:cs="仿宋"/>
                <w:sz w:val="24"/>
                <w:szCs w:val="24"/>
                <w:lang w:val="en-US" w:eastAsia="en-US" w:bidi="ar-SA"/>
              </w:rPr>
              <w:t xml:space="preserve">固定经营场所或种植基地</w:t>
            </w:r>
            <w:r/>
          </w:p>
        </w:tc>
        <w:tc>
          <w:tcPr>
            <w:tcBorders>
              <w:top w:val="single" w:color="000000" w:sz="4" w:space="0"/>
              <w:left w:val="single" w:color="000000" w:sz="4" w:space="0"/>
              <w:bottom w:val="single" w:color="000000" w:sz="4" w:space="0"/>
              <w:right w:val="single" w:color="000000" w:sz="4" w:space="0"/>
            </w:tcBorders>
            <w:tcW w:w="3052" w:type="dxa"/>
            <w:vAlign w:val="top"/>
            <w:textDirection w:val="lrTb"/>
            <w:noWrap w:val="false"/>
          </w:tcPr>
          <w:p>
            <w:pPr>
              <w:pStyle w:val="1053"/>
              <w:jc w:val="left"/>
              <w:keepLines w:val="0"/>
              <w:keepNext w:val="0"/>
              <w:spacing w:before="0" w:after="0" w:line="240" w:lineRule="auto"/>
              <w:widowControl w:val="off"/>
            </w:pPr>
            <w:r>
              <w:rPr>
                <w:rFonts w:ascii="仿宋" w:hAnsi="仿宋" w:eastAsia="仿宋" w:cs="仿宋"/>
                <w:sz w:val="24"/>
                <w:szCs w:val="24"/>
                <w:lang w:val="en-US" w:eastAsia="en-US" w:bidi="ar-SA"/>
              </w:rPr>
              <w:t xml:space="preserve">自有场所核验房屋产权证明原件；租赁场所核验加盖公章的租赁合同原件；现场比对实地场所照片、日常经营照片；场地正常经营，无搬迁、停业</w:t>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53"/>
              <w:jc w:val="left"/>
              <w:keepLines w:val="0"/>
              <w:keepNext w:val="0"/>
              <w:spacing w:before="0" w:after="0" w:line="240" w:lineRule="auto"/>
              <w:widowControl w:val="off"/>
              <w:rPr>
                <w:rFonts w:ascii="仿宋" w:hAnsi="仿宋" w:eastAsia="仿宋" w:cs="仿宋"/>
                <w:sz w:val="24"/>
                <w:szCs w:val="24"/>
                <w:lang w:val="en-US" w:eastAsia="en-US" w:bidi="ar-SA"/>
              </w:rPr>
            </w:pPr>
            <w:r>
              <w:rPr>
                <w:rFonts w:ascii="仿宋" w:hAnsi="仿宋" w:eastAsia="仿宋" w:cs="仿宋"/>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53"/>
              <w:jc w:val="left"/>
              <w:keepLines w:val="0"/>
              <w:keepNext w:val="0"/>
              <w:spacing w:before="0" w:after="0" w:line="240" w:lineRule="auto"/>
              <w:widowControl w:val="off"/>
              <w:rPr>
                <w:rFonts w:ascii="仿宋" w:hAnsi="仿宋" w:eastAsia="仿宋" w:cs="仿宋"/>
                <w:sz w:val="24"/>
                <w:szCs w:val="24"/>
                <w:lang w:val="en-US" w:eastAsia="en-US" w:bidi="ar-SA"/>
              </w:rPr>
            </w:pPr>
            <w:r>
              <w:rPr>
                <w:rFonts w:ascii="仿宋" w:hAnsi="仿宋" w:eastAsia="仿宋" w:cs="仿宋"/>
                <w:sz w:val="24"/>
                <w:szCs w:val="24"/>
                <w:lang w:val="en-US" w:eastAsia="en-US" w:bidi="ar-SA"/>
              </w:rPr>
            </w:r>
            <w:r/>
          </w:p>
        </w:tc>
      </w:tr>
    </w:tbl>
    <w:p>
      <w:pPr>
        <w:pStyle w:val="1053"/>
        <w:keepLines w:val="0"/>
        <w:keepNext w:val="0"/>
        <w:spacing w:before="0" w:after="0" w:line="240" w:lineRule="auto"/>
        <w:widowControl/>
      </w:pPr>
      <w:r>
        <w:rPr>
          <w:rFonts w:ascii="仿宋" w:hAnsi="仿宋" w:eastAsia="仿宋" w:cs="仿宋"/>
          <w:b w:val="0"/>
          <w:sz w:val="24"/>
          <w:szCs w:val="24"/>
        </w:rPr>
        <w:t xml:space="preserve"> </w:t>
      </w:r>
      <w:r/>
    </w:p>
    <w:p>
      <w:pPr>
        <w:pStyle w:val="1053"/>
        <w:keepLines w:val="0"/>
        <w:keepNext w:val="0"/>
        <w:spacing w:before="0" w:after="0" w:line="240" w:lineRule="auto"/>
        <w:widowControl/>
      </w:pPr>
      <w:r>
        <w:rPr>
          <w:rFonts w:ascii="仿宋" w:hAnsi="仿宋" w:eastAsia="仿宋" w:cs="仿宋"/>
          <w:b/>
          <w:sz w:val="24"/>
          <w:szCs w:val="24"/>
        </w:rPr>
        <w:t xml:space="preserve">现场问题记录及供应商说明：</w:t>
      </w:r>
      <w:r/>
    </w:p>
    <w:p>
      <w:pPr>
        <w:pStyle w:val="1053"/>
        <w:keepLines w:val="0"/>
        <w:keepNext w:val="0"/>
        <w:spacing w:before="0" w:after="0" w:line="240" w:lineRule="auto"/>
        <w:widowControl/>
      </w:pPr>
      <w:r>
        <w:rPr>
          <w:rFonts w:ascii="仿宋" w:hAnsi="仿宋" w:eastAsia="仿宋" w:cs="仿宋"/>
          <w:b w:val="0"/>
          <w:sz w:val="24"/>
          <w:szCs w:val="24"/>
        </w:rPr>
        <w:t xml:space="preserve"> </w:t>
      </w:r>
      <w:r/>
    </w:p>
    <w:p>
      <w:pPr>
        <w:pStyle w:val="1053"/>
        <w:keepLines w:val="0"/>
        <w:keepNext w:val="0"/>
        <w:spacing w:before="0" w:after="0" w:line="240" w:lineRule="auto"/>
        <w:widowControl/>
      </w:pPr>
      <w:r>
        <w:rPr>
          <w:rFonts w:ascii="仿宋" w:hAnsi="仿宋" w:eastAsia="仿宋" w:cs="仿宋"/>
          <w:b w:val="0"/>
          <w:sz w:val="24"/>
          <w:szCs w:val="24"/>
        </w:rPr>
        <w:t xml:space="preserve"> </w:t>
      </w:r>
      <w:r/>
    </w:p>
    <w:p>
      <w:pPr>
        <w:pStyle w:val="1053"/>
        <w:keepLines w:val="0"/>
        <w:keepNext w:val="0"/>
        <w:spacing w:before="0" w:after="0" w:line="240" w:lineRule="auto"/>
        <w:widowControl/>
      </w:pPr>
      <w:r>
        <w:rPr>
          <w:rFonts w:ascii="仿宋" w:hAnsi="仿宋" w:eastAsia="仿宋" w:cs="仿宋"/>
          <w:b/>
          <w:sz w:val="24"/>
          <w:szCs w:val="24"/>
        </w:rPr>
        <w:t xml:space="preserve">专项核查结论：□全部合格  □存在非否决类瑕疵（限期整改）  □存在一票否决情形</w:t>
      </w:r>
      <w:r/>
    </w:p>
    <w:p>
      <w:pPr>
        <w:pStyle w:val="1053"/>
        <w:keepLines w:val="0"/>
        <w:keepNext w:val="0"/>
        <w:spacing w:before="0" w:after="0" w:line="240" w:lineRule="auto"/>
        <w:widowControl/>
      </w:pPr>
      <w:r>
        <w:rPr>
          <w:rFonts w:ascii="仿宋" w:hAnsi="仿宋" w:eastAsia="仿宋" w:cs="仿宋"/>
          <w:b w:val="0"/>
          <w:sz w:val="24"/>
          <w:szCs w:val="24"/>
        </w:rPr>
        <w:t xml:space="preserve">一票否决事项说明（如有）：</w:t>
      </w:r>
      <w:r/>
    </w:p>
    <w:p>
      <w:pPr>
        <w:pStyle w:val="1053"/>
        <w:keepLines w:val="0"/>
        <w:keepNext w:val="0"/>
        <w:spacing w:before="0" w:after="0" w:line="240" w:lineRule="auto"/>
        <w:widowControl/>
        <w:rPr>
          <w:rFonts w:ascii="仿宋" w:hAnsi="仿宋" w:eastAsia="仿宋" w:cs="仿宋"/>
          <w:b w:val="0"/>
          <w:sz w:val="24"/>
          <w:szCs w:val="24"/>
        </w:rPr>
      </w:pPr>
      <w:r>
        <w:rPr>
          <w:rFonts w:ascii="仿宋" w:hAnsi="仿宋" w:eastAsia="仿宋" w:cs="仿宋"/>
          <w:b w:val="0"/>
          <w:sz w:val="24"/>
          <w:szCs w:val="24"/>
        </w:rPr>
        <w:t xml:space="preserve"> 专家组签字：                    供应商授权代表签字：                    日期：    年    月    日</w:t>
      </w:r>
      <w:r>
        <w:rPr>
          <w:rFonts w:ascii="仿宋" w:hAnsi="仿宋" w:eastAsia="仿宋" w:cs="仿宋"/>
          <w:b w:val="0"/>
          <w:sz w:val="24"/>
          <w:szCs w:val="24"/>
        </w:rPr>
      </w:r>
      <w:r/>
    </w:p>
    <w:p>
      <w:pPr>
        <w:pStyle w:val="1053"/>
        <w:jc w:val="left"/>
        <w:keepLines w:val="0"/>
        <w:keepNext w:val="0"/>
        <w:pageBreakBefore/>
        <w:spacing w:after="0" w:line="240" w:lineRule="auto"/>
        <w:widowControl/>
        <w:rPr>
          <w:rFonts w:hint="eastAsia" w:ascii="仿宋" w:hAnsi="仿宋" w:eastAsia="仿宋" w:cs="仿宋"/>
          <w:sz w:val="24"/>
          <w:szCs w:val="24"/>
        </w:rPr>
      </w:pPr>
      <w:r>
        <w:rPr>
          <w:rFonts w:ascii="仿宋" w:hAnsi="仿宋" w:eastAsia="仿宋" w:cs="仿宋"/>
          <w:b/>
          <w:sz w:val="24"/>
          <w:szCs w:val="24"/>
        </w:rPr>
        <w:t xml:space="preserve">附表2-</w:t>
      </w:r>
      <w:r>
        <w:rPr>
          <w:rFonts w:hint="eastAsia" w:ascii="仿宋" w:hAnsi="仿宋" w:eastAsia="仿宋" w:cs="仿宋"/>
          <w:b/>
          <w:sz w:val="24"/>
          <w:szCs w:val="24"/>
          <w:lang w:val="en-US" w:eastAsia="zh-CN"/>
        </w:rPr>
        <w:t xml:space="preserve">7</w:t>
      </w:r>
      <w:r>
        <w:rPr>
          <w:rFonts w:ascii="仿宋" w:hAnsi="仿宋" w:eastAsia="仿宋" w:cs="仿宋"/>
          <w:b/>
          <w:sz w:val="24"/>
          <w:szCs w:val="24"/>
        </w:rPr>
        <w:t xml:space="preserve">：</w:t>
      </w:r>
      <w:r>
        <w:rPr>
          <w:rFonts w:hint="eastAsia" w:ascii="仿宋" w:hAnsi="仿宋" w:eastAsia="仿宋" w:cs="仿宋"/>
          <w:b/>
          <w:sz w:val="24"/>
          <w:szCs w:val="24"/>
          <w:lang w:eastAsia="zh-CN"/>
        </w:rPr>
        <w:t xml:space="preserve">采购包7</w:t>
      </w:r>
      <w:r>
        <w:rPr>
          <w:rFonts w:hint="eastAsia" w:ascii="仿宋" w:hAnsi="仿宋" w:eastAsia="仿宋" w:cs="仿宋"/>
          <w:b/>
          <w:sz w:val="24"/>
          <w:szCs w:val="24"/>
        </w:rPr>
        <w:t xml:space="preserve">（卤菜类）专项核查表</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项目名称：</w:t>
      </w:r>
      <w:r>
        <w:rPr>
          <w:rFonts w:hint="eastAsia" w:ascii="仿宋" w:hAnsi="仿宋" w:eastAsia="仿宋" w:cs="仿宋"/>
          <w:b w:val="0"/>
          <w:sz w:val="24"/>
          <w:szCs w:val="24"/>
          <w:lang w:eastAsia="zh-CN"/>
        </w:rPr>
        <w:t xml:space="preserve">如皋市行政中心餐厅食材配送项目</w:t>
      </w:r>
      <w:r>
        <w:rPr>
          <w:rFonts w:hint="eastAsia" w:ascii="仿宋" w:hAnsi="仿宋" w:eastAsia="仿宋" w:cs="仿宋"/>
          <w:b w:val="0"/>
          <w:sz w:val="24"/>
          <w:szCs w:val="24"/>
        </w:rPr>
        <w:t xml:space="preserve">（</w:t>
      </w:r>
      <w:r>
        <w:rPr>
          <w:rFonts w:hint="eastAsia" w:ascii="仿宋" w:hAnsi="仿宋" w:eastAsia="仿宋" w:cs="仿宋"/>
          <w:b w:val="0"/>
          <w:sz w:val="24"/>
          <w:szCs w:val="24"/>
          <w:lang w:eastAsia="zh-CN"/>
        </w:rPr>
        <w:t xml:space="preserve">JSZC-320682-NTJW-K2026-0036</w:t>
      </w:r>
      <w:r>
        <w:rPr>
          <w:rFonts w:hint="eastAsia" w:ascii="仿宋" w:hAnsi="仿宋" w:eastAsia="仿宋" w:cs="仿宋"/>
          <w:b w:val="0"/>
          <w:sz w:val="24"/>
          <w:szCs w:val="24"/>
        </w:rPr>
        <w:t xml:space="preserve">）</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供应商全称：                                    考察日期：    年    月    日</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考察地址：</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到场供应商代表：                联系电话：</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考察专家签字：1.          2.          3.          见证人员：</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tbl>
      <w:tblPr>
        <w:tblW w:w="936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85"/>
        <w:gridCol w:w="1650"/>
        <w:gridCol w:w="3081"/>
        <w:gridCol w:w="1872"/>
        <w:gridCol w:w="1872"/>
      </w:tblGrid>
      <w:tr>
        <w:trPr/>
        <w:tc>
          <w:tcPr>
            <w:tcBorders>
              <w:top w:val="single" w:color="000000" w:sz="4" w:space="0"/>
              <w:left w:val="single" w:color="000000" w:sz="4" w:space="0"/>
              <w:bottom w:val="single" w:color="000000" w:sz="4" w:space="0"/>
              <w:right w:val="single" w:color="000000" w:sz="4" w:space="0"/>
            </w:tcBorders>
            <w:tcW w:w="885" w:type="dxa"/>
            <w:vAlign w:val="top"/>
            <w:textDirection w:val="lrTb"/>
            <w:noWrap w:val="false"/>
          </w:tcPr>
          <w:p>
            <w:pPr>
              <w:pStyle w:val="1053"/>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序号</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top"/>
            <w:textDirection w:val="lrTb"/>
            <w:noWrap w:val="false"/>
          </w:tcPr>
          <w:p>
            <w:pPr>
              <w:pStyle w:val="1053"/>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核查项目</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3081" w:type="dxa"/>
            <w:vAlign w:val="top"/>
            <w:textDirection w:val="lrTb"/>
            <w:noWrap w:val="false"/>
          </w:tcPr>
          <w:p>
            <w:pPr>
              <w:pStyle w:val="1053"/>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征集文件要求/标准依据</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53"/>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现场核查情况（合格/不合格）</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53"/>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取证说明（照片/录像/原件编号）</w:t>
            </w:r>
            <w:r>
              <w:rPr>
                <w:rFonts w:hint="eastAsia" w:ascii="仿宋" w:hAnsi="仿宋" w:eastAsia="仿宋" w:cs="仿宋"/>
                <w:sz w:val="24"/>
                <w:szCs w:val="24"/>
              </w:rPr>
            </w:r>
            <w:r/>
          </w:p>
        </w:tc>
      </w:tr>
      <w:tr>
        <w:trPr/>
        <w:tc>
          <w:tcPr>
            <w:tcBorders>
              <w:top w:val="single" w:color="000000" w:sz="4" w:space="0"/>
              <w:left w:val="single" w:color="000000" w:sz="4" w:space="0"/>
              <w:bottom w:val="single" w:color="000000" w:sz="4" w:space="0"/>
              <w:right w:val="single" w:color="000000" w:sz="4" w:space="0"/>
            </w:tcBorders>
            <w:tcW w:w="885" w:type="dxa"/>
            <w:vAlign w:val="top"/>
            <w:textDirection w:val="lrTb"/>
            <w:noWrap w:val="false"/>
          </w:tcPr>
          <w:p>
            <w:pPr>
              <w:pStyle w:val="1053"/>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1</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650" w:type="dxa"/>
            <w:vAlign w:val="top"/>
            <w:textDirection w:val="lrTb"/>
            <w:noWrap w:val="false"/>
          </w:tcPr>
          <w:p>
            <w:pPr>
              <w:pStyle w:val="1053"/>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经营资质许可证</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081" w:type="dxa"/>
            <w:vAlign w:val="top"/>
            <w:textDirection w:val="lrTb"/>
            <w:noWrap w:val="false"/>
          </w:tcPr>
          <w:p>
            <w:pPr>
              <w:pStyle w:val="1053"/>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经营型企业核验《食品流通许可证》或《食品经营许可证》原件；生产型企业核验《食品生产许可证》或《食品小作坊登记证》原件</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53"/>
              <w:jc w:val="left"/>
              <w:keepLines w:val="0"/>
              <w:keepNext w:val="0"/>
              <w:spacing w:before="0" w:after="0" w:line="240" w:lineRule="auto"/>
              <w:widowControl/>
              <w:rPr>
                <w:rFonts w:hint="eastAsia" w:ascii="仿宋" w:hAnsi="仿宋" w:eastAsia="仿宋" w:cs="仿宋"/>
                <w:sz w:val="24"/>
                <w:szCs w:val="24"/>
                <w:lang w:val="en-US" w:eastAsia="en-US" w:bidi="ar-SA"/>
              </w:rPr>
            </w:pPr>
            <w:r>
              <w:rPr>
                <w:rFonts w:hint="eastAsia" w:ascii="仿宋" w:hAnsi="仿宋" w:eastAsia="仿宋" w:cs="仿宋"/>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53"/>
              <w:jc w:val="left"/>
              <w:keepLines w:val="0"/>
              <w:keepNext w:val="0"/>
              <w:spacing w:before="0" w:after="0" w:line="240" w:lineRule="auto"/>
              <w:widowControl/>
              <w:rPr>
                <w:rFonts w:hint="eastAsia" w:ascii="仿宋" w:hAnsi="仿宋" w:eastAsia="仿宋" w:cs="仿宋"/>
                <w:sz w:val="24"/>
                <w:szCs w:val="24"/>
                <w:lang w:val="en-US" w:eastAsia="en-US" w:bidi="ar-SA"/>
              </w:rPr>
            </w:pPr>
            <w:r>
              <w:rPr>
                <w:rFonts w:hint="eastAsia" w:ascii="仿宋" w:hAnsi="仿宋" w:eastAsia="仿宋" w:cs="仿宋"/>
                <w:sz w:val="24"/>
                <w:szCs w:val="24"/>
                <w:lang w:val="en-US" w:eastAsia="en-US" w:bidi="ar-SA"/>
              </w:rPr>
            </w:r>
            <w:r/>
          </w:p>
        </w:tc>
      </w:tr>
      <w:tr>
        <w:trPr/>
        <w:tc>
          <w:tcPr>
            <w:tcBorders>
              <w:top w:val="single" w:color="000000" w:sz="4" w:space="0"/>
              <w:left w:val="single" w:color="000000" w:sz="4" w:space="0"/>
              <w:bottom w:val="single" w:color="000000" w:sz="4" w:space="0"/>
              <w:right w:val="single" w:color="000000" w:sz="4" w:space="0"/>
            </w:tcBorders>
            <w:tcW w:w="885" w:type="dxa"/>
            <w:vAlign w:val="top"/>
            <w:textDirection w:val="lrTb"/>
            <w:noWrap w:val="false"/>
          </w:tcPr>
          <w:p>
            <w:pPr>
              <w:pStyle w:val="1053"/>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2</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650" w:type="dxa"/>
            <w:vAlign w:val="top"/>
            <w:textDirection w:val="lrTb"/>
            <w:noWrap w:val="false"/>
          </w:tcPr>
          <w:p>
            <w:pPr>
              <w:pStyle w:val="1053"/>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固定经营、加工场所</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081" w:type="dxa"/>
            <w:vAlign w:val="top"/>
            <w:textDirection w:val="lrTb"/>
            <w:noWrap w:val="false"/>
          </w:tcPr>
          <w:p>
            <w:pPr>
              <w:pStyle w:val="1053"/>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自有场所核验房屋产权证明原件；租赁场所核验加盖公章的租赁合同原件；现场比对实地场所照片、日常经营照片；场地正常经营，无搬迁、停业</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53"/>
              <w:jc w:val="left"/>
              <w:keepLines w:val="0"/>
              <w:keepNext w:val="0"/>
              <w:spacing w:before="0" w:after="0" w:line="240" w:lineRule="auto"/>
              <w:widowControl/>
              <w:rPr>
                <w:rFonts w:hint="eastAsia" w:ascii="仿宋" w:hAnsi="仿宋" w:eastAsia="仿宋" w:cs="仿宋"/>
                <w:sz w:val="24"/>
                <w:szCs w:val="24"/>
                <w:lang w:val="en-US" w:eastAsia="en-US" w:bidi="ar-SA"/>
              </w:rPr>
            </w:pPr>
            <w:r>
              <w:rPr>
                <w:rFonts w:hint="eastAsia" w:ascii="仿宋" w:hAnsi="仿宋" w:eastAsia="仿宋" w:cs="仿宋"/>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53"/>
              <w:jc w:val="left"/>
              <w:keepLines w:val="0"/>
              <w:keepNext w:val="0"/>
              <w:spacing w:before="0" w:after="0" w:line="240" w:lineRule="auto"/>
              <w:widowControl/>
              <w:rPr>
                <w:rFonts w:hint="eastAsia" w:ascii="仿宋" w:hAnsi="仿宋" w:eastAsia="仿宋" w:cs="仿宋"/>
                <w:sz w:val="24"/>
                <w:szCs w:val="24"/>
                <w:lang w:val="en-US" w:eastAsia="en-US" w:bidi="ar-SA"/>
              </w:rPr>
            </w:pPr>
            <w:r>
              <w:rPr>
                <w:rFonts w:hint="eastAsia" w:ascii="仿宋" w:hAnsi="仿宋" w:eastAsia="仿宋" w:cs="仿宋"/>
                <w:sz w:val="24"/>
                <w:szCs w:val="24"/>
                <w:lang w:val="en-US" w:eastAsia="en-US" w:bidi="ar-SA"/>
              </w:rPr>
            </w:r>
            <w:r/>
          </w:p>
        </w:tc>
      </w:tr>
    </w:tbl>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sz w:val="24"/>
          <w:szCs w:val="24"/>
        </w:rPr>
        <w:t xml:space="preserve">现场问题记录及供应商说明：</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sz w:val="24"/>
          <w:szCs w:val="24"/>
        </w:rPr>
        <w:t xml:space="preserve">专项核查结论：□全部合格  □存在非否决类瑕疵（限期整改）  □存在一票否决情形</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一票否决事项说明（如有）：</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专家组签字：                    供应商授权代表签字：                    日期：    年    月    日</w:t>
      </w:r>
      <w:r>
        <w:rPr>
          <w:rFonts w:hint="eastAsia" w:ascii="仿宋" w:hAnsi="仿宋" w:eastAsia="仿宋" w:cs="仿宋"/>
          <w:sz w:val="24"/>
          <w:szCs w:val="24"/>
        </w:rPr>
        <w:br w:type="page" w:clear="all"/>
      </w:r>
      <w:r>
        <w:rPr>
          <w:rFonts w:ascii="仿宋" w:hAnsi="仿宋" w:eastAsia="仿宋" w:cs="仿宋"/>
          <w:b/>
          <w:sz w:val="24"/>
          <w:szCs w:val="24"/>
        </w:rPr>
        <w:t xml:space="preserve">附表2-</w:t>
      </w:r>
      <w:r>
        <w:rPr>
          <w:rFonts w:hint="eastAsia" w:ascii="仿宋" w:hAnsi="仿宋" w:eastAsia="仿宋" w:cs="仿宋"/>
          <w:b/>
          <w:sz w:val="24"/>
          <w:szCs w:val="24"/>
          <w:lang w:val="en-US" w:eastAsia="zh-CN"/>
        </w:rPr>
        <w:t xml:space="preserve">8</w:t>
      </w:r>
      <w:r>
        <w:rPr>
          <w:rFonts w:ascii="仿宋" w:hAnsi="仿宋" w:eastAsia="仿宋" w:cs="仿宋"/>
          <w:b/>
          <w:sz w:val="24"/>
          <w:szCs w:val="24"/>
        </w:rPr>
        <w:t xml:space="preserve">：</w:t>
      </w:r>
      <w:r>
        <w:rPr>
          <w:rFonts w:hint="eastAsia" w:ascii="仿宋" w:hAnsi="仿宋" w:eastAsia="仿宋" w:cs="仿宋"/>
          <w:b/>
          <w:sz w:val="24"/>
          <w:szCs w:val="24"/>
          <w:lang w:eastAsia="zh-CN"/>
        </w:rPr>
        <w:t xml:space="preserve">采购包8</w:t>
      </w:r>
      <w:r>
        <w:rPr>
          <w:rFonts w:hint="eastAsia" w:ascii="仿宋" w:hAnsi="仿宋" w:eastAsia="仿宋" w:cs="仿宋"/>
          <w:b/>
          <w:sz w:val="24"/>
          <w:szCs w:val="24"/>
        </w:rPr>
        <w:t xml:space="preserve">（水产品、海产品类）专项核查表</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项目名称：</w:t>
      </w:r>
      <w:r>
        <w:rPr>
          <w:rFonts w:hint="eastAsia" w:ascii="仿宋" w:hAnsi="仿宋" w:eastAsia="仿宋" w:cs="仿宋"/>
          <w:b w:val="0"/>
          <w:sz w:val="24"/>
          <w:szCs w:val="24"/>
          <w:lang w:eastAsia="zh-CN"/>
        </w:rPr>
        <w:t xml:space="preserve">如皋市行政中心餐厅食材配送项目</w:t>
      </w:r>
      <w:r>
        <w:rPr>
          <w:rFonts w:hint="eastAsia" w:ascii="仿宋" w:hAnsi="仿宋" w:eastAsia="仿宋" w:cs="仿宋"/>
          <w:b w:val="0"/>
          <w:sz w:val="24"/>
          <w:szCs w:val="24"/>
        </w:rPr>
        <w:t xml:space="preserve">（</w:t>
      </w:r>
      <w:r>
        <w:rPr>
          <w:rFonts w:hint="eastAsia" w:ascii="仿宋" w:hAnsi="仿宋" w:eastAsia="仿宋" w:cs="仿宋"/>
          <w:b w:val="0"/>
          <w:sz w:val="24"/>
          <w:szCs w:val="24"/>
          <w:lang w:eastAsia="zh-CN"/>
        </w:rPr>
        <w:t xml:space="preserve">JSZC-320682-NTJW-K2026-0036</w:t>
      </w:r>
      <w:r>
        <w:rPr>
          <w:rFonts w:hint="eastAsia" w:ascii="仿宋" w:hAnsi="仿宋" w:eastAsia="仿宋" w:cs="仿宋"/>
          <w:b w:val="0"/>
          <w:sz w:val="24"/>
          <w:szCs w:val="24"/>
        </w:rPr>
        <w:t xml:space="preserve">）</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供应商全称：                                    考察日期：    年    月    日</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考察地址：</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到场供应商代表：                联系电话：</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考察专家签字：1.          2.          3.          见证人员：</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tbl>
      <w:tblPr>
        <w:tblW w:w="936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85"/>
        <w:gridCol w:w="1650"/>
        <w:gridCol w:w="3081"/>
        <w:gridCol w:w="1872"/>
        <w:gridCol w:w="1872"/>
      </w:tblGrid>
      <w:tr>
        <w:trPr/>
        <w:tc>
          <w:tcPr>
            <w:tcBorders>
              <w:top w:val="single" w:color="000000" w:sz="4" w:space="0"/>
              <w:left w:val="single" w:color="000000" w:sz="4" w:space="0"/>
              <w:bottom w:val="single" w:color="000000" w:sz="4" w:space="0"/>
              <w:right w:val="single" w:color="000000" w:sz="4" w:space="0"/>
            </w:tcBorders>
            <w:tcW w:w="885" w:type="dxa"/>
            <w:vAlign w:val="top"/>
            <w:textDirection w:val="lrTb"/>
            <w:noWrap w:val="false"/>
          </w:tcPr>
          <w:p>
            <w:pPr>
              <w:pStyle w:val="1053"/>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序号</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top"/>
            <w:textDirection w:val="lrTb"/>
            <w:noWrap w:val="false"/>
          </w:tcPr>
          <w:p>
            <w:pPr>
              <w:pStyle w:val="1053"/>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核查项目</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3081" w:type="dxa"/>
            <w:vAlign w:val="top"/>
            <w:textDirection w:val="lrTb"/>
            <w:noWrap w:val="false"/>
          </w:tcPr>
          <w:p>
            <w:pPr>
              <w:pStyle w:val="1053"/>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征集文件要求/标准依据</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53"/>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现场核查情况（合格/不合格）</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53"/>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取证说明（照片/录像/原件编号）</w:t>
            </w:r>
            <w:r>
              <w:rPr>
                <w:rFonts w:hint="eastAsia" w:ascii="仿宋" w:hAnsi="仿宋" w:eastAsia="仿宋" w:cs="仿宋"/>
                <w:sz w:val="24"/>
                <w:szCs w:val="24"/>
              </w:rPr>
            </w:r>
            <w:r/>
          </w:p>
        </w:tc>
      </w:tr>
      <w:tr>
        <w:trPr/>
        <w:tc>
          <w:tcPr>
            <w:tcBorders>
              <w:top w:val="single" w:color="000000" w:sz="4" w:space="0"/>
              <w:left w:val="single" w:color="000000" w:sz="4" w:space="0"/>
              <w:bottom w:val="single" w:color="000000" w:sz="4" w:space="0"/>
              <w:right w:val="single" w:color="000000" w:sz="4" w:space="0"/>
            </w:tcBorders>
            <w:tcW w:w="885" w:type="dxa"/>
            <w:vAlign w:val="top"/>
            <w:textDirection w:val="lrTb"/>
            <w:noWrap w:val="false"/>
          </w:tcPr>
          <w:p>
            <w:pPr>
              <w:pStyle w:val="1053"/>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1</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650" w:type="dxa"/>
            <w:vAlign w:val="top"/>
            <w:textDirection w:val="lrTb"/>
            <w:noWrap w:val="false"/>
          </w:tcPr>
          <w:p>
            <w:pPr>
              <w:pStyle w:val="1053"/>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经营资质许可证</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081" w:type="dxa"/>
            <w:vAlign w:val="top"/>
            <w:textDirection w:val="lrTb"/>
            <w:noWrap w:val="false"/>
          </w:tcPr>
          <w:p>
            <w:pPr>
              <w:pStyle w:val="1053"/>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经营型企业核验《食品流通许可证》或《食品经营许可证》原件；生产型企业核验《全国工业产品生产许可证》或《食品生产许可证》原件；直接销售食用农产品按《食品安全法》第三十五条无需许可证，做好记录</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53"/>
              <w:jc w:val="left"/>
              <w:keepLines w:val="0"/>
              <w:keepNext w:val="0"/>
              <w:spacing w:before="0" w:after="0" w:line="240" w:lineRule="auto"/>
              <w:widowControl/>
              <w:rPr>
                <w:rFonts w:hint="eastAsia" w:ascii="仿宋" w:hAnsi="仿宋" w:eastAsia="仿宋" w:cs="仿宋"/>
                <w:sz w:val="24"/>
                <w:szCs w:val="24"/>
                <w:lang w:val="en-US" w:eastAsia="en-US" w:bidi="ar-SA"/>
              </w:rPr>
            </w:pPr>
            <w:r>
              <w:rPr>
                <w:rFonts w:hint="eastAsia" w:ascii="仿宋" w:hAnsi="仿宋" w:eastAsia="仿宋" w:cs="仿宋"/>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53"/>
              <w:jc w:val="left"/>
              <w:keepLines w:val="0"/>
              <w:keepNext w:val="0"/>
              <w:spacing w:before="0" w:after="0" w:line="240" w:lineRule="auto"/>
              <w:widowControl/>
              <w:rPr>
                <w:rFonts w:hint="eastAsia" w:ascii="仿宋" w:hAnsi="仿宋" w:eastAsia="仿宋" w:cs="仿宋"/>
                <w:sz w:val="24"/>
                <w:szCs w:val="24"/>
                <w:lang w:val="en-US" w:eastAsia="en-US" w:bidi="ar-SA"/>
              </w:rPr>
            </w:pPr>
            <w:r>
              <w:rPr>
                <w:rFonts w:hint="eastAsia" w:ascii="仿宋" w:hAnsi="仿宋" w:eastAsia="仿宋" w:cs="仿宋"/>
                <w:sz w:val="24"/>
                <w:szCs w:val="24"/>
                <w:lang w:val="en-US" w:eastAsia="en-US" w:bidi="ar-SA"/>
              </w:rPr>
            </w:r>
            <w:r/>
          </w:p>
        </w:tc>
      </w:tr>
      <w:tr>
        <w:trPr/>
        <w:tc>
          <w:tcPr>
            <w:tcBorders>
              <w:top w:val="single" w:color="000000" w:sz="4" w:space="0"/>
              <w:left w:val="single" w:color="000000" w:sz="4" w:space="0"/>
              <w:bottom w:val="single" w:color="000000" w:sz="4" w:space="0"/>
              <w:right w:val="single" w:color="000000" w:sz="4" w:space="0"/>
            </w:tcBorders>
            <w:tcW w:w="885" w:type="dxa"/>
            <w:vAlign w:val="top"/>
            <w:textDirection w:val="lrTb"/>
            <w:noWrap w:val="false"/>
          </w:tcPr>
          <w:p>
            <w:pPr>
              <w:pStyle w:val="1053"/>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2</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650" w:type="dxa"/>
            <w:vAlign w:val="top"/>
            <w:textDirection w:val="lrTb"/>
            <w:noWrap w:val="false"/>
          </w:tcPr>
          <w:p>
            <w:pPr>
              <w:pStyle w:val="1053"/>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固定经营场所</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081" w:type="dxa"/>
            <w:vAlign w:val="top"/>
            <w:textDirection w:val="lrTb"/>
            <w:noWrap w:val="false"/>
          </w:tcPr>
          <w:p>
            <w:pPr>
              <w:pStyle w:val="1053"/>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自有场所核验房屋产权证明原件；租赁场所核验加盖公章的租赁合同原件；现场比对实地场所照片、日常经营照片；场地正常经营，无搬迁、停业</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53"/>
              <w:jc w:val="left"/>
              <w:keepLines w:val="0"/>
              <w:keepNext w:val="0"/>
              <w:spacing w:before="0" w:after="0" w:line="240" w:lineRule="auto"/>
              <w:widowControl/>
              <w:rPr>
                <w:rFonts w:hint="eastAsia" w:ascii="仿宋" w:hAnsi="仿宋" w:eastAsia="仿宋" w:cs="仿宋"/>
                <w:sz w:val="24"/>
                <w:szCs w:val="24"/>
                <w:lang w:val="en-US" w:eastAsia="en-US" w:bidi="ar-SA"/>
              </w:rPr>
            </w:pPr>
            <w:r>
              <w:rPr>
                <w:rFonts w:hint="eastAsia" w:ascii="仿宋" w:hAnsi="仿宋" w:eastAsia="仿宋" w:cs="仿宋"/>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53"/>
              <w:jc w:val="left"/>
              <w:keepLines w:val="0"/>
              <w:keepNext w:val="0"/>
              <w:spacing w:before="0" w:after="0" w:line="240" w:lineRule="auto"/>
              <w:widowControl/>
              <w:rPr>
                <w:rFonts w:hint="eastAsia" w:ascii="仿宋" w:hAnsi="仿宋" w:eastAsia="仿宋" w:cs="仿宋"/>
                <w:sz w:val="24"/>
                <w:szCs w:val="24"/>
                <w:lang w:val="en-US" w:eastAsia="en-US" w:bidi="ar-SA"/>
              </w:rPr>
            </w:pPr>
            <w:r>
              <w:rPr>
                <w:rFonts w:hint="eastAsia" w:ascii="仿宋" w:hAnsi="仿宋" w:eastAsia="仿宋" w:cs="仿宋"/>
                <w:sz w:val="24"/>
                <w:szCs w:val="24"/>
                <w:lang w:val="en-US" w:eastAsia="en-US" w:bidi="ar-SA"/>
              </w:rPr>
            </w:r>
            <w:r/>
          </w:p>
        </w:tc>
      </w:tr>
    </w:tbl>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sz w:val="24"/>
          <w:szCs w:val="24"/>
        </w:rPr>
        <w:t xml:space="preserve">现场问题记录及供应商说明：</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sz w:val="24"/>
          <w:szCs w:val="24"/>
        </w:rPr>
        <w:t xml:space="preserve">专项核查结论：□全部合格  □存在非否决类瑕疵（限期整改）  □存在一票否决情形</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一票否决事项说明（如有）：</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专家组签字：                    供应商授权代表签字：                    日期：    年    月    日</w:t>
      </w:r>
      <w:r>
        <w:rPr>
          <w:rFonts w:hint="eastAsia" w:ascii="仿宋" w:hAnsi="仿宋" w:eastAsia="仿宋" w:cs="仿宋"/>
          <w:sz w:val="24"/>
          <w:szCs w:val="24"/>
        </w:rPr>
      </w:r>
      <w:r/>
    </w:p>
    <w:p>
      <w:pPr>
        <w:pStyle w:val="1053"/>
        <w:jc w:val="left"/>
        <w:keepLines w:val="0"/>
        <w:keepNext w:val="0"/>
        <w:pageBreakBefore/>
        <w:spacing w:after="0" w:line="240" w:lineRule="auto"/>
        <w:widowControl/>
        <w:rPr>
          <w:rFonts w:hint="eastAsia" w:ascii="仿宋" w:hAnsi="仿宋" w:eastAsia="仿宋" w:cs="仿宋"/>
          <w:sz w:val="24"/>
          <w:szCs w:val="24"/>
        </w:rPr>
      </w:pPr>
      <w:r>
        <w:rPr>
          <w:rFonts w:ascii="仿宋" w:hAnsi="仿宋" w:eastAsia="仿宋" w:cs="仿宋"/>
          <w:b/>
          <w:sz w:val="24"/>
          <w:szCs w:val="24"/>
        </w:rPr>
        <w:t xml:space="preserve">附表2-</w:t>
      </w:r>
      <w:r>
        <w:rPr>
          <w:rFonts w:hint="eastAsia" w:ascii="仿宋" w:hAnsi="仿宋" w:eastAsia="仿宋" w:cs="仿宋"/>
          <w:b/>
          <w:sz w:val="24"/>
          <w:szCs w:val="24"/>
          <w:lang w:val="en-US" w:eastAsia="zh-CN"/>
        </w:rPr>
        <w:t xml:space="preserve">9</w:t>
      </w:r>
      <w:r>
        <w:rPr>
          <w:rFonts w:ascii="仿宋" w:hAnsi="仿宋" w:eastAsia="仿宋" w:cs="仿宋"/>
          <w:b/>
          <w:sz w:val="24"/>
          <w:szCs w:val="24"/>
        </w:rPr>
        <w:t xml:space="preserve">：</w:t>
      </w:r>
      <w:r>
        <w:rPr>
          <w:rFonts w:hint="eastAsia" w:ascii="仿宋" w:hAnsi="仿宋" w:eastAsia="仿宋" w:cs="仿宋"/>
          <w:b/>
          <w:sz w:val="24"/>
          <w:szCs w:val="24"/>
          <w:lang w:eastAsia="zh-CN"/>
        </w:rPr>
        <w:t xml:space="preserve">采购包9</w:t>
      </w:r>
      <w:r>
        <w:rPr>
          <w:rFonts w:hint="eastAsia" w:ascii="仿宋" w:hAnsi="仿宋" w:eastAsia="仿宋" w:cs="仿宋"/>
          <w:b/>
          <w:sz w:val="24"/>
          <w:szCs w:val="24"/>
        </w:rPr>
        <w:t xml:space="preserve">（冻品类）专项核查表</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项目名称：</w:t>
      </w:r>
      <w:r>
        <w:rPr>
          <w:rFonts w:hint="eastAsia" w:ascii="仿宋" w:hAnsi="仿宋" w:eastAsia="仿宋" w:cs="仿宋"/>
          <w:b w:val="0"/>
          <w:sz w:val="24"/>
          <w:szCs w:val="24"/>
          <w:lang w:eastAsia="zh-CN"/>
        </w:rPr>
        <w:t xml:space="preserve">如皋市行政中心餐厅食材配送项目</w:t>
      </w:r>
      <w:r>
        <w:rPr>
          <w:rFonts w:hint="eastAsia" w:ascii="仿宋" w:hAnsi="仿宋" w:eastAsia="仿宋" w:cs="仿宋"/>
          <w:b w:val="0"/>
          <w:sz w:val="24"/>
          <w:szCs w:val="24"/>
        </w:rPr>
        <w:t xml:space="preserve">（</w:t>
      </w:r>
      <w:r>
        <w:rPr>
          <w:rFonts w:hint="eastAsia" w:ascii="仿宋" w:hAnsi="仿宋" w:eastAsia="仿宋" w:cs="仿宋"/>
          <w:b w:val="0"/>
          <w:sz w:val="24"/>
          <w:szCs w:val="24"/>
          <w:lang w:eastAsia="zh-CN"/>
        </w:rPr>
        <w:t xml:space="preserve">JSZC-320682-NTJW-K2026-0036</w:t>
      </w:r>
      <w:r>
        <w:rPr>
          <w:rFonts w:hint="eastAsia" w:ascii="仿宋" w:hAnsi="仿宋" w:eastAsia="仿宋" w:cs="仿宋"/>
          <w:b w:val="0"/>
          <w:sz w:val="24"/>
          <w:szCs w:val="24"/>
        </w:rPr>
        <w:t xml:space="preserve">）</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供应商全称：                                    考察日期：    年    月    日</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考察地址：</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到场供应商代表：                联系电话：</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考察专家签字：1.          2.          3.          见证人员：</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tbl>
      <w:tblPr>
        <w:tblW w:w="97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0"/>
        <w:gridCol w:w="1016"/>
        <w:gridCol w:w="3930"/>
        <w:gridCol w:w="2039"/>
        <w:gridCol w:w="2067"/>
      </w:tblGrid>
      <w:tr>
        <w:trPr/>
        <w:tc>
          <w:tcPr>
            <w:tcW w:w="670" w:type="dxa"/>
            <w:vAlign w:val="top"/>
            <w:textDirection w:val="lrTb"/>
            <w:noWrap w:val="false"/>
          </w:tcPr>
          <w:p>
            <w:pPr>
              <w:pStyle w:val="1053"/>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序号</w:t>
            </w:r>
            <w:r>
              <w:rPr>
                <w:rFonts w:hint="eastAsia" w:ascii="仿宋" w:hAnsi="仿宋" w:eastAsia="仿宋" w:cs="仿宋"/>
                <w:sz w:val="24"/>
                <w:szCs w:val="24"/>
              </w:rPr>
            </w:r>
            <w:r/>
          </w:p>
        </w:tc>
        <w:tc>
          <w:tcPr>
            <w:tcW w:w="1016" w:type="dxa"/>
            <w:vAlign w:val="top"/>
            <w:textDirection w:val="lrTb"/>
            <w:noWrap w:val="false"/>
          </w:tcPr>
          <w:p>
            <w:pPr>
              <w:pStyle w:val="1053"/>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核查项目</w:t>
            </w:r>
            <w:r>
              <w:rPr>
                <w:rFonts w:hint="eastAsia" w:ascii="仿宋" w:hAnsi="仿宋" w:eastAsia="仿宋" w:cs="仿宋"/>
                <w:sz w:val="24"/>
                <w:szCs w:val="24"/>
              </w:rPr>
            </w:r>
            <w:r/>
          </w:p>
        </w:tc>
        <w:tc>
          <w:tcPr>
            <w:tcW w:w="3930" w:type="dxa"/>
            <w:vAlign w:val="top"/>
            <w:textDirection w:val="lrTb"/>
            <w:noWrap w:val="false"/>
          </w:tcPr>
          <w:p>
            <w:pPr>
              <w:pStyle w:val="1053"/>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征集文件要求/标准依据</w:t>
            </w:r>
            <w:r>
              <w:rPr>
                <w:rFonts w:hint="eastAsia" w:ascii="仿宋" w:hAnsi="仿宋" w:eastAsia="仿宋" w:cs="仿宋"/>
                <w:sz w:val="24"/>
                <w:szCs w:val="24"/>
              </w:rPr>
            </w:r>
            <w:r/>
          </w:p>
        </w:tc>
        <w:tc>
          <w:tcPr>
            <w:tcW w:w="2039" w:type="dxa"/>
            <w:vAlign w:val="top"/>
            <w:textDirection w:val="lrTb"/>
            <w:noWrap w:val="false"/>
          </w:tcPr>
          <w:p>
            <w:pPr>
              <w:pStyle w:val="1053"/>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现场核查情况（合格/不合格）</w:t>
            </w:r>
            <w:r>
              <w:rPr>
                <w:rFonts w:hint="eastAsia" w:ascii="仿宋" w:hAnsi="仿宋" w:eastAsia="仿宋" w:cs="仿宋"/>
                <w:sz w:val="24"/>
                <w:szCs w:val="24"/>
              </w:rPr>
            </w:r>
            <w:r/>
          </w:p>
        </w:tc>
        <w:tc>
          <w:tcPr>
            <w:tcW w:w="2067" w:type="dxa"/>
            <w:vAlign w:val="top"/>
            <w:textDirection w:val="lrTb"/>
            <w:noWrap w:val="false"/>
          </w:tcPr>
          <w:p>
            <w:pPr>
              <w:pStyle w:val="1053"/>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取证说明（照片/录像/原件编号）</w:t>
            </w:r>
            <w:r>
              <w:rPr>
                <w:rFonts w:hint="eastAsia" w:ascii="仿宋" w:hAnsi="仿宋" w:eastAsia="仿宋" w:cs="仿宋"/>
                <w:sz w:val="24"/>
                <w:szCs w:val="24"/>
              </w:rPr>
            </w:r>
            <w:r/>
          </w:p>
        </w:tc>
      </w:tr>
      <w:tr>
        <w:trPr/>
        <w:tc>
          <w:tcPr>
            <w:tcW w:w="670" w:type="dxa"/>
            <w:vAlign w:val="top"/>
            <w:textDirection w:val="lrTb"/>
            <w:noWrap w:val="false"/>
          </w:tcPr>
          <w:p>
            <w:pPr>
              <w:pStyle w:val="1053"/>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1</w:t>
            </w:r>
            <w:r>
              <w:rPr>
                <w:rFonts w:hint="eastAsia"/>
                <w:sz w:val="21"/>
                <w:szCs w:val="24"/>
                <w:lang w:val="en-US" w:eastAsia="zh-CN" w:bidi="ar-SA"/>
              </w:rPr>
            </w:r>
            <w:r/>
          </w:p>
        </w:tc>
        <w:tc>
          <w:tcPr>
            <w:tcW w:w="1016" w:type="dxa"/>
            <w:vAlign w:val="top"/>
            <w:textDirection w:val="lrTb"/>
            <w:noWrap w:val="false"/>
          </w:tcPr>
          <w:p>
            <w:pPr>
              <w:pStyle w:val="1053"/>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经营资质许可证</w:t>
            </w:r>
            <w:r>
              <w:rPr>
                <w:rFonts w:hint="eastAsia"/>
                <w:sz w:val="21"/>
                <w:szCs w:val="24"/>
                <w:lang w:val="en-US" w:eastAsia="zh-CN" w:bidi="ar-SA"/>
              </w:rPr>
            </w:r>
            <w:r/>
          </w:p>
        </w:tc>
        <w:tc>
          <w:tcPr>
            <w:tcW w:w="3930" w:type="dxa"/>
            <w:vAlign w:val="top"/>
            <w:textDirection w:val="lrTb"/>
            <w:noWrap w:val="false"/>
          </w:tcPr>
          <w:p>
            <w:pPr>
              <w:pStyle w:val="1053"/>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经营型企业核验《食品流通许可证》或《食品经营许可证》原件（许可范围含速冻食品销售、在有效期内）；生产型企业核验《全国工业产品生产许可证》或《食品生产许可证》原件；仅销售预包装食品核验市场监管局《仅销售预包装食品经营者备案信息采集表》原件</w:t>
            </w:r>
            <w:r>
              <w:rPr>
                <w:rFonts w:hint="eastAsia"/>
                <w:sz w:val="21"/>
                <w:szCs w:val="24"/>
                <w:lang w:val="en-US" w:eastAsia="zh-CN" w:bidi="ar-SA"/>
              </w:rPr>
            </w:r>
            <w:r/>
          </w:p>
        </w:tc>
        <w:tc>
          <w:tcPr>
            <w:tcW w:w="2039" w:type="dxa"/>
            <w:vAlign w:val="top"/>
            <w:textDirection w:val="lrTb"/>
            <w:noWrap w:val="false"/>
          </w:tcPr>
          <w:p>
            <w:pPr>
              <w:pStyle w:val="1053"/>
              <w:jc w:val="left"/>
              <w:keepLines w:val="0"/>
              <w:keepNext w:val="0"/>
              <w:spacing w:before="0" w:after="0" w:line="240" w:lineRule="auto"/>
              <w:widowControl/>
              <w:rPr>
                <w:rFonts w:hint="eastAsia" w:ascii="仿宋" w:hAnsi="仿宋" w:eastAsia="仿宋" w:cs="仿宋"/>
                <w:sz w:val="24"/>
                <w:szCs w:val="24"/>
                <w:lang w:val="en-US" w:eastAsia="en-US" w:bidi="ar-SA"/>
              </w:rPr>
            </w:pPr>
            <w:r>
              <w:rPr>
                <w:rFonts w:hint="eastAsia" w:ascii="仿宋" w:hAnsi="仿宋" w:eastAsia="仿宋" w:cs="仿宋"/>
                <w:sz w:val="24"/>
                <w:szCs w:val="24"/>
                <w:lang w:val="en-US" w:eastAsia="en-US" w:bidi="ar-SA"/>
              </w:rPr>
            </w:r>
            <w:r/>
          </w:p>
        </w:tc>
        <w:tc>
          <w:tcPr>
            <w:tcW w:w="2067" w:type="dxa"/>
            <w:vAlign w:val="top"/>
            <w:textDirection w:val="lrTb"/>
            <w:noWrap w:val="false"/>
          </w:tcPr>
          <w:p>
            <w:pPr>
              <w:pStyle w:val="1053"/>
              <w:jc w:val="left"/>
              <w:keepLines w:val="0"/>
              <w:keepNext w:val="0"/>
              <w:spacing w:before="0" w:after="0" w:line="240" w:lineRule="auto"/>
              <w:widowControl/>
              <w:rPr>
                <w:rFonts w:hint="eastAsia" w:ascii="仿宋" w:hAnsi="仿宋" w:eastAsia="仿宋" w:cs="仿宋"/>
                <w:sz w:val="24"/>
                <w:szCs w:val="24"/>
                <w:lang w:val="en-US" w:eastAsia="en-US" w:bidi="ar-SA"/>
              </w:rPr>
            </w:pPr>
            <w:r>
              <w:rPr>
                <w:rFonts w:hint="eastAsia" w:ascii="仿宋" w:hAnsi="仿宋" w:eastAsia="仿宋" w:cs="仿宋"/>
                <w:sz w:val="24"/>
                <w:szCs w:val="24"/>
                <w:lang w:val="en-US" w:eastAsia="en-US" w:bidi="ar-SA"/>
              </w:rPr>
            </w:r>
            <w:r/>
          </w:p>
        </w:tc>
      </w:tr>
      <w:tr>
        <w:trPr/>
        <w:tc>
          <w:tcPr>
            <w:tcW w:w="670" w:type="dxa"/>
            <w:vAlign w:val="top"/>
            <w:textDirection w:val="lrTb"/>
            <w:noWrap w:val="false"/>
          </w:tcPr>
          <w:p>
            <w:pPr>
              <w:pStyle w:val="1053"/>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2</w:t>
            </w:r>
            <w:r>
              <w:rPr>
                <w:rFonts w:hint="eastAsia"/>
                <w:sz w:val="21"/>
                <w:szCs w:val="24"/>
                <w:lang w:val="en-US" w:eastAsia="zh-CN" w:bidi="ar-SA"/>
              </w:rPr>
            </w:r>
            <w:r/>
          </w:p>
        </w:tc>
        <w:tc>
          <w:tcPr>
            <w:tcW w:w="1016" w:type="dxa"/>
            <w:vAlign w:val="top"/>
            <w:textDirection w:val="lrTb"/>
            <w:noWrap w:val="false"/>
          </w:tcPr>
          <w:p>
            <w:pPr>
              <w:pStyle w:val="1053"/>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固定经营、加工场所</w:t>
            </w:r>
            <w:r>
              <w:rPr>
                <w:rFonts w:hint="eastAsia"/>
                <w:sz w:val="21"/>
                <w:szCs w:val="24"/>
                <w:lang w:val="en-US" w:eastAsia="zh-CN" w:bidi="ar-SA"/>
              </w:rPr>
            </w:r>
            <w:r/>
          </w:p>
        </w:tc>
        <w:tc>
          <w:tcPr>
            <w:tcW w:w="3930" w:type="dxa"/>
            <w:vAlign w:val="top"/>
            <w:textDirection w:val="lrTb"/>
            <w:noWrap w:val="false"/>
          </w:tcPr>
          <w:p>
            <w:pPr>
              <w:pStyle w:val="1053"/>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自有场所核验房屋产权证明原件；租赁场所核验加盖公章的租赁合同原件；现场比对响应文件实地场所照片、日常经营照片；场地正常经营，无搬迁、停业</w:t>
            </w:r>
            <w:r>
              <w:rPr>
                <w:rFonts w:hint="eastAsia"/>
                <w:sz w:val="21"/>
                <w:szCs w:val="24"/>
                <w:lang w:val="en-US" w:eastAsia="zh-CN" w:bidi="ar-SA"/>
              </w:rPr>
            </w:r>
            <w:r/>
          </w:p>
        </w:tc>
        <w:tc>
          <w:tcPr>
            <w:tcW w:w="2039" w:type="dxa"/>
            <w:vAlign w:val="top"/>
            <w:textDirection w:val="lrTb"/>
            <w:noWrap w:val="false"/>
          </w:tcPr>
          <w:p>
            <w:pPr>
              <w:pStyle w:val="1053"/>
              <w:jc w:val="left"/>
              <w:keepLines w:val="0"/>
              <w:keepNext w:val="0"/>
              <w:spacing w:before="0" w:after="0" w:line="240" w:lineRule="auto"/>
              <w:widowControl/>
              <w:rPr>
                <w:rFonts w:hint="eastAsia" w:ascii="仿宋" w:hAnsi="仿宋" w:eastAsia="仿宋" w:cs="仿宋"/>
                <w:sz w:val="24"/>
                <w:szCs w:val="24"/>
                <w:lang w:val="en-US" w:eastAsia="en-US" w:bidi="ar-SA"/>
              </w:rPr>
            </w:pPr>
            <w:r>
              <w:rPr>
                <w:rFonts w:hint="eastAsia" w:ascii="仿宋" w:hAnsi="仿宋" w:eastAsia="仿宋" w:cs="仿宋"/>
                <w:sz w:val="24"/>
                <w:szCs w:val="24"/>
                <w:lang w:val="en-US" w:eastAsia="en-US" w:bidi="ar-SA"/>
              </w:rPr>
            </w:r>
            <w:r/>
          </w:p>
        </w:tc>
        <w:tc>
          <w:tcPr>
            <w:tcW w:w="2067" w:type="dxa"/>
            <w:vAlign w:val="top"/>
            <w:textDirection w:val="lrTb"/>
            <w:noWrap w:val="false"/>
          </w:tcPr>
          <w:p>
            <w:pPr>
              <w:pStyle w:val="1053"/>
              <w:jc w:val="left"/>
              <w:keepLines w:val="0"/>
              <w:keepNext w:val="0"/>
              <w:spacing w:before="0" w:after="0" w:line="240" w:lineRule="auto"/>
              <w:widowControl/>
              <w:rPr>
                <w:rFonts w:hint="eastAsia" w:ascii="仿宋" w:hAnsi="仿宋" w:eastAsia="仿宋" w:cs="仿宋"/>
                <w:sz w:val="24"/>
                <w:szCs w:val="24"/>
                <w:lang w:val="en-US" w:eastAsia="en-US" w:bidi="ar-SA"/>
              </w:rPr>
            </w:pPr>
            <w:r>
              <w:rPr>
                <w:rFonts w:hint="eastAsia" w:ascii="仿宋" w:hAnsi="仿宋" w:eastAsia="仿宋" w:cs="仿宋"/>
                <w:sz w:val="24"/>
                <w:szCs w:val="24"/>
                <w:lang w:val="en-US" w:eastAsia="en-US" w:bidi="ar-SA"/>
              </w:rPr>
            </w:r>
            <w:r/>
          </w:p>
        </w:tc>
      </w:tr>
      <w:tr>
        <w:trPr/>
        <w:tc>
          <w:tcPr>
            <w:tcW w:w="670" w:type="dxa"/>
            <w:vAlign w:val="top"/>
            <w:textDirection w:val="lrTb"/>
            <w:noWrap w:val="false"/>
          </w:tcPr>
          <w:p>
            <w:pPr>
              <w:pStyle w:val="1053"/>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3</w:t>
            </w:r>
            <w:r>
              <w:rPr>
                <w:rFonts w:hint="eastAsia"/>
                <w:sz w:val="21"/>
                <w:szCs w:val="24"/>
                <w:lang w:val="en-US" w:eastAsia="zh-CN" w:bidi="ar-SA"/>
              </w:rPr>
            </w:r>
            <w:r/>
          </w:p>
        </w:tc>
        <w:tc>
          <w:tcPr>
            <w:tcW w:w="1016" w:type="dxa"/>
            <w:vAlign w:val="top"/>
            <w:textDirection w:val="lrTb"/>
            <w:noWrap w:val="false"/>
          </w:tcPr>
          <w:p>
            <w:pPr>
              <w:pStyle w:val="1053"/>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自有冷库实测</w:t>
            </w:r>
            <w:r>
              <w:rPr>
                <w:rFonts w:hint="eastAsia"/>
                <w:sz w:val="21"/>
                <w:szCs w:val="24"/>
                <w:lang w:val="en-US" w:eastAsia="zh-CN" w:bidi="ar-SA"/>
              </w:rPr>
            </w:r>
            <w:r/>
          </w:p>
        </w:tc>
        <w:tc>
          <w:tcPr>
            <w:tcW w:w="3930" w:type="dxa"/>
            <w:vAlign w:val="top"/>
            <w:textDirection w:val="lrTb"/>
            <w:noWrap w:val="false"/>
          </w:tcPr>
          <w:p>
            <w:pPr>
              <w:pStyle w:val="1053"/>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现场丈量冷库内部容积：长    m × 宽    m × 高    m =     m³，必须≥100立方米；冷库地址与响应文件申报地址一致；冷库温度≤-18℃且运行正常</w:t>
            </w:r>
            <w:r>
              <w:rPr>
                <w:rFonts w:hint="eastAsia"/>
                <w:sz w:val="21"/>
                <w:szCs w:val="24"/>
                <w:lang w:val="en-US" w:eastAsia="zh-CN" w:bidi="ar-SA"/>
              </w:rPr>
            </w:r>
            <w:r/>
          </w:p>
        </w:tc>
        <w:tc>
          <w:tcPr>
            <w:tcW w:w="2039" w:type="dxa"/>
            <w:vAlign w:val="top"/>
            <w:textDirection w:val="lrTb"/>
            <w:noWrap w:val="false"/>
          </w:tcPr>
          <w:p>
            <w:pPr>
              <w:pStyle w:val="1053"/>
              <w:jc w:val="left"/>
              <w:keepLines w:val="0"/>
              <w:keepNext w:val="0"/>
              <w:spacing w:before="0" w:after="0" w:line="240" w:lineRule="auto"/>
              <w:widowControl/>
              <w:rPr>
                <w:rFonts w:hint="eastAsia" w:ascii="仿宋" w:hAnsi="仿宋" w:eastAsia="仿宋" w:cs="仿宋"/>
                <w:sz w:val="24"/>
                <w:szCs w:val="24"/>
                <w:lang w:val="en-US" w:eastAsia="en-US" w:bidi="ar-SA"/>
              </w:rPr>
            </w:pPr>
            <w:r>
              <w:rPr>
                <w:rFonts w:hint="eastAsia" w:ascii="仿宋" w:hAnsi="仿宋" w:eastAsia="仿宋" w:cs="仿宋"/>
                <w:sz w:val="24"/>
                <w:szCs w:val="24"/>
                <w:lang w:val="en-US" w:eastAsia="en-US" w:bidi="ar-SA"/>
              </w:rPr>
            </w:r>
            <w:r/>
          </w:p>
        </w:tc>
        <w:tc>
          <w:tcPr>
            <w:tcW w:w="2067" w:type="dxa"/>
            <w:vAlign w:val="top"/>
            <w:textDirection w:val="lrTb"/>
            <w:noWrap w:val="false"/>
          </w:tcPr>
          <w:p>
            <w:pPr>
              <w:pStyle w:val="1053"/>
              <w:jc w:val="left"/>
              <w:keepLines w:val="0"/>
              <w:keepNext w:val="0"/>
              <w:spacing w:before="0" w:after="0" w:line="240" w:lineRule="auto"/>
              <w:widowControl/>
              <w:rPr>
                <w:rFonts w:hint="eastAsia" w:ascii="仿宋" w:hAnsi="仿宋" w:eastAsia="仿宋" w:cs="仿宋"/>
                <w:sz w:val="24"/>
                <w:szCs w:val="24"/>
                <w:lang w:val="en-US" w:eastAsia="en-US" w:bidi="ar-SA"/>
              </w:rPr>
            </w:pPr>
            <w:r>
              <w:rPr>
                <w:rFonts w:hint="eastAsia" w:ascii="仿宋" w:hAnsi="仿宋" w:eastAsia="仿宋" w:cs="仿宋"/>
                <w:sz w:val="24"/>
                <w:szCs w:val="24"/>
                <w:lang w:val="en-US" w:eastAsia="en-US" w:bidi="ar-SA"/>
              </w:rPr>
            </w:r>
            <w:r/>
          </w:p>
        </w:tc>
      </w:tr>
      <w:tr>
        <w:trPr/>
        <w:tc>
          <w:tcPr>
            <w:tcW w:w="670" w:type="dxa"/>
            <w:vAlign w:val="top"/>
            <w:textDirection w:val="lrTb"/>
            <w:noWrap w:val="false"/>
          </w:tcPr>
          <w:p>
            <w:pPr>
              <w:pStyle w:val="1053"/>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4</w:t>
            </w:r>
            <w:r>
              <w:rPr>
                <w:rFonts w:hint="eastAsia"/>
                <w:sz w:val="21"/>
                <w:szCs w:val="24"/>
                <w:lang w:val="en-US" w:eastAsia="zh-CN" w:bidi="ar-SA"/>
              </w:rPr>
            </w:r>
            <w:r/>
          </w:p>
        </w:tc>
        <w:tc>
          <w:tcPr>
            <w:tcW w:w="1016" w:type="dxa"/>
            <w:vAlign w:val="top"/>
            <w:textDirection w:val="lrTb"/>
            <w:noWrap w:val="false"/>
          </w:tcPr>
          <w:p>
            <w:pPr>
              <w:pStyle w:val="1053"/>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自有冷链配送车辆</w:t>
            </w:r>
            <w:r>
              <w:rPr>
                <w:rFonts w:hint="eastAsia"/>
                <w:sz w:val="21"/>
                <w:szCs w:val="24"/>
                <w:lang w:val="en-US" w:eastAsia="zh-CN" w:bidi="ar-SA"/>
              </w:rPr>
            </w:r>
            <w:r/>
          </w:p>
        </w:tc>
        <w:tc>
          <w:tcPr>
            <w:tcW w:w="3930" w:type="dxa"/>
            <w:vAlign w:val="top"/>
            <w:textDirection w:val="lrTb"/>
            <w:noWrap w:val="false"/>
          </w:tcPr>
          <w:p>
            <w:pPr>
              <w:pStyle w:val="1053"/>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至少1台冷链车，车辆行驶证登记所有人为本供应商公司（非挂靠、非个人），现场查验制冷设备、保温箱体可正常制冷</w:t>
            </w:r>
            <w:r>
              <w:rPr>
                <w:rFonts w:hint="eastAsia"/>
                <w:sz w:val="21"/>
                <w:szCs w:val="24"/>
                <w:lang w:val="en-US" w:eastAsia="zh-CN" w:bidi="ar-SA"/>
              </w:rPr>
            </w:r>
            <w:r/>
          </w:p>
        </w:tc>
        <w:tc>
          <w:tcPr>
            <w:tcW w:w="2039" w:type="dxa"/>
            <w:vAlign w:val="top"/>
            <w:textDirection w:val="lrTb"/>
            <w:noWrap w:val="false"/>
          </w:tcPr>
          <w:p>
            <w:pPr>
              <w:pStyle w:val="1053"/>
              <w:jc w:val="left"/>
              <w:keepLines w:val="0"/>
              <w:keepNext w:val="0"/>
              <w:spacing w:before="0" w:after="0" w:line="240" w:lineRule="auto"/>
              <w:widowControl/>
              <w:rPr>
                <w:rFonts w:hint="eastAsia" w:ascii="仿宋" w:hAnsi="仿宋" w:eastAsia="仿宋" w:cs="仿宋"/>
                <w:sz w:val="24"/>
                <w:szCs w:val="24"/>
                <w:lang w:val="en-US" w:eastAsia="en-US" w:bidi="ar-SA"/>
              </w:rPr>
            </w:pPr>
            <w:r>
              <w:rPr>
                <w:rFonts w:hint="eastAsia" w:ascii="仿宋" w:hAnsi="仿宋" w:eastAsia="仿宋" w:cs="仿宋"/>
                <w:sz w:val="24"/>
                <w:szCs w:val="24"/>
                <w:lang w:val="en-US" w:eastAsia="en-US" w:bidi="ar-SA"/>
              </w:rPr>
            </w:r>
            <w:r/>
          </w:p>
        </w:tc>
        <w:tc>
          <w:tcPr>
            <w:tcW w:w="2067" w:type="dxa"/>
            <w:vAlign w:val="top"/>
            <w:textDirection w:val="lrTb"/>
            <w:noWrap w:val="false"/>
          </w:tcPr>
          <w:p>
            <w:pPr>
              <w:pStyle w:val="1053"/>
              <w:jc w:val="left"/>
              <w:keepLines w:val="0"/>
              <w:keepNext w:val="0"/>
              <w:spacing w:before="0" w:after="0" w:line="240" w:lineRule="auto"/>
              <w:widowControl/>
              <w:rPr>
                <w:rFonts w:hint="eastAsia" w:ascii="仿宋" w:hAnsi="仿宋" w:eastAsia="仿宋" w:cs="仿宋"/>
                <w:sz w:val="24"/>
                <w:szCs w:val="24"/>
                <w:lang w:val="en-US" w:eastAsia="en-US" w:bidi="ar-SA"/>
              </w:rPr>
            </w:pPr>
            <w:r>
              <w:rPr>
                <w:rFonts w:hint="eastAsia" w:ascii="仿宋" w:hAnsi="仿宋" w:eastAsia="仿宋" w:cs="仿宋"/>
                <w:sz w:val="24"/>
                <w:szCs w:val="24"/>
                <w:lang w:val="en-US" w:eastAsia="en-US" w:bidi="ar-SA"/>
              </w:rPr>
            </w:r>
            <w:r/>
          </w:p>
        </w:tc>
      </w:tr>
    </w:tbl>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sz w:val="24"/>
          <w:szCs w:val="24"/>
        </w:rPr>
        <w:t xml:space="preserve">现场问题记录及供应商说明：</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sz w:val="24"/>
          <w:szCs w:val="24"/>
        </w:rPr>
        <w:t xml:space="preserve">专项核查结论：□全部合格  □存在非否决类瑕疵（限期整改）  □存在一票否决情形</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一票否决事项说明（如有）：</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专家组签字：                    供应商授权代表签字：                    日期：    年    月    日</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sz w:val="24"/>
          <w:szCs w:val="24"/>
        </w:rPr>
      </w:r>
      <w:r/>
    </w:p>
    <w:p>
      <w:pPr>
        <w:pStyle w:val="1053"/>
        <w:jc w:val="left"/>
        <w:keepLines w:val="0"/>
        <w:keepNext w:val="0"/>
        <w:pageBreakBefore/>
        <w:spacing w:after="0" w:line="240" w:lineRule="auto"/>
        <w:widowControl/>
        <w:rPr>
          <w:rFonts w:hint="eastAsia" w:ascii="仿宋" w:hAnsi="仿宋" w:eastAsia="仿宋" w:cs="仿宋"/>
          <w:sz w:val="24"/>
          <w:szCs w:val="24"/>
        </w:rPr>
      </w:pPr>
      <w:r>
        <w:rPr>
          <w:rFonts w:ascii="仿宋" w:hAnsi="仿宋" w:eastAsia="仿宋" w:cs="仿宋"/>
          <w:b/>
          <w:sz w:val="24"/>
          <w:szCs w:val="24"/>
        </w:rPr>
        <w:t xml:space="preserve">附表2-</w:t>
      </w:r>
      <w:r>
        <w:rPr>
          <w:rFonts w:hint="eastAsia" w:ascii="仿宋" w:hAnsi="仿宋" w:eastAsia="仿宋" w:cs="仿宋"/>
          <w:b/>
          <w:sz w:val="24"/>
          <w:szCs w:val="24"/>
          <w:lang w:val="en-US" w:eastAsia="zh-CN"/>
        </w:rPr>
        <w:t xml:space="preserve">10</w:t>
      </w:r>
      <w:r>
        <w:rPr>
          <w:rFonts w:ascii="仿宋" w:hAnsi="仿宋" w:eastAsia="仿宋" w:cs="仿宋"/>
          <w:b/>
          <w:sz w:val="24"/>
          <w:szCs w:val="24"/>
        </w:rPr>
        <w:t xml:space="preserve">：</w:t>
      </w:r>
      <w:r>
        <w:rPr>
          <w:rFonts w:hint="eastAsia" w:ascii="仿宋" w:hAnsi="仿宋" w:eastAsia="仿宋" w:cs="仿宋"/>
          <w:b/>
          <w:sz w:val="24"/>
          <w:szCs w:val="24"/>
          <w:lang w:eastAsia="zh-CN"/>
        </w:rPr>
        <w:t xml:space="preserve">采购包1</w:t>
      </w:r>
      <w:r>
        <w:rPr>
          <w:rFonts w:hint="eastAsia" w:ascii="仿宋" w:hAnsi="仿宋" w:eastAsia="仿宋" w:cs="仿宋"/>
          <w:b/>
          <w:sz w:val="24"/>
          <w:szCs w:val="24"/>
        </w:rPr>
        <w:t xml:space="preserve">0（调味品、干货类）专项核查表</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项目名称：</w:t>
      </w:r>
      <w:r>
        <w:rPr>
          <w:rFonts w:hint="eastAsia" w:ascii="仿宋" w:hAnsi="仿宋" w:eastAsia="仿宋" w:cs="仿宋"/>
          <w:b w:val="0"/>
          <w:sz w:val="24"/>
          <w:szCs w:val="24"/>
          <w:lang w:eastAsia="zh-CN"/>
        </w:rPr>
        <w:t xml:space="preserve">如皋市行政中心餐厅食材配送项目</w:t>
      </w:r>
      <w:r>
        <w:rPr>
          <w:rFonts w:hint="eastAsia" w:ascii="仿宋" w:hAnsi="仿宋" w:eastAsia="仿宋" w:cs="仿宋"/>
          <w:b w:val="0"/>
          <w:sz w:val="24"/>
          <w:szCs w:val="24"/>
        </w:rPr>
        <w:t xml:space="preserve">（</w:t>
      </w:r>
      <w:r>
        <w:rPr>
          <w:rFonts w:hint="eastAsia" w:ascii="仿宋" w:hAnsi="仿宋" w:eastAsia="仿宋" w:cs="仿宋"/>
          <w:b w:val="0"/>
          <w:sz w:val="24"/>
          <w:szCs w:val="24"/>
          <w:lang w:eastAsia="zh-CN"/>
        </w:rPr>
        <w:t xml:space="preserve">JSZC-320682-NTJW-K2026-0036</w:t>
      </w:r>
      <w:r>
        <w:rPr>
          <w:rFonts w:hint="eastAsia" w:ascii="仿宋" w:hAnsi="仿宋" w:eastAsia="仿宋" w:cs="仿宋"/>
          <w:b w:val="0"/>
          <w:sz w:val="24"/>
          <w:szCs w:val="24"/>
        </w:rPr>
        <w:t xml:space="preserve">）</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供应商全称：                                    考察日期：    年    月    日</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考察地址：</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到场供应商代表：                联系电话：</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考察专家签字：1.          2.          3.          见证人员：</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tbl>
      <w:tblPr>
        <w:tblW w:w="936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90"/>
        <w:gridCol w:w="1815"/>
        <w:gridCol w:w="2811"/>
        <w:gridCol w:w="1872"/>
        <w:gridCol w:w="1872"/>
      </w:tblGrid>
      <w:tr>
        <w:trPr/>
        <w:tc>
          <w:tcPr>
            <w:tcBorders>
              <w:top w:val="single" w:color="000000" w:sz="4" w:space="0"/>
              <w:left w:val="single" w:color="000000" w:sz="4" w:space="0"/>
              <w:bottom w:val="single" w:color="000000" w:sz="4" w:space="0"/>
              <w:right w:val="single" w:color="000000" w:sz="4" w:space="0"/>
            </w:tcBorders>
            <w:tcW w:w="990" w:type="dxa"/>
            <w:vAlign w:val="top"/>
            <w:textDirection w:val="lrTb"/>
            <w:noWrap w:val="false"/>
          </w:tcPr>
          <w:p>
            <w:pPr>
              <w:pStyle w:val="1053"/>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序号</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815" w:type="dxa"/>
            <w:vAlign w:val="top"/>
            <w:textDirection w:val="lrTb"/>
            <w:noWrap w:val="false"/>
          </w:tcPr>
          <w:p>
            <w:pPr>
              <w:pStyle w:val="1053"/>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核查项目</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2811" w:type="dxa"/>
            <w:vAlign w:val="top"/>
            <w:textDirection w:val="lrTb"/>
            <w:noWrap w:val="false"/>
          </w:tcPr>
          <w:p>
            <w:pPr>
              <w:pStyle w:val="1053"/>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征集文件要求/标准依据</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53"/>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现场核查情况（合格/不合格）</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53"/>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取证说明（照片/录像/原件编号）</w:t>
            </w:r>
            <w:r>
              <w:rPr>
                <w:rFonts w:hint="eastAsia" w:ascii="仿宋" w:hAnsi="仿宋" w:eastAsia="仿宋" w:cs="仿宋"/>
                <w:sz w:val="24"/>
                <w:szCs w:val="24"/>
              </w:rPr>
            </w:r>
            <w:r/>
          </w:p>
        </w:tc>
      </w:tr>
      <w:tr>
        <w:trPr/>
        <w:tc>
          <w:tcPr>
            <w:tcBorders>
              <w:top w:val="single" w:color="000000" w:sz="4" w:space="0"/>
              <w:left w:val="single" w:color="000000" w:sz="4" w:space="0"/>
              <w:bottom w:val="single" w:color="000000" w:sz="4" w:space="0"/>
              <w:right w:val="single" w:color="000000" w:sz="4" w:space="0"/>
            </w:tcBorders>
            <w:tcW w:w="990" w:type="dxa"/>
            <w:vAlign w:val="top"/>
            <w:textDirection w:val="lrTb"/>
            <w:noWrap w:val="false"/>
          </w:tcPr>
          <w:p>
            <w:pPr>
              <w:pStyle w:val="1053"/>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1</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815" w:type="dxa"/>
            <w:vAlign w:val="top"/>
            <w:textDirection w:val="lrTb"/>
            <w:noWrap w:val="false"/>
          </w:tcPr>
          <w:p>
            <w:pPr>
              <w:pStyle w:val="1053"/>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经营资质许可证</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811" w:type="dxa"/>
            <w:vAlign w:val="top"/>
            <w:textDirection w:val="lrTb"/>
            <w:noWrap w:val="false"/>
          </w:tcPr>
          <w:p>
            <w:pPr>
              <w:pStyle w:val="1053"/>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经营型企业核验《食品流通许可证》或《食品经营许可证》原件；生产型企业核验《全国工业产品生产许可证》或《食品生产许可证》原件；仅销售预包装食品核验市场监管局《仅销售预包装食品经营者备案信息采集表》原件</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53"/>
              <w:jc w:val="left"/>
              <w:keepLines w:val="0"/>
              <w:keepNext w:val="0"/>
              <w:spacing w:before="0" w:after="0" w:line="240" w:lineRule="auto"/>
              <w:widowControl/>
              <w:rPr>
                <w:rFonts w:hint="eastAsia" w:ascii="仿宋" w:hAnsi="仿宋" w:eastAsia="仿宋" w:cs="仿宋"/>
                <w:sz w:val="24"/>
                <w:szCs w:val="24"/>
                <w:lang w:val="en-US" w:eastAsia="en-US" w:bidi="ar-SA"/>
              </w:rPr>
            </w:pPr>
            <w:r>
              <w:rPr>
                <w:rFonts w:hint="eastAsia" w:ascii="仿宋" w:hAnsi="仿宋" w:eastAsia="仿宋" w:cs="仿宋"/>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53"/>
              <w:jc w:val="left"/>
              <w:keepLines w:val="0"/>
              <w:keepNext w:val="0"/>
              <w:spacing w:before="0" w:after="0" w:line="240" w:lineRule="auto"/>
              <w:widowControl/>
              <w:rPr>
                <w:rFonts w:hint="eastAsia" w:ascii="仿宋" w:hAnsi="仿宋" w:eastAsia="仿宋" w:cs="仿宋"/>
                <w:sz w:val="24"/>
                <w:szCs w:val="24"/>
                <w:lang w:val="en-US" w:eastAsia="en-US" w:bidi="ar-SA"/>
              </w:rPr>
            </w:pPr>
            <w:r>
              <w:rPr>
                <w:rFonts w:hint="eastAsia" w:ascii="仿宋" w:hAnsi="仿宋" w:eastAsia="仿宋" w:cs="仿宋"/>
                <w:sz w:val="24"/>
                <w:szCs w:val="24"/>
                <w:lang w:val="en-US" w:eastAsia="en-US" w:bidi="ar-SA"/>
              </w:rPr>
            </w:r>
            <w:r/>
          </w:p>
        </w:tc>
      </w:tr>
      <w:tr>
        <w:trPr/>
        <w:tc>
          <w:tcPr>
            <w:tcBorders>
              <w:top w:val="single" w:color="000000" w:sz="4" w:space="0"/>
              <w:left w:val="single" w:color="000000" w:sz="4" w:space="0"/>
              <w:bottom w:val="single" w:color="000000" w:sz="4" w:space="0"/>
              <w:right w:val="single" w:color="000000" w:sz="4" w:space="0"/>
            </w:tcBorders>
            <w:tcW w:w="990" w:type="dxa"/>
            <w:vAlign w:val="top"/>
            <w:textDirection w:val="lrTb"/>
            <w:noWrap w:val="false"/>
          </w:tcPr>
          <w:p>
            <w:pPr>
              <w:pStyle w:val="1053"/>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2</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815" w:type="dxa"/>
            <w:vAlign w:val="top"/>
            <w:textDirection w:val="lrTb"/>
            <w:noWrap w:val="false"/>
          </w:tcPr>
          <w:p>
            <w:pPr>
              <w:pStyle w:val="1053"/>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固定经营场所</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811" w:type="dxa"/>
            <w:vAlign w:val="top"/>
            <w:textDirection w:val="lrTb"/>
            <w:noWrap w:val="false"/>
          </w:tcPr>
          <w:p>
            <w:pPr>
              <w:pStyle w:val="1053"/>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自有场所核验房屋产权证明原件；租赁场所核验加盖公章的租赁合同原件；现场比对实地场所照片、日常经营照片；场地正常经营，无搬迁、停业</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53"/>
              <w:jc w:val="left"/>
              <w:keepLines w:val="0"/>
              <w:keepNext w:val="0"/>
              <w:spacing w:before="0" w:after="0" w:line="240" w:lineRule="auto"/>
              <w:widowControl/>
              <w:rPr>
                <w:rFonts w:hint="eastAsia" w:ascii="仿宋" w:hAnsi="仿宋" w:eastAsia="仿宋" w:cs="仿宋"/>
                <w:sz w:val="24"/>
                <w:szCs w:val="24"/>
                <w:lang w:val="en-US" w:eastAsia="en-US" w:bidi="ar-SA"/>
              </w:rPr>
            </w:pPr>
            <w:r>
              <w:rPr>
                <w:rFonts w:hint="eastAsia" w:ascii="仿宋" w:hAnsi="仿宋" w:eastAsia="仿宋" w:cs="仿宋"/>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53"/>
              <w:jc w:val="left"/>
              <w:keepLines w:val="0"/>
              <w:keepNext w:val="0"/>
              <w:spacing w:before="0" w:after="0" w:line="240" w:lineRule="auto"/>
              <w:widowControl/>
              <w:rPr>
                <w:rFonts w:hint="eastAsia" w:ascii="仿宋" w:hAnsi="仿宋" w:eastAsia="仿宋" w:cs="仿宋"/>
                <w:sz w:val="24"/>
                <w:szCs w:val="24"/>
                <w:lang w:val="en-US" w:eastAsia="en-US" w:bidi="ar-SA"/>
              </w:rPr>
            </w:pPr>
            <w:r>
              <w:rPr>
                <w:rFonts w:hint="eastAsia" w:ascii="仿宋" w:hAnsi="仿宋" w:eastAsia="仿宋" w:cs="仿宋"/>
                <w:sz w:val="24"/>
                <w:szCs w:val="24"/>
                <w:lang w:val="en-US" w:eastAsia="en-US" w:bidi="ar-SA"/>
              </w:rPr>
            </w:r>
            <w:r/>
          </w:p>
        </w:tc>
      </w:tr>
    </w:tbl>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sz w:val="24"/>
          <w:szCs w:val="24"/>
        </w:rPr>
        <w:t xml:space="preserve">现场问题记录及供应商说明：</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sz w:val="24"/>
          <w:szCs w:val="24"/>
        </w:rPr>
        <w:t xml:space="preserve">专项核查结论：□全部合格  □存在非否决类瑕疵（限期整改）  □存在一票否决情形</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一票否决事项说明（如有）：</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专家组签字：                    供应商授权代表签字：                    日期：    年    月    日</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sz w:val="24"/>
          <w:szCs w:val="24"/>
        </w:rPr>
      </w:r>
      <w:r/>
    </w:p>
    <w:p>
      <w:pPr>
        <w:pStyle w:val="1053"/>
        <w:jc w:val="left"/>
        <w:keepLines w:val="0"/>
        <w:keepNext w:val="0"/>
        <w:pageBreakBefore/>
        <w:spacing w:after="0" w:line="240" w:lineRule="auto"/>
        <w:widowControl/>
        <w:rPr>
          <w:rFonts w:hint="eastAsia" w:ascii="仿宋" w:hAnsi="仿宋" w:eastAsia="仿宋" w:cs="仿宋"/>
          <w:sz w:val="24"/>
          <w:szCs w:val="24"/>
        </w:rPr>
      </w:pPr>
      <w:r>
        <w:rPr>
          <w:rFonts w:ascii="仿宋" w:hAnsi="仿宋" w:eastAsia="仿宋" w:cs="仿宋"/>
          <w:b/>
          <w:sz w:val="24"/>
          <w:szCs w:val="24"/>
        </w:rPr>
        <w:t xml:space="preserve">附表2-</w:t>
      </w:r>
      <w:r>
        <w:rPr>
          <w:rFonts w:hint="eastAsia" w:ascii="仿宋" w:hAnsi="仿宋" w:eastAsia="仿宋" w:cs="仿宋"/>
          <w:b/>
          <w:sz w:val="24"/>
          <w:szCs w:val="24"/>
          <w:lang w:val="en-US" w:eastAsia="zh-CN"/>
        </w:rPr>
        <w:t xml:space="preserve">11</w:t>
      </w:r>
      <w:r>
        <w:rPr>
          <w:rFonts w:ascii="仿宋" w:hAnsi="仿宋" w:eastAsia="仿宋" w:cs="仿宋"/>
          <w:b/>
          <w:sz w:val="24"/>
          <w:szCs w:val="24"/>
        </w:rPr>
        <w:t xml:space="preserve">：</w:t>
      </w:r>
      <w:r>
        <w:rPr>
          <w:rFonts w:hint="eastAsia" w:ascii="仿宋" w:hAnsi="仿宋" w:eastAsia="仿宋" w:cs="仿宋"/>
          <w:b/>
          <w:sz w:val="24"/>
          <w:szCs w:val="24"/>
          <w:lang w:eastAsia="zh-CN"/>
        </w:rPr>
        <w:t xml:space="preserve">采购包1</w:t>
      </w:r>
      <w:r>
        <w:rPr>
          <w:rFonts w:hint="eastAsia" w:ascii="仿宋" w:hAnsi="仿宋" w:eastAsia="仿宋" w:cs="仿宋"/>
          <w:b/>
          <w:sz w:val="24"/>
          <w:szCs w:val="24"/>
        </w:rPr>
        <w:t xml:space="preserve">1（豆制品类）专项核查表</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项目名称：</w:t>
      </w:r>
      <w:r>
        <w:rPr>
          <w:rFonts w:hint="eastAsia" w:ascii="仿宋" w:hAnsi="仿宋" w:eastAsia="仿宋" w:cs="仿宋"/>
          <w:b w:val="0"/>
          <w:sz w:val="24"/>
          <w:szCs w:val="24"/>
          <w:lang w:eastAsia="zh-CN"/>
        </w:rPr>
        <w:t xml:space="preserve">如皋市行政中心餐厅食材配送项目</w:t>
      </w:r>
      <w:r>
        <w:rPr>
          <w:rFonts w:hint="eastAsia" w:ascii="仿宋" w:hAnsi="仿宋" w:eastAsia="仿宋" w:cs="仿宋"/>
          <w:b w:val="0"/>
          <w:sz w:val="24"/>
          <w:szCs w:val="24"/>
        </w:rPr>
        <w:t xml:space="preserve">（</w:t>
      </w:r>
      <w:r>
        <w:rPr>
          <w:rFonts w:hint="eastAsia" w:ascii="仿宋" w:hAnsi="仿宋" w:eastAsia="仿宋" w:cs="仿宋"/>
          <w:b w:val="0"/>
          <w:sz w:val="24"/>
          <w:szCs w:val="24"/>
          <w:lang w:eastAsia="zh-CN"/>
        </w:rPr>
        <w:t xml:space="preserve">JSZC-320682-NTJW-K2026-0036</w:t>
      </w:r>
      <w:r>
        <w:rPr>
          <w:rFonts w:hint="eastAsia" w:ascii="仿宋" w:hAnsi="仿宋" w:eastAsia="仿宋" w:cs="仿宋"/>
          <w:b w:val="0"/>
          <w:sz w:val="24"/>
          <w:szCs w:val="24"/>
        </w:rPr>
        <w:t xml:space="preserve">）</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供应商全称：                                    考察日期：    年    月    日</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考察地址：</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到场供应商代表：                联系电话：</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考察专家签字：1.          2.          3.          见证人员：</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tbl>
      <w:tblPr>
        <w:tblW w:w="936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60"/>
        <w:gridCol w:w="1560"/>
        <w:gridCol w:w="3096"/>
        <w:gridCol w:w="1872"/>
        <w:gridCol w:w="1872"/>
      </w:tblGrid>
      <w:tr>
        <w:trPr/>
        <w:tc>
          <w:tcPr>
            <w:tcBorders>
              <w:top w:val="single" w:color="000000" w:sz="4" w:space="0"/>
              <w:left w:val="single" w:color="000000" w:sz="4" w:space="0"/>
              <w:bottom w:val="single" w:color="000000" w:sz="4" w:space="0"/>
              <w:right w:val="single" w:color="000000" w:sz="4" w:space="0"/>
            </w:tcBorders>
            <w:tcW w:w="960" w:type="dxa"/>
            <w:vAlign w:val="top"/>
            <w:textDirection w:val="lrTb"/>
            <w:noWrap w:val="false"/>
          </w:tcPr>
          <w:p>
            <w:pPr>
              <w:pStyle w:val="1053"/>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序号</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pStyle w:val="1053"/>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核查项目</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3096" w:type="dxa"/>
            <w:vAlign w:val="top"/>
            <w:textDirection w:val="lrTb"/>
            <w:noWrap w:val="false"/>
          </w:tcPr>
          <w:p>
            <w:pPr>
              <w:pStyle w:val="1053"/>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征集文件要求/标准依据</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53"/>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现场核查情况（合格/不合格）</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53"/>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取证说明（照片/录像/原件编号）</w:t>
            </w:r>
            <w:r>
              <w:rPr>
                <w:rFonts w:hint="eastAsia" w:ascii="仿宋" w:hAnsi="仿宋" w:eastAsia="仿宋" w:cs="仿宋"/>
                <w:sz w:val="24"/>
                <w:szCs w:val="24"/>
              </w:rPr>
            </w:r>
            <w:r/>
          </w:p>
        </w:tc>
      </w:tr>
      <w:tr>
        <w:trPr/>
        <w:tc>
          <w:tcPr>
            <w:tcBorders>
              <w:top w:val="single" w:color="000000" w:sz="4" w:space="0"/>
              <w:left w:val="single" w:color="000000" w:sz="4" w:space="0"/>
              <w:bottom w:val="single" w:color="000000" w:sz="4" w:space="0"/>
              <w:right w:val="single" w:color="000000" w:sz="4" w:space="0"/>
            </w:tcBorders>
            <w:tcW w:w="960" w:type="dxa"/>
            <w:vAlign w:val="top"/>
            <w:textDirection w:val="lrTb"/>
            <w:noWrap w:val="false"/>
          </w:tcPr>
          <w:p>
            <w:pPr>
              <w:pStyle w:val="1053"/>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1</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pStyle w:val="1053"/>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经营资质许可证</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096" w:type="dxa"/>
            <w:vAlign w:val="top"/>
            <w:textDirection w:val="lrTb"/>
            <w:noWrap w:val="false"/>
          </w:tcPr>
          <w:p>
            <w:pPr>
              <w:pStyle w:val="1053"/>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经营型企业核验《食品流通许可证》或《食品经营许可证》原件；生产型企业核验《食品生产许可证》或《食品小作坊登记证》原件</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53"/>
              <w:jc w:val="left"/>
              <w:keepLines w:val="0"/>
              <w:keepNext w:val="0"/>
              <w:spacing w:before="0" w:after="0" w:line="240" w:lineRule="auto"/>
              <w:widowControl/>
              <w:rPr>
                <w:rFonts w:hint="eastAsia" w:ascii="仿宋" w:hAnsi="仿宋" w:eastAsia="仿宋" w:cs="仿宋"/>
                <w:sz w:val="24"/>
                <w:szCs w:val="24"/>
                <w:lang w:val="en-US" w:eastAsia="en-US" w:bidi="ar-SA"/>
              </w:rPr>
            </w:pPr>
            <w:r>
              <w:rPr>
                <w:rFonts w:hint="eastAsia" w:ascii="仿宋" w:hAnsi="仿宋" w:eastAsia="仿宋" w:cs="仿宋"/>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53"/>
              <w:jc w:val="left"/>
              <w:keepLines w:val="0"/>
              <w:keepNext w:val="0"/>
              <w:spacing w:before="0" w:after="0" w:line="240" w:lineRule="auto"/>
              <w:widowControl/>
              <w:rPr>
                <w:rFonts w:hint="eastAsia" w:ascii="仿宋" w:hAnsi="仿宋" w:eastAsia="仿宋" w:cs="仿宋"/>
                <w:sz w:val="24"/>
                <w:szCs w:val="24"/>
                <w:lang w:val="en-US" w:eastAsia="en-US" w:bidi="ar-SA"/>
              </w:rPr>
            </w:pPr>
            <w:r>
              <w:rPr>
                <w:rFonts w:hint="eastAsia" w:ascii="仿宋" w:hAnsi="仿宋" w:eastAsia="仿宋" w:cs="仿宋"/>
                <w:sz w:val="24"/>
                <w:szCs w:val="24"/>
                <w:lang w:val="en-US" w:eastAsia="en-US" w:bidi="ar-SA"/>
              </w:rPr>
            </w:r>
            <w:r/>
          </w:p>
        </w:tc>
      </w:tr>
      <w:tr>
        <w:trPr/>
        <w:tc>
          <w:tcPr>
            <w:tcBorders>
              <w:top w:val="single" w:color="000000" w:sz="4" w:space="0"/>
              <w:left w:val="single" w:color="000000" w:sz="4" w:space="0"/>
              <w:bottom w:val="single" w:color="000000" w:sz="4" w:space="0"/>
              <w:right w:val="single" w:color="000000" w:sz="4" w:space="0"/>
            </w:tcBorders>
            <w:tcW w:w="960" w:type="dxa"/>
            <w:vAlign w:val="top"/>
            <w:textDirection w:val="lrTb"/>
            <w:noWrap w:val="false"/>
          </w:tcPr>
          <w:p>
            <w:pPr>
              <w:pStyle w:val="1053"/>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2</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pStyle w:val="1053"/>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固定经营、加工场所</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096" w:type="dxa"/>
            <w:vAlign w:val="top"/>
            <w:textDirection w:val="lrTb"/>
            <w:noWrap w:val="false"/>
          </w:tcPr>
          <w:p>
            <w:pPr>
              <w:pStyle w:val="1053"/>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自有场所核验房屋产权证明原件；租赁场所核验加盖公章的租赁合同原件；现场比对实地场所照片、日常经营照片；场地正常经营，无搬迁、停业</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53"/>
              <w:jc w:val="left"/>
              <w:keepLines w:val="0"/>
              <w:keepNext w:val="0"/>
              <w:spacing w:before="0" w:after="0" w:line="240" w:lineRule="auto"/>
              <w:widowControl/>
              <w:rPr>
                <w:rFonts w:hint="eastAsia" w:ascii="仿宋" w:hAnsi="仿宋" w:eastAsia="仿宋" w:cs="仿宋"/>
                <w:sz w:val="24"/>
                <w:szCs w:val="24"/>
                <w:lang w:val="en-US" w:eastAsia="en-US" w:bidi="ar-SA"/>
              </w:rPr>
            </w:pPr>
            <w:r>
              <w:rPr>
                <w:rFonts w:hint="eastAsia" w:ascii="仿宋" w:hAnsi="仿宋" w:eastAsia="仿宋" w:cs="仿宋"/>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53"/>
              <w:jc w:val="left"/>
              <w:keepLines w:val="0"/>
              <w:keepNext w:val="0"/>
              <w:spacing w:before="0" w:after="0" w:line="240" w:lineRule="auto"/>
              <w:widowControl/>
              <w:rPr>
                <w:rFonts w:hint="eastAsia" w:ascii="仿宋" w:hAnsi="仿宋" w:eastAsia="仿宋" w:cs="仿宋"/>
                <w:sz w:val="24"/>
                <w:szCs w:val="24"/>
                <w:lang w:val="en-US" w:eastAsia="en-US" w:bidi="ar-SA"/>
              </w:rPr>
            </w:pPr>
            <w:r>
              <w:rPr>
                <w:rFonts w:hint="eastAsia" w:ascii="仿宋" w:hAnsi="仿宋" w:eastAsia="仿宋" w:cs="仿宋"/>
                <w:sz w:val="24"/>
                <w:szCs w:val="24"/>
                <w:lang w:val="en-US" w:eastAsia="en-US" w:bidi="ar-SA"/>
              </w:rPr>
            </w:r>
            <w:r/>
          </w:p>
        </w:tc>
      </w:tr>
    </w:tbl>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sz w:val="24"/>
          <w:szCs w:val="24"/>
        </w:rPr>
        <w:t xml:space="preserve">现场问题记录及供应商说明：</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sz w:val="24"/>
          <w:szCs w:val="24"/>
        </w:rPr>
        <w:t xml:space="preserve">专项核查结论：□全部合格  □存在非否决类瑕疵（限期整改）  □存在一票否决情形</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一票否决事项说明（如有）：</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专家组签字：                    供应商授权代表签字：                    日期：    年    月    日</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sz w:val="24"/>
          <w:szCs w:val="24"/>
        </w:rPr>
      </w:r>
      <w:r/>
    </w:p>
    <w:p>
      <w:pPr>
        <w:pStyle w:val="1053"/>
        <w:jc w:val="left"/>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sz w:val="24"/>
          <w:szCs w:val="24"/>
        </w:rPr>
        <w:br w:type="page" w:clear="all"/>
      </w:r>
      <w:r>
        <w:rPr>
          <w:rFonts w:ascii="仿宋" w:hAnsi="仿宋" w:eastAsia="仿宋" w:cs="仿宋"/>
          <w:b/>
          <w:sz w:val="24"/>
          <w:szCs w:val="24"/>
        </w:rPr>
        <w:t xml:space="preserve">附表2-12：</w:t>
      </w:r>
      <w:r>
        <w:rPr>
          <w:rFonts w:hint="eastAsia" w:ascii="仿宋" w:hAnsi="仿宋" w:eastAsia="仿宋" w:cs="仿宋"/>
          <w:b/>
          <w:sz w:val="24"/>
          <w:szCs w:val="24"/>
          <w:lang w:eastAsia="zh-CN"/>
        </w:rPr>
        <w:t xml:space="preserve">采购包1</w:t>
      </w:r>
      <w:r>
        <w:rPr>
          <w:rFonts w:ascii="仿宋" w:hAnsi="仿宋" w:eastAsia="仿宋" w:cs="仿宋"/>
          <w:b/>
          <w:sz w:val="24"/>
          <w:szCs w:val="24"/>
        </w:rPr>
        <w:t xml:space="preserve">2（水果类）专项核查表</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项目名称：</w:t>
      </w:r>
      <w:r>
        <w:rPr>
          <w:rFonts w:hint="eastAsia" w:ascii="仿宋" w:hAnsi="仿宋" w:eastAsia="仿宋" w:cs="仿宋"/>
          <w:b w:val="0"/>
          <w:sz w:val="24"/>
          <w:szCs w:val="24"/>
          <w:lang w:eastAsia="zh-CN"/>
        </w:rPr>
        <w:t xml:space="preserve">如皋市行政中心餐厅食材配送项目</w:t>
      </w:r>
      <w:r>
        <w:rPr>
          <w:rFonts w:hint="eastAsia" w:ascii="仿宋" w:hAnsi="仿宋" w:eastAsia="仿宋" w:cs="仿宋"/>
          <w:b w:val="0"/>
          <w:sz w:val="24"/>
          <w:szCs w:val="24"/>
        </w:rPr>
        <w:t xml:space="preserve">（</w:t>
      </w:r>
      <w:r>
        <w:rPr>
          <w:rFonts w:hint="eastAsia" w:ascii="仿宋" w:hAnsi="仿宋" w:eastAsia="仿宋" w:cs="仿宋"/>
          <w:b w:val="0"/>
          <w:sz w:val="24"/>
          <w:szCs w:val="24"/>
          <w:lang w:eastAsia="zh-CN"/>
        </w:rPr>
        <w:t xml:space="preserve">JSZC-320682-NTJW-K2026-0036</w:t>
      </w:r>
      <w:r>
        <w:rPr>
          <w:rFonts w:hint="eastAsia" w:ascii="仿宋" w:hAnsi="仿宋" w:eastAsia="仿宋" w:cs="仿宋"/>
          <w:b w:val="0"/>
          <w:sz w:val="24"/>
          <w:szCs w:val="24"/>
        </w:rPr>
        <w:t xml:space="preserve">）</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供应商全称：                                    考察日期：    年    月    日</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考察地址：</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到场供应商代表：                联系电话：</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考察专家签字：1.          2.          3.          见证人员：</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tbl>
      <w:tblPr>
        <w:tblW w:w="936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60"/>
        <w:gridCol w:w="1560"/>
        <w:gridCol w:w="3096"/>
        <w:gridCol w:w="1872"/>
        <w:gridCol w:w="1872"/>
      </w:tblGrid>
      <w:tr>
        <w:trPr/>
        <w:tc>
          <w:tcPr>
            <w:tcBorders>
              <w:top w:val="single" w:color="000000" w:sz="4" w:space="0"/>
              <w:left w:val="single" w:color="000000" w:sz="4" w:space="0"/>
              <w:bottom w:val="single" w:color="000000" w:sz="4" w:space="0"/>
              <w:right w:val="single" w:color="000000" w:sz="4" w:space="0"/>
            </w:tcBorders>
            <w:tcW w:w="960" w:type="dxa"/>
            <w:vAlign w:val="top"/>
            <w:textDirection w:val="lrTb"/>
            <w:noWrap w:val="false"/>
          </w:tcPr>
          <w:p>
            <w:pPr>
              <w:pStyle w:val="1053"/>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序号</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pStyle w:val="1053"/>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核查项目</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3096" w:type="dxa"/>
            <w:vAlign w:val="top"/>
            <w:textDirection w:val="lrTb"/>
            <w:noWrap w:val="false"/>
          </w:tcPr>
          <w:p>
            <w:pPr>
              <w:pStyle w:val="1053"/>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征集文件要求/标准依据</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53"/>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现场核查情况（合格/不合格）</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53"/>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取证说明（照片/录像/原件编号）</w:t>
            </w:r>
            <w:r>
              <w:rPr>
                <w:rFonts w:hint="eastAsia" w:ascii="仿宋" w:hAnsi="仿宋" w:eastAsia="仿宋" w:cs="仿宋"/>
                <w:sz w:val="24"/>
                <w:szCs w:val="24"/>
              </w:rPr>
            </w:r>
            <w:r/>
          </w:p>
        </w:tc>
      </w:tr>
      <w:tr>
        <w:trPr/>
        <w:tc>
          <w:tcPr>
            <w:tcBorders>
              <w:top w:val="single" w:color="000000" w:sz="4" w:space="0"/>
              <w:left w:val="single" w:color="000000" w:sz="4" w:space="0"/>
              <w:bottom w:val="single" w:color="000000" w:sz="4" w:space="0"/>
              <w:right w:val="single" w:color="000000" w:sz="4" w:space="0"/>
            </w:tcBorders>
            <w:tcW w:w="960" w:type="dxa"/>
            <w:vAlign w:val="top"/>
            <w:textDirection w:val="lrTb"/>
            <w:noWrap w:val="false"/>
          </w:tcPr>
          <w:p>
            <w:pPr>
              <w:pStyle w:val="1053"/>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1</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pStyle w:val="1053"/>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经营资质许可证</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096" w:type="dxa"/>
            <w:vAlign w:val="top"/>
            <w:textDirection w:val="lrTb"/>
            <w:noWrap w:val="false"/>
          </w:tcPr>
          <w:p>
            <w:pPr>
              <w:pStyle w:val="1053"/>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经营型企业核验《食品流通许可证》或《食品经营许可证》原件；生产型企业核验《全国工业产品生产许可证》或《食品生产许可证》原件；直接销售食用农产品按《食品安全法》第三十五条无需许可证，做好记录</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53"/>
              <w:jc w:val="left"/>
              <w:keepLines w:val="0"/>
              <w:keepNext w:val="0"/>
              <w:spacing w:before="0" w:after="0" w:line="240" w:lineRule="auto"/>
              <w:widowControl/>
              <w:rPr>
                <w:rFonts w:hint="eastAsia" w:ascii="仿宋" w:hAnsi="仿宋" w:eastAsia="仿宋" w:cs="仿宋"/>
                <w:sz w:val="24"/>
                <w:szCs w:val="24"/>
                <w:lang w:val="en-US" w:eastAsia="en-US" w:bidi="ar-SA"/>
              </w:rPr>
            </w:pPr>
            <w:r>
              <w:rPr>
                <w:rFonts w:hint="eastAsia" w:ascii="仿宋" w:hAnsi="仿宋" w:eastAsia="仿宋" w:cs="仿宋"/>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53"/>
              <w:jc w:val="left"/>
              <w:keepLines w:val="0"/>
              <w:keepNext w:val="0"/>
              <w:spacing w:before="0" w:after="0" w:line="240" w:lineRule="auto"/>
              <w:widowControl/>
              <w:rPr>
                <w:rFonts w:hint="eastAsia" w:ascii="仿宋" w:hAnsi="仿宋" w:eastAsia="仿宋" w:cs="仿宋"/>
                <w:sz w:val="24"/>
                <w:szCs w:val="24"/>
                <w:lang w:val="en-US" w:eastAsia="en-US" w:bidi="ar-SA"/>
              </w:rPr>
            </w:pPr>
            <w:r>
              <w:rPr>
                <w:rFonts w:hint="eastAsia" w:ascii="仿宋" w:hAnsi="仿宋" w:eastAsia="仿宋" w:cs="仿宋"/>
                <w:sz w:val="24"/>
                <w:szCs w:val="24"/>
                <w:lang w:val="en-US" w:eastAsia="en-US" w:bidi="ar-SA"/>
              </w:rPr>
            </w:r>
            <w:r/>
          </w:p>
        </w:tc>
      </w:tr>
      <w:tr>
        <w:trPr/>
        <w:tc>
          <w:tcPr>
            <w:tcBorders>
              <w:top w:val="single" w:color="000000" w:sz="4" w:space="0"/>
              <w:left w:val="single" w:color="000000" w:sz="4" w:space="0"/>
              <w:bottom w:val="single" w:color="000000" w:sz="4" w:space="0"/>
              <w:right w:val="single" w:color="000000" w:sz="4" w:space="0"/>
            </w:tcBorders>
            <w:tcW w:w="960" w:type="dxa"/>
            <w:vAlign w:val="top"/>
            <w:textDirection w:val="lrTb"/>
            <w:noWrap w:val="false"/>
          </w:tcPr>
          <w:p>
            <w:pPr>
              <w:pStyle w:val="1053"/>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2</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pStyle w:val="1053"/>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固定经营场所</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096" w:type="dxa"/>
            <w:vAlign w:val="top"/>
            <w:textDirection w:val="lrTb"/>
            <w:noWrap w:val="false"/>
          </w:tcPr>
          <w:p>
            <w:pPr>
              <w:pStyle w:val="1053"/>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自有场所核验房屋产权证明原件；租赁场所核验加盖公章的租赁合同原件；现场比对实地场所照片、日常经营照片；场地正常经营，无搬迁、停业</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53"/>
              <w:jc w:val="left"/>
              <w:keepLines w:val="0"/>
              <w:keepNext w:val="0"/>
              <w:spacing w:before="0" w:after="0" w:line="240" w:lineRule="auto"/>
              <w:widowControl/>
              <w:rPr>
                <w:rFonts w:hint="eastAsia" w:ascii="仿宋" w:hAnsi="仿宋" w:eastAsia="仿宋" w:cs="仿宋"/>
                <w:sz w:val="24"/>
                <w:szCs w:val="24"/>
                <w:lang w:val="en-US" w:eastAsia="en-US" w:bidi="ar-SA"/>
              </w:rPr>
            </w:pPr>
            <w:r>
              <w:rPr>
                <w:rFonts w:hint="eastAsia" w:ascii="仿宋" w:hAnsi="仿宋" w:eastAsia="仿宋" w:cs="仿宋"/>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53"/>
              <w:jc w:val="left"/>
              <w:keepLines w:val="0"/>
              <w:keepNext w:val="0"/>
              <w:spacing w:before="0" w:after="0" w:line="240" w:lineRule="auto"/>
              <w:widowControl/>
              <w:rPr>
                <w:rFonts w:hint="eastAsia" w:ascii="仿宋" w:hAnsi="仿宋" w:eastAsia="仿宋" w:cs="仿宋"/>
                <w:sz w:val="24"/>
                <w:szCs w:val="24"/>
                <w:lang w:val="en-US" w:eastAsia="en-US" w:bidi="ar-SA"/>
              </w:rPr>
            </w:pPr>
            <w:r>
              <w:rPr>
                <w:rFonts w:hint="eastAsia" w:ascii="仿宋" w:hAnsi="仿宋" w:eastAsia="仿宋" w:cs="仿宋"/>
                <w:sz w:val="24"/>
                <w:szCs w:val="24"/>
                <w:lang w:val="en-US" w:eastAsia="en-US" w:bidi="ar-SA"/>
              </w:rPr>
            </w:r>
            <w:r/>
          </w:p>
        </w:tc>
      </w:tr>
    </w:tbl>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sz w:val="24"/>
          <w:szCs w:val="24"/>
        </w:rPr>
        <w:t xml:space="preserve">现场问题记录及供应商说明：</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sz w:val="24"/>
          <w:szCs w:val="24"/>
        </w:rPr>
        <w:t xml:space="preserve">专项核查结论：□全部合格  □存在非否决类瑕疵（限期整改）  □存在一票否决情形</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一票否决事项说明（如有）：</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专家组签字：                    供应商授权代表签字：                    日期：    年    月    日</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sz w:val="24"/>
          <w:szCs w:val="24"/>
        </w:rPr>
      </w:r>
      <w:r/>
    </w:p>
    <w:p>
      <w:pPr>
        <w:pStyle w:val="1053"/>
        <w:jc w:val="left"/>
        <w:keepLines w:val="0"/>
        <w:keepNext w:val="0"/>
        <w:pageBreakBefore/>
        <w:spacing w:after="0" w:line="240" w:lineRule="auto"/>
        <w:widowControl/>
        <w:rPr>
          <w:rFonts w:hint="eastAsia" w:ascii="仿宋" w:hAnsi="仿宋" w:eastAsia="仿宋" w:cs="仿宋"/>
          <w:sz w:val="24"/>
          <w:szCs w:val="24"/>
        </w:rPr>
        <w:outlineLvl w:val="9"/>
      </w:pPr>
      <w:r>
        <w:rPr>
          <w:rFonts w:hint="eastAsia" w:ascii="仿宋" w:hAnsi="仿宋" w:eastAsia="仿宋" w:cs="仿宋"/>
          <w:b/>
          <w:sz w:val="24"/>
          <w:szCs w:val="24"/>
        </w:rPr>
        <w:t xml:space="preserve">附表3：实地考察一票否决情形告知单</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致：                              （供应商全称）</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考察项目：</w:t>
      </w:r>
      <w:r>
        <w:rPr>
          <w:rFonts w:hint="eastAsia" w:ascii="仿宋" w:hAnsi="仿宋" w:eastAsia="仿宋" w:cs="仿宋"/>
          <w:b w:val="0"/>
          <w:sz w:val="24"/>
          <w:szCs w:val="24"/>
          <w:lang w:eastAsia="zh-CN"/>
        </w:rPr>
        <w:t xml:space="preserve">如皋市行政中心餐厅食材配送项目</w:t>
      </w:r>
      <w:r>
        <w:rPr>
          <w:rFonts w:hint="eastAsia" w:ascii="仿宋" w:hAnsi="仿宋" w:eastAsia="仿宋" w:cs="仿宋"/>
          <w:b w:val="0"/>
          <w:sz w:val="24"/>
          <w:szCs w:val="24"/>
        </w:rPr>
        <w:t xml:space="preserve">（</w:t>
      </w:r>
      <w:r>
        <w:rPr>
          <w:rFonts w:hint="eastAsia" w:ascii="仿宋" w:hAnsi="仿宋" w:eastAsia="仿宋" w:cs="仿宋"/>
          <w:b w:val="0"/>
          <w:sz w:val="24"/>
          <w:szCs w:val="24"/>
          <w:lang w:eastAsia="zh-CN"/>
        </w:rPr>
        <w:t xml:space="preserve">JSZC-320682-NTJW-K2026-0036</w:t>
      </w:r>
      <w:r>
        <w:rPr>
          <w:rFonts w:hint="eastAsia" w:ascii="仿宋" w:hAnsi="仿宋" w:eastAsia="仿宋" w:cs="仿宋"/>
          <w:b w:val="0"/>
          <w:sz w:val="24"/>
          <w:szCs w:val="24"/>
        </w:rPr>
        <w:t xml:space="preserve">）</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考察日期：    年    月    日，</w:t>
      </w:r>
      <w:r>
        <w:rPr>
          <w:rFonts w:hint="eastAsia" w:ascii="仿宋" w:hAnsi="仿宋" w:eastAsia="仿宋" w:cs="仿宋"/>
          <w:b w:val="0"/>
          <w:sz w:val="24"/>
          <w:szCs w:val="24"/>
          <w:lang w:eastAsia="zh-CN"/>
        </w:rPr>
        <w:t xml:space="preserve">响应采购包</w:t>
      </w:r>
      <w:r>
        <w:rPr>
          <w:rFonts w:hint="eastAsia" w:ascii="仿宋" w:hAnsi="仿宋" w:eastAsia="仿宋" w:cs="仿宋"/>
          <w:b w:val="0"/>
          <w:sz w:val="24"/>
          <w:szCs w:val="24"/>
        </w:rPr>
        <w:t xml:space="preserve">：</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sz w:val="24"/>
          <w:szCs w:val="24"/>
        </w:rPr>
        <w:t xml:space="preserve">一、否决事实及对应征集文件条款</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经专家组现场实地核查，贵单位存在以下一票否决情形，依据本项目征集文件第一章供应商资格要求、第三章采购需求及实地考察方案规定，直接取消贵单位入围候选资格，按虚假应标处理：</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1. 否决事实：</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2. 对应征集文件条款依据：</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3. 现场取证材料：□全程录像 □场地照片 □证件原件比对截图 □丈量记录 □台账核查记录 □其他：</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sz w:val="24"/>
          <w:szCs w:val="24"/>
        </w:rPr>
        <w:t xml:space="preserve">二、告知事项</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1. 自本告知单签字之日起，贵单位丧失本项目入围候选资格，不再进入后续评审流程；</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2. 认定存在虚假应标行为的，采购代理机构将整理全套证据报送如皋市政府采购监管部门，记入供应商不良行为记录；</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3. 贵单位如对本考察结论存在异议，可依据政府采购质疑规定，在法定时限内提交书面质疑及佐证材料。</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sz w:val="24"/>
          <w:szCs w:val="24"/>
        </w:rPr>
        <w:t xml:space="preserve">三、签字确认</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考察专家组全体签字：</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见证签字：</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供应商授权代表签收：</w:t>
      </w:r>
      <w:r>
        <w:rPr>
          <w:rFonts w:hint="eastAsia" w:ascii="仿宋" w:hAnsi="仿宋" w:eastAsia="仿宋" w:cs="仿宋"/>
          <w:sz w:val="24"/>
          <w:szCs w:val="24"/>
        </w:rPr>
      </w:r>
      <w:r/>
    </w:p>
    <w:p>
      <w:pPr>
        <w:pStyle w:val="1053"/>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签收日期：    年    月    日</w:t>
      </w:r>
      <w:r>
        <w:rPr>
          <w:rFonts w:hint="eastAsia" w:ascii="仿宋" w:hAnsi="仿宋" w:eastAsia="仿宋" w:cs="仿宋"/>
          <w:sz w:val="24"/>
          <w:szCs w:val="24"/>
        </w:rPr>
      </w:r>
      <w:r/>
    </w:p>
    <w:p>
      <w:pPr>
        <w:pStyle w:val="1053"/>
        <w:keepLines w:val="0"/>
        <w:keepNext w:val="0"/>
        <w:spacing w:before="0"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备注：供应商拒绝签收，见证人注明：□拒签，全程视频记录留存</w:t>
      </w:r>
      <w:r>
        <w:rPr>
          <w:rFonts w:hint="eastAsia" w:ascii="仿宋" w:hAnsi="仿宋" w:eastAsia="仿宋" w:cs="仿宋"/>
          <w:sz w:val="24"/>
          <w:szCs w:val="24"/>
        </w:rPr>
      </w:r>
      <w:r/>
    </w:p>
    <w:p>
      <w:pPr>
        <w:pStyle w:val="1053"/>
        <w:ind w:left="0"/>
        <w:jc w:val="left"/>
        <w:keepLines w:val="0"/>
        <w:keepNext w:val="0"/>
        <w:pageBreakBefore w:val="0"/>
        <w:spacing w:line="240" w:lineRule="auto"/>
        <w:widowControl w:val="off"/>
        <w:rPr>
          <w:rFonts w:hint="eastAsia" w:ascii="仿宋" w:hAnsi="仿宋" w:eastAsia="仿宋" w:cs="仿宋"/>
          <w:sz w:val="24"/>
          <w:szCs w:val="24"/>
        </w:rPr>
        <w:outlineLvl w:val="9"/>
      </w:pPr>
      <w:r>
        <w:rPr>
          <w:rFonts w:hint="eastAsia" w:ascii="仿宋" w:hAnsi="仿宋" w:eastAsia="仿宋" w:cs="仿宋"/>
          <w:sz w:val="24"/>
          <w:szCs w:val="24"/>
        </w:rPr>
      </w:r>
      <w:r/>
    </w:p>
    <w:p>
      <w:pPr>
        <w:pStyle w:val="1053"/>
        <w:ind w:left="0"/>
        <w:jc w:val="left"/>
        <w:keepLines w:val="0"/>
        <w:keepNext w:val="0"/>
        <w:pageBreakBefore w:val="0"/>
        <w:spacing w:line="240" w:lineRule="auto"/>
        <w:widowControl w:val="off"/>
        <w:rPr>
          <w:rFonts w:hint="eastAsia" w:ascii="仿宋" w:hAnsi="仿宋" w:eastAsia="仿宋" w:cs="仿宋"/>
          <w:sz w:val="24"/>
          <w:szCs w:val="24"/>
        </w:rPr>
        <w:outlineLvl w:val="9"/>
      </w:pPr>
      <w:r>
        <w:rPr>
          <w:rFonts w:hint="eastAsia" w:ascii="仿宋" w:hAnsi="仿宋" w:eastAsia="仿宋" w:cs="仿宋"/>
          <w:sz w:val="24"/>
          <w:szCs w:val="24"/>
        </w:rPr>
      </w:r>
      <w:r/>
    </w:p>
    <w:p>
      <w:pPr>
        <w:pStyle w:val="1053"/>
        <w:ind w:firstLine="640"/>
        <w:keepLines w:val="0"/>
        <w:keepNext w:val="0"/>
        <w:pageBreakBefore w:val="0"/>
        <w:widowControl w:val="off"/>
        <w:rPr>
          <w:rFonts w:hint="eastAsia" w:ascii="仿宋" w:hAnsi="仿宋" w:eastAsia="仿宋" w:cs="仿宋"/>
          <w:b/>
          <w:bCs/>
          <w:color w:val="000000"/>
          <w:sz w:val="24"/>
          <w:szCs w:val="24"/>
        </w:rPr>
        <w:outlineLvl w:val="9"/>
      </w:pPr>
      <w:r>
        <w:rPr>
          <w:rFonts w:hint="eastAsia" w:ascii="仿宋" w:hAnsi="仿宋" w:eastAsia="仿宋" w:cs="仿宋"/>
          <w:sz w:val="32"/>
          <w:szCs w:val="32"/>
          <w:lang w:val="en-US" w:eastAsia="zh-CN"/>
        </w:rPr>
        <w:br w:type="page" w:clear="all"/>
      </w:r>
      <w:r>
        <w:rPr>
          <w:rFonts w:hint="eastAsia" w:ascii="仿宋" w:hAnsi="仿宋" w:eastAsia="仿宋" w:cs="仿宋"/>
          <w:b/>
          <w:bCs/>
          <w:color w:val="000000"/>
          <w:sz w:val="24"/>
          <w:szCs w:val="24"/>
        </w:rPr>
        <w:t xml:space="preserve">质疑函范本</w:t>
      </w:r>
      <w:r>
        <w:rPr>
          <w:rFonts w:hint="eastAsia" w:ascii="仿宋" w:hAnsi="仿宋" w:eastAsia="仿宋" w:cs="仿宋"/>
          <w:b/>
          <w:bCs/>
          <w:color w:val="000000"/>
          <w:sz w:val="24"/>
          <w:szCs w:val="24"/>
        </w:rPr>
      </w:r>
      <w:r/>
    </w:p>
    <w:p>
      <w:pPr>
        <w:pStyle w:val="1053"/>
        <w:spacing w:before="290" w:line="360" w:lineRule="auto"/>
        <w:rPr>
          <w:rFonts w:hint="eastAsia" w:ascii="仿宋" w:hAnsi="仿宋" w:eastAsia="仿宋" w:cs="仿宋"/>
          <w:bCs/>
          <w:color w:val="000000"/>
          <w:sz w:val="24"/>
          <w:szCs w:val="24"/>
        </w:rPr>
        <w:outlineLvl w:val="9"/>
      </w:pPr>
      <w:r>
        <w:rPr>
          <w:rFonts w:hint="eastAsia" w:ascii="仿宋" w:hAnsi="仿宋" w:eastAsia="仿宋" w:cs="仿宋"/>
          <w:bCs/>
          <w:color w:val="000000"/>
          <w:sz w:val="24"/>
          <w:szCs w:val="24"/>
        </w:rPr>
        <w:t xml:space="preserve">一、质疑供应商基本信息</w:t>
      </w:r>
      <w:r>
        <w:rPr>
          <w:rFonts w:hint="eastAsia" w:ascii="仿宋" w:hAnsi="仿宋" w:eastAsia="仿宋" w:cs="仿宋"/>
          <w:bCs/>
          <w:color w:val="000000"/>
          <w:sz w:val="24"/>
          <w:szCs w:val="24"/>
        </w:rPr>
      </w:r>
      <w:r/>
    </w:p>
    <w:p>
      <w:pPr>
        <w:pStyle w:val="1053"/>
        <w:spacing w:line="360" w:lineRule="auto"/>
        <w:rPr>
          <w:rFonts w:hint="eastAsia" w:ascii="仿宋" w:hAnsi="仿宋" w:eastAsia="仿宋" w:cs="仿宋"/>
          <w:color w:val="000000"/>
          <w:sz w:val="24"/>
          <w:szCs w:val="24"/>
          <w:u w:val="single"/>
        </w:rPr>
        <w:outlineLvl w:val="9"/>
      </w:pPr>
      <w:r>
        <w:rPr>
          <w:rFonts w:hint="eastAsia" w:ascii="仿宋" w:hAnsi="仿宋" w:eastAsia="仿宋" w:cs="仿宋"/>
          <w:color w:val="000000"/>
          <w:sz w:val="24"/>
          <w:szCs w:val="24"/>
        </w:rPr>
        <w:t xml:space="preserve">质疑供应商：</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rPr>
      </w:r>
      <w:r/>
    </w:p>
    <w:p>
      <w:pPr>
        <w:pStyle w:val="1053"/>
        <w:spacing w:line="360" w:lineRule="auto"/>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地址：</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邮编：</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r>
      <w:r/>
    </w:p>
    <w:p>
      <w:pPr>
        <w:pStyle w:val="1053"/>
        <w:spacing w:line="360" w:lineRule="auto"/>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联系人：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联系电话：</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r>
      <w:r/>
    </w:p>
    <w:p>
      <w:pPr>
        <w:pStyle w:val="1053"/>
        <w:spacing w:line="360" w:lineRule="auto"/>
        <w:rPr>
          <w:rFonts w:hint="eastAsia" w:ascii="仿宋" w:hAnsi="仿宋" w:eastAsia="仿宋" w:cs="仿宋"/>
          <w:color w:val="000000"/>
          <w:sz w:val="24"/>
          <w:szCs w:val="24"/>
          <w:u w:val="single"/>
        </w:rPr>
        <w:outlineLvl w:val="9"/>
      </w:pPr>
      <w:r>
        <w:rPr>
          <w:rFonts w:hint="eastAsia" w:ascii="仿宋" w:hAnsi="仿宋" w:eastAsia="仿宋" w:cs="仿宋"/>
          <w:color w:val="000000"/>
          <w:sz w:val="24"/>
          <w:szCs w:val="24"/>
        </w:rPr>
        <w:t xml:space="preserve">授权代表：</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rPr>
      </w:r>
      <w:r/>
    </w:p>
    <w:p>
      <w:pPr>
        <w:pStyle w:val="1053"/>
        <w:spacing w:line="360" w:lineRule="auto"/>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联系电话：</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r>
      <w:r/>
    </w:p>
    <w:p>
      <w:pPr>
        <w:pStyle w:val="1053"/>
        <w:spacing w:line="360" w:lineRule="auto"/>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地址：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邮编：</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r>
      <w:r/>
    </w:p>
    <w:p>
      <w:pPr>
        <w:pStyle w:val="1053"/>
        <w:spacing w:line="360" w:lineRule="auto"/>
        <w:rPr>
          <w:rFonts w:hint="eastAsia" w:ascii="仿宋" w:hAnsi="仿宋" w:eastAsia="仿宋" w:cs="仿宋"/>
          <w:bCs/>
          <w:color w:val="000000"/>
          <w:sz w:val="24"/>
          <w:szCs w:val="24"/>
        </w:rPr>
        <w:outlineLvl w:val="9"/>
      </w:pPr>
      <w:r>
        <w:rPr>
          <w:rFonts w:hint="eastAsia" w:ascii="仿宋" w:hAnsi="仿宋" w:eastAsia="仿宋" w:cs="仿宋"/>
          <w:bCs/>
          <w:color w:val="000000"/>
          <w:sz w:val="24"/>
          <w:szCs w:val="24"/>
        </w:rPr>
        <w:t xml:space="preserve">二、质疑项目基本情况</w:t>
      </w:r>
      <w:r>
        <w:rPr>
          <w:rFonts w:hint="eastAsia" w:ascii="仿宋" w:hAnsi="仿宋" w:eastAsia="仿宋" w:cs="仿宋"/>
          <w:bCs/>
          <w:color w:val="000000"/>
          <w:sz w:val="24"/>
          <w:szCs w:val="24"/>
        </w:rPr>
      </w:r>
      <w:r/>
    </w:p>
    <w:p>
      <w:pPr>
        <w:pStyle w:val="1053"/>
        <w:spacing w:line="360" w:lineRule="auto"/>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质疑项目的名称：</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r>
      <w:r/>
    </w:p>
    <w:p>
      <w:pPr>
        <w:pStyle w:val="1053"/>
        <w:spacing w:line="360" w:lineRule="auto"/>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质疑项目的编号：</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eastAsia="zh-CN"/>
        </w:rPr>
        <w:t xml:space="preserve">采购包    </w:t>
      </w:r>
      <w:r>
        <w:rPr>
          <w:rFonts w:hint="eastAsia" w:ascii="仿宋" w:hAnsi="仿宋" w:eastAsia="仿宋" w:cs="仿宋"/>
          <w:color w:val="000000"/>
          <w:sz w:val="24"/>
          <w:szCs w:val="24"/>
        </w:rPr>
        <w:t xml:space="preserve">号：</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r>
      <w:r/>
    </w:p>
    <w:p>
      <w:pPr>
        <w:pStyle w:val="1053"/>
        <w:spacing w:line="360" w:lineRule="auto"/>
        <w:rPr>
          <w:rFonts w:hint="eastAsia" w:ascii="仿宋" w:hAnsi="仿宋" w:eastAsia="仿宋" w:cs="仿宋"/>
          <w:color w:val="000000"/>
          <w:sz w:val="24"/>
          <w:szCs w:val="24"/>
          <w:u w:val="single"/>
        </w:rPr>
        <w:outlineLvl w:val="9"/>
      </w:pPr>
      <w:r>
        <w:rPr>
          <w:rFonts w:hint="eastAsia" w:ascii="仿宋" w:hAnsi="仿宋" w:eastAsia="仿宋" w:cs="仿宋"/>
          <w:color w:val="000000"/>
          <w:sz w:val="24"/>
          <w:szCs w:val="24"/>
        </w:rPr>
        <w:t xml:space="preserve">采购人名称：</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rPr>
      </w:r>
      <w:r/>
    </w:p>
    <w:p>
      <w:pPr>
        <w:pStyle w:val="1053"/>
        <w:spacing w:line="360" w:lineRule="auto"/>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采购文件获取日期：</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r>
      <w:r/>
    </w:p>
    <w:p>
      <w:pPr>
        <w:pStyle w:val="1053"/>
        <w:spacing w:line="360" w:lineRule="auto"/>
        <w:rPr>
          <w:rFonts w:hint="eastAsia" w:ascii="仿宋" w:hAnsi="仿宋" w:eastAsia="仿宋" w:cs="仿宋"/>
          <w:bCs/>
          <w:color w:val="000000"/>
          <w:sz w:val="24"/>
          <w:szCs w:val="24"/>
        </w:rPr>
        <w:outlineLvl w:val="9"/>
      </w:pPr>
      <w:r>
        <w:rPr>
          <w:rFonts w:hint="eastAsia" w:ascii="仿宋" w:hAnsi="仿宋" w:eastAsia="仿宋" w:cs="仿宋"/>
          <w:bCs/>
          <w:color w:val="000000"/>
          <w:sz w:val="24"/>
          <w:szCs w:val="24"/>
        </w:rPr>
        <w:t xml:space="preserve">三、质疑事项具体内容</w:t>
      </w:r>
      <w:r>
        <w:rPr>
          <w:rFonts w:hint="eastAsia" w:ascii="仿宋" w:hAnsi="仿宋" w:eastAsia="仿宋" w:cs="仿宋"/>
          <w:bCs/>
          <w:color w:val="000000"/>
          <w:sz w:val="24"/>
          <w:szCs w:val="24"/>
        </w:rPr>
      </w:r>
      <w:r/>
    </w:p>
    <w:p>
      <w:pPr>
        <w:pStyle w:val="1053"/>
        <w:spacing w:line="360" w:lineRule="auto"/>
        <w:rPr>
          <w:rFonts w:hint="eastAsia" w:ascii="仿宋" w:hAnsi="仿宋" w:eastAsia="仿宋" w:cs="仿宋"/>
          <w:color w:val="000000"/>
          <w:sz w:val="24"/>
          <w:szCs w:val="24"/>
          <w:u w:val="single"/>
        </w:rPr>
        <w:outlineLvl w:val="9"/>
      </w:pPr>
      <w:r>
        <w:rPr>
          <w:rFonts w:hint="eastAsia" w:ascii="仿宋" w:hAnsi="仿宋" w:eastAsia="仿宋" w:cs="仿宋"/>
          <w:color w:val="000000"/>
          <w:sz w:val="24"/>
          <w:szCs w:val="24"/>
        </w:rPr>
        <w:t xml:space="preserve">质疑事项1：</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rPr>
      </w:r>
      <w:r/>
    </w:p>
    <w:p>
      <w:pPr>
        <w:pStyle w:val="1053"/>
        <w:spacing w:line="360" w:lineRule="auto"/>
        <w:rPr>
          <w:rFonts w:hint="eastAsia" w:ascii="仿宋" w:hAnsi="仿宋" w:eastAsia="仿宋" w:cs="仿宋"/>
          <w:color w:val="000000"/>
          <w:sz w:val="24"/>
          <w:szCs w:val="24"/>
          <w:u w:val="single"/>
        </w:rPr>
        <w:outlineLvl w:val="9"/>
      </w:pPr>
      <w:r>
        <w:rPr>
          <w:rFonts w:hint="eastAsia" w:ascii="仿宋" w:hAnsi="仿宋" w:eastAsia="仿宋" w:cs="仿宋"/>
          <w:color w:val="000000"/>
          <w:sz w:val="24"/>
          <w:szCs w:val="24"/>
        </w:rPr>
        <w:t xml:space="preserve">事实依据：</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rPr>
      </w:r>
      <w:r/>
    </w:p>
    <w:p>
      <w:pPr>
        <w:pStyle w:val="1053"/>
        <w:spacing w:line="360" w:lineRule="auto"/>
        <w:rPr>
          <w:rFonts w:hint="eastAsia" w:ascii="仿宋" w:hAnsi="仿宋" w:eastAsia="仿宋" w:cs="仿宋"/>
          <w:color w:val="000000"/>
          <w:sz w:val="24"/>
          <w:szCs w:val="24"/>
        </w:rPr>
        <w:outlineLvl w:val="9"/>
      </w:pP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r>
      <w:r/>
    </w:p>
    <w:p>
      <w:pPr>
        <w:pStyle w:val="1053"/>
        <w:spacing w:line="360" w:lineRule="auto"/>
        <w:rPr>
          <w:rFonts w:hint="eastAsia" w:ascii="仿宋" w:hAnsi="仿宋" w:eastAsia="仿宋" w:cs="仿宋"/>
          <w:color w:val="000000"/>
          <w:sz w:val="24"/>
          <w:szCs w:val="24"/>
          <w:u w:val="single"/>
        </w:rPr>
        <w:outlineLvl w:val="9"/>
      </w:pPr>
      <w:r>
        <w:rPr>
          <w:rFonts w:hint="eastAsia" w:ascii="仿宋" w:hAnsi="仿宋" w:eastAsia="仿宋" w:cs="仿宋"/>
          <w:color w:val="000000"/>
          <w:sz w:val="24"/>
          <w:szCs w:val="24"/>
        </w:rPr>
        <w:t xml:space="preserve">法律依据：</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rPr>
      </w:r>
      <w:r/>
    </w:p>
    <w:p>
      <w:pPr>
        <w:pStyle w:val="1053"/>
        <w:spacing w:line="360" w:lineRule="auto"/>
        <w:rPr>
          <w:rFonts w:hint="eastAsia" w:ascii="仿宋" w:hAnsi="仿宋" w:eastAsia="仿宋" w:cs="仿宋"/>
          <w:color w:val="000000"/>
          <w:sz w:val="24"/>
          <w:szCs w:val="24"/>
          <w:u w:val="single"/>
        </w:rPr>
        <w:outlineLvl w:val="9"/>
      </w:pP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rPr>
      </w:r>
      <w:r/>
    </w:p>
    <w:p>
      <w:pPr>
        <w:pStyle w:val="1053"/>
        <w:spacing w:line="360" w:lineRule="auto"/>
        <w:rPr>
          <w:rFonts w:hint="eastAsia" w:ascii="仿宋" w:hAnsi="仿宋" w:eastAsia="仿宋" w:cs="仿宋"/>
          <w:color w:val="000000"/>
          <w:sz w:val="24"/>
          <w:szCs w:val="24"/>
          <w:u w:val="single"/>
        </w:rPr>
        <w:outlineLvl w:val="9"/>
      </w:pPr>
      <w:r>
        <w:rPr>
          <w:rFonts w:hint="eastAsia" w:ascii="仿宋" w:hAnsi="仿宋" w:eastAsia="仿宋" w:cs="仿宋"/>
          <w:color w:val="000000"/>
          <w:sz w:val="24"/>
          <w:szCs w:val="24"/>
        </w:rPr>
        <w:t xml:space="preserve">质疑事项2</w:t>
      </w:r>
      <w:r>
        <w:rPr>
          <w:rFonts w:hint="eastAsia" w:ascii="仿宋" w:hAnsi="仿宋" w:eastAsia="仿宋" w:cs="仿宋"/>
          <w:color w:val="000000"/>
          <w:sz w:val="24"/>
          <w:szCs w:val="24"/>
          <w:u w:val="single"/>
        </w:rPr>
      </w:r>
      <w:r/>
    </w:p>
    <w:p>
      <w:pPr>
        <w:pStyle w:val="1053"/>
        <w:spacing w:line="360" w:lineRule="auto"/>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p>
      <w:pPr>
        <w:pStyle w:val="1053"/>
        <w:spacing w:line="360" w:lineRule="auto"/>
        <w:rPr>
          <w:rFonts w:hint="eastAsia" w:ascii="仿宋" w:hAnsi="仿宋" w:eastAsia="仿宋" w:cs="仿宋"/>
          <w:bCs/>
          <w:color w:val="000000"/>
          <w:sz w:val="24"/>
          <w:szCs w:val="24"/>
        </w:rPr>
        <w:outlineLvl w:val="9"/>
      </w:pPr>
      <w:r>
        <w:rPr>
          <w:rFonts w:hint="eastAsia" w:ascii="仿宋" w:hAnsi="仿宋" w:eastAsia="仿宋" w:cs="仿宋"/>
          <w:bCs/>
          <w:color w:val="000000"/>
          <w:sz w:val="24"/>
          <w:szCs w:val="24"/>
        </w:rPr>
        <w:t xml:space="preserve">四、与质疑事项相关的质疑请求</w:t>
      </w:r>
      <w:r>
        <w:rPr>
          <w:rFonts w:hint="eastAsia" w:ascii="仿宋" w:hAnsi="仿宋" w:eastAsia="仿宋" w:cs="仿宋"/>
          <w:bCs/>
          <w:color w:val="000000"/>
          <w:sz w:val="24"/>
          <w:szCs w:val="24"/>
        </w:rPr>
      </w:r>
      <w:r/>
    </w:p>
    <w:p>
      <w:pPr>
        <w:pStyle w:val="1053"/>
        <w:spacing w:line="360" w:lineRule="auto"/>
        <w:rPr>
          <w:rFonts w:hint="eastAsia" w:ascii="仿宋" w:hAnsi="仿宋" w:eastAsia="仿宋" w:cs="仿宋"/>
          <w:color w:val="000000"/>
          <w:sz w:val="24"/>
          <w:szCs w:val="24"/>
          <w:u w:val="single"/>
        </w:rPr>
        <w:outlineLvl w:val="9"/>
      </w:pPr>
      <w:r>
        <w:rPr>
          <w:rFonts w:hint="eastAsia" w:ascii="仿宋" w:hAnsi="仿宋" w:eastAsia="仿宋" w:cs="仿宋"/>
          <w:color w:val="000000"/>
          <w:sz w:val="24"/>
          <w:szCs w:val="24"/>
        </w:rPr>
        <w:t xml:space="preserve">请求：</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rPr>
      </w:r>
      <w:r/>
    </w:p>
    <w:p>
      <w:pPr>
        <w:pStyle w:val="1053"/>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签字(签章)：                   公章：                      </w:t>
      </w:r>
      <w:r>
        <w:rPr>
          <w:rFonts w:hint="eastAsia" w:ascii="仿宋" w:hAnsi="仿宋" w:eastAsia="仿宋" w:cs="仿宋"/>
          <w:color w:val="000000"/>
          <w:sz w:val="24"/>
          <w:szCs w:val="24"/>
        </w:rPr>
      </w:r>
      <w:r/>
    </w:p>
    <w:p>
      <w:pPr>
        <w:pStyle w:val="1053"/>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日期：    </w:t>
      </w:r>
      <w:r>
        <w:rPr>
          <w:rFonts w:hint="eastAsia" w:ascii="仿宋" w:hAnsi="仿宋" w:eastAsia="仿宋" w:cs="仿宋"/>
          <w:color w:val="000000"/>
          <w:sz w:val="24"/>
          <w:szCs w:val="24"/>
        </w:rPr>
      </w:r>
      <w:r/>
    </w:p>
    <w:p>
      <w:pPr>
        <w:pStyle w:val="1053"/>
        <w:spacing w:line="400" w:lineRule="exact"/>
        <w:rPr>
          <w:rFonts w:hint="eastAsia" w:ascii="仿宋" w:hAnsi="仿宋" w:eastAsia="仿宋" w:cs="仿宋"/>
          <w:b/>
          <w:color w:val="000000"/>
          <w:sz w:val="24"/>
          <w:szCs w:val="24"/>
        </w:rPr>
        <w:outlineLvl w:val="9"/>
      </w:pPr>
      <w:r>
        <w:rPr>
          <w:rFonts w:hint="eastAsia" w:ascii="仿宋" w:hAnsi="仿宋" w:eastAsia="仿宋" w:cs="仿宋"/>
          <w:b/>
          <w:color w:val="000000"/>
          <w:sz w:val="24"/>
          <w:szCs w:val="24"/>
        </w:rPr>
        <w:t xml:space="preserve">质疑函制作说明：</w:t>
      </w:r>
      <w:r>
        <w:rPr>
          <w:rFonts w:hint="eastAsia" w:ascii="仿宋" w:hAnsi="仿宋" w:eastAsia="仿宋" w:cs="仿宋"/>
          <w:b/>
          <w:color w:val="000000"/>
          <w:sz w:val="24"/>
          <w:szCs w:val="24"/>
        </w:rPr>
      </w:r>
      <w:r/>
    </w:p>
    <w:p>
      <w:pPr>
        <w:pStyle w:val="1053"/>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1.供应商提出质疑时，应提交质疑函和必要的证明材料。</w:t>
      </w:r>
      <w:r>
        <w:rPr>
          <w:rFonts w:hint="eastAsia" w:ascii="仿宋" w:hAnsi="仿宋" w:eastAsia="仿宋" w:cs="仿宋"/>
          <w:color w:val="000000"/>
          <w:sz w:val="24"/>
          <w:szCs w:val="24"/>
        </w:rPr>
      </w:r>
      <w:r/>
    </w:p>
    <w:p>
      <w:pPr>
        <w:pStyle w:val="1053"/>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仿宋" w:hAnsi="仿宋" w:eastAsia="仿宋" w:cs="仿宋"/>
          <w:color w:val="000000"/>
          <w:sz w:val="24"/>
          <w:szCs w:val="24"/>
        </w:rPr>
      </w:r>
      <w:r/>
    </w:p>
    <w:p>
      <w:pPr>
        <w:pStyle w:val="1053"/>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3.质疑供应商若对项目的某一采购包进行质疑，质疑函中应列明具体采购包号。</w:t>
      </w:r>
      <w:r>
        <w:rPr>
          <w:rFonts w:hint="eastAsia" w:ascii="仿宋" w:hAnsi="仿宋" w:eastAsia="仿宋" w:cs="仿宋"/>
          <w:color w:val="000000"/>
          <w:sz w:val="24"/>
          <w:szCs w:val="24"/>
        </w:rPr>
      </w:r>
      <w:r/>
    </w:p>
    <w:p>
      <w:pPr>
        <w:pStyle w:val="1053"/>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4.质疑函的质疑事项应具体、明确，并有必要的事实依据和法律依据。</w:t>
      </w:r>
      <w:r>
        <w:rPr>
          <w:rFonts w:hint="eastAsia" w:ascii="仿宋" w:hAnsi="仿宋" w:eastAsia="仿宋" w:cs="仿宋"/>
          <w:color w:val="000000"/>
          <w:sz w:val="24"/>
          <w:szCs w:val="24"/>
        </w:rPr>
      </w:r>
      <w:r/>
    </w:p>
    <w:p>
      <w:pPr>
        <w:pStyle w:val="1053"/>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5.质疑函的质疑请求应与质疑事项相关。</w:t>
      </w:r>
      <w:r>
        <w:rPr>
          <w:rFonts w:hint="eastAsia" w:ascii="仿宋" w:hAnsi="仿宋" w:eastAsia="仿宋" w:cs="仿宋"/>
          <w:color w:val="000000"/>
          <w:sz w:val="24"/>
          <w:szCs w:val="24"/>
        </w:rPr>
      </w:r>
      <w:r/>
    </w:p>
    <w:p>
      <w:pPr>
        <w:pStyle w:val="1053"/>
        <w:ind w:firstLine="480"/>
        <w:spacing w:line="400" w:lineRule="exact"/>
        <w:rPr>
          <w:rFonts w:hint="eastAsia" w:ascii="仿宋" w:hAnsi="仿宋" w:eastAsia="仿宋" w:cs="仿宋"/>
          <w:sz w:val="24"/>
          <w:szCs w:val="24"/>
        </w:rPr>
        <w:outlineLvl w:val="9"/>
      </w:pPr>
      <w:r>
        <w:rPr>
          <w:rFonts w:hint="eastAsia" w:ascii="仿宋" w:hAnsi="仿宋" w:eastAsia="仿宋" w:cs="仿宋"/>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hint="eastAsia" w:ascii="仿宋" w:hAnsi="仿宋" w:eastAsia="仿宋" w:cs="仿宋"/>
          <w:sz w:val="24"/>
          <w:szCs w:val="24"/>
        </w:rPr>
      </w:r>
      <w:r/>
    </w:p>
    <w:p>
      <w:pPr>
        <w:pStyle w:val="1053"/>
        <w:spacing w:line="300" w:lineRule="auto"/>
        <w:rPr>
          <w:rFonts w:hint="eastAsia" w:ascii="仿宋" w:hAnsi="仿宋" w:eastAsia="仿宋" w:cs="仿宋"/>
          <w:sz w:val="24"/>
          <w:szCs w:val="24"/>
        </w:rPr>
        <w:outlineLvl w:val="9"/>
      </w:pPr>
      <w:r>
        <w:rPr>
          <w:rFonts w:hint="eastAsia" w:ascii="仿宋" w:hAnsi="仿宋" w:eastAsia="仿宋" w:cs="仿宋"/>
          <w:sz w:val="24"/>
          <w:szCs w:val="24"/>
        </w:rPr>
      </w:r>
      <w:r/>
    </w:p>
    <w:p>
      <w:pPr>
        <w:pStyle w:val="1053"/>
        <w:spacing w:line="300" w:lineRule="auto"/>
        <w:rPr>
          <w:rFonts w:hint="eastAsia" w:ascii="仿宋" w:hAnsi="仿宋" w:eastAsia="仿宋" w:cs="仿宋"/>
          <w:sz w:val="28"/>
          <w:szCs w:val="28"/>
        </w:rPr>
        <w:outlineLvl w:val="9"/>
      </w:pPr>
      <w:r>
        <w:rPr>
          <w:rFonts w:hint="eastAsia" w:ascii="仿宋" w:hAnsi="仿宋" w:eastAsia="仿宋" w:cs="仿宋"/>
          <w:sz w:val="28"/>
          <w:szCs w:val="28"/>
        </w:rPr>
      </w:r>
      <w:r/>
    </w:p>
    <w:p>
      <w:pPr>
        <w:pStyle w:val="1053"/>
        <w:spacing w:line="300" w:lineRule="auto"/>
        <w:rPr>
          <w:rFonts w:hint="eastAsia" w:ascii="仿宋" w:hAnsi="仿宋" w:eastAsia="仿宋" w:cs="仿宋"/>
          <w:sz w:val="28"/>
          <w:szCs w:val="28"/>
        </w:rPr>
        <w:outlineLvl w:val="9"/>
      </w:pPr>
      <w:r>
        <w:rPr>
          <w:rFonts w:hint="eastAsia" w:ascii="仿宋" w:hAnsi="仿宋" w:eastAsia="仿宋" w:cs="仿宋"/>
          <w:sz w:val="28"/>
          <w:szCs w:val="28"/>
        </w:rPr>
      </w:r>
      <w:r/>
    </w:p>
    <w:p>
      <w:pPr>
        <w:pStyle w:val="1053"/>
        <w:spacing w:line="300" w:lineRule="auto"/>
        <w:rPr>
          <w:rFonts w:hint="eastAsia" w:ascii="仿宋" w:hAnsi="仿宋" w:eastAsia="仿宋" w:cs="仿宋"/>
          <w:sz w:val="28"/>
          <w:szCs w:val="28"/>
        </w:rPr>
        <w:outlineLvl w:val="9"/>
      </w:pPr>
      <w:r>
        <w:rPr>
          <w:rFonts w:hint="eastAsia" w:ascii="仿宋" w:hAnsi="仿宋" w:eastAsia="仿宋" w:cs="仿宋"/>
          <w:sz w:val="28"/>
          <w:szCs w:val="28"/>
        </w:rPr>
      </w:r>
      <w:r/>
    </w:p>
    <w:p>
      <w:pPr>
        <w:pStyle w:val="1053"/>
        <w:spacing w:line="300" w:lineRule="auto"/>
        <w:rPr>
          <w:rFonts w:hint="eastAsia" w:ascii="仿宋" w:hAnsi="仿宋" w:eastAsia="仿宋" w:cs="仿宋"/>
          <w:sz w:val="28"/>
          <w:szCs w:val="28"/>
        </w:rPr>
        <w:outlineLvl w:val="9"/>
      </w:pPr>
      <w:r>
        <w:rPr>
          <w:rFonts w:hint="eastAsia" w:ascii="仿宋" w:hAnsi="仿宋" w:eastAsia="仿宋" w:cs="仿宋"/>
          <w:sz w:val="28"/>
          <w:szCs w:val="28"/>
        </w:rPr>
      </w:r>
      <w:r/>
    </w:p>
    <w:p>
      <w:pPr>
        <w:pStyle w:val="1053"/>
        <w:spacing w:line="300" w:lineRule="auto"/>
        <w:rPr>
          <w:rFonts w:hint="eastAsia" w:ascii="仿宋" w:hAnsi="仿宋" w:eastAsia="仿宋" w:cs="仿宋"/>
          <w:sz w:val="28"/>
          <w:szCs w:val="28"/>
        </w:rPr>
        <w:outlineLvl w:val="9"/>
      </w:pPr>
      <w:r>
        <w:rPr>
          <w:rFonts w:hint="eastAsia" w:ascii="仿宋" w:hAnsi="仿宋" w:eastAsia="仿宋" w:cs="仿宋"/>
          <w:sz w:val="28"/>
          <w:szCs w:val="28"/>
        </w:rPr>
      </w:r>
      <w:r/>
    </w:p>
    <w:p>
      <w:pPr>
        <w:pStyle w:val="1053"/>
        <w:spacing w:line="300" w:lineRule="auto"/>
        <w:rPr>
          <w:rFonts w:hint="eastAsia" w:ascii="仿宋" w:hAnsi="仿宋" w:eastAsia="仿宋" w:cs="仿宋"/>
          <w:sz w:val="28"/>
          <w:szCs w:val="28"/>
        </w:rPr>
        <w:outlineLvl w:val="9"/>
      </w:pPr>
      <w:r>
        <w:rPr>
          <w:rFonts w:hint="eastAsia" w:ascii="仿宋" w:hAnsi="仿宋" w:eastAsia="仿宋" w:cs="仿宋"/>
          <w:sz w:val="28"/>
          <w:szCs w:val="28"/>
        </w:rPr>
      </w:r>
      <w:r/>
    </w:p>
    <w:p>
      <w:pPr>
        <w:pStyle w:val="1053"/>
        <w:spacing w:line="300" w:lineRule="auto"/>
        <w:rPr>
          <w:rFonts w:hint="eastAsia" w:ascii="仿宋" w:hAnsi="仿宋" w:eastAsia="仿宋" w:cs="仿宋"/>
          <w:sz w:val="28"/>
          <w:szCs w:val="28"/>
        </w:rPr>
        <w:outlineLvl w:val="9"/>
      </w:pPr>
      <w:r>
        <w:rPr>
          <w:rFonts w:hint="eastAsia" w:ascii="仿宋" w:hAnsi="仿宋" w:eastAsia="仿宋" w:cs="仿宋"/>
          <w:sz w:val="28"/>
          <w:szCs w:val="28"/>
        </w:rPr>
      </w:r>
      <w:r/>
    </w:p>
    <w:p>
      <w:pPr>
        <w:pStyle w:val="1053"/>
        <w:spacing w:line="300" w:lineRule="auto"/>
        <w:rPr>
          <w:rFonts w:hint="eastAsia" w:ascii="仿宋" w:hAnsi="仿宋" w:eastAsia="仿宋" w:cs="仿宋"/>
          <w:sz w:val="28"/>
          <w:szCs w:val="28"/>
        </w:rPr>
        <w:outlineLvl w:val="9"/>
      </w:pPr>
      <w:r>
        <w:rPr>
          <w:rFonts w:hint="eastAsia" w:ascii="仿宋" w:hAnsi="仿宋" w:eastAsia="仿宋" w:cs="仿宋"/>
          <w:sz w:val="28"/>
          <w:szCs w:val="28"/>
        </w:rPr>
      </w:r>
      <w:r/>
    </w:p>
    <w:p>
      <w:pPr>
        <w:pStyle w:val="1053"/>
        <w:spacing w:line="300" w:lineRule="auto"/>
        <w:rPr>
          <w:rFonts w:hint="eastAsia" w:ascii="仿宋" w:hAnsi="仿宋" w:eastAsia="仿宋" w:cs="仿宋"/>
          <w:sz w:val="28"/>
          <w:szCs w:val="28"/>
        </w:rPr>
        <w:outlineLvl w:val="9"/>
      </w:pPr>
      <w:r>
        <w:rPr>
          <w:rFonts w:hint="eastAsia" w:ascii="仿宋" w:hAnsi="仿宋" w:eastAsia="仿宋" w:cs="仿宋"/>
          <w:sz w:val="28"/>
          <w:szCs w:val="28"/>
        </w:rPr>
      </w:r>
      <w:r/>
    </w:p>
    <w:p>
      <w:pPr>
        <w:pStyle w:val="1053"/>
        <w:spacing w:line="300" w:lineRule="auto"/>
        <w:rPr>
          <w:rFonts w:hint="eastAsia" w:ascii="仿宋" w:hAnsi="仿宋" w:eastAsia="仿宋" w:cs="仿宋"/>
          <w:sz w:val="28"/>
          <w:szCs w:val="28"/>
        </w:rPr>
        <w:outlineLvl w:val="9"/>
      </w:pPr>
      <w:r>
        <w:rPr>
          <w:rFonts w:hint="eastAsia" w:ascii="仿宋" w:hAnsi="仿宋" w:eastAsia="仿宋" w:cs="仿宋"/>
          <w:sz w:val="28"/>
          <w:szCs w:val="28"/>
        </w:rPr>
      </w:r>
      <w:r/>
    </w:p>
    <w:p>
      <w:pPr>
        <w:pStyle w:val="1053"/>
        <w:spacing w:line="300" w:lineRule="auto"/>
        <w:rPr>
          <w:rFonts w:hint="eastAsia" w:ascii="仿宋" w:hAnsi="仿宋" w:eastAsia="仿宋" w:cs="仿宋"/>
          <w:sz w:val="28"/>
          <w:szCs w:val="28"/>
        </w:rPr>
        <w:outlineLvl w:val="9"/>
      </w:pPr>
      <w:r>
        <w:rPr>
          <w:rFonts w:hint="eastAsia" w:ascii="仿宋" w:hAnsi="仿宋" w:eastAsia="仿宋" w:cs="仿宋"/>
          <w:sz w:val="28"/>
          <w:szCs w:val="28"/>
        </w:rPr>
      </w:r>
      <w:r/>
    </w:p>
    <w:sectPr>
      <w:footnotePr/>
      <w:endnotePr/>
      <w:type w:val="nextPage"/>
      <w:pgSz w:w="11906" w:h="16838" w:orient="portrait"/>
      <w:pgMar w:top="1440" w:right="1797"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Wingdings">
    <w:panose1 w:val="05000000000000000000"/>
  </w:font>
  <w:font w:name="等线">
    <w:panose1 w:val="02010600030101010101"/>
  </w:font>
  <w:font w:name="仿宋">
    <w:panose1 w:val="02010609060101010101"/>
  </w:font>
  <w:font w:name="华文细黑">
    <w:panose1 w:val="02010600040101010101"/>
  </w:font>
  <w:font w:name="Tahoma">
    <w:panose1 w:val="020B0604030504040204"/>
  </w:font>
  <w:font w:name="Calibri">
    <w:panose1 w:val="020F0502020204030204"/>
  </w:font>
  <w:font w:name="ˎ̥">
    <w:panose1 w:val="020B0503020202020204"/>
  </w:font>
  <w:font w:name="Courier New">
    <w:panose1 w:val="02070309020205020404"/>
  </w:font>
  <w:font w:name="DFKai-SB">
    <w:panose1 w:val="03050502040202030202"/>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jc w:val="center"/>
    </w:pPr>
    <w:fldSimple w:instr="PAGE \* MERGEFORMAT">
      <w:r>
        <w:t xml:space="preserve">1</w:t>
      </w:r>
    </w:fldSimple>
    <w:r/>
    <w:r/>
  </w:p>
  <w:p>
    <w:pPr>
      <w:pStyle w:val="90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ind w:left="4631"/>
      <w:spacing w:line="167" w:lineRule="auto"/>
      <w:rPr>
        <w:rFonts w:hint="eastAsia" w:ascii="宋体" w:hAnsi="宋体" w:eastAsia="宋体" w:cs="宋体"/>
        <w:sz w:val="18"/>
        <w:szCs w:val="18"/>
        <w:lang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3"/>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pPr>
                            <w:pStyle w:val="1053"/>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3"/>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pPr>
                      <w:pStyle w:val="1053"/>
                    </w:pPr>
                    <w:r/>
                    <w:r/>
                  </w:p>
                </w:txbxContent>
              </v:textbox>
            </v:shape>
          </w:pict>
        </mc:Fallback>
      </mc:AlternateContent>
    </w:r>
    <w:r>
      <w:rPr>
        <w:rFonts w:hint="eastAsia" w:ascii="宋体" w:hAnsi="宋体" w:eastAsia="宋体" w:cs="宋体"/>
        <w:sz w:val="18"/>
        <w:szCs w:val="18"/>
        <w:lang w:eastAsia="zh-CN"/>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spacing w:line="14" w:lineRule="auto"/>
      <w:rPr>
        <w:rFonts w:ascii="Arial"/>
        <w:sz w:val="2"/>
      </w:rPr>
    </w:pPr>
    <w:r>
      <w:rPr>
        <w:sz w:val="2"/>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3"/>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pPr>
                            <w:pStyle w:val="1053"/>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3"/>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pPr>
                      <w:pStyle w:val="1053"/>
                    </w:pPr>
                    <w:r/>
                    <w:r/>
                  </w:p>
                </w:txbxContent>
              </v:textbox>
            </v:shape>
          </w:pict>
        </mc:Fallback>
      </mc:AlternateContent>
    </w:r>
    <w:r>
      <w:rPr>
        <w:rFonts w:ascii="Arial"/>
        <w:sz w:val="2"/>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ind w:left="4334"/>
      <w:spacing w:line="170"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3"/>
                            <w:tabs>
                              <w:tab w:val="clear" w:pos="4153" w:leader="none"/>
                              <w:tab w:val="clear" w:pos="8306" w:leader="none"/>
                            </w:tabs>
                          </w:pPr>
                          <w:r>
                            <w:fldChar w:fldCharType="begin"/>
                          </w:r>
                          <w:r>
                            <w:instrText xml:space="preserve"> PAGE  \* MERGEFORMAT </w:instrText>
                          </w:r>
                          <w:r>
                            <w:fldChar w:fldCharType="separate"/>
                          </w:r>
                          <w:r>
                            <w:t xml:space="preserve">50</w:t>
                          </w:r>
                          <w:r>
                            <w:fldChar w:fldCharType="end"/>
                          </w:r>
                          <w:r/>
                        </w:p>
                        <w:p>
                          <w:pPr>
                            <w:pStyle w:val="1053"/>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3"/>
                      <w:tabs>
                        <w:tab w:val="clear" w:pos="4153" w:leader="none"/>
                        <w:tab w:val="clear" w:pos="8306" w:leader="none"/>
                      </w:tabs>
                    </w:pPr>
                    <w:r>
                      <w:fldChar w:fldCharType="begin"/>
                    </w:r>
                    <w:r>
                      <w:instrText xml:space="preserve"> PAGE  \* MERGEFORMAT </w:instrText>
                    </w:r>
                    <w:r>
                      <w:fldChar w:fldCharType="separate"/>
                    </w:r>
                    <w:r>
                      <w:t xml:space="preserve">50</w:t>
                    </w:r>
                    <w:r>
                      <w:fldChar w:fldCharType="end"/>
                    </w:r>
                    <w:r/>
                  </w:p>
                  <w:p>
                    <w:pPr>
                      <w:pStyle w:val="1053"/>
                    </w:pPr>
                    <w:r/>
                    <w:r/>
                  </w:p>
                </w:txbxContent>
              </v:textbox>
            </v:shape>
          </w:pict>
        </mc:Fallback>
      </mc:AlternateContent>
    </w:r>
    <w:r>
      <w:rPr>
        <w:rFonts w:ascii="宋体" w:hAnsi="宋体" w:eastAsia="宋体" w:cs="宋体"/>
        <w:sz w:val="18"/>
        <w:szCs w:val="18"/>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3"/>
                            <w:tabs>
                              <w:tab w:val="clear" w:pos="4153" w:leader="none"/>
                              <w:tab w:val="clear" w:pos="8306" w:leader="none"/>
                            </w:tabs>
                          </w:pPr>
                          <w:r>
                            <w:fldChar w:fldCharType="begin"/>
                          </w:r>
                          <w:r>
                            <w:instrText xml:space="preserve"> PAGE  \* MERGEFORMAT </w:instrText>
                          </w:r>
                          <w:r>
                            <w:fldChar w:fldCharType="separate"/>
                          </w:r>
                          <w:r>
                            <w:t xml:space="preserve">59</w:t>
                          </w:r>
                          <w:r>
                            <w:fldChar w:fldCharType="end"/>
                          </w:r>
                          <w:r/>
                        </w:p>
                        <w:p>
                          <w:pPr>
                            <w:pStyle w:val="1053"/>
                          </w:pPr>
                          <w:r/>
                          <w:r/>
                        </w:p>
                      </w:txbxContent>
                    </wps:txbx>
                    <wps:bodyPr wrap="none" lIns="0" tIns="0" rIns="0" bIns="0" upright="1">
                      <a:spAutoFit/>
                    </wps:bodyPr>
                  </wps:wsp>
                </a:graphicData>
              </a:graphic>
            </wp:anchor>
          </w:drawing>
        </mc:Choice>
        <mc:Fallback>
          <w:pict>
            <v:shape id="shape 3" o:spid="_x0000_s3"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3"/>
                      <w:tabs>
                        <w:tab w:val="clear" w:pos="4153" w:leader="none"/>
                        <w:tab w:val="clear" w:pos="8306" w:leader="none"/>
                      </w:tabs>
                    </w:pPr>
                    <w:r>
                      <w:fldChar w:fldCharType="begin"/>
                    </w:r>
                    <w:r>
                      <w:instrText xml:space="preserve"> PAGE  \* MERGEFORMAT </w:instrText>
                    </w:r>
                    <w:r>
                      <w:fldChar w:fldCharType="separate"/>
                    </w:r>
                    <w:r>
                      <w:t xml:space="preserve">59</w:t>
                    </w:r>
                    <w:r>
                      <w:fldChar w:fldCharType="end"/>
                    </w:r>
                    <w:r/>
                  </w:p>
                  <w:p>
                    <w:pPr>
                      <w:pStyle w:val="105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105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158"/>
      <w:isLgl w:val="false"/>
      <w:suff w:val="tab"/>
      <w:lvlText w:val=""/>
      <w:lvlJc w:val="left"/>
      <w:pPr>
        <w:pStyle w:val="1053"/>
        <w:ind w:left="480" w:hanging="480"/>
        <w:tabs>
          <w:tab w:val="num" w:pos="480" w:leader="none"/>
        </w:tabs>
      </w:pPr>
      <w:rPr>
        <w:rFonts w:ascii="Wingdings" w:hAnsi="Wingdings"/>
        <w:sz w:val="16"/>
      </w:rPr>
    </w:lvl>
    <w:lvl w:ilvl="1">
      <w:start w:val="1"/>
      <w:numFmt w:val="ideographTraditional"/>
      <w:isLgl w:val="false"/>
      <w:suff w:val="tab"/>
      <w:lvlText w:val="%2、"/>
      <w:lvlJc w:val="left"/>
      <w:pPr>
        <w:pStyle w:val="1053"/>
        <w:ind w:left="960" w:hanging="480"/>
        <w:tabs>
          <w:tab w:val="num" w:pos="960" w:leader="none"/>
        </w:tabs>
      </w:pPr>
    </w:lvl>
    <w:lvl w:ilvl="2">
      <w:start w:val="1"/>
      <w:numFmt w:val="lowerRoman"/>
      <w:isLgl w:val="false"/>
      <w:suff w:val="tab"/>
      <w:lvlText w:val="%3."/>
      <w:lvlJc w:val="right"/>
      <w:pPr>
        <w:pStyle w:val="1053"/>
        <w:ind w:left="1440" w:hanging="480"/>
        <w:tabs>
          <w:tab w:val="num" w:pos="1440" w:leader="none"/>
        </w:tabs>
      </w:pPr>
    </w:lvl>
    <w:lvl w:ilvl="3">
      <w:start w:val="1"/>
      <w:numFmt w:val="decimal"/>
      <w:isLgl w:val="false"/>
      <w:suff w:val="tab"/>
      <w:lvlText w:val="%4."/>
      <w:lvlJc w:val="left"/>
      <w:pPr>
        <w:pStyle w:val="1053"/>
        <w:ind w:left="1920" w:hanging="480"/>
        <w:tabs>
          <w:tab w:val="num" w:pos="1920" w:leader="none"/>
        </w:tabs>
      </w:pPr>
    </w:lvl>
    <w:lvl w:ilvl="4">
      <w:start w:val="1"/>
      <w:numFmt w:val="ideographTraditional"/>
      <w:isLgl w:val="false"/>
      <w:suff w:val="tab"/>
      <w:lvlText w:val="%5、"/>
      <w:lvlJc w:val="left"/>
      <w:pPr>
        <w:pStyle w:val="1053"/>
        <w:ind w:left="2400" w:hanging="480"/>
        <w:tabs>
          <w:tab w:val="num" w:pos="2400" w:leader="none"/>
        </w:tabs>
      </w:pPr>
    </w:lvl>
    <w:lvl w:ilvl="5">
      <w:start w:val="1"/>
      <w:numFmt w:val="lowerRoman"/>
      <w:isLgl w:val="false"/>
      <w:suff w:val="tab"/>
      <w:lvlText w:val="%6."/>
      <w:lvlJc w:val="right"/>
      <w:pPr>
        <w:pStyle w:val="1053"/>
        <w:ind w:left="2880" w:hanging="480"/>
        <w:tabs>
          <w:tab w:val="num" w:pos="2880" w:leader="none"/>
        </w:tabs>
      </w:pPr>
    </w:lvl>
    <w:lvl w:ilvl="6">
      <w:start w:val="1"/>
      <w:numFmt w:val="decimal"/>
      <w:isLgl w:val="false"/>
      <w:suff w:val="tab"/>
      <w:lvlText w:val="%7."/>
      <w:lvlJc w:val="left"/>
      <w:pPr>
        <w:pStyle w:val="1053"/>
        <w:ind w:left="3360" w:hanging="480"/>
        <w:tabs>
          <w:tab w:val="num" w:pos="3360" w:leader="none"/>
        </w:tabs>
      </w:pPr>
    </w:lvl>
    <w:lvl w:ilvl="7">
      <w:start w:val="1"/>
      <w:numFmt w:val="ideographTraditional"/>
      <w:isLgl w:val="false"/>
      <w:suff w:val="tab"/>
      <w:lvlText w:val="%8、"/>
      <w:lvlJc w:val="left"/>
      <w:pPr>
        <w:pStyle w:val="1053"/>
        <w:ind w:left="3840" w:hanging="480"/>
        <w:tabs>
          <w:tab w:val="num" w:pos="3840" w:leader="none"/>
        </w:tabs>
      </w:pPr>
    </w:lvl>
    <w:lvl w:ilvl="8">
      <w:start w:val="1"/>
      <w:numFmt w:val="lowerRoman"/>
      <w:isLgl w:val="false"/>
      <w:suff w:val="tab"/>
      <w:lvlText w:val="%9."/>
      <w:lvlJc w:val="right"/>
      <w:pPr>
        <w:pStyle w:val="1053"/>
        <w:ind w:left="4320" w:hanging="480"/>
        <w:tabs>
          <w:tab w:val="num" w:pos="432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5">
    <w:name w:val="Heading 1"/>
    <w:basedOn w:val="1053"/>
    <w:next w:val="1053"/>
    <w:link w:val="876"/>
    <w:uiPriority w:val="9"/>
    <w:qFormat/>
    <w:pPr>
      <w:keepLines/>
      <w:keepNext/>
      <w:spacing w:before="480" w:after="200"/>
      <w:outlineLvl w:val="0"/>
    </w:pPr>
    <w:rPr>
      <w:rFonts w:ascii="Arial" w:hAnsi="Arial" w:eastAsia="Arial" w:cs="Arial"/>
      <w:sz w:val="40"/>
      <w:szCs w:val="40"/>
    </w:rPr>
  </w:style>
  <w:style w:type="character" w:styleId="876">
    <w:name w:val="Heading 1 Char"/>
    <w:link w:val="875"/>
    <w:uiPriority w:val="9"/>
    <w:rPr>
      <w:rFonts w:ascii="Arial" w:hAnsi="Arial" w:eastAsia="Arial" w:cs="Arial"/>
      <w:sz w:val="40"/>
      <w:szCs w:val="40"/>
    </w:rPr>
  </w:style>
  <w:style w:type="paragraph" w:styleId="877">
    <w:name w:val="Heading 2"/>
    <w:basedOn w:val="1053"/>
    <w:next w:val="1053"/>
    <w:link w:val="878"/>
    <w:uiPriority w:val="9"/>
    <w:unhideWhenUsed/>
    <w:qFormat/>
    <w:pPr>
      <w:keepLines/>
      <w:keepNext/>
      <w:spacing w:before="360" w:after="200"/>
      <w:outlineLvl w:val="1"/>
    </w:pPr>
    <w:rPr>
      <w:rFonts w:ascii="Arial" w:hAnsi="Arial" w:eastAsia="Arial" w:cs="Arial"/>
      <w:sz w:val="34"/>
    </w:rPr>
  </w:style>
  <w:style w:type="character" w:styleId="878">
    <w:name w:val="Heading 2 Char"/>
    <w:link w:val="877"/>
    <w:uiPriority w:val="9"/>
    <w:rPr>
      <w:rFonts w:ascii="Arial" w:hAnsi="Arial" w:eastAsia="Arial" w:cs="Arial"/>
      <w:sz w:val="34"/>
    </w:rPr>
  </w:style>
  <w:style w:type="paragraph" w:styleId="879">
    <w:name w:val="Heading 3"/>
    <w:basedOn w:val="1053"/>
    <w:next w:val="1053"/>
    <w:link w:val="880"/>
    <w:uiPriority w:val="9"/>
    <w:unhideWhenUsed/>
    <w:qFormat/>
    <w:pPr>
      <w:keepLines/>
      <w:keepNext/>
      <w:spacing w:before="320" w:after="200"/>
      <w:outlineLvl w:val="2"/>
    </w:pPr>
    <w:rPr>
      <w:rFonts w:ascii="Arial" w:hAnsi="Arial" w:eastAsia="Arial" w:cs="Arial"/>
      <w:sz w:val="30"/>
      <w:szCs w:val="30"/>
    </w:rPr>
  </w:style>
  <w:style w:type="character" w:styleId="880">
    <w:name w:val="Heading 3 Char"/>
    <w:link w:val="879"/>
    <w:uiPriority w:val="9"/>
    <w:rPr>
      <w:rFonts w:ascii="Arial" w:hAnsi="Arial" w:eastAsia="Arial" w:cs="Arial"/>
      <w:sz w:val="30"/>
      <w:szCs w:val="30"/>
    </w:rPr>
  </w:style>
  <w:style w:type="paragraph" w:styleId="881">
    <w:name w:val="Heading 4"/>
    <w:basedOn w:val="1053"/>
    <w:next w:val="1053"/>
    <w:link w:val="882"/>
    <w:uiPriority w:val="9"/>
    <w:unhideWhenUsed/>
    <w:qFormat/>
    <w:pPr>
      <w:keepLines/>
      <w:keepNext/>
      <w:spacing w:before="320" w:after="200"/>
      <w:outlineLvl w:val="3"/>
    </w:pPr>
    <w:rPr>
      <w:rFonts w:ascii="Arial" w:hAnsi="Arial" w:eastAsia="Arial" w:cs="Arial"/>
      <w:b/>
      <w:bCs/>
      <w:sz w:val="26"/>
      <w:szCs w:val="26"/>
    </w:rPr>
  </w:style>
  <w:style w:type="character" w:styleId="882">
    <w:name w:val="Heading 4 Char"/>
    <w:link w:val="881"/>
    <w:uiPriority w:val="9"/>
    <w:rPr>
      <w:rFonts w:ascii="Arial" w:hAnsi="Arial" w:eastAsia="Arial" w:cs="Arial"/>
      <w:b/>
      <w:bCs/>
      <w:sz w:val="26"/>
      <w:szCs w:val="26"/>
    </w:rPr>
  </w:style>
  <w:style w:type="paragraph" w:styleId="883">
    <w:name w:val="Heading 5"/>
    <w:basedOn w:val="1053"/>
    <w:next w:val="1053"/>
    <w:link w:val="884"/>
    <w:uiPriority w:val="9"/>
    <w:unhideWhenUsed/>
    <w:qFormat/>
    <w:pPr>
      <w:keepLines/>
      <w:keepNext/>
      <w:spacing w:before="320" w:after="200"/>
      <w:outlineLvl w:val="4"/>
    </w:pPr>
    <w:rPr>
      <w:rFonts w:ascii="Arial" w:hAnsi="Arial" w:eastAsia="Arial" w:cs="Arial"/>
      <w:b/>
      <w:bCs/>
      <w:sz w:val="24"/>
      <w:szCs w:val="24"/>
    </w:rPr>
  </w:style>
  <w:style w:type="character" w:styleId="884">
    <w:name w:val="Heading 5 Char"/>
    <w:link w:val="883"/>
    <w:uiPriority w:val="9"/>
    <w:rPr>
      <w:rFonts w:ascii="Arial" w:hAnsi="Arial" w:eastAsia="Arial" w:cs="Arial"/>
      <w:b/>
      <w:bCs/>
      <w:sz w:val="24"/>
      <w:szCs w:val="24"/>
    </w:rPr>
  </w:style>
  <w:style w:type="paragraph" w:styleId="885">
    <w:name w:val="Heading 6"/>
    <w:basedOn w:val="1053"/>
    <w:next w:val="1053"/>
    <w:link w:val="886"/>
    <w:uiPriority w:val="9"/>
    <w:unhideWhenUsed/>
    <w:qFormat/>
    <w:pPr>
      <w:keepLines/>
      <w:keepNext/>
      <w:spacing w:before="320" w:after="200"/>
      <w:outlineLvl w:val="5"/>
    </w:pPr>
    <w:rPr>
      <w:rFonts w:ascii="Arial" w:hAnsi="Arial" w:eastAsia="Arial" w:cs="Arial"/>
      <w:b/>
      <w:bCs/>
      <w:sz w:val="22"/>
      <w:szCs w:val="22"/>
    </w:rPr>
  </w:style>
  <w:style w:type="character" w:styleId="886">
    <w:name w:val="Heading 6 Char"/>
    <w:link w:val="885"/>
    <w:uiPriority w:val="9"/>
    <w:rPr>
      <w:rFonts w:ascii="Arial" w:hAnsi="Arial" w:eastAsia="Arial" w:cs="Arial"/>
      <w:b/>
      <w:bCs/>
      <w:sz w:val="22"/>
      <w:szCs w:val="22"/>
    </w:rPr>
  </w:style>
  <w:style w:type="paragraph" w:styleId="887">
    <w:name w:val="Heading 7"/>
    <w:basedOn w:val="1053"/>
    <w:next w:val="1053"/>
    <w:link w:val="888"/>
    <w:uiPriority w:val="9"/>
    <w:unhideWhenUsed/>
    <w:qFormat/>
    <w:pPr>
      <w:keepLines/>
      <w:keepNext/>
      <w:spacing w:before="320" w:after="200"/>
      <w:outlineLvl w:val="6"/>
    </w:pPr>
    <w:rPr>
      <w:rFonts w:ascii="Arial" w:hAnsi="Arial" w:eastAsia="Arial" w:cs="Arial"/>
      <w:b/>
      <w:bCs/>
      <w:i/>
      <w:iCs/>
      <w:sz w:val="22"/>
      <w:szCs w:val="22"/>
    </w:rPr>
  </w:style>
  <w:style w:type="character" w:styleId="888">
    <w:name w:val="Heading 7 Char"/>
    <w:link w:val="887"/>
    <w:uiPriority w:val="9"/>
    <w:rPr>
      <w:rFonts w:ascii="Arial" w:hAnsi="Arial" w:eastAsia="Arial" w:cs="Arial"/>
      <w:b/>
      <w:bCs/>
      <w:i/>
      <w:iCs/>
      <w:sz w:val="22"/>
      <w:szCs w:val="22"/>
    </w:rPr>
  </w:style>
  <w:style w:type="paragraph" w:styleId="889">
    <w:name w:val="Heading 8"/>
    <w:basedOn w:val="1053"/>
    <w:next w:val="1053"/>
    <w:link w:val="890"/>
    <w:uiPriority w:val="9"/>
    <w:unhideWhenUsed/>
    <w:qFormat/>
    <w:pPr>
      <w:keepLines/>
      <w:keepNext/>
      <w:spacing w:before="320" w:after="200"/>
      <w:outlineLvl w:val="7"/>
    </w:pPr>
    <w:rPr>
      <w:rFonts w:ascii="Arial" w:hAnsi="Arial" w:eastAsia="Arial" w:cs="Arial"/>
      <w:i/>
      <w:iCs/>
      <w:sz w:val="22"/>
      <w:szCs w:val="22"/>
    </w:rPr>
  </w:style>
  <w:style w:type="character" w:styleId="890">
    <w:name w:val="Heading 8 Char"/>
    <w:link w:val="889"/>
    <w:uiPriority w:val="9"/>
    <w:rPr>
      <w:rFonts w:ascii="Arial" w:hAnsi="Arial" w:eastAsia="Arial" w:cs="Arial"/>
      <w:i/>
      <w:iCs/>
      <w:sz w:val="22"/>
      <w:szCs w:val="22"/>
    </w:rPr>
  </w:style>
  <w:style w:type="paragraph" w:styleId="891">
    <w:name w:val="Heading 9"/>
    <w:basedOn w:val="1053"/>
    <w:next w:val="1053"/>
    <w:link w:val="892"/>
    <w:uiPriority w:val="9"/>
    <w:unhideWhenUsed/>
    <w:qFormat/>
    <w:pPr>
      <w:keepLines/>
      <w:keepNext/>
      <w:spacing w:before="320" w:after="200"/>
      <w:outlineLvl w:val="8"/>
    </w:pPr>
    <w:rPr>
      <w:rFonts w:ascii="Arial" w:hAnsi="Arial" w:eastAsia="Arial" w:cs="Arial"/>
      <w:i/>
      <w:iCs/>
      <w:sz w:val="21"/>
      <w:szCs w:val="21"/>
    </w:rPr>
  </w:style>
  <w:style w:type="character" w:styleId="892">
    <w:name w:val="Heading 9 Char"/>
    <w:link w:val="891"/>
    <w:uiPriority w:val="9"/>
    <w:rPr>
      <w:rFonts w:ascii="Arial" w:hAnsi="Arial" w:eastAsia="Arial" w:cs="Arial"/>
      <w:i/>
      <w:iCs/>
      <w:sz w:val="21"/>
      <w:szCs w:val="21"/>
    </w:rPr>
  </w:style>
  <w:style w:type="paragraph" w:styleId="893">
    <w:name w:val="List Paragraph"/>
    <w:basedOn w:val="1053"/>
    <w:uiPriority w:val="34"/>
    <w:qFormat/>
    <w:pPr>
      <w:contextualSpacing/>
      <w:ind w:left="720"/>
    </w:pPr>
  </w:style>
  <w:style w:type="paragraph" w:styleId="894">
    <w:name w:val="No Spacing"/>
    <w:uiPriority w:val="1"/>
    <w:qFormat/>
    <w:pPr>
      <w:spacing w:before="0" w:after="0" w:line="240" w:lineRule="auto"/>
    </w:pPr>
  </w:style>
  <w:style w:type="paragraph" w:styleId="895">
    <w:name w:val="Title"/>
    <w:basedOn w:val="1053"/>
    <w:next w:val="1053"/>
    <w:link w:val="896"/>
    <w:uiPriority w:val="10"/>
    <w:qFormat/>
    <w:pPr>
      <w:contextualSpacing/>
      <w:spacing w:before="300" w:after="200"/>
    </w:pPr>
    <w:rPr>
      <w:sz w:val="48"/>
      <w:szCs w:val="48"/>
    </w:rPr>
  </w:style>
  <w:style w:type="character" w:styleId="896">
    <w:name w:val="Title Char"/>
    <w:link w:val="895"/>
    <w:uiPriority w:val="10"/>
    <w:rPr>
      <w:sz w:val="48"/>
      <w:szCs w:val="48"/>
    </w:rPr>
  </w:style>
  <w:style w:type="paragraph" w:styleId="897">
    <w:name w:val="Subtitle"/>
    <w:basedOn w:val="1053"/>
    <w:next w:val="1053"/>
    <w:link w:val="898"/>
    <w:uiPriority w:val="11"/>
    <w:qFormat/>
    <w:pPr>
      <w:spacing w:before="200" w:after="200"/>
    </w:pPr>
    <w:rPr>
      <w:sz w:val="24"/>
      <w:szCs w:val="24"/>
    </w:rPr>
  </w:style>
  <w:style w:type="character" w:styleId="898">
    <w:name w:val="Subtitle Char"/>
    <w:link w:val="897"/>
    <w:uiPriority w:val="11"/>
    <w:rPr>
      <w:sz w:val="24"/>
      <w:szCs w:val="24"/>
    </w:rPr>
  </w:style>
  <w:style w:type="paragraph" w:styleId="899">
    <w:name w:val="Quote"/>
    <w:basedOn w:val="1053"/>
    <w:next w:val="1053"/>
    <w:link w:val="900"/>
    <w:uiPriority w:val="29"/>
    <w:qFormat/>
    <w:pPr>
      <w:ind w:left="720" w:right="720"/>
    </w:pPr>
    <w:rPr>
      <w:i/>
    </w:rPr>
  </w:style>
  <w:style w:type="character" w:styleId="900">
    <w:name w:val="Quote Char"/>
    <w:link w:val="899"/>
    <w:uiPriority w:val="29"/>
    <w:rPr>
      <w:i/>
    </w:rPr>
  </w:style>
  <w:style w:type="paragraph" w:styleId="901">
    <w:name w:val="Intense Quote"/>
    <w:basedOn w:val="1053"/>
    <w:next w:val="1053"/>
    <w:link w:val="9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2">
    <w:name w:val="Intense Quote Char"/>
    <w:link w:val="901"/>
    <w:uiPriority w:val="30"/>
    <w:rPr>
      <w:i/>
    </w:rPr>
  </w:style>
  <w:style w:type="paragraph" w:styleId="903">
    <w:name w:val="Header"/>
    <w:basedOn w:val="1053"/>
    <w:link w:val="904"/>
    <w:uiPriority w:val="99"/>
    <w:unhideWhenUsed/>
    <w:pPr>
      <w:spacing w:after="0" w:line="240" w:lineRule="auto"/>
      <w:tabs>
        <w:tab w:val="center" w:pos="7143" w:leader="none"/>
        <w:tab w:val="right" w:pos="14287" w:leader="none"/>
      </w:tabs>
    </w:pPr>
  </w:style>
  <w:style w:type="character" w:styleId="904">
    <w:name w:val="Header Char"/>
    <w:link w:val="903"/>
    <w:uiPriority w:val="99"/>
  </w:style>
  <w:style w:type="paragraph" w:styleId="905">
    <w:name w:val="Footer"/>
    <w:basedOn w:val="1053"/>
    <w:link w:val="908"/>
    <w:uiPriority w:val="99"/>
    <w:unhideWhenUsed/>
    <w:pPr>
      <w:spacing w:after="0" w:line="240" w:lineRule="auto"/>
      <w:tabs>
        <w:tab w:val="center" w:pos="7143" w:leader="none"/>
        <w:tab w:val="right" w:pos="14287" w:leader="none"/>
      </w:tabs>
    </w:pPr>
  </w:style>
  <w:style w:type="character" w:styleId="906">
    <w:name w:val="Footer Char"/>
    <w:link w:val="905"/>
    <w:uiPriority w:val="99"/>
  </w:style>
  <w:style w:type="paragraph" w:styleId="907">
    <w:name w:val="Caption"/>
    <w:basedOn w:val="1053"/>
    <w:next w:val="1053"/>
    <w:uiPriority w:val="35"/>
    <w:semiHidden/>
    <w:unhideWhenUsed/>
    <w:qFormat/>
    <w:pPr>
      <w:spacing w:line="276" w:lineRule="auto"/>
    </w:pPr>
    <w:rPr>
      <w:b/>
      <w:bCs/>
      <w:color w:val="4f81bd" w:themeColor="accent1"/>
      <w:sz w:val="18"/>
      <w:szCs w:val="18"/>
    </w:rPr>
  </w:style>
  <w:style w:type="character" w:styleId="908">
    <w:name w:val="Caption Char"/>
    <w:basedOn w:val="907"/>
    <w:link w:val="905"/>
    <w:uiPriority w:val="99"/>
  </w:style>
  <w:style w:type="table" w:styleId="90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1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1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2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2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2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2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3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4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4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4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4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4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4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4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4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5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5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5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5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5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6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6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6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6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7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7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7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8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8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8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8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8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8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9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9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9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9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0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0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0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0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0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0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0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0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1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1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1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1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1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3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3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3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3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35">
    <w:name w:val="Hyperlink"/>
    <w:uiPriority w:val="99"/>
    <w:unhideWhenUsed/>
    <w:rPr>
      <w:color w:val="0000ff" w:themeColor="hyperlink"/>
      <w:u w:val="single"/>
    </w:rPr>
  </w:style>
  <w:style w:type="paragraph" w:styleId="1036">
    <w:name w:val="footnote text"/>
    <w:basedOn w:val="1053"/>
    <w:link w:val="1037"/>
    <w:uiPriority w:val="99"/>
    <w:semiHidden/>
    <w:unhideWhenUsed/>
    <w:pPr>
      <w:spacing w:after="40" w:line="240" w:lineRule="auto"/>
    </w:pPr>
    <w:rPr>
      <w:sz w:val="18"/>
    </w:rPr>
  </w:style>
  <w:style w:type="character" w:styleId="1037">
    <w:name w:val="Footnote Text Char"/>
    <w:link w:val="1036"/>
    <w:uiPriority w:val="99"/>
    <w:rPr>
      <w:sz w:val="18"/>
    </w:rPr>
  </w:style>
  <w:style w:type="character" w:styleId="1038">
    <w:name w:val="footnote reference"/>
    <w:uiPriority w:val="99"/>
    <w:unhideWhenUsed/>
    <w:rPr>
      <w:vertAlign w:val="superscript"/>
    </w:rPr>
  </w:style>
  <w:style w:type="paragraph" w:styleId="1039">
    <w:name w:val="endnote text"/>
    <w:basedOn w:val="1053"/>
    <w:link w:val="1040"/>
    <w:uiPriority w:val="99"/>
    <w:semiHidden/>
    <w:unhideWhenUsed/>
    <w:pPr>
      <w:spacing w:after="0" w:line="240" w:lineRule="auto"/>
    </w:pPr>
    <w:rPr>
      <w:sz w:val="20"/>
    </w:rPr>
  </w:style>
  <w:style w:type="character" w:styleId="1040">
    <w:name w:val="Endnote Text Char"/>
    <w:link w:val="1039"/>
    <w:uiPriority w:val="99"/>
    <w:rPr>
      <w:sz w:val="20"/>
    </w:rPr>
  </w:style>
  <w:style w:type="character" w:styleId="1041">
    <w:name w:val="endnote reference"/>
    <w:uiPriority w:val="99"/>
    <w:semiHidden/>
    <w:unhideWhenUsed/>
    <w:rPr>
      <w:vertAlign w:val="superscript"/>
    </w:rPr>
  </w:style>
  <w:style w:type="paragraph" w:styleId="1042">
    <w:name w:val="toc 1"/>
    <w:basedOn w:val="1053"/>
    <w:next w:val="1053"/>
    <w:uiPriority w:val="39"/>
    <w:unhideWhenUsed/>
    <w:pPr>
      <w:ind w:left="0" w:right="0" w:firstLine="0"/>
      <w:spacing w:after="57"/>
    </w:pPr>
  </w:style>
  <w:style w:type="paragraph" w:styleId="1043">
    <w:name w:val="toc 2"/>
    <w:basedOn w:val="1053"/>
    <w:next w:val="1053"/>
    <w:uiPriority w:val="39"/>
    <w:unhideWhenUsed/>
    <w:pPr>
      <w:ind w:left="283" w:right="0" w:firstLine="0"/>
      <w:spacing w:after="57"/>
    </w:pPr>
  </w:style>
  <w:style w:type="paragraph" w:styleId="1044">
    <w:name w:val="toc 3"/>
    <w:basedOn w:val="1053"/>
    <w:next w:val="1053"/>
    <w:uiPriority w:val="39"/>
    <w:unhideWhenUsed/>
    <w:pPr>
      <w:ind w:left="567" w:right="0" w:firstLine="0"/>
      <w:spacing w:after="57"/>
    </w:pPr>
  </w:style>
  <w:style w:type="paragraph" w:styleId="1045">
    <w:name w:val="toc 4"/>
    <w:basedOn w:val="1053"/>
    <w:next w:val="1053"/>
    <w:uiPriority w:val="39"/>
    <w:unhideWhenUsed/>
    <w:pPr>
      <w:ind w:left="850" w:right="0" w:firstLine="0"/>
      <w:spacing w:after="57"/>
    </w:pPr>
  </w:style>
  <w:style w:type="paragraph" w:styleId="1046">
    <w:name w:val="toc 5"/>
    <w:basedOn w:val="1053"/>
    <w:next w:val="1053"/>
    <w:uiPriority w:val="39"/>
    <w:unhideWhenUsed/>
    <w:pPr>
      <w:ind w:left="1134" w:right="0" w:firstLine="0"/>
      <w:spacing w:after="57"/>
    </w:pPr>
  </w:style>
  <w:style w:type="paragraph" w:styleId="1047">
    <w:name w:val="toc 6"/>
    <w:basedOn w:val="1053"/>
    <w:next w:val="1053"/>
    <w:uiPriority w:val="39"/>
    <w:unhideWhenUsed/>
    <w:pPr>
      <w:ind w:left="1417" w:right="0" w:firstLine="0"/>
      <w:spacing w:after="57"/>
    </w:pPr>
  </w:style>
  <w:style w:type="paragraph" w:styleId="1048">
    <w:name w:val="toc 7"/>
    <w:basedOn w:val="1053"/>
    <w:next w:val="1053"/>
    <w:uiPriority w:val="39"/>
    <w:unhideWhenUsed/>
    <w:pPr>
      <w:ind w:left="1701" w:right="0" w:firstLine="0"/>
      <w:spacing w:after="57"/>
    </w:pPr>
  </w:style>
  <w:style w:type="paragraph" w:styleId="1049">
    <w:name w:val="toc 8"/>
    <w:basedOn w:val="1053"/>
    <w:next w:val="1053"/>
    <w:uiPriority w:val="39"/>
    <w:unhideWhenUsed/>
    <w:pPr>
      <w:ind w:left="1984" w:right="0" w:firstLine="0"/>
      <w:spacing w:after="57"/>
    </w:pPr>
  </w:style>
  <w:style w:type="paragraph" w:styleId="1050">
    <w:name w:val="toc 9"/>
    <w:basedOn w:val="1053"/>
    <w:next w:val="1053"/>
    <w:uiPriority w:val="39"/>
    <w:unhideWhenUsed/>
    <w:pPr>
      <w:ind w:left="2268" w:right="0" w:firstLine="0"/>
      <w:spacing w:after="57"/>
    </w:pPr>
  </w:style>
  <w:style w:type="paragraph" w:styleId="1051">
    <w:name w:val="TOC Heading"/>
    <w:uiPriority w:val="39"/>
    <w:unhideWhenUsed/>
  </w:style>
  <w:style w:type="paragraph" w:styleId="1052">
    <w:name w:val="table of figures"/>
    <w:basedOn w:val="1053"/>
    <w:next w:val="1053"/>
    <w:uiPriority w:val="99"/>
    <w:unhideWhenUsed/>
    <w:pPr>
      <w:spacing w:after="0" w:afterAutospacing="0"/>
    </w:pPr>
  </w:style>
  <w:style w:type="paragraph" w:styleId="1053" w:default="1">
    <w:name w:val="Normal"/>
    <w:next w:val="1053"/>
    <w:link w:val="1053"/>
    <w:qFormat/>
    <w:pPr>
      <w:jc w:val="both"/>
      <w:widowControl w:val="off"/>
    </w:pPr>
    <w:rPr>
      <w:sz w:val="21"/>
      <w:szCs w:val="24"/>
      <w:lang w:val="en-US" w:eastAsia="zh-CN" w:bidi="ar-SA"/>
    </w:rPr>
  </w:style>
  <w:style w:type="paragraph" w:styleId="1054">
    <w:name w:val="标题 1"/>
    <w:basedOn w:val="1053"/>
    <w:next w:val="1053"/>
    <w:link w:val="1065"/>
    <w:qFormat/>
    <w:pPr>
      <w:keepLines/>
      <w:keepNext/>
      <w:spacing w:before="340" w:after="330" w:line="578" w:lineRule="auto"/>
      <w:outlineLvl w:val="0"/>
    </w:pPr>
    <w:rPr>
      <w:b/>
      <w:bCs/>
      <w:sz w:val="44"/>
      <w:szCs w:val="44"/>
    </w:rPr>
  </w:style>
  <w:style w:type="paragraph" w:styleId="1055">
    <w:name w:val="标题 2"/>
    <w:basedOn w:val="1053"/>
    <w:next w:val="1053"/>
    <w:link w:val="1066"/>
    <w:qFormat/>
    <w:pPr>
      <w:keepLines/>
      <w:keepNext/>
      <w:spacing w:before="260" w:after="260" w:line="416" w:lineRule="auto"/>
      <w:outlineLvl w:val="1"/>
    </w:pPr>
    <w:rPr>
      <w:rFonts w:ascii="Arial" w:hAnsi="Arial" w:eastAsia="黑体"/>
      <w:b/>
      <w:bCs/>
      <w:sz w:val="32"/>
      <w:szCs w:val="32"/>
    </w:rPr>
  </w:style>
  <w:style w:type="paragraph" w:styleId="1056">
    <w:name w:val="标题 3"/>
    <w:basedOn w:val="1053"/>
    <w:next w:val="1053"/>
    <w:link w:val="1067"/>
    <w:qFormat/>
    <w:pPr>
      <w:keepLines/>
      <w:keepNext/>
      <w:spacing w:before="260" w:after="260" w:line="416" w:lineRule="auto"/>
      <w:outlineLvl w:val="2"/>
    </w:pPr>
    <w:rPr>
      <w:b/>
      <w:bCs/>
      <w:sz w:val="32"/>
      <w:szCs w:val="32"/>
    </w:rPr>
  </w:style>
  <w:style w:type="paragraph" w:styleId="1057">
    <w:name w:val="标题 4"/>
    <w:basedOn w:val="1053"/>
    <w:next w:val="1053"/>
    <w:link w:val="1068"/>
    <w:qFormat/>
    <w:pPr>
      <w:jc w:val="center"/>
      <w:keepNext/>
      <w:outlineLvl w:val="3"/>
    </w:pPr>
    <w:rPr>
      <w:rFonts w:eastAsia="新宋体"/>
      <w:sz w:val="30"/>
      <w:szCs w:val="21"/>
    </w:rPr>
  </w:style>
  <w:style w:type="paragraph" w:styleId="1058">
    <w:name w:val="标题 5"/>
    <w:basedOn w:val="1053"/>
    <w:next w:val="1053"/>
    <w:link w:val="1069"/>
    <w:qFormat/>
    <w:pPr>
      <w:keepLines/>
      <w:keepNext/>
      <w:spacing w:before="280" w:after="290" w:line="376" w:lineRule="auto"/>
      <w:outlineLvl w:val="4"/>
    </w:pPr>
    <w:rPr>
      <w:b/>
      <w:bCs/>
      <w:sz w:val="28"/>
      <w:szCs w:val="28"/>
    </w:rPr>
  </w:style>
  <w:style w:type="paragraph" w:styleId="1059">
    <w:name w:val="标题 6"/>
    <w:basedOn w:val="1053"/>
    <w:next w:val="1071"/>
    <w:link w:val="1070"/>
    <w:qFormat/>
    <w:pPr>
      <w:jc w:val="center"/>
      <w:keepNext/>
      <w:outlineLvl w:val="5"/>
    </w:pPr>
    <w:rPr>
      <w:b/>
      <w:sz w:val="44"/>
      <w:szCs w:val="20"/>
    </w:rPr>
  </w:style>
  <w:style w:type="paragraph" w:styleId="1060">
    <w:name w:val="标题 7"/>
    <w:basedOn w:val="1053"/>
    <w:next w:val="1053"/>
    <w:link w:val="1073"/>
    <w:qFormat/>
    <w:pPr>
      <w:keepLines/>
      <w:keepNext/>
      <w:spacing w:before="240" w:after="64" w:line="320" w:lineRule="auto"/>
      <w:outlineLvl w:val="6"/>
    </w:pPr>
    <w:rPr>
      <w:b/>
      <w:bCs/>
      <w:sz w:val="24"/>
    </w:rPr>
  </w:style>
  <w:style w:type="paragraph" w:styleId="1061">
    <w:name w:val="标题 8"/>
    <w:basedOn w:val="1053"/>
    <w:next w:val="1053"/>
    <w:link w:val="1074"/>
    <w:qFormat/>
    <w:pPr>
      <w:keepLines/>
      <w:keepNext/>
      <w:spacing w:before="240" w:after="64" w:line="320" w:lineRule="auto"/>
      <w:outlineLvl w:val="7"/>
    </w:pPr>
    <w:rPr>
      <w:rFonts w:ascii="Arial" w:hAnsi="Arial" w:eastAsia="黑体"/>
      <w:sz w:val="24"/>
    </w:rPr>
  </w:style>
  <w:style w:type="paragraph" w:styleId="1062">
    <w:name w:val="标题 9"/>
    <w:basedOn w:val="1053"/>
    <w:next w:val="1053"/>
    <w:link w:val="1075"/>
    <w:qFormat/>
    <w:pPr>
      <w:keepLines/>
      <w:keepNext/>
      <w:spacing w:before="240" w:after="64" w:line="320" w:lineRule="auto"/>
      <w:outlineLvl w:val="8"/>
    </w:pPr>
    <w:rPr>
      <w:rFonts w:ascii="Arial" w:hAnsi="Arial" w:eastAsia="黑体"/>
      <w:sz w:val="24"/>
      <w:szCs w:val="21"/>
    </w:rPr>
  </w:style>
  <w:style w:type="character" w:styleId="1063">
    <w:name w:val="默认段落字体"/>
    <w:next w:val="1063"/>
    <w:link w:val="1053"/>
    <w:uiPriority w:val="1"/>
    <w:unhideWhenUsed/>
  </w:style>
  <w:style w:type="table" w:styleId="1064">
    <w:name w:val="普通表格"/>
    <w:next w:val="1064"/>
    <w:link w:val="1053"/>
    <w:uiPriority w:val="99"/>
    <w:unhideWhenUsed/>
    <w:qFormat/>
    <w:tblPr/>
  </w:style>
  <w:style w:type="character" w:styleId="1065">
    <w:name w:val="标题 1 字符"/>
    <w:next w:val="1065"/>
    <w:link w:val="1054"/>
    <w:rPr>
      <w:rFonts w:ascii="Times New Roman" w:hAnsi="Times New Roman" w:eastAsia="宋体" w:cs="Times New Roman"/>
      <w:b/>
      <w:bCs/>
      <w:sz w:val="44"/>
      <w:szCs w:val="44"/>
    </w:rPr>
  </w:style>
  <w:style w:type="character" w:styleId="1066">
    <w:name w:val="标题 2 字符"/>
    <w:next w:val="1066"/>
    <w:link w:val="1055"/>
    <w:rPr>
      <w:rFonts w:ascii="Arial" w:hAnsi="Arial" w:eastAsia="黑体" w:cs="Times New Roman"/>
      <w:b/>
      <w:bCs/>
      <w:sz w:val="32"/>
      <w:szCs w:val="32"/>
    </w:rPr>
  </w:style>
  <w:style w:type="character" w:styleId="1067">
    <w:name w:val="标题 3 字符"/>
    <w:next w:val="1067"/>
    <w:link w:val="1056"/>
    <w:rPr>
      <w:rFonts w:ascii="Times New Roman" w:hAnsi="Times New Roman" w:eastAsia="宋体" w:cs="Times New Roman"/>
      <w:b/>
      <w:bCs/>
      <w:sz w:val="32"/>
      <w:szCs w:val="32"/>
    </w:rPr>
  </w:style>
  <w:style w:type="character" w:styleId="1068">
    <w:name w:val="标题 4 字符"/>
    <w:next w:val="1068"/>
    <w:link w:val="1057"/>
    <w:rPr>
      <w:rFonts w:ascii="Times New Roman" w:hAnsi="Times New Roman" w:eastAsia="新宋体" w:cs="Times New Roman"/>
      <w:sz w:val="30"/>
      <w:szCs w:val="21"/>
    </w:rPr>
  </w:style>
  <w:style w:type="character" w:styleId="1069">
    <w:name w:val="标题 5 字符"/>
    <w:next w:val="1069"/>
    <w:link w:val="1058"/>
    <w:rPr>
      <w:rFonts w:ascii="Times New Roman" w:hAnsi="Times New Roman" w:eastAsia="宋体" w:cs="Times New Roman"/>
      <w:b/>
      <w:bCs/>
      <w:sz w:val="28"/>
      <w:szCs w:val="28"/>
    </w:rPr>
  </w:style>
  <w:style w:type="character" w:styleId="1070">
    <w:name w:val="标题 6 字符"/>
    <w:next w:val="1070"/>
    <w:link w:val="1059"/>
    <w:rPr>
      <w:rFonts w:ascii="Times New Roman" w:hAnsi="Times New Roman" w:eastAsia="宋体" w:cs="Times New Roman"/>
      <w:b/>
      <w:sz w:val="44"/>
      <w:szCs w:val="20"/>
    </w:rPr>
  </w:style>
  <w:style w:type="paragraph" w:styleId="1071">
    <w:name w:val="正文缩进"/>
    <w:basedOn w:val="1053"/>
    <w:next w:val="1071"/>
    <w:link w:val="1072"/>
    <w:pPr>
      <w:ind w:firstLine="420"/>
    </w:pPr>
    <w:rPr>
      <w:sz w:val="20"/>
      <w:szCs w:val="20"/>
    </w:rPr>
  </w:style>
  <w:style w:type="character" w:styleId="1072">
    <w:name w:val="正文缩进 字符"/>
    <w:next w:val="1072"/>
    <w:link w:val="1071"/>
    <w:rPr>
      <w:rFonts w:ascii="Times New Roman" w:hAnsi="Times New Roman" w:eastAsia="宋体" w:cs="Times New Roman"/>
      <w:sz w:val="20"/>
      <w:szCs w:val="20"/>
    </w:rPr>
  </w:style>
  <w:style w:type="character" w:styleId="1073">
    <w:name w:val="标题 7 字符"/>
    <w:next w:val="1073"/>
    <w:link w:val="1060"/>
    <w:rPr>
      <w:rFonts w:ascii="Times New Roman" w:hAnsi="Times New Roman" w:eastAsia="宋体" w:cs="Times New Roman"/>
      <w:b/>
      <w:bCs/>
      <w:sz w:val="24"/>
      <w:szCs w:val="24"/>
    </w:rPr>
  </w:style>
  <w:style w:type="character" w:styleId="1074">
    <w:name w:val="标题 8 字符"/>
    <w:next w:val="1074"/>
    <w:link w:val="1061"/>
    <w:rPr>
      <w:rFonts w:ascii="Arial" w:hAnsi="Arial" w:eastAsia="黑体" w:cs="Times New Roman"/>
      <w:sz w:val="24"/>
      <w:szCs w:val="24"/>
    </w:rPr>
  </w:style>
  <w:style w:type="character" w:styleId="1075">
    <w:name w:val="标题 9 字符"/>
    <w:next w:val="1075"/>
    <w:link w:val="1062"/>
    <w:rPr>
      <w:rFonts w:ascii="Arial" w:hAnsi="Arial" w:eastAsia="黑体" w:cs="Times New Roman"/>
      <w:sz w:val="24"/>
      <w:szCs w:val="21"/>
    </w:rPr>
  </w:style>
  <w:style w:type="paragraph" w:styleId="1076">
    <w:name w:val="文档结构图"/>
    <w:basedOn w:val="1053"/>
    <w:next w:val="1076"/>
    <w:link w:val="1077"/>
    <w:semiHidden/>
    <w:pPr>
      <w:shd w:val="clear" w:color="auto" w:fill="000080"/>
    </w:pPr>
    <w:rPr>
      <w:sz w:val="20"/>
    </w:rPr>
  </w:style>
  <w:style w:type="character" w:styleId="1077">
    <w:name w:val="文档结构图 字符"/>
    <w:next w:val="1077"/>
    <w:link w:val="1076"/>
    <w:semiHidden/>
    <w:rPr>
      <w:szCs w:val="24"/>
      <w:shd w:val="clear" w:color="auto" w:fill="000080"/>
    </w:rPr>
  </w:style>
  <w:style w:type="paragraph" w:styleId="1078">
    <w:name w:val="正文文本 3"/>
    <w:basedOn w:val="1053"/>
    <w:next w:val="1078"/>
    <w:link w:val="1079"/>
    <w:pPr>
      <w:spacing w:after="120"/>
    </w:pPr>
    <w:rPr>
      <w:sz w:val="16"/>
      <w:szCs w:val="16"/>
    </w:rPr>
  </w:style>
  <w:style w:type="character" w:styleId="1079">
    <w:name w:val="正文文本 3 字符"/>
    <w:next w:val="1079"/>
    <w:link w:val="1078"/>
    <w:rPr>
      <w:rFonts w:ascii="Times New Roman" w:hAnsi="Times New Roman" w:eastAsia="宋体" w:cs="Times New Roman"/>
      <w:sz w:val="16"/>
      <w:szCs w:val="16"/>
    </w:rPr>
  </w:style>
  <w:style w:type="paragraph" w:styleId="1080">
    <w:name w:val="正文文本"/>
    <w:basedOn w:val="1053"/>
    <w:next w:val="1080"/>
    <w:link w:val="1081"/>
    <w:rPr>
      <w:rFonts w:ascii="仿宋_GB2312" w:eastAsia="仿宋_GB2312"/>
      <w:sz w:val="24"/>
      <w:szCs w:val="20"/>
    </w:rPr>
  </w:style>
  <w:style w:type="character" w:styleId="1081">
    <w:name w:val="正文文本 字符"/>
    <w:next w:val="1081"/>
    <w:link w:val="1080"/>
    <w:rPr>
      <w:rFonts w:ascii="仿宋_GB2312" w:hAnsi="Times New Roman" w:eastAsia="仿宋_GB2312" w:cs="Times New Roman"/>
      <w:sz w:val="24"/>
      <w:szCs w:val="20"/>
    </w:rPr>
  </w:style>
  <w:style w:type="paragraph" w:styleId="1082">
    <w:name w:val="正文文本缩进"/>
    <w:basedOn w:val="1053"/>
    <w:next w:val="1084"/>
    <w:link w:val="1083"/>
    <w:pPr>
      <w:ind w:left="765"/>
    </w:pPr>
    <w:rPr>
      <w:rFonts w:ascii="仿宋_GB2312" w:eastAsia="仿宋_GB2312"/>
      <w:sz w:val="28"/>
      <w:szCs w:val="20"/>
    </w:rPr>
  </w:style>
  <w:style w:type="character" w:styleId="1083">
    <w:name w:val="正文文本缩进 字符"/>
    <w:next w:val="1083"/>
    <w:link w:val="1082"/>
    <w:rPr>
      <w:rFonts w:ascii="仿宋_GB2312" w:hAnsi="Times New Roman" w:eastAsia="仿宋_GB2312" w:cs="Times New Roman"/>
      <w:sz w:val="28"/>
      <w:szCs w:val="20"/>
    </w:rPr>
  </w:style>
  <w:style w:type="paragraph" w:styleId="1084">
    <w:name w:val="寄信人地址"/>
    <w:basedOn w:val="1053"/>
    <w:next w:val="1084"/>
    <w:link w:val="1053"/>
    <w:qFormat/>
    <w:pPr>
      <w:jc w:val="left"/>
      <w:tabs>
        <w:tab w:val="left" w:pos="1630" w:leader="none"/>
      </w:tabs>
    </w:pPr>
    <w:rPr>
      <w:rFonts w:ascii="Arial" w:hAnsi="Arial" w:eastAsia="DFKai-SB" w:cs="Arial"/>
      <w:sz w:val="28"/>
      <w:lang w:eastAsia="zh-TW"/>
    </w:rPr>
  </w:style>
  <w:style w:type="paragraph" w:styleId="1085">
    <w:name w:val="纯文本"/>
    <w:basedOn w:val="1053"/>
    <w:next w:val="1085"/>
    <w:link w:val="1086"/>
    <w:rPr>
      <w:rFonts w:ascii="宋体" w:hAnsi="Courier New"/>
      <w:sz w:val="20"/>
      <w:szCs w:val="21"/>
    </w:rPr>
  </w:style>
  <w:style w:type="character" w:styleId="1086">
    <w:name w:val="纯文本 字符"/>
    <w:next w:val="1086"/>
    <w:link w:val="1085"/>
    <w:rPr>
      <w:rFonts w:ascii="宋体" w:hAnsi="Courier New" w:eastAsia="宋体" w:cs="Courier New"/>
      <w:szCs w:val="21"/>
    </w:rPr>
  </w:style>
  <w:style w:type="paragraph" w:styleId="1087">
    <w:name w:val="日期"/>
    <w:basedOn w:val="1053"/>
    <w:next w:val="1053"/>
    <w:link w:val="1088"/>
    <w:rPr>
      <w:sz w:val="24"/>
      <w:szCs w:val="20"/>
    </w:rPr>
  </w:style>
  <w:style w:type="character" w:styleId="1088">
    <w:name w:val="日期 字符"/>
    <w:next w:val="1088"/>
    <w:link w:val="1087"/>
    <w:rPr>
      <w:rFonts w:ascii="Times New Roman" w:hAnsi="Times New Roman" w:eastAsia="宋体" w:cs="Times New Roman"/>
      <w:sz w:val="24"/>
      <w:szCs w:val="20"/>
    </w:rPr>
  </w:style>
  <w:style w:type="paragraph" w:styleId="1089">
    <w:name w:val="正文文本缩进 2"/>
    <w:basedOn w:val="1053"/>
    <w:next w:val="1089"/>
    <w:link w:val="1090"/>
    <w:pPr>
      <w:ind w:firstLine="560"/>
      <w:spacing w:line="500" w:lineRule="exact"/>
    </w:pPr>
    <w:rPr>
      <w:rFonts w:eastAsia="仿宋_GB2312"/>
      <w:sz w:val="28"/>
      <w:szCs w:val="20"/>
    </w:rPr>
  </w:style>
  <w:style w:type="character" w:styleId="1090">
    <w:name w:val="正文文本缩进 2 字符"/>
    <w:next w:val="1090"/>
    <w:link w:val="1089"/>
    <w:rPr>
      <w:rFonts w:ascii="Times New Roman" w:hAnsi="Times New Roman" w:eastAsia="仿宋_GB2312" w:cs="Times New Roman"/>
      <w:sz w:val="28"/>
      <w:szCs w:val="20"/>
    </w:rPr>
  </w:style>
  <w:style w:type="paragraph" w:styleId="1091">
    <w:name w:val="批注框文本"/>
    <w:basedOn w:val="1053"/>
    <w:next w:val="1091"/>
    <w:link w:val="1092"/>
    <w:semiHidden/>
    <w:rPr>
      <w:sz w:val="18"/>
      <w:szCs w:val="18"/>
    </w:rPr>
  </w:style>
  <w:style w:type="character" w:styleId="1092">
    <w:name w:val="批注框文本 字符"/>
    <w:next w:val="1092"/>
    <w:link w:val="1091"/>
    <w:semiHidden/>
    <w:rPr>
      <w:sz w:val="18"/>
      <w:szCs w:val="18"/>
    </w:rPr>
  </w:style>
  <w:style w:type="paragraph" w:styleId="1093">
    <w:name w:val="页脚"/>
    <w:basedOn w:val="1053"/>
    <w:next w:val="1093"/>
    <w:link w:val="1094"/>
    <w:uiPriority w:val="99"/>
    <w:pPr>
      <w:jc w:val="left"/>
      <w:tabs>
        <w:tab w:val="center" w:pos="4153" w:leader="none"/>
        <w:tab w:val="right" w:pos="8306" w:leader="none"/>
      </w:tabs>
    </w:pPr>
    <w:rPr>
      <w:sz w:val="18"/>
      <w:szCs w:val="20"/>
    </w:rPr>
  </w:style>
  <w:style w:type="character" w:styleId="1094">
    <w:name w:val="页脚 字符"/>
    <w:next w:val="1094"/>
    <w:link w:val="1093"/>
    <w:uiPriority w:val="99"/>
    <w:rPr>
      <w:rFonts w:ascii="Times New Roman" w:hAnsi="Times New Roman" w:eastAsia="宋体" w:cs="Times New Roman"/>
      <w:sz w:val="18"/>
      <w:szCs w:val="20"/>
    </w:rPr>
  </w:style>
  <w:style w:type="paragraph" w:styleId="1095">
    <w:name w:val="页眉"/>
    <w:basedOn w:val="1053"/>
    <w:next w:val="1095"/>
    <w:link w:val="1096"/>
    <w:pPr>
      <w:jc w:val="center"/>
      <w:tabs>
        <w:tab w:val="center" w:pos="4153" w:leader="none"/>
        <w:tab w:val="right" w:pos="8306" w:leader="none"/>
      </w:tabs>
      <w:pBdr>
        <w:bottom w:val="single" w:color="000000" w:sz="6" w:space="1"/>
      </w:pBdr>
    </w:pPr>
    <w:rPr>
      <w:sz w:val="18"/>
      <w:szCs w:val="18"/>
    </w:rPr>
  </w:style>
  <w:style w:type="character" w:styleId="1096">
    <w:name w:val="页眉 字符"/>
    <w:next w:val="1096"/>
    <w:link w:val="1095"/>
    <w:rPr>
      <w:rFonts w:ascii="Times New Roman" w:hAnsi="Times New Roman" w:eastAsia="宋体" w:cs="Times New Roman"/>
      <w:sz w:val="18"/>
      <w:szCs w:val="18"/>
    </w:rPr>
  </w:style>
  <w:style w:type="paragraph" w:styleId="1097">
    <w:name w:val="目录 1"/>
    <w:basedOn w:val="1053"/>
    <w:next w:val="1053"/>
    <w:link w:val="1053"/>
    <w:semiHidden/>
    <w:rPr>
      <w:sz w:val="24"/>
    </w:rPr>
  </w:style>
  <w:style w:type="paragraph" w:styleId="1098">
    <w:name w:val="列表"/>
    <w:basedOn w:val="1053"/>
    <w:next w:val="1098"/>
    <w:link w:val="1053"/>
    <w:pPr>
      <w:ind w:left="200" w:hanging="200"/>
    </w:pPr>
  </w:style>
  <w:style w:type="paragraph" w:styleId="1099">
    <w:name w:val="正文文本缩进 3"/>
    <w:basedOn w:val="1053"/>
    <w:next w:val="1099"/>
    <w:link w:val="1100"/>
    <w:pPr>
      <w:ind w:left="420"/>
      <w:spacing w:after="120"/>
    </w:pPr>
    <w:rPr>
      <w:sz w:val="16"/>
      <w:szCs w:val="16"/>
    </w:rPr>
  </w:style>
  <w:style w:type="character" w:styleId="1100">
    <w:name w:val="正文文本缩进 3 字符"/>
    <w:next w:val="1100"/>
    <w:link w:val="1099"/>
    <w:rPr>
      <w:rFonts w:ascii="Times New Roman" w:hAnsi="Times New Roman" w:eastAsia="宋体" w:cs="Times New Roman"/>
      <w:sz w:val="16"/>
      <w:szCs w:val="16"/>
    </w:rPr>
  </w:style>
  <w:style w:type="paragraph" w:styleId="1101">
    <w:name w:val="目录 2"/>
    <w:basedOn w:val="1053"/>
    <w:next w:val="1053"/>
    <w:link w:val="1053"/>
    <w:uiPriority w:val="39"/>
    <w:unhideWhenUsed/>
    <w:pPr>
      <w:ind w:left="420"/>
    </w:pPr>
  </w:style>
  <w:style w:type="paragraph" w:styleId="1102">
    <w:name w:val="正文文本 2"/>
    <w:basedOn w:val="1053"/>
    <w:next w:val="1102"/>
    <w:link w:val="1103"/>
    <w:rPr>
      <w:b/>
      <w:bCs/>
      <w:sz w:val="18"/>
    </w:rPr>
  </w:style>
  <w:style w:type="character" w:styleId="1103">
    <w:name w:val="正文文本 2 字符"/>
    <w:next w:val="1103"/>
    <w:link w:val="1102"/>
    <w:rPr>
      <w:rFonts w:ascii="Times New Roman" w:hAnsi="Times New Roman" w:eastAsia="宋体" w:cs="Times New Roman"/>
      <w:b/>
      <w:bCs/>
      <w:sz w:val="18"/>
      <w:szCs w:val="24"/>
    </w:rPr>
  </w:style>
  <w:style w:type="paragraph" w:styleId="1104">
    <w:name w:val="普通(网站)"/>
    <w:basedOn w:val="1053"/>
    <w:next w:val="1104"/>
    <w:link w:val="1053"/>
    <w:pPr>
      <w:jc w:val="left"/>
      <w:spacing w:before="100" w:beforeAutospacing="1" w:after="100" w:afterAutospacing="1"/>
      <w:widowControl/>
    </w:pPr>
    <w:rPr>
      <w:rFonts w:ascii="宋体" w:hAnsi="宋体"/>
      <w:color w:val="000000"/>
      <w:sz w:val="24"/>
    </w:rPr>
  </w:style>
  <w:style w:type="paragraph" w:styleId="1105">
    <w:name w:val="正文首行缩进"/>
    <w:basedOn w:val="1080"/>
    <w:next w:val="1105"/>
    <w:link w:val="1106"/>
    <w:pPr>
      <w:ind w:firstLine="420"/>
      <w:spacing w:after="120"/>
    </w:pPr>
    <w:rPr>
      <w:rFonts w:ascii="Times New Roman" w:eastAsia="宋体"/>
      <w:szCs w:val="24"/>
    </w:rPr>
  </w:style>
  <w:style w:type="character" w:styleId="1106">
    <w:name w:val="正文文本首行缩进 字符"/>
    <w:next w:val="1106"/>
    <w:link w:val="1105"/>
    <w:rPr>
      <w:rFonts w:ascii="Times New Roman" w:hAnsi="Times New Roman" w:eastAsia="宋体" w:cs="Times New Roman"/>
      <w:sz w:val="24"/>
      <w:szCs w:val="24"/>
    </w:rPr>
  </w:style>
  <w:style w:type="table" w:styleId="1107">
    <w:name w:val="网格型"/>
    <w:basedOn w:val="1064"/>
    <w:next w:val="1107"/>
    <w:link w:val="1053"/>
    <w:uiPriority w:val="59"/>
    <w:tblPr/>
  </w:style>
  <w:style w:type="character" w:styleId="1108">
    <w:name w:val="要点"/>
    <w:next w:val="1108"/>
    <w:link w:val="1053"/>
    <w:qFormat/>
    <w:rPr>
      <w:b/>
      <w:bCs/>
    </w:rPr>
  </w:style>
  <w:style w:type="character" w:styleId="1109">
    <w:name w:val="页码"/>
    <w:next w:val="1109"/>
    <w:link w:val="1053"/>
  </w:style>
  <w:style w:type="character" w:styleId="1110">
    <w:name w:val="已访问的超链接"/>
    <w:next w:val="1110"/>
    <w:link w:val="1053"/>
    <w:rPr>
      <w:color w:val="800080"/>
      <w:u w:val="single"/>
    </w:rPr>
  </w:style>
  <w:style w:type="character" w:styleId="1111">
    <w:name w:val="超链接"/>
    <w:next w:val="1111"/>
    <w:link w:val="1053"/>
    <w:rPr>
      <w:color w:val="0000ff"/>
      <w:u w:val="single"/>
    </w:rPr>
  </w:style>
  <w:style w:type="character" w:styleId="1112">
    <w:name w:val="列表段落 字符1"/>
    <w:next w:val="1112"/>
    <w:link w:val="1113"/>
    <w:uiPriority w:val="99"/>
  </w:style>
  <w:style w:type="paragraph" w:styleId="1113">
    <w:name w:val="列表段落"/>
    <w:basedOn w:val="1053"/>
    <w:next w:val="1113"/>
    <w:link w:val="1112"/>
    <w:uiPriority w:val="99"/>
    <w:qFormat/>
    <w:pPr>
      <w:ind w:firstLine="420"/>
    </w:pPr>
    <w:rPr>
      <w:sz w:val="20"/>
      <w:szCs w:val="20"/>
    </w:rPr>
  </w:style>
  <w:style w:type="character" w:styleId="1114">
    <w:name w:val="文档结构图 Char1"/>
    <w:next w:val="1114"/>
    <w:link w:val="1053"/>
    <w:uiPriority w:val="99"/>
    <w:semiHidden/>
    <w:rPr>
      <w:rFonts w:ascii="宋体" w:hAnsi="Times New Roman" w:eastAsia="宋体" w:cs="Times New Roman"/>
      <w:sz w:val="18"/>
      <w:szCs w:val="18"/>
    </w:rPr>
  </w:style>
  <w:style w:type="character" w:styleId="1115">
    <w:name w:val="普通正文 Char"/>
    <w:next w:val="1115"/>
    <w:link w:val="1116"/>
    <w:rPr>
      <w:rFonts w:ascii="Arial" w:hAnsi="Arial"/>
      <w:sz w:val="24"/>
      <w:szCs w:val="24"/>
    </w:rPr>
  </w:style>
  <w:style w:type="paragraph" w:styleId="1116">
    <w:name w:val="普通正文"/>
    <w:basedOn w:val="1117"/>
    <w:next w:val="1116"/>
    <w:link w:val="1115"/>
    <w:pPr>
      <w:ind w:left="-2" w:right="120" w:firstLine="480"/>
      <w:jc w:val="center"/>
      <w:spacing w:before="120" w:after="120" w:line="360" w:lineRule="auto"/>
    </w:pPr>
    <w:rPr>
      <w:rFonts w:ascii="Arial" w:hAnsi="Arial"/>
      <w:sz w:val="24"/>
    </w:rPr>
  </w:style>
  <w:style w:type="paragraph" w:styleId="1117">
    <w:name w:val="正文1"/>
    <w:next w:val="1117"/>
    <w:link w:val="1053"/>
    <w:qFormat/>
    <w:pPr>
      <w:jc w:val="both"/>
      <w:widowControl w:val="off"/>
    </w:pPr>
    <w:rPr>
      <w:sz w:val="21"/>
      <w:szCs w:val="21"/>
      <w:lang w:val="en-US" w:eastAsia="zh-CN" w:bidi="ar-SA"/>
    </w:rPr>
  </w:style>
  <w:style w:type="character" w:styleId="1118">
    <w:name w:val="FA正文 Char"/>
    <w:next w:val="1118"/>
    <w:link w:val="1119"/>
    <w:rPr>
      <w:rFonts w:ascii="宋体" w:hAnsi="宋体" w:eastAsia="宋体" w:cs="Times New Roman"/>
      <w:sz w:val="28"/>
      <w:szCs w:val="28"/>
    </w:rPr>
  </w:style>
  <w:style w:type="paragraph" w:styleId="1119">
    <w:name w:val="FA正文"/>
    <w:basedOn w:val="1053"/>
    <w:next w:val="1119"/>
    <w:link w:val="1118"/>
    <w:pPr>
      <w:ind w:firstLine="538"/>
      <w:spacing w:line="440" w:lineRule="atLeast"/>
      <w:tabs>
        <w:tab w:val="left" w:pos="3375" w:leader="none"/>
      </w:tabs>
    </w:pPr>
    <w:rPr>
      <w:rFonts w:ascii="宋体" w:hAnsi="宋体"/>
      <w:sz w:val="28"/>
      <w:szCs w:val="28"/>
    </w:rPr>
  </w:style>
  <w:style w:type="character" w:styleId="1120">
    <w:name w:val="正文缩进2格 Char"/>
    <w:next w:val="1120"/>
    <w:link w:val="1121"/>
    <w:rPr>
      <w:rFonts w:ascii="仿宋_GB2312" w:hAnsi="宋体" w:eastAsia="仿宋_GB2312" w:cs="Times New Roman"/>
      <w:sz w:val="31"/>
      <w:szCs w:val="28"/>
    </w:rPr>
  </w:style>
  <w:style w:type="paragraph" w:styleId="1121">
    <w:name w:val="正文缩进2格"/>
    <w:basedOn w:val="1053"/>
    <w:next w:val="1121"/>
    <w:link w:val="1120"/>
    <w:pPr>
      <w:ind w:firstLine="639"/>
      <w:spacing w:line="600" w:lineRule="exact"/>
    </w:pPr>
    <w:rPr>
      <w:rFonts w:ascii="仿宋_GB2312" w:hAnsi="宋体" w:eastAsia="仿宋_GB2312"/>
      <w:sz w:val="31"/>
      <w:szCs w:val="28"/>
    </w:rPr>
  </w:style>
  <w:style w:type="character" w:styleId="1122">
    <w:name w:val="cn_text1"/>
    <w:next w:val="1122"/>
    <w:link w:val="1053"/>
    <w:rPr>
      <w:rFonts w:ascii="ˎ̥" w:hAnsi="ˎ̥"/>
      <w:color w:val="003399"/>
      <w:spacing w:val="15"/>
      <w:sz w:val="18"/>
      <w:szCs w:val="18"/>
    </w:rPr>
  </w:style>
  <w:style w:type="character" w:styleId="1123">
    <w:name w:val="ssss Char"/>
    <w:next w:val="1123"/>
    <w:link w:val="1053"/>
    <w:rPr>
      <w:rFonts w:eastAsia="宋体"/>
      <w:sz w:val="24"/>
      <w:szCs w:val="24"/>
      <w:lang w:val="en-US" w:eastAsia="zh-CN" w:bidi="ar-SA"/>
    </w:rPr>
  </w:style>
  <w:style w:type="character" w:styleId="1124">
    <w:name w:val="ssss Char1"/>
    <w:next w:val="1124"/>
    <w:link w:val="1125"/>
    <w:rPr>
      <w:rFonts w:ascii="Times New Roman" w:hAnsi="Times New Roman" w:eastAsia="宋体" w:cs="Times New Roman"/>
      <w:sz w:val="24"/>
      <w:szCs w:val="24"/>
    </w:rPr>
  </w:style>
  <w:style w:type="paragraph" w:styleId="1125">
    <w:name w:val="ssss"/>
    <w:basedOn w:val="1053"/>
    <w:next w:val="1125"/>
    <w:link w:val="1124"/>
    <w:pPr>
      <w:ind w:firstLine="480"/>
      <w:spacing w:line="360" w:lineRule="auto"/>
    </w:pPr>
    <w:rPr>
      <w:sz w:val="24"/>
    </w:rPr>
  </w:style>
  <w:style w:type="character" w:styleId="1126">
    <w:name w:val="标题 4 Char1,H4 Char,heading 4 Char,h4 Char,PIM 4 Char,bullet Char,bl Char,bb Char,H41 Char,H42 Char,H43 Char,H44 Char,H45 Char,H46 Char,H47 Char,H48 Char,H49 Char,H410 Char,H411 Char,H421 Char,H431 Char,H441 Char,H451 Char,H461 Char,H471 Char,H481 Char"/>
    <w:next w:val="1126"/>
    <w:link w:val="1053"/>
    <w:rPr>
      <w:rFonts w:ascii="Arial" w:hAnsi="Arial" w:eastAsia="黑体"/>
      <w:b/>
      <w:bCs/>
      <w:sz w:val="28"/>
      <w:szCs w:val="28"/>
      <w:lang w:val="en-US" w:eastAsia="zh-CN" w:bidi="ar-SA"/>
    </w:rPr>
  </w:style>
  <w:style w:type="character" w:styleId="1127">
    <w:name w:val="列表段落 字符,List 字符,List1 字符,表格段落 字符,lp1 字符,Use Case List Paragraph 字符,Bullet for no #'s 字符,Body Bullet 字符,List bullet 字符,List Paragraph 1 字符,Ref 字符,B1 字符,bu1 字符,bu1 + Before:  0 pt 字符,After:  6 pt 字符,List Paragraph Char Char 字符,Figure_name 字符,11 pt 字符"/>
    <w:next w:val="1127"/>
    <w:link w:val="1053"/>
    <w:uiPriority w:val="34"/>
    <w:qFormat/>
    <w:rPr>
      <w:rFonts w:ascii="Calibri" w:hAnsi="Calibri"/>
      <w:sz w:val="21"/>
      <w:szCs w:val="22"/>
    </w:rPr>
  </w:style>
  <w:style w:type="character" w:styleId="1128">
    <w:name w:val="批注框文本 Char1"/>
    <w:next w:val="1128"/>
    <w:link w:val="1053"/>
    <w:uiPriority w:val="99"/>
    <w:semiHidden/>
    <w:rPr>
      <w:rFonts w:ascii="Times New Roman" w:hAnsi="Times New Roman" w:eastAsia="宋体" w:cs="Times New Roman"/>
      <w:sz w:val="18"/>
      <w:szCs w:val="18"/>
    </w:rPr>
  </w:style>
  <w:style w:type="character" w:styleId="1129">
    <w:name w:val="样式 ssss + 宋体 五号1 Char"/>
    <w:next w:val="1129"/>
    <w:link w:val="1130"/>
    <w:rPr>
      <w:rFonts w:ascii="宋体" w:hAnsi="宋体" w:eastAsia="宋体" w:cs="Times New Roman"/>
      <w:sz w:val="24"/>
      <w:szCs w:val="24"/>
    </w:rPr>
  </w:style>
  <w:style w:type="paragraph" w:styleId="1130">
    <w:name w:val="样式 ssss + 宋体 五号1"/>
    <w:basedOn w:val="1125"/>
    <w:next w:val="1130"/>
    <w:link w:val="1129"/>
    <w:rPr>
      <w:rFonts w:ascii="宋体" w:hAnsi="宋体"/>
    </w:rPr>
  </w:style>
  <w:style w:type="character" w:styleId="1131">
    <w:name w:val="point_normal1"/>
    <w:next w:val="1131"/>
    <w:link w:val="1053"/>
    <w:rPr>
      <w:rFonts w:ascii="Arial" w:hAnsi="Arial" w:cs="Arial"/>
      <w:sz w:val="16"/>
      <w:szCs w:val="16"/>
    </w:rPr>
  </w:style>
  <w:style w:type="paragraph" w:styleId="1132">
    <w:name w:val="样式 正文文本缩进 3 + 四号"/>
    <w:basedOn w:val="1099"/>
    <w:next w:val="1132"/>
    <w:link w:val="1053"/>
    <w:pPr>
      <w:ind w:left="0" w:firstLine="437"/>
      <w:spacing w:after="0" w:line="360" w:lineRule="auto"/>
    </w:pPr>
    <w:rPr>
      <w:sz w:val="24"/>
      <w:szCs w:val="21"/>
    </w:rPr>
  </w:style>
  <w:style w:type="paragraph" w:styleId="1133">
    <w:name w:val="2cxsplast"/>
    <w:basedOn w:val="1053"/>
    <w:next w:val="1133"/>
    <w:link w:val="1053"/>
    <w:pPr>
      <w:jc w:val="left"/>
      <w:spacing w:before="100" w:beforeAutospacing="1" w:after="100" w:afterAutospacing="1"/>
      <w:widowControl/>
    </w:pPr>
    <w:rPr>
      <w:rFonts w:ascii="宋体" w:hAnsi="宋体" w:cs="宋体"/>
      <w:sz w:val="24"/>
    </w:rPr>
  </w:style>
  <w:style w:type="paragraph" w:styleId="1134">
    <w:name w:val="ec_msonormal"/>
    <w:basedOn w:val="1053"/>
    <w:next w:val="1134"/>
    <w:link w:val="1053"/>
    <w:pPr>
      <w:jc w:val="left"/>
      <w:spacing w:before="100" w:beforeAutospacing="1" w:after="100" w:afterAutospacing="1"/>
      <w:widowControl/>
    </w:pPr>
    <w:rPr>
      <w:rFonts w:ascii="宋体" w:hAnsi="宋体"/>
      <w:sz w:val="24"/>
    </w:rPr>
  </w:style>
  <w:style w:type="paragraph" w:styleId="1135">
    <w:name w:val=" Char Char Char Char"/>
    <w:basedOn w:val="1053"/>
    <w:next w:val="1135"/>
    <w:link w:val="1053"/>
    <w:rPr>
      <w:rFonts w:ascii="Tahoma" w:hAnsi="Tahoma"/>
      <w:sz w:val="24"/>
      <w:szCs w:val="20"/>
    </w:rPr>
  </w:style>
  <w:style w:type="paragraph" w:styleId="1136">
    <w:name w:val=" Char Char Char Char Char Char Char Char Char Char Char Char Char"/>
    <w:basedOn w:val="1053"/>
    <w:next w:val="1136"/>
    <w:link w:val="1053"/>
  </w:style>
  <w:style w:type="paragraph" w:styleId="1137">
    <w:name w:val="表格正文"/>
    <w:basedOn w:val="1053"/>
    <w:next w:val="1137"/>
    <w:link w:val="1053"/>
    <w:pPr>
      <w:jc w:val="left"/>
      <w:spacing w:line="360" w:lineRule="auto"/>
    </w:pPr>
    <w:rPr>
      <w:rFonts w:ascii="Calibri" w:hAnsi="Calibri"/>
      <w:color w:val="000000"/>
      <w:szCs w:val="28"/>
    </w:rPr>
  </w:style>
  <w:style w:type="paragraph" w:styleId="1138">
    <w:name w:val="Normal1"/>
    <w:next w:val="1138"/>
    <w:link w:val="1053"/>
    <w:pPr>
      <w:jc w:val="both"/>
      <w:spacing w:line="315" w:lineRule="atLeast"/>
      <w:widowControl w:val="off"/>
    </w:pPr>
    <w:rPr>
      <w:rFonts w:ascii="宋体"/>
      <w:sz w:val="24"/>
      <w:lang w:val="en-US" w:eastAsia="zh-CN" w:bidi="ar-SA"/>
    </w:rPr>
  </w:style>
  <w:style w:type="paragraph" w:styleId="1139">
    <w:name w:val="Char Char Char Char"/>
    <w:basedOn w:val="1053"/>
    <w:next w:val="1139"/>
    <w:link w:val="1053"/>
    <w:rPr>
      <w:rFonts w:ascii="Tahoma" w:hAnsi="Tahoma"/>
      <w:sz w:val="24"/>
      <w:szCs w:val="20"/>
    </w:rPr>
  </w:style>
  <w:style w:type="paragraph" w:styleId="1140">
    <w:name w:val="Char Char Char"/>
    <w:basedOn w:val="1053"/>
    <w:next w:val="1140"/>
    <w:link w:val="1053"/>
    <w:rPr>
      <w:rFonts w:ascii="Tahoma" w:hAnsi="Tahoma"/>
      <w:sz w:val="24"/>
      <w:szCs w:val="20"/>
    </w:rPr>
  </w:style>
  <w:style w:type="paragraph" w:styleId="1141">
    <w:name w:val="标题-----3"/>
    <w:basedOn w:val="1056"/>
    <w:next w:val="1141"/>
    <w:link w:val="1053"/>
    <w:pPr>
      <w:spacing w:before="0" w:after="0" w:line="240" w:lineRule="auto"/>
      <w:outlineLvl w:val="0"/>
    </w:pPr>
    <w:rPr>
      <w:rFonts w:ascii="宋体" w:hAnsi="宋体"/>
      <w:b w:val="0"/>
      <w:bCs w:val="0"/>
      <w:sz w:val="28"/>
      <w:szCs w:val="28"/>
    </w:rPr>
  </w:style>
  <w:style w:type="paragraph" w:styleId="1142">
    <w:name w:val="样式 ssss + 居中"/>
    <w:basedOn w:val="1125"/>
    <w:next w:val="1142"/>
    <w:link w:val="1053"/>
    <w:pPr>
      <w:jc w:val="center"/>
    </w:pPr>
    <w:rPr>
      <w:rFonts w:cs="宋体"/>
      <w:szCs w:val="20"/>
    </w:rPr>
  </w:style>
  <w:style w:type="paragraph" w:styleId="1143">
    <w:name w:val="样式 宋体 四号 黑色 左侧:  0.74 厘米 首行缩进:  0.74 厘米 行距: 1.5 倍行距"/>
    <w:basedOn w:val="1053"/>
    <w:next w:val="1143"/>
    <w:link w:val="1053"/>
    <w:pPr>
      <w:ind w:firstLine="420"/>
      <w:spacing w:line="360" w:lineRule="auto"/>
    </w:pPr>
    <w:rPr>
      <w:rFonts w:ascii="宋体"/>
      <w:color w:val="000000"/>
      <w:sz w:val="24"/>
      <w:szCs w:val="21"/>
    </w:rPr>
  </w:style>
  <w:style w:type="paragraph" w:styleId="1144">
    <w:name w:val="样式 样式 ssss + 宋体 五号 + 首行缩进:  2 字符"/>
    <w:basedOn w:val="1145"/>
    <w:next w:val="1144"/>
    <w:link w:val="1053"/>
    <w:pPr>
      <w:ind w:firstLine="480"/>
    </w:pPr>
  </w:style>
  <w:style w:type="paragraph" w:styleId="1145">
    <w:name w:val="样式 ssss + 宋体 五号"/>
    <w:basedOn w:val="1125"/>
    <w:next w:val="1145"/>
    <w:link w:val="1053"/>
    <w:pPr>
      <w:ind w:firstLine="420"/>
    </w:pPr>
    <w:rPr>
      <w:rFonts w:ascii="宋体" w:hAnsi="宋体" w:cs="宋体"/>
      <w:szCs w:val="20"/>
    </w:rPr>
  </w:style>
  <w:style w:type="paragraph" w:styleId="1146">
    <w:name w:val="msonormalcxsplast"/>
    <w:basedOn w:val="1053"/>
    <w:next w:val="1146"/>
    <w:link w:val="1053"/>
    <w:pPr>
      <w:jc w:val="left"/>
      <w:spacing w:before="100" w:beforeAutospacing="1" w:after="100" w:afterAutospacing="1"/>
      <w:widowControl/>
    </w:pPr>
    <w:rPr>
      <w:rFonts w:ascii="宋体" w:hAnsi="宋体" w:cs="宋体"/>
      <w:sz w:val="24"/>
    </w:rPr>
  </w:style>
  <w:style w:type="paragraph" w:styleId="1147">
    <w:name w:val=" Char"/>
    <w:basedOn w:val="1053"/>
    <w:next w:val="1147"/>
    <w:link w:val="1053"/>
    <w:rPr>
      <w:rFonts w:ascii="Tahoma" w:hAnsi="Tahoma"/>
      <w:sz w:val="24"/>
      <w:szCs w:val="20"/>
    </w:rPr>
  </w:style>
  <w:style w:type="paragraph" w:styleId="1148">
    <w:name w:val="xl25"/>
    <w:basedOn w:val="1053"/>
    <w:next w:val="1148"/>
    <w:link w:val="1053"/>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1149">
    <w:name w:val="标题------4"/>
    <w:basedOn w:val="1057"/>
    <w:next w:val="1149"/>
    <w:link w:val="1053"/>
    <w:pPr>
      <w:ind w:left="960" w:hanging="420"/>
      <w:jc w:val="both"/>
      <w:keepLines/>
      <w:spacing w:line="360" w:lineRule="auto"/>
    </w:pPr>
    <w:rPr>
      <w:rFonts w:ascii="仿宋_GB2312" w:hAnsi="宋体" w:eastAsia="仿宋_GB2312" w:cs="仿宋_GB2312"/>
      <w:b/>
      <w:sz w:val="28"/>
      <w:szCs w:val="28"/>
      <w:lang w:val="zh-CN"/>
    </w:rPr>
  </w:style>
  <w:style w:type="paragraph" w:styleId="1150">
    <w:name w:val="msonormalcxspmiddle"/>
    <w:basedOn w:val="1053"/>
    <w:next w:val="1150"/>
    <w:link w:val="1053"/>
    <w:pPr>
      <w:jc w:val="left"/>
      <w:spacing w:before="100" w:beforeAutospacing="1" w:after="100" w:afterAutospacing="1"/>
      <w:widowControl/>
    </w:pPr>
    <w:rPr>
      <w:rFonts w:ascii="宋体" w:hAnsi="宋体" w:cs="宋体"/>
      <w:sz w:val="24"/>
    </w:rPr>
  </w:style>
  <w:style w:type="paragraph" w:styleId="1151">
    <w:name w:val="Char Char Char Char Char Char Char Char Char Char Char Char Char"/>
    <w:basedOn w:val="1053"/>
    <w:next w:val="1151"/>
    <w:link w:val="1053"/>
    <w:rPr>
      <w:sz w:val="24"/>
    </w:rPr>
  </w:style>
  <w:style w:type="paragraph" w:styleId="1152">
    <w:name w:val="表格"/>
    <w:basedOn w:val="1053"/>
    <w:next w:val="1152"/>
    <w:link w:val="1053"/>
    <w:rPr>
      <w:rFonts w:ascii="Arial" w:hAnsi="Arial"/>
      <w:sz w:val="24"/>
    </w:rPr>
  </w:style>
  <w:style w:type="paragraph" w:styleId="1153">
    <w:name w:val="正文样式1"/>
    <w:basedOn w:val="1053"/>
    <w:next w:val="1153"/>
    <w:link w:val="1053"/>
    <w:pPr>
      <w:ind w:firstLine="480"/>
      <w:spacing w:before="120" w:after="120" w:line="360" w:lineRule="auto"/>
    </w:pPr>
    <w:rPr>
      <w:sz w:val="24"/>
      <w:szCs w:val="20"/>
    </w:rPr>
  </w:style>
  <w:style w:type="paragraph" w:styleId="1154">
    <w:name w:val=" Char Char1 Char Char Char Char Char Char"/>
    <w:basedOn w:val="1053"/>
    <w:next w:val="1154"/>
    <w:link w:val="1053"/>
    <w:pPr>
      <w:jc w:val="left"/>
      <w:spacing w:after="160" w:line="240" w:lineRule="exact"/>
      <w:widowControl/>
    </w:pPr>
    <w:rPr>
      <w:rFonts w:ascii="Verdana" w:hAnsi="Verdana" w:eastAsia="仿宋_GB2312"/>
      <w:sz w:val="24"/>
      <w:szCs w:val="20"/>
      <w:lang w:eastAsia="en-US"/>
    </w:rPr>
  </w:style>
  <w:style w:type="paragraph" w:styleId="1155">
    <w:name w:val="Char Char Char Char Char Char Char Char Char Char"/>
    <w:basedOn w:val="1053"/>
    <w:next w:val="1155"/>
    <w:link w:val="1053"/>
    <w:rPr>
      <w:rFonts w:ascii="Tahoma" w:hAnsi="Tahoma"/>
      <w:sz w:val="24"/>
      <w:szCs w:val="20"/>
    </w:rPr>
  </w:style>
  <w:style w:type="paragraph" w:styleId="1156">
    <w:name w:val="Char"/>
    <w:basedOn w:val="1053"/>
    <w:next w:val="1156"/>
    <w:link w:val="1053"/>
    <w:pPr>
      <w:tabs>
        <w:tab w:val="left" w:pos="360" w:leader="none"/>
      </w:tabs>
    </w:pPr>
    <w:rPr>
      <w:sz w:val="24"/>
    </w:rPr>
  </w:style>
  <w:style w:type="paragraph" w:styleId="1157">
    <w:name w:val="标题1"/>
    <w:basedOn w:val="1053"/>
    <w:next w:val="1053"/>
    <w:link w:val="1053"/>
    <w:pPr>
      <w:jc w:val="center"/>
      <w:spacing w:line="700" w:lineRule="atLeast"/>
      <w:tabs>
        <w:tab w:val="left" w:pos="9193" w:leader="none"/>
        <w:tab w:val="left" w:pos="9827" w:leader="none"/>
      </w:tabs>
    </w:pPr>
    <w:rPr>
      <w:rFonts w:ascii="方正小标宋_GBK" w:eastAsia="方正小标宋_GBK"/>
      <w:sz w:val="44"/>
      <w:szCs w:val="20"/>
    </w:rPr>
  </w:style>
  <w:style w:type="paragraph" w:styleId="1158">
    <w:name w:val="Header2"/>
    <w:basedOn w:val="1053"/>
    <w:next w:val="1158"/>
    <w:link w:val="1053"/>
    <w:pPr>
      <w:numPr>
        <w:ilvl w:val="0"/>
        <w:numId w:val="1"/>
      </w:numPr>
      <w:tabs>
        <w:tab w:val="left" w:pos="480" w:leader="none"/>
      </w:tabs>
    </w:pPr>
  </w:style>
  <w:style w:type="paragraph" w:styleId="1159">
    <w:name w:val=" Char Char 字元 字元 字元 Char Char Char Char"/>
    <w:basedOn w:val="1053"/>
    <w:next w:val="1159"/>
    <w:link w:val="1053"/>
    <w:pPr>
      <w:spacing w:line="360" w:lineRule="auto"/>
    </w:pPr>
    <w:rPr>
      <w:sz w:val="24"/>
      <w:szCs w:val="20"/>
    </w:rPr>
  </w:style>
  <w:style w:type="paragraph" w:styleId="1160">
    <w:name w:val="2cxspmiddle"/>
    <w:basedOn w:val="1053"/>
    <w:next w:val="1160"/>
    <w:link w:val="1053"/>
    <w:pPr>
      <w:jc w:val="left"/>
      <w:spacing w:before="100" w:beforeAutospacing="1" w:after="100" w:afterAutospacing="1"/>
      <w:widowControl/>
    </w:pPr>
    <w:rPr>
      <w:rFonts w:ascii="宋体" w:hAnsi="宋体" w:cs="宋体"/>
      <w:sz w:val="24"/>
    </w:rPr>
  </w:style>
  <w:style w:type="paragraph" w:styleId="1161">
    <w:name w:val="正文_0_0"/>
    <w:next w:val="1161"/>
    <w:link w:val="1053"/>
    <w:qFormat/>
    <w:pPr>
      <w:jc w:val="both"/>
      <w:widowControl w:val="off"/>
    </w:pPr>
    <w:rPr>
      <w:sz w:val="21"/>
      <w:szCs w:val="24"/>
      <w:lang w:val="en-US" w:eastAsia="zh-CN" w:bidi="ar-SA"/>
    </w:rPr>
  </w:style>
  <w:style w:type="paragraph" w:styleId="1162">
    <w:name w:val="正文_1_0"/>
    <w:next w:val="1162"/>
    <w:link w:val="1053"/>
    <w:qFormat/>
    <w:pPr>
      <w:jc w:val="both"/>
      <w:widowControl w:val="off"/>
    </w:pPr>
    <w:rPr>
      <w:sz w:val="21"/>
      <w:szCs w:val="24"/>
      <w:lang w:val="en-US" w:eastAsia="zh-CN" w:bidi="ar-SA"/>
    </w:rPr>
  </w:style>
  <w:style w:type="table" w:styleId="1163">
    <w:name w:val="网格型1"/>
    <w:basedOn w:val="1064"/>
    <w:next w:val="1163"/>
    <w:link w:val="1053"/>
    <w:uiPriority w:val="39"/>
    <w:rPr>
      <w:rFonts w:ascii="等线" w:hAnsi="等线" w:eastAsia="等线" w:cs="Times New Roman"/>
      <w:sz w:val="21"/>
      <w:szCs w:val="22"/>
    </w:rPr>
    <w:tblPr/>
  </w:style>
  <w:style w:type="paragraph" w:styleId="1164">
    <w:name w:val="Footer1"/>
    <w:basedOn w:val="1053"/>
    <w:next w:val="1164"/>
    <w:link w:val="1053"/>
    <w:qFormat/>
    <w:pPr>
      <w:tabs>
        <w:tab w:val="center" w:pos="4153" w:leader="none"/>
        <w:tab w:val="right" w:pos="8306" w:leader="none"/>
      </w:tabs>
    </w:pPr>
    <w:rPr>
      <w:sz w:val="18"/>
      <w:szCs w:val="18"/>
    </w:rPr>
  </w:style>
  <w:style w:type="paragraph" w:styleId="1165">
    <w:name w:val="!正文"/>
    <w:basedOn w:val="1053"/>
    <w:next w:val="1165"/>
    <w:link w:val="1053"/>
    <w:qFormat/>
    <w:pPr>
      <w:ind w:firstLine="200"/>
    </w:pPr>
    <w:rPr>
      <w:rFonts w:ascii="宋体" w:hAnsi="宋体" w:cs="Times New Roman"/>
      <w:szCs w:val="28"/>
      <w:lang w:eastAsia="zh-CN"/>
    </w:rPr>
  </w:style>
  <w:style w:type="table" w:styleId="1166">
    <w:name w:val="Table Normal"/>
    <w:next w:val="1166"/>
    <w:link w:val="1053"/>
    <w:unhideWhenUsed/>
    <w:qFormat/>
    <w:rPr>
      <w:lang w:val="en-US" w:eastAsia="zh-CN" w:bidi="ar-SA"/>
    </w:rPr>
    <w:tblPr/>
  </w:style>
  <w:style w:type="paragraph" w:styleId="1167">
    <w:name w:val="Table Text"/>
    <w:basedOn w:val="1053"/>
    <w:next w:val="1167"/>
    <w:link w:val="1053"/>
    <w:semiHidden/>
    <w:qFormat/>
    <w:rPr>
      <w:rFonts w:ascii="仿宋" w:hAnsi="仿宋" w:eastAsia="仿宋" w:cs="仿宋"/>
      <w:sz w:val="19"/>
      <w:szCs w:val="19"/>
      <w:lang w:val="en-US" w:eastAsia="en-US" w:bidi="ar-SA"/>
    </w:rPr>
  </w:style>
  <w:style w:type="paragraph" w:styleId="1168">
    <w:name w:val="正文首行缩进11"/>
    <w:basedOn w:val="1169"/>
    <w:next w:val="1168"/>
    <w:link w:val="1053"/>
    <w:qFormat/>
    <w:pPr>
      <w:ind w:firstLine="200"/>
      <w:spacing w:line="360" w:lineRule="auto"/>
    </w:pPr>
    <w:rPr>
      <w:rFonts w:ascii="仿宋_GB2312" w:eastAsia="仿宋_GB2312"/>
      <w:sz w:val="30"/>
      <w:szCs w:val="30"/>
    </w:rPr>
  </w:style>
  <w:style w:type="paragraph" w:styleId="1169">
    <w:name w:val="正文文本1"/>
    <w:basedOn w:val="1053"/>
    <w:next w:val="1053"/>
    <w:link w:val="1053"/>
    <w:qFormat/>
    <w:rPr>
      <w:rFonts w:ascii="仿宋_GB2312" w:eastAsia="仿宋_GB2312"/>
      <w:sz w:val="24"/>
      <w:szCs w:val="20"/>
    </w:rPr>
  </w:style>
  <w:style w:type="paragraph" w:styleId="1170">
    <w:name w:val="*正文"/>
    <w:basedOn w:val="1053"/>
    <w:next w:val="1170"/>
    <w:link w:val="1053"/>
    <w:uiPriority w:val="99"/>
    <w:qFormat/>
    <w:pPr>
      <w:ind w:firstLine="482"/>
      <w:spacing w:line="360" w:lineRule="auto"/>
    </w:pPr>
    <w:rPr>
      <w:rFonts w:eastAsia="仿宋_GB2312"/>
      <w:sz w:val="28"/>
    </w:rPr>
  </w:style>
  <w:style w:type="character" w:styleId="1171" w:default="1">
    <w:name w:val="Default Paragraph Font"/>
    <w:uiPriority w:val="1"/>
    <w:semiHidden/>
    <w:unhideWhenUsed/>
  </w:style>
  <w:style w:type="numbering" w:styleId="1172" w:default="1">
    <w:name w:val="No List"/>
    <w:uiPriority w:val="99"/>
    <w:semiHidden/>
    <w:unhideWhenUsed/>
  </w:style>
  <w:style w:type="table" w:styleId="117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image" Target="media/image1.png"/><Relationship Id="rId21"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dc:title>
  <dc:creator>Us</dc:creator>
  <cp:lastModifiedBy>丁玉娇</cp:lastModifiedBy>
  <cp:revision>5</cp:revision>
  <dcterms:created xsi:type="dcterms:W3CDTF">2021-09-01T06:48:00Z</dcterms:created>
  <dcterms:modified xsi:type="dcterms:W3CDTF">2026-09-24T08:05:26Z</dcterms:modified>
</cp:coreProperties>
</file>