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cs="仿宋"/>
        </w:rPr>
      </w:pPr>
      <w:r/>
      <w:bookmarkStart w:id="0" w:name="_Toc383698647"/>
      <w:r/>
      <w:bookmarkStart w:id="1" w:name="_Toc426469868"/>
      <w:r/>
      <w:bookmarkStart w:id="2" w:name="_Toc383587456"/>
      <w:r/>
      <w:bookmarkStart w:id="3" w:name="_Toc390099018"/>
      <w:r/>
      <w:bookmarkStart w:id="4" w:name="_Toc383623944"/>
      <w:r/>
      <w:bookmarkStart w:id="5" w:name="_Toc383625993"/>
      <w:r/>
      <w:bookmarkStart w:id="6" w:name="_Toc390098840"/>
      <w:r/>
      <w:bookmarkStart w:id="7" w:name="_Toc383679746"/>
      <w:r/>
      <w:bookmarkStart w:id="8" w:name="_Toc383623672"/>
      <w:r/>
      <w:bookmarkStart w:id="9" w:name="_Toc390246905"/>
      <w:r>
        <w:rPr>
          <w:rFonts w:hint="eastAsia" w:ascii="仿宋" w:hAnsi="仿宋" w:eastAsia="仿宋" w:cs="仿宋"/>
        </w:rPr>
        <w:t xml:space="preserve"> </w:t>
      </w:r>
      <w:r/>
    </w:p>
    <w:p>
      <w:pPr>
        <w:rPr>
          <w:rFonts w:ascii="仿宋" w:hAnsi="仿宋" w:eastAsia="仿宋" w:cs="仿宋"/>
        </w:rPr>
      </w:pPr>
      <w:r>
        <w:rPr>
          <w:rFonts w:ascii="仿宋" w:hAnsi="仿宋" w:eastAsia="仿宋" w:cs="仿宋"/>
        </w:rPr>
      </w:r>
      <w:r/>
    </w:p>
    <w:p>
      <w:pPr>
        <w:pStyle w:val="733"/>
        <w:rPr>
          <w:rFonts w:ascii="仿宋" w:hAnsi="仿宋" w:eastAsia="仿宋" w:cs="仿宋"/>
        </w:rPr>
      </w:pPr>
      <w:r>
        <w:rPr>
          <w:rFonts w:ascii="仿宋" w:hAnsi="仿宋" w:eastAsia="仿宋" w:cs="仿宋"/>
        </w:rPr>
      </w:r>
      <w:r/>
    </w:p>
    <w:p>
      <w:pPr>
        <w:pStyle w:val="733"/>
        <w:rPr>
          <w:rFonts w:ascii="仿宋" w:hAnsi="仿宋" w:eastAsia="仿宋" w:cs="仿宋"/>
        </w:rPr>
      </w:pPr>
      <w:r>
        <w:rPr>
          <w:rFonts w:ascii="仿宋" w:hAnsi="仿宋" w:eastAsia="仿宋" w:cs="仿宋"/>
        </w:rPr>
      </w:r>
      <w:r/>
    </w:p>
    <w:p>
      <w:pPr>
        <w:rPr>
          <w:rFonts w:ascii="仿宋" w:hAnsi="仿宋" w:eastAsia="仿宋" w:cs="仿宋"/>
        </w:rPr>
      </w:pPr>
      <w:r>
        <w:rPr>
          <w:rFonts w:hint="eastAsia" w:ascii="仿宋" w:hAnsi="仿宋" w:eastAsia="仿宋" w:cs="仿宋"/>
        </w:rPr>
        <w:tab/>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pStyle w:val="893"/>
        <w:jc w:val="center"/>
        <w:rPr>
          <w:rFonts w:hAnsi="仿宋"/>
          <w:bCs/>
          <w:color w:val="auto"/>
          <w:sz w:val="84"/>
          <w:szCs w:val="84"/>
        </w:rPr>
        <w:outlineLvl w:val="0"/>
      </w:pPr>
      <w:r>
        <w:rPr>
          <w:rFonts w:hint="eastAsia" w:hAnsi="仿宋"/>
          <w:bCs/>
          <w:color w:val="auto"/>
          <w:sz w:val="84"/>
          <w:szCs w:val="84"/>
        </w:rPr>
        <w:t xml:space="preserve">竞争性磋商文件</w:t>
      </w:r>
      <w:r/>
    </w:p>
    <w:p>
      <w:pPr>
        <w:pStyle w:val="893"/>
        <w:ind w:firstLine="640"/>
        <w:spacing w:line="540" w:lineRule="exact"/>
        <w:rPr>
          <w:rFonts w:hAnsi="仿宋"/>
          <w:b/>
          <w:bCs/>
          <w:color w:val="auto"/>
          <w:sz w:val="32"/>
          <w:szCs w:val="32"/>
        </w:rPr>
      </w:pPr>
      <w:r>
        <w:rPr>
          <w:rFonts w:hAnsi="仿宋"/>
          <w:b/>
          <w:bCs/>
          <w:color w:val="auto"/>
          <w:sz w:val="32"/>
          <w:szCs w:val="32"/>
        </w:rPr>
      </w:r>
      <w:r/>
    </w:p>
    <w:p>
      <w:pPr>
        <w:pStyle w:val="893"/>
        <w:ind w:firstLine="640"/>
        <w:spacing w:line="540" w:lineRule="exact"/>
        <w:rPr>
          <w:rFonts w:hAnsi="仿宋"/>
          <w:b/>
          <w:bCs/>
          <w:color w:val="auto"/>
          <w:sz w:val="32"/>
          <w:szCs w:val="32"/>
        </w:rPr>
      </w:pPr>
      <w:r>
        <w:rPr>
          <w:rFonts w:hAnsi="仿宋"/>
          <w:b/>
          <w:bCs/>
          <w:color w:val="auto"/>
          <w:sz w:val="32"/>
          <w:szCs w:val="32"/>
        </w:rPr>
      </w:r>
      <w:r/>
    </w:p>
    <w:p>
      <w:pPr>
        <w:pStyle w:val="893"/>
        <w:ind w:firstLine="640"/>
        <w:spacing w:line="540" w:lineRule="exact"/>
        <w:rPr>
          <w:rFonts w:hAnsi="仿宋"/>
          <w:b/>
          <w:bCs/>
          <w:color w:val="auto"/>
          <w:sz w:val="32"/>
          <w:szCs w:val="32"/>
        </w:rPr>
      </w:pPr>
      <w:r>
        <w:rPr>
          <w:rFonts w:hAnsi="仿宋"/>
          <w:b/>
          <w:bCs/>
          <w:color w:val="auto"/>
          <w:sz w:val="32"/>
          <w:szCs w:val="32"/>
        </w:rPr>
      </w:r>
      <w:r/>
    </w:p>
    <w:p>
      <w:pPr>
        <w:pStyle w:val="893"/>
        <w:ind w:left="2209" w:hanging="2209"/>
        <w:jc w:val="both"/>
        <w:spacing w:line="640" w:lineRule="exact"/>
        <w:rPr>
          <w:rFonts w:hAnsi="仿宋"/>
          <w:b/>
          <w:bCs/>
          <w:color w:val="auto"/>
          <w:sz w:val="44"/>
          <w:szCs w:val="44"/>
        </w:rPr>
        <w:outlineLvl w:val="0"/>
      </w:pPr>
      <w:r/>
      <w:bookmarkStart w:id="10" w:name="OLE_LINK5"/>
      <w:r/>
      <w:bookmarkStart w:id="11" w:name="OLE_LINK35"/>
      <w:r>
        <w:rPr>
          <w:rFonts w:hint="eastAsia" w:hAnsi="仿宋"/>
          <w:b/>
          <w:bCs/>
          <w:color w:val="auto"/>
          <w:sz w:val="44"/>
          <w:szCs w:val="44"/>
        </w:rPr>
        <w:t xml:space="preserve">项目名称：2026惠民</w:t>
      </w:r>
      <w:r>
        <w:rPr>
          <w:rFonts w:hint="eastAsia" w:hAnsi="仿宋"/>
          <w:b/>
          <w:bCs/>
          <w:color w:val="auto"/>
          <w:sz w:val="44"/>
          <w:szCs w:val="44"/>
        </w:rPr>
        <w:t xml:space="preserve">城建全市</w:t>
      </w:r>
      <w:r>
        <w:rPr>
          <w:rFonts w:hint="eastAsia" w:hAnsi="仿宋"/>
          <w:b/>
          <w:bCs/>
          <w:color w:val="auto"/>
          <w:sz w:val="44"/>
          <w:szCs w:val="44"/>
        </w:rPr>
        <w:t xml:space="preserve">智慧交通基础设施</w:t>
      </w:r>
      <w:r>
        <w:rPr>
          <w:rFonts w:hint="eastAsia" w:hAnsi="仿宋"/>
          <w:b/>
          <w:bCs/>
          <w:color w:val="auto"/>
          <w:sz w:val="44"/>
          <w:szCs w:val="44"/>
        </w:rPr>
        <w:t xml:space="preserve">全年维保</w:t>
      </w:r>
      <w:r>
        <w:rPr>
          <w:rFonts w:hint="eastAsia" w:hAnsi="仿宋"/>
          <w:b/>
          <w:bCs/>
          <w:color w:val="auto"/>
          <w:sz w:val="44"/>
          <w:szCs w:val="44"/>
        </w:rPr>
        <w:t xml:space="preserve">和全市交通隐患点整治采购项目</w:t>
      </w:r>
      <w:bookmarkEnd w:id="10"/>
      <w:bookmarkEnd w:id="11"/>
      <w:r/>
    </w:p>
    <w:p>
      <w:pPr>
        <w:pStyle w:val="893"/>
        <w:jc w:val="both"/>
        <w:spacing w:line="640" w:lineRule="exact"/>
        <w:rPr>
          <w:rFonts w:hAnsi="仿宋"/>
          <w:b/>
          <w:bCs/>
          <w:color w:val="auto"/>
          <w:sz w:val="44"/>
          <w:szCs w:val="44"/>
        </w:rPr>
        <w:outlineLvl w:val="0"/>
      </w:pPr>
      <w:r>
        <w:rPr>
          <w:rFonts w:hint="eastAsia" w:hAnsi="仿宋"/>
          <w:b/>
          <w:color w:val="auto"/>
          <w:sz w:val="44"/>
          <w:szCs w:val="44"/>
        </w:rPr>
        <w:t xml:space="preserve">项目编号：</w:t>
      </w:r>
      <w:bookmarkStart w:id="12" w:name="_GoBack"/>
      <w:r>
        <w:rPr>
          <w:rFonts w:hint="eastAsia" w:hAnsi="仿宋"/>
          <w:b/>
          <w:bCs/>
          <w:color w:val="auto"/>
          <w:sz w:val="44"/>
          <w:szCs w:val="44"/>
        </w:rPr>
        <w:t xml:space="preserve">JSZC-321283-SWGC-C2026-0119</w:t>
      </w:r>
      <w:bookmarkEnd w:id="12"/>
      <w:r/>
      <w:r/>
    </w:p>
    <w:p>
      <w:pPr>
        <w:pStyle w:val="893"/>
        <w:ind w:firstLine="643"/>
        <w:jc w:val="center"/>
        <w:spacing w:line="540" w:lineRule="exact"/>
        <w:rPr>
          <w:rFonts w:hAnsi="仿宋"/>
          <w:b/>
          <w:color w:val="auto"/>
          <w:sz w:val="32"/>
          <w:szCs w:val="32"/>
        </w:rPr>
      </w:pPr>
      <w:r>
        <w:rPr>
          <w:rFonts w:hAnsi="仿宋"/>
          <w:b/>
          <w:color w:val="auto"/>
          <w:sz w:val="32"/>
          <w:szCs w:val="32"/>
        </w:rPr>
      </w:r>
      <w:r/>
    </w:p>
    <w:p>
      <w:pPr>
        <w:pStyle w:val="893"/>
        <w:ind w:firstLine="643"/>
        <w:jc w:val="center"/>
        <w:spacing w:line="540" w:lineRule="exact"/>
        <w:rPr>
          <w:rFonts w:hAnsi="仿宋"/>
          <w:b/>
          <w:color w:val="auto"/>
          <w:sz w:val="32"/>
          <w:szCs w:val="32"/>
        </w:rPr>
      </w:pPr>
      <w:r>
        <w:rPr>
          <w:rFonts w:hAnsi="仿宋"/>
          <w:b/>
          <w:color w:val="auto"/>
          <w:sz w:val="32"/>
          <w:szCs w:val="32"/>
        </w:rPr>
      </w:r>
      <w:r/>
    </w:p>
    <w:p>
      <w:pPr>
        <w:pStyle w:val="893"/>
        <w:ind w:firstLine="643"/>
        <w:jc w:val="center"/>
        <w:spacing w:line="540" w:lineRule="exact"/>
        <w:rPr>
          <w:rFonts w:hAnsi="仿宋"/>
          <w:b/>
          <w:color w:val="auto"/>
          <w:sz w:val="32"/>
          <w:szCs w:val="32"/>
        </w:rPr>
      </w:pPr>
      <w:r>
        <w:rPr>
          <w:rFonts w:hAnsi="仿宋"/>
          <w:b/>
          <w:color w:val="auto"/>
          <w:sz w:val="32"/>
          <w:szCs w:val="32"/>
        </w:rPr>
      </w:r>
      <w:r/>
    </w:p>
    <w:p>
      <w:pPr>
        <w:pStyle w:val="893"/>
        <w:ind w:firstLine="643"/>
        <w:jc w:val="center"/>
        <w:spacing w:line="540" w:lineRule="exact"/>
        <w:rPr>
          <w:rFonts w:hAnsi="仿宋"/>
          <w:b/>
          <w:color w:val="auto"/>
          <w:sz w:val="32"/>
          <w:szCs w:val="32"/>
        </w:rPr>
      </w:pPr>
      <w:r>
        <w:rPr>
          <w:rFonts w:hAnsi="仿宋"/>
          <w:b/>
          <w:color w:val="auto"/>
          <w:sz w:val="32"/>
          <w:szCs w:val="32"/>
        </w:rPr>
      </w:r>
      <w:r/>
    </w:p>
    <w:p>
      <w:pPr>
        <w:pStyle w:val="893"/>
        <w:ind w:firstLine="643"/>
        <w:jc w:val="center"/>
        <w:spacing w:line="540" w:lineRule="exact"/>
        <w:rPr>
          <w:rFonts w:hAnsi="仿宋"/>
          <w:b/>
          <w:color w:val="auto"/>
          <w:sz w:val="32"/>
          <w:szCs w:val="32"/>
        </w:rPr>
      </w:pPr>
      <w:r>
        <w:rPr>
          <w:rFonts w:hAnsi="仿宋"/>
          <w:b/>
          <w:color w:val="auto"/>
          <w:sz w:val="32"/>
          <w:szCs w:val="32"/>
        </w:rPr>
      </w:r>
      <w:r/>
    </w:p>
    <w:p>
      <w:pPr>
        <w:pStyle w:val="893"/>
        <w:ind w:left="-2" w:firstLine="723"/>
        <w:jc w:val="center"/>
        <w:spacing w:line="540" w:lineRule="exact"/>
        <w:rPr>
          <w:rFonts w:hAnsi="仿宋"/>
          <w:b/>
          <w:color w:val="auto"/>
          <w:sz w:val="36"/>
          <w:szCs w:val="36"/>
        </w:rPr>
        <w:outlineLvl w:val="0"/>
      </w:pPr>
      <w:r>
        <w:rPr>
          <w:rFonts w:hAnsi="仿宋"/>
          <w:b/>
          <w:color w:val="auto"/>
          <w:sz w:val="36"/>
          <w:szCs w:val="36"/>
        </w:rPr>
      </w:r>
      <w:r/>
    </w:p>
    <w:p>
      <w:pPr>
        <w:pStyle w:val="893"/>
        <w:ind w:left="-2" w:firstLine="2"/>
        <w:jc w:val="center"/>
        <w:spacing w:line="540" w:lineRule="exact"/>
        <w:rPr>
          <w:rFonts w:hAnsi="仿宋"/>
          <w:b/>
          <w:color w:val="auto"/>
          <w:sz w:val="36"/>
          <w:szCs w:val="36"/>
        </w:rPr>
      </w:pPr>
      <w:r/>
      <w:bookmarkStart w:id="13" w:name="OLE_LINK1"/>
      <w:r>
        <w:rPr>
          <w:rFonts w:hint="eastAsia" w:hAnsi="仿宋"/>
          <w:b/>
          <w:color w:val="auto"/>
          <w:sz w:val="36"/>
          <w:szCs w:val="36"/>
        </w:rPr>
        <w:t xml:space="preserve">采   购   人：</w:t>
      </w:r>
      <w:bookmarkStart w:id="14" w:name="OLE_LINK21"/>
      <w:r/>
      <w:bookmarkStart w:id="15" w:name="OLE_LINK37"/>
      <w:r>
        <w:rPr>
          <w:rFonts w:hint="eastAsia" w:hAnsi="仿宋"/>
          <w:b/>
          <w:color w:val="auto"/>
          <w:sz w:val="36"/>
          <w:szCs w:val="36"/>
        </w:rPr>
        <w:t xml:space="preserve">泰兴市公安局交通管理大队</w:t>
      </w:r>
      <w:bookmarkEnd w:id="14"/>
      <w:r/>
      <w:bookmarkEnd w:id="15"/>
      <w:r/>
      <w:r/>
    </w:p>
    <w:p>
      <w:pPr>
        <w:pStyle w:val="893"/>
        <w:ind w:left="-2" w:firstLine="2"/>
        <w:jc w:val="center"/>
        <w:spacing w:line="540" w:lineRule="exact"/>
        <w:rPr>
          <w:rFonts w:hAnsi="仿宋"/>
          <w:b/>
          <w:color w:val="auto"/>
          <w:sz w:val="36"/>
          <w:szCs w:val="36"/>
        </w:rPr>
      </w:pPr>
      <w:r>
        <w:rPr>
          <w:rFonts w:hint="eastAsia" w:hAnsi="仿宋"/>
          <w:b/>
          <w:color w:val="auto"/>
          <w:sz w:val="36"/>
          <w:szCs w:val="36"/>
        </w:rPr>
        <w:t xml:space="preserve">采购代理机构：江苏苏维工程管理有限公司</w:t>
      </w:r>
      <w:bookmarkEnd w:id="13"/>
      <w:r/>
      <w:r/>
    </w:p>
    <w:p>
      <w:pPr>
        <w:pStyle w:val="893"/>
        <w:ind w:left="-2" w:firstLine="2"/>
        <w:jc w:val="center"/>
        <w:spacing w:line="540" w:lineRule="exact"/>
        <w:rPr>
          <w:rFonts w:hAnsi="仿宋"/>
          <w:b/>
          <w:bCs/>
          <w:color w:val="auto"/>
          <w:sz w:val="32"/>
          <w:szCs w:val="32"/>
        </w:rPr>
      </w:pPr>
      <w:r>
        <w:rPr>
          <w:rFonts w:hint="eastAsia" w:hAnsi="仿宋"/>
          <w:b/>
          <w:color w:val="auto"/>
          <w:sz w:val="36"/>
          <w:szCs w:val="36"/>
        </w:rPr>
        <w:t xml:space="preserve">2026年</w:t>
      </w:r>
      <w:r>
        <w:rPr>
          <w:rFonts w:hAnsi="仿宋"/>
          <w:b/>
          <w:color w:val="auto"/>
          <w:sz w:val="36"/>
          <w:szCs w:val="36"/>
        </w:rPr>
        <w:t xml:space="preserve">9</w:t>
      </w:r>
      <w:r>
        <w:rPr>
          <w:rFonts w:hint="eastAsia" w:hAnsi="仿宋"/>
          <w:b/>
          <w:color w:val="auto"/>
          <w:sz w:val="36"/>
          <w:szCs w:val="36"/>
        </w:rPr>
        <w:t xml:space="preserve">月</w:t>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pStyle w:val="891"/>
        <w:ind w:left="0" w:firstLine="0"/>
        <w:spacing w:line="500" w:lineRule="exact"/>
        <w:tabs>
          <w:tab w:val="left" w:pos="3240" w:leader="none"/>
        </w:tabs>
        <w:rPr>
          <w:rFonts w:ascii="仿宋" w:hAnsi="仿宋" w:eastAsia="仿宋" w:cs="仿宋"/>
          <w:color w:val="auto"/>
          <w:sz w:val="44"/>
          <w:szCs w:val="44"/>
        </w:rPr>
        <w:sectPr>
          <w:headerReference w:type="default" r:id="rId9"/>
          <w:footnotePr/>
          <w:endnotePr/>
          <w:type w:val="nextPage"/>
          <w:pgSz w:w="11906" w:h="16838" w:orient="portrait"/>
          <w:pgMar w:top="1440" w:right="1800" w:bottom="1440" w:left="1800" w:header="851" w:footer="992" w:gutter="0"/>
          <w:cols w:num="1" w:sep="0" w:space="425" w:equalWidth="1"/>
          <w:docGrid w:linePitch="360"/>
        </w:sectPr>
        <w:outlineLvl w:val="0"/>
      </w:pPr>
      <w:r>
        <w:rPr>
          <w:rFonts w:ascii="仿宋" w:hAnsi="仿宋" w:eastAsia="仿宋" w:cs="仿宋"/>
          <w:color w:val="auto"/>
          <w:sz w:val="44"/>
          <w:szCs w:val="44"/>
        </w:rPr>
      </w:r>
      <w:bookmarkEnd w:id="0"/>
      <w:bookmarkEnd w:id="1"/>
      <w:bookmarkEnd w:id="2"/>
      <w:bookmarkEnd w:id="3"/>
      <w:bookmarkEnd w:id="4"/>
      <w:bookmarkEnd w:id="5"/>
      <w:bookmarkEnd w:id="6"/>
      <w:bookmarkEnd w:id="7"/>
      <w:bookmarkEnd w:id="8"/>
      <w:bookmarkEnd w:id="9"/>
      <w:r/>
    </w:p>
    <w:p>
      <w:pPr>
        <w:pStyle w:val="891"/>
        <w:ind w:left="0" w:firstLine="0"/>
        <w:spacing w:line="500" w:lineRule="exact"/>
        <w:tabs>
          <w:tab w:val="left" w:pos="3240" w:leader="none"/>
        </w:tabs>
        <w:rPr>
          <w:rFonts w:ascii="仿宋" w:hAnsi="仿宋" w:eastAsia="仿宋" w:cs="仿宋"/>
          <w:color w:val="auto"/>
          <w:sz w:val="44"/>
          <w:szCs w:val="44"/>
        </w:rPr>
        <w:outlineLvl w:val="0"/>
      </w:pPr>
      <w:r>
        <w:rPr>
          <w:rFonts w:ascii="仿宋" w:hAnsi="仿宋" w:eastAsia="仿宋" w:cs="仿宋"/>
          <w:color w:val="auto"/>
          <w:sz w:val="44"/>
          <w:szCs w:val="44"/>
        </w:rPr>
      </w:r>
      <w:r/>
    </w:p>
    <w:p>
      <w:pPr>
        <w:pStyle w:val="891"/>
        <w:ind w:left="0" w:firstLine="0"/>
        <w:jc w:val="center"/>
        <w:spacing w:after="120" w:line="500" w:lineRule="exact"/>
        <w:tabs>
          <w:tab w:val="left" w:pos="3240" w:leader="none"/>
        </w:tabs>
        <w:rPr>
          <w:rFonts w:ascii="仿宋" w:hAnsi="仿宋" w:eastAsia="仿宋" w:cs="仿宋"/>
          <w:b/>
          <w:color w:val="auto"/>
        </w:rPr>
        <w:outlineLvl w:val="0"/>
      </w:pPr>
      <w:r>
        <w:rPr>
          <w:rFonts w:hint="eastAsia" w:ascii="仿宋" w:hAnsi="仿宋" w:eastAsia="仿宋" w:cs="仿宋"/>
          <w:color w:val="auto"/>
          <w:sz w:val="44"/>
          <w:szCs w:val="44"/>
        </w:rPr>
        <w:t xml:space="preserve">第一章 竞争性磋商公告</w:t>
      </w:r>
      <w:r/>
    </w:p>
    <w:p>
      <w:pPr>
        <w:spacing w:line="500" w:lineRule="exact"/>
        <w:rPr>
          <w:rFonts w:ascii="仿宋" w:hAnsi="仿宋" w:eastAsia="仿宋" w:cs="仿宋"/>
          <w:sz w:val="28"/>
          <w:szCs w:val="28"/>
        </w:rPr>
        <w:pBdr>
          <w:top w:val="single" w:color="auto" w:sz="4" w:space="1"/>
          <w:left w:val="single" w:color="auto" w:sz="4" w:space="4"/>
          <w:bottom w:val="single" w:color="auto" w:sz="4" w:space="1"/>
          <w:right w:val="single" w:color="auto" w:sz="4" w:space="4"/>
        </w:pBdr>
      </w:pPr>
      <w:r/>
      <w:bookmarkStart w:id="16" w:name="_Toc35393627"/>
      <w:r/>
      <w:bookmarkStart w:id="17" w:name="_Toc28359085"/>
      <w:r/>
      <w:bookmarkStart w:id="18" w:name="_Toc35393796"/>
      <w:r/>
      <w:bookmarkStart w:id="19" w:name="_Toc28359008"/>
      <w:r>
        <w:rPr>
          <w:rFonts w:hint="eastAsia" w:ascii="仿宋" w:hAnsi="仿宋" w:eastAsia="仿宋" w:cs="仿宋"/>
          <w:sz w:val="28"/>
          <w:szCs w:val="28"/>
        </w:rPr>
        <w:t xml:space="preserve">项目概况</w:t>
      </w:r>
      <w:r/>
    </w:p>
    <w:p>
      <w:pPr>
        <w:ind w:firstLine="560"/>
        <w:spacing w:line="500" w:lineRule="exact"/>
        <w:rPr>
          <w:rFonts w:ascii="仿宋" w:hAnsi="仿宋" w:eastAsia="仿宋" w:cs="仿宋"/>
          <w:sz w:val="28"/>
          <w:szCs w:val="28"/>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8"/>
          <w:szCs w:val="28"/>
          <w:u w:val="single"/>
        </w:rPr>
        <w:t xml:space="preserve">2026惠民</w:t>
      </w:r>
      <w:r>
        <w:rPr>
          <w:rFonts w:hint="eastAsia" w:ascii="仿宋" w:hAnsi="仿宋" w:eastAsia="仿宋" w:cs="仿宋"/>
          <w:sz w:val="28"/>
          <w:szCs w:val="28"/>
          <w:u w:val="single"/>
        </w:rPr>
        <w:t xml:space="preserve">城建全市</w:t>
      </w:r>
      <w:r>
        <w:rPr>
          <w:rFonts w:hint="eastAsia" w:ascii="仿宋" w:hAnsi="仿宋" w:eastAsia="仿宋" w:cs="仿宋"/>
          <w:sz w:val="28"/>
          <w:szCs w:val="28"/>
          <w:u w:val="single"/>
        </w:rPr>
        <w:t xml:space="preserve">智慧交通基础设施</w:t>
      </w:r>
      <w:r>
        <w:rPr>
          <w:rFonts w:hint="eastAsia" w:ascii="仿宋" w:hAnsi="仿宋" w:eastAsia="仿宋" w:cs="仿宋"/>
          <w:sz w:val="28"/>
          <w:szCs w:val="28"/>
          <w:u w:val="single"/>
        </w:rPr>
        <w:t xml:space="preserve">全年维保和</w:t>
      </w:r>
      <w:r>
        <w:rPr>
          <w:rFonts w:hint="eastAsia" w:ascii="仿宋" w:hAnsi="仿宋" w:eastAsia="仿宋" w:cs="仿宋"/>
          <w:sz w:val="28"/>
          <w:szCs w:val="28"/>
          <w:u w:val="single"/>
        </w:rPr>
        <w:t xml:space="preserve">全市交通隐患点整治采购项目</w:t>
      </w:r>
      <w:r>
        <w:rPr>
          <w:rFonts w:hint="eastAsia" w:ascii="仿宋" w:hAnsi="仿宋" w:eastAsia="仿宋" w:cs="仿宋"/>
          <w:sz w:val="28"/>
          <w:szCs w:val="28"/>
          <w:u w:val="single"/>
        </w:rPr>
        <w:t xml:space="preserve">JSZC-321283-SWGC-C2026-0119</w:t>
      </w:r>
      <w:r>
        <w:rPr>
          <w:rFonts w:hint="eastAsia" w:ascii="仿宋" w:hAnsi="仿宋" w:eastAsia="仿宋" w:cs="仿宋"/>
          <w:sz w:val="28"/>
          <w:szCs w:val="28"/>
          <w:u w:val="single"/>
        </w:rPr>
        <w:t xml:space="preserve">的潜在供应商应在“苏</w:t>
      </w:r>
      <w:r>
        <w:rPr>
          <w:rFonts w:hint="eastAsia" w:ascii="仿宋" w:hAnsi="仿宋" w:eastAsia="仿宋" w:cs="仿宋"/>
          <w:sz w:val="28"/>
          <w:szCs w:val="28"/>
          <w:u w:val="single"/>
        </w:rPr>
        <w:t xml:space="preserve">采</w:t>
      </w:r>
      <w:r>
        <w:rPr>
          <w:rFonts w:hint="eastAsia" w:ascii="仿宋" w:hAnsi="仿宋" w:eastAsia="仿宋" w:cs="仿宋"/>
          <w:sz w:val="28"/>
          <w:szCs w:val="28"/>
          <w:u w:val="single"/>
        </w:rPr>
        <w:t xml:space="preserve">云”政府采购一体化平台获取采购文件，并于2026-</w:t>
      </w:r>
      <w:r>
        <w:rPr>
          <w:rFonts w:ascii="仿宋" w:hAnsi="仿宋" w:eastAsia="仿宋" w:cs="仿宋"/>
          <w:sz w:val="28"/>
          <w:szCs w:val="28"/>
          <w:u w:val="single"/>
        </w:rPr>
        <w:t xml:space="preserve">9</w:t>
      </w:r>
      <w:r>
        <w:rPr>
          <w:rFonts w:hint="eastAsia" w:ascii="仿宋" w:hAnsi="仿宋" w:eastAsia="仿宋" w:cs="仿宋"/>
          <w:sz w:val="28"/>
          <w:szCs w:val="28"/>
          <w:u w:val="single"/>
        </w:rPr>
        <w:t xml:space="preserve">-</w:t>
      </w:r>
      <w:r>
        <w:rPr>
          <w:rFonts w:ascii="仿宋" w:hAnsi="仿宋" w:eastAsia="仿宋" w:cs="仿宋"/>
          <w:sz w:val="28"/>
          <w:szCs w:val="28"/>
          <w:u w:val="single"/>
        </w:rPr>
        <w:t xml:space="preserve">23 </w:t>
      </w:r>
      <w:r>
        <w:rPr>
          <w:rFonts w:hint="eastAsia" w:ascii="仿宋" w:hAnsi="仿宋" w:eastAsia="仿宋" w:cs="仿宋"/>
          <w:sz w:val="28"/>
          <w:szCs w:val="28"/>
          <w:u w:val="single"/>
        </w:rPr>
        <w:t xml:space="preserve">9：00（北京时间）前提交响应文件。</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一、项目基本情况</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项目编号：</w:t>
      </w:r>
      <w:r>
        <w:rPr>
          <w:rFonts w:hint="eastAsia" w:ascii="仿宋" w:hAnsi="仿宋" w:eastAsia="仿宋" w:cs="仿宋"/>
          <w:sz w:val="28"/>
          <w:szCs w:val="28"/>
        </w:rPr>
        <w:t xml:space="preserve">JSZC-321283-SWGC-C2026-0119</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项目名称</w:t>
      </w:r>
      <w:r>
        <w:rPr>
          <w:rFonts w:hint="eastAsia" w:ascii="仿宋" w:hAnsi="仿宋" w:eastAsia="仿宋" w:cs="仿宋"/>
          <w:spacing w:val="-14"/>
          <w:sz w:val="28"/>
          <w:szCs w:val="28"/>
        </w:rPr>
        <w:t xml:space="preserve">：</w:t>
      </w:r>
      <w:bookmarkStart w:id="20" w:name="OLE_LINK2"/>
      <w:r/>
      <w:bookmarkStart w:id="21" w:name="OLE_LINK7"/>
      <w:r>
        <w:rPr>
          <w:rFonts w:hint="eastAsia" w:ascii="仿宋" w:hAnsi="仿宋" w:eastAsia="仿宋" w:cs="仿宋"/>
          <w:spacing w:val="-14"/>
          <w:sz w:val="28"/>
          <w:szCs w:val="28"/>
        </w:rPr>
        <w:t xml:space="preserve">2026惠民</w:t>
      </w:r>
      <w:r>
        <w:rPr>
          <w:rFonts w:hint="eastAsia" w:ascii="仿宋" w:hAnsi="仿宋" w:eastAsia="仿宋" w:cs="仿宋"/>
          <w:spacing w:val="-14"/>
          <w:sz w:val="28"/>
          <w:szCs w:val="28"/>
        </w:rPr>
        <w:t xml:space="preserve">城建全市</w:t>
      </w:r>
      <w:r>
        <w:rPr>
          <w:rFonts w:hint="eastAsia" w:ascii="仿宋" w:hAnsi="仿宋" w:eastAsia="仿宋" w:cs="仿宋"/>
          <w:spacing w:val="-14"/>
          <w:sz w:val="28"/>
          <w:szCs w:val="28"/>
        </w:rPr>
        <w:t xml:space="preserve">智慧交通基础设施</w:t>
      </w:r>
      <w:r>
        <w:rPr>
          <w:rFonts w:hint="eastAsia" w:ascii="仿宋" w:hAnsi="仿宋" w:eastAsia="仿宋" w:cs="仿宋"/>
          <w:spacing w:val="-14"/>
          <w:sz w:val="28"/>
          <w:szCs w:val="28"/>
        </w:rPr>
        <w:t xml:space="preserve">全年维保</w:t>
      </w:r>
      <w:r>
        <w:rPr>
          <w:rFonts w:hint="eastAsia" w:ascii="仿宋" w:hAnsi="仿宋" w:eastAsia="仿宋" w:cs="仿宋"/>
          <w:spacing w:val="-14"/>
          <w:sz w:val="28"/>
          <w:szCs w:val="28"/>
        </w:rPr>
        <w:t xml:space="preserve">和全市交通隐患点整治采购项目</w:t>
      </w:r>
      <w:bookmarkEnd w:id="20"/>
      <w:r/>
      <w:bookmarkEnd w:id="21"/>
      <w:r>
        <w:rPr>
          <w:rFonts w:hint="eastAsia" w:ascii="仿宋" w:hAnsi="仿宋" w:eastAsia="仿宋" w:cs="仿宋"/>
          <w:sz w:val="28"/>
          <w:szCs w:val="28"/>
        </w:rPr>
        <w:t xml:space="preserve">；</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采购方式：竞争性磋商；</w:t>
      </w:r>
      <w:r/>
    </w:p>
    <w:p>
      <w:pPr>
        <w:ind w:firstLine="560"/>
        <w:spacing w:line="560" w:lineRule="exact"/>
        <w:rPr>
          <w:rFonts w:ascii="仿宋" w:hAnsi="仿宋" w:eastAsia="仿宋" w:cs="仿宋"/>
          <w:sz w:val="28"/>
          <w:szCs w:val="28"/>
        </w:rPr>
      </w:pPr>
      <w:r/>
      <w:bookmarkStart w:id="22" w:name="OLE_LINK18"/>
      <w:r>
        <w:rPr>
          <w:rFonts w:hint="eastAsia" w:ascii="仿宋" w:hAnsi="仿宋" w:eastAsia="仿宋" w:cs="仿宋"/>
          <w:sz w:val="28"/>
          <w:szCs w:val="28"/>
        </w:rPr>
        <w:t xml:space="preserve">预算金额：</w:t>
      </w:r>
      <w:bookmarkStart w:id="23" w:name="OLE_LINK38"/>
      <w:r/>
      <w:bookmarkStart w:id="24" w:name="OLE_LINK39"/>
      <w:r>
        <w:rPr>
          <w:rFonts w:hint="eastAsia" w:ascii="仿宋" w:hAnsi="仿宋" w:eastAsia="仿宋" w:cs="仿宋"/>
          <w:sz w:val="28"/>
          <w:szCs w:val="28"/>
        </w:rPr>
        <w:t xml:space="preserve">3009951.19元</w:t>
      </w:r>
      <w:bookmarkEnd w:id="22"/>
      <w:r/>
      <w:bookmarkEnd w:id="23"/>
      <w:r/>
      <w:bookmarkEnd w:id="24"/>
      <w:r>
        <w:rPr>
          <w:rFonts w:hint="eastAsia" w:ascii="仿宋" w:hAnsi="仿宋" w:eastAsia="仿宋" w:cs="仿宋"/>
          <w:sz w:val="28"/>
          <w:szCs w:val="28"/>
        </w:rPr>
        <w:t xml:space="preserve">；</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最高限价：</w:t>
      </w:r>
      <w:bookmarkStart w:id="25" w:name="OLE_LINK17"/>
      <w:r>
        <w:rPr>
          <w:rFonts w:hint="eastAsia" w:ascii="仿宋" w:hAnsi="仿宋" w:eastAsia="仿宋" w:cs="仿宋"/>
          <w:sz w:val="28"/>
          <w:szCs w:val="28"/>
        </w:rPr>
        <w:t xml:space="preserve">3009951.19元；</w:t>
      </w:r>
      <w:bookmarkEnd w:id="25"/>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采购需求：</w:t>
      </w:r>
      <w:bookmarkStart w:id="26" w:name="OLE_LINK3"/>
      <w:r/>
      <w:bookmarkStart w:id="27" w:name="OLE_LINK6"/>
      <w:r>
        <w:rPr>
          <w:rFonts w:hint="eastAsia" w:ascii="仿宋" w:hAnsi="仿宋" w:eastAsia="仿宋" w:cs="仿宋"/>
          <w:sz w:val="28"/>
          <w:szCs w:val="28"/>
        </w:rPr>
        <w:t xml:space="preserve">主要包含日常巡检、信号灯监控维修更换、排管敷设、电缆施工等，详见竞争性磋商文件</w:t>
      </w:r>
      <w:bookmarkEnd w:id="26"/>
      <w:r>
        <w:rPr>
          <w:rFonts w:hint="eastAsia" w:ascii="仿宋" w:hAnsi="仿宋" w:eastAsia="仿宋" w:cs="仿宋"/>
          <w:sz w:val="28"/>
          <w:szCs w:val="28"/>
        </w:rPr>
        <w:t xml:space="preserve">第五章</w:t>
      </w:r>
      <w:bookmarkEnd w:id="27"/>
      <w:r>
        <w:rPr>
          <w:rFonts w:hint="eastAsia" w:ascii="仿宋" w:hAnsi="仿宋" w:eastAsia="仿宋" w:cs="仿宋"/>
          <w:sz w:val="28"/>
          <w:szCs w:val="28"/>
        </w:rPr>
        <w:t xml:space="preserve">；</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合同履行期限：</w:t>
      </w:r>
      <w:r>
        <w:rPr>
          <w:rFonts w:hint="eastAsia" w:ascii="仿宋" w:hAnsi="仿宋" w:eastAsia="仿宋" w:cs="仿宋"/>
          <w:sz w:val="28"/>
          <w:szCs w:val="28"/>
        </w:rPr>
        <w:t xml:space="preserve">一年</w:t>
      </w:r>
      <w:r>
        <w:rPr>
          <w:rFonts w:hint="eastAsia" w:ascii="仿宋" w:hAnsi="仿宋" w:eastAsia="仿宋" w:cs="仿宋"/>
          <w:sz w:val="28"/>
          <w:szCs w:val="28"/>
        </w:rPr>
        <w:t xml:space="preserve">；</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本项目（是/否）接受联合体投标：不接受联合体。</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二、申请人的资格要求</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（一）</w:t>
      </w:r>
      <w:bookmarkStart w:id="28" w:name="OLE_LINK8"/>
      <w:r>
        <w:rPr>
          <w:rFonts w:hint="eastAsia" w:ascii="仿宋" w:hAnsi="仿宋" w:eastAsia="仿宋" w:cs="仿宋"/>
          <w:sz w:val="28"/>
          <w:szCs w:val="28"/>
        </w:rPr>
        <w:t xml:space="preserve">满足《中华人民共和国政府采购法》第二十二条规定</w:t>
      </w:r>
      <w:bookmarkEnd w:id="28"/>
      <w:r>
        <w:rPr>
          <w:rFonts w:hint="eastAsia" w:ascii="仿宋" w:hAnsi="仿宋" w:eastAsia="仿宋" w:cs="仿宋"/>
          <w:sz w:val="28"/>
          <w:szCs w:val="28"/>
        </w:rPr>
        <w:t xml:space="preserve">：</w:t>
      </w:r>
      <w:r/>
    </w:p>
    <w:p>
      <w:pPr>
        <w:ind w:firstLine="560"/>
        <w:spacing w:line="560" w:lineRule="exact"/>
        <w:rPr>
          <w:rFonts w:ascii="仿宋" w:hAnsi="仿宋" w:eastAsia="仿宋" w:cs="仿宋"/>
          <w:sz w:val="28"/>
          <w:szCs w:val="28"/>
        </w:rPr>
      </w:pPr>
      <w:r/>
      <w:bookmarkStart w:id="29" w:name="OLE_LINK22"/>
      <w:r/>
      <w:bookmarkStart w:id="30" w:name="OLE_LINK23"/>
      <w:r/>
      <w:bookmarkStart w:id="31" w:name="OLE_LINK31"/>
      <w:r/>
      <w:bookmarkStart w:id="32" w:name="OLE_LINK30"/>
      <w:r>
        <w:rPr>
          <w:rFonts w:hint="eastAsia" w:ascii="仿宋" w:hAnsi="仿宋" w:eastAsia="仿宋" w:cs="仿宋"/>
          <w:sz w:val="28"/>
          <w:szCs w:val="28"/>
        </w:rPr>
        <w:t xml:space="preserve">基本资格条件的承诺（根据供应商提供的承诺函，内容完整且签章完备，格式详见招标文件）</w:t>
      </w:r>
      <w:bookmarkEnd w:id="29"/>
      <w:r/>
      <w:bookmarkEnd w:id="30"/>
      <w:r>
        <w:rPr>
          <w:rFonts w:hint="eastAsia" w:ascii="仿宋" w:hAnsi="仿宋" w:eastAsia="仿宋" w:cs="仿宋"/>
          <w:sz w:val="28"/>
          <w:szCs w:val="28"/>
        </w:rPr>
        <w:t xml:space="preserve">。</w:t>
      </w:r>
      <w:bookmarkEnd w:id="31"/>
      <w:bookmarkEnd w:id="32"/>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（二）落实政府采购政策需满足的资格要求：</w:t>
      </w:r>
      <w:bookmarkStart w:id="33" w:name="OLE_LINK19"/>
      <w:r>
        <w:rPr>
          <w:rFonts w:hint="eastAsia" w:ascii="仿宋" w:hAnsi="仿宋" w:eastAsia="仿宋" w:cs="仿宋"/>
          <w:sz w:val="28"/>
          <w:szCs w:val="28"/>
        </w:rPr>
        <w:t xml:space="preserve">本项目为非专门面向中小企业的项目。</w:t>
      </w:r>
      <w:bookmarkEnd w:id="33"/>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（三）本项目的特定资格要求：</w:t>
      </w:r>
      <w:bookmarkStart w:id="34" w:name="OLE_LINK16"/>
      <w:r>
        <w:rPr>
          <w:rFonts w:hint="eastAsia" w:ascii="仿宋" w:hAnsi="仿宋" w:eastAsia="仿宋" w:cs="仿宋"/>
          <w:sz w:val="28"/>
          <w:szCs w:val="28"/>
        </w:rPr>
        <w:t xml:space="preserve">无。</w:t>
      </w:r>
      <w:bookmarkEnd w:id="34"/>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三、获取采购文件</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1.获取时间：自磋商文件公告发布之日起5个工作日</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2.地点：</w:t>
      </w:r>
      <w:bookmarkStart w:id="35" w:name="OLE_LINK34"/>
      <w:r/>
      <w:bookmarkStart w:id="36" w:name="OLE_LINK14"/>
      <w:r>
        <w:rPr>
          <w:rFonts w:hint="eastAsia" w:ascii="仿宋" w:hAnsi="仿宋" w:eastAsia="仿宋" w:cs="仿宋"/>
          <w:sz w:val="28"/>
          <w:szCs w:val="28"/>
        </w:rPr>
        <w:t xml:space="preserve">“苏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”政府采购一体化平台</w:t>
      </w:r>
      <w:bookmarkEnd w:id="35"/>
      <w:r/>
      <w:bookmarkEnd w:id="36"/>
      <w:r>
        <w:rPr>
          <w:rFonts w:hint="eastAsia" w:ascii="仿宋" w:hAnsi="仿宋" w:eastAsia="仿宋" w:cs="仿宋"/>
          <w:sz w:val="28"/>
          <w:szCs w:val="28"/>
        </w:rPr>
        <w:t xml:space="preserve">。</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3.获取方式：线上获取。</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4.售价：免费。</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四、提交首次响应文件</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1.</w:t>
      </w:r>
      <w:bookmarkStart w:id="37" w:name="OLE_LINK20"/>
      <w:r>
        <w:rPr>
          <w:rFonts w:hint="eastAsia" w:ascii="仿宋" w:hAnsi="仿宋" w:eastAsia="仿宋" w:cs="仿宋"/>
          <w:sz w:val="28"/>
          <w:szCs w:val="28"/>
        </w:rPr>
        <w:t xml:space="preserve">截止时间：2026-</w:t>
      </w:r>
      <w:r>
        <w:rPr>
          <w:rFonts w:ascii="仿宋" w:hAnsi="仿宋" w:eastAsia="仿宋" w:cs="仿宋"/>
          <w:sz w:val="28"/>
          <w:szCs w:val="28"/>
        </w:rPr>
        <w:t xml:space="preserve">9</w:t>
      </w:r>
      <w:r>
        <w:rPr>
          <w:rFonts w:hint="eastAsia" w:ascii="仿宋" w:hAnsi="仿宋" w:eastAsia="仿宋" w:cs="仿宋"/>
          <w:sz w:val="28"/>
          <w:szCs w:val="28"/>
        </w:rPr>
        <w:t xml:space="preserve">-</w:t>
      </w:r>
      <w:r>
        <w:rPr>
          <w:rFonts w:ascii="仿宋" w:hAnsi="仿宋" w:eastAsia="仿宋" w:cs="仿宋"/>
          <w:sz w:val="28"/>
          <w:szCs w:val="28"/>
        </w:rPr>
        <w:t xml:space="preserve">23</w:t>
      </w:r>
      <w:r>
        <w:rPr>
          <w:rFonts w:hint="eastAsia" w:ascii="仿宋" w:hAnsi="仿宋" w:eastAsia="仿宋" w:cs="仿宋"/>
          <w:sz w:val="28"/>
          <w:szCs w:val="28"/>
        </w:rPr>
        <w:t xml:space="preserve"> </w:t>
      </w:r>
      <w:r>
        <w:rPr>
          <w:rFonts w:ascii="仿宋" w:hAnsi="仿宋" w:eastAsia="仿宋" w:cs="仿宋"/>
          <w:sz w:val="28"/>
          <w:szCs w:val="28"/>
        </w:rPr>
        <w:t xml:space="preserve"> </w:t>
      </w:r>
      <w:r>
        <w:rPr>
          <w:rFonts w:hint="eastAsia" w:ascii="仿宋" w:hAnsi="仿宋" w:eastAsia="仿宋" w:cs="仿宋"/>
          <w:sz w:val="28"/>
          <w:szCs w:val="28"/>
        </w:rPr>
        <w:t xml:space="preserve">9：00（北京时间）</w:t>
      </w:r>
      <w:bookmarkEnd w:id="37"/>
      <w:r>
        <w:rPr>
          <w:rFonts w:hint="eastAsia" w:ascii="仿宋" w:hAnsi="仿宋" w:eastAsia="仿宋" w:cs="仿宋"/>
          <w:sz w:val="28"/>
          <w:szCs w:val="28"/>
        </w:rPr>
        <w:t xml:space="preserve">。</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2.地点：</w:t>
      </w:r>
      <w:bookmarkStart w:id="38" w:name="OLE_LINK15"/>
      <w:r>
        <w:rPr>
          <w:rFonts w:hint="eastAsia" w:ascii="仿宋" w:hAnsi="仿宋" w:eastAsia="仿宋" w:cs="仿宋"/>
          <w:sz w:val="28"/>
          <w:szCs w:val="28"/>
        </w:rPr>
        <w:t xml:space="preserve">“苏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”政府采购一体化平台</w:t>
      </w:r>
      <w:bookmarkEnd w:id="38"/>
      <w:r>
        <w:rPr>
          <w:rFonts w:hint="eastAsia" w:ascii="仿宋" w:hAnsi="仿宋" w:eastAsia="仿宋" w:cs="仿宋"/>
          <w:sz w:val="28"/>
          <w:szCs w:val="28"/>
        </w:rPr>
        <w:t xml:space="preserve">。</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五、开启</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1.时间：2026-</w:t>
      </w:r>
      <w:r>
        <w:rPr>
          <w:rFonts w:ascii="仿宋" w:hAnsi="仿宋" w:eastAsia="仿宋" w:cs="仿宋"/>
          <w:sz w:val="28"/>
          <w:szCs w:val="28"/>
        </w:rPr>
        <w:t xml:space="preserve">9</w:t>
      </w:r>
      <w:r>
        <w:rPr>
          <w:rFonts w:hint="eastAsia" w:ascii="仿宋" w:hAnsi="仿宋" w:eastAsia="仿宋" w:cs="仿宋"/>
          <w:sz w:val="28"/>
          <w:szCs w:val="28"/>
        </w:rPr>
        <w:t xml:space="preserve">-</w:t>
      </w:r>
      <w:r>
        <w:rPr>
          <w:rFonts w:ascii="仿宋" w:hAnsi="仿宋" w:eastAsia="仿宋" w:cs="仿宋"/>
          <w:sz w:val="28"/>
          <w:szCs w:val="28"/>
        </w:rPr>
        <w:t xml:space="preserve">23</w:t>
      </w:r>
      <w:r>
        <w:rPr>
          <w:rFonts w:hint="eastAsia" w:ascii="仿宋" w:hAnsi="仿宋" w:eastAsia="仿宋" w:cs="仿宋"/>
          <w:sz w:val="28"/>
          <w:szCs w:val="28"/>
        </w:rPr>
        <w:t xml:space="preserve"> </w:t>
      </w:r>
      <w:r>
        <w:rPr>
          <w:rFonts w:ascii="仿宋" w:hAnsi="仿宋" w:eastAsia="仿宋" w:cs="仿宋"/>
          <w:sz w:val="28"/>
          <w:szCs w:val="28"/>
        </w:rPr>
        <w:t xml:space="preserve"> </w:t>
      </w:r>
      <w:r>
        <w:rPr>
          <w:rFonts w:hint="eastAsia" w:ascii="仿宋" w:hAnsi="仿宋" w:eastAsia="仿宋" w:cs="仿宋"/>
          <w:sz w:val="28"/>
          <w:szCs w:val="28"/>
        </w:rPr>
        <w:t xml:space="preserve">9：00（北京时间）。</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2.地点：“苏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”政府采购一体化平台。</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六、公告期限</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自本公告发布之日起5个工作日。</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七、其他补充事宜</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1.磋商保证金：无须缴纳。</w:t>
      </w:r>
      <w:r/>
    </w:p>
    <w:p>
      <w:pPr>
        <w:pStyle w:val="706"/>
        <w:spacing w:line="500" w:lineRule="exact"/>
        <w:rPr>
          <w:rFonts w:ascii="仿宋" w:hAnsi="仿宋" w:eastAsia="仿宋" w:cs="仿宋"/>
          <w:sz w:val="28"/>
          <w:szCs w:val="28"/>
        </w:rPr>
      </w:pPr>
      <w:r>
        <w:rPr>
          <w:rFonts w:hint="eastAsia" w:ascii="仿宋" w:hAnsi="仿宋" w:eastAsia="仿宋" w:cs="仿宋"/>
        </w:rPr>
        <w:t xml:space="preserve">      </w:t>
      </w:r>
      <w:r>
        <w:rPr>
          <w:rFonts w:hint="eastAsia" w:ascii="仿宋" w:hAnsi="仿宋" w:eastAsia="仿宋" w:cs="仿宋"/>
          <w:sz w:val="28"/>
          <w:szCs w:val="28"/>
        </w:rPr>
        <w:t xml:space="preserve">2.采购信息发布媒介：江苏政府采购网（www.ccgp-jiangsu.gov.cn）。</w:t>
      </w:r>
      <w:r/>
    </w:p>
    <w:p>
      <w:pPr>
        <w:ind w:firstLine="562"/>
        <w:spacing w:line="500" w:lineRule="exact"/>
        <w:rPr>
          <w:rFonts w:ascii="仿宋" w:hAnsi="仿宋" w:eastAsia="仿宋" w:cs="仿宋"/>
          <w:b/>
          <w:sz w:val="28"/>
          <w:szCs w:val="28"/>
        </w:rPr>
      </w:pPr>
      <w:r>
        <w:rPr>
          <w:rFonts w:hint="eastAsia" w:ascii="仿宋" w:hAnsi="仿宋" w:eastAsia="仿宋" w:cs="仿宋"/>
          <w:b/>
          <w:sz w:val="28"/>
          <w:szCs w:val="28"/>
        </w:rPr>
        <w:t xml:space="preserve">3.注意事项：</w:t>
      </w:r>
      <w:r/>
    </w:p>
    <w:p>
      <w:pPr>
        <w:ind w:firstLine="562"/>
        <w:spacing w:line="500" w:lineRule="exact"/>
        <w:rPr>
          <w:rFonts w:ascii="仿宋" w:hAnsi="仿宋" w:eastAsia="仿宋" w:cs="仿宋"/>
          <w:b/>
          <w:sz w:val="28"/>
          <w:szCs w:val="28"/>
        </w:rPr>
      </w:pPr>
      <w:r>
        <w:rPr>
          <w:rFonts w:hint="eastAsia" w:ascii="仿宋" w:hAnsi="仿宋" w:eastAsia="仿宋" w:cs="仿宋"/>
          <w:b/>
          <w:sz w:val="28"/>
          <w:szCs w:val="28"/>
        </w:rPr>
        <w:t xml:space="preserve">（1）潜在供应商登录“江苏省政府采购管理交易系统（苏</w:t>
      </w:r>
      <w:r>
        <w:rPr>
          <w:rFonts w:hint="eastAsia" w:ascii="仿宋" w:hAnsi="仿宋" w:eastAsia="仿宋" w:cs="仿宋"/>
          <w:b/>
          <w:sz w:val="28"/>
          <w:szCs w:val="28"/>
        </w:rPr>
        <w:t xml:space="preserve">采云</w:t>
      </w:r>
      <w:r>
        <w:rPr>
          <w:rFonts w:hint="eastAsia" w:ascii="仿宋" w:hAnsi="仿宋" w:eastAsia="仿宋" w:cs="仿宋"/>
          <w:b/>
          <w:sz w:val="28"/>
          <w:szCs w:val="28"/>
        </w:rPr>
        <w:t xml:space="preserve">）”须持经注册的CA证书。未注册、领取CA和办理电子签章的潜在供应商，请至泰州市高港区泰州大道188号(中国医药城会展交易中心W3馆西南角)公共资源交易大厅政务CA窗口办理，电话：0523-81568158。</w:t>
      </w:r>
      <w:r/>
    </w:p>
    <w:p>
      <w:pPr>
        <w:ind w:firstLine="562"/>
        <w:spacing w:line="500" w:lineRule="exact"/>
        <w:rPr>
          <w:rFonts w:ascii="仿宋" w:hAnsi="仿宋" w:eastAsia="仿宋" w:cs="仿宋"/>
          <w:b/>
          <w:sz w:val="28"/>
          <w:szCs w:val="28"/>
        </w:rPr>
      </w:pPr>
      <w:r>
        <w:rPr>
          <w:rFonts w:hint="eastAsia" w:ascii="仿宋" w:hAnsi="仿宋" w:eastAsia="仿宋" w:cs="仿宋"/>
          <w:b/>
          <w:sz w:val="28"/>
          <w:szCs w:val="28"/>
        </w:rPr>
        <w:t xml:space="preserve">（2）本项目采用电子化投标，供应商应根据《江苏省政府采购管理交易系统（苏</w:t>
      </w:r>
      <w:r>
        <w:rPr>
          <w:rFonts w:hint="eastAsia" w:ascii="仿宋" w:hAnsi="仿宋" w:eastAsia="仿宋" w:cs="仿宋"/>
          <w:b/>
          <w:sz w:val="28"/>
          <w:szCs w:val="28"/>
        </w:rPr>
        <w:t xml:space="preserve">采云</w:t>
      </w:r>
      <w:r>
        <w:rPr>
          <w:rFonts w:hint="eastAsia" w:ascii="仿宋" w:hAnsi="仿宋" w:eastAsia="仿宋" w:cs="仿宋"/>
          <w:b/>
          <w:sz w:val="28"/>
          <w:szCs w:val="28"/>
        </w:rPr>
        <w:t xml:space="preserve">）供应商操作手册》（“泰州市政府采购网—下载中心”下载）规定，制作、上传电子投标文件（技术支持电话：0523-87633965、0523-86897512；客服QQ：709339244、QQ：1810179072）。</w:t>
      </w:r>
      <w:r/>
    </w:p>
    <w:p>
      <w:pPr>
        <w:ind w:firstLine="562"/>
        <w:spacing w:line="500" w:lineRule="exact"/>
        <w:rPr>
          <w:rFonts w:ascii="仿宋" w:hAnsi="仿宋" w:eastAsia="仿宋" w:cs="仿宋"/>
          <w:b/>
          <w:sz w:val="28"/>
          <w:szCs w:val="28"/>
        </w:rPr>
      </w:pPr>
      <w:r>
        <w:rPr>
          <w:rFonts w:hint="eastAsia" w:ascii="仿宋" w:hAnsi="仿宋" w:eastAsia="仿宋" w:cs="仿宋"/>
          <w:b/>
          <w:sz w:val="28"/>
          <w:szCs w:val="28"/>
        </w:rPr>
        <w:t xml:space="preserve">（3）有关本次招标的事项若存在变动或修改，敬请及时关注“江苏</w:t>
      </w:r>
      <w:r>
        <w:rPr>
          <w:rFonts w:hint="eastAsia" w:ascii="仿宋" w:hAnsi="仿宋" w:eastAsia="仿宋" w:cs="仿宋"/>
          <w:b/>
          <w:sz w:val="28"/>
          <w:szCs w:val="28"/>
        </w:rPr>
        <w:t xml:space="preserve">政府采购网”发布的更正公告。</w:t>
      </w:r>
      <w:r/>
    </w:p>
    <w:p>
      <w:pPr>
        <w:ind w:firstLine="562"/>
        <w:spacing w:line="500" w:lineRule="exact"/>
        <w:rPr>
          <w:rFonts w:ascii="仿宋" w:hAnsi="仿宋" w:eastAsia="仿宋" w:cs="仿宋"/>
          <w:b/>
          <w:sz w:val="28"/>
          <w:szCs w:val="28"/>
        </w:rPr>
      </w:pPr>
      <w:r>
        <w:rPr>
          <w:rFonts w:hint="eastAsia" w:ascii="仿宋" w:hAnsi="仿宋" w:eastAsia="仿宋" w:cs="仿宋"/>
          <w:b/>
          <w:sz w:val="28"/>
          <w:szCs w:val="28"/>
        </w:rPr>
        <w:t xml:space="preserve">如潜在供应商未按上述要求操作，将自行承担所产生的风险。</w:t>
      </w:r>
      <w:r/>
    </w:p>
    <w:p>
      <w:pPr>
        <w:ind w:firstLine="640"/>
        <w:spacing w:line="520" w:lineRule="exact"/>
        <w:rPr>
          <w:rFonts w:ascii="仿宋" w:hAnsi="仿宋" w:eastAsia="仿宋" w:cs="仿宋"/>
          <w:sz w:val="28"/>
          <w:szCs w:val="28"/>
        </w:rPr>
        <w:outlineLvl w:val="1"/>
      </w:pPr>
      <w:r>
        <w:rPr>
          <w:rFonts w:hint="eastAsia" w:ascii="仿宋" w:hAnsi="仿宋" w:eastAsia="仿宋" w:cs="仿宋"/>
          <w:sz w:val="28"/>
          <w:szCs w:val="28"/>
        </w:rPr>
        <w:t xml:space="preserve">八、对本次招标提出询问，请按以下方式联系</w:t>
      </w:r>
      <w:bookmarkEnd w:id="16"/>
      <w:r/>
      <w:bookmarkEnd w:id="17"/>
      <w:r/>
      <w:bookmarkEnd w:id="18"/>
      <w:r/>
      <w:bookmarkEnd w:id="19"/>
      <w:r/>
      <w:r/>
    </w:p>
    <w:p>
      <w:pPr>
        <w:ind w:firstLine="560"/>
        <w:jc w:val="left"/>
        <w:spacing w:line="520" w:lineRule="exact"/>
        <w:widowControl/>
        <w:rPr>
          <w:rFonts w:ascii="仿宋" w:hAnsi="仿宋" w:eastAsia="仿宋" w:cs="仿宋"/>
          <w:sz w:val="28"/>
          <w:szCs w:val="28"/>
        </w:rPr>
        <w:outlineLvl w:val="2"/>
      </w:pPr>
      <w:r>
        <w:rPr>
          <w:rFonts w:hint="eastAsia" w:ascii="仿宋" w:hAnsi="仿宋" w:eastAsia="仿宋" w:cs="仿宋"/>
          <w:sz w:val="28"/>
          <w:szCs w:val="28"/>
        </w:rPr>
        <w:t xml:space="preserve">1.采购人信息</w:t>
      </w:r>
      <w:r/>
    </w:p>
    <w:p>
      <w:pPr>
        <w:ind w:firstLine="560"/>
        <w:jc w:val="left"/>
        <w:spacing w:line="520" w:lineRule="exact"/>
        <w:rPr>
          <w:rFonts w:ascii="仿宋" w:hAnsi="仿宋" w:eastAsia="仿宋" w:cs="仿宋"/>
          <w:sz w:val="28"/>
          <w:szCs w:val="28"/>
        </w:rPr>
      </w:pPr>
      <w:r>
        <w:rPr>
          <w:rFonts w:hint="eastAsia" w:ascii="仿宋" w:hAnsi="仿宋" w:eastAsia="仿宋" w:cs="仿宋"/>
          <w:sz w:val="28"/>
          <w:szCs w:val="28"/>
        </w:rPr>
        <w:t xml:space="preserve">名称：泰兴市公安局交通管理大队</w:t>
      </w:r>
      <w:r/>
    </w:p>
    <w:p>
      <w:pPr>
        <w:ind w:firstLine="560"/>
        <w:jc w:val="left"/>
        <w:spacing w:line="520" w:lineRule="exact"/>
        <w:rPr>
          <w:rFonts w:ascii="仿宋" w:hAnsi="仿宋" w:eastAsia="仿宋" w:cs="仿宋"/>
          <w:sz w:val="28"/>
          <w:szCs w:val="28"/>
        </w:rPr>
      </w:pPr>
      <w:r>
        <w:rPr>
          <w:rFonts w:hint="eastAsia" w:ascii="仿宋" w:hAnsi="仿宋" w:eastAsia="仿宋" w:cs="仿宋"/>
          <w:sz w:val="28"/>
          <w:szCs w:val="28"/>
        </w:rPr>
        <w:t xml:space="preserve">地址：泰兴市阳江路</w:t>
      </w:r>
      <w:r/>
    </w:p>
    <w:p>
      <w:pPr>
        <w:ind w:firstLine="560"/>
        <w:jc w:val="left"/>
        <w:spacing w:line="520" w:lineRule="exact"/>
        <w:rPr>
          <w:rFonts w:ascii="仿宋" w:hAnsi="仿宋" w:eastAsia="仿宋" w:cs="仿宋"/>
          <w:sz w:val="28"/>
          <w:szCs w:val="28"/>
        </w:rPr>
      </w:pPr>
      <w:r>
        <w:rPr>
          <w:rFonts w:hint="eastAsia" w:ascii="仿宋" w:hAnsi="仿宋" w:eastAsia="仿宋" w:cs="仿宋"/>
          <w:sz w:val="28"/>
          <w:szCs w:val="28"/>
        </w:rPr>
        <w:t xml:space="preserve">联系方式：</w:t>
      </w:r>
      <w:bookmarkStart w:id="39" w:name="_Toc28359086"/>
      <w:r/>
      <w:bookmarkStart w:id="40" w:name="_Toc28359009"/>
      <w:r/>
      <w:bookmarkStart w:id="41" w:name="OLE_LINK40"/>
      <w:r/>
      <w:bookmarkStart w:id="42" w:name="OLE_LINK41"/>
      <w:r>
        <w:rPr>
          <w:rFonts w:hint="eastAsia" w:ascii="仿宋" w:hAnsi="仿宋" w:eastAsia="仿宋" w:cs="仿宋"/>
          <w:sz w:val="28"/>
          <w:szCs w:val="28"/>
        </w:rPr>
        <w:t xml:space="preserve">15252609922</w:t>
      </w:r>
      <w:bookmarkEnd w:id="41"/>
      <w:r/>
      <w:bookmarkEnd w:id="42"/>
      <w:r/>
      <w:r/>
    </w:p>
    <w:p>
      <w:pPr>
        <w:ind w:firstLine="560"/>
        <w:jc w:val="left"/>
        <w:spacing w:line="520" w:lineRule="exact"/>
        <w:rPr>
          <w:rFonts w:ascii="仿宋" w:hAnsi="仿宋" w:eastAsia="仿宋" w:cs="仿宋"/>
          <w:sz w:val="28"/>
          <w:szCs w:val="28"/>
        </w:rPr>
        <w:outlineLvl w:val="2"/>
      </w:pPr>
      <w:r>
        <w:rPr>
          <w:rFonts w:hint="eastAsia" w:ascii="仿宋" w:hAnsi="仿宋" w:eastAsia="仿宋" w:cs="仿宋"/>
          <w:sz w:val="28"/>
          <w:szCs w:val="28"/>
        </w:rPr>
        <w:t xml:space="preserve">2.采购代理机构信息</w:t>
      </w:r>
      <w:bookmarkEnd w:id="39"/>
      <w:r/>
      <w:bookmarkEnd w:id="40"/>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名称：江苏苏维工程管理有限公司</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地　址：</w:t>
      </w:r>
      <w:r>
        <w:rPr>
          <w:rFonts w:hint="eastAsia" w:ascii="仿宋" w:hAnsi="仿宋" w:eastAsia="仿宋" w:cs="仿宋"/>
          <w:sz w:val="28"/>
          <w:szCs w:val="28"/>
        </w:rPr>
        <w:t xml:space="preserve">泰兴市龙河路南侧、</w:t>
      </w:r>
      <w:r>
        <w:rPr>
          <w:rFonts w:hint="eastAsia" w:ascii="仿宋" w:hAnsi="仿宋" w:eastAsia="仿宋" w:cs="仿宋"/>
          <w:sz w:val="28"/>
          <w:szCs w:val="28"/>
        </w:rPr>
        <w:t xml:space="preserve">枕淮路东侧众安</w:t>
      </w:r>
      <w:r>
        <w:rPr>
          <w:rFonts w:hint="eastAsia" w:ascii="仿宋" w:hAnsi="仿宋" w:eastAsia="仿宋" w:cs="仿宋"/>
          <w:sz w:val="28"/>
          <w:szCs w:val="28"/>
        </w:rPr>
        <w:t xml:space="preserve">港商业广场C座7层</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联系方式：</w:t>
      </w:r>
      <w:bookmarkStart w:id="43" w:name="_Toc28359087"/>
      <w:r/>
      <w:bookmarkStart w:id="44" w:name="_Toc28359010"/>
      <w:r>
        <w:rPr>
          <w:rFonts w:hint="eastAsia" w:ascii="仿宋" w:hAnsi="仿宋" w:eastAsia="仿宋" w:cs="仿宋"/>
          <w:sz w:val="28"/>
          <w:szCs w:val="28"/>
        </w:rPr>
        <w:t xml:space="preserve"> 15152973920</w:t>
      </w:r>
      <w:r/>
    </w:p>
    <w:p>
      <w:pPr>
        <w:ind w:firstLine="560"/>
        <w:spacing w:line="520" w:lineRule="exact"/>
        <w:rPr>
          <w:rFonts w:ascii="仿宋" w:hAnsi="仿宋" w:eastAsia="仿宋" w:cs="仿宋"/>
          <w:sz w:val="28"/>
          <w:szCs w:val="28"/>
        </w:rPr>
        <w:outlineLvl w:val="2"/>
      </w:pPr>
      <w:r>
        <w:rPr>
          <w:rFonts w:hint="eastAsia" w:ascii="仿宋" w:hAnsi="仿宋" w:eastAsia="仿宋" w:cs="仿宋"/>
          <w:sz w:val="28"/>
          <w:szCs w:val="28"/>
        </w:rPr>
        <w:t xml:space="preserve">3.项目联系方式</w:t>
      </w:r>
      <w:bookmarkEnd w:id="43"/>
      <w:r/>
      <w:bookmarkEnd w:id="44"/>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项目联系人：泰兴市公安局交通管理大队 </w:t>
      </w:r>
      <w:bookmarkStart w:id="45" w:name="OLE_LINK28"/>
      <w:r>
        <w:rPr>
          <w:rFonts w:hint="eastAsia" w:ascii="仿宋" w:hAnsi="仿宋" w:eastAsia="仿宋" w:cs="仿宋"/>
          <w:sz w:val="28"/>
          <w:szCs w:val="28"/>
        </w:rPr>
        <w:t xml:space="preserve">施勇</w:t>
      </w:r>
      <w:bookmarkEnd w:id="45"/>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电　话：</w:t>
      </w:r>
      <w:bookmarkStart w:id="46" w:name="OLE_LINK29"/>
      <w:r/>
      <w:bookmarkStart w:id="47" w:name="OLE_LINK4"/>
      <w:r>
        <w:rPr>
          <w:rFonts w:hint="eastAsia" w:ascii="仿宋" w:hAnsi="仿宋" w:eastAsia="仿宋" w:cs="仿宋"/>
          <w:sz w:val="28"/>
          <w:szCs w:val="28"/>
        </w:rPr>
        <w:t xml:space="preserve">15252609922</w:t>
      </w:r>
      <w:bookmarkEnd w:id="46"/>
      <w:r/>
      <w:bookmarkEnd w:id="47"/>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项目联系人：江苏苏维工程管理有限公司   吴女士</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电　话：15152973920</w:t>
      </w:r>
      <w:r/>
    </w:p>
    <w:p>
      <w:pPr>
        <w:rPr>
          <w:rFonts w:ascii="仿宋" w:hAnsi="仿宋" w:eastAsia="仿宋" w:cs="仿宋"/>
        </w:rPr>
      </w:pPr>
      <w:r>
        <w:rPr>
          <w:rFonts w:ascii="仿宋" w:hAnsi="仿宋" w:eastAsia="仿宋" w:cs="仿宋"/>
        </w:rPr>
      </w:r>
      <w:r/>
    </w:p>
    <w:p>
      <w:pPr>
        <w:pStyle w:val="893"/>
        <w:spacing w:line="360" w:lineRule="exact"/>
        <w:rPr>
          <w:rFonts w:hAnsi="仿宋"/>
          <w:b/>
          <w:color w:val="auto"/>
          <w:sz w:val="44"/>
          <w:szCs w:val="44"/>
        </w:rPr>
      </w:pPr>
      <w:r>
        <w:rPr>
          <w:rFonts w:hAnsi="仿宋"/>
          <w:b/>
          <w:color w:val="auto"/>
          <w:sz w:val="44"/>
          <w:szCs w:val="44"/>
        </w:rPr>
      </w:r>
      <w:r/>
    </w:p>
    <w:p>
      <w:pPr>
        <w:pStyle w:val="893"/>
        <w:ind w:firstLine="880"/>
        <w:jc w:val="center"/>
        <w:spacing w:line="500" w:lineRule="exact"/>
        <w:rPr>
          <w:rFonts w:hAnsi="仿宋"/>
          <w:color w:val="auto"/>
          <w:sz w:val="44"/>
          <w:szCs w:val="44"/>
        </w:rPr>
        <w:outlineLvl w:val="0"/>
      </w:pPr>
      <w:r>
        <w:rPr>
          <w:rFonts w:hint="eastAsia" w:hAnsi="仿宋"/>
          <w:color w:val="auto"/>
          <w:sz w:val="44"/>
          <w:szCs w:val="44"/>
        </w:rPr>
        <w:br w:type="page" w:clear="all"/>
      </w:r>
      <w:r>
        <w:rPr>
          <w:rFonts w:hint="eastAsia" w:hAnsi="仿宋"/>
          <w:color w:val="auto"/>
          <w:sz w:val="44"/>
          <w:szCs w:val="44"/>
        </w:rPr>
        <w:t xml:space="preserve">第二章  供应商须知</w:t>
      </w:r>
      <w:bookmarkStart w:id="48" w:name="_Toc426469870"/>
      <w:r/>
      <w:r/>
    </w:p>
    <w:p>
      <w:pPr>
        <w:rPr>
          <w:rFonts w:ascii="仿宋" w:hAnsi="仿宋" w:eastAsia="仿宋" w:cs="仿宋"/>
          <w:sz w:val="28"/>
          <w:szCs w:val="28"/>
        </w:rPr>
      </w:pPr>
      <w:r>
        <w:rPr>
          <w:rFonts w:hint="eastAsia" w:ascii="仿宋" w:hAnsi="仿宋" w:eastAsia="仿宋" w:cs="仿宋"/>
          <w:sz w:val="28"/>
          <w:szCs w:val="28"/>
        </w:rPr>
        <w:t xml:space="preserve">供应商须知前附表</w:t>
      </w:r>
      <w:bookmarkEnd w:id="48"/>
      <w:r/>
      <w:r/>
    </w:p>
    <w:tbl>
      <w:tblPr>
        <w:tblW w:w="9716"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35"/>
        <w:gridCol w:w="2431"/>
        <w:gridCol w:w="6"/>
        <w:gridCol w:w="6144"/>
      </w:tblGrid>
      <w:tr>
        <w:trPr>
          <w:trHeight w:val="392"/>
        </w:trPr>
        <w:tc>
          <w:tcPr>
            <w:tcW w:w="1135" w:type="dxa"/>
            <w:vAlign w:val="center"/>
            <w:textDirection w:val="lrTb"/>
            <w:noWrap w:val="false"/>
          </w:tcPr>
          <w:p>
            <w:pPr>
              <w:jc w:val="center"/>
              <w:spacing w:line="360" w:lineRule="exact"/>
              <w:rPr>
                <w:rFonts w:ascii="仿宋" w:hAnsi="仿宋" w:eastAsia="仿宋" w:cs="仿宋"/>
                <w:b/>
              </w:rPr>
            </w:pPr>
            <w:r>
              <w:rPr>
                <w:rFonts w:hint="eastAsia" w:ascii="仿宋" w:hAnsi="仿宋" w:eastAsia="仿宋" w:cs="仿宋"/>
                <w:b/>
              </w:rPr>
              <w:t xml:space="preserve">条款号</w:t>
            </w:r>
            <w:r/>
          </w:p>
        </w:tc>
        <w:tc>
          <w:tcPr>
            <w:tcW w:w="2431" w:type="dxa"/>
            <w:vAlign w:val="center"/>
            <w:textDirection w:val="lrTb"/>
            <w:noWrap w:val="false"/>
          </w:tcPr>
          <w:p>
            <w:pPr>
              <w:jc w:val="center"/>
              <w:spacing w:line="360" w:lineRule="exact"/>
              <w:rPr>
                <w:rFonts w:ascii="仿宋" w:hAnsi="仿宋" w:eastAsia="仿宋" w:cs="仿宋"/>
                <w:b/>
              </w:rPr>
            </w:pPr>
            <w:r>
              <w:rPr>
                <w:rFonts w:hint="eastAsia" w:ascii="仿宋" w:hAnsi="仿宋" w:eastAsia="仿宋" w:cs="仿宋"/>
                <w:b/>
              </w:rPr>
              <w:t xml:space="preserve">条款名称</w:t>
            </w:r>
            <w:r/>
          </w:p>
        </w:tc>
        <w:tc>
          <w:tcPr>
            <w:gridSpan w:val="2"/>
            <w:tcW w:w="6150" w:type="dxa"/>
            <w:vAlign w:val="center"/>
            <w:textDirection w:val="lrTb"/>
            <w:noWrap w:val="false"/>
          </w:tcPr>
          <w:p>
            <w:pPr>
              <w:jc w:val="center"/>
              <w:spacing w:line="360" w:lineRule="exact"/>
              <w:rPr>
                <w:rFonts w:ascii="仿宋" w:hAnsi="仿宋" w:eastAsia="仿宋" w:cs="仿宋"/>
                <w:b/>
              </w:rPr>
            </w:pPr>
            <w:r>
              <w:rPr>
                <w:rFonts w:hint="eastAsia" w:ascii="仿宋" w:hAnsi="仿宋" w:eastAsia="仿宋" w:cs="仿宋"/>
                <w:b/>
              </w:rPr>
              <w:t xml:space="preserve">编列内容</w:t>
            </w:r>
            <w:r/>
          </w:p>
        </w:tc>
      </w:tr>
      <w:tr>
        <w:trPr>
          <w:trHeight w:val="1553"/>
        </w:trPr>
        <w:tc>
          <w:tcPr>
            <w:tcW w:w="1135" w:type="dxa"/>
            <w:vAlign w:val="center"/>
            <w:textDirection w:val="lrTb"/>
            <w:noWrap w:val="false"/>
          </w:tcPr>
          <w:p>
            <w:pPr>
              <w:jc w:val="center"/>
              <w:spacing w:line="360" w:lineRule="exact"/>
              <w:rPr>
                <w:rFonts w:ascii="仿宋" w:hAnsi="仿宋" w:eastAsia="仿宋" w:cs="仿宋"/>
                <w:b/>
                <w:bCs/>
              </w:rPr>
            </w:pPr>
            <w:r>
              <w:rPr>
                <w:rFonts w:hint="eastAsia" w:ascii="仿宋" w:hAnsi="仿宋" w:eastAsia="仿宋" w:cs="仿宋"/>
                <w:b/>
                <w:bCs/>
              </w:rPr>
              <w:t xml:space="preserve">1.1.2</w:t>
            </w:r>
            <w:r/>
          </w:p>
        </w:tc>
        <w:tc>
          <w:tcPr>
            <w:tcW w:w="2431" w:type="dxa"/>
            <w:vAlign w:val="center"/>
            <w:textDirection w:val="lrTb"/>
            <w:noWrap w:val="false"/>
          </w:tcPr>
          <w:p>
            <w:pPr>
              <w:jc w:val="center"/>
              <w:spacing w:line="360" w:lineRule="exact"/>
              <w:rPr>
                <w:rFonts w:ascii="仿宋" w:hAnsi="仿宋" w:eastAsia="仿宋" w:cs="仿宋"/>
              </w:rPr>
            </w:pPr>
            <w:r>
              <w:rPr>
                <w:rFonts w:hint="eastAsia" w:ascii="仿宋" w:hAnsi="仿宋" w:eastAsia="仿宋" w:cs="仿宋"/>
              </w:rPr>
              <w:t xml:space="preserve">采购人</w:t>
            </w:r>
            <w:r/>
          </w:p>
        </w:tc>
        <w:tc>
          <w:tcPr>
            <w:gridSpan w:val="2"/>
            <w:tcW w:w="6150" w:type="dxa"/>
            <w:vAlign w:val="center"/>
            <w:textDirection w:val="lrTb"/>
            <w:noWrap w:val="false"/>
          </w:tcPr>
          <w:p>
            <w:pPr>
              <w:jc w:val="left"/>
              <w:spacing w:line="360" w:lineRule="exact"/>
              <w:rPr>
                <w:rFonts w:ascii="仿宋" w:hAnsi="仿宋" w:eastAsia="仿宋" w:cs="仿宋"/>
              </w:rPr>
            </w:pPr>
            <w:r>
              <w:rPr>
                <w:rFonts w:hint="eastAsia" w:ascii="仿宋" w:hAnsi="仿宋" w:eastAsia="仿宋" w:cs="仿宋"/>
              </w:rPr>
              <w:t xml:space="preserve">名称：泰兴市公安局交通管理大队</w:t>
            </w:r>
            <w:r/>
          </w:p>
          <w:p>
            <w:pPr>
              <w:jc w:val="left"/>
              <w:spacing w:line="360" w:lineRule="exact"/>
              <w:rPr>
                <w:rFonts w:ascii="仿宋" w:hAnsi="仿宋" w:eastAsia="仿宋" w:cs="仿宋"/>
              </w:rPr>
            </w:pPr>
            <w:r>
              <w:rPr>
                <w:rFonts w:hint="eastAsia" w:ascii="仿宋" w:hAnsi="仿宋" w:eastAsia="仿宋" w:cs="仿宋"/>
              </w:rPr>
              <w:t xml:space="preserve">地址：泰兴市阳江路</w:t>
            </w:r>
            <w:r/>
          </w:p>
          <w:p>
            <w:pPr>
              <w:jc w:val="left"/>
              <w:spacing w:line="360" w:lineRule="exact"/>
              <w:rPr>
                <w:rFonts w:ascii="仿宋" w:hAnsi="仿宋" w:eastAsia="仿宋" w:cs="仿宋"/>
              </w:rPr>
            </w:pPr>
            <w:r>
              <w:rPr>
                <w:rFonts w:hint="eastAsia" w:ascii="仿宋" w:hAnsi="仿宋" w:eastAsia="仿宋" w:cs="仿宋"/>
              </w:rPr>
              <w:t xml:space="preserve">联系人：施勇</w:t>
            </w:r>
            <w:r/>
          </w:p>
          <w:p>
            <w:pPr>
              <w:jc w:val="left"/>
              <w:spacing w:line="360" w:lineRule="exact"/>
              <w:rPr>
                <w:rFonts w:ascii="仿宋" w:hAnsi="仿宋" w:eastAsia="仿宋" w:cs="仿宋"/>
              </w:rPr>
            </w:pPr>
            <w:r>
              <w:rPr>
                <w:rFonts w:hint="eastAsia" w:ascii="仿宋" w:hAnsi="仿宋" w:eastAsia="仿宋" w:cs="仿宋"/>
              </w:rPr>
              <w:t xml:space="preserve">联系电话：15252609922</w:t>
            </w:r>
            <w:r/>
          </w:p>
        </w:tc>
      </w:tr>
      <w:tr>
        <w:trPr>
          <w:trHeight w:val="1560"/>
        </w:trPr>
        <w:tc>
          <w:tcPr>
            <w:tcW w:w="1135" w:type="dxa"/>
            <w:vAlign w:val="center"/>
            <w:textDirection w:val="lrTb"/>
            <w:noWrap w:val="false"/>
          </w:tcPr>
          <w:p>
            <w:pPr>
              <w:jc w:val="center"/>
              <w:spacing w:line="360" w:lineRule="exact"/>
              <w:rPr>
                <w:rFonts w:ascii="仿宋" w:hAnsi="仿宋" w:eastAsia="仿宋" w:cs="仿宋"/>
                <w:b/>
                <w:bCs/>
              </w:rPr>
            </w:pPr>
            <w:r>
              <w:rPr>
                <w:rFonts w:hint="eastAsia" w:ascii="仿宋" w:hAnsi="仿宋" w:eastAsia="仿宋" w:cs="仿宋"/>
                <w:b/>
                <w:bCs/>
              </w:rPr>
              <w:t xml:space="preserve">1.1.3</w:t>
            </w:r>
            <w:r/>
          </w:p>
        </w:tc>
        <w:tc>
          <w:tcPr>
            <w:tcW w:w="2431" w:type="dxa"/>
            <w:vAlign w:val="center"/>
            <w:textDirection w:val="lrTb"/>
            <w:noWrap w:val="false"/>
          </w:tcPr>
          <w:p>
            <w:pPr>
              <w:jc w:val="center"/>
              <w:spacing w:line="360" w:lineRule="exact"/>
              <w:rPr>
                <w:rFonts w:ascii="仿宋" w:hAnsi="仿宋" w:eastAsia="仿宋" w:cs="仿宋"/>
              </w:rPr>
            </w:pPr>
            <w:r>
              <w:rPr>
                <w:rFonts w:hint="eastAsia" w:ascii="仿宋" w:hAnsi="仿宋" w:eastAsia="仿宋" w:cs="仿宋"/>
              </w:rPr>
              <w:t xml:space="preserve">采购代理机构</w:t>
            </w:r>
            <w:r/>
          </w:p>
        </w:tc>
        <w:tc>
          <w:tcPr>
            <w:gridSpan w:val="2"/>
            <w:tcW w:w="6150" w:type="dxa"/>
            <w:vAlign w:val="center"/>
            <w:textDirection w:val="lrTb"/>
            <w:noWrap w:val="false"/>
          </w:tcPr>
          <w:p>
            <w:pPr>
              <w:jc w:val="left"/>
              <w:spacing w:line="360" w:lineRule="exact"/>
              <w:rPr>
                <w:rFonts w:ascii="仿宋" w:hAnsi="仿宋" w:eastAsia="仿宋" w:cs="仿宋"/>
              </w:rPr>
            </w:pPr>
            <w:r>
              <w:rPr>
                <w:rFonts w:hint="eastAsia" w:ascii="仿宋" w:hAnsi="仿宋" w:eastAsia="仿宋" w:cs="仿宋"/>
              </w:rPr>
              <w:t xml:space="preserve">名称：江苏苏维工程管理有限公司</w:t>
            </w:r>
            <w:r/>
          </w:p>
          <w:p>
            <w:pPr>
              <w:jc w:val="left"/>
              <w:spacing w:line="360" w:lineRule="exact"/>
              <w:rPr>
                <w:rFonts w:ascii="仿宋" w:hAnsi="仿宋" w:eastAsia="仿宋" w:cs="仿宋"/>
              </w:rPr>
            </w:pPr>
            <w:r>
              <w:rPr>
                <w:rFonts w:hint="eastAsia" w:ascii="仿宋" w:hAnsi="仿宋" w:eastAsia="仿宋" w:cs="仿宋"/>
              </w:rPr>
              <w:t xml:space="preserve">地址：</w:t>
            </w:r>
            <w:r>
              <w:rPr>
                <w:rFonts w:hint="eastAsia" w:ascii="仿宋" w:hAnsi="仿宋" w:eastAsia="仿宋" w:cs="仿宋"/>
              </w:rPr>
              <w:t xml:space="preserve">泰兴市龙河路南侧、</w:t>
            </w:r>
            <w:r>
              <w:rPr>
                <w:rFonts w:hint="eastAsia" w:ascii="仿宋" w:hAnsi="仿宋" w:eastAsia="仿宋" w:cs="仿宋"/>
              </w:rPr>
              <w:t xml:space="preserve">枕淮路东侧众安</w:t>
            </w:r>
            <w:r>
              <w:rPr>
                <w:rFonts w:hint="eastAsia" w:ascii="仿宋" w:hAnsi="仿宋" w:eastAsia="仿宋" w:cs="仿宋"/>
              </w:rPr>
              <w:t xml:space="preserve">港商业广场C座7层</w:t>
            </w:r>
            <w:r/>
          </w:p>
          <w:p>
            <w:pPr>
              <w:jc w:val="left"/>
              <w:spacing w:line="360" w:lineRule="exact"/>
              <w:rPr>
                <w:rFonts w:ascii="仿宋" w:hAnsi="仿宋" w:eastAsia="仿宋" w:cs="仿宋"/>
              </w:rPr>
            </w:pPr>
            <w:r>
              <w:rPr>
                <w:rFonts w:hint="eastAsia" w:ascii="仿宋" w:hAnsi="仿宋" w:eastAsia="仿宋" w:cs="仿宋"/>
              </w:rPr>
              <w:t xml:space="preserve">联系人：吴女士</w:t>
            </w:r>
            <w:r/>
          </w:p>
          <w:p>
            <w:pPr>
              <w:jc w:val="left"/>
              <w:spacing w:line="360" w:lineRule="exact"/>
              <w:rPr>
                <w:rFonts w:ascii="仿宋" w:hAnsi="仿宋" w:eastAsia="仿宋" w:cs="仿宋"/>
              </w:rPr>
            </w:pPr>
            <w:r>
              <w:rPr>
                <w:rFonts w:hint="eastAsia" w:ascii="仿宋" w:hAnsi="仿宋" w:eastAsia="仿宋" w:cs="仿宋"/>
              </w:rPr>
              <w:t xml:space="preserve">联系电话：15152973920</w:t>
            </w:r>
            <w:r/>
          </w:p>
        </w:tc>
      </w:tr>
      <w:tr>
        <w:trPr>
          <w:trHeight w:val="906"/>
        </w:trPr>
        <w:tc>
          <w:tcPr>
            <w:tcW w:w="1135" w:type="dxa"/>
            <w:vAlign w:val="center"/>
            <w:textDirection w:val="lrTb"/>
            <w:noWrap w:val="false"/>
          </w:tcPr>
          <w:p>
            <w:pPr>
              <w:jc w:val="center"/>
              <w:spacing w:line="360" w:lineRule="exact"/>
              <w:rPr>
                <w:rFonts w:ascii="仿宋" w:hAnsi="仿宋" w:eastAsia="仿宋" w:cs="仿宋"/>
                <w:b/>
                <w:bCs/>
              </w:rPr>
            </w:pPr>
            <w:r>
              <w:rPr>
                <w:rFonts w:hint="eastAsia" w:ascii="仿宋" w:hAnsi="仿宋" w:eastAsia="仿宋" w:cs="仿宋"/>
                <w:b/>
                <w:bCs/>
              </w:rPr>
              <w:t xml:space="preserve">1.1.4</w:t>
            </w:r>
            <w:r/>
          </w:p>
        </w:tc>
        <w:tc>
          <w:tcPr>
            <w:tcW w:w="2431" w:type="dxa"/>
            <w:vAlign w:val="center"/>
            <w:textDirection w:val="lrTb"/>
            <w:noWrap w:val="false"/>
          </w:tcPr>
          <w:p>
            <w:pPr>
              <w:jc w:val="center"/>
              <w:spacing w:line="360" w:lineRule="exact"/>
              <w:rPr>
                <w:rFonts w:ascii="仿宋" w:hAnsi="仿宋" w:eastAsia="仿宋" w:cs="仿宋"/>
              </w:rPr>
            </w:pPr>
            <w:r>
              <w:rPr>
                <w:rFonts w:hint="eastAsia" w:ascii="仿宋" w:hAnsi="仿宋" w:eastAsia="仿宋" w:cs="仿宋"/>
              </w:rPr>
              <w:t xml:space="preserve">项目名称及项目编号</w:t>
            </w:r>
            <w:r/>
          </w:p>
        </w:tc>
        <w:tc>
          <w:tcPr>
            <w:gridSpan w:val="2"/>
            <w:tcW w:w="6150" w:type="dxa"/>
            <w:vAlign w:val="center"/>
            <w:textDirection w:val="lrTb"/>
            <w:noWrap w:val="false"/>
          </w:tcPr>
          <w:p>
            <w:pPr>
              <w:ind w:left="1243" w:right="-132" w:hanging="1243"/>
              <w:spacing w:line="420" w:lineRule="exact"/>
              <w:rPr>
                <w:rFonts w:ascii="仿宋" w:hAnsi="仿宋" w:eastAsia="仿宋" w:cs="仿宋"/>
              </w:rPr>
            </w:pPr>
            <w:r>
              <w:rPr>
                <w:rFonts w:hint="eastAsia" w:ascii="仿宋" w:hAnsi="仿宋" w:eastAsia="仿宋" w:cs="仿宋"/>
              </w:rPr>
              <w:t xml:space="preserve">项目名称：2026惠民</w:t>
            </w:r>
            <w:r>
              <w:rPr>
                <w:rFonts w:hint="eastAsia" w:ascii="仿宋" w:hAnsi="仿宋" w:eastAsia="仿宋" w:cs="仿宋"/>
              </w:rPr>
              <w:t xml:space="preserve">城建全市</w:t>
            </w:r>
            <w:r>
              <w:rPr>
                <w:rFonts w:hint="eastAsia" w:ascii="仿宋" w:hAnsi="仿宋" w:eastAsia="仿宋" w:cs="仿宋"/>
              </w:rPr>
              <w:t xml:space="preserve">智慧交通基础设施</w:t>
            </w:r>
            <w:r>
              <w:rPr>
                <w:rFonts w:hint="eastAsia" w:ascii="仿宋" w:hAnsi="仿宋" w:eastAsia="仿宋" w:cs="仿宋"/>
              </w:rPr>
              <w:t xml:space="preserve">全年维保</w:t>
            </w:r>
            <w:r>
              <w:rPr>
                <w:rFonts w:hint="eastAsia" w:ascii="仿宋" w:hAnsi="仿宋" w:eastAsia="仿宋" w:cs="仿宋"/>
              </w:rPr>
              <w:t xml:space="preserve">和全市交通隐患点整治采购项目</w:t>
            </w:r>
            <w:r/>
          </w:p>
          <w:p>
            <w:pPr>
              <w:ind w:left="1243" w:hanging="1243"/>
              <w:spacing w:line="420" w:lineRule="exact"/>
              <w:rPr>
                <w:rFonts w:ascii="仿宋" w:hAnsi="仿宋" w:eastAsia="仿宋" w:cs="仿宋"/>
              </w:rPr>
            </w:pPr>
            <w:r>
              <w:rPr>
                <w:rFonts w:hint="eastAsia" w:ascii="仿宋" w:hAnsi="仿宋" w:eastAsia="仿宋" w:cs="仿宋"/>
              </w:rPr>
              <w:t xml:space="preserve">项目编号：</w:t>
            </w:r>
            <w:r>
              <w:rPr>
                <w:rFonts w:hint="eastAsia" w:ascii="仿宋" w:hAnsi="仿宋" w:eastAsia="仿宋" w:cs="仿宋"/>
              </w:rPr>
              <w:t xml:space="preserve">JSZC-321283-SWGC-C2026-0119</w:t>
            </w:r>
            <w:r/>
          </w:p>
        </w:tc>
      </w:tr>
      <w:tr>
        <w:trPr>
          <w:trHeight w:val="1095"/>
        </w:trPr>
        <w:tc>
          <w:tcPr>
            <w:tcW w:w="1135" w:type="dxa"/>
            <w:vAlign w:val="center"/>
            <w:textDirection w:val="lrTb"/>
            <w:noWrap w:val="false"/>
          </w:tcPr>
          <w:p>
            <w:pPr>
              <w:jc w:val="center"/>
              <w:spacing w:line="380" w:lineRule="exact"/>
              <w:rPr>
                <w:rFonts w:ascii="仿宋" w:hAnsi="仿宋" w:eastAsia="仿宋" w:cs="仿宋"/>
                <w:b/>
                <w:bCs/>
              </w:rPr>
            </w:pPr>
            <w:r>
              <w:rPr>
                <w:rFonts w:hint="eastAsia" w:ascii="仿宋" w:hAnsi="仿宋" w:eastAsia="仿宋" w:cs="仿宋"/>
                <w:b/>
                <w:bCs/>
              </w:rPr>
              <w:t xml:space="preserve">1.2.1</w:t>
            </w:r>
            <w:r/>
          </w:p>
        </w:tc>
        <w:tc>
          <w:tcPr>
            <w:tcW w:w="2431" w:type="dxa"/>
            <w:vAlign w:val="center"/>
            <w:textDirection w:val="lrTb"/>
            <w:noWrap w:val="false"/>
          </w:tcPr>
          <w:p>
            <w:pPr>
              <w:jc w:val="center"/>
              <w:spacing w:line="380" w:lineRule="exact"/>
              <w:rPr>
                <w:rFonts w:ascii="仿宋" w:hAnsi="仿宋" w:eastAsia="仿宋" w:cs="仿宋"/>
              </w:rPr>
            </w:pPr>
            <w:r>
              <w:rPr>
                <w:rFonts w:hint="eastAsia" w:ascii="仿宋" w:hAnsi="仿宋" w:eastAsia="仿宋" w:cs="仿宋"/>
              </w:rPr>
              <w:t xml:space="preserve">付款方式</w:t>
            </w:r>
            <w:r/>
          </w:p>
        </w:tc>
        <w:tc>
          <w:tcPr>
            <w:gridSpan w:val="2"/>
            <w:tcW w:w="6150" w:type="dxa"/>
            <w:vAlign w:val="center"/>
            <w:textDirection w:val="lrTb"/>
            <w:noWrap w:val="false"/>
          </w:tcPr>
          <w:p>
            <w:pPr>
              <w:rPr>
                <w:rFonts w:ascii="仿宋" w:hAnsi="仿宋" w:eastAsia="仿宋" w:cs="仿宋"/>
              </w:rPr>
            </w:pPr>
            <w:r>
              <w:rPr>
                <w:rFonts w:hint="eastAsia" w:ascii="仿宋" w:hAnsi="仿宋" w:eastAsia="仿宋" w:cs="仿宋"/>
              </w:rPr>
              <w:t xml:space="preserve">合同签订生效后，支付至合同总价的30%；项目正式进场服务后，分4次（每3个月）开展履约综合考核，考核结果出具后支付，每次支付（合同总价的15%）</w:t>
            </w:r>
            <w:r>
              <w:rPr>
                <w:rFonts w:ascii="仿宋" w:hAnsi="仿宋" w:eastAsia="仿宋" w:cs="仿宋"/>
              </w:rPr>
              <w:t xml:space="preserve">×</w:t>
            </w:r>
            <w:r>
              <w:rPr>
                <w:rFonts w:hint="eastAsia" w:ascii="仿宋" w:hAnsi="仿宋" w:eastAsia="仿宋" w:cs="仿宋"/>
              </w:rPr>
              <w:t xml:space="preserve">（当次的月考核平均分/100）；待项目全部服务完成且最终结算审计完毕后，一次性支付余款至审计审定总价的100%。</w:t>
            </w:r>
            <w:r/>
          </w:p>
        </w:tc>
      </w:tr>
      <w:tr>
        <w:trPr>
          <w:trHeight w:val="652"/>
        </w:trPr>
        <w:tc>
          <w:tcPr>
            <w:tcW w:w="1135" w:type="dxa"/>
            <w:vAlign w:val="center"/>
            <w:textDirection w:val="lrTb"/>
            <w:noWrap w:val="false"/>
          </w:tcPr>
          <w:p>
            <w:pPr>
              <w:jc w:val="center"/>
              <w:spacing w:line="360" w:lineRule="exact"/>
              <w:rPr>
                <w:rFonts w:ascii="仿宋" w:hAnsi="仿宋" w:eastAsia="仿宋" w:cs="仿宋"/>
                <w:b/>
                <w:bCs/>
              </w:rPr>
            </w:pPr>
            <w:r>
              <w:rPr>
                <w:rFonts w:hint="eastAsia" w:ascii="仿宋" w:hAnsi="仿宋" w:eastAsia="仿宋" w:cs="仿宋"/>
                <w:b/>
                <w:bCs/>
              </w:rPr>
              <w:t xml:space="preserve">1.3.1</w:t>
            </w:r>
            <w:r/>
          </w:p>
        </w:tc>
        <w:tc>
          <w:tcPr>
            <w:tcW w:w="2431" w:type="dxa"/>
            <w:vAlign w:val="center"/>
            <w:textDirection w:val="lrTb"/>
            <w:noWrap w:val="false"/>
          </w:tcPr>
          <w:p>
            <w:pPr>
              <w:jc w:val="center"/>
              <w:spacing w:line="360" w:lineRule="exact"/>
              <w:rPr>
                <w:rFonts w:ascii="仿宋" w:hAnsi="仿宋" w:eastAsia="仿宋" w:cs="仿宋"/>
              </w:rPr>
            </w:pPr>
            <w:r>
              <w:rPr>
                <w:rFonts w:hint="eastAsia" w:ascii="仿宋" w:hAnsi="仿宋" w:eastAsia="仿宋" w:cs="仿宋"/>
              </w:rPr>
              <w:t xml:space="preserve">采购范围</w:t>
            </w:r>
            <w:r/>
          </w:p>
        </w:tc>
        <w:tc>
          <w:tcPr>
            <w:gridSpan w:val="2"/>
            <w:tcW w:w="6150" w:type="dxa"/>
            <w:vAlign w:val="center"/>
            <w:textDirection w:val="lrTb"/>
            <w:noWrap w:val="false"/>
          </w:tcPr>
          <w:p>
            <w:pPr>
              <w:jc w:val="left"/>
              <w:spacing w:line="420" w:lineRule="exact"/>
              <w:rPr>
                <w:rFonts w:ascii="仿宋" w:hAnsi="仿宋" w:eastAsia="仿宋" w:cs="仿宋"/>
              </w:rPr>
            </w:pPr>
            <w:r>
              <w:rPr>
                <w:rFonts w:hint="eastAsia" w:ascii="仿宋" w:hAnsi="仿宋" w:eastAsia="仿宋" w:cs="仿宋"/>
              </w:rPr>
              <w:t xml:space="preserve">见第五章采购需求</w:t>
            </w:r>
            <w:r/>
          </w:p>
        </w:tc>
      </w:tr>
      <w:tr>
        <w:trPr>
          <w:trHeight w:val="471"/>
        </w:trPr>
        <w:tc>
          <w:tcPr>
            <w:tcW w:w="1135" w:type="dxa"/>
            <w:vAlign w:val="center"/>
            <w:textDirection w:val="lrTb"/>
            <w:noWrap w:val="false"/>
          </w:tcPr>
          <w:p>
            <w:pPr>
              <w:jc w:val="center"/>
              <w:spacing w:line="360" w:lineRule="exact"/>
              <w:rPr>
                <w:rFonts w:ascii="仿宋" w:hAnsi="仿宋" w:eastAsia="仿宋" w:cs="仿宋"/>
                <w:b/>
                <w:bCs/>
              </w:rPr>
            </w:pPr>
            <w:r>
              <w:rPr>
                <w:rFonts w:hint="eastAsia" w:ascii="仿宋" w:hAnsi="仿宋" w:eastAsia="仿宋" w:cs="仿宋"/>
                <w:b/>
                <w:bCs/>
              </w:rPr>
              <w:t xml:space="preserve">1.3.2</w:t>
            </w:r>
            <w:r/>
          </w:p>
        </w:tc>
        <w:tc>
          <w:tcPr>
            <w:tcW w:w="2431" w:type="dxa"/>
            <w:vAlign w:val="center"/>
            <w:textDirection w:val="lrTb"/>
            <w:noWrap w:val="false"/>
          </w:tcPr>
          <w:p>
            <w:pPr>
              <w:jc w:val="center"/>
              <w:spacing w:line="360" w:lineRule="exact"/>
              <w:rPr>
                <w:rFonts w:ascii="仿宋" w:hAnsi="仿宋" w:eastAsia="仿宋" w:cs="仿宋"/>
              </w:rPr>
            </w:pPr>
            <w:r>
              <w:rPr>
                <w:rFonts w:hint="eastAsia" w:ascii="仿宋" w:hAnsi="仿宋" w:eastAsia="仿宋" w:cs="仿宋"/>
              </w:rPr>
              <w:t xml:space="preserve">合同履行期限</w:t>
            </w:r>
            <w:r/>
          </w:p>
        </w:tc>
        <w:tc>
          <w:tcPr>
            <w:gridSpan w:val="2"/>
            <w:tcW w:w="6150" w:type="dxa"/>
            <w:vAlign w:val="center"/>
            <w:textDirection w:val="lrTb"/>
            <w:noWrap w:val="false"/>
          </w:tcPr>
          <w:p>
            <w:pPr>
              <w:jc w:val="left"/>
              <w:spacing w:line="360" w:lineRule="exact"/>
              <w:rPr>
                <w:rFonts w:ascii="仿宋" w:hAnsi="仿宋" w:eastAsia="仿宋" w:cs="仿宋"/>
              </w:rPr>
            </w:pPr>
            <w:r>
              <w:rPr>
                <w:rFonts w:hint="eastAsia" w:ascii="仿宋" w:hAnsi="仿宋" w:eastAsia="仿宋" w:cs="仿宋"/>
              </w:rPr>
              <w:t xml:space="preserve">一年</w:t>
            </w:r>
            <w:r/>
          </w:p>
        </w:tc>
      </w:tr>
      <w:tr>
        <w:trPr/>
        <w:tc>
          <w:tcPr>
            <w:tcW w:w="1135" w:type="dxa"/>
            <w:vAlign w:val="center"/>
            <w:textDirection w:val="lrTb"/>
            <w:noWrap w:val="false"/>
          </w:tcPr>
          <w:p>
            <w:pPr>
              <w:jc w:val="center"/>
              <w:spacing w:line="360" w:lineRule="exact"/>
              <w:rPr>
                <w:rFonts w:ascii="仿宋" w:hAnsi="仿宋" w:eastAsia="仿宋" w:cs="仿宋"/>
                <w:b/>
                <w:bCs/>
              </w:rPr>
            </w:pPr>
            <w:r>
              <w:rPr>
                <w:rFonts w:hint="eastAsia" w:ascii="仿宋" w:hAnsi="仿宋" w:eastAsia="仿宋" w:cs="仿宋"/>
                <w:b/>
                <w:bCs/>
              </w:rPr>
              <w:t xml:space="preserve">1.4.2</w:t>
            </w:r>
            <w:r/>
          </w:p>
        </w:tc>
        <w:tc>
          <w:tcPr>
            <w:tcW w:w="2431" w:type="dxa"/>
            <w:vAlign w:val="center"/>
            <w:textDirection w:val="lrTb"/>
            <w:noWrap w:val="false"/>
          </w:tcPr>
          <w:p>
            <w:pPr>
              <w:jc w:val="center"/>
              <w:spacing w:line="360" w:lineRule="exact"/>
              <w:rPr>
                <w:rFonts w:ascii="仿宋" w:hAnsi="仿宋" w:eastAsia="仿宋" w:cs="仿宋"/>
              </w:rPr>
            </w:pPr>
            <w:r>
              <w:rPr>
                <w:rFonts w:hint="eastAsia" w:ascii="仿宋" w:hAnsi="仿宋" w:eastAsia="仿宋" w:cs="仿宋"/>
              </w:rPr>
              <w:t xml:space="preserve">要求供应商具备的特定条件</w:t>
            </w:r>
            <w:r/>
          </w:p>
        </w:tc>
        <w:tc>
          <w:tcPr>
            <w:gridSpan w:val="2"/>
            <w:tcW w:w="6150" w:type="dxa"/>
            <w:vAlign w:val="center"/>
            <w:textDirection w:val="lrTb"/>
            <w:noWrap w:val="false"/>
          </w:tcPr>
          <w:p>
            <w:pPr>
              <w:jc w:val="left"/>
              <w:spacing w:line="420" w:lineRule="exact"/>
              <w:rPr>
                <w:rFonts w:ascii="仿宋" w:hAnsi="仿宋" w:eastAsia="仿宋" w:cs="仿宋"/>
              </w:rPr>
            </w:pPr>
            <w:r>
              <w:rPr>
                <w:rFonts w:hint="eastAsia" w:ascii="仿宋" w:hAnsi="仿宋" w:eastAsia="仿宋" w:cs="仿宋"/>
              </w:rPr>
              <w:t xml:space="preserve">详见竞争性磋商公告</w:t>
            </w:r>
            <w:r/>
          </w:p>
        </w:tc>
      </w:tr>
      <w:tr>
        <w:trPr/>
        <w:tc>
          <w:tcPr>
            <w:tcW w:w="1135" w:type="dxa"/>
            <w:vAlign w:val="center"/>
            <w:textDirection w:val="lrTb"/>
            <w:noWrap w:val="false"/>
          </w:tcPr>
          <w:p>
            <w:pPr>
              <w:jc w:val="center"/>
              <w:spacing w:line="360" w:lineRule="exact"/>
              <w:rPr>
                <w:rFonts w:ascii="仿宋" w:hAnsi="仿宋" w:eastAsia="仿宋" w:cs="仿宋"/>
                <w:b/>
                <w:bCs/>
              </w:rPr>
            </w:pPr>
            <w:r>
              <w:rPr>
                <w:rFonts w:hint="eastAsia" w:ascii="仿宋" w:hAnsi="仿宋" w:eastAsia="仿宋" w:cs="仿宋"/>
                <w:b/>
                <w:bCs/>
              </w:rPr>
              <w:t xml:space="preserve">2.1</w:t>
            </w:r>
            <w:r/>
          </w:p>
        </w:tc>
        <w:tc>
          <w:tcPr>
            <w:tcW w:w="2431" w:type="dxa"/>
            <w:vAlign w:val="center"/>
            <w:textDirection w:val="lrTb"/>
            <w:noWrap w:val="false"/>
          </w:tcPr>
          <w:p>
            <w:pPr>
              <w:jc w:val="center"/>
              <w:spacing w:line="360" w:lineRule="exact"/>
              <w:rPr>
                <w:rFonts w:ascii="仿宋" w:hAnsi="仿宋" w:eastAsia="仿宋" w:cs="仿宋"/>
              </w:rPr>
            </w:pPr>
            <w:r>
              <w:rPr>
                <w:rFonts w:hint="eastAsia" w:ascii="仿宋" w:hAnsi="仿宋" w:eastAsia="仿宋" w:cs="仿宋"/>
              </w:rPr>
              <w:t xml:space="preserve">构成竞争性磋商文件的其他材料</w:t>
            </w:r>
            <w:r/>
          </w:p>
        </w:tc>
        <w:tc>
          <w:tcPr>
            <w:gridSpan w:val="2"/>
            <w:tcW w:w="6150" w:type="dxa"/>
            <w:vAlign w:val="center"/>
            <w:textDirection w:val="lrTb"/>
            <w:noWrap w:val="false"/>
          </w:tcPr>
          <w:p>
            <w:pPr>
              <w:jc w:val="left"/>
              <w:spacing w:line="360" w:lineRule="exact"/>
              <w:rPr>
                <w:rFonts w:ascii="仿宋" w:hAnsi="仿宋" w:eastAsia="仿宋" w:cs="仿宋"/>
              </w:rPr>
            </w:pPr>
            <w:r/>
            <w:bookmarkStart w:id="49" w:name="EB35ced2e8f8364f63a510bf246ff979f0"/>
            <w:r/>
            <w:bookmarkEnd w:id="49"/>
            <w:r>
              <w:rPr>
                <w:rFonts w:hint="eastAsia" w:ascii="仿宋" w:hAnsi="仿宋" w:eastAsia="仿宋" w:cs="仿宋"/>
              </w:rPr>
              <w:t xml:space="preserve">无</w:t>
            </w:r>
            <w:r/>
          </w:p>
        </w:tc>
      </w:tr>
      <w:tr>
        <w:trPr>
          <w:trHeight w:val="810"/>
        </w:trPr>
        <w:tc>
          <w:tcPr>
            <w:tcW w:w="1135" w:type="dxa"/>
            <w:vAlign w:val="center"/>
            <w:textDirection w:val="lrTb"/>
            <w:noWrap w:val="false"/>
          </w:tcPr>
          <w:p>
            <w:pPr>
              <w:jc w:val="center"/>
              <w:spacing w:line="360" w:lineRule="exact"/>
              <w:rPr>
                <w:rFonts w:ascii="仿宋" w:hAnsi="仿宋" w:eastAsia="仿宋" w:cs="仿宋"/>
                <w:b/>
                <w:bCs/>
              </w:rPr>
            </w:pPr>
            <w:r>
              <w:rPr>
                <w:rFonts w:hint="eastAsia" w:ascii="仿宋" w:hAnsi="仿宋" w:eastAsia="仿宋" w:cs="仿宋"/>
                <w:b/>
                <w:bCs/>
              </w:rPr>
              <w:t xml:space="preserve">2.2</w:t>
            </w:r>
            <w:r/>
          </w:p>
        </w:tc>
        <w:tc>
          <w:tcPr>
            <w:tcW w:w="2431" w:type="dxa"/>
            <w:vAlign w:val="center"/>
            <w:textDirection w:val="lrTb"/>
            <w:noWrap w:val="false"/>
          </w:tcPr>
          <w:p>
            <w:pPr>
              <w:jc w:val="center"/>
              <w:spacing w:line="360" w:lineRule="exact"/>
              <w:rPr>
                <w:rFonts w:ascii="仿宋" w:hAnsi="仿宋" w:eastAsia="仿宋" w:cs="仿宋"/>
                <w:spacing w:val="-10"/>
              </w:rPr>
            </w:pPr>
            <w:r>
              <w:rPr>
                <w:rFonts w:hint="eastAsia" w:ascii="仿宋" w:hAnsi="仿宋" w:eastAsia="仿宋" w:cs="仿宋"/>
                <w:spacing w:val="-10"/>
              </w:rPr>
              <w:t xml:space="preserve">供应商要求澄清竞争性磋商文件的截止时间</w:t>
            </w:r>
            <w:r/>
          </w:p>
        </w:tc>
        <w:tc>
          <w:tcPr>
            <w:gridSpan w:val="2"/>
            <w:tcW w:w="6150" w:type="dxa"/>
            <w:vAlign w:val="center"/>
            <w:textDirection w:val="lrTb"/>
            <w:noWrap w:val="false"/>
          </w:tcPr>
          <w:p>
            <w:pPr>
              <w:spacing w:line="440" w:lineRule="exact"/>
              <w:rPr>
                <w:rFonts w:ascii="仿宋" w:hAnsi="仿宋" w:eastAsia="仿宋" w:cs="仿宋"/>
              </w:rPr>
            </w:pPr>
            <w:r>
              <w:rPr>
                <w:rFonts w:hint="eastAsia" w:ascii="仿宋" w:hAnsi="仿宋" w:eastAsia="仿宋" w:cs="仿宋"/>
              </w:rPr>
              <w:t xml:space="preserve">2026年</w:t>
            </w:r>
            <w:r>
              <w:rPr>
                <w:rFonts w:ascii="仿宋" w:hAnsi="仿宋" w:eastAsia="仿宋" w:cs="仿宋"/>
              </w:rPr>
              <w:t xml:space="preserve">9</w:t>
            </w:r>
            <w:r>
              <w:rPr>
                <w:rFonts w:hint="eastAsia" w:ascii="仿宋" w:hAnsi="仿宋" w:eastAsia="仿宋" w:cs="仿宋"/>
              </w:rPr>
              <w:t xml:space="preserve">月</w:t>
            </w:r>
            <w:r>
              <w:rPr>
                <w:rFonts w:hint="eastAsia" w:ascii="仿宋" w:hAnsi="仿宋" w:eastAsia="仿宋" w:cs="仿宋"/>
              </w:rPr>
              <w:t xml:space="preserve">1</w:t>
            </w:r>
            <w:r>
              <w:rPr>
                <w:rFonts w:ascii="仿宋" w:hAnsi="仿宋" w:eastAsia="仿宋" w:cs="仿宋"/>
              </w:rPr>
              <w:t xml:space="preserve">8</w:t>
            </w:r>
            <w:r>
              <w:rPr>
                <w:rFonts w:hint="eastAsia" w:ascii="仿宋" w:hAnsi="仿宋" w:eastAsia="仿宋" w:cs="仿宋"/>
              </w:rPr>
              <w:t xml:space="preserve">日 17时30分</w:t>
            </w:r>
            <w:r/>
          </w:p>
        </w:tc>
      </w:tr>
      <w:tr>
        <w:trPr>
          <w:trHeight w:val="557"/>
        </w:trPr>
        <w:tc>
          <w:tcPr>
            <w:tcW w:w="1135" w:type="dxa"/>
            <w:vAlign w:val="center"/>
            <w:textDirection w:val="lrTb"/>
            <w:noWrap w:val="false"/>
          </w:tcPr>
          <w:p>
            <w:pPr>
              <w:jc w:val="center"/>
              <w:spacing w:line="380" w:lineRule="exact"/>
              <w:rPr>
                <w:rFonts w:ascii="仿宋" w:hAnsi="仿宋" w:eastAsia="仿宋" w:cs="仿宋"/>
                <w:b/>
                <w:bCs/>
              </w:rPr>
            </w:pPr>
            <w:r>
              <w:rPr>
                <w:rFonts w:hint="eastAsia" w:ascii="仿宋" w:hAnsi="仿宋" w:eastAsia="仿宋" w:cs="仿宋"/>
                <w:b/>
                <w:bCs/>
              </w:rPr>
              <w:t xml:space="preserve">3.1</w:t>
            </w:r>
            <w:r/>
          </w:p>
        </w:tc>
        <w:tc>
          <w:tcPr>
            <w:tcW w:w="2431" w:type="dxa"/>
            <w:vAlign w:val="center"/>
            <w:textDirection w:val="lrTb"/>
            <w:noWrap w:val="false"/>
          </w:tcPr>
          <w:p>
            <w:pPr>
              <w:jc w:val="center"/>
              <w:spacing w:line="380" w:lineRule="exact"/>
              <w:rPr>
                <w:rFonts w:ascii="仿宋" w:hAnsi="仿宋" w:eastAsia="仿宋" w:cs="仿宋"/>
              </w:rPr>
            </w:pPr>
            <w:r>
              <w:rPr>
                <w:rFonts w:hint="eastAsia" w:ascii="仿宋" w:hAnsi="仿宋" w:eastAsia="仿宋" w:cs="仿宋"/>
              </w:rPr>
              <w:t xml:space="preserve">响应文件的组成</w:t>
            </w:r>
            <w:r/>
          </w:p>
        </w:tc>
        <w:tc>
          <w:tcPr>
            <w:gridSpan w:val="2"/>
            <w:tcW w:w="6150" w:type="dxa"/>
            <w:vAlign w:val="center"/>
            <w:textDirection w:val="lrTb"/>
            <w:noWrap w:val="false"/>
          </w:tcPr>
          <w:p>
            <w:pPr>
              <w:jc w:val="left"/>
              <w:spacing w:line="420" w:lineRule="exact"/>
              <w:rPr>
                <w:rFonts w:ascii="仿宋" w:hAnsi="仿宋" w:eastAsia="仿宋" w:cs="仿宋"/>
              </w:rPr>
            </w:pPr>
            <w:r>
              <w:rPr>
                <w:rFonts w:hint="eastAsia" w:ascii="仿宋" w:hAnsi="仿宋" w:eastAsia="仿宋" w:cs="仿宋"/>
              </w:rPr>
              <w:t xml:space="preserve">1.报价一览表</w:t>
            </w:r>
            <w:r/>
          </w:p>
          <w:p>
            <w:pPr>
              <w:spacing w:line="360" w:lineRule="exact"/>
              <w:rPr>
                <w:rFonts w:ascii="仿宋" w:hAnsi="仿宋" w:eastAsia="仿宋" w:cs="仿宋"/>
              </w:rPr>
            </w:pPr>
            <w:r>
              <w:rPr>
                <w:rFonts w:hint="eastAsia" w:ascii="仿宋" w:hAnsi="仿宋" w:eastAsia="仿宋" w:cs="仿宋"/>
              </w:rPr>
              <w:t xml:space="preserve">2.响应函</w:t>
            </w:r>
            <w:r/>
          </w:p>
          <w:p>
            <w:pPr>
              <w:spacing w:line="360" w:lineRule="exact"/>
              <w:rPr>
                <w:rFonts w:ascii="仿宋" w:hAnsi="仿宋" w:eastAsia="仿宋" w:cs="仿宋"/>
              </w:rPr>
            </w:pPr>
            <w:r>
              <w:rPr>
                <w:rFonts w:hint="eastAsia" w:ascii="仿宋" w:hAnsi="仿宋" w:eastAsia="仿宋" w:cs="仿宋"/>
              </w:rPr>
              <w:t xml:space="preserve">3.供应商基本资格条件承诺书</w:t>
            </w:r>
            <w:r/>
          </w:p>
          <w:p>
            <w:pPr>
              <w:spacing w:line="360" w:lineRule="exact"/>
              <w:rPr>
                <w:rFonts w:ascii="仿宋" w:hAnsi="仿宋" w:eastAsia="仿宋" w:cs="仿宋"/>
              </w:rPr>
            </w:pPr>
            <w:r>
              <w:rPr>
                <w:rFonts w:hint="eastAsia" w:ascii="仿宋" w:hAnsi="仿宋" w:eastAsia="仿宋" w:cs="仿宋"/>
              </w:rPr>
              <w:t xml:space="preserve">4.中小企业声明函（若需）</w:t>
            </w:r>
            <w:r/>
          </w:p>
          <w:p>
            <w:pPr>
              <w:spacing w:line="360" w:lineRule="exact"/>
              <w:rPr>
                <w:rFonts w:ascii="仿宋" w:hAnsi="仿宋" w:eastAsia="仿宋" w:cs="仿宋"/>
              </w:rPr>
            </w:pPr>
            <w:r>
              <w:rPr>
                <w:rFonts w:hint="eastAsia" w:ascii="仿宋" w:hAnsi="仿宋" w:eastAsia="仿宋" w:cs="仿宋"/>
              </w:rPr>
              <w:t xml:space="preserve">5.诚信投标承诺书</w:t>
            </w:r>
            <w:r/>
          </w:p>
          <w:p>
            <w:pPr>
              <w:spacing w:line="360" w:lineRule="exact"/>
              <w:rPr>
                <w:rFonts w:ascii="仿宋" w:hAnsi="仿宋" w:eastAsia="仿宋" w:cs="仿宋"/>
              </w:rPr>
            </w:pPr>
            <w:r>
              <w:rPr>
                <w:rFonts w:hint="eastAsia" w:ascii="仿宋" w:hAnsi="仿宋" w:eastAsia="仿宋" w:cs="仿宋"/>
              </w:rPr>
              <w:t xml:space="preserve">6.采购需求响应表</w:t>
            </w:r>
            <w:r/>
          </w:p>
          <w:p>
            <w:pPr>
              <w:spacing w:line="360" w:lineRule="exact"/>
              <w:rPr>
                <w:rFonts w:ascii="仿宋" w:hAnsi="仿宋" w:eastAsia="仿宋" w:cs="仿宋"/>
              </w:rPr>
            </w:pPr>
            <w:r>
              <w:rPr>
                <w:rFonts w:hint="eastAsia" w:ascii="仿宋" w:hAnsi="仿宋" w:eastAsia="仿宋" w:cs="仿宋"/>
              </w:rPr>
              <w:t xml:space="preserve">7.供应商认为应列入响应文件的其他材料</w:t>
            </w:r>
            <w:r/>
          </w:p>
        </w:tc>
      </w:tr>
      <w:tr>
        <w:trPr>
          <w:trHeight w:val="1346"/>
        </w:trPr>
        <w:tc>
          <w:tcPr>
            <w:tcW w:w="1135" w:type="dxa"/>
            <w:vAlign w:val="center"/>
            <w:textDirection w:val="lrTb"/>
            <w:noWrap w:val="false"/>
          </w:tcPr>
          <w:p>
            <w:pPr>
              <w:jc w:val="center"/>
              <w:spacing w:line="360" w:lineRule="exact"/>
              <w:rPr>
                <w:rFonts w:ascii="仿宋" w:hAnsi="仿宋" w:eastAsia="仿宋" w:cs="仿宋"/>
                <w:b/>
                <w:bCs/>
              </w:rPr>
            </w:pPr>
            <w:r>
              <w:rPr>
                <w:rFonts w:hint="eastAsia" w:ascii="仿宋" w:hAnsi="仿宋" w:eastAsia="仿宋" w:cs="仿宋"/>
                <w:b/>
                <w:bCs/>
              </w:rPr>
              <w:t xml:space="preserve">3.2.3</w:t>
            </w:r>
            <w:r/>
          </w:p>
        </w:tc>
        <w:tc>
          <w:tcPr>
            <w:tcW w:w="2431" w:type="dxa"/>
            <w:vAlign w:val="center"/>
            <w:textDirection w:val="lrTb"/>
            <w:noWrap w:val="false"/>
          </w:tcPr>
          <w:p>
            <w:pPr>
              <w:jc w:val="center"/>
              <w:rPr>
                <w:rFonts w:ascii="仿宋" w:hAnsi="仿宋" w:eastAsia="仿宋" w:cs="仿宋"/>
              </w:rPr>
            </w:pPr>
            <w:r>
              <w:rPr>
                <w:rFonts w:hint="eastAsia" w:ascii="仿宋" w:hAnsi="仿宋" w:eastAsia="仿宋" w:cs="仿宋"/>
              </w:rPr>
              <w:t xml:space="preserve">报价的其他要求</w:t>
            </w:r>
            <w:r/>
          </w:p>
        </w:tc>
        <w:tc>
          <w:tcPr>
            <w:gridSpan w:val="2"/>
            <w:tcW w:w="6150" w:type="dxa"/>
            <w:vAlign w:val="center"/>
            <w:textDirection w:val="lrTb"/>
            <w:noWrap w:val="false"/>
          </w:tcPr>
          <w:p>
            <w:pPr>
              <w:spacing w:line="360" w:lineRule="exact"/>
              <w:rPr>
                <w:rFonts w:ascii="仿宋" w:hAnsi="仿宋" w:eastAsia="仿宋" w:cs="仿宋"/>
              </w:rPr>
            </w:pPr>
            <w:r>
              <w:rPr>
                <w:rFonts w:hint="eastAsia" w:ascii="仿宋" w:hAnsi="仿宋" w:eastAsia="仿宋" w:cs="仿宋"/>
              </w:rPr>
              <w:t xml:space="preserve">按照磋商小组的要求，在规定的时间内通过“苏</w:t>
            </w:r>
            <w:r>
              <w:rPr>
                <w:rFonts w:hint="eastAsia" w:ascii="仿宋" w:hAnsi="仿宋" w:eastAsia="仿宋" w:cs="仿宋"/>
              </w:rPr>
              <w:t xml:space="preserve">采云</w:t>
            </w:r>
            <w:r>
              <w:rPr>
                <w:rFonts w:hint="eastAsia" w:ascii="仿宋" w:hAnsi="仿宋" w:eastAsia="仿宋" w:cs="仿宋"/>
              </w:rPr>
              <w:t xml:space="preserve">”系统提交最后报价。</w:t>
            </w:r>
            <w:r/>
          </w:p>
          <w:p>
            <w:pPr>
              <w:ind w:firstLine="482"/>
              <w:spacing w:line="312" w:lineRule="auto"/>
              <w:rPr>
                <w:rFonts w:ascii="仿宋" w:hAnsi="仿宋" w:eastAsia="仿宋" w:cs="仿宋"/>
                <w:b/>
              </w:rPr>
            </w:pPr>
            <w:r>
              <w:rPr>
                <w:rFonts w:hint="eastAsia" w:ascii="仿宋" w:hAnsi="仿宋" w:eastAsia="仿宋" w:cs="仿宋"/>
                <w:b/>
              </w:rPr>
              <w:t xml:space="preserve">采购代理机构或采购人代表将通过苏</w:t>
            </w:r>
            <w:r>
              <w:rPr>
                <w:rFonts w:hint="eastAsia" w:ascii="仿宋" w:hAnsi="仿宋" w:eastAsia="仿宋" w:cs="仿宋"/>
                <w:b/>
              </w:rPr>
              <w:t xml:space="preserve">采云</w:t>
            </w:r>
            <w:r>
              <w:rPr>
                <w:rFonts w:hint="eastAsia" w:ascii="仿宋" w:hAnsi="仿宋" w:eastAsia="仿宋" w:cs="仿宋"/>
                <w:b/>
              </w:rPr>
              <w:t xml:space="preserve">采购系统提示符合要求的投标供应商进行最终报价（二轮报价），一轮评审的时长不确定，请投标供应商自行关注报价系统，在报价系统开启后的</w:t>
            </w:r>
            <w:r>
              <w:rPr>
                <w:rFonts w:hint="eastAsia" w:ascii="仿宋" w:hAnsi="仿宋" w:eastAsia="仿宋" w:cs="仿宋"/>
                <w:b/>
                <w:color w:val="ff0000"/>
              </w:rPr>
              <w:t xml:space="preserve">15分钟内</w:t>
            </w:r>
            <w:r>
              <w:rPr>
                <w:rFonts w:hint="eastAsia" w:ascii="仿宋" w:hAnsi="仿宋" w:eastAsia="仿宋" w:cs="仿宋"/>
                <w:b/>
              </w:rPr>
              <w:t xml:space="preserve">提交最终报价（二轮报价）。未能在规定时间内完成报价的供应商视为放弃投标。</w:t>
            </w:r>
            <w:r/>
          </w:p>
          <w:p>
            <w:pPr>
              <w:spacing w:line="360" w:lineRule="exact"/>
              <w:rPr>
                <w:rFonts w:ascii="仿宋" w:hAnsi="仿宋" w:eastAsia="仿宋" w:cs="仿宋"/>
              </w:rPr>
            </w:pPr>
            <w:r>
              <w:rPr>
                <w:rFonts w:hint="eastAsia" w:ascii="仿宋" w:hAnsi="仿宋" w:eastAsia="仿宋" w:cs="仿宋"/>
                <w:b/>
              </w:rPr>
              <w:t xml:space="preserve">供应</w:t>
            </w:r>
            <w:r>
              <w:rPr>
                <w:rFonts w:hint="eastAsia" w:ascii="仿宋" w:hAnsi="仿宋" w:eastAsia="仿宋" w:cs="仿宋"/>
                <w:b/>
              </w:rPr>
              <w:t xml:space="preserve">商最后</w:t>
            </w:r>
            <w:r>
              <w:rPr>
                <w:rFonts w:hint="eastAsia" w:ascii="仿宋" w:hAnsi="仿宋" w:eastAsia="仿宋" w:cs="仿宋"/>
                <w:b/>
              </w:rPr>
              <w:t xml:space="preserve">一次报价或最终报价应在工程数量、要求、服务等方面不降低的情况下，不得高于供应商本身的前一次报价。否则，磋商小组有权拒绝该磋商报价并不再给予报价补救机会。</w:t>
            </w:r>
            <w:r/>
          </w:p>
        </w:tc>
      </w:tr>
      <w:tr>
        <w:trPr>
          <w:trHeight w:val="493"/>
        </w:trPr>
        <w:tc>
          <w:tcPr>
            <w:tcW w:w="1135" w:type="dxa"/>
            <w:vAlign w:val="center"/>
            <w:textDirection w:val="lrTb"/>
            <w:noWrap w:val="false"/>
          </w:tcPr>
          <w:p>
            <w:pPr>
              <w:jc w:val="center"/>
              <w:spacing w:line="360" w:lineRule="exact"/>
              <w:rPr>
                <w:rFonts w:ascii="仿宋" w:hAnsi="仿宋" w:eastAsia="仿宋" w:cs="仿宋"/>
                <w:b/>
                <w:bCs/>
              </w:rPr>
            </w:pPr>
            <w:r>
              <w:rPr>
                <w:rFonts w:hint="eastAsia" w:ascii="仿宋" w:hAnsi="仿宋" w:eastAsia="仿宋" w:cs="仿宋"/>
                <w:b/>
                <w:bCs/>
              </w:rPr>
              <w:t xml:space="preserve">3.3.3</w:t>
            </w:r>
            <w:r/>
          </w:p>
        </w:tc>
        <w:tc>
          <w:tcPr>
            <w:tcW w:w="2431" w:type="dxa"/>
            <w:vAlign w:val="center"/>
            <w:textDirection w:val="lrTb"/>
            <w:noWrap w:val="false"/>
          </w:tcPr>
          <w:p>
            <w:pPr>
              <w:jc w:val="center"/>
              <w:rPr>
                <w:rFonts w:ascii="仿宋" w:hAnsi="仿宋" w:eastAsia="仿宋" w:cs="仿宋"/>
              </w:rPr>
            </w:pPr>
            <w:r>
              <w:rPr>
                <w:rFonts w:hint="eastAsia" w:ascii="仿宋" w:hAnsi="仿宋" w:eastAsia="仿宋" w:cs="仿宋"/>
              </w:rPr>
              <w:t xml:space="preserve">响应文件的份数</w:t>
            </w:r>
            <w:r/>
          </w:p>
        </w:tc>
        <w:tc>
          <w:tcPr>
            <w:gridSpan w:val="2"/>
            <w:tcW w:w="6150" w:type="dxa"/>
            <w:vAlign w:val="center"/>
            <w:textDirection w:val="lrTb"/>
            <w:noWrap w:val="false"/>
          </w:tcPr>
          <w:p>
            <w:pPr>
              <w:spacing w:line="440" w:lineRule="exact"/>
              <w:rPr>
                <w:rFonts w:ascii="仿宋" w:hAnsi="仿宋" w:eastAsia="仿宋" w:cs="仿宋"/>
              </w:rPr>
            </w:pPr>
            <w:r>
              <w:rPr>
                <w:rFonts w:hint="eastAsia" w:ascii="仿宋" w:hAnsi="仿宋" w:eastAsia="仿宋" w:cs="仿宋"/>
              </w:rPr>
              <w:t xml:space="preserve">电子响应文件壹份</w:t>
            </w:r>
            <w:r/>
          </w:p>
        </w:tc>
      </w:tr>
      <w:tr>
        <w:trPr>
          <w:trHeight w:val="1655"/>
        </w:trPr>
        <w:tc>
          <w:tcPr>
            <w:tcW w:w="1135" w:type="dxa"/>
            <w:vAlign w:val="center"/>
            <w:textDirection w:val="lrTb"/>
            <w:noWrap w:val="false"/>
          </w:tcPr>
          <w:p>
            <w:pPr>
              <w:jc w:val="center"/>
              <w:spacing w:line="360" w:lineRule="exact"/>
              <w:rPr>
                <w:rFonts w:ascii="仿宋" w:hAnsi="仿宋" w:eastAsia="仿宋" w:cs="仿宋"/>
                <w:b/>
                <w:bCs/>
              </w:rPr>
            </w:pPr>
            <w:r>
              <w:rPr>
                <w:rFonts w:hint="eastAsia" w:ascii="仿宋" w:hAnsi="仿宋" w:eastAsia="仿宋" w:cs="仿宋"/>
                <w:b/>
                <w:bCs/>
              </w:rPr>
              <w:t xml:space="preserve">3.3.4</w:t>
            </w:r>
            <w:r/>
          </w:p>
        </w:tc>
        <w:tc>
          <w:tcPr>
            <w:tcW w:w="2431" w:type="dxa"/>
            <w:vAlign w:val="center"/>
            <w:textDirection w:val="lrTb"/>
            <w:noWrap w:val="false"/>
          </w:tcPr>
          <w:p>
            <w:pPr>
              <w:jc w:val="center"/>
              <w:rPr>
                <w:rFonts w:ascii="仿宋" w:hAnsi="仿宋" w:eastAsia="仿宋" w:cs="仿宋"/>
              </w:rPr>
            </w:pPr>
            <w:r>
              <w:rPr>
                <w:rFonts w:hint="eastAsia" w:ascii="仿宋" w:hAnsi="仿宋" w:eastAsia="仿宋" w:cs="仿宋"/>
              </w:rPr>
              <w:t xml:space="preserve">响应文件的签署</w:t>
            </w:r>
            <w:r/>
          </w:p>
        </w:tc>
        <w:tc>
          <w:tcPr>
            <w:gridSpan w:val="2"/>
            <w:tcW w:w="6150" w:type="dxa"/>
            <w:vAlign w:val="center"/>
            <w:textDirection w:val="lrTb"/>
            <w:noWrap w:val="false"/>
          </w:tcPr>
          <w:p>
            <w:pPr>
              <w:spacing w:line="360" w:lineRule="exact"/>
              <w:rPr>
                <w:rFonts w:ascii="仿宋" w:hAnsi="仿宋" w:eastAsia="仿宋" w:cs="仿宋"/>
              </w:rPr>
            </w:pPr>
            <w:r>
              <w:rPr>
                <w:rFonts w:hint="eastAsia" w:ascii="仿宋" w:hAnsi="仿宋" w:eastAsia="仿宋" w:cs="仿宋"/>
              </w:rPr>
              <w:t xml:space="preserve">响应函、供应商基本资格条件承诺书、中小企业声明函（若需）须加盖供应商公章并经法定代表人（负责人）或经其授权的代表签字或签章。法定代表人（负责人）签字或签章时，须将《法定代表人身份证明》及其附件编制在响应文件中；授权代表签字或签章时，须将《授权委托书》及其附件编制在响应文件中。</w:t>
            </w:r>
            <w:r/>
          </w:p>
        </w:tc>
      </w:tr>
      <w:tr>
        <w:trPr>
          <w:trHeight w:val="740"/>
        </w:trPr>
        <w:tc>
          <w:tcPr>
            <w:tcW w:w="1135" w:type="dxa"/>
            <w:vAlign w:val="center"/>
            <w:textDirection w:val="lrTb"/>
            <w:noWrap w:val="false"/>
          </w:tcPr>
          <w:p>
            <w:pPr>
              <w:jc w:val="center"/>
              <w:spacing w:line="360" w:lineRule="exact"/>
              <w:rPr>
                <w:rFonts w:ascii="仿宋" w:hAnsi="仿宋" w:eastAsia="仿宋" w:cs="仿宋"/>
                <w:b/>
                <w:bCs/>
              </w:rPr>
            </w:pPr>
            <w:r>
              <w:rPr>
                <w:rFonts w:hint="eastAsia" w:ascii="仿宋" w:hAnsi="仿宋" w:eastAsia="仿宋" w:cs="仿宋"/>
                <w:b/>
                <w:bCs/>
              </w:rPr>
              <w:t xml:space="preserve">4.1.1</w:t>
            </w:r>
            <w:r/>
          </w:p>
        </w:tc>
        <w:tc>
          <w:tcPr>
            <w:gridSpan w:val="2"/>
            <w:tcW w:w="2437" w:type="dxa"/>
            <w:vAlign w:val="center"/>
            <w:textDirection w:val="lrTb"/>
            <w:noWrap w:val="false"/>
          </w:tcPr>
          <w:p>
            <w:pPr>
              <w:jc w:val="center"/>
              <w:rPr>
                <w:rFonts w:ascii="仿宋" w:hAnsi="仿宋" w:eastAsia="仿宋" w:cs="仿宋"/>
              </w:rPr>
            </w:pPr>
            <w:r>
              <w:rPr>
                <w:rFonts w:hint="eastAsia" w:ascii="仿宋" w:hAnsi="仿宋" w:eastAsia="仿宋" w:cs="仿宋"/>
              </w:rPr>
              <w:t xml:space="preserve">响应文件开启时间和地点</w:t>
            </w:r>
            <w:r/>
          </w:p>
        </w:tc>
        <w:tc>
          <w:tcPr>
            <w:tcW w:w="6144" w:type="dxa"/>
            <w:vAlign w:val="center"/>
            <w:textDirection w:val="lrTb"/>
            <w:noWrap w:val="false"/>
          </w:tcPr>
          <w:p>
            <w:pPr>
              <w:jc w:val="left"/>
              <w:spacing w:line="360" w:lineRule="exact"/>
              <w:rPr>
                <w:rFonts w:ascii="仿宋" w:hAnsi="仿宋" w:eastAsia="仿宋" w:cs="仿宋"/>
              </w:rPr>
            </w:pPr>
            <w:r>
              <w:rPr>
                <w:rFonts w:hint="eastAsia" w:ascii="仿宋" w:hAnsi="仿宋" w:eastAsia="仿宋" w:cs="仿宋"/>
              </w:rPr>
              <w:t xml:space="preserve">开启时间：同提交首次响应文件截止时间</w:t>
            </w:r>
            <w:r/>
          </w:p>
          <w:p>
            <w:pPr>
              <w:jc w:val="left"/>
              <w:spacing w:line="360" w:lineRule="exact"/>
              <w:rPr>
                <w:rFonts w:ascii="仿宋" w:hAnsi="仿宋" w:eastAsia="仿宋" w:cs="仿宋"/>
              </w:rPr>
            </w:pPr>
            <w:r>
              <w:rPr>
                <w:rFonts w:hint="eastAsia" w:ascii="仿宋" w:hAnsi="仿宋" w:eastAsia="仿宋" w:cs="仿宋"/>
              </w:rPr>
              <w:t xml:space="preserve">地点：“苏</w:t>
            </w:r>
            <w:r>
              <w:rPr>
                <w:rFonts w:hint="eastAsia" w:ascii="仿宋" w:hAnsi="仿宋" w:eastAsia="仿宋" w:cs="仿宋"/>
              </w:rPr>
              <w:t xml:space="preserve">采云</w:t>
            </w:r>
            <w:r>
              <w:rPr>
                <w:rFonts w:hint="eastAsia" w:ascii="仿宋" w:hAnsi="仿宋" w:eastAsia="仿宋" w:cs="仿宋"/>
              </w:rPr>
              <w:t xml:space="preserve">”政府采购一体化平台</w:t>
            </w:r>
            <w:r/>
          </w:p>
        </w:tc>
      </w:tr>
      <w:tr>
        <w:trPr>
          <w:trHeight w:val="607"/>
        </w:trPr>
        <w:tc>
          <w:tcPr>
            <w:tcW w:w="1135" w:type="dxa"/>
            <w:vAlign w:val="center"/>
            <w:textDirection w:val="lrTb"/>
            <w:noWrap w:val="false"/>
          </w:tcPr>
          <w:p>
            <w:pPr>
              <w:jc w:val="center"/>
              <w:spacing w:line="360" w:lineRule="exact"/>
              <w:rPr>
                <w:rFonts w:ascii="仿宋" w:hAnsi="仿宋" w:eastAsia="仿宋" w:cs="仿宋"/>
                <w:b/>
                <w:bCs/>
              </w:rPr>
            </w:pPr>
            <w:r>
              <w:rPr>
                <w:rFonts w:hint="eastAsia" w:ascii="仿宋" w:hAnsi="仿宋" w:eastAsia="仿宋" w:cs="仿宋"/>
                <w:b/>
                <w:bCs/>
              </w:rPr>
              <w:t xml:space="preserve">5.1.1</w:t>
            </w:r>
            <w:r/>
          </w:p>
        </w:tc>
        <w:tc>
          <w:tcPr>
            <w:tcW w:w="2431" w:type="dxa"/>
            <w:vAlign w:val="center"/>
            <w:textDirection w:val="lrTb"/>
            <w:noWrap w:val="false"/>
          </w:tcPr>
          <w:p>
            <w:pPr>
              <w:jc w:val="center"/>
              <w:spacing w:line="360" w:lineRule="exact"/>
              <w:rPr>
                <w:rFonts w:ascii="仿宋" w:hAnsi="仿宋" w:eastAsia="仿宋" w:cs="仿宋"/>
              </w:rPr>
            </w:pPr>
            <w:r>
              <w:rPr>
                <w:rFonts w:hint="eastAsia" w:ascii="仿宋" w:hAnsi="仿宋" w:eastAsia="仿宋" w:cs="仿宋"/>
              </w:rPr>
              <w:t xml:space="preserve">竞争性磋商小组</w:t>
            </w:r>
            <w:r/>
          </w:p>
        </w:tc>
        <w:tc>
          <w:tcPr>
            <w:gridSpan w:val="2"/>
            <w:tcW w:w="6150" w:type="dxa"/>
            <w:vAlign w:val="center"/>
            <w:textDirection w:val="lrTb"/>
            <w:noWrap w:val="false"/>
          </w:tcPr>
          <w:p>
            <w:pPr>
              <w:jc w:val="left"/>
              <w:spacing w:line="360" w:lineRule="exact"/>
              <w:rPr>
                <w:rFonts w:ascii="仿宋" w:hAnsi="仿宋" w:eastAsia="仿宋" w:cs="仿宋"/>
              </w:rPr>
            </w:pPr>
            <w:r>
              <w:rPr>
                <w:rFonts w:hint="eastAsia" w:ascii="仿宋" w:hAnsi="仿宋" w:eastAsia="仿宋" w:cs="仿宋"/>
              </w:rPr>
              <w:t xml:space="preserve">小组人数：3人</w:t>
            </w:r>
            <w:r/>
          </w:p>
        </w:tc>
      </w:tr>
      <w:tr>
        <w:trPr>
          <w:trHeight w:val="624"/>
        </w:trPr>
        <w:tc>
          <w:tcPr>
            <w:tcW w:w="1135" w:type="dxa"/>
            <w:vAlign w:val="center"/>
            <w:textDirection w:val="lrTb"/>
            <w:noWrap w:val="false"/>
          </w:tcPr>
          <w:p>
            <w:pPr>
              <w:jc w:val="center"/>
              <w:spacing w:line="360" w:lineRule="exact"/>
              <w:rPr>
                <w:rFonts w:ascii="仿宋" w:hAnsi="仿宋" w:eastAsia="仿宋" w:cs="仿宋"/>
                <w:b/>
                <w:bCs/>
              </w:rPr>
            </w:pPr>
            <w:r>
              <w:rPr>
                <w:rFonts w:hint="eastAsia" w:ascii="仿宋" w:hAnsi="仿宋" w:eastAsia="仿宋" w:cs="仿宋"/>
                <w:b/>
                <w:bCs/>
              </w:rPr>
              <w:t xml:space="preserve">7.1</w:t>
            </w:r>
            <w:r/>
          </w:p>
        </w:tc>
        <w:tc>
          <w:tcPr>
            <w:tcW w:w="2431" w:type="dxa"/>
            <w:vAlign w:val="center"/>
            <w:textDirection w:val="lrTb"/>
            <w:noWrap w:val="false"/>
          </w:tcPr>
          <w:p>
            <w:pPr>
              <w:jc w:val="center"/>
              <w:spacing w:line="340" w:lineRule="exact"/>
              <w:rPr>
                <w:rFonts w:ascii="仿宋" w:hAnsi="仿宋" w:eastAsia="仿宋" w:cs="仿宋"/>
              </w:rPr>
            </w:pPr>
            <w:r>
              <w:rPr>
                <w:rFonts w:hint="eastAsia" w:ascii="仿宋" w:hAnsi="仿宋" w:eastAsia="仿宋" w:cs="仿宋"/>
              </w:rPr>
              <w:t xml:space="preserve">签订合同的</w:t>
            </w:r>
            <w:r/>
          </w:p>
          <w:p>
            <w:pPr>
              <w:jc w:val="center"/>
              <w:spacing w:line="340" w:lineRule="exact"/>
              <w:rPr>
                <w:rFonts w:ascii="仿宋" w:hAnsi="仿宋" w:eastAsia="仿宋" w:cs="仿宋"/>
              </w:rPr>
            </w:pPr>
            <w:r>
              <w:rPr>
                <w:rFonts w:hint="eastAsia" w:ascii="仿宋" w:hAnsi="仿宋" w:eastAsia="仿宋" w:cs="仿宋"/>
              </w:rPr>
              <w:t xml:space="preserve">时间要求</w:t>
            </w:r>
            <w:r/>
          </w:p>
        </w:tc>
        <w:tc>
          <w:tcPr>
            <w:gridSpan w:val="2"/>
            <w:tcW w:w="6150" w:type="dxa"/>
            <w:vAlign w:val="center"/>
            <w:textDirection w:val="lrTb"/>
            <w:noWrap w:val="false"/>
          </w:tcPr>
          <w:p>
            <w:pPr>
              <w:jc w:val="left"/>
              <w:spacing w:line="360" w:lineRule="exact"/>
              <w:rPr>
                <w:rFonts w:ascii="仿宋" w:hAnsi="仿宋" w:eastAsia="仿宋" w:cs="仿宋"/>
              </w:rPr>
            </w:pPr>
            <w:r>
              <w:rPr>
                <w:rFonts w:hint="eastAsia" w:ascii="仿宋" w:hAnsi="仿宋" w:eastAsia="仿宋" w:cs="仿宋"/>
              </w:rPr>
              <w:t xml:space="preserve">自成交通知书发出之日起30日内</w:t>
            </w:r>
            <w:r/>
          </w:p>
        </w:tc>
      </w:tr>
      <w:tr>
        <w:trPr>
          <w:trHeight w:val="445"/>
        </w:trPr>
        <w:tc>
          <w:tcPr>
            <w:tcW w:w="1135" w:type="dxa"/>
            <w:vAlign w:val="center"/>
            <w:textDirection w:val="lrTb"/>
            <w:noWrap w:val="false"/>
          </w:tcPr>
          <w:p>
            <w:pPr>
              <w:jc w:val="center"/>
              <w:spacing w:line="360" w:lineRule="exact"/>
              <w:rPr>
                <w:rFonts w:ascii="仿宋" w:hAnsi="仿宋" w:eastAsia="仿宋" w:cs="仿宋"/>
                <w:b/>
                <w:bCs/>
              </w:rPr>
            </w:pPr>
            <w:r>
              <w:rPr>
                <w:rFonts w:hint="eastAsia" w:ascii="仿宋" w:hAnsi="仿宋" w:eastAsia="仿宋" w:cs="仿宋"/>
                <w:b/>
                <w:bCs/>
              </w:rPr>
              <w:t xml:space="preserve">8.1</w:t>
            </w:r>
            <w:r/>
          </w:p>
        </w:tc>
        <w:tc>
          <w:tcPr>
            <w:gridSpan w:val="2"/>
            <w:tcW w:w="2437" w:type="dxa"/>
            <w:vAlign w:val="center"/>
            <w:textDirection w:val="lrTb"/>
            <w:noWrap w:val="false"/>
          </w:tcPr>
          <w:p>
            <w:pPr>
              <w:jc w:val="center"/>
              <w:rPr>
                <w:rFonts w:ascii="仿宋" w:hAnsi="仿宋" w:eastAsia="仿宋" w:cs="仿宋"/>
              </w:rPr>
            </w:pPr>
            <w:r>
              <w:rPr>
                <w:rFonts w:hint="eastAsia" w:ascii="仿宋" w:hAnsi="仿宋" w:eastAsia="仿宋" w:cs="仿宋"/>
              </w:rPr>
              <w:t xml:space="preserve">履约保证金</w:t>
            </w:r>
            <w:r/>
          </w:p>
        </w:tc>
        <w:tc>
          <w:tcPr>
            <w:tcW w:w="6144" w:type="dxa"/>
            <w:vAlign w:val="center"/>
            <w:textDirection w:val="lrTb"/>
            <w:noWrap w:val="false"/>
          </w:tcPr>
          <w:p>
            <w:pPr>
              <w:pStyle w:val="888"/>
              <w:ind w:left="0"/>
              <w:spacing w:line="360" w:lineRule="exact"/>
              <w:rPr>
                <w:rFonts w:ascii="仿宋" w:hAnsi="仿宋" w:eastAsia="仿宋" w:cs="仿宋"/>
                <w:szCs w:val="24"/>
              </w:rPr>
            </w:pPr>
            <w:r>
              <w:rPr>
                <w:rFonts w:hint="eastAsia" w:ascii="仿宋" w:hAnsi="仿宋" w:eastAsia="仿宋" w:cs="仿宋"/>
                <w:szCs w:val="24"/>
              </w:rPr>
              <w:t xml:space="preserve">（1）履约保证金形式：银行电汇或网上银行支付或保函（保证保险）。</w:t>
            </w:r>
            <w:r/>
          </w:p>
          <w:p>
            <w:pPr>
              <w:pStyle w:val="888"/>
              <w:ind w:left="0"/>
              <w:spacing w:line="360" w:lineRule="exact"/>
              <w:rPr>
                <w:rFonts w:ascii="仿宋" w:hAnsi="仿宋" w:eastAsia="仿宋" w:cs="仿宋"/>
                <w:szCs w:val="24"/>
              </w:rPr>
            </w:pPr>
            <w:r>
              <w:rPr>
                <w:rFonts w:hint="eastAsia" w:ascii="仿宋" w:hAnsi="仿宋" w:eastAsia="仿宋" w:cs="仿宋"/>
                <w:szCs w:val="24"/>
              </w:rPr>
              <w:t xml:space="preserve">（2）金额：中标价的</w:t>
            </w:r>
            <w:r>
              <w:rPr>
                <w:rFonts w:ascii="仿宋" w:hAnsi="仿宋" w:eastAsia="仿宋" w:cs="仿宋"/>
                <w:szCs w:val="24"/>
              </w:rPr>
              <w:t xml:space="preserve">5</w:t>
            </w:r>
            <w:r>
              <w:rPr>
                <w:rFonts w:hint="eastAsia" w:ascii="仿宋" w:hAnsi="仿宋" w:eastAsia="仿宋" w:cs="仿宋"/>
                <w:szCs w:val="24"/>
              </w:rPr>
              <w:t xml:space="preserve">%。</w:t>
            </w:r>
            <w:r/>
          </w:p>
          <w:p>
            <w:pPr>
              <w:pStyle w:val="888"/>
              <w:ind w:left="0"/>
              <w:spacing w:line="360" w:lineRule="exact"/>
              <w:rPr>
                <w:rFonts w:ascii="仿宋" w:hAnsi="仿宋" w:eastAsia="仿宋" w:cs="仿宋"/>
                <w:szCs w:val="24"/>
              </w:rPr>
            </w:pPr>
            <w:r>
              <w:rPr>
                <w:rFonts w:hint="eastAsia" w:ascii="仿宋" w:hAnsi="仿宋" w:eastAsia="仿宋" w:cs="仿宋"/>
                <w:szCs w:val="24"/>
              </w:rPr>
              <w:t xml:space="preserve">（3）缴纳时间：在确定成交供应商之后,签订采购合同前。</w:t>
            </w:r>
            <w:r/>
          </w:p>
          <w:p>
            <w:pPr>
              <w:pStyle w:val="888"/>
              <w:ind w:left="0"/>
              <w:spacing w:line="360" w:lineRule="exact"/>
              <w:rPr>
                <w:rFonts w:ascii="仿宋" w:hAnsi="仿宋" w:eastAsia="仿宋" w:cs="仿宋"/>
                <w:szCs w:val="24"/>
              </w:rPr>
            </w:pPr>
            <w:r>
              <w:rPr>
                <w:rFonts w:hint="eastAsia" w:ascii="仿宋" w:hAnsi="仿宋" w:eastAsia="仿宋" w:cs="仿宋"/>
                <w:szCs w:val="24"/>
              </w:rPr>
              <w:t xml:space="preserve">（4）退还时间：合同期满后退还。</w:t>
            </w:r>
            <w:r/>
          </w:p>
        </w:tc>
      </w:tr>
      <w:tr>
        <w:trPr>
          <w:trHeight w:val="572"/>
        </w:trPr>
        <w:tc>
          <w:tcPr>
            <w:tcW w:w="1135" w:type="dxa"/>
            <w:vAlign w:val="center"/>
            <w:textDirection w:val="lrTb"/>
            <w:noWrap w:val="false"/>
          </w:tcPr>
          <w:p>
            <w:pPr>
              <w:jc w:val="center"/>
              <w:spacing w:line="360" w:lineRule="exact"/>
              <w:rPr>
                <w:rFonts w:ascii="仿宋" w:hAnsi="仿宋" w:eastAsia="仿宋" w:cs="仿宋"/>
                <w:b/>
                <w:bCs/>
              </w:rPr>
            </w:pPr>
            <w:r>
              <w:rPr>
                <w:rFonts w:hint="eastAsia" w:ascii="仿宋" w:hAnsi="仿宋" w:eastAsia="仿宋" w:cs="仿宋"/>
                <w:b/>
                <w:bCs/>
              </w:rPr>
              <w:t xml:space="preserve">9</w:t>
            </w:r>
            <w:r/>
          </w:p>
        </w:tc>
        <w:tc>
          <w:tcPr>
            <w:gridSpan w:val="3"/>
            <w:tcW w:w="8581" w:type="dxa"/>
            <w:vAlign w:val="center"/>
            <w:textDirection w:val="lrTb"/>
            <w:noWrap w:val="false"/>
          </w:tcPr>
          <w:p>
            <w:pPr>
              <w:jc w:val="center"/>
              <w:spacing w:line="360" w:lineRule="exact"/>
              <w:rPr>
                <w:rFonts w:ascii="仿宋" w:hAnsi="仿宋" w:eastAsia="仿宋" w:cs="仿宋"/>
              </w:rPr>
            </w:pPr>
            <w:r>
              <w:rPr>
                <w:rFonts w:hint="eastAsia" w:ascii="仿宋" w:hAnsi="仿宋" w:eastAsia="仿宋" w:cs="仿宋"/>
              </w:rPr>
              <w:t xml:space="preserve">需要补充的其他内容</w:t>
            </w:r>
            <w:r/>
          </w:p>
        </w:tc>
      </w:tr>
      <w:tr>
        <w:trPr>
          <w:trHeight w:val="651"/>
        </w:trPr>
        <w:tc>
          <w:tcPr>
            <w:tcW w:w="1135" w:type="dxa"/>
            <w:vAlign w:val="center"/>
            <w:textDirection w:val="lrTb"/>
            <w:noWrap w:val="false"/>
          </w:tcPr>
          <w:p>
            <w:pPr>
              <w:jc w:val="center"/>
              <w:spacing w:line="360" w:lineRule="exact"/>
              <w:rPr>
                <w:rFonts w:ascii="仿宋" w:hAnsi="仿宋" w:eastAsia="仿宋" w:cs="仿宋"/>
                <w:b/>
                <w:bCs/>
              </w:rPr>
            </w:pPr>
            <w:r>
              <w:rPr>
                <w:rFonts w:hint="eastAsia" w:ascii="仿宋" w:hAnsi="仿宋" w:eastAsia="仿宋" w:cs="仿宋"/>
                <w:b/>
                <w:bCs/>
              </w:rPr>
              <w:t xml:space="preserve">9.1</w:t>
            </w:r>
            <w:r/>
          </w:p>
        </w:tc>
        <w:tc>
          <w:tcPr>
            <w:gridSpan w:val="2"/>
            <w:tcW w:w="2437" w:type="dxa"/>
            <w:vAlign w:val="center"/>
            <w:textDirection w:val="lrTb"/>
            <w:noWrap w:val="false"/>
          </w:tcPr>
          <w:p>
            <w:pPr>
              <w:jc w:val="center"/>
              <w:spacing w:line="360" w:lineRule="exact"/>
              <w:rPr>
                <w:rFonts w:ascii="仿宋" w:hAnsi="仿宋" w:eastAsia="仿宋" w:cs="仿宋"/>
                <w:b/>
              </w:rPr>
            </w:pPr>
            <w:r>
              <w:rPr>
                <w:rFonts w:hint="eastAsia" w:ascii="仿宋" w:hAnsi="仿宋" w:eastAsia="仿宋" w:cs="仿宋"/>
              </w:rPr>
              <w:t xml:space="preserve">质疑和投诉</w:t>
            </w:r>
            <w:r/>
          </w:p>
        </w:tc>
        <w:tc>
          <w:tcPr>
            <w:tcW w:w="6144" w:type="dxa"/>
            <w:vAlign w:val="center"/>
            <w:textDirection w:val="lrTb"/>
            <w:noWrap w:val="false"/>
          </w:tcPr>
          <w:p>
            <w:pPr>
              <w:jc w:val="left"/>
              <w:spacing w:line="360" w:lineRule="exact"/>
              <w:rPr>
                <w:rFonts w:ascii="仿宋" w:hAnsi="仿宋" w:eastAsia="仿宋" w:cs="仿宋"/>
              </w:rPr>
            </w:pPr>
            <w:r>
              <w:rPr>
                <w:rFonts w:hint="eastAsia" w:ascii="仿宋" w:hAnsi="仿宋" w:eastAsia="仿宋" w:cs="仿宋"/>
              </w:rPr>
              <w:t xml:space="preserve">按照《政府采购质疑和投诉办法》（财政部第94号令）处理</w:t>
            </w:r>
            <w:r/>
          </w:p>
        </w:tc>
      </w:tr>
      <w:tr>
        <w:trPr>
          <w:trHeight w:val="453"/>
        </w:trPr>
        <w:tc>
          <w:tcPr>
            <w:tcW w:w="1135" w:type="dxa"/>
            <w:vAlign w:val="center"/>
            <w:textDirection w:val="lrTb"/>
            <w:noWrap w:val="false"/>
          </w:tcPr>
          <w:p>
            <w:pPr>
              <w:jc w:val="center"/>
              <w:spacing w:line="360" w:lineRule="exact"/>
              <w:rPr>
                <w:rFonts w:ascii="仿宋" w:hAnsi="仿宋" w:eastAsia="仿宋" w:cs="仿宋"/>
                <w:b/>
                <w:bCs/>
              </w:rPr>
            </w:pPr>
            <w:r>
              <w:rPr>
                <w:rFonts w:hint="eastAsia" w:ascii="仿宋" w:hAnsi="仿宋" w:eastAsia="仿宋" w:cs="仿宋"/>
                <w:b/>
                <w:bCs/>
              </w:rPr>
              <w:t xml:space="preserve">9.2</w:t>
            </w:r>
            <w:r/>
          </w:p>
        </w:tc>
        <w:tc>
          <w:tcPr>
            <w:gridSpan w:val="2"/>
            <w:tcW w:w="2437" w:type="dxa"/>
            <w:vAlign w:val="center"/>
            <w:textDirection w:val="lrTb"/>
            <w:noWrap w:val="false"/>
          </w:tcPr>
          <w:p>
            <w:pPr>
              <w:jc w:val="center"/>
              <w:spacing w:line="360" w:lineRule="exact"/>
              <w:rPr>
                <w:rFonts w:ascii="仿宋" w:hAnsi="仿宋" w:eastAsia="仿宋" w:cs="仿宋"/>
              </w:rPr>
            </w:pPr>
            <w:r>
              <w:rPr>
                <w:rFonts w:hint="eastAsia" w:ascii="仿宋" w:hAnsi="仿宋" w:eastAsia="仿宋" w:cs="仿宋"/>
              </w:rPr>
              <w:t xml:space="preserve">文件的解释</w:t>
            </w:r>
            <w:r/>
          </w:p>
        </w:tc>
        <w:tc>
          <w:tcPr>
            <w:tcW w:w="6144" w:type="dxa"/>
            <w:vAlign w:val="center"/>
            <w:textDirection w:val="lrTb"/>
            <w:noWrap w:val="false"/>
          </w:tcPr>
          <w:p>
            <w:pPr>
              <w:spacing w:line="360" w:lineRule="exact"/>
              <w:rPr>
                <w:rFonts w:ascii="仿宋" w:hAnsi="仿宋" w:eastAsia="仿宋" w:cs="仿宋"/>
              </w:rPr>
            </w:pPr>
            <w:r>
              <w:rPr>
                <w:rFonts w:hint="eastAsia" w:ascii="仿宋" w:hAnsi="仿宋" w:eastAsia="仿宋" w:cs="仿宋"/>
              </w:rPr>
              <w:t xml:space="preserve">由采购人负责</w:t>
            </w:r>
            <w:r/>
          </w:p>
        </w:tc>
      </w:tr>
      <w:tr>
        <w:trPr>
          <w:trHeight w:val="1785"/>
        </w:trPr>
        <w:tc>
          <w:tcPr>
            <w:tcW w:w="1135" w:type="dxa"/>
            <w:vAlign w:val="center"/>
            <w:textDirection w:val="lrTb"/>
            <w:noWrap w:val="false"/>
          </w:tcPr>
          <w:p>
            <w:pPr>
              <w:jc w:val="center"/>
              <w:spacing w:line="360" w:lineRule="exact"/>
              <w:rPr>
                <w:rFonts w:ascii="仿宋" w:hAnsi="仿宋" w:eastAsia="仿宋" w:cs="仿宋"/>
                <w:b/>
                <w:bCs/>
              </w:rPr>
            </w:pPr>
            <w:r>
              <w:rPr>
                <w:rFonts w:hint="eastAsia" w:ascii="仿宋" w:hAnsi="仿宋" w:eastAsia="仿宋" w:cs="仿宋"/>
                <w:b/>
                <w:bCs/>
              </w:rPr>
              <w:t xml:space="preserve">9.3</w:t>
            </w:r>
            <w:r/>
          </w:p>
        </w:tc>
        <w:tc>
          <w:tcPr>
            <w:gridSpan w:val="2"/>
            <w:tcW w:w="2437" w:type="dxa"/>
            <w:vAlign w:val="center"/>
            <w:textDirection w:val="lrTb"/>
            <w:noWrap w:val="false"/>
          </w:tcPr>
          <w:p>
            <w:pPr>
              <w:jc w:val="center"/>
              <w:spacing w:line="360" w:lineRule="exact"/>
              <w:rPr>
                <w:rFonts w:ascii="仿宋" w:hAnsi="仿宋" w:eastAsia="仿宋" w:cs="仿宋"/>
              </w:rPr>
            </w:pPr>
            <w:r>
              <w:rPr>
                <w:rFonts w:hint="eastAsia" w:ascii="仿宋" w:hAnsi="仿宋" w:eastAsia="仿宋" w:cs="仿宋"/>
              </w:rPr>
              <w:t xml:space="preserve">其他</w:t>
            </w:r>
            <w:r/>
          </w:p>
        </w:tc>
        <w:tc>
          <w:tcPr>
            <w:tcW w:w="6144" w:type="dxa"/>
            <w:vAlign w:val="center"/>
            <w:textDirection w:val="lrTb"/>
            <w:noWrap w:val="false"/>
          </w:tcPr>
          <w:p>
            <w:pPr>
              <w:pStyle w:val="894"/>
              <w:jc w:val="both"/>
              <w:spacing w:line="380" w:lineRule="exact"/>
              <w:rPr>
                <w:rFonts w:ascii="仿宋" w:hAnsi="仿宋" w:eastAsia="仿宋" w:cs="仿宋"/>
                <w:sz w:val="24"/>
                <w:szCs w:val="24"/>
              </w:rPr>
            </w:pPr>
            <w:r>
              <w:rPr>
                <w:rFonts w:hint="eastAsia" w:ascii="仿宋" w:hAnsi="仿宋" w:eastAsia="仿宋" w:cs="仿宋"/>
                <w:sz w:val="24"/>
                <w:szCs w:val="24"/>
              </w:rPr>
              <w:t xml:space="preserve">本项目招标代理服务费</w:t>
            </w:r>
            <w:r>
              <w:rPr>
                <w:rFonts w:hint="eastAsia" w:ascii="仿宋" w:hAnsi="仿宋" w:eastAsia="仿宋" w:cs="仿宋"/>
                <w:sz w:val="24"/>
                <w:szCs w:val="24"/>
              </w:rPr>
              <w:t xml:space="preserve">由成交</w:t>
            </w:r>
            <w:r>
              <w:rPr>
                <w:rFonts w:hint="eastAsia" w:ascii="仿宋" w:hAnsi="仿宋" w:eastAsia="仿宋" w:cs="仿宋"/>
                <w:sz w:val="24"/>
                <w:szCs w:val="24"/>
              </w:rPr>
              <w:t xml:space="preserve">供应商支付。本项目招标代理服务费参照</w:t>
            </w:r>
            <w:r>
              <w:rPr>
                <w:rFonts w:hint="eastAsia" w:ascii="仿宋" w:hAnsi="仿宋" w:eastAsia="仿宋" w:cs="仿宋"/>
                <w:sz w:val="24"/>
                <w:szCs w:val="24"/>
              </w:rPr>
              <w:t xml:space="preserve">发改价格</w:t>
            </w:r>
            <w:r>
              <w:rPr>
                <w:rFonts w:hint="eastAsia" w:ascii="仿宋" w:hAnsi="仿宋" w:eastAsia="仿宋" w:cs="仿宋"/>
                <w:sz w:val="24"/>
                <w:szCs w:val="24"/>
              </w:rPr>
              <w:t xml:space="preserve">〔2011〕534号文件规定收费标准的70%计取，按实际中标价结算。此项费用包含在投标报价中，并不单独立项，</w:t>
            </w:r>
            <w:r>
              <w:rPr>
                <w:rFonts w:hint="eastAsia" w:ascii="仿宋" w:hAnsi="仿宋" w:eastAsia="仿宋" w:cs="仿宋"/>
                <w:sz w:val="24"/>
                <w:szCs w:val="24"/>
              </w:rPr>
              <w:t xml:space="preserve">由成交</w:t>
            </w:r>
            <w:r>
              <w:rPr>
                <w:rFonts w:hint="eastAsia" w:ascii="仿宋" w:hAnsi="仿宋" w:eastAsia="仿宋" w:cs="仿宋"/>
                <w:sz w:val="24"/>
                <w:szCs w:val="24"/>
              </w:rPr>
              <w:t xml:space="preserve">供应商在领取中标通知书前向招标代理机构付清。</w:t>
            </w:r>
            <w:r/>
          </w:p>
        </w:tc>
      </w:tr>
    </w:tbl>
    <w:p>
      <w:pPr>
        <w:spacing w:line="500" w:lineRule="exact"/>
        <w:rPr>
          <w:rFonts w:ascii="仿宋" w:hAnsi="仿宋" w:eastAsia="仿宋" w:cs="仿宋"/>
          <w:b/>
          <w:bCs/>
          <w:sz w:val="32"/>
          <w:szCs w:val="32"/>
        </w:rPr>
        <w:outlineLvl w:val="1"/>
      </w:pPr>
      <w:r/>
      <w:bookmarkStart w:id="50" w:name="_Toc144974498"/>
      <w:r/>
      <w:bookmarkStart w:id="51" w:name="_Toc246996919"/>
      <w:r/>
      <w:bookmarkStart w:id="52" w:name="_Toc152042306"/>
      <w:r/>
      <w:bookmarkStart w:id="53" w:name="_Toc246996176"/>
      <w:r/>
      <w:bookmarkStart w:id="54" w:name="_Toc247085690"/>
      <w:r/>
      <w:bookmarkStart w:id="55" w:name="_Toc383438593"/>
      <w:r/>
      <w:bookmarkStart w:id="56" w:name="_Toc152045530"/>
      <w:r/>
      <w:bookmarkStart w:id="57" w:name="_Toc426469872"/>
      <w:r/>
      <w:bookmarkStart w:id="58" w:name="_Toc179632547"/>
      <w:r/>
      <w:bookmarkStart w:id="59" w:name="_Toc343525506"/>
      <w:r/>
      <w:bookmarkStart w:id="60" w:name="_Toc367784996"/>
      <w:r>
        <w:rPr>
          <w:rFonts w:hint="eastAsia" w:ascii="仿宋" w:hAnsi="仿宋" w:eastAsia="仿宋" w:cs="仿宋"/>
          <w:b/>
          <w:bCs/>
          <w:sz w:val="32"/>
          <w:szCs w:val="32"/>
        </w:rPr>
        <w:t xml:space="preserve">1.总则</w:t>
      </w:r>
      <w:r/>
    </w:p>
    <w:p>
      <w:pPr>
        <w:spacing w:line="500" w:lineRule="exact"/>
        <w:rPr>
          <w:rFonts w:ascii="仿宋" w:hAnsi="仿宋" w:eastAsia="仿宋" w:cs="仿宋"/>
          <w:b/>
          <w:sz w:val="28"/>
          <w:szCs w:val="28"/>
        </w:rPr>
        <w:outlineLvl w:val="2"/>
      </w:pPr>
      <w:r>
        <w:rPr>
          <w:rFonts w:hint="eastAsia" w:ascii="仿宋" w:hAnsi="仿宋" w:eastAsia="仿宋" w:cs="仿宋"/>
          <w:b/>
          <w:sz w:val="28"/>
          <w:szCs w:val="28"/>
        </w:rPr>
        <w:t xml:space="preserve">1.1项目概况</w:t>
      </w:r>
      <w:bookmarkEnd w:id="50"/>
      <w:r/>
      <w:bookmarkEnd w:id="51"/>
      <w:r/>
      <w:bookmarkEnd w:id="52"/>
      <w:r/>
      <w:bookmarkEnd w:id="53"/>
      <w:r/>
      <w:bookmarkEnd w:id="54"/>
      <w:r/>
      <w:bookmarkEnd w:id="55"/>
      <w:r/>
      <w:bookmarkEnd w:id="56"/>
      <w:r/>
      <w:bookmarkEnd w:id="57"/>
      <w:r/>
      <w:bookmarkEnd w:id="58"/>
      <w:r/>
      <w:bookmarkEnd w:id="59"/>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1.1.1根据《中华人民共和国政府采购法》《中华人民共和国政府采购法实施条例》等有关法律、法规和规章的规定，本采购项目已具备采购条件，现对本项目进行竞争性磋商采购。</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1.1.2采购人：</w:t>
      </w:r>
      <w:r>
        <w:rPr>
          <w:rFonts w:hint="eastAsia" w:ascii="仿宋" w:hAnsi="仿宋" w:eastAsia="仿宋" w:cs="仿宋"/>
          <w:sz w:val="28"/>
          <w:szCs w:val="28"/>
        </w:rPr>
        <w:t xml:space="preserve">见供应</w:t>
      </w:r>
      <w:r>
        <w:rPr>
          <w:rFonts w:hint="eastAsia" w:ascii="仿宋" w:hAnsi="仿宋" w:eastAsia="仿宋" w:cs="仿宋"/>
          <w:sz w:val="28"/>
          <w:szCs w:val="28"/>
        </w:rPr>
        <w:t xml:space="preserve">商须知前附表。</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1.1.3采购代理机构：</w:t>
      </w:r>
      <w:r>
        <w:rPr>
          <w:rFonts w:hint="eastAsia" w:ascii="仿宋" w:hAnsi="仿宋" w:eastAsia="仿宋" w:cs="仿宋"/>
          <w:sz w:val="28"/>
          <w:szCs w:val="28"/>
        </w:rPr>
        <w:t xml:space="preserve">见供应</w:t>
      </w:r>
      <w:r>
        <w:rPr>
          <w:rFonts w:hint="eastAsia" w:ascii="仿宋" w:hAnsi="仿宋" w:eastAsia="仿宋" w:cs="仿宋"/>
          <w:sz w:val="28"/>
          <w:szCs w:val="28"/>
        </w:rPr>
        <w:t xml:space="preserve">商须知前附表。</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1.1.4项目名称及项目编号：</w:t>
      </w:r>
      <w:r>
        <w:rPr>
          <w:rFonts w:hint="eastAsia" w:ascii="仿宋" w:hAnsi="仿宋" w:eastAsia="仿宋" w:cs="仿宋"/>
          <w:sz w:val="28"/>
          <w:szCs w:val="28"/>
        </w:rPr>
        <w:t xml:space="preserve">见供应</w:t>
      </w:r>
      <w:r>
        <w:rPr>
          <w:rFonts w:hint="eastAsia" w:ascii="仿宋" w:hAnsi="仿宋" w:eastAsia="仿宋" w:cs="仿宋"/>
          <w:sz w:val="28"/>
          <w:szCs w:val="28"/>
        </w:rPr>
        <w:t xml:space="preserve">商须知前附表。</w:t>
      </w:r>
      <w:r/>
    </w:p>
    <w:p>
      <w:pPr>
        <w:spacing w:line="500" w:lineRule="exact"/>
        <w:rPr>
          <w:rFonts w:ascii="仿宋" w:hAnsi="仿宋" w:eastAsia="仿宋" w:cs="仿宋"/>
          <w:b/>
          <w:sz w:val="28"/>
          <w:szCs w:val="28"/>
        </w:rPr>
        <w:outlineLvl w:val="2"/>
      </w:pPr>
      <w:r/>
      <w:bookmarkStart w:id="61" w:name="_Toc343525507"/>
      <w:r/>
      <w:bookmarkStart w:id="62" w:name="_Toc426469873"/>
      <w:r/>
      <w:bookmarkStart w:id="63" w:name="_Toc152045531"/>
      <w:r/>
      <w:bookmarkStart w:id="64" w:name="_Toc246996177"/>
      <w:r/>
      <w:bookmarkStart w:id="65" w:name="_Toc144974499"/>
      <w:r/>
      <w:bookmarkStart w:id="66" w:name="_Toc152042307"/>
      <w:r/>
      <w:bookmarkStart w:id="67" w:name="_Toc179632548"/>
      <w:r/>
      <w:bookmarkStart w:id="68" w:name="_Toc383438594"/>
      <w:r/>
      <w:bookmarkStart w:id="69" w:name="_Toc246996920"/>
      <w:r/>
      <w:bookmarkStart w:id="70" w:name="_Toc247085691"/>
      <w:r>
        <w:rPr>
          <w:rFonts w:hint="eastAsia" w:ascii="仿宋" w:hAnsi="仿宋" w:eastAsia="仿宋" w:cs="仿宋"/>
          <w:b/>
          <w:sz w:val="28"/>
          <w:szCs w:val="28"/>
        </w:rPr>
        <w:t xml:space="preserve">1.2</w:t>
      </w:r>
      <w:bookmarkEnd w:id="61"/>
      <w:r/>
      <w:bookmarkEnd w:id="62"/>
      <w:r/>
      <w:bookmarkEnd w:id="63"/>
      <w:r/>
      <w:bookmarkEnd w:id="64"/>
      <w:r/>
      <w:bookmarkEnd w:id="65"/>
      <w:r/>
      <w:bookmarkEnd w:id="66"/>
      <w:r/>
      <w:bookmarkEnd w:id="67"/>
      <w:r/>
      <w:bookmarkEnd w:id="68"/>
      <w:r/>
      <w:bookmarkEnd w:id="69"/>
      <w:r/>
      <w:bookmarkEnd w:id="70"/>
      <w:r>
        <w:rPr>
          <w:rFonts w:hint="eastAsia" w:ascii="仿宋" w:hAnsi="仿宋" w:eastAsia="仿宋" w:cs="仿宋"/>
          <w:b/>
          <w:sz w:val="28"/>
          <w:szCs w:val="28"/>
        </w:rPr>
        <w:t xml:space="preserve">付款方式</w:t>
      </w:r>
      <w:r/>
    </w:p>
    <w:p>
      <w:pPr>
        <w:ind w:firstLine="560"/>
        <w:spacing w:line="500" w:lineRule="exact"/>
        <w:rPr>
          <w:rFonts w:ascii="仿宋" w:hAnsi="仿宋" w:eastAsia="仿宋" w:cs="仿宋"/>
          <w:sz w:val="28"/>
          <w:szCs w:val="28"/>
        </w:rPr>
        <w:outlineLvl w:val="3"/>
      </w:pPr>
      <w:r>
        <w:rPr>
          <w:rFonts w:hint="eastAsia" w:ascii="仿宋" w:hAnsi="仿宋" w:eastAsia="仿宋" w:cs="仿宋"/>
          <w:sz w:val="28"/>
          <w:szCs w:val="28"/>
        </w:rPr>
        <w:t xml:space="preserve">1.2.1付款方式：</w:t>
      </w:r>
      <w:r>
        <w:rPr>
          <w:rFonts w:hint="eastAsia" w:ascii="仿宋" w:hAnsi="仿宋" w:eastAsia="仿宋" w:cs="仿宋"/>
          <w:sz w:val="28"/>
          <w:szCs w:val="28"/>
        </w:rPr>
        <w:t xml:space="preserve">见供应</w:t>
      </w:r>
      <w:r>
        <w:rPr>
          <w:rFonts w:hint="eastAsia" w:ascii="仿宋" w:hAnsi="仿宋" w:eastAsia="仿宋" w:cs="仿宋"/>
          <w:sz w:val="28"/>
          <w:szCs w:val="28"/>
        </w:rPr>
        <w:t xml:space="preserve">商须知前附表。</w:t>
      </w:r>
      <w:r/>
    </w:p>
    <w:p>
      <w:pPr>
        <w:spacing w:line="500" w:lineRule="exact"/>
        <w:rPr>
          <w:rFonts w:ascii="仿宋" w:hAnsi="仿宋" w:eastAsia="仿宋" w:cs="仿宋"/>
          <w:b/>
          <w:sz w:val="28"/>
          <w:szCs w:val="28"/>
        </w:rPr>
        <w:outlineLvl w:val="2"/>
      </w:pPr>
      <w:r/>
      <w:bookmarkStart w:id="71" w:name="_Toc247085692"/>
      <w:r/>
      <w:bookmarkStart w:id="72" w:name="_Toc152042308"/>
      <w:r/>
      <w:bookmarkStart w:id="73" w:name="_Toc246996921"/>
      <w:r/>
      <w:bookmarkStart w:id="74" w:name="_Toc246996178"/>
      <w:r/>
      <w:bookmarkStart w:id="75" w:name="_Toc383438595"/>
      <w:r/>
      <w:bookmarkStart w:id="76" w:name="_Toc144974500"/>
      <w:r/>
      <w:bookmarkStart w:id="77" w:name="_Toc152045532"/>
      <w:r/>
      <w:bookmarkStart w:id="78" w:name="_Toc343525508"/>
      <w:r/>
      <w:bookmarkStart w:id="79" w:name="_Toc179632549"/>
      <w:r/>
      <w:bookmarkStart w:id="80" w:name="_Toc426469874"/>
      <w:r>
        <w:rPr>
          <w:rFonts w:hint="eastAsia" w:ascii="仿宋" w:hAnsi="仿宋" w:eastAsia="仿宋" w:cs="仿宋"/>
          <w:b/>
          <w:sz w:val="28"/>
          <w:szCs w:val="28"/>
        </w:rPr>
        <w:t xml:space="preserve">1.3</w:t>
      </w:r>
      <w:bookmarkEnd w:id="71"/>
      <w:r/>
      <w:bookmarkEnd w:id="72"/>
      <w:r/>
      <w:bookmarkEnd w:id="73"/>
      <w:r/>
      <w:bookmarkEnd w:id="74"/>
      <w:r/>
      <w:bookmarkEnd w:id="75"/>
      <w:r/>
      <w:bookmarkEnd w:id="76"/>
      <w:r/>
      <w:bookmarkEnd w:id="77"/>
      <w:r/>
      <w:bookmarkEnd w:id="78"/>
      <w:r/>
      <w:bookmarkEnd w:id="79"/>
      <w:r>
        <w:rPr>
          <w:rFonts w:hint="eastAsia" w:ascii="仿宋" w:hAnsi="仿宋" w:eastAsia="仿宋" w:cs="仿宋"/>
          <w:b/>
          <w:sz w:val="28"/>
          <w:szCs w:val="28"/>
        </w:rPr>
        <w:t xml:space="preserve">采购范围</w:t>
      </w:r>
      <w:bookmarkEnd w:id="80"/>
      <w:r>
        <w:rPr>
          <w:rFonts w:hint="eastAsia" w:ascii="仿宋" w:hAnsi="仿宋" w:eastAsia="仿宋" w:cs="仿宋"/>
          <w:b/>
          <w:sz w:val="28"/>
          <w:szCs w:val="28"/>
        </w:rPr>
        <w:t xml:space="preserve">与合同履行期限</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1.3.1采购范围：</w:t>
      </w:r>
      <w:r>
        <w:rPr>
          <w:rFonts w:hint="eastAsia" w:ascii="仿宋" w:hAnsi="仿宋" w:eastAsia="仿宋" w:cs="仿宋"/>
          <w:sz w:val="28"/>
          <w:szCs w:val="28"/>
        </w:rPr>
        <w:t xml:space="preserve">见供应</w:t>
      </w:r>
      <w:r>
        <w:rPr>
          <w:rFonts w:hint="eastAsia" w:ascii="仿宋" w:hAnsi="仿宋" w:eastAsia="仿宋" w:cs="仿宋"/>
          <w:sz w:val="28"/>
          <w:szCs w:val="28"/>
        </w:rPr>
        <w:t xml:space="preserve">商须知前附表。</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1.3.2合同履行期限：</w:t>
      </w:r>
      <w:r>
        <w:rPr>
          <w:rFonts w:hint="eastAsia" w:ascii="仿宋" w:hAnsi="仿宋" w:eastAsia="仿宋" w:cs="仿宋"/>
          <w:sz w:val="28"/>
          <w:szCs w:val="28"/>
        </w:rPr>
        <w:t xml:space="preserve">见供应</w:t>
      </w:r>
      <w:r>
        <w:rPr>
          <w:rFonts w:hint="eastAsia" w:ascii="仿宋" w:hAnsi="仿宋" w:eastAsia="仿宋" w:cs="仿宋"/>
          <w:sz w:val="28"/>
          <w:szCs w:val="28"/>
        </w:rPr>
        <w:t xml:space="preserve">商须知前附表。</w:t>
      </w:r>
      <w:r/>
    </w:p>
    <w:p>
      <w:pPr>
        <w:spacing w:line="500" w:lineRule="exact"/>
        <w:rPr>
          <w:rFonts w:ascii="仿宋" w:hAnsi="仿宋" w:eastAsia="仿宋" w:cs="仿宋"/>
          <w:b/>
          <w:sz w:val="28"/>
          <w:szCs w:val="28"/>
        </w:rPr>
        <w:outlineLvl w:val="2"/>
      </w:pPr>
      <w:r/>
      <w:bookmarkStart w:id="81" w:name="_Toc383438596"/>
      <w:r/>
      <w:bookmarkStart w:id="82" w:name="_Toc426469875"/>
      <w:r/>
      <w:bookmarkStart w:id="83" w:name="_Toc179632551"/>
      <w:r/>
      <w:bookmarkStart w:id="84" w:name="_Toc247085693"/>
      <w:r/>
      <w:bookmarkStart w:id="85" w:name="_Toc343525509"/>
      <w:r/>
      <w:bookmarkStart w:id="86" w:name="_Toc152042310"/>
      <w:r/>
      <w:bookmarkStart w:id="87" w:name="_Toc144974502"/>
      <w:r/>
      <w:bookmarkStart w:id="88" w:name="_Toc246996922"/>
      <w:r/>
      <w:bookmarkStart w:id="89" w:name="_Toc246996179"/>
      <w:r/>
      <w:bookmarkStart w:id="90" w:name="_Toc152045534"/>
      <w:r>
        <w:rPr>
          <w:rFonts w:hint="eastAsia" w:ascii="仿宋" w:hAnsi="仿宋" w:eastAsia="仿宋" w:cs="仿宋"/>
          <w:b/>
          <w:sz w:val="28"/>
          <w:szCs w:val="28"/>
        </w:rPr>
        <w:t xml:space="preserve">1.4供应商资格要求</w:t>
      </w:r>
      <w:bookmarkEnd w:id="81"/>
      <w:r/>
      <w:bookmarkEnd w:id="82"/>
      <w:r/>
      <w:bookmarkEnd w:id="83"/>
      <w:r/>
      <w:bookmarkEnd w:id="84"/>
      <w:r/>
      <w:bookmarkEnd w:id="85"/>
      <w:r/>
      <w:bookmarkEnd w:id="86"/>
      <w:r/>
      <w:bookmarkEnd w:id="87"/>
      <w:r/>
      <w:bookmarkEnd w:id="88"/>
      <w:r/>
      <w:bookmarkEnd w:id="89"/>
      <w:r/>
      <w:bookmarkEnd w:id="90"/>
      <w:r/>
      <w:r/>
    </w:p>
    <w:p>
      <w:pPr>
        <w:ind w:firstLine="560"/>
        <w:spacing w:line="500" w:lineRule="exact"/>
        <w:rPr>
          <w:rFonts w:ascii="仿宋" w:hAnsi="仿宋" w:eastAsia="仿宋" w:cs="仿宋"/>
          <w:sz w:val="28"/>
          <w:szCs w:val="28"/>
        </w:rPr>
        <w:outlineLvl w:val="3"/>
      </w:pPr>
      <w:r>
        <w:rPr>
          <w:rFonts w:hint="eastAsia" w:ascii="仿宋" w:hAnsi="仿宋" w:eastAsia="仿宋" w:cs="仿宋"/>
          <w:sz w:val="28"/>
          <w:szCs w:val="28"/>
        </w:rPr>
        <w:t xml:space="preserve">1.4.1供应商参加政府采购活动应当具备下列条件：</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（1）具有独立承担民事责任的能力；</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（2）具有良好的商业信誉和健全的财务会计制度；</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（3）具有履行合同所必需的设备和专业技术能力；</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（4）有依法缴纳税收和社会保障资金的良好记录；</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（5）参加政府采购活动前三年内，在经营活动中没有重大违法记录；</w:t>
      </w:r>
      <w:r/>
    </w:p>
    <w:p>
      <w:pPr>
        <w:ind w:firstLine="560"/>
        <w:spacing w:line="500" w:lineRule="exact"/>
        <w:rPr>
          <w:rFonts w:ascii="仿宋" w:hAnsi="仿宋" w:eastAsia="仿宋" w:cs="仿宋"/>
          <w:sz w:val="28"/>
          <w:szCs w:val="28"/>
        </w:rPr>
        <w:outlineLvl w:val="4"/>
      </w:pPr>
      <w:r>
        <w:rPr>
          <w:rFonts w:hint="eastAsia" w:ascii="仿宋" w:hAnsi="仿宋" w:eastAsia="仿宋" w:cs="仿宋"/>
          <w:sz w:val="28"/>
          <w:szCs w:val="28"/>
        </w:rPr>
        <w:t xml:space="preserve">（6）法律、行政法规规定的其他条件。</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1.4.2根据采购项目特殊要求，要求供应商具备的特定条件：</w:t>
      </w:r>
      <w:r>
        <w:rPr>
          <w:rFonts w:hint="eastAsia" w:ascii="仿宋" w:hAnsi="仿宋" w:eastAsia="仿宋" w:cs="仿宋"/>
          <w:sz w:val="28"/>
          <w:szCs w:val="28"/>
        </w:rPr>
        <w:t xml:space="preserve">见供应</w:t>
      </w:r>
      <w:r>
        <w:rPr>
          <w:rFonts w:hint="eastAsia" w:ascii="仿宋" w:hAnsi="仿宋" w:eastAsia="仿宋" w:cs="仿宋"/>
          <w:sz w:val="28"/>
          <w:szCs w:val="28"/>
        </w:rPr>
        <w:t xml:space="preserve">商须知前附表。</w:t>
      </w:r>
      <w:r/>
    </w:p>
    <w:p>
      <w:pPr>
        <w:ind w:firstLine="560"/>
        <w:spacing w:line="500" w:lineRule="exact"/>
        <w:rPr>
          <w:rFonts w:ascii="仿宋" w:hAnsi="仿宋" w:eastAsia="仿宋" w:cs="仿宋"/>
          <w:sz w:val="28"/>
          <w:szCs w:val="28"/>
        </w:rPr>
        <w:outlineLvl w:val="3"/>
      </w:pPr>
      <w:r>
        <w:rPr>
          <w:rFonts w:hint="eastAsia" w:ascii="仿宋" w:hAnsi="仿宋" w:eastAsia="仿宋" w:cs="仿宋"/>
          <w:sz w:val="28"/>
          <w:szCs w:val="28"/>
        </w:rPr>
        <w:t xml:space="preserve">1.4.3供应商不得存在下列情形之一：</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（1）与采购人或采购代理机构存在隶属关系或者其他利害关系；</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（2）为采购项目提供了整体设计、规范编制或者项目管理、监理、检测等服务；</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（3）单位负责人为同一人或者存在直接控股、管理关系的不同供应商，参加同一合同项下的政府采购活动；</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（4）以联合体形</w:t>
      </w:r>
      <w:r>
        <w:rPr>
          <w:rFonts w:hint="eastAsia" w:ascii="仿宋" w:hAnsi="仿宋" w:eastAsia="仿宋" w:cs="仿宋"/>
          <w:sz w:val="28"/>
          <w:szCs w:val="28"/>
        </w:rPr>
        <w:t xml:space="preserve">式参加</w:t>
      </w:r>
      <w:r>
        <w:rPr>
          <w:rFonts w:hint="eastAsia" w:ascii="仿宋" w:hAnsi="仿宋" w:eastAsia="仿宋" w:cs="仿宋"/>
          <w:sz w:val="28"/>
          <w:szCs w:val="28"/>
        </w:rPr>
        <w:t xml:space="preserve">政府采购活动的，联合体</w:t>
      </w:r>
      <w:r>
        <w:rPr>
          <w:rFonts w:hint="eastAsia" w:ascii="仿宋" w:hAnsi="仿宋" w:eastAsia="仿宋" w:cs="仿宋"/>
          <w:sz w:val="28"/>
          <w:szCs w:val="28"/>
        </w:rPr>
        <w:t xml:space="preserve">各方</w:t>
      </w:r>
      <w:r>
        <w:rPr>
          <w:rFonts w:hint="eastAsia" w:ascii="仿宋" w:hAnsi="仿宋" w:eastAsia="仿宋" w:cs="仿宋"/>
          <w:sz w:val="28"/>
          <w:szCs w:val="28"/>
        </w:rPr>
        <w:t xml:space="preserve">再单独参加或者与其</w:t>
      </w:r>
      <w:r>
        <w:rPr>
          <w:rFonts w:hint="eastAsia" w:ascii="仿宋" w:hAnsi="仿宋" w:eastAsia="仿宋" w:cs="仿宋"/>
          <w:sz w:val="28"/>
          <w:szCs w:val="28"/>
        </w:rPr>
        <w:t xml:space="preserve">他供</w:t>
      </w:r>
      <w:r>
        <w:rPr>
          <w:rFonts w:hint="eastAsia" w:ascii="仿宋" w:hAnsi="仿宋" w:eastAsia="仿宋" w:cs="仿宋"/>
          <w:sz w:val="28"/>
          <w:szCs w:val="28"/>
        </w:rPr>
        <w:t xml:space="preserve">应商另外组成联合体参加同一合同项下的政府采购活动；</w:t>
      </w:r>
      <w:r/>
    </w:p>
    <w:p>
      <w:pPr>
        <w:ind w:firstLine="560"/>
        <w:spacing w:line="500" w:lineRule="exact"/>
        <w:rPr>
          <w:rFonts w:ascii="仿宋" w:hAnsi="仿宋" w:eastAsia="仿宋" w:cs="仿宋"/>
          <w:sz w:val="28"/>
          <w:szCs w:val="28"/>
        </w:rPr>
        <w:outlineLvl w:val="4"/>
      </w:pPr>
      <w:r>
        <w:rPr>
          <w:rFonts w:hint="eastAsia" w:ascii="仿宋" w:hAnsi="仿宋" w:eastAsia="仿宋" w:cs="仿宋"/>
          <w:sz w:val="28"/>
          <w:szCs w:val="28"/>
        </w:rPr>
        <w:t xml:space="preserve">（5）法律、行政法规规定的其他条件。</w:t>
      </w:r>
      <w:r/>
    </w:p>
    <w:p>
      <w:pPr>
        <w:spacing w:line="500" w:lineRule="exact"/>
        <w:rPr>
          <w:rFonts w:ascii="仿宋" w:hAnsi="仿宋" w:eastAsia="仿宋" w:cs="仿宋"/>
          <w:b/>
          <w:sz w:val="28"/>
          <w:szCs w:val="28"/>
        </w:rPr>
        <w:outlineLvl w:val="2"/>
      </w:pPr>
      <w:r/>
      <w:bookmarkStart w:id="91" w:name="_Toc247085694"/>
      <w:r/>
      <w:bookmarkStart w:id="92" w:name="_Toc343525510"/>
      <w:r/>
      <w:bookmarkStart w:id="93" w:name="_Toc152045535"/>
      <w:r/>
      <w:bookmarkStart w:id="94" w:name="_Toc383438597"/>
      <w:r/>
      <w:bookmarkStart w:id="95" w:name="_Toc179632552"/>
      <w:r/>
      <w:bookmarkStart w:id="96" w:name="_Toc144974503"/>
      <w:r/>
      <w:bookmarkStart w:id="97" w:name="_Toc152042311"/>
      <w:r/>
      <w:bookmarkStart w:id="98" w:name="_Toc246996180"/>
      <w:r/>
      <w:bookmarkStart w:id="99" w:name="_Toc426469876"/>
      <w:r/>
      <w:bookmarkStart w:id="100" w:name="_Toc246996923"/>
      <w:r>
        <w:rPr>
          <w:rFonts w:hint="eastAsia" w:ascii="仿宋" w:hAnsi="仿宋" w:eastAsia="仿宋" w:cs="仿宋"/>
          <w:b/>
          <w:sz w:val="28"/>
          <w:szCs w:val="28"/>
        </w:rPr>
        <w:t xml:space="preserve">1.5费用承担</w:t>
      </w:r>
      <w:bookmarkEnd w:id="91"/>
      <w:r/>
      <w:bookmarkEnd w:id="92"/>
      <w:r/>
      <w:bookmarkEnd w:id="93"/>
      <w:r/>
      <w:bookmarkEnd w:id="94"/>
      <w:r/>
      <w:bookmarkEnd w:id="95"/>
      <w:r/>
      <w:bookmarkEnd w:id="96"/>
      <w:r/>
      <w:bookmarkEnd w:id="97"/>
      <w:r/>
      <w:bookmarkEnd w:id="98"/>
      <w:r/>
      <w:bookmarkEnd w:id="99"/>
      <w:r/>
      <w:bookmarkEnd w:id="100"/>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无论采购结果如何，供应商为准备和参加采购活动发生的费用自理。</w:t>
      </w:r>
      <w:r/>
    </w:p>
    <w:p>
      <w:pPr>
        <w:spacing w:line="500" w:lineRule="exact"/>
        <w:rPr>
          <w:rFonts w:ascii="仿宋" w:hAnsi="仿宋" w:eastAsia="仿宋" w:cs="仿宋"/>
          <w:b/>
          <w:sz w:val="28"/>
          <w:szCs w:val="28"/>
        </w:rPr>
        <w:outlineLvl w:val="2"/>
      </w:pPr>
      <w:r/>
      <w:bookmarkStart w:id="101" w:name="_Toc144974505"/>
      <w:r/>
      <w:bookmarkStart w:id="102" w:name="_Toc343525512"/>
      <w:r/>
      <w:bookmarkStart w:id="103" w:name="_Toc152042313"/>
      <w:r/>
      <w:bookmarkStart w:id="104" w:name="_Toc246996182"/>
      <w:r/>
      <w:bookmarkStart w:id="105" w:name="_Toc179632554"/>
      <w:r/>
      <w:bookmarkStart w:id="106" w:name="_Toc247085696"/>
      <w:r/>
      <w:bookmarkStart w:id="107" w:name="_Toc246996925"/>
      <w:r/>
      <w:bookmarkStart w:id="108" w:name="_Toc152045537"/>
      <w:r/>
      <w:bookmarkStart w:id="109" w:name="_Toc383438599"/>
      <w:r/>
      <w:bookmarkStart w:id="110" w:name="_Toc426469878"/>
      <w:r>
        <w:rPr>
          <w:rFonts w:hint="eastAsia" w:ascii="仿宋" w:hAnsi="仿宋" w:eastAsia="仿宋" w:cs="仿宋"/>
          <w:b/>
          <w:sz w:val="28"/>
          <w:szCs w:val="28"/>
        </w:rPr>
        <w:t xml:space="preserve">1.6语言</w:t>
      </w:r>
      <w:bookmarkEnd w:id="101"/>
      <w:r>
        <w:rPr>
          <w:rFonts w:hint="eastAsia" w:ascii="仿宋" w:hAnsi="仿宋" w:eastAsia="仿宋" w:cs="仿宋"/>
          <w:b/>
          <w:sz w:val="28"/>
          <w:szCs w:val="28"/>
        </w:rPr>
        <w:t xml:space="preserve">文字</w:t>
      </w:r>
      <w:bookmarkEnd w:id="102"/>
      <w:r/>
      <w:bookmarkEnd w:id="103"/>
      <w:r/>
      <w:bookmarkEnd w:id="104"/>
      <w:r/>
      <w:bookmarkEnd w:id="105"/>
      <w:r/>
      <w:bookmarkEnd w:id="106"/>
      <w:r/>
      <w:bookmarkEnd w:id="107"/>
      <w:r/>
      <w:bookmarkEnd w:id="108"/>
      <w:r/>
      <w:bookmarkEnd w:id="109"/>
      <w:r/>
      <w:bookmarkEnd w:id="110"/>
      <w:r/>
      <w:r/>
    </w:p>
    <w:p>
      <w:pPr>
        <w:ind w:firstLine="560"/>
        <w:spacing w:line="500" w:lineRule="exact"/>
        <w:rPr>
          <w:rFonts w:ascii="仿宋" w:hAnsi="仿宋" w:eastAsia="仿宋" w:cs="仿宋"/>
          <w:sz w:val="28"/>
          <w:szCs w:val="28"/>
        </w:rPr>
      </w:pPr>
      <w:r/>
      <w:bookmarkStart w:id="111" w:name="_Toc179632555"/>
      <w:r/>
      <w:bookmarkStart w:id="112" w:name="_Toc246996926"/>
      <w:r/>
      <w:bookmarkStart w:id="113" w:name="_Toc152042314"/>
      <w:r/>
      <w:bookmarkStart w:id="114" w:name="_Toc247085697"/>
      <w:r/>
      <w:bookmarkStart w:id="115" w:name="_Toc246996183"/>
      <w:r/>
      <w:bookmarkStart w:id="116" w:name="_Toc144974506"/>
      <w:r/>
      <w:bookmarkStart w:id="117" w:name="_Toc152045538"/>
      <w:r>
        <w:rPr>
          <w:rFonts w:hint="eastAsia" w:ascii="仿宋" w:hAnsi="仿宋" w:eastAsia="仿宋" w:cs="仿宋"/>
          <w:sz w:val="28"/>
          <w:szCs w:val="28"/>
        </w:rPr>
        <w:t xml:space="preserve">响应文件使用的语言文字为中文。专用术语使用外文的，应附有中文注释。</w:t>
      </w:r>
      <w:r/>
    </w:p>
    <w:p>
      <w:pPr>
        <w:spacing w:line="500" w:lineRule="exact"/>
        <w:rPr>
          <w:rFonts w:ascii="仿宋" w:hAnsi="仿宋" w:eastAsia="仿宋" w:cs="仿宋"/>
          <w:b/>
          <w:sz w:val="28"/>
          <w:szCs w:val="28"/>
        </w:rPr>
        <w:outlineLvl w:val="2"/>
      </w:pPr>
      <w:r/>
      <w:bookmarkStart w:id="118" w:name="_Toc426469879"/>
      <w:r/>
      <w:bookmarkStart w:id="119" w:name="_Toc383438600"/>
      <w:r/>
      <w:bookmarkStart w:id="120" w:name="_Toc343525513"/>
      <w:r>
        <w:rPr>
          <w:rFonts w:hint="eastAsia" w:ascii="仿宋" w:hAnsi="仿宋" w:eastAsia="仿宋" w:cs="仿宋"/>
          <w:b/>
          <w:sz w:val="28"/>
          <w:szCs w:val="28"/>
        </w:rPr>
        <w:t xml:space="preserve">1.7计量单位</w:t>
      </w:r>
      <w:bookmarkEnd w:id="111"/>
      <w:r/>
      <w:bookmarkEnd w:id="112"/>
      <w:r/>
      <w:bookmarkEnd w:id="113"/>
      <w:r/>
      <w:bookmarkEnd w:id="114"/>
      <w:r/>
      <w:bookmarkEnd w:id="115"/>
      <w:r/>
      <w:bookmarkEnd w:id="116"/>
      <w:r/>
      <w:bookmarkEnd w:id="117"/>
      <w:r/>
      <w:bookmarkEnd w:id="118"/>
      <w:r/>
      <w:bookmarkEnd w:id="119"/>
      <w:r/>
      <w:bookmarkEnd w:id="120"/>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所有计量均采用中华人民共和国法定计量单位。</w:t>
      </w:r>
      <w:r/>
    </w:p>
    <w:p>
      <w:pPr>
        <w:spacing w:line="500" w:lineRule="exact"/>
        <w:rPr>
          <w:rFonts w:ascii="仿宋" w:hAnsi="仿宋" w:eastAsia="仿宋" w:cs="仿宋"/>
          <w:b/>
          <w:bCs/>
          <w:sz w:val="32"/>
          <w:szCs w:val="32"/>
        </w:rPr>
        <w:outlineLvl w:val="1"/>
      </w:pPr>
      <w:r/>
      <w:bookmarkStart w:id="121" w:name="_Toc383438604"/>
      <w:r/>
      <w:bookmarkStart w:id="122" w:name="_Toc343525517"/>
      <w:r/>
      <w:bookmarkStart w:id="123" w:name="_Toc426469882"/>
      <w:r>
        <w:rPr>
          <w:rFonts w:hint="eastAsia" w:ascii="仿宋" w:hAnsi="仿宋" w:eastAsia="仿宋" w:cs="仿宋"/>
          <w:b/>
          <w:bCs/>
          <w:sz w:val="32"/>
          <w:szCs w:val="32"/>
        </w:rPr>
        <w:t xml:space="preserve">2.竞争性磋商文件</w:t>
      </w:r>
      <w:bookmarkEnd w:id="121"/>
      <w:r/>
      <w:bookmarkEnd w:id="122"/>
      <w:r/>
      <w:bookmarkEnd w:id="123"/>
      <w:r/>
      <w:r/>
    </w:p>
    <w:p>
      <w:pPr>
        <w:spacing w:line="500" w:lineRule="exact"/>
        <w:rPr>
          <w:rFonts w:ascii="仿宋" w:hAnsi="仿宋" w:eastAsia="仿宋" w:cs="仿宋"/>
          <w:b/>
          <w:sz w:val="28"/>
          <w:szCs w:val="28"/>
        </w:rPr>
        <w:outlineLvl w:val="2"/>
      </w:pPr>
      <w:r/>
      <w:bookmarkStart w:id="124" w:name="_Toc246996188"/>
      <w:r/>
      <w:bookmarkStart w:id="125" w:name="_Toc152045543"/>
      <w:r/>
      <w:bookmarkStart w:id="126" w:name="_Toc343525518"/>
      <w:r/>
      <w:bookmarkStart w:id="127" w:name="_Toc383438605"/>
      <w:r/>
      <w:bookmarkStart w:id="128" w:name="_Toc246996931"/>
      <w:r/>
      <w:bookmarkStart w:id="129" w:name="_Toc426469883"/>
      <w:r/>
      <w:bookmarkStart w:id="130" w:name="_Toc247085702"/>
      <w:r/>
      <w:bookmarkStart w:id="131" w:name="_Toc152042319"/>
      <w:r/>
      <w:bookmarkStart w:id="132" w:name="_Toc179632561"/>
      <w:r/>
      <w:bookmarkStart w:id="133" w:name="_Toc144974511"/>
      <w:r>
        <w:rPr>
          <w:rFonts w:hint="eastAsia" w:ascii="仿宋" w:hAnsi="仿宋" w:eastAsia="仿宋" w:cs="仿宋"/>
          <w:b/>
          <w:sz w:val="28"/>
          <w:szCs w:val="28"/>
        </w:rPr>
        <w:t xml:space="preserve">2.1竞争性磋商文件的组成</w:t>
      </w:r>
      <w:bookmarkEnd w:id="124"/>
      <w:r/>
      <w:bookmarkEnd w:id="125"/>
      <w:r/>
      <w:bookmarkEnd w:id="126"/>
      <w:r/>
      <w:bookmarkEnd w:id="127"/>
      <w:r/>
      <w:bookmarkEnd w:id="128"/>
      <w:r/>
      <w:bookmarkEnd w:id="129"/>
      <w:r/>
      <w:bookmarkEnd w:id="130"/>
      <w:r/>
      <w:bookmarkEnd w:id="131"/>
      <w:r/>
      <w:bookmarkEnd w:id="132"/>
      <w:r/>
      <w:bookmarkEnd w:id="133"/>
      <w:r/>
      <w:r/>
    </w:p>
    <w:p>
      <w:pPr>
        <w:ind w:firstLine="560"/>
        <w:spacing w:line="500" w:lineRule="exact"/>
        <w:rPr>
          <w:rFonts w:ascii="仿宋" w:hAnsi="仿宋" w:eastAsia="仿宋" w:cs="仿宋"/>
          <w:sz w:val="28"/>
          <w:szCs w:val="28"/>
        </w:rPr>
        <w:outlineLvl w:val="3"/>
      </w:pPr>
      <w:r>
        <w:rPr>
          <w:rFonts w:hint="eastAsia" w:ascii="仿宋" w:hAnsi="仿宋" w:eastAsia="仿宋" w:cs="仿宋"/>
          <w:sz w:val="28"/>
          <w:szCs w:val="28"/>
        </w:rPr>
        <w:t xml:space="preserve">2.1.1本竞争性磋商文件包括：</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（1）竞争性磋商公告；</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（2）供应商须知；</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（3）竞争性磋商；</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（4）合同条款及格式；</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（5）采购需求；</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（6）响应文件的编制要求及参考格式；</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（7）供应商须知前附表规定的构成竞争性磋商文件的其他材料。</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2.1.2根据本章第2.2款和第2.3款对竞争性磋商文件所作的澄清、修</w:t>
      </w:r>
      <w:r>
        <w:rPr>
          <w:rFonts w:hint="eastAsia" w:ascii="仿宋" w:hAnsi="仿宋" w:eastAsia="仿宋" w:cs="仿宋"/>
          <w:sz w:val="28"/>
          <w:szCs w:val="28"/>
        </w:rPr>
        <w:t xml:space="preserve">改，构成竞争性磋商文件的组成部分。</w:t>
      </w:r>
      <w:r/>
    </w:p>
    <w:p>
      <w:pPr>
        <w:spacing w:line="500" w:lineRule="exact"/>
        <w:rPr>
          <w:rFonts w:ascii="仿宋" w:hAnsi="仿宋" w:eastAsia="仿宋" w:cs="仿宋"/>
          <w:b/>
          <w:sz w:val="28"/>
          <w:szCs w:val="28"/>
        </w:rPr>
        <w:outlineLvl w:val="2"/>
      </w:pPr>
      <w:r/>
      <w:bookmarkStart w:id="134" w:name="_Toc179632562"/>
      <w:r/>
      <w:bookmarkStart w:id="135" w:name="_Toc426469884"/>
      <w:r/>
      <w:bookmarkStart w:id="136" w:name="_Toc152045544"/>
      <w:r/>
      <w:bookmarkStart w:id="137" w:name="_Toc144974512"/>
      <w:r/>
      <w:bookmarkStart w:id="138" w:name="_Toc383438606"/>
      <w:r/>
      <w:bookmarkStart w:id="139" w:name="_Toc247085703"/>
      <w:r/>
      <w:bookmarkStart w:id="140" w:name="_Toc152042320"/>
      <w:r/>
      <w:bookmarkStart w:id="141" w:name="_Toc246996932"/>
      <w:r/>
      <w:bookmarkStart w:id="142" w:name="_Toc343525519"/>
      <w:r/>
      <w:bookmarkStart w:id="143" w:name="_Toc246996189"/>
      <w:r>
        <w:rPr>
          <w:rFonts w:hint="eastAsia" w:ascii="仿宋" w:hAnsi="仿宋" w:eastAsia="仿宋" w:cs="仿宋"/>
          <w:b/>
          <w:sz w:val="28"/>
          <w:szCs w:val="28"/>
        </w:rPr>
        <w:t xml:space="preserve">2.2竞争性磋商文件的澄清</w:t>
      </w:r>
      <w:bookmarkEnd w:id="134"/>
      <w:r/>
      <w:bookmarkEnd w:id="135"/>
      <w:r/>
      <w:bookmarkEnd w:id="136"/>
      <w:r/>
      <w:bookmarkEnd w:id="137"/>
      <w:r/>
      <w:bookmarkEnd w:id="138"/>
      <w:r/>
      <w:bookmarkEnd w:id="139"/>
      <w:r/>
      <w:bookmarkEnd w:id="140"/>
      <w:r/>
      <w:bookmarkEnd w:id="141"/>
      <w:r/>
      <w:bookmarkEnd w:id="142"/>
      <w:r/>
      <w:bookmarkEnd w:id="143"/>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供应商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竞争性磋商文件的澄清将在提交首次响应文件截止时间5日前在原公告信息发布媒体公开发布,但不指明问题的来源。如果澄清发布的时间距提交首次响应文件截止时间不足5日，并且澄清内容影响响应文件编制的，将相应延长提交首次响应文件截止时间。</w:t>
      </w:r>
      <w:r/>
    </w:p>
    <w:p>
      <w:pPr>
        <w:spacing w:line="500" w:lineRule="exact"/>
        <w:rPr>
          <w:rFonts w:ascii="仿宋" w:hAnsi="仿宋" w:eastAsia="仿宋" w:cs="仿宋"/>
          <w:b/>
          <w:sz w:val="28"/>
          <w:szCs w:val="28"/>
        </w:rPr>
        <w:outlineLvl w:val="2"/>
      </w:pPr>
      <w:r/>
      <w:bookmarkStart w:id="144" w:name="_Toc152042321"/>
      <w:r/>
      <w:bookmarkStart w:id="145" w:name="_Toc246996190"/>
      <w:r/>
      <w:bookmarkStart w:id="146" w:name="_Toc247085704"/>
      <w:r/>
      <w:bookmarkStart w:id="147" w:name="_Toc144974513"/>
      <w:r/>
      <w:bookmarkStart w:id="148" w:name="_Toc152045545"/>
      <w:r/>
      <w:bookmarkStart w:id="149" w:name="_Toc426469885"/>
      <w:r/>
      <w:bookmarkStart w:id="150" w:name="_Toc343525520"/>
      <w:r/>
      <w:bookmarkStart w:id="151" w:name="_Toc246996933"/>
      <w:r/>
      <w:bookmarkStart w:id="152" w:name="_Toc383438607"/>
      <w:r/>
      <w:bookmarkStart w:id="153" w:name="_Toc179632563"/>
      <w:r>
        <w:rPr>
          <w:rFonts w:hint="eastAsia" w:ascii="仿宋" w:hAnsi="仿宋" w:eastAsia="仿宋" w:cs="仿宋"/>
          <w:b/>
          <w:sz w:val="28"/>
          <w:szCs w:val="28"/>
        </w:rPr>
        <w:t xml:space="preserve">2.3竞争性磋商文件的修改</w:t>
      </w:r>
      <w:bookmarkEnd w:id="144"/>
      <w:r/>
      <w:bookmarkEnd w:id="145"/>
      <w:r/>
      <w:bookmarkEnd w:id="146"/>
      <w:r/>
      <w:bookmarkEnd w:id="147"/>
      <w:r/>
      <w:bookmarkEnd w:id="148"/>
      <w:r/>
      <w:bookmarkEnd w:id="149"/>
      <w:r/>
      <w:bookmarkEnd w:id="150"/>
      <w:r/>
      <w:bookmarkEnd w:id="151"/>
      <w:r/>
      <w:bookmarkEnd w:id="152"/>
      <w:r/>
      <w:bookmarkEnd w:id="153"/>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采购人可以对已发出的竞争性磋商文件进行必要的修改，修改后的内容是竞争性磋商文件的组成部分，并将在原公告信息发布媒体公开发布。如果修改竞争性磋商文件的时间距提交首次响应文件截止时间不足5日，并且修改内容影响响应文件编制的，将相应延长提交首次响应文件截止时间。</w:t>
      </w:r>
      <w:r/>
    </w:p>
    <w:p>
      <w:pPr>
        <w:spacing w:line="560" w:lineRule="exact"/>
        <w:rPr>
          <w:rFonts w:ascii="仿宋" w:hAnsi="仿宋" w:eastAsia="仿宋" w:cs="仿宋"/>
          <w:b/>
          <w:sz w:val="28"/>
          <w:szCs w:val="28"/>
        </w:rPr>
        <w:outlineLvl w:val="2"/>
      </w:pPr>
      <w:r/>
      <w:bookmarkStart w:id="154" w:name="_Toc179632564"/>
      <w:r/>
      <w:bookmarkStart w:id="155" w:name="_Toc383438609"/>
      <w:r/>
      <w:bookmarkStart w:id="156" w:name="_Toc246996191"/>
      <w:r/>
      <w:bookmarkStart w:id="157" w:name="_Toc152042322"/>
      <w:r/>
      <w:bookmarkStart w:id="158" w:name="_Toc246996934"/>
      <w:r/>
      <w:bookmarkStart w:id="159" w:name="_Toc343525522"/>
      <w:r/>
      <w:bookmarkStart w:id="160" w:name="_Toc152045546"/>
      <w:r/>
      <w:bookmarkStart w:id="161" w:name="_Toc247085705"/>
      <w:r/>
      <w:bookmarkStart w:id="162" w:name="_Toc144974514"/>
      <w:r/>
      <w:bookmarkStart w:id="163" w:name="_Toc426469887"/>
      <w:r>
        <w:rPr>
          <w:rFonts w:hint="eastAsia" w:ascii="仿宋" w:hAnsi="仿宋" w:eastAsia="仿宋" w:cs="仿宋"/>
          <w:b/>
          <w:sz w:val="28"/>
          <w:szCs w:val="28"/>
        </w:rPr>
        <w:t xml:space="preserve">2.4竞争性磋商文件的重新发布</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竞争性磋商文件的澄清或修改涉及到申请人的资格条件、采购标的等实质性内容时，将重新发布竞争性磋商公告。</w:t>
      </w:r>
      <w:r/>
    </w:p>
    <w:p>
      <w:pPr>
        <w:spacing w:line="500" w:lineRule="exact"/>
        <w:rPr>
          <w:rFonts w:ascii="仿宋" w:hAnsi="仿宋" w:eastAsia="仿宋" w:cs="仿宋"/>
          <w:b/>
          <w:sz w:val="32"/>
          <w:szCs w:val="32"/>
        </w:rPr>
        <w:outlineLvl w:val="1"/>
      </w:pPr>
      <w:r>
        <w:rPr>
          <w:rFonts w:hint="eastAsia" w:ascii="仿宋" w:hAnsi="仿宋" w:eastAsia="仿宋" w:cs="仿宋"/>
          <w:b/>
          <w:sz w:val="32"/>
          <w:szCs w:val="32"/>
        </w:rPr>
        <w:t xml:space="preserve">3.</w:t>
      </w:r>
      <w:bookmarkEnd w:id="154"/>
      <w:r/>
      <w:bookmarkEnd w:id="155"/>
      <w:r/>
      <w:bookmarkEnd w:id="156"/>
      <w:r/>
      <w:bookmarkEnd w:id="157"/>
      <w:r/>
      <w:bookmarkEnd w:id="158"/>
      <w:r/>
      <w:bookmarkEnd w:id="159"/>
      <w:r/>
      <w:bookmarkEnd w:id="160"/>
      <w:r/>
      <w:bookmarkEnd w:id="161"/>
      <w:r/>
      <w:bookmarkEnd w:id="162"/>
      <w:r>
        <w:rPr>
          <w:rFonts w:hint="eastAsia" w:ascii="仿宋" w:hAnsi="仿宋" w:eastAsia="仿宋" w:cs="仿宋"/>
          <w:b/>
          <w:sz w:val="32"/>
          <w:szCs w:val="32"/>
        </w:rPr>
        <w:t xml:space="preserve">响应文件</w:t>
      </w:r>
      <w:bookmarkEnd w:id="163"/>
      <w:r/>
      <w:r/>
    </w:p>
    <w:p>
      <w:pPr>
        <w:spacing w:line="500" w:lineRule="exact"/>
        <w:rPr>
          <w:rFonts w:ascii="仿宋" w:hAnsi="仿宋" w:eastAsia="仿宋" w:cs="仿宋"/>
          <w:b/>
          <w:sz w:val="28"/>
          <w:szCs w:val="28"/>
        </w:rPr>
        <w:outlineLvl w:val="2"/>
      </w:pPr>
      <w:r/>
      <w:bookmarkStart w:id="164" w:name="_Toc152045547"/>
      <w:r/>
      <w:bookmarkStart w:id="165" w:name="_Toc152042323"/>
      <w:r/>
      <w:bookmarkStart w:id="166" w:name="_Toc246996192"/>
      <w:r/>
      <w:bookmarkStart w:id="167" w:name="_Toc246996935"/>
      <w:r/>
      <w:bookmarkStart w:id="168" w:name="_Toc179632565"/>
      <w:r/>
      <w:bookmarkStart w:id="169" w:name="_Toc343525523"/>
      <w:r/>
      <w:bookmarkStart w:id="170" w:name="_Toc247085706"/>
      <w:r/>
      <w:bookmarkStart w:id="171" w:name="_Toc383438610"/>
      <w:r/>
      <w:bookmarkStart w:id="172" w:name="_Toc144974515"/>
      <w:r/>
      <w:bookmarkStart w:id="173" w:name="_Toc426469888"/>
      <w:r>
        <w:rPr>
          <w:rFonts w:hint="eastAsia" w:ascii="仿宋" w:hAnsi="仿宋" w:eastAsia="仿宋" w:cs="仿宋"/>
          <w:b/>
          <w:sz w:val="28"/>
          <w:szCs w:val="28"/>
        </w:rPr>
        <w:t xml:space="preserve">3.1</w:t>
      </w:r>
      <w:bookmarkEnd w:id="164"/>
      <w:r/>
      <w:bookmarkEnd w:id="165"/>
      <w:r/>
      <w:bookmarkEnd w:id="166"/>
      <w:r/>
      <w:bookmarkEnd w:id="167"/>
      <w:r/>
      <w:bookmarkEnd w:id="168"/>
      <w:r/>
      <w:bookmarkEnd w:id="169"/>
      <w:r/>
      <w:bookmarkEnd w:id="170"/>
      <w:r/>
      <w:bookmarkEnd w:id="171"/>
      <w:r/>
      <w:bookmarkEnd w:id="172"/>
      <w:r>
        <w:rPr>
          <w:rFonts w:hint="eastAsia" w:ascii="仿宋" w:hAnsi="仿宋" w:eastAsia="仿宋" w:cs="仿宋"/>
          <w:b/>
          <w:sz w:val="28"/>
          <w:szCs w:val="28"/>
        </w:rPr>
        <w:t xml:space="preserve">响应文件的</w:t>
      </w:r>
      <w:bookmarkEnd w:id="173"/>
      <w:r>
        <w:rPr>
          <w:rFonts w:hint="eastAsia" w:ascii="仿宋" w:hAnsi="仿宋" w:eastAsia="仿宋" w:cs="仿宋"/>
          <w:b/>
          <w:sz w:val="28"/>
          <w:szCs w:val="28"/>
        </w:rPr>
        <w:t xml:space="preserve">组成</w:t>
      </w:r>
      <w:r/>
    </w:p>
    <w:p>
      <w:pPr>
        <w:ind w:firstLine="560"/>
        <w:spacing w:line="500" w:lineRule="exact"/>
        <w:rPr>
          <w:rFonts w:ascii="仿宋" w:hAnsi="仿宋" w:eastAsia="仿宋" w:cs="仿宋"/>
          <w:sz w:val="28"/>
          <w:szCs w:val="28"/>
        </w:rPr>
      </w:pPr>
      <w:r/>
      <w:bookmarkStart w:id="174" w:name="_Toc367785004"/>
      <w:r/>
      <w:bookmarkStart w:id="175" w:name="_Toc426469889"/>
      <w:r>
        <w:rPr>
          <w:rFonts w:hint="eastAsia" w:ascii="仿宋" w:hAnsi="仿宋" w:eastAsia="仿宋" w:cs="仿宋"/>
          <w:sz w:val="28"/>
          <w:szCs w:val="28"/>
        </w:rPr>
        <w:t xml:space="preserve">响应文件的组成：</w:t>
      </w:r>
      <w:r>
        <w:rPr>
          <w:rFonts w:hint="eastAsia" w:ascii="仿宋" w:hAnsi="仿宋" w:eastAsia="仿宋" w:cs="仿宋"/>
          <w:sz w:val="28"/>
          <w:szCs w:val="28"/>
        </w:rPr>
        <w:t xml:space="preserve">见供应</w:t>
      </w:r>
      <w:r>
        <w:rPr>
          <w:rFonts w:hint="eastAsia" w:ascii="仿宋" w:hAnsi="仿宋" w:eastAsia="仿宋" w:cs="仿宋"/>
          <w:sz w:val="28"/>
          <w:szCs w:val="28"/>
        </w:rPr>
        <w:t xml:space="preserve">商须知前附表。</w:t>
      </w:r>
      <w:r/>
    </w:p>
    <w:p>
      <w:pPr>
        <w:spacing w:line="500" w:lineRule="exact"/>
        <w:rPr>
          <w:rFonts w:ascii="仿宋" w:hAnsi="仿宋" w:eastAsia="仿宋" w:cs="仿宋"/>
          <w:b/>
          <w:sz w:val="28"/>
          <w:szCs w:val="28"/>
        </w:rPr>
        <w:outlineLvl w:val="2"/>
      </w:pPr>
      <w:r>
        <w:rPr>
          <w:rFonts w:hint="eastAsia" w:ascii="仿宋" w:hAnsi="仿宋" w:eastAsia="仿宋" w:cs="仿宋"/>
          <w:b/>
          <w:sz w:val="28"/>
          <w:szCs w:val="28"/>
        </w:rPr>
        <w:t xml:space="preserve">3.2</w:t>
      </w:r>
      <w:bookmarkEnd w:id="174"/>
      <w:r>
        <w:rPr>
          <w:rFonts w:hint="eastAsia" w:ascii="仿宋" w:hAnsi="仿宋" w:eastAsia="仿宋" w:cs="仿宋"/>
          <w:b/>
          <w:sz w:val="28"/>
          <w:szCs w:val="28"/>
        </w:rPr>
        <w:t xml:space="preserve">报价</w:t>
      </w:r>
      <w:bookmarkEnd w:id="175"/>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3.2.1供应商应按竞争性磋商小组经过谈判后提供的竞争性磋商文件中规定的供货及服务要求、责任范围和合同条件，以人民币进行报价。</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3.2.2供应商须按竞争性磋商小组的要求在规定的时间内提交最后报价。</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3.2.3报价的其他要求：</w:t>
      </w:r>
      <w:r>
        <w:rPr>
          <w:rFonts w:hint="eastAsia" w:ascii="仿宋" w:hAnsi="仿宋" w:eastAsia="仿宋" w:cs="仿宋"/>
          <w:sz w:val="28"/>
          <w:szCs w:val="28"/>
        </w:rPr>
        <w:t xml:space="preserve">见供应</w:t>
      </w:r>
      <w:r>
        <w:rPr>
          <w:rFonts w:hint="eastAsia" w:ascii="仿宋" w:hAnsi="仿宋" w:eastAsia="仿宋" w:cs="仿宋"/>
          <w:sz w:val="28"/>
          <w:szCs w:val="28"/>
        </w:rPr>
        <w:t xml:space="preserve">商须知前附表。</w:t>
      </w:r>
      <w:r/>
    </w:p>
    <w:p>
      <w:pPr>
        <w:spacing w:line="500" w:lineRule="exact"/>
        <w:rPr>
          <w:rFonts w:ascii="仿宋" w:hAnsi="仿宋" w:eastAsia="仿宋" w:cs="仿宋"/>
          <w:b/>
          <w:sz w:val="28"/>
          <w:szCs w:val="28"/>
        </w:rPr>
        <w:outlineLvl w:val="2"/>
      </w:pPr>
      <w:r/>
      <w:bookmarkStart w:id="176" w:name="_Toc426469892"/>
      <w:r>
        <w:rPr>
          <w:rFonts w:hint="eastAsia" w:ascii="仿宋" w:hAnsi="仿宋" w:eastAsia="仿宋" w:cs="仿宋"/>
          <w:b/>
          <w:sz w:val="28"/>
          <w:szCs w:val="28"/>
        </w:rPr>
        <w:t xml:space="preserve">3.3响应文件的编制</w:t>
      </w:r>
      <w:bookmarkEnd w:id="176"/>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3.3.1供应商可以按照第六章“响应文件的编制要求及参考格式”要求编制响应文件。需另行增加的相关内容和材料应编入响应文件相应章节，作为响应文件的组成部分。</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3.3.2供应商应对竞争性磋商文件中的资格要求、合同履行期限、技术、服务标准和要求等内容</w:t>
      </w:r>
      <w:r>
        <w:rPr>
          <w:rFonts w:hint="eastAsia" w:ascii="仿宋" w:hAnsi="仿宋" w:eastAsia="仿宋" w:cs="仿宋"/>
          <w:sz w:val="28"/>
          <w:szCs w:val="28"/>
        </w:rPr>
        <w:t xml:space="preserve">作出</w:t>
      </w:r>
      <w:r>
        <w:rPr>
          <w:rFonts w:hint="eastAsia" w:ascii="仿宋" w:hAnsi="仿宋" w:eastAsia="仿宋" w:cs="仿宋"/>
          <w:sz w:val="28"/>
          <w:szCs w:val="28"/>
        </w:rPr>
        <w:t xml:space="preserve">响应，并根据评审因素提供相应的证明材料。</w:t>
      </w:r>
      <w:r/>
    </w:p>
    <w:p>
      <w:pPr>
        <w:ind w:firstLine="560"/>
        <w:spacing w:line="500" w:lineRule="exact"/>
        <w:rPr>
          <w:rFonts w:ascii="仿宋" w:hAnsi="仿宋" w:eastAsia="仿宋" w:cs="仿宋"/>
          <w:sz w:val="28"/>
          <w:szCs w:val="28"/>
        </w:rPr>
      </w:pPr>
      <w:r/>
      <w:bookmarkStart w:id="177" w:name="_Toc367785014"/>
      <w:r/>
      <w:bookmarkStart w:id="178" w:name="_Toc426469893"/>
      <w:r>
        <w:rPr>
          <w:rFonts w:hint="eastAsia" w:ascii="仿宋" w:hAnsi="仿宋" w:eastAsia="仿宋" w:cs="仿宋"/>
          <w:sz w:val="28"/>
          <w:szCs w:val="28"/>
        </w:rPr>
        <w:t xml:space="preserve">3.3.3响应文件的数量：</w:t>
      </w:r>
      <w:r>
        <w:rPr>
          <w:rFonts w:hint="eastAsia" w:ascii="仿宋" w:hAnsi="仿宋" w:eastAsia="仿宋" w:cs="仿宋"/>
          <w:sz w:val="28"/>
          <w:szCs w:val="28"/>
        </w:rPr>
        <w:t xml:space="preserve">见供应</w:t>
      </w:r>
      <w:r>
        <w:rPr>
          <w:rFonts w:hint="eastAsia" w:ascii="仿宋" w:hAnsi="仿宋" w:eastAsia="仿宋" w:cs="仿宋"/>
          <w:sz w:val="28"/>
          <w:szCs w:val="28"/>
        </w:rPr>
        <w:t xml:space="preserve">商须知前附表。</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3.3.4响应文件的签署：</w:t>
      </w:r>
      <w:r>
        <w:rPr>
          <w:rFonts w:hint="eastAsia" w:ascii="仿宋" w:hAnsi="仿宋" w:eastAsia="仿宋" w:cs="仿宋"/>
          <w:sz w:val="28"/>
          <w:szCs w:val="28"/>
        </w:rPr>
        <w:t xml:space="preserve">见供应</w:t>
      </w:r>
      <w:r>
        <w:rPr>
          <w:rFonts w:hint="eastAsia" w:ascii="仿宋" w:hAnsi="仿宋" w:eastAsia="仿宋" w:cs="仿宋"/>
          <w:sz w:val="28"/>
          <w:szCs w:val="28"/>
        </w:rPr>
        <w:t xml:space="preserve">商须知前附表。</w:t>
      </w:r>
      <w:r/>
    </w:p>
    <w:p>
      <w:pPr>
        <w:spacing w:line="560" w:lineRule="exact"/>
        <w:rPr>
          <w:rFonts w:ascii="仿宋" w:hAnsi="仿宋" w:eastAsia="仿宋" w:cs="仿宋"/>
          <w:b/>
          <w:sz w:val="28"/>
          <w:szCs w:val="28"/>
        </w:rPr>
        <w:outlineLvl w:val="2"/>
      </w:pPr>
      <w:r>
        <w:rPr>
          <w:rFonts w:hint="eastAsia" w:ascii="仿宋" w:hAnsi="仿宋" w:eastAsia="仿宋" w:cs="仿宋"/>
          <w:b/>
          <w:sz w:val="28"/>
          <w:szCs w:val="28"/>
        </w:rPr>
        <w:t xml:space="preserve">3.4响应文件的递交</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供应商应充分考虑网络及系统平台可能存在的非正常情况等各种风险因素，在规定的提交首次响应文件截止时间前，通过江苏省政府采购管理交易系统（苏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），完成响应文件的上传。</w:t>
      </w:r>
      <w:bookmarkEnd w:id="60"/>
      <w:bookmarkEnd w:id="177"/>
      <w:bookmarkEnd w:id="178"/>
      <w:r/>
    </w:p>
    <w:p>
      <w:pPr>
        <w:spacing w:line="500" w:lineRule="exact"/>
        <w:rPr>
          <w:rFonts w:ascii="仿宋" w:hAnsi="仿宋" w:eastAsia="仿宋" w:cs="仿宋"/>
          <w:b/>
          <w:sz w:val="28"/>
          <w:szCs w:val="28"/>
        </w:rPr>
        <w:outlineLvl w:val="2"/>
      </w:pPr>
      <w:r>
        <w:rPr>
          <w:rFonts w:hint="eastAsia" w:ascii="仿宋" w:hAnsi="仿宋" w:eastAsia="仿宋" w:cs="仿宋"/>
          <w:b/>
          <w:sz w:val="28"/>
          <w:szCs w:val="28"/>
        </w:rPr>
        <w:t xml:space="preserve">3.5响应文件的修改与撤回</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在提交首次响应文件截止时间前，供应商可以修改或撤回已递交的响应文件。修改的响应文件应按照本竞争性磋商文件规定进行编制和重新提交。</w:t>
      </w:r>
      <w:r/>
    </w:p>
    <w:p>
      <w:pPr>
        <w:spacing w:line="500" w:lineRule="exact"/>
        <w:rPr>
          <w:rFonts w:ascii="仿宋" w:hAnsi="仿宋" w:eastAsia="仿宋" w:cs="仿宋"/>
          <w:b/>
          <w:sz w:val="28"/>
          <w:szCs w:val="28"/>
        </w:rPr>
        <w:outlineLvl w:val="2"/>
      </w:pPr>
      <w:r>
        <w:rPr>
          <w:rFonts w:hint="eastAsia" w:ascii="仿宋" w:hAnsi="仿宋" w:eastAsia="仿宋" w:cs="仿宋"/>
          <w:b/>
          <w:sz w:val="28"/>
          <w:szCs w:val="28"/>
        </w:rPr>
        <w:t xml:space="preserve">3.6响应文件的确认</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供应商可以通过江苏省政府采购管理交易系统（苏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）多次上传响应文件，以规定的提交首次响应文件截止时间前，江苏省政府采购管理交易系统（苏</w:t>
      </w:r>
      <w:r>
        <w:rPr>
          <w:rFonts w:hint="eastAsia" w:ascii="仿宋" w:hAnsi="仿宋" w:eastAsia="仿宋" w:cs="仿宋"/>
          <w:sz w:val="28"/>
          <w:szCs w:val="28"/>
        </w:rPr>
        <w:t xml:space="preserve">采</w:t>
      </w:r>
      <w:r>
        <w:rPr>
          <w:rFonts w:hint="eastAsia" w:ascii="仿宋" w:hAnsi="仿宋" w:eastAsia="仿宋" w:cs="仿宋"/>
          <w:sz w:val="28"/>
          <w:szCs w:val="28"/>
        </w:rPr>
        <w:t xml:space="preserve">云）接受到的最后一份响应文件为准。</w:t>
      </w:r>
      <w:r/>
    </w:p>
    <w:p>
      <w:pPr>
        <w:spacing w:line="500" w:lineRule="exact"/>
        <w:rPr>
          <w:rFonts w:ascii="仿宋" w:hAnsi="仿宋" w:eastAsia="仿宋" w:cs="仿宋"/>
          <w:b/>
          <w:sz w:val="28"/>
          <w:szCs w:val="28"/>
        </w:rPr>
        <w:outlineLvl w:val="2"/>
      </w:pPr>
      <w:r>
        <w:rPr>
          <w:rFonts w:hint="eastAsia" w:ascii="仿宋" w:hAnsi="仿宋" w:eastAsia="仿宋" w:cs="仿宋"/>
          <w:b/>
          <w:sz w:val="28"/>
          <w:szCs w:val="28"/>
        </w:rPr>
        <w:t xml:space="preserve">3.7响应文件的拒收</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在规定的提交首次响应文件截止时间后，江苏省政府采购管理交易系统（苏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）将不再接受响应文件的上传。</w:t>
      </w:r>
      <w:r/>
    </w:p>
    <w:p>
      <w:pPr>
        <w:spacing w:line="500" w:lineRule="exact"/>
        <w:rPr>
          <w:rFonts w:ascii="仿宋" w:hAnsi="仿宋" w:eastAsia="仿宋" w:cs="仿宋"/>
          <w:b/>
          <w:sz w:val="32"/>
          <w:szCs w:val="32"/>
        </w:rPr>
        <w:outlineLvl w:val="1"/>
      </w:pPr>
      <w:r>
        <w:rPr>
          <w:rFonts w:hint="eastAsia" w:ascii="仿宋" w:hAnsi="仿宋" w:eastAsia="仿宋" w:cs="仿宋"/>
          <w:b/>
          <w:sz w:val="32"/>
          <w:szCs w:val="32"/>
        </w:rPr>
        <w:t xml:space="preserve">4.响应文件的开启</w:t>
      </w:r>
      <w:r/>
    </w:p>
    <w:p>
      <w:pPr>
        <w:spacing w:line="500" w:lineRule="exact"/>
        <w:rPr>
          <w:rFonts w:ascii="仿宋" w:hAnsi="仿宋" w:eastAsia="仿宋" w:cs="仿宋"/>
          <w:b/>
          <w:sz w:val="28"/>
          <w:szCs w:val="28"/>
        </w:rPr>
        <w:outlineLvl w:val="2"/>
      </w:pPr>
      <w:r>
        <w:rPr>
          <w:rFonts w:hint="eastAsia" w:ascii="仿宋" w:hAnsi="仿宋" w:eastAsia="仿宋" w:cs="仿宋"/>
          <w:b/>
          <w:sz w:val="28"/>
          <w:szCs w:val="28"/>
        </w:rPr>
        <w:t xml:space="preserve">4.1响应文件的开启</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响应文件的开启将在“苏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”系统“开标大厅”内公开进行，供应商应当按照《江苏省政府采购管理交易系统（苏</w:t>
      </w:r>
      <w:r>
        <w:rPr>
          <w:rFonts w:hint="eastAsia" w:ascii="仿宋" w:hAnsi="仿宋" w:eastAsia="仿宋" w:cs="仿宋"/>
          <w:sz w:val="28"/>
          <w:szCs w:val="28"/>
        </w:rPr>
        <w:t xml:space="preserve">采</w:t>
      </w:r>
      <w:r>
        <w:rPr>
          <w:rFonts w:hint="eastAsia" w:ascii="仿宋" w:hAnsi="仿宋" w:eastAsia="仿宋" w:cs="仿宋"/>
          <w:sz w:val="28"/>
          <w:szCs w:val="28"/>
        </w:rPr>
        <w:t xml:space="preserve">云）供应商操作手册》规定参加，并在规定的时间内解密响应文件。</w:t>
      </w:r>
      <w:r/>
    </w:p>
    <w:p>
      <w:pPr>
        <w:spacing w:line="500" w:lineRule="exact"/>
        <w:rPr>
          <w:rFonts w:ascii="仿宋" w:hAnsi="仿宋" w:eastAsia="仿宋" w:cs="仿宋"/>
          <w:b/>
          <w:sz w:val="28"/>
          <w:szCs w:val="28"/>
        </w:rPr>
        <w:outlineLvl w:val="2"/>
      </w:pPr>
      <w:r>
        <w:rPr>
          <w:rFonts w:hint="eastAsia" w:ascii="仿宋" w:hAnsi="仿宋" w:eastAsia="仿宋" w:cs="仿宋"/>
          <w:b/>
          <w:sz w:val="28"/>
          <w:szCs w:val="28"/>
        </w:rPr>
        <w:t xml:space="preserve">4.2特殊情况的处置</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4.2.1在提交响应文件截止时间后，不见面开标系统出现下列情况之一时，响应文件未开启的，暂停开启活动；正在开启的，立即暂停，待系统恢复正常后再组织。</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（1）系统服务器发生故障，无法访问或无法使用系统；</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（2）系统的软件或数据库出现错误，不能进行正常操作；</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（3）系统发现有安全漏洞，有潜在的泄密危险；</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（4）其他无法保证信息安全的情形。</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4.2.2因供应商自身原因造成响应文件无法解密的，视为撤销响应文件。</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4.2.3供应商对响应文件开启活动或开启结果等有疑义的，可向采购人提出。</w:t>
      </w:r>
      <w:r/>
    </w:p>
    <w:p>
      <w:pPr>
        <w:ind w:firstLine="560"/>
        <w:spacing w:line="500" w:lineRule="exact"/>
        <w:rPr>
          <w:rFonts w:ascii="仿宋" w:hAnsi="仿宋" w:eastAsia="仿宋" w:cs="仿宋"/>
          <w:sz w:val="28"/>
          <w:szCs w:val="28"/>
        </w:rPr>
        <w:outlineLvl w:val="3"/>
      </w:pPr>
      <w:r>
        <w:rPr>
          <w:rFonts w:hint="eastAsia" w:ascii="仿宋" w:hAnsi="仿宋" w:eastAsia="仿宋" w:cs="仿宋"/>
          <w:sz w:val="28"/>
          <w:szCs w:val="28"/>
        </w:rPr>
        <w:t xml:space="preserve">4.2.4供应商未在系统中确认开启结果的，视同认可开启结果。</w:t>
      </w:r>
      <w:r/>
    </w:p>
    <w:p>
      <w:pPr>
        <w:spacing w:line="500" w:lineRule="exact"/>
        <w:rPr>
          <w:rFonts w:ascii="仿宋" w:hAnsi="仿宋" w:eastAsia="仿宋" w:cs="仿宋"/>
          <w:sz w:val="32"/>
          <w:szCs w:val="32"/>
        </w:rPr>
        <w:outlineLvl w:val="1"/>
      </w:pPr>
      <w:r>
        <w:rPr>
          <w:rFonts w:hint="eastAsia" w:ascii="仿宋" w:hAnsi="仿宋" w:eastAsia="仿宋" w:cs="仿宋"/>
          <w:b/>
          <w:bCs/>
          <w:sz w:val="32"/>
          <w:szCs w:val="32"/>
        </w:rPr>
        <w:t xml:space="preserve">5.</w:t>
      </w:r>
      <w:r>
        <w:rPr>
          <w:rFonts w:hint="eastAsia" w:ascii="仿宋" w:hAnsi="仿宋" w:eastAsia="仿宋" w:cs="仿宋"/>
          <w:b/>
          <w:sz w:val="32"/>
          <w:szCs w:val="32"/>
        </w:rPr>
        <w:t xml:space="preserve">响应文件的评审</w:t>
      </w:r>
      <w:r/>
    </w:p>
    <w:p>
      <w:pPr>
        <w:spacing w:line="500" w:lineRule="exact"/>
        <w:rPr>
          <w:rFonts w:ascii="仿宋" w:hAnsi="仿宋" w:eastAsia="仿宋" w:cs="仿宋"/>
          <w:b/>
          <w:sz w:val="28"/>
          <w:szCs w:val="28"/>
        </w:rPr>
        <w:outlineLvl w:val="2"/>
      </w:pPr>
      <w:r>
        <w:rPr>
          <w:rFonts w:hint="eastAsia" w:ascii="仿宋" w:hAnsi="仿宋" w:eastAsia="仿宋" w:cs="仿宋"/>
          <w:b/>
          <w:sz w:val="28"/>
          <w:szCs w:val="28"/>
        </w:rPr>
        <w:t xml:space="preserve">5.1竞争性磋商小组</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5.1.1响应文件的评审工作由采购人依法组建的竞争性磋商小组负责。磋商小组由采购人代表，以及有关技术、经济等方面的专家组成，且符合现行的政府采购相关规定。</w:t>
      </w:r>
      <w:r/>
    </w:p>
    <w:p>
      <w:pPr>
        <w:ind w:firstLine="560"/>
        <w:spacing w:line="500" w:lineRule="exact"/>
        <w:rPr>
          <w:rFonts w:ascii="仿宋" w:hAnsi="仿宋" w:eastAsia="仿宋" w:cs="仿宋"/>
          <w:sz w:val="28"/>
          <w:szCs w:val="28"/>
        </w:rPr>
        <w:outlineLvl w:val="3"/>
      </w:pPr>
      <w:r>
        <w:rPr>
          <w:rFonts w:hint="eastAsia" w:ascii="仿宋" w:hAnsi="仿宋" w:eastAsia="仿宋" w:cs="仿宋"/>
          <w:sz w:val="28"/>
          <w:szCs w:val="28"/>
        </w:rPr>
        <w:t xml:space="preserve">5.1.2磋商小组成员有下列情形之一的，应当回避：</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（1）参加采购活动前三年内，与供应</w:t>
      </w:r>
      <w:r>
        <w:rPr>
          <w:rFonts w:hint="eastAsia" w:ascii="仿宋" w:hAnsi="仿宋" w:eastAsia="仿宋" w:cs="仿宋"/>
          <w:sz w:val="28"/>
          <w:szCs w:val="28"/>
        </w:rPr>
        <w:t xml:space="preserve">商存在</w:t>
      </w:r>
      <w:r>
        <w:rPr>
          <w:rFonts w:hint="eastAsia" w:ascii="仿宋" w:hAnsi="仿宋" w:eastAsia="仿宋" w:cs="仿宋"/>
          <w:sz w:val="28"/>
          <w:szCs w:val="28"/>
        </w:rPr>
        <w:t xml:space="preserve">劳动关系，或者担任</w:t>
      </w:r>
      <w:r>
        <w:rPr>
          <w:rFonts w:hint="eastAsia" w:ascii="仿宋" w:hAnsi="仿宋" w:eastAsia="仿宋" w:cs="仿宋"/>
          <w:sz w:val="28"/>
          <w:szCs w:val="28"/>
        </w:rPr>
        <w:t xml:space="preserve">过供</w:t>
      </w:r>
      <w:r>
        <w:rPr>
          <w:rFonts w:hint="eastAsia" w:ascii="仿宋" w:hAnsi="仿宋" w:eastAsia="仿宋" w:cs="仿宋"/>
          <w:sz w:val="28"/>
          <w:szCs w:val="28"/>
        </w:rPr>
        <w:t xml:space="preserve">应商的董事、监事，或者是供应商的控股股东或实际控制人；</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（2）与供应商的法定代表人或者负责人有夫妻、直系血亲、三代以内旁系血亲或者近姻亲关系；</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（3）与供应商有其他可能影响政府采购活动公平、公正进行的关系；</w:t>
      </w:r>
      <w:r/>
    </w:p>
    <w:p>
      <w:pPr>
        <w:ind w:firstLine="560"/>
        <w:spacing w:line="500" w:lineRule="exact"/>
        <w:rPr>
          <w:rFonts w:ascii="仿宋" w:hAnsi="仿宋" w:eastAsia="仿宋" w:cs="仿宋"/>
          <w:sz w:val="28"/>
          <w:szCs w:val="28"/>
        </w:rPr>
        <w:outlineLvl w:val="4"/>
      </w:pPr>
      <w:r>
        <w:rPr>
          <w:rFonts w:hint="eastAsia" w:ascii="仿宋" w:hAnsi="仿宋" w:eastAsia="仿宋" w:cs="仿宋"/>
          <w:sz w:val="28"/>
          <w:szCs w:val="28"/>
        </w:rPr>
        <w:t xml:space="preserve">（4）法律、行政法规规定的其他条件。</w:t>
      </w:r>
      <w:r/>
    </w:p>
    <w:p>
      <w:pPr>
        <w:spacing w:line="500" w:lineRule="exact"/>
        <w:rPr>
          <w:rFonts w:ascii="仿宋" w:hAnsi="仿宋" w:eastAsia="仿宋" w:cs="仿宋"/>
          <w:b/>
          <w:sz w:val="28"/>
          <w:szCs w:val="28"/>
        </w:rPr>
        <w:outlineLvl w:val="2"/>
      </w:pPr>
      <w:r>
        <w:rPr>
          <w:rFonts w:hint="eastAsia" w:ascii="仿宋" w:hAnsi="仿宋" w:eastAsia="仿宋" w:cs="仿宋"/>
          <w:b/>
          <w:sz w:val="28"/>
          <w:szCs w:val="28"/>
        </w:rPr>
        <w:t xml:space="preserve">5.2评审</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评审活动遵循公正、客观、审慎的原则。磋商小组严格按照本竞争性磋商文件第三章规定的评审程序和标准进行独立评审。本文件中没有规定的评审标准，不得作为评审依据。</w:t>
      </w:r>
      <w:r/>
    </w:p>
    <w:p>
      <w:pPr>
        <w:spacing w:line="500" w:lineRule="exact"/>
        <w:rPr>
          <w:rFonts w:ascii="仿宋" w:hAnsi="仿宋" w:eastAsia="仿宋" w:cs="仿宋"/>
          <w:sz w:val="32"/>
          <w:szCs w:val="32"/>
        </w:rPr>
        <w:outlineLvl w:val="1"/>
      </w:pPr>
      <w:r>
        <w:rPr>
          <w:rFonts w:hint="eastAsia" w:ascii="仿宋" w:hAnsi="仿宋" w:eastAsia="仿宋" w:cs="仿宋"/>
          <w:b/>
          <w:bCs/>
          <w:sz w:val="32"/>
          <w:szCs w:val="32"/>
        </w:rPr>
        <w:t xml:space="preserve">6.</w:t>
      </w:r>
      <w:r>
        <w:rPr>
          <w:rFonts w:hint="eastAsia" w:ascii="仿宋" w:hAnsi="仿宋" w:eastAsia="仿宋" w:cs="仿宋"/>
          <w:b/>
          <w:sz w:val="32"/>
          <w:szCs w:val="32"/>
        </w:rPr>
        <w:t xml:space="preserve">成交</w:t>
      </w:r>
      <w:r/>
    </w:p>
    <w:p>
      <w:pPr>
        <w:spacing w:line="500" w:lineRule="exact"/>
        <w:rPr>
          <w:rFonts w:ascii="仿宋" w:hAnsi="仿宋" w:eastAsia="仿宋" w:cs="仿宋"/>
          <w:b/>
          <w:sz w:val="28"/>
          <w:szCs w:val="28"/>
        </w:rPr>
        <w:outlineLvl w:val="2"/>
      </w:pPr>
      <w:r>
        <w:rPr>
          <w:rFonts w:hint="eastAsia" w:ascii="仿宋" w:hAnsi="仿宋" w:eastAsia="仿宋" w:cs="仿宋"/>
          <w:b/>
          <w:sz w:val="28"/>
          <w:szCs w:val="28"/>
        </w:rPr>
        <w:t xml:space="preserve">6.1确定成交人</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采购人从磋商小组提出的成交候选人中根据符合采购需求且评审得分最高的原则确定成交供应商，并将结果通知所有参加磋商的未成交的供应商。</w:t>
      </w:r>
      <w:r/>
    </w:p>
    <w:p>
      <w:pPr>
        <w:spacing w:line="500" w:lineRule="exact"/>
        <w:rPr>
          <w:rFonts w:ascii="仿宋" w:hAnsi="仿宋" w:eastAsia="仿宋" w:cs="仿宋"/>
          <w:b/>
          <w:sz w:val="28"/>
          <w:szCs w:val="28"/>
        </w:rPr>
        <w:outlineLvl w:val="2"/>
      </w:pPr>
      <w:r>
        <w:rPr>
          <w:rFonts w:hint="eastAsia" w:ascii="仿宋" w:hAnsi="仿宋" w:eastAsia="仿宋" w:cs="仿宋"/>
          <w:b/>
          <w:sz w:val="28"/>
          <w:szCs w:val="28"/>
        </w:rPr>
        <w:t xml:space="preserve">6.2成交公告及成交通知书</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自成交人确定之日起2个工作日内，在发布竞争性磋商公告的媒介上公告成交结果。同时，向成交人发出成交通知书。成交通知书对采购人和成交人具有同等法律效力。</w:t>
      </w:r>
      <w:r/>
    </w:p>
    <w:p>
      <w:pPr>
        <w:spacing w:line="500" w:lineRule="exact"/>
        <w:rPr>
          <w:rFonts w:ascii="仿宋" w:hAnsi="仿宋" w:eastAsia="仿宋" w:cs="仿宋"/>
          <w:b/>
          <w:bCs/>
          <w:sz w:val="32"/>
          <w:szCs w:val="32"/>
        </w:rPr>
        <w:outlineLvl w:val="1"/>
      </w:pPr>
      <w:r>
        <w:rPr>
          <w:rFonts w:hint="eastAsia" w:ascii="仿宋" w:hAnsi="仿宋" w:eastAsia="仿宋" w:cs="仿宋"/>
          <w:b/>
          <w:bCs/>
          <w:sz w:val="32"/>
          <w:szCs w:val="32"/>
        </w:rPr>
        <w:t xml:space="preserve">7.合同</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7.1采购人和成交人在供应商须知前附表规定的时间内，根据竞争性磋商文件和成交人的响应文件订立书面合同。成交人无正当理由拒签合同的，采购人取消其成交资格；给采购人造成损失的，成交人还应当予以赔偿。</w:t>
      </w:r>
      <w:r/>
    </w:p>
    <w:p>
      <w:pPr>
        <w:ind w:firstLine="560"/>
        <w:spacing w:line="500" w:lineRule="exact"/>
        <w:rPr>
          <w:rFonts w:ascii="仿宋" w:hAnsi="仿宋" w:eastAsia="仿宋" w:cs="仿宋"/>
          <w:b/>
          <w:sz w:val="28"/>
          <w:szCs w:val="28"/>
        </w:rPr>
      </w:pPr>
      <w:r>
        <w:rPr>
          <w:rFonts w:hint="eastAsia" w:ascii="仿宋" w:hAnsi="仿宋" w:eastAsia="仿宋" w:cs="仿宋"/>
          <w:sz w:val="28"/>
          <w:szCs w:val="28"/>
        </w:rPr>
        <w:t xml:space="preserve">7.2成交人拒绝签订政府采购合同的，采购人可以按照本章6.1条规定的原则确定其他供应商作为成交人并签订政府采购合同，也可以重新开展采购活动。</w:t>
      </w:r>
      <w:r/>
    </w:p>
    <w:p>
      <w:pPr>
        <w:spacing w:line="500" w:lineRule="exact"/>
        <w:rPr>
          <w:rFonts w:ascii="仿宋" w:hAnsi="仿宋" w:eastAsia="仿宋" w:cs="仿宋"/>
          <w:b/>
          <w:sz w:val="28"/>
          <w:szCs w:val="28"/>
        </w:rPr>
        <w:outlineLvl w:val="1"/>
      </w:pPr>
      <w:r>
        <w:rPr>
          <w:rFonts w:hint="eastAsia" w:ascii="仿宋" w:hAnsi="仿宋" w:eastAsia="仿宋" w:cs="仿宋"/>
          <w:b/>
          <w:sz w:val="32"/>
          <w:szCs w:val="32"/>
        </w:rPr>
        <w:t xml:space="preserve">8.履约保证金</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8.1成交供应商应按采购人须知前附表规定的履约保证金的形式、金额和提交时间向采购人提交履约保证金。</w:t>
      </w:r>
      <w:r/>
    </w:p>
    <w:p>
      <w:pPr>
        <w:ind w:firstLine="560"/>
        <w:spacing w:line="500" w:lineRule="exact"/>
        <w:rPr>
          <w:rFonts w:ascii="仿宋" w:hAnsi="仿宋" w:eastAsia="仿宋" w:cs="仿宋"/>
          <w:b/>
          <w:sz w:val="28"/>
          <w:szCs w:val="28"/>
        </w:rPr>
      </w:pPr>
      <w:r>
        <w:rPr>
          <w:rFonts w:hint="eastAsia" w:ascii="仿宋" w:hAnsi="仿宋" w:eastAsia="仿宋" w:cs="仿宋"/>
          <w:sz w:val="28"/>
          <w:szCs w:val="28"/>
        </w:rPr>
        <w:t xml:space="preserve">8.2成交供应商不能按本采购文件要求提交履约保证金的，视为放弃成交，给采购人造成损失的，成交供应商还应当予以赔偿。</w:t>
      </w:r>
      <w:r/>
    </w:p>
    <w:p>
      <w:pPr>
        <w:spacing w:line="500" w:lineRule="exact"/>
        <w:rPr>
          <w:rFonts w:ascii="仿宋" w:hAnsi="仿宋" w:eastAsia="仿宋" w:cs="仿宋"/>
          <w:b/>
          <w:bCs/>
          <w:sz w:val="32"/>
          <w:szCs w:val="32"/>
        </w:rPr>
        <w:outlineLvl w:val="1"/>
      </w:pPr>
      <w:r>
        <w:rPr>
          <w:rFonts w:hint="eastAsia" w:ascii="仿宋" w:hAnsi="仿宋" w:eastAsia="仿宋" w:cs="仿宋"/>
          <w:b/>
          <w:bCs/>
          <w:sz w:val="32"/>
          <w:szCs w:val="32"/>
        </w:rPr>
        <w:t xml:space="preserve">9.需要补充的其他内容</w:t>
      </w:r>
      <w:r/>
    </w:p>
    <w:p>
      <w:pPr>
        <w:pStyle w:val="893"/>
        <w:ind w:firstLine="560"/>
        <w:jc w:val="both"/>
        <w:spacing w:line="520" w:lineRule="exact"/>
        <w:rPr>
          <w:rFonts w:hAnsi="仿宋"/>
          <w:color w:val="auto"/>
          <w:sz w:val="28"/>
        </w:rPr>
        <w:outlineLvl w:val="0"/>
      </w:pPr>
      <w:r>
        <w:rPr>
          <w:rFonts w:hint="eastAsia" w:hAnsi="仿宋"/>
          <w:color w:val="auto"/>
          <w:sz w:val="28"/>
        </w:rPr>
        <w:t xml:space="preserve">需要补充的其他内容：</w:t>
      </w:r>
      <w:r>
        <w:rPr>
          <w:rFonts w:hint="eastAsia" w:hAnsi="仿宋"/>
          <w:color w:val="auto"/>
          <w:sz w:val="28"/>
        </w:rPr>
        <w:t xml:space="preserve">见供应</w:t>
      </w:r>
      <w:r>
        <w:rPr>
          <w:rFonts w:hint="eastAsia" w:hAnsi="仿宋"/>
          <w:color w:val="auto"/>
          <w:sz w:val="28"/>
        </w:rPr>
        <w:t xml:space="preserve">商须知前附表。</w:t>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sz w:val="44"/>
          <w:szCs w:val="44"/>
        </w:rPr>
      </w:pPr>
      <w:r>
        <w:rPr>
          <w:rFonts w:ascii="仿宋" w:hAnsi="仿宋" w:eastAsia="仿宋" w:cs="仿宋"/>
          <w:sz w:val="44"/>
          <w:szCs w:val="44"/>
        </w:rPr>
      </w:r>
      <w:r/>
    </w:p>
    <w:p>
      <w:pPr>
        <w:rPr>
          <w:rFonts w:ascii="仿宋" w:hAnsi="仿宋" w:eastAsia="仿宋" w:cs="仿宋"/>
          <w:sz w:val="44"/>
          <w:szCs w:val="44"/>
        </w:rPr>
      </w:pPr>
      <w:r>
        <w:rPr>
          <w:rFonts w:hint="eastAsia" w:ascii="仿宋" w:hAnsi="仿宋" w:eastAsia="仿宋" w:cs="仿宋"/>
          <w:sz w:val="44"/>
          <w:szCs w:val="44"/>
        </w:rPr>
        <w:br w:type="page" w:clear="all"/>
      </w:r>
      <w:r/>
    </w:p>
    <w:p>
      <w:pPr>
        <w:pStyle w:val="893"/>
        <w:ind w:firstLine="560"/>
        <w:jc w:val="center"/>
        <w:spacing w:line="520" w:lineRule="exact"/>
        <w:rPr>
          <w:rFonts w:hAnsi="仿宋"/>
          <w:color w:val="auto"/>
          <w:sz w:val="44"/>
          <w:szCs w:val="44"/>
        </w:rPr>
        <w:outlineLvl w:val="0"/>
      </w:pPr>
      <w:r>
        <w:rPr>
          <w:rFonts w:hint="eastAsia" w:hAnsi="仿宋"/>
          <w:color w:val="auto"/>
          <w:sz w:val="44"/>
          <w:szCs w:val="44"/>
        </w:rPr>
        <w:t xml:space="preserve">第三章  竞争性磋商</w:t>
      </w:r>
      <w:r/>
    </w:p>
    <w:p>
      <w:pPr>
        <w:spacing w:line="560" w:lineRule="exact"/>
        <w:rPr>
          <w:rFonts w:ascii="仿宋" w:hAnsi="仿宋" w:eastAsia="仿宋" w:cs="仿宋"/>
          <w:b/>
          <w:sz w:val="28"/>
          <w:szCs w:val="28"/>
        </w:rPr>
      </w:pPr>
      <w:r>
        <w:rPr>
          <w:rFonts w:hint="eastAsia" w:ascii="仿宋" w:hAnsi="仿宋" w:eastAsia="仿宋" w:cs="仿宋"/>
          <w:b/>
          <w:sz w:val="28"/>
          <w:szCs w:val="28"/>
        </w:rPr>
        <w:t xml:space="preserve">竞争性磋商前附表</w:t>
      </w:r>
      <w:r/>
    </w:p>
    <w:tbl>
      <w:tblPr>
        <w:tblW w:w="97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41"/>
        <w:gridCol w:w="1685"/>
        <w:gridCol w:w="377"/>
        <w:gridCol w:w="6422"/>
      </w:tblGrid>
      <w:tr>
        <w:trPr>
          <w:jc w:val="center"/>
          <w:trHeight w:val="479"/>
        </w:trPr>
        <w:tc>
          <w:tcPr>
            <w:gridSpan w:val="4"/>
            <w:tcW w:w="9725" w:type="dxa"/>
            <w:vAlign w:val="center"/>
            <w:textDirection w:val="lrTb"/>
            <w:noWrap w:val="false"/>
          </w:tcPr>
          <w:p>
            <w:pPr>
              <w:jc w:val="center"/>
              <w:spacing w:line="400" w:lineRule="exact"/>
              <w:rPr>
                <w:rFonts w:ascii="仿宋" w:hAnsi="仿宋" w:eastAsia="仿宋" w:cs="仿宋"/>
                <w:b/>
              </w:rPr>
            </w:pPr>
            <w:r>
              <w:rPr>
                <w:rFonts w:hint="eastAsia" w:ascii="仿宋" w:hAnsi="仿宋" w:eastAsia="仿宋" w:cs="仿宋"/>
                <w:b/>
              </w:rPr>
              <w:t xml:space="preserve">1.1资格审查</w:t>
            </w:r>
            <w:r/>
          </w:p>
        </w:tc>
      </w:tr>
      <w:tr>
        <w:trPr>
          <w:jc w:val="center"/>
          <w:trHeight w:val="414"/>
        </w:trPr>
        <w:tc>
          <w:tcPr>
            <w:tcW w:w="1241"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评审事项</w:t>
            </w:r>
            <w:r/>
          </w:p>
        </w:tc>
        <w:tc>
          <w:tcPr>
            <w:gridSpan w:val="2"/>
            <w:tcW w:w="2062"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评审因素</w:t>
            </w:r>
            <w:r/>
          </w:p>
        </w:tc>
        <w:tc>
          <w:tcPr>
            <w:tcW w:w="6422"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评审标准</w:t>
            </w:r>
            <w:r/>
          </w:p>
        </w:tc>
      </w:tr>
      <w:tr>
        <w:trPr>
          <w:jc w:val="center"/>
          <w:trHeight w:val="1115"/>
        </w:trPr>
        <w:tc>
          <w:tcPr>
            <w:tcW w:w="1241" w:type="dxa"/>
            <w:vAlign w:val="center"/>
            <w:vMerge w:val="restart"/>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资格审查</w:t>
            </w:r>
            <w:r/>
          </w:p>
        </w:tc>
        <w:tc>
          <w:tcPr>
            <w:gridSpan w:val="2"/>
            <w:tcW w:w="2062" w:type="dxa"/>
            <w:vAlign w:val="center"/>
            <w:textDirection w:val="lrTb"/>
            <w:noWrap w:val="false"/>
          </w:tcPr>
          <w:p>
            <w:pPr>
              <w:jc w:val="center"/>
              <w:spacing w:line="360" w:lineRule="exact"/>
              <w:rPr>
                <w:rFonts w:ascii="仿宋" w:hAnsi="仿宋" w:eastAsia="仿宋" w:cs="仿宋"/>
              </w:rPr>
            </w:pPr>
            <w:r/>
            <w:bookmarkStart w:id="179" w:name="OLE_LINK25"/>
            <w:r/>
            <w:bookmarkStart w:id="180" w:name="OLE_LINK24"/>
            <w:r>
              <w:rPr>
                <w:rFonts w:hint="eastAsia" w:ascii="仿宋" w:hAnsi="仿宋" w:eastAsia="仿宋" w:cs="仿宋"/>
              </w:rPr>
              <w:t xml:space="preserve">基本资格条件的承诺</w:t>
            </w:r>
            <w:bookmarkEnd w:id="179"/>
            <w:r/>
            <w:bookmarkEnd w:id="180"/>
            <w:r/>
            <w:r/>
          </w:p>
        </w:tc>
        <w:tc>
          <w:tcPr>
            <w:tcW w:w="6422" w:type="dxa"/>
            <w:vAlign w:val="center"/>
            <w:textDirection w:val="lrTb"/>
            <w:noWrap w:val="false"/>
          </w:tcPr>
          <w:p>
            <w:pPr>
              <w:jc w:val="left"/>
              <w:spacing w:line="360" w:lineRule="exact"/>
              <w:rPr>
                <w:rFonts w:ascii="仿宋" w:hAnsi="仿宋" w:eastAsia="仿宋" w:cs="仿宋"/>
              </w:rPr>
            </w:pPr>
            <w:r>
              <w:rPr>
                <w:rFonts w:hint="eastAsia" w:ascii="仿宋" w:hAnsi="仿宋" w:eastAsia="仿宋" w:cs="仿宋"/>
              </w:rPr>
              <w:t xml:space="preserve">根据供应商提供的承诺书，内容完整且签章完备。（内容及格式参照第六章《供应商基本资格条件承诺书》）</w:t>
            </w:r>
            <w:r/>
          </w:p>
        </w:tc>
      </w:tr>
      <w:tr>
        <w:trPr>
          <w:jc w:val="center"/>
          <w:trHeight w:val="1115"/>
        </w:trPr>
        <w:tc>
          <w:tcPr>
            <w:tcW w:w="1241" w:type="dxa"/>
            <w:vAlign w:val="center"/>
            <w:vMerge w:val="continue"/>
            <w:textDirection w:val="lrTb"/>
            <w:noWrap w:val="false"/>
          </w:tcPr>
          <w:p>
            <w:pPr>
              <w:jc w:val="center"/>
              <w:spacing w:line="400" w:lineRule="exact"/>
              <w:rPr>
                <w:rFonts w:ascii="仿宋" w:hAnsi="仿宋" w:eastAsia="仿宋" w:cs="仿宋"/>
              </w:rPr>
            </w:pPr>
            <w:r>
              <w:rPr>
                <w:rFonts w:ascii="仿宋" w:hAnsi="仿宋" w:eastAsia="仿宋" w:cs="仿宋"/>
              </w:rPr>
            </w:r>
            <w:r/>
          </w:p>
        </w:tc>
        <w:tc>
          <w:tcPr>
            <w:gridSpan w:val="2"/>
            <w:tcW w:w="2062" w:type="dxa"/>
            <w:vAlign w:val="center"/>
            <w:textDirection w:val="lrTb"/>
            <w:noWrap w:val="false"/>
          </w:tcPr>
          <w:p>
            <w:pPr>
              <w:jc w:val="center"/>
              <w:spacing w:line="360" w:lineRule="exact"/>
              <w:rPr>
                <w:rFonts w:ascii="仿宋" w:hAnsi="仿宋" w:eastAsia="仿宋" w:cs="仿宋"/>
              </w:rPr>
            </w:pPr>
            <w:r/>
            <w:bookmarkStart w:id="181" w:name="OLE_LINK32"/>
            <w:r/>
            <w:bookmarkStart w:id="182" w:name="OLE_LINK27"/>
            <w:r/>
            <w:bookmarkStart w:id="183" w:name="OLE_LINK26"/>
            <w:r>
              <w:rPr>
                <w:rFonts w:hint="eastAsia" w:ascii="仿宋" w:hAnsi="仿宋" w:eastAsia="仿宋" w:cs="仿宋"/>
              </w:rPr>
              <w:t xml:space="preserve">招标人根据本项目特点，要求供应商具备的条件</w:t>
            </w:r>
            <w:bookmarkEnd w:id="181"/>
            <w:r/>
            <w:bookmarkEnd w:id="182"/>
            <w:r/>
            <w:bookmarkEnd w:id="183"/>
            <w:r/>
            <w:r/>
          </w:p>
        </w:tc>
        <w:tc>
          <w:tcPr>
            <w:tcW w:w="6422" w:type="dxa"/>
            <w:vAlign w:val="center"/>
            <w:textDirection w:val="lrTb"/>
            <w:noWrap w:val="false"/>
          </w:tcPr>
          <w:p>
            <w:pPr>
              <w:jc w:val="left"/>
              <w:spacing w:line="360" w:lineRule="exact"/>
              <w:rPr>
                <w:rFonts w:ascii="仿宋" w:hAnsi="仿宋" w:eastAsia="仿宋" w:cs="仿宋"/>
              </w:rPr>
            </w:pPr>
            <w:r>
              <w:rPr>
                <w:rFonts w:hint="eastAsia" w:ascii="仿宋" w:hAnsi="仿宋" w:eastAsia="仿宋" w:cs="仿宋"/>
              </w:rPr>
              <w:t xml:space="preserve">详见竞争性磋商公告</w:t>
            </w:r>
            <w:r/>
          </w:p>
        </w:tc>
      </w:tr>
      <w:tr>
        <w:trPr>
          <w:jc w:val="center"/>
          <w:trHeight w:val="281"/>
        </w:trPr>
        <w:tc>
          <w:tcPr>
            <w:gridSpan w:val="4"/>
            <w:tcW w:w="9725" w:type="dxa"/>
            <w:vAlign w:val="center"/>
            <w:textDirection w:val="lrTb"/>
            <w:noWrap w:val="false"/>
          </w:tcPr>
          <w:p>
            <w:pPr>
              <w:jc w:val="center"/>
              <w:spacing w:line="400" w:lineRule="exact"/>
              <w:rPr>
                <w:rFonts w:ascii="仿宋" w:hAnsi="仿宋" w:eastAsia="仿宋" w:cs="仿宋"/>
                <w:b/>
              </w:rPr>
            </w:pPr>
            <w:r>
              <w:rPr>
                <w:rFonts w:hint="eastAsia" w:ascii="仿宋" w:hAnsi="仿宋" w:eastAsia="仿宋" w:cs="仿宋"/>
                <w:b/>
              </w:rPr>
              <w:t xml:space="preserve">响应文件不符合评审标准之一的，评审结论为不合格。</w:t>
            </w:r>
            <w:r/>
          </w:p>
        </w:tc>
      </w:tr>
      <w:tr>
        <w:trPr>
          <w:jc w:val="center"/>
          <w:trHeight w:val="321"/>
        </w:trPr>
        <w:tc>
          <w:tcPr>
            <w:gridSpan w:val="4"/>
            <w:tcW w:w="9725" w:type="dxa"/>
            <w:vAlign w:val="center"/>
            <w:textDirection w:val="lrTb"/>
            <w:noWrap w:val="false"/>
          </w:tcPr>
          <w:p>
            <w:pPr>
              <w:jc w:val="center"/>
              <w:spacing w:line="400" w:lineRule="exact"/>
              <w:rPr>
                <w:rFonts w:ascii="仿宋" w:hAnsi="仿宋" w:eastAsia="仿宋" w:cs="仿宋"/>
                <w:b/>
              </w:rPr>
            </w:pPr>
            <w:r>
              <w:rPr>
                <w:rFonts w:hint="eastAsia" w:ascii="仿宋" w:hAnsi="仿宋" w:eastAsia="仿宋" w:cs="仿宋"/>
                <w:b/>
              </w:rPr>
              <w:t xml:space="preserve">4.2响应性评审</w:t>
            </w:r>
            <w:r/>
          </w:p>
        </w:tc>
      </w:tr>
      <w:tr>
        <w:trPr>
          <w:jc w:val="center"/>
          <w:trHeight w:val="341"/>
        </w:trPr>
        <w:tc>
          <w:tcPr>
            <w:tcW w:w="1241"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评审事项</w:t>
            </w:r>
            <w:r/>
          </w:p>
        </w:tc>
        <w:tc>
          <w:tcPr>
            <w:tcW w:w="1685"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评审因素</w:t>
            </w:r>
            <w:r/>
          </w:p>
        </w:tc>
        <w:tc>
          <w:tcPr>
            <w:gridSpan w:val="2"/>
            <w:tcW w:w="6799"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评审标准</w:t>
            </w:r>
            <w:r/>
          </w:p>
        </w:tc>
      </w:tr>
      <w:tr>
        <w:trPr>
          <w:jc w:val="center"/>
          <w:trHeight w:val="375"/>
        </w:trPr>
        <w:tc>
          <w:tcPr>
            <w:tcW w:w="1241" w:type="dxa"/>
            <w:vAlign w:val="center"/>
            <w:vMerge w:val="restart"/>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响应性</w:t>
            </w:r>
            <w:r/>
          </w:p>
          <w:p>
            <w:pPr>
              <w:jc w:val="center"/>
              <w:spacing w:line="400" w:lineRule="exact"/>
              <w:rPr>
                <w:rFonts w:ascii="仿宋" w:hAnsi="仿宋" w:eastAsia="仿宋" w:cs="仿宋"/>
              </w:rPr>
            </w:pPr>
            <w:r>
              <w:rPr>
                <w:rFonts w:hint="eastAsia" w:ascii="仿宋" w:hAnsi="仿宋" w:eastAsia="仿宋" w:cs="仿宋"/>
              </w:rPr>
              <w:t xml:space="preserve">评审</w:t>
            </w:r>
            <w:r/>
          </w:p>
        </w:tc>
        <w:tc>
          <w:tcPr>
            <w:tcW w:w="1685"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报价</w:t>
            </w:r>
            <w:r/>
          </w:p>
        </w:tc>
        <w:tc>
          <w:tcPr>
            <w:gridSpan w:val="2"/>
            <w:tcW w:w="6799" w:type="dxa"/>
            <w:vAlign w:val="center"/>
            <w:textDirection w:val="lrTb"/>
            <w:noWrap w:val="false"/>
          </w:tcPr>
          <w:p>
            <w:pPr>
              <w:jc w:val="left"/>
              <w:spacing w:line="400" w:lineRule="exact"/>
              <w:rPr>
                <w:rFonts w:ascii="仿宋" w:hAnsi="仿宋" w:eastAsia="仿宋" w:cs="仿宋"/>
              </w:rPr>
            </w:pPr>
            <w:r>
              <w:rPr>
                <w:rFonts w:hint="eastAsia" w:ascii="仿宋" w:hAnsi="仿宋" w:eastAsia="仿宋" w:cs="仿宋"/>
              </w:rPr>
              <w:t xml:space="preserve">有且只有一个有效报价，未超过最高限价</w:t>
            </w:r>
            <w:r/>
          </w:p>
        </w:tc>
      </w:tr>
      <w:tr>
        <w:trPr>
          <w:jc w:val="center"/>
          <w:trHeight w:val="737"/>
        </w:trPr>
        <w:tc>
          <w:tcPr>
            <w:tcW w:w="1241" w:type="dxa"/>
            <w:vAlign w:val="center"/>
            <w:vMerge w:val="continue"/>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1685" w:type="dxa"/>
            <w:vAlign w:val="center"/>
            <w:textDirection w:val="lrTb"/>
            <w:noWrap w:val="false"/>
          </w:tcPr>
          <w:p>
            <w:pPr>
              <w:jc w:val="center"/>
              <w:spacing w:line="340" w:lineRule="exact"/>
              <w:rPr>
                <w:rFonts w:ascii="仿宋" w:hAnsi="仿宋" w:eastAsia="仿宋" w:cs="仿宋"/>
              </w:rPr>
            </w:pPr>
            <w:r/>
            <w:bookmarkStart w:id="184" w:name="OLE_LINK9"/>
            <w:r>
              <w:rPr>
                <w:rFonts w:hint="eastAsia" w:ascii="仿宋" w:hAnsi="仿宋" w:eastAsia="仿宋" w:cs="仿宋"/>
              </w:rPr>
              <w:t xml:space="preserve">技术要求响应</w:t>
            </w:r>
            <w:bookmarkEnd w:id="184"/>
            <w:r/>
            <w:r/>
          </w:p>
        </w:tc>
        <w:tc>
          <w:tcPr>
            <w:gridSpan w:val="2"/>
            <w:tcW w:w="6799" w:type="dxa"/>
            <w:vAlign w:val="center"/>
            <w:textDirection w:val="lrTb"/>
            <w:noWrap w:val="false"/>
          </w:tcPr>
          <w:p>
            <w:pPr>
              <w:jc w:val="left"/>
              <w:spacing w:line="340" w:lineRule="exact"/>
              <w:rPr>
                <w:rFonts w:ascii="仿宋" w:hAnsi="仿宋" w:eastAsia="仿宋" w:cs="仿宋"/>
              </w:rPr>
            </w:pPr>
            <w:r>
              <w:rPr>
                <w:rFonts w:hint="eastAsia" w:ascii="仿宋" w:hAnsi="仿宋" w:eastAsia="仿宋" w:cs="仿宋"/>
                <w:color w:val="ff0000"/>
              </w:rPr>
              <w:t xml:space="preserve">第五章采购需求非★</w:t>
            </w:r>
            <w:r>
              <w:rPr>
                <w:rFonts w:hint="eastAsia" w:ascii="仿宋" w:hAnsi="仿宋" w:eastAsia="仿宋" w:cs="仿宋"/>
                <w:color w:val="ff0000"/>
              </w:rPr>
              <w:t xml:space="preserve">项完全</w:t>
            </w:r>
            <w:r>
              <w:rPr>
                <w:rFonts w:hint="eastAsia" w:ascii="仿宋" w:hAnsi="仿宋" w:eastAsia="仿宋" w:cs="仿宋"/>
                <w:color w:val="ff0000"/>
              </w:rPr>
              <w:t xml:space="preserve">响应；</w:t>
            </w:r>
            <w:r>
              <w:rPr>
                <w:rFonts w:hint="eastAsia" w:ascii="仿宋" w:hAnsi="仿宋" w:eastAsia="仿宋" w:cs="仿宋"/>
              </w:rPr>
              <w:t xml:space="preserve">如磋商后技术要求有变动的，按磋商后确定的技术要求提供相应材料</w:t>
            </w:r>
            <w:r/>
          </w:p>
        </w:tc>
      </w:tr>
      <w:tr>
        <w:trPr>
          <w:jc w:val="center"/>
          <w:trHeight w:val="742"/>
        </w:trPr>
        <w:tc>
          <w:tcPr>
            <w:tcW w:w="1241" w:type="dxa"/>
            <w:vAlign w:val="center"/>
            <w:vMerge w:val="continue"/>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1685" w:type="dxa"/>
            <w:vAlign w:val="center"/>
            <w:textDirection w:val="lrTb"/>
            <w:noWrap w:val="false"/>
          </w:tcPr>
          <w:p>
            <w:pPr>
              <w:jc w:val="center"/>
              <w:spacing w:line="340" w:lineRule="exact"/>
              <w:rPr>
                <w:rFonts w:ascii="仿宋" w:hAnsi="仿宋" w:eastAsia="仿宋" w:cs="仿宋"/>
              </w:rPr>
            </w:pPr>
            <w:r>
              <w:rPr>
                <w:rFonts w:hint="eastAsia" w:ascii="仿宋" w:hAnsi="仿宋" w:eastAsia="仿宋" w:cs="仿宋"/>
              </w:rPr>
              <w:t xml:space="preserve">商务要求响应</w:t>
            </w:r>
            <w:r/>
          </w:p>
        </w:tc>
        <w:tc>
          <w:tcPr>
            <w:gridSpan w:val="2"/>
            <w:tcW w:w="6799" w:type="dxa"/>
            <w:vAlign w:val="center"/>
            <w:textDirection w:val="lrTb"/>
            <w:noWrap w:val="false"/>
          </w:tcPr>
          <w:p>
            <w:pPr>
              <w:jc w:val="left"/>
              <w:spacing w:line="340" w:lineRule="exact"/>
              <w:rPr>
                <w:rFonts w:ascii="仿宋" w:hAnsi="仿宋" w:eastAsia="仿宋" w:cs="仿宋"/>
              </w:rPr>
            </w:pPr>
            <w:r>
              <w:rPr>
                <w:rFonts w:hint="eastAsia" w:ascii="仿宋" w:hAnsi="仿宋" w:eastAsia="仿宋" w:cs="仿宋"/>
              </w:rPr>
              <w:t xml:space="preserve">如磋商后商务要求有变动的，按磋商后确定的商务要求提供相应材料</w:t>
            </w:r>
            <w:r/>
          </w:p>
        </w:tc>
      </w:tr>
      <w:tr>
        <w:trPr>
          <w:jc w:val="center"/>
          <w:trHeight w:val="692"/>
        </w:trPr>
        <w:tc>
          <w:tcPr>
            <w:tcW w:w="1241" w:type="dxa"/>
            <w:vAlign w:val="center"/>
            <w:vMerge w:val="continue"/>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1685" w:type="dxa"/>
            <w:vAlign w:val="center"/>
            <w:textDirection w:val="lrTb"/>
            <w:noWrap w:val="false"/>
          </w:tcPr>
          <w:p>
            <w:pPr>
              <w:jc w:val="center"/>
              <w:spacing w:line="340" w:lineRule="exact"/>
              <w:rPr>
                <w:rFonts w:ascii="仿宋" w:hAnsi="仿宋" w:eastAsia="仿宋" w:cs="仿宋"/>
              </w:rPr>
            </w:pPr>
            <w:r>
              <w:rPr>
                <w:rFonts w:hint="eastAsia" w:ascii="仿宋" w:hAnsi="仿宋" w:eastAsia="仿宋" w:cs="仿宋"/>
              </w:rPr>
              <w:t xml:space="preserve">合同草案条款响应</w:t>
            </w:r>
            <w:r/>
          </w:p>
        </w:tc>
        <w:tc>
          <w:tcPr>
            <w:gridSpan w:val="2"/>
            <w:tcW w:w="6799" w:type="dxa"/>
            <w:vAlign w:val="center"/>
            <w:textDirection w:val="lrTb"/>
            <w:noWrap w:val="false"/>
          </w:tcPr>
          <w:p>
            <w:pPr>
              <w:jc w:val="left"/>
              <w:spacing w:line="340" w:lineRule="exact"/>
              <w:rPr>
                <w:rFonts w:ascii="仿宋" w:hAnsi="仿宋" w:eastAsia="仿宋" w:cs="仿宋"/>
              </w:rPr>
            </w:pPr>
            <w:r>
              <w:rPr>
                <w:rFonts w:hint="eastAsia" w:ascii="仿宋" w:hAnsi="仿宋" w:eastAsia="仿宋" w:cs="仿宋"/>
              </w:rPr>
              <w:t xml:space="preserve">如磋商后合同草案条款有变动的，按磋商后确定的合同草案条款响应</w:t>
            </w:r>
            <w:r/>
          </w:p>
        </w:tc>
      </w:tr>
      <w:tr>
        <w:trPr>
          <w:jc w:val="center"/>
          <w:trHeight w:val="307"/>
        </w:trPr>
        <w:tc>
          <w:tcPr>
            <w:gridSpan w:val="4"/>
            <w:tcW w:w="9725" w:type="dxa"/>
            <w:vAlign w:val="center"/>
            <w:textDirection w:val="lrTb"/>
            <w:noWrap w:val="false"/>
          </w:tcPr>
          <w:p>
            <w:pPr>
              <w:jc w:val="center"/>
              <w:spacing w:line="400" w:lineRule="exact"/>
              <w:rPr>
                <w:rFonts w:ascii="仿宋" w:hAnsi="仿宋" w:eastAsia="仿宋" w:cs="仿宋"/>
                <w:b/>
              </w:rPr>
            </w:pPr>
            <w:r>
              <w:rPr>
                <w:rFonts w:hint="eastAsia" w:ascii="仿宋" w:hAnsi="仿宋" w:eastAsia="仿宋" w:cs="仿宋"/>
                <w:b/>
              </w:rPr>
              <w:t xml:space="preserve">响应文件不符合评审标准之一的，评审结论为不合格。</w:t>
            </w:r>
            <w:r/>
          </w:p>
        </w:tc>
      </w:tr>
      <w:tr>
        <w:trPr>
          <w:jc w:val="center"/>
          <w:trHeight w:val="327"/>
        </w:trPr>
        <w:tc>
          <w:tcPr>
            <w:gridSpan w:val="4"/>
            <w:tcBorders>
              <w:top w:val="single" w:color="auto" w:sz="4" w:space="0"/>
              <w:left w:val="single" w:color="auto" w:sz="4" w:space="0"/>
              <w:bottom w:val="single" w:color="auto" w:sz="4" w:space="0"/>
              <w:right w:val="single" w:color="auto" w:sz="4" w:space="0"/>
            </w:tcBorders>
            <w:tcW w:w="9725" w:type="dxa"/>
            <w:vAlign w:val="center"/>
            <w:textDirection w:val="lrTb"/>
            <w:noWrap w:val="false"/>
          </w:tcPr>
          <w:p>
            <w:pPr>
              <w:jc w:val="center"/>
              <w:spacing w:line="240" w:lineRule="exact"/>
              <w:widowControl/>
              <w:rPr>
                <w:rFonts w:ascii="仿宋" w:hAnsi="仿宋" w:eastAsia="仿宋" w:cs="仿宋"/>
                <w:b/>
                <w:bCs/>
              </w:rPr>
            </w:pPr>
            <w:r>
              <w:rPr>
                <w:rFonts w:hint="eastAsia" w:ascii="仿宋" w:hAnsi="仿宋" w:eastAsia="仿宋" w:cs="仿宋"/>
                <w:b/>
              </w:rPr>
              <w:t xml:space="preserve">5.2详细评审</w:t>
            </w:r>
            <w:r/>
          </w:p>
        </w:tc>
      </w:tr>
      <w:tr>
        <w:trPr>
          <w:jc w:val="center"/>
          <w:trHeight w:val="297"/>
        </w:trPr>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spacing w:line="240" w:lineRule="exact"/>
              <w:widowControl/>
              <w:rPr>
                <w:rFonts w:ascii="仿宋" w:hAnsi="仿宋" w:eastAsia="仿宋" w:cs="仿宋"/>
              </w:rPr>
            </w:pPr>
            <w:r>
              <w:rPr>
                <w:rFonts w:hint="eastAsia" w:ascii="仿宋" w:hAnsi="仿宋" w:eastAsia="仿宋" w:cs="仿宋"/>
              </w:rPr>
              <w:t xml:space="preserve">评审因素</w:t>
            </w:r>
            <w:r/>
          </w:p>
        </w:tc>
        <w:tc>
          <w:tcPr>
            <w:gridSpan w:val="3"/>
            <w:tcBorders>
              <w:top w:val="single" w:color="auto" w:sz="4" w:space="0"/>
              <w:left w:val="single" w:color="auto" w:sz="4" w:space="0"/>
              <w:bottom w:val="single" w:color="auto" w:sz="4" w:space="0"/>
              <w:right w:val="single" w:color="auto" w:sz="4" w:space="0"/>
            </w:tcBorders>
            <w:tcW w:w="8484" w:type="dxa"/>
            <w:vAlign w:val="center"/>
            <w:textDirection w:val="lrTb"/>
            <w:noWrap w:val="false"/>
          </w:tcPr>
          <w:p>
            <w:pPr>
              <w:jc w:val="center"/>
              <w:spacing w:line="240" w:lineRule="exact"/>
              <w:widowControl/>
              <w:rPr>
                <w:rFonts w:ascii="仿宋" w:hAnsi="仿宋" w:eastAsia="仿宋" w:cs="仿宋"/>
              </w:rPr>
            </w:pPr>
            <w:r>
              <w:rPr>
                <w:rFonts w:hint="eastAsia" w:ascii="仿宋" w:hAnsi="仿宋" w:eastAsia="仿宋" w:cs="仿宋"/>
              </w:rPr>
              <w:t xml:space="preserve">评审内容及标准</w:t>
            </w:r>
            <w:r/>
          </w:p>
        </w:tc>
      </w:tr>
      <w:tr>
        <w:trPr>
          <w:jc w:val="center"/>
          <w:trHeight w:val="1203"/>
        </w:trPr>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jc w:val="center"/>
              <w:spacing w:line="300" w:lineRule="exact"/>
              <w:widowControl/>
              <w:rPr>
                <w:rFonts w:ascii="仿宋" w:hAnsi="仿宋" w:eastAsia="仿宋" w:cs="仿宋"/>
              </w:rPr>
            </w:pPr>
            <w:r>
              <w:rPr>
                <w:rFonts w:hint="eastAsia" w:ascii="仿宋" w:hAnsi="仿宋" w:eastAsia="仿宋" w:cs="仿宋"/>
              </w:rPr>
              <w:t xml:space="preserve">报价评审        （30分）</w:t>
            </w:r>
            <w:r/>
          </w:p>
        </w:tc>
        <w:tc>
          <w:tcPr>
            <w:gridSpan w:val="3"/>
            <w:tcBorders>
              <w:top w:val="single" w:color="auto" w:sz="4" w:space="0"/>
              <w:left w:val="single" w:color="auto" w:sz="4" w:space="0"/>
              <w:bottom w:val="single" w:color="auto" w:sz="4" w:space="0"/>
              <w:right w:val="single" w:color="auto" w:sz="4" w:space="0"/>
            </w:tcBorders>
            <w:tcW w:w="8484" w:type="dxa"/>
            <w:vAlign w:val="center"/>
            <w:textDirection w:val="lrTb"/>
            <w:noWrap w:val="false"/>
          </w:tcPr>
          <w:p>
            <w:pPr>
              <w:ind w:firstLine="252"/>
              <w:spacing w:line="360" w:lineRule="exact"/>
              <w:widowControl/>
              <w:rPr>
                <w:rFonts w:ascii="仿宋" w:hAnsi="仿宋" w:eastAsia="仿宋" w:cs="仿宋"/>
                <w:bCs/>
                <w:spacing w:val="6"/>
              </w:rPr>
            </w:pPr>
            <w:r>
              <w:rPr>
                <w:rFonts w:hint="eastAsia" w:ascii="仿宋" w:hAnsi="仿宋" w:eastAsia="仿宋" w:cs="仿宋"/>
                <w:bCs/>
                <w:spacing w:val="6"/>
              </w:rPr>
              <w:t xml:space="preserve">满足招标文件要求且投标价格最低的投标报价为评标基准价，其价格分为满分。其他投标人的价格</w:t>
            </w:r>
            <w:r>
              <w:rPr>
                <w:rFonts w:hint="eastAsia" w:ascii="仿宋" w:hAnsi="仿宋" w:eastAsia="仿宋" w:cs="仿宋"/>
                <w:bCs/>
                <w:spacing w:val="6"/>
              </w:rPr>
              <w:t xml:space="preserve">分统一</w:t>
            </w:r>
            <w:r>
              <w:rPr>
                <w:rFonts w:hint="eastAsia" w:ascii="仿宋" w:hAnsi="仿宋" w:eastAsia="仿宋" w:cs="仿宋"/>
                <w:bCs/>
                <w:spacing w:val="6"/>
              </w:rPr>
              <w:t xml:space="preserve">按照下列公式计算：投标报价得分=(评标基准价／投标报价)×30（计算得分保留小数点后 2 位）。</w:t>
            </w:r>
            <w:r/>
          </w:p>
          <w:p>
            <w:pPr>
              <w:ind w:firstLine="252"/>
              <w:spacing w:line="360" w:lineRule="exact"/>
              <w:widowControl/>
              <w:rPr>
                <w:rFonts w:ascii="仿宋" w:hAnsi="仿宋" w:eastAsia="仿宋" w:cs="仿宋"/>
                <w:bCs/>
                <w:spacing w:val="6"/>
              </w:rPr>
            </w:pPr>
            <w:r>
              <w:rPr>
                <w:rFonts w:hint="eastAsia" w:ascii="仿宋" w:hAnsi="仿宋" w:eastAsia="仿宋" w:cs="仿宋"/>
                <w:bCs/>
                <w:spacing w:val="6"/>
              </w:rPr>
              <w:t xml:space="preserve">备注：根据《政府采购促进中小企业发展管理办法》规定，对小型和微型企业的服务价格给予10%的扣除，扣除后的价格参与评审。提供《中小企业声明函》（格式见附件）</w:t>
            </w:r>
            <w:r/>
          </w:p>
          <w:p>
            <w:pPr>
              <w:ind w:firstLine="253"/>
              <w:spacing w:line="288" w:lineRule="auto"/>
              <w:widowControl/>
              <w:rPr>
                <w:rFonts w:ascii="仿宋" w:hAnsi="仿宋" w:eastAsia="仿宋" w:cs="仿宋"/>
                <w:b/>
                <w:spacing w:val="6"/>
              </w:rPr>
            </w:pPr>
            <w:r/>
            <w:bookmarkStart w:id="185" w:name="OLE_LINK36"/>
            <w:r>
              <w:rPr>
                <w:rFonts w:hint="eastAsia" w:ascii="仿宋" w:hAnsi="仿宋" w:eastAsia="仿宋" w:cs="仿宋"/>
                <w:b/>
                <w:spacing w:val="6"/>
              </w:rPr>
              <w:t xml:space="preserve">注：</w:t>
            </w:r>
            <w:bookmarkEnd w:id="185"/>
            <w:r>
              <w:rPr>
                <w:rFonts w:hint="eastAsia" w:ascii="仿宋" w:hAnsi="仿宋" w:eastAsia="仿宋" w:cs="仿宋"/>
                <w:b/>
                <w:spacing w:val="6"/>
              </w:rPr>
              <w:t xml:space="preserve">各供应商应慎重报价，不得恶意降价，磋商小组在评审过程中认为供应商报价过低，有可能影响产品质量或者不能诚信履约的，磋商小组将启动异常低价投标审查程序。具体异常低价的情形及相关内容按照财库[2026]2号文件规定执行。</w:t>
            </w:r>
            <w:r/>
          </w:p>
          <w:p>
            <w:pPr>
              <w:ind w:firstLine="253"/>
              <w:spacing w:line="288" w:lineRule="auto"/>
              <w:widowControl/>
              <w:rPr>
                <w:rFonts w:ascii="仿宋" w:hAnsi="仿宋" w:eastAsia="仿宋" w:cs="仿宋"/>
                <w:b/>
                <w:spacing w:val="6"/>
              </w:rPr>
            </w:pPr>
            <w:r>
              <w:rPr>
                <w:rFonts w:hint="eastAsia" w:ascii="仿宋" w:hAnsi="仿宋" w:eastAsia="仿宋" w:cs="仿宋"/>
                <w:b/>
                <w:spacing w:val="6"/>
              </w:rPr>
              <w:t xml:space="preserve">若投标报价出现财库[2026]2号文件第二条（一）第1条投标（响应）报价低于全部通过符合性审查供应商投标（响应）报价平均值50%的，即投标</w:t>
            </w:r>
            <w:r>
              <w:rPr>
                <w:rFonts w:hint="eastAsia" w:ascii="仿宋" w:hAnsi="仿宋" w:eastAsia="仿宋" w:cs="仿宋"/>
                <w:b/>
                <w:spacing w:val="6"/>
              </w:rPr>
              <w:t xml:space="preserve">（响应）报价&lt;全部通过符合性审查供应商投标（响应）报价平均值×50%；</w:t>
            </w:r>
            <w:r/>
          </w:p>
          <w:p>
            <w:pPr>
              <w:ind w:firstLine="253"/>
              <w:spacing w:line="288" w:lineRule="auto"/>
              <w:widowControl/>
              <w:rPr>
                <w:rFonts w:ascii="仿宋" w:hAnsi="仿宋" w:eastAsia="仿宋" w:cs="仿宋"/>
                <w:b/>
                <w:spacing w:val="6"/>
              </w:rPr>
            </w:pPr>
            <w:r>
              <w:rPr>
                <w:rFonts w:hint="eastAsia" w:ascii="仿宋" w:hAnsi="仿宋" w:eastAsia="仿宋" w:cs="仿宋"/>
                <w:b/>
                <w:spacing w:val="6"/>
              </w:rPr>
              <w:t xml:space="preserve">第2条投标（响应）报价低于通过符合性审查的次低报价供应商投标（响应）报价50%的，即投标（响应）报价&lt;通过符合性审查的次低报价供应商投标（响应）报价×50%；</w:t>
            </w:r>
            <w:r/>
          </w:p>
          <w:p>
            <w:pPr>
              <w:ind w:firstLine="253"/>
              <w:spacing w:line="288" w:lineRule="auto"/>
              <w:widowControl/>
              <w:rPr>
                <w:rFonts w:ascii="仿宋" w:hAnsi="仿宋" w:eastAsia="仿宋" w:cs="仿宋"/>
                <w:b/>
                <w:spacing w:val="6"/>
              </w:rPr>
            </w:pPr>
            <w:r>
              <w:rPr>
                <w:rFonts w:hint="eastAsia" w:ascii="仿宋" w:hAnsi="仿宋" w:eastAsia="仿宋" w:cs="仿宋"/>
                <w:b/>
                <w:spacing w:val="6"/>
              </w:rPr>
              <w:t xml:space="preserve">第3条投标（响应）报价低于采购项目最高限价45%的，即投标（响应）报价&lt;采购项目最高限价×45%情形及第4条评审委员会基于专业判断，认为供应商报价过低，有可能影响产品质量或者不能诚信履约的其他情形。</w:t>
            </w:r>
            <w:r/>
          </w:p>
          <w:p>
            <w:pPr>
              <w:ind w:firstLine="253"/>
              <w:spacing w:line="288" w:lineRule="auto"/>
              <w:widowControl/>
              <w:rPr>
                <w:rFonts w:ascii="仿宋" w:hAnsi="仿宋" w:eastAsia="仿宋" w:cs="仿宋"/>
                <w:b/>
                <w:spacing w:val="6"/>
              </w:rPr>
            </w:pPr>
            <w:r>
              <w:rPr>
                <w:rFonts w:hint="eastAsia" w:ascii="仿宋" w:hAnsi="仿宋" w:eastAsia="仿宋" w:cs="仿宋"/>
                <w:b/>
                <w:spacing w:val="6"/>
              </w:rPr>
              <w:t xml:space="preserve">磋商小组启动异常低价投标（响应）审查后，属于前述第1条至第4条情形的，应当要求相关供应商在评审现场合理的时间内对投标（响应）价格</w:t>
            </w:r>
            <w:r>
              <w:rPr>
                <w:rFonts w:hint="eastAsia" w:ascii="仿宋" w:hAnsi="仿宋" w:eastAsia="仿宋" w:cs="仿宋"/>
                <w:b/>
                <w:spacing w:val="6"/>
              </w:rPr>
              <w:t xml:space="preserve">作出</w:t>
            </w:r>
            <w:r>
              <w:rPr>
                <w:rFonts w:hint="eastAsia" w:ascii="仿宋" w:hAnsi="仿宋" w:eastAsia="仿宋" w:cs="仿宋"/>
                <w:b/>
                <w:spacing w:val="6"/>
              </w:rPr>
              <w:t xml:space="preserve">解释，提供项目具体成本测算等与报价合理性相关的书面说明及必要的证明材料，包括但不限于原材料成本、人工成本、制造费用等。其中，属于第3条情形，供应商已随投标（响应）文件一并提交相关书面说明及必要的证明材料的，在评审现场可不再重复提交。</w:t>
            </w:r>
            <w:r/>
          </w:p>
          <w:p>
            <w:pPr>
              <w:ind w:firstLine="506"/>
              <w:spacing w:line="288" w:lineRule="auto"/>
              <w:widowControl/>
              <w:rPr>
                <w:rFonts w:ascii="仿宋" w:hAnsi="仿宋" w:eastAsia="仿宋" w:cs="仿宋"/>
                <w:b/>
                <w:spacing w:val="6"/>
              </w:rPr>
            </w:pPr>
            <w:r>
              <w:rPr>
                <w:rFonts w:hint="eastAsia" w:ascii="仿宋" w:hAnsi="仿宋" w:eastAsia="仿宋" w:cs="仿宋"/>
                <w:b/>
                <w:spacing w:val="6"/>
              </w:rPr>
              <w:t xml:space="preserve">如果投标供应商未提供书面说明、证明材料，或者提供的书面说明、证明材料不能证明其报价合理性的，磋商小组应对其作为无效投标处理。</w:t>
            </w:r>
            <w:r/>
          </w:p>
        </w:tc>
      </w:tr>
      <w:tr>
        <w:trPr>
          <w:jc w:val="center"/>
          <w:trHeight w:val="567"/>
        </w:trPr>
        <w:tc>
          <w:tcPr>
            <w:gridSpan w:val="4"/>
            <w:tcBorders>
              <w:top w:val="single" w:color="auto" w:sz="4" w:space="0"/>
              <w:left w:val="single" w:color="auto" w:sz="4" w:space="0"/>
              <w:bottom w:val="single" w:color="auto" w:sz="4" w:space="0"/>
              <w:right w:val="single" w:color="auto" w:sz="4" w:space="0"/>
            </w:tcBorders>
            <w:tcW w:w="9725" w:type="dxa"/>
            <w:vAlign w:val="center"/>
            <w:textDirection w:val="lrTb"/>
            <w:noWrap w:val="false"/>
          </w:tcPr>
          <w:p>
            <w:pPr>
              <w:ind w:firstLine="252"/>
              <w:spacing w:line="360" w:lineRule="exact"/>
              <w:widowControl/>
              <w:rPr>
                <w:rFonts w:ascii="仿宋" w:hAnsi="仿宋" w:eastAsia="仿宋" w:cs="仿宋"/>
                <w:bCs/>
                <w:spacing w:val="6"/>
              </w:rPr>
            </w:pPr>
            <w:r>
              <w:rPr>
                <w:rFonts w:hint="eastAsia" w:ascii="仿宋" w:hAnsi="仿宋" w:eastAsia="仿宋" w:cs="仿宋"/>
                <w:bCs/>
                <w:spacing w:val="6"/>
              </w:rPr>
              <w:t xml:space="preserve">商务部分（</w:t>
            </w:r>
            <w:r>
              <w:rPr>
                <w:rFonts w:ascii="仿宋" w:hAnsi="仿宋" w:eastAsia="仿宋" w:cs="仿宋"/>
                <w:bCs/>
                <w:spacing w:val="6"/>
              </w:rPr>
              <w:t xml:space="preserve">20</w:t>
            </w:r>
            <w:r>
              <w:rPr>
                <w:rFonts w:hint="eastAsia" w:ascii="仿宋" w:hAnsi="仿宋" w:eastAsia="仿宋" w:cs="仿宋"/>
                <w:bCs/>
                <w:spacing w:val="6"/>
              </w:rPr>
              <w:t xml:space="preserve">分）</w:t>
            </w:r>
            <w:r/>
          </w:p>
        </w:tc>
      </w:tr>
      <w:tr>
        <w:trPr>
          <w:jc w:val="center"/>
          <w:trHeight w:val="841"/>
        </w:trPr>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jc w:val="center"/>
              <w:spacing w:line="300" w:lineRule="exact"/>
              <w:widowControl/>
              <w:rPr>
                <w:rFonts w:ascii="仿宋" w:hAnsi="仿宋" w:eastAsia="仿宋" w:cs="仿宋"/>
              </w:rPr>
            </w:pPr>
            <w:r>
              <w:rPr>
                <w:rFonts w:hint="eastAsia" w:ascii="仿宋" w:hAnsi="仿宋" w:eastAsia="仿宋" w:cs="仿宋"/>
              </w:rPr>
              <w:t xml:space="preserve">履约能力（2</w:t>
            </w:r>
            <w:r>
              <w:rPr>
                <w:rFonts w:ascii="仿宋" w:hAnsi="仿宋" w:eastAsia="仿宋" w:cs="仿宋"/>
              </w:rPr>
              <w:t xml:space="preserve">0</w:t>
            </w:r>
            <w:r>
              <w:rPr>
                <w:rFonts w:hint="eastAsia" w:ascii="仿宋" w:hAnsi="仿宋" w:eastAsia="仿宋" w:cs="仿宋"/>
              </w:rPr>
              <w:t xml:space="preserve">分）</w:t>
            </w:r>
            <w:r/>
          </w:p>
        </w:tc>
        <w:tc>
          <w:tcPr>
            <w:gridSpan w:val="3"/>
            <w:tcBorders>
              <w:top w:val="single" w:color="auto" w:sz="4" w:space="0"/>
              <w:left w:val="single" w:color="auto" w:sz="4" w:space="0"/>
              <w:bottom w:val="single" w:color="auto" w:sz="4" w:space="0"/>
              <w:right w:val="single" w:color="auto" w:sz="4" w:space="0"/>
            </w:tcBorders>
            <w:tcW w:w="8484" w:type="dxa"/>
            <w:vAlign w:val="center"/>
            <w:textDirection w:val="lrTb"/>
            <w:noWrap w:val="false"/>
          </w:tcPr>
          <w:p>
            <w:pPr>
              <w:pStyle w:val="707"/>
              <w:spacing w:line="340" w:lineRule="exact"/>
              <w:widowControl/>
              <w:rPr>
                <w:rFonts w:ascii="仿宋" w:hAnsi="仿宋" w:eastAsia="仿宋" w:cs="仿宋"/>
              </w:rPr>
            </w:pPr>
            <w:r>
              <w:rPr>
                <w:rFonts w:hint="eastAsia" w:ascii="仿宋" w:hAnsi="仿宋" w:eastAsia="仿宋" w:cs="仿宋"/>
              </w:rPr>
              <w:t xml:space="preserve">1</w:t>
            </w:r>
            <w:r>
              <w:rPr>
                <w:rFonts w:hint="eastAsia" w:ascii="仿宋" w:hAnsi="仿宋" w:eastAsia="仿宋" w:cs="仿宋"/>
              </w:rPr>
              <w:t xml:space="preserve">、投标单位技术、维保人员必须经招标方政审过关方可录用，服从公安管理，保守公安秘密，签订公安保密协议，否则承担相应的法律责任，提供加盖投标人公章的承诺函（格式自拟），符合要求的得</w:t>
            </w:r>
            <w:r>
              <w:rPr>
                <w:rFonts w:hint="eastAsia" w:ascii="仿宋" w:hAnsi="仿宋" w:eastAsia="仿宋" w:cs="仿宋"/>
              </w:rPr>
              <w:t xml:space="preserve">2</w:t>
            </w:r>
            <w:r>
              <w:rPr>
                <w:rFonts w:hint="eastAsia" w:ascii="仿宋" w:hAnsi="仿宋" w:eastAsia="仿宋" w:cs="仿宋"/>
              </w:rPr>
              <w:t xml:space="preserve">分。</w:t>
            </w:r>
            <w:r>
              <w:rPr>
                <w:rFonts w:hint="eastAsia" w:ascii="仿宋" w:hAnsi="仿宋" w:eastAsia="仿宋" w:cs="仿宋"/>
              </w:rPr>
              <w:br/>
            </w:r>
            <w:r>
              <w:rPr>
                <w:rFonts w:hint="eastAsia" w:ascii="仿宋" w:hAnsi="仿宋" w:eastAsia="仿宋" w:cs="仿宋"/>
              </w:rPr>
              <w:t xml:space="preserve">2</w:t>
            </w:r>
            <w:r>
              <w:rPr>
                <w:rFonts w:hint="eastAsia" w:ascii="仿宋" w:hAnsi="仿宋" w:eastAsia="仿宋" w:cs="仿宋"/>
              </w:rPr>
              <w:t xml:space="preserve">、有1个光纤熔接机得1分，最高得2分；有1个测量</w:t>
            </w:r>
            <w:r>
              <w:rPr>
                <w:rFonts w:hint="eastAsia" w:ascii="仿宋" w:hAnsi="仿宋" w:eastAsia="仿宋" w:cs="仿宋"/>
              </w:rPr>
              <w:t xml:space="preserve">光衰功能</w:t>
            </w:r>
            <w:r>
              <w:rPr>
                <w:rFonts w:hint="eastAsia" w:ascii="仿宋" w:hAnsi="仿宋" w:eastAsia="仿宋" w:cs="仿宋"/>
              </w:rPr>
              <w:t xml:space="preserve">的线缆</w:t>
            </w:r>
            <w:r>
              <w:rPr>
                <w:rFonts w:hint="eastAsia" w:ascii="仿宋" w:hAnsi="仿宋" w:eastAsia="仿宋" w:cs="仿宋"/>
              </w:rPr>
              <w:t xml:space="preserve">测试仪得1</w:t>
            </w:r>
            <w:r>
              <w:rPr>
                <w:rFonts w:hint="eastAsia" w:ascii="仿宋" w:hAnsi="仿宋" w:eastAsia="仿宋" w:cs="仿宋"/>
              </w:rPr>
              <w:t xml:space="preserve">分，最高得2分；临时交通信号灯（6台到10台）</w:t>
            </w:r>
            <w:r>
              <w:rPr>
                <w:rFonts w:hint="eastAsia" w:ascii="仿宋" w:hAnsi="仿宋" w:eastAsia="仿宋" w:cs="仿宋"/>
              </w:rPr>
              <w:t xml:space="preserve">（不含1</w:t>
            </w:r>
            <w:r>
              <w:rPr>
                <w:rFonts w:ascii="仿宋" w:hAnsi="仿宋" w:eastAsia="仿宋" w:cs="仿宋"/>
              </w:rPr>
              <w:t xml:space="preserve">0</w:t>
            </w:r>
            <w:r>
              <w:rPr>
                <w:rFonts w:hint="eastAsia" w:ascii="仿宋" w:hAnsi="仿宋" w:eastAsia="仿宋" w:cs="仿宋"/>
              </w:rPr>
              <w:t xml:space="preserve">台）</w:t>
            </w:r>
            <w:r>
              <w:rPr>
                <w:rFonts w:hint="eastAsia" w:ascii="仿宋" w:hAnsi="仿宋" w:eastAsia="仿宋" w:cs="仿宋"/>
              </w:rPr>
              <w:t xml:space="preserve">的得4分，临时交通信号灯（10台及以上）的得6分；本项最高得</w:t>
            </w:r>
            <w:r>
              <w:rPr>
                <w:rFonts w:ascii="仿宋" w:hAnsi="仿宋" w:eastAsia="仿宋" w:cs="仿宋"/>
              </w:rPr>
              <w:t xml:space="preserve">10</w:t>
            </w:r>
            <w:r>
              <w:rPr>
                <w:rFonts w:hint="eastAsia" w:ascii="仿宋" w:hAnsi="仿宋" w:eastAsia="仿宋" w:cs="仿宋"/>
              </w:rPr>
              <w:t xml:space="preserve">分；提供加盖投标人公章的承诺函（格式自拟）。</w:t>
            </w:r>
            <w:r>
              <w:rPr>
                <w:rFonts w:hint="eastAsia" w:ascii="仿宋" w:hAnsi="仿宋" w:eastAsia="仿宋" w:cs="仿宋"/>
              </w:rPr>
              <w:br/>
            </w:r>
            <w:r>
              <w:rPr>
                <w:rFonts w:hint="eastAsia" w:ascii="仿宋" w:hAnsi="仿宋" w:eastAsia="仿宋" w:cs="仿宋"/>
              </w:rPr>
              <w:t xml:space="preserve">3</w:t>
            </w:r>
            <w:r>
              <w:rPr>
                <w:rFonts w:hint="eastAsia" w:ascii="仿宋" w:hAnsi="仿宋" w:eastAsia="仿宋" w:cs="仿宋"/>
              </w:rPr>
              <w:t xml:space="preserve">、针对本项目投标人需提供专业登高特种车辆不少于1辆，有</w:t>
            </w:r>
            <w:r>
              <w:rPr>
                <w:rFonts w:hint="eastAsia" w:ascii="仿宋" w:hAnsi="仿宋" w:eastAsia="仿宋" w:cs="仿宋"/>
              </w:rPr>
              <w:t xml:space="preserve">两</w:t>
            </w:r>
            <w:r>
              <w:rPr>
                <w:rFonts w:hint="eastAsia" w:ascii="仿宋" w:hAnsi="仿宋" w:eastAsia="仿宋" w:cs="仿宋"/>
              </w:rPr>
              <w:t xml:space="preserve">辆</w:t>
            </w:r>
            <w:r>
              <w:rPr>
                <w:rFonts w:hint="eastAsia" w:ascii="仿宋" w:hAnsi="仿宋" w:eastAsia="仿宋" w:cs="仿宋"/>
              </w:rPr>
              <w:t xml:space="preserve">及以上</w:t>
            </w:r>
            <w:r>
              <w:rPr>
                <w:rFonts w:hint="eastAsia" w:ascii="仿宋" w:hAnsi="仿宋" w:eastAsia="仿宋" w:cs="仿宋"/>
              </w:rPr>
              <w:t xml:space="preserve">得4分</w:t>
            </w:r>
            <w:r>
              <w:rPr>
                <w:rFonts w:hint="eastAsia" w:ascii="仿宋" w:hAnsi="仿宋" w:eastAsia="仿宋" w:cs="仿宋"/>
              </w:rPr>
              <w:t xml:space="preserve">，</w:t>
            </w:r>
            <w:r>
              <w:rPr>
                <w:rFonts w:hint="eastAsia" w:ascii="仿宋" w:hAnsi="仿宋" w:eastAsia="仿宋" w:cs="仿宋"/>
              </w:rPr>
              <w:t xml:space="preserve">日常巡检用车不少于1辆，有</w:t>
            </w:r>
            <w:r>
              <w:rPr>
                <w:rFonts w:hint="eastAsia" w:ascii="仿宋" w:hAnsi="仿宋" w:eastAsia="仿宋" w:cs="仿宋"/>
              </w:rPr>
              <w:t xml:space="preserve">两</w:t>
            </w:r>
            <w:r>
              <w:rPr>
                <w:rFonts w:hint="eastAsia" w:ascii="仿宋" w:hAnsi="仿宋" w:eastAsia="仿宋" w:cs="仿宋"/>
              </w:rPr>
              <w:t xml:space="preserve">辆</w:t>
            </w:r>
            <w:r>
              <w:rPr>
                <w:rFonts w:hint="eastAsia" w:ascii="仿宋" w:hAnsi="仿宋" w:eastAsia="仿宋" w:cs="仿宋"/>
              </w:rPr>
              <w:t xml:space="preserve">及以上</w:t>
            </w:r>
            <w:r>
              <w:rPr>
                <w:rFonts w:hint="eastAsia" w:ascii="仿宋" w:hAnsi="仿宋" w:eastAsia="仿宋" w:cs="仿宋"/>
              </w:rPr>
              <w:t xml:space="preserve">得4分</w:t>
            </w:r>
            <w:r>
              <w:rPr>
                <w:rFonts w:hint="eastAsia" w:ascii="仿宋" w:hAnsi="仿宋" w:eastAsia="仿宋" w:cs="仿宋"/>
              </w:rPr>
              <w:t xml:space="preserve">，</w:t>
            </w:r>
            <w:r>
              <w:rPr>
                <w:rFonts w:hint="eastAsia" w:ascii="仿宋" w:hAnsi="仿宋" w:eastAsia="仿宋" w:cs="仿宋"/>
              </w:rPr>
              <w:t xml:space="preserve">本项最高得</w:t>
            </w:r>
            <w:r>
              <w:rPr>
                <w:rFonts w:ascii="仿宋" w:hAnsi="仿宋" w:eastAsia="仿宋" w:cs="仿宋"/>
              </w:rPr>
              <w:t xml:space="preserve">8</w:t>
            </w:r>
            <w:r>
              <w:rPr>
                <w:rFonts w:hint="eastAsia" w:ascii="仿宋" w:hAnsi="仿宋" w:eastAsia="仿宋" w:cs="仿宋"/>
              </w:rPr>
              <w:t xml:space="preserve">分；并出具承诺保证上述车辆对本项目专车专用；提供加盖投标人公章的承诺函（格式自拟）。</w:t>
            </w:r>
            <w:r/>
          </w:p>
        </w:tc>
      </w:tr>
      <w:tr>
        <w:trPr>
          <w:jc w:val="center"/>
          <w:trHeight w:val="567"/>
        </w:trPr>
        <w:tc>
          <w:tcPr>
            <w:gridSpan w:val="4"/>
            <w:tcBorders>
              <w:top w:val="single" w:color="auto" w:sz="4" w:space="0"/>
              <w:left w:val="single" w:color="auto" w:sz="4" w:space="0"/>
              <w:bottom w:val="single" w:color="auto" w:sz="4" w:space="0"/>
              <w:right w:val="single" w:color="auto" w:sz="4" w:space="0"/>
            </w:tcBorders>
            <w:tcW w:w="9725" w:type="dxa"/>
            <w:vAlign w:val="center"/>
            <w:textDirection w:val="lrTb"/>
            <w:noWrap w:val="false"/>
          </w:tcPr>
          <w:p>
            <w:pPr>
              <w:jc w:val="left"/>
              <w:spacing w:line="340" w:lineRule="exact"/>
              <w:widowControl/>
              <w:rPr>
                <w:rFonts w:ascii="仿宋" w:hAnsi="仿宋" w:eastAsia="仿宋" w:cs="仿宋"/>
              </w:rPr>
            </w:pPr>
            <w:r>
              <w:rPr>
                <w:rFonts w:hint="eastAsia" w:ascii="仿宋" w:hAnsi="仿宋" w:eastAsia="仿宋" w:cs="仿宋"/>
              </w:rPr>
              <w:t xml:space="preserve">技术标（</w:t>
            </w:r>
            <w:r>
              <w:rPr>
                <w:rFonts w:ascii="仿宋" w:hAnsi="仿宋" w:eastAsia="仿宋" w:cs="仿宋"/>
              </w:rPr>
              <w:t xml:space="preserve">5</w:t>
            </w:r>
            <w:r>
              <w:rPr>
                <w:rFonts w:ascii="仿宋" w:hAnsi="仿宋" w:eastAsia="仿宋" w:cs="仿宋"/>
              </w:rPr>
              <w:t xml:space="preserve">0</w:t>
            </w:r>
            <w:r>
              <w:rPr>
                <w:rFonts w:hint="eastAsia" w:ascii="仿宋" w:hAnsi="仿宋" w:eastAsia="仿宋" w:cs="仿宋"/>
              </w:rPr>
              <w:t xml:space="preserve">分）</w:t>
            </w:r>
            <w:r/>
          </w:p>
        </w:tc>
      </w:tr>
      <w:tr>
        <w:trPr>
          <w:jc w:val="center"/>
          <w:trHeight w:val="1823"/>
        </w:trPr>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jc w:val="center"/>
              <w:spacing w:line="300" w:lineRule="exact"/>
              <w:widowControl/>
              <w:rPr>
                <w:rFonts w:ascii="仿宋" w:hAnsi="仿宋" w:eastAsia="仿宋" w:cs="仿宋"/>
              </w:rPr>
            </w:pPr>
            <w:r>
              <w:rPr>
                <w:rFonts w:hint="eastAsia" w:ascii="仿宋" w:hAnsi="仿宋" w:eastAsia="仿宋" w:cs="仿宋"/>
              </w:rPr>
              <w:t xml:space="preserve">技术参数（30分）</w:t>
            </w:r>
            <w:r/>
          </w:p>
        </w:tc>
        <w:tc>
          <w:tcPr>
            <w:gridSpan w:val="3"/>
            <w:tcBorders>
              <w:top w:val="single" w:color="auto" w:sz="4" w:space="0"/>
              <w:left w:val="single" w:color="auto" w:sz="4" w:space="0"/>
              <w:bottom w:val="single" w:color="auto" w:sz="4" w:space="0"/>
              <w:right w:val="single" w:color="auto" w:sz="4" w:space="0"/>
            </w:tcBorders>
            <w:tcW w:w="8484" w:type="dxa"/>
            <w:vAlign w:val="center"/>
            <w:textDirection w:val="lrTb"/>
            <w:noWrap w:val="false"/>
          </w:tcPr>
          <w:p>
            <w:pPr>
              <w:pStyle w:val="707"/>
              <w:spacing w:line="340" w:lineRule="exact"/>
              <w:widowControl/>
              <w:rPr>
                <w:rFonts w:ascii="仿宋" w:hAnsi="仿宋" w:eastAsia="仿宋" w:cs="仿宋"/>
              </w:rPr>
            </w:pPr>
            <w:r>
              <w:rPr>
                <w:rFonts w:hint="eastAsia" w:ascii="仿宋" w:hAnsi="仿宋" w:eastAsia="仿宋" w:cs="仿宋"/>
              </w:rPr>
              <w:t xml:space="preserve">投标人所投产品的技术参数与招标文件要求比较，</w:t>
            </w:r>
            <w:r>
              <w:rPr>
                <w:rFonts w:hint="eastAsia" w:ascii="仿宋" w:hAnsi="仿宋" w:eastAsia="仿宋" w:cs="仿宋"/>
              </w:rPr>
              <w:t xml:space="preserve">完全响应</w:t>
            </w:r>
            <w:r>
              <w:rPr>
                <w:rFonts w:hint="eastAsia" w:ascii="仿宋" w:hAnsi="仿宋" w:eastAsia="仿宋" w:cs="仿宋"/>
              </w:rPr>
              <w:t xml:space="preserve">招标文件</w:t>
            </w:r>
            <w:r>
              <w:rPr>
                <w:rFonts w:hint="eastAsia" w:ascii="仿宋" w:hAnsi="仿宋" w:eastAsia="仿宋" w:cs="仿宋"/>
              </w:rPr>
              <w:t xml:space="preserve">“★”</w:t>
            </w:r>
            <w:r>
              <w:rPr>
                <w:rFonts w:hint="eastAsia" w:ascii="仿宋" w:hAnsi="仿宋" w:eastAsia="仿宋" w:cs="仿宋"/>
              </w:rPr>
              <w:t xml:space="preserve">要求的得30分。每有一项关键标“★”技术参数存在负偏离的扣</w:t>
            </w:r>
            <w:r>
              <w:rPr>
                <w:rFonts w:ascii="仿宋" w:hAnsi="仿宋" w:eastAsia="仿宋" w:cs="仿宋"/>
              </w:rPr>
              <w:t xml:space="preserve">1.5</w:t>
            </w:r>
            <w:r>
              <w:rPr>
                <w:rFonts w:hint="eastAsia" w:ascii="仿宋" w:hAnsi="仿宋" w:eastAsia="仿宋" w:cs="仿宋"/>
              </w:rPr>
              <w:t xml:space="preserve">分，本项分数扣完为止。注：技术参数要求提供相关证明材料的，均需提供相应证明材料的复印件，如未按要求提供证明材料的，不得分。</w:t>
            </w:r>
            <w:r/>
          </w:p>
        </w:tc>
      </w:tr>
      <w:tr>
        <w:trPr>
          <w:jc w:val="center"/>
          <w:trHeight w:val="461"/>
        </w:trPr>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jc w:val="center"/>
              <w:spacing w:line="276" w:lineRule="exact"/>
              <w:widowControl/>
              <w:rPr>
                <w:rFonts w:ascii="仿宋" w:hAnsi="仿宋" w:eastAsia="仿宋" w:cs="仿宋"/>
              </w:rPr>
            </w:pPr>
            <w:r>
              <w:rPr>
                <w:rFonts w:hint="eastAsia" w:ascii="仿宋" w:hAnsi="仿宋" w:eastAsia="仿宋" w:cs="仿宋"/>
              </w:rPr>
              <w:t xml:space="preserve">项目组织实施方案（包括现</w:t>
            </w:r>
            <w:r>
              <w:rPr>
                <w:rFonts w:hint="eastAsia" w:ascii="仿宋" w:hAnsi="仿宋" w:eastAsia="仿宋" w:cs="仿宋"/>
              </w:rPr>
              <w:t xml:space="preserve">场勘查）（1</w:t>
            </w:r>
            <w:r>
              <w:rPr>
                <w:rFonts w:ascii="仿宋" w:hAnsi="仿宋" w:eastAsia="仿宋" w:cs="仿宋"/>
              </w:rPr>
              <w:t xml:space="preserve">2</w:t>
            </w:r>
            <w:r>
              <w:rPr>
                <w:rFonts w:hint="eastAsia" w:ascii="仿宋" w:hAnsi="仿宋" w:eastAsia="仿宋" w:cs="仿宋"/>
              </w:rPr>
              <w:t xml:space="preserve">分）</w:t>
            </w:r>
            <w:r/>
          </w:p>
        </w:tc>
        <w:tc>
          <w:tcPr>
            <w:gridSpan w:val="3"/>
            <w:tcBorders>
              <w:top w:val="single" w:color="auto" w:sz="4" w:space="0"/>
              <w:left w:val="single" w:color="auto" w:sz="4" w:space="0"/>
              <w:bottom w:val="single" w:color="auto" w:sz="4" w:space="0"/>
              <w:right w:val="single" w:color="auto" w:sz="4" w:space="0"/>
            </w:tcBorders>
            <w:tcW w:w="8484" w:type="dxa"/>
            <w:vAlign w:val="center"/>
            <w:textDirection w:val="lrTb"/>
            <w:noWrap w:val="false"/>
          </w:tcPr>
          <w:p>
            <w:pPr>
              <w:rPr>
                <w:rFonts w:ascii="仿宋" w:hAnsi="仿宋" w:eastAsia="仿宋" w:cs="仿宋"/>
              </w:rPr>
            </w:pPr>
            <w:r>
              <w:rPr>
                <w:rFonts w:hint="eastAsia" w:ascii="仿宋" w:hAnsi="仿宋" w:eastAsia="仿宋" w:cs="仿宋"/>
              </w:rPr>
              <w:t xml:space="preserve">根据投标人针对本次招标维护点位逐一进行现场勘察，并提供现场勘察照片（照片应包含前端点位名称、经纬度、建设内容）和详细维修实施计划、方案。评委更具投标人提供的服务方案、质量保证体系和安全措施、安全施工等</w:t>
            </w:r>
            <w:r>
              <w:rPr>
                <w:rFonts w:hint="eastAsia" w:ascii="仿宋" w:hAnsi="仿宋" w:eastAsia="仿宋" w:cs="仿宋"/>
              </w:rPr>
              <w:t xml:space="preserve">内容的准确性、可行性、先进性、合理性进行评价。</w:t>
            </w:r>
            <w:r>
              <w:rPr>
                <w:rFonts w:hint="eastAsia" w:ascii="仿宋" w:hAnsi="仿宋" w:eastAsia="仿宋" w:cs="仿宋"/>
              </w:rPr>
              <w:br/>
              <w:t xml:space="preserve"> 方案详细、全面准确，包含完整勘察地点得1</w:t>
            </w:r>
            <w:r>
              <w:rPr>
                <w:rFonts w:ascii="仿宋" w:hAnsi="仿宋" w:eastAsia="仿宋" w:cs="仿宋"/>
              </w:rPr>
              <w:t xml:space="preserve">2</w:t>
            </w:r>
            <w:r>
              <w:rPr>
                <w:rFonts w:hint="eastAsia" w:ascii="仿宋" w:hAnsi="仿宋" w:eastAsia="仿宋" w:cs="仿宋"/>
              </w:rPr>
              <w:t xml:space="preserve">分；</w:t>
            </w:r>
            <w:r/>
          </w:p>
          <w:p>
            <w:pPr>
              <w:rPr>
                <w:rFonts w:ascii="仿宋" w:hAnsi="仿宋" w:eastAsia="仿宋" w:cs="仿宋"/>
              </w:rPr>
            </w:pPr>
            <w:r>
              <w:rPr>
                <w:rFonts w:hint="eastAsia" w:ascii="仿宋" w:hAnsi="仿宋" w:eastAsia="仿宋" w:cs="仿宋"/>
              </w:rPr>
              <w:t xml:space="preserve">方案较详细、较准确，包含较完整勘察地点得</w:t>
            </w:r>
            <w:r>
              <w:rPr>
                <w:rFonts w:ascii="仿宋" w:hAnsi="仿宋" w:eastAsia="仿宋" w:cs="仿宋"/>
              </w:rPr>
              <w:t xml:space="preserve">8</w:t>
            </w:r>
            <w:r>
              <w:rPr>
                <w:rFonts w:hint="eastAsia" w:ascii="仿宋" w:hAnsi="仿宋" w:eastAsia="仿宋" w:cs="仿宋"/>
              </w:rPr>
              <w:t xml:space="preserve">分；</w:t>
            </w:r>
            <w:r>
              <w:rPr>
                <w:rFonts w:hint="eastAsia" w:ascii="仿宋" w:hAnsi="仿宋" w:eastAsia="仿宋" w:cs="仿宋"/>
              </w:rPr>
              <w:br/>
              <w:t xml:space="preserve"> 方案全面但不够准确得</w:t>
            </w:r>
            <w:r>
              <w:rPr>
                <w:rFonts w:ascii="仿宋" w:hAnsi="仿宋" w:eastAsia="仿宋" w:cs="仿宋"/>
              </w:rPr>
              <w:t xml:space="preserve">4</w:t>
            </w:r>
            <w:r>
              <w:rPr>
                <w:rFonts w:hint="eastAsia" w:ascii="仿宋" w:hAnsi="仿宋" w:eastAsia="仿宋" w:cs="仿宋"/>
              </w:rPr>
              <w:t xml:space="preserve">分；</w:t>
            </w:r>
            <w:r>
              <w:rPr>
                <w:rFonts w:hint="eastAsia" w:ascii="仿宋" w:hAnsi="仿宋" w:eastAsia="仿宋" w:cs="仿宋"/>
              </w:rPr>
              <w:br/>
              <w:t xml:space="preserve"> 方案不准确或不够完善得</w:t>
            </w:r>
            <w:r>
              <w:rPr>
                <w:rFonts w:ascii="仿宋" w:hAnsi="仿宋" w:eastAsia="仿宋" w:cs="仿宋"/>
              </w:rPr>
              <w:t xml:space="preserve">1</w:t>
            </w:r>
            <w:r>
              <w:rPr>
                <w:rFonts w:hint="eastAsia" w:ascii="仿宋" w:hAnsi="仿宋" w:eastAsia="仿宋" w:cs="仿宋"/>
              </w:rPr>
              <w:t xml:space="preserve">分；</w:t>
            </w:r>
            <w:r>
              <w:rPr>
                <w:rFonts w:hint="eastAsia" w:ascii="仿宋" w:hAnsi="仿宋" w:eastAsia="仿宋" w:cs="仿宋"/>
              </w:rPr>
              <w:br/>
              <w:t xml:space="preserve"> 差或未提供的不得分。</w:t>
            </w:r>
            <w:r/>
          </w:p>
        </w:tc>
      </w:tr>
      <w:tr>
        <w:trPr>
          <w:jc w:val="center"/>
          <w:trHeight w:val="1134"/>
        </w:trPr>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pStyle w:val="691"/>
              <w:jc w:val="center"/>
              <w:rPr>
                <w:rFonts w:ascii="仿宋" w:hAnsi="仿宋" w:eastAsia="仿宋" w:cs="仿宋"/>
                <w:sz w:val="24"/>
                <w:szCs w:val="24"/>
              </w:rPr>
            </w:pPr>
            <w:r>
              <w:rPr>
                <w:rFonts w:hint="eastAsia" w:ascii="仿宋" w:hAnsi="仿宋" w:eastAsia="仿宋" w:cs="仿宋"/>
                <w:sz w:val="24"/>
                <w:szCs w:val="24"/>
              </w:rPr>
              <w:t xml:space="preserve">应急预案 （</w:t>
            </w:r>
            <w:r>
              <w:rPr>
                <w:rFonts w:hint="eastAsia" w:ascii="仿宋" w:hAnsi="仿宋" w:eastAsia="仿宋" w:cs="仿宋"/>
                <w:sz w:val="24"/>
                <w:szCs w:val="24"/>
              </w:rPr>
              <w:t xml:space="preserve">8</w:t>
            </w:r>
            <w:r>
              <w:rPr>
                <w:rFonts w:hint="eastAsia" w:ascii="仿宋" w:hAnsi="仿宋" w:eastAsia="仿宋" w:cs="仿宋"/>
                <w:sz w:val="24"/>
                <w:szCs w:val="24"/>
              </w:rPr>
              <w:t xml:space="preserve">分）</w:t>
            </w:r>
            <w:r/>
          </w:p>
        </w:tc>
        <w:tc>
          <w:tcPr>
            <w:gridSpan w:val="3"/>
            <w:tcBorders>
              <w:top w:val="single" w:color="auto" w:sz="4" w:space="0"/>
              <w:left w:val="single" w:color="auto" w:sz="4" w:space="0"/>
              <w:bottom w:val="single" w:color="auto" w:sz="4" w:space="0"/>
              <w:right w:val="single" w:color="auto" w:sz="4" w:space="0"/>
            </w:tcBorders>
            <w:tcW w:w="8484" w:type="dxa"/>
            <w:vAlign w:val="center"/>
            <w:textDirection w:val="lrTb"/>
            <w:noWrap w:val="false"/>
          </w:tcPr>
          <w:p>
            <w:pPr>
              <w:pStyle w:val="706"/>
              <w:ind w:firstLine="240"/>
              <w:rPr>
                <w:rFonts w:ascii="仿宋" w:hAnsi="仿宋" w:eastAsia="仿宋" w:cs="仿宋"/>
                <w:sz w:val="24"/>
                <w:szCs w:val="24"/>
              </w:rPr>
            </w:pPr>
            <w:r>
              <w:rPr>
                <w:rFonts w:hint="eastAsia" w:ascii="仿宋" w:hAnsi="仿宋" w:eastAsia="仿宋" w:cs="仿宋"/>
                <w:sz w:val="24"/>
                <w:szCs w:val="24"/>
              </w:rPr>
              <w:t xml:space="preserve">投标人针对本项目提供应急预案全面覆盖各类典型故障和场景，流程高效，保障措施有力，承诺的故障响应及解决时间既合理又迅速：</w:t>
            </w:r>
            <w:r/>
          </w:p>
          <w:p>
            <w:pPr>
              <w:pStyle w:val="706"/>
              <w:ind w:firstLine="240"/>
              <w:rPr>
                <w:rFonts w:ascii="仿宋" w:hAnsi="仿宋" w:eastAsia="仿宋" w:cs="仿宋"/>
                <w:sz w:val="24"/>
                <w:szCs w:val="24"/>
              </w:rPr>
            </w:pPr>
            <w:r>
              <w:rPr>
                <w:rFonts w:hint="eastAsia" w:ascii="仿宋" w:hAnsi="仿宋" w:eastAsia="仿宋" w:cs="仿宋"/>
                <w:sz w:val="24"/>
                <w:szCs w:val="24"/>
              </w:rPr>
              <w:t xml:space="preserve">预案全面且高效，响应时间承诺具有竞争力的得</w:t>
            </w:r>
            <w:r>
              <w:rPr>
                <w:rFonts w:hint="eastAsia" w:ascii="仿宋" w:hAnsi="仿宋" w:eastAsia="仿宋" w:cs="仿宋"/>
                <w:sz w:val="24"/>
                <w:szCs w:val="24"/>
              </w:rPr>
              <w:t xml:space="preserve">8</w:t>
            </w:r>
            <w:r>
              <w:rPr>
                <w:rFonts w:hint="eastAsia" w:ascii="仿宋" w:hAnsi="仿宋" w:eastAsia="仿宋" w:cs="仿宋"/>
                <w:sz w:val="24"/>
                <w:szCs w:val="24"/>
              </w:rPr>
              <w:t xml:space="preserve">分；</w:t>
            </w:r>
            <w:r/>
          </w:p>
          <w:p>
            <w:pPr>
              <w:pStyle w:val="706"/>
              <w:ind w:firstLine="240"/>
              <w:rPr>
                <w:rFonts w:ascii="仿宋" w:hAnsi="仿宋" w:eastAsia="仿宋" w:cs="仿宋"/>
                <w:sz w:val="24"/>
                <w:szCs w:val="24"/>
              </w:rPr>
            </w:pPr>
            <w:r>
              <w:rPr>
                <w:rFonts w:hint="eastAsia" w:ascii="仿宋" w:hAnsi="仿宋" w:eastAsia="仿宋" w:cs="仿宋"/>
                <w:sz w:val="24"/>
                <w:szCs w:val="24"/>
              </w:rPr>
              <w:t xml:space="preserve">预案较为全面，响应时间合理的得</w:t>
            </w:r>
            <w:r>
              <w:rPr>
                <w:rFonts w:hint="eastAsia" w:ascii="仿宋" w:hAnsi="仿宋" w:eastAsia="仿宋" w:cs="仿宋"/>
                <w:sz w:val="24"/>
                <w:szCs w:val="24"/>
              </w:rPr>
              <w:t xml:space="preserve">5</w:t>
            </w:r>
            <w:r>
              <w:rPr>
                <w:rFonts w:hint="eastAsia" w:ascii="仿宋" w:hAnsi="仿宋" w:eastAsia="仿宋" w:cs="仿宋"/>
                <w:sz w:val="24"/>
                <w:szCs w:val="24"/>
              </w:rPr>
              <w:t xml:space="preserve">分；</w:t>
            </w:r>
            <w:r/>
          </w:p>
          <w:p>
            <w:pPr>
              <w:pStyle w:val="706"/>
              <w:ind w:firstLine="240"/>
              <w:rPr>
                <w:rFonts w:ascii="仿宋" w:hAnsi="仿宋" w:eastAsia="仿宋" w:cs="仿宋"/>
                <w:sz w:val="24"/>
                <w:szCs w:val="24"/>
              </w:rPr>
            </w:pPr>
            <w:r>
              <w:rPr>
                <w:rFonts w:hint="eastAsia" w:ascii="仿宋" w:hAnsi="仿宋" w:eastAsia="仿宋" w:cs="仿宋"/>
                <w:sz w:val="24"/>
                <w:szCs w:val="24"/>
              </w:rPr>
              <w:t xml:space="preserve">具备基本预案和响应时间承诺的得2分；</w:t>
            </w:r>
            <w:r/>
          </w:p>
          <w:p>
            <w:pPr>
              <w:pStyle w:val="706"/>
              <w:ind w:firstLine="240"/>
              <w:rPr>
                <w:rFonts w:ascii="仿宋" w:hAnsi="仿宋" w:eastAsia="仿宋" w:cs="仿宋"/>
                <w:sz w:val="24"/>
                <w:szCs w:val="24"/>
              </w:rPr>
            </w:pPr>
            <w:r>
              <w:rPr>
                <w:rFonts w:hint="eastAsia" w:ascii="仿宋" w:hAnsi="仿宋" w:eastAsia="仿宋" w:cs="仿宋"/>
                <w:sz w:val="24"/>
                <w:szCs w:val="24"/>
              </w:rPr>
              <w:t xml:space="preserve">无预案或响应时间承诺无法满足要求的，不得分。</w:t>
            </w:r>
            <w:r/>
          </w:p>
        </w:tc>
      </w:tr>
    </w:tbl>
    <w:p>
      <w:pPr>
        <w:spacing w:line="500" w:lineRule="exact"/>
        <w:rPr>
          <w:rFonts w:ascii="仿宋" w:hAnsi="仿宋" w:eastAsia="仿宋" w:cs="仿宋"/>
          <w:b/>
          <w:sz w:val="28"/>
          <w:szCs w:val="32"/>
        </w:rPr>
        <w:outlineLvl w:val="1"/>
      </w:pPr>
      <w:r>
        <w:rPr>
          <w:rFonts w:hint="eastAsia" w:ascii="仿宋" w:hAnsi="仿宋" w:eastAsia="仿宋" w:cs="仿宋"/>
          <w:b/>
          <w:sz w:val="28"/>
          <w:szCs w:val="32"/>
        </w:rPr>
        <w:t xml:space="preserve">1.资格审查</w:t>
      </w:r>
      <w:r/>
    </w:p>
    <w:p>
      <w:pPr>
        <w:spacing w:line="560" w:lineRule="exact"/>
        <w:rPr>
          <w:rFonts w:ascii="仿宋" w:hAnsi="仿宋" w:eastAsia="仿宋" w:cs="仿宋"/>
          <w:b/>
          <w:sz w:val="28"/>
          <w:szCs w:val="32"/>
        </w:rPr>
        <w:outlineLvl w:val="2"/>
      </w:pPr>
      <w:r>
        <w:rPr>
          <w:rFonts w:hint="eastAsia" w:ascii="仿宋" w:hAnsi="仿宋" w:eastAsia="仿宋" w:cs="仿宋"/>
          <w:b/>
          <w:sz w:val="28"/>
          <w:szCs w:val="32"/>
        </w:rPr>
        <w:t xml:space="preserve">1.1资格审查</w:t>
      </w:r>
      <w:r/>
    </w:p>
    <w:p>
      <w:pPr>
        <w:ind w:firstLine="560"/>
        <w:spacing w:line="500" w:lineRule="exact"/>
        <w:rPr>
          <w:rFonts w:ascii="仿宋" w:hAnsi="仿宋" w:eastAsia="仿宋" w:cs="仿宋"/>
          <w:sz w:val="28"/>
          <w:szCs w:val="32"/>
        </w:rPr>
      </w:pPr>
      <w:r>
        <w:rPr>
          <w:rFonts w:hint="eastAsia" w:ascii="仿宋" w:hAnsi="仿宋" w:eastAsia="仿宋" w:cs="仿宋"/>
          <w:sz w:val="28"/>
          <w:szCs w:val="32"/>
        </w:rPr>
        <w:t xml:space="preserve">1.1.1资格审查由竞争性磋商小组负责。</w:t>
      </w:r>
      <w:r/>
    </w:p>
    <w:p>
      <w:pPr>
        <w:ind w:firstLine="560"/>
        <w:spacing w:line="500" w:lineRule="exact"/>
        <w:rPr>
          <w:rFonts w:ascii="仿宋" w:hAnsi="仿宋" w:eastAsia="仿宋" w:cs="仿宋"/>
          <w:sz w:val="28"/>
          <w:szCs w:val="32"/>
        </w:rPr>
      </w:pPr>
      <w:r>
        <w:rPr>
          <w:rFonts w:hint="eastAsia" w:ascii="仿宋" w:hAnsi="仿宋" w:eastAsia="仿宋" w:cs="仿宋"/>
          <w:sz w:val="28"/>
          <w:szCs w:val="32"/>
        </w:rPr>
        <w:t xml:space="preserve">1.1.2资格审查因素和标准：见竞争性磋商前附表。</w:t>
      </w:r>
      <w:r/>
    </w:p>
    <w:p>
      <w:pPr>
        <w:spacing w:line="500" w:lineRule="exact"/>
        <w:rPr>
          <w:rFonts w:ascii="仿宋" w:hAnsi="仿宋" w:eastAsia="仿宋" w:cs="仿宋"/>
          <w:b/>
          <w:sz w:val="28"/>
          <w:szCs w:val="32"/>
        </w:rPr>
        <w:outlineLvl w:val="1"/>
      </w:pPr>
      <w:r>
        <w:rPr>
          <w:rFonts w:hint="eastAsia" w:ascii="仿宋" w:hAnsi="仿宋" w:eastAsia="仿宋" w:cs="仿宋"/>
          <w:b/>
          <w:sz w:val="28"/>
          <w:szCs w:val="32"/>
        </w:rPr>
        <w:t xml:space="preserve">2.磋商</w:t>
      </w:r>
      <w:r/>
    </w:p>
    <w:p>
      <w:pPr>
        <w:spacing w:line="560" w:lineRule="exact"/>
        <w:rPr>
          <w:rFonts w:ascii="仿宋" w:hAnsi="仿宋" w:eastAsia="仿宋" w:cs="仿宋"/>
          <w:b/>
          <w:sz w:val="28"/>
          <w:szCs w:val="32"/>
        </w:rPr>
        <w:outlineLvl w:val="2"/>
      </w:pPr>
      <w:r>
        <w:rPr>
          <w:rFonts w:hint="eastAsia" w:ascii="仿宋" w:hAnsi="仿宋" w:eastAsia="仿宋" w:cs="仿宋"/>
          <w:b/>
          <w:sz w:val="28"/>
          <w:szCs w:val="32"/>
        </w:rPr>
        <w:t xml:space="preserve">2.1</w:t>
      </w:r>
      <w:r>
        <w:rPr>
          <w:rFonts w:hint="eastAsia" w:ascii="仿宋" w:hAnsi="仿宋" w:eastAsia="仿宋" w:cs="仿宋"/>
          <w:b/>
          <w:sz w:val="28"/>
          <w:szCs w:val="32"/>
        </w:rPr>
        <w:t xml:space="preserve">确定磋商</w:t>
      </w:r>
      <w:r>
        <w:rPr>
          <w:rFonts w:hint="eastAsia" w:ascii="仿宋" w:hAnsi="仿宋" w:eastAsia="仿宋" w:cs="仿宋"/>
          <w:b/>
          <w:sz w:val="28"/>
          <w:szCs w:val="32"/>
        </w:rPr>
        <w:t xml:space="preserve">对象</w:t>
      </w:r>
      <w:r/>
    </w:p>
    <w:p>
      <w:pPr>
        <w:ind w:firstLine="560"/>
        <w:spacing w:line="500" w:lineRule="exact"/>
        <w:rPr>
          <w:rFonts w:ascii="仿宋" w:hAnsi="仿宋" w:eastAsia="仿宋" w:cs="仿宋"/>
          <w:sz w:val="28"/>
          <w:szCs w:val="32"/>
        </w:rPr>
      </w:pPr>
      <w:r>
        <w:rPr>
          <w:rFonts w:hint="eastAsia" w:ascii="仿宋" w:hAnsi="仿宋" w:eastAsia="仿宋" w:cs="仿宋"/>
          <w:sz w:val="28"/>
          <w:szCs w:val="32"/>
        </w:rPr>
        <w:t xml:space="preserve">磋商小组邀请资格审查合格的供应商参加磋商。</w:t>
      </w:r>
      <w:r/>
    </w:p>
    <w:p>
      <w:pPr>
        <w:spacing w:line="560" w:lineRule="exact"/>
        <w:rPr>
          <w:rFonts w:ascii="仿宋" w:hAnsi="仿宋" w:eastAsia="仿宋" w:cs="仿宋"/>
          <w:b/>
          <w:sz w:val="28"/>
          <w:szCs w:val="32"/>
        </w:rPr>
        <w:outlineLvl w:val="2"/>
      </w:pPr>
      <w:r>
        <w:rPr>
          <w:rFonts w:hint="eastAsia" w:ascii="仿宋" w:hAnsi="仿宋" w:eastAsia="仿宋" w:cs="仿宋"/>
          <w:b/>
          <w:sz w:val="28"/>
          <w:szCs w:val="32"/>
        </w:rPr>
        <w:t xml:space="preserve">2.2磋商</w:t>
      </w:r>
      <w:r/>
    </w:p>
    <w:p>
      <w:pPr>
        <w:ind w:firstLine="560"/>
        <w:spacing w:line="500" w:lineRule="exact"/>
        <w:rPr>
          <w:rFonts w:ascii="仿宋" w:hAnsi="仿宋" w:eastAsia="仿宋" w:cs="仿宋"/>
          <w:sz w:val="28"/>
          <w:szCs w:val="32"/>
        </w:rPr>
        <w:outlineLvl w:val="3"/>
      </w:pPr>
      <w:r>
        <w:rPr>
          <w:rFonts w:hint="eastAsia" w:ascii="仿宋" w:hAnsi="仿宋" w:eastAsia="仿宋" w:cs="仿宋"/>
          <w:sz w:val="28"/>
          <w:szCs w:val="32"/>
        </w:rPr>
        <w:t xml:space="preserve">2.2.1磋商小组所有成员集中与单一供应商分别进行磋商。</w:t>
      </w:r>
      <w:r>
        <w:rPr>
          <w:rFonts w:hint="eastAsia" w:ascii="仿宋" w:hAnsi="仿宋" w:eastAsia="仿宋" w:cs="仿宋"/>
          <w:b/>
          <w:bCs/>
          <w:sz w:val="28"/>
          <w:szCs w:val="32"/>
        </w:rPr>
        <w:t xml:space="preserve">供应商在项目评审全过程中应保持通讯畅通，并安排专人与采购人及磋商小组联系。</w:t>
      </w:r>
      <w:r/>
    </w:p>
    <w:p>
      <w:pPr>
        <w:ind w:firstLine="560"/>
        <w:spacing w:line="500" w:lineRule="exact"/>
        <w:rPr>
          <w:rFonts w:ascii="仿宋" w:hAnsi="仿宋" w:eastAsia="仿宋" w:cs="仿宋"/>
          <w:sz w:val="28"/>
          <w:szCs w:val="32"/>
        </w:rPr>
      </w:pPr>
      <w:r>
        <w:rPr>
          <w:rFonts w:hint="eastAsia" w:ascii="仿宋" w:hAnsi="仿宋" w:eastAsia="仿宋" w:cs="仿宋"/>
          <w:sz w:val="28"/>
          <w:szCs w:val="32"/>
        </w:rPr>
        <w:t xml:space="preserve">2.2.2磋商小组与供应商就采购需求中的技术、服务要求以及合同草案条款进行磋商。</w:t>
      </w:r>
      <w:r/>
    </w:p>
    <w:p>
      <w:pPr>
        <w:ind w:firstLine="560"/>
        <w:spacing w:line="500" w:lineRule="exact"/>
        <w:rPr>
          <w:rFonts w:ascii="仿宋" w:hAnsi="仿宋" w:eastAsia="仿宋" w:cs="仿宋"/>
          <w:sz w:val="28"/>
          <w:szCs w:val="32"/>
        </w:rPr>
      </w:pPr>
      <w:r>
        <w:rPr>
          <w:rFonts w:hint="eastAsia" w:ascii="仿宋" w:hAnsi="仿宋" w:eastAsia="仿宋" w:cs="仿宋"/>
          <w:sz w:val="28"/>
          <w:szCs w:val="32"/>
        </w:rPr>
        <w:t xml:space="preserve">2.2.3磋商结束后，磋商小组依据磋商的情况，形成经磋商确定的磋商文件。</w:t>
      </w:r>
      <w:r/>
    </w:p>
    <w:p>
      <w:pPr>
        <w:ind w:firstLine="560"/>
        <w:spacing w:line="500" w:lineRule="exact"/>
        <w:rPr>
          <w:rFonts w:ascii="仿宋" w:hAnsi="仿宋" w:eastAsia="仿宋" w:cs="仿宋"/>
          <w:sz w:val="28"/>
          <w:szCs w:val="32"/>
        </w:rPr>
      </w:pPr>
      <w:r>
        <w:rPr>
          <w:rFonts w:hint="eastAsia" w:ascii="仿宋" w:hAnsi="仿宋" w:eastAsia="仿宋" w:cs="仿宋"/>
          <w:sz w:val="28"/>
          <w:szCs w:val="32"/>
        </w:rPr>
        <w:t xml:space="preserve">2.2.4对磋商文件</w:t>
      </w:r>
      <w:r>
        <w:rPr>
          <w:rFonts w:hint="eastAsia" w:ascii="仿宋" w:hAnsi="仿宋" w:eastAsia="仿宋" w:cs="仿宋"/>
          <w:sz w:val="28"/>
          <w:szCs w:val="32"/>
        </w:rPr>
        <w:t xml:space="preserve">作出</w:t>
      </w:r>
      <w:r>
        <w:rPr>
          <w:rFonts w:hint="eastAsia" w:ascii="仿宋" w:hAnsi="仿宋" w:eastAsia="仿宋" w:cs="仿宋"/>
          <w:sz w:val="28"/>
          <w:szCs w:val="32"/>
        </w:rPr>
        <w:t xml:space="preserve">的实质性变动是磋商文件的有效组成部分，磋商小组将以书面形式同时通知所有参加磋商的供应商。</w:t>
      </w:r>
      <w:r/>
    </w:p>
    <w:p>
      <w:pPr>
        <w:ind w:firstLine="560"/>
        <w:spacing w:line="500" w:lineRule="exact"/>
        <w:rPr>
          <w:rFonts w:ascii="仿宋" w:hAnsi="仿宋" w:eastAsia="仿宋" w:cs="仿宋"/>
          <w:sz w:val="28"/>
          <w:szCs w:val="32"/>
        </w:rPr>
      </w:pPr>
      <w:r>
        <w:rPr>
          <w:rFonts w:hint="eastAsia" w:ascii="仿宋" w:hAnsi="仿宋" w:eastAsia="仿宋" w:cs="仿宋"/>
          <w:sz w:val="28"/>
          <w:szCs w:val="32"/>
        </w:rPr>
        <w:t xml:space="preserve">2.2.5在提交最后报价之前，供应商可以根据磋商情况退出磋商。</w:t>
      </w:r>
      <w:r/>
    </w:p>
    <w:p>
      <w:pPr>
        <w:spacing w:line="500" w:lineRule="exact"/>
        <w:rPr>
          <w:rFonts w:ascii="仿宋" w:hAnsi="仿宋" w:eastAsia="仿宋" w:cs="仿宋"/>
          <w:b/>
          <w:sz w:val="28"/>
          <w:szCs w:val="32"/>
        </w:rPr>
        <w:outlineLvl w:val="1"/>
      </w:pPr>
      <w:r>
        <w:rPr>
          <w:rFonts w:hint="eastAsia" w:ascii="仿宋" w:hAnsi="仿宋" w:eastAsia="仿宋" w:cs="仿宋"/>
          <w:b/>
          <w:sz w:val="28"/>
          <w:szCs w:val="32"/>
        </w:rPr>
        <w:t xml:space="preserve">3.再次提交响应文件</w:t>
      </w:r>
      <w:r/>
    </w:p>
    <w:p>
      <w:pPr>
        <w:spacing w:line="560" w:lineRule="exact"/>
        <w:rPr>
          <w:rFonts w:ascii="仿宋" w:hAnsi="仿宋" w:eastAsia="仿宋" w:cs="仿宋"/>
          <w:b/>
          <w:sz w:val="28"/>
          <w:szCs w:val="32"/>
        </w:rPr>
        <w:outlineLvl w:val="2"/>
      </w:pPr>
      <w:r>
        <w:rPr>
          <w:rFonts w:hint="eastAsia" w:ascii="仿宋" w:hAnsi="仿宋" w:eastAsia="仿宋" w:cs="仿宋"/>
          <w:b/>
          <w:sz w:val="28"/>
          <w:szCs w:val="32"/>
        </w:rPr>
        <w:t xml:space="preserve">3.1技术、服务要求和合同草案条款响应</w:t>
      </w:r>
      <w:r/>
    </w:p>
    <w:p>
      <w:pPr>
        <w:ind w:firstLine="560"/>
        <w:spacing w:line="500" w:lineRule="exact"/>
        <w:rPr>
          <w:rFonts w:ascii="仿宋" w:hAnsi="仿宋" w:eastAsia="仿宋" w:cs="仿宋"/>
          <w:sz w:val="28"/>
          <w:szCs w:val="32"/>
        </w:rPr>
      </w:pPr>
      <w:r>
        <w:rPr>
          <w:rFonts w:hint="eastAsia" w:ascii="仿宋" w:hAnsi="仿宋" w:eastAsia="仿宋" w:cs="仿宋"/>
          <w:sz w:val="28"/>
          <w:szCs w:val="32"/>
        </w:rPr>
        <w:t xml:space="preserve">供应</w:t>
      </w:r>
      <w:r>
        <w:rPr>
          <w:rFonts w:hint="eastAsia" w:ascii="仿宋" w:hAnsi="仿宋" w:eastAsia="仿宋" w:cs="仿宋"/>
          <w:sz w:val="28"/>
          <w:szCs w:val="32"/>
        </w:rPr>
        <w:t xml:space="preserve">商按照</w:t>
      </w:r>
      <w:r>
        <w:rPr>
          <w:rFonts w:hint="eastAsia" w:ascii="仿宋" w:hAnsi="仿宋" w:eastAsia="仿宋" w:cs="仿宋"/>
          <w:sz w:val="28"/>
          <w:szCs w:val="32"/>
        </w:rPr>
        <w:t xml:space="preserve">磋商文件的变动情况和磋商小组的要求，对采购需求中的技术、服务要求以及合同草案条款</w:t>
      </w:r>
      <w:r>
        <w:rPr>
          <w:rFonts w:hint="eastAsia" w:ascii="仿宋" w:hAnsi="仿宋" w:eastAsia="仿宋" w:cs="仿宋"/>
          <w:sz w:val="28"/>
          <w:szCs w:val="32"/>
        </w:rPr>
        <w:t xml:space="preserve">作</w:t>
      </w:r>
      <w:r>
        <w:rPr>
          <w:rFonts w:hint="eastAsia" w:ascii="仿宋" w:hAnsi="仿宋" w:eastAsia="仿宋" w:cs="仿宋"/>
          <w:sz w:val="28"/>
          <w:szCs w:val="32"/>
        </w:rPr>
        <w:t xml:space="preserve">出响应。</w:t>
      </w:r>
      <w:r/>
    </w:p>
    <w:p>
      <w:pPr>
        <w:spacing w:line="560" w:lineRule="exact"/>
        <w:rPr>
          <w:rFonts w:ascii="仿宋" w:hAnsi="仿宋" w:eastAsia="仿宋" w:cs="仿宋"/>
          <w:b/>
          <w:sz w:val="28"/>
          <w:szCs w:val="32"/>
        </w:rPr>
        <w:outlineLvl w:val="2"/>
      </w:pPr>
      <w:r>
        <w:rPr>
          <w:rFonts w:hint="eastAsia" w:ascii="仿宋" w:hAnsi="仿宋" w:eastAsia="仿宋" w:cs="仿宋"/>
          <w:b/>
          <w:sz w:val="28"/>
          <w:szCs w:val="32"/>
        </w:rPr>
        <w:t xml:space="preserve">3.2最后报价</w:t>
      </w:r>
      <w:r/>
    </w:p>
    <w:p>
      <w:pPr>
        <w:ind w:firstLine="560"/>
        <w:spacing w:line="500" w:lineRule="exact"/>
        <w:rPr>
          <w:rFonts w:ascii="仿宋" w:hAnsi="仿宋" w:eastAsia="仿宋" w:cs="仿宋"/>
          <w:sz w:val="28"/>
          <w:szCs w:val="32"/>
        </w:rPr>
      </w:pPr>
      <w:r>
        <w:rPr>
          <w:rFonts w:hint="eastAsia" w:ascii="仿宋" w:hAnsi="仿宋" w:eastAsia="仿宋" w:cs="仿宋"/>
          <w:sz w:val="28"/>
          <w:szCs w:val="32"/>
        </w:rPr>
        <w:t xml:space="preserve">供应</w:t>
      </w:r>
      <w:r>
        <w:rPr>
          <w:rFonts w:hint="eastAsia" w:ascii="仿宋" w:hAnsi="仿宋" w:eastAsia="仿宋" w:cs="仿宋"/>
          <w:sz w:val="28"/>
          <w:szCs w:val="32"/>
        </w:rPr>
        <w:t xml:space="preserve">商按照</w:t>
      </w:r>
      <w:r>
        <w:rPr>
          <w:rFonts w:hint="eastAsia" w:ascii="仿宋" w:hAnsi="仿宋" w:eastAsia="仿宋" w:cs="仿宋"/>
          <w:sz w:val="28"/>
          <w:szCs w:val="32"/>
        </w:rPr>
        <w:t xml:space="preserve">磋商小组的要求，在规定的时间内，通过“苏</w:t>
      </w:r>
      <w:r>
        <w:rPr>
          <w:rFonts w:hint="eastAsia" w:ascii="仿宋" w:hAnsi="仿宋" w:eastAsia="仿宋" w:cs="仿宋"/>
          <w:sz w:val="28"/>
          <w:szCs w:val="32"/>
        </w:rPr>
        <w:t xml:space="preserve">采</w:t>
      </w:r>
      <w:r>
        <w:rPr>
          <w:rFonts w:hint="eastAsia" w:ascii="仿宋" w:hAnsi="仿宋" w:eastAsia="仿宋" w:cs="仿宋"/>
          <w:sz w:val="28"/>
          <w:szCs w:val="32"/>
        </w:rPr>
        <w:t xml:space="preserve">云”系统提交最后报价。</w:t>
      </w:r>
      <w:r/>
    </w:p>
    <w:p>
      <w:pPr>
        <w:spacing w:line="500" w:lineRule="exact"/>
        <w:rPr>
          <w:rFonts w:ascii="仿宋" w:hAnsi="仿宋" w:eastAsia="仿宋" w:cs="仿宋"/>
          <w:b/>
          <w:sz w:val="28"/>
          <w:szCs w:val="32"/>
        </w:rPr>
        <w:outlineLvl w:val="1"/>
      </w:pPr>
      <w:r>
        <w:rPr>
          <w:rFonts w:hint="eastAsia" w:ascii="仿宋" w:hAnsi="仿宋" w:eastAsia="仿宋" w:cs="仿宋"/>
          <w:b/>
          <w:sz w:val="28"/>
          <w:szCs w:val="32"/>
        </w:rPr>
        <w:t xml:space="preserve">4.响应性评审</w:t>
      </w:r>
      <w:r/>
    </w:p>
    <w:p>
      <w:pPr>
        <w:ind w:firstLine="560"/>
        <w:spacing w:line="500" w:lineRule="exact"/>
        <w:rPr>
          <w:rFonts w:ascii="仿宋" w:hAnsi="仿宋" w:eastAsia="仿宋" w:cs="仿宋"/>
          <w:sz w:val="28"/>
          <w:szCs w:val="32"/>
        </w:rPr>
      </w:pPr>
      <w:r>
        <w:rPr>
          <w:rFonts w:hint="eastAsia" w:ascii="仿宋" w:hAnsi="仿宋" w:eastAsia="仿宋" w:cs="仿宋"/>
          <w:sz w:val="28"/>
          <w:szCs w:val="32"/>
        </w:rPr>
        <w:t xml:space="preserve">4.1响应性评审由竞争性磋商小组负责。</w:t>
      </w:r>
      <w:r/>
    </w:p>
    <w:p>
      <w:pPr>
        <w:ind w:firstLine="560"/>
        <w:spacing w:line="500" w:lineRule="exact"/>
        <w:rPr>
          <w:rFonts w:ascii="仿宋" w:hAnsi="仿宋" w:eastAsia="仿宋" w:cs="仿宋"/>
          <w:sz w:val="28"/>
          <w:szCs w:val="32"/>
        </w:rPr>
      </w:pPr>
      <w:r>
        <w:rPr>
          <w:rFonts w:hint="eastAsia" w:ascii="仿宋" w:hAnsi="仿宋" w:eastAsia="仿宋" w:cs="仿宋"/>
          <w:sz w:val="28"/>
          <w:szCs w:val="32"/>
        </w:rPr>
        <w:t xml:space="preserve">4.2响应性评审因素和标准：见竞争性磋商前附表。</w:t>
      </w:r>
      <w:r/>
    </w:p>
    <w:p>
      <w:pPr>
        <w:spacing w:line="500" w:lineRule="exact"/>
        <w:rPr>
          <w:rFonts w:ascii="仿宋" w:hAnsi="仿宋" w:eastAsia="仿宋" w:cs="仿宋"/>
          <w:b/>
          <w:sz w:val="28"/>
          <w:szCs w:val="32"/>
        </w:rPr>
        <w:outlineLvl w:val="1"/>
      </w:pPr>
      <w:r>
        <w:rPr>
          <w:rFonts w:hint="eastAsia" w:ascii="仿宋" w:hAnsi="仿宋" w:eastAsia="仿宋" w:cs="仿宋"/>
          <w:b/>
          <w:sz w:val="28"/>
          <w:szCs w:val="32"/>
        </w:rPr>
        <w:t xml:space="preserve">5.详细评审</w:t>
      </w:r>
      <w:r/>
    </w:p>
    <w:p>
      <w:pPr>
        <w:ind w:firstLine="560"/>
        <w:spacing w:line="500" w:lineRule="exact"/>
        <w:rPr>
          <w:rFonts w:ascii="仿宋" w:hAnsi="仿宋" w:eastAsia="仿宋" w:cs="仿宋"/>
          <w:sz w:val="28"/>
          <w:szCs w:val="32"/>
        </w:rPr>
      </w:pPr>
      <w:r>
        <w:rPr>
          <w:rFonts w:hint="eastAsia" w:ascii="仿宋" w:hAnsi="仿宋" w:eastAsia="仿宋" w:cs="仿宋"/>
          <w:sz w:val="28"/>
          <w:szCs w:val="32"/>
        </w:rPr>
        <w:t xml:space="preserve">5.1详细评审由竞争性磋商小组负责。</w:t>
      </w:r>
      <w:r/>
    </w:p>
    <w:p>
      <w:pPr>
        <w:ind w:firstLine="560"/>
        <w:spacing w:line="500" w:lineRule="exact"/>
        <w:rPr>
          <w:rFonts w:ascii="仿宋" w:hAnsi="仿宋" w:eastAsia="仿宋" w:cs="仿宋"/>
          <w:sz w:val="28"/>
          <w:szCs w:val="32"/>
        </w:rPr>
      </w:pPr>
      <w:r>
        <w:rPr>
          <w:rFonts w:hint="eastAsia" w:ascii="仿宋" w:hAnsi="仿宋" w:eastAsia="仿宋" w:cs="仿宋"/>
          <w:sz w:val="28"/>
          <w:szCs w:val="32"/>
        </w:rPr>
        <w:t xml:space="preserve">5.2详细评审因素和标准：见竞争性磋商前附表。</w:t>
      </w:r>
      <w:r/>
    </w:p>
    <w:p>
      <w:pPr>
        <w:spacing w:line="500" w:lineRule="exact"/>
        <w:rPr>
          <w:rFonts w:ascii="仿宋" w:hAnsi="仿宋" w:eastAsia="仿宋" w:cs="仿宋"/>
          <w:b/>
          <w:sz w:val="28"/>
          <w:szCs w:val="32"/>
        </w:rPr>
        <w:outlineLvl w:val="1"/>
      </w:pPr>
      <w:r>
        <w:rPr>
          <w:rFonts w:hint="eastAsia" w:ascii="仿宋" w:hAnsi="仿宋" w:eastAsia="仿宋" w:cs="仿宋"/>
          <w:b/>
          <w:sz w:val="28"/>
          <w:szCs w:val="32"/>
        </w:rPr>
        <w:t xml:space="preserve">6.推荐成交候选人</w:t>
      </w:r>
      <w:r/>
    </w:p>
    <w:p>
      <w:pPr>
        <w:ind w:firstLine="560"/>
        <w:spacing w:line="500" w:lineRule="exact"/>
        <w:rPr>
          <w:rFonts w:ascii="仿宋" w:hAnsi="仿宋" w:eastAsia="仿宋" w:cs="仿宋"/>
          <w:sz w:val="28"/>
          <w:szCs w:val="32"/>
        </w:rPr>
      </w:pPr>
      <w:r>
        <w:rPr>
          <w:rFonts w:hint="eastAsia" w:ascii="仿宋" w:hAnsi="仿宋" w:eastAsia="仿宋" w:cs="仿宋"/>
          <w:sz w:val="28"/>
          <w:szCs w:val="32"/>
        </w:rPr>
        <w:t xml:space="preserve">磋商小组采用综合评分法对供应商的响应文件和最后报价进行综合评分。磋商小组根据综合评分情况，按照评审得分由高到低顺序推荐3名以上成交候选供应商，并编写评审报告。</w:t>
      </w:r>
      <w:r/>
    </w:p>
    <w:p>
      <w:pPr>
        <w:spacing w:line="500" w:lineRule="exact"/>
        <w:rPr>
          <w:rFonts w:ascii="仿宋" w:hAnsi="仿宋" w:eastAsia="仿宋" w:cs="仿宋"/>
          <w:b/>
          <w:sz w:val="28"/>
          <w:szCs w:val="32"/>
        </w:rPr>
        <w:outlineLvl w:val="1"/>
      </w:pPr>
      <w:r>
        <w:rPr>
          <w:rFonts w:hint="eastAsia" w:ascii="仿宋" w:hAnsi="仿宋" w:eastAsia="仿宋" w:cs="仿宋"/>
          <w:b/>
          <w:sz w:val="28"/>
          <w:szCs w:val="32"/>
        </w:rPr>
        <w:t xml:space="preserve">7.确定成交供应商</w:t>
      </w:r>
      <w:r/>
    </w:p>
    <w:p>
      <w:pPr>
        <w:ind w:firstLine="560"/>
        <w:spacing w:line="500" w:lineRule="exact"/>
        <w:rPr>
          <w:rFonts w:ascii="仿宋" w:hAnsi="仿宋" w:eastAsia="仿宋" w:cs="仿宋"/>
          <w:sz w:val="28"/>
          <w:szCs w:val="32"/>
        </w:rPr>
      </w:pPr>
      <w:r>
        <w:rPr>
          <w:rFonts w:hint="eastAsia" w:ascii="仿宋" w:hAnsi="仿宋" w:eastAsia="仿宋" w:cs="仿宋"/>
          <w:sz w:val="28"/>
          <w:szCs w:val="32"/>
        </w:rPr>
        <w:t xml:space="preserve">采购人从磋商小组提出的成交候选人中根据符合采购需求且评审得分最高的原则确定成交供应商，并将结果通知所有参加磋商的未成交的供应商。</w:t>
      </w:r>
      <w:r/>
    </w:p>
    <w:p>
      <w:pPr>
        <w:spacing w:line="500" w:lineRule="exact"/>
        <w:rPr>
          <w:rFonts w:ascii="仿宋" w:hAnsi="仿宋" w:eastAsia="仿宋" w:cs="仿宋"/>
          <w:b/>
          <w:sz w:val="28"/>
          <w:szCs w:val="32"/>
        </w:rPr>
        <w:outlineLvl w:val="1"/>
      </w:pPr>
      <w:r>
        <w:rPr>
          <w:rFonts w:hint="eastAsia" w:ascii="仿宋" w:hAnsi="仿宋" w:eastAsia="仿宋" w:cs="仿宋"/>
          <w:b/>
          <w:sz w:val="28"/>
          <w:szCs w:val="32"/>
        </w:rPr>
        <w:t xml:space="preserve">8.澄清、说明或补正</w:t>
      </w:r>
      <w:r/>
    </w:p>
    <w:p>
      <w:pPr>
        <w:ind w:firstLine="560"/>
        <w:spacing w:line="500" w:lineRule="exact"/>
        <w:rPr>
          <w:rFonts w:ascii="仿宋" w:hAnsi="仿宋" w:eastAsia="仿宋" w:cs="仿宋"/>
          <w:sz w:val="28"/>
          <w:szCs w:val="32"/>
        </w:rPr>
      </w:pPr>
      <w:r>
        <w:rPr>
          <w:rFonts w:hint="eastAsia" w:ascii="仿宋" w:hAnsi="仿宋" w:eastAsia="仿宋" w:cs="仿宋"/>
          <w:sz w:val="28"/>
          <w:szCs w:val="32"/>
        </w:rPr>
        <w:t xml:space="preserve">8.1磋商小组在评审过程中，可以要求供应商对响应文件中含义不明确、同类问题表述不一致或者有明显文字和计算错误的内容等</w:t>
      </w:r>
      <w:r>
        <w:rPr>
          <w:rFonts w:hint="eastAsia" w:ascii="仿宋" w:hAnsi="仿宋" w:eastAsia="仿宋" w:cs="仿宋"/>
          <w:sz w:val="28"/>
          <w:szCs w:val="32"/>
        </w:rPr>
        <w:t xml:space="preserve">作出</w:t>
      </w:r>
      <w:r>
        <w:rPr>
          <w:rFonts w:hint="eastAsia" w:ascii="仿宋" w:hAnsi="仿宋" w:eastAsia="仿宋" w:cs="仿宋"/>
          <w:sz w:val="28"/>
          <w:szCs w:val="32"/>
        </w:rPr>
        <w:t xml:space="preserve">必要的澄清、说明或者更正。</w:t>
      </w:r>
      <w:r/>
    </w:p>
    <w:p>
      <w:pPr>
        <w:ind w:firstLine="560"/>
        <w:spacing w:line="500" w:lineRule="exact"/>
        <w:rPr>
          <w:rFonts w:ascii="仿宋" w:hAnsi="仿宋" w:eastAsia="仿宋" w:cs="仿宋"/>
          <w:sz w:val="28"/>
          <w:szCs w:val="32"/>
        </w:rPr>
      </w:pPr>
      <w:r>
        <w:rPr>
          <w:rFonts w:hint="eastAsia" w:ascii="仿宋" w:hAnsi="仿宋" w:eastAsia="仿宋" w:cs="仿宋"/>
          <w:sz w:val="28"/>
          <w:szCs w:val="32"/>
        </w:rPr>
        <w:t xml:space="preserve">8.2磋商小组要求供应商澄清、说明或者更正响应文件应当以书面形式</w:t>
      </w:r>
      <w:r>
        <w:rPr>
          <w:rFonts w:hint="eastAsia" w:ascii="仿宋" w:hAnsi="仿宋" w:eastAsia="仿宋" w:cs="仿宋"/>
          <w:sz w:val="28"/>
          <w:szCs w:val="32"/>
        </w:rPr>
        <w:t xml:space="preserve">作出</w:t>
      </w:r>
      <w:r>
        <w:rPr>
          <w:rFonts w:hint="eastAsia" w:ascii="仿宋" w:hAnsi="仿宋" w:eastAsia="仿宋" w:cs="仿宋"/>
          <w:sz w:val="28"/>
          <w:szCs w:val="32"/>
        </w:rPr>
        <w:t xml:space="preserve">。</w:t>
      </w:r>
      <w:r/>
    </w:p>
    <w:p>
      <w:pPr>
        <w:ind w:firstLine="560"/>
        <w:spacing w:line="500" w:lineRule="exact"/>
        <w:rPr>
          <w:rFonts w:ascii="仿宋" w:hAnsi="仿宋" w:eastAsia="仿宋" w:cs="仿宋"/>
          <w:sz w:val="28"/>
          <w:szCs w:val="32"/>
        </w:rPr>
      </w:pPr>
      <w:r>
        <w:rPr>
          <w:rFonts w:hint="eastAsia" w:ascii="仿宋" w:hAnsi="仿宋" w:eastAsia="仿宋" w:cs="仿宋"/>
          <w:sz w:val="28"/>
          <w:szCs w:val="32"/>
        </w:rPr>
        <w:t xml:space="preserve">8.3供应商的澄清、说明或者更正应当由法定代表人（负责人）或其授权代表签字或者加盖公章。由授权代表签字的，应当附授权委托书。供</w:t>
      </w:r>
      <w:r>
        <w:rPr>
          <w:rFonts w:hint="eastAsia" w:ascii="仿宋" w:hAnsi="仿宋" w:eastAsia="仿宋" w:cs="仿宋"/>
          <w:sz w:val="28"/>
          <w:szCs w:val="32"/>
        </w:rPr>
        <w:t xml:space="preserve">应商的书面澄清材料作为响应文件的补充。</w:t>
      </w:r>
      <w:r/>
    </w:p>
    <w:p>
      <w:pPr>
        <w:ind w:firstLine="560"/>
        <w:spacing w:line="500" w:lineRule="exact"/>
        <w:rPr>
          <w:rFonts w:ascii="仿宋" w:hAnsi="仿宋" w:eastAsia="仿宋" w:cs="仿宋"/>
          <w:sz w:val="28"/>
          <w:szCs w:val="32"/>
        </w:rPr>
      </w:pPr>
      <w:r>
        <w:rPr>
          <w:rFonts w:hint="eastAsia" w:ascii="仿宋" w:hAnsi="仿宋" w:eastAsia="仿宋" w:cs="仿宋"/>
          <w:sz w:val="28"/>
          <w:szCs w:val="32"/>
        </w:rPr>
        <w:t xml:space="preserve">8.4供应商的澄清、说明或者更正不得超出响应文件的范围或者改变响应文件的实质性内容。</w:t>
      </w:r>
      <w:r/>
    </w:p>
    <w:p>
      <w:pPr>
        <w:ind w:firstLine="560"/>
        <w:spacing w:line="500" w:lineRule="exact"/>
        <w:rPr>
          <w:rFonts w:ascii="仿宋" w:hAnsi="仿宋" w:eastAsia="仿宋" w:cs="仿宋"/>
          <w:sz w:val="28"/>
          <w:szCs w:val="32"/>
        </w:rPr>
        <w:outlineLvl w:val="2"/>
      </w:pPr>
      <w:r>
        <w:rPr>
          <w:rFonts w:hint="eastAsia" w:ascii="仿宋" w:hAnsi="仿宋" w:eastAsia="仿宋" w:cs="仿宋"/>
          <w:sz w:val="28"/>
          <w:szCs w:val="32"/>
        </w:rPr>
        <w:t xml:space="preserve">8.5磋商小组不得接受供应商主动提出的澄清、说明或补正。</w:t>
      </w:r>
      <w:r/>
    </w:p>
    <w:p>
      <w:pPr>
        <w:spacing w:line="500" w:lineRule="exact"/>
        <w:rPr>
          <w:rFonts w:ascii="仿宋" w:hAnsi="仿宋" w:eastAsia="仿宋" w:cs="仿宋"/>
          <w:b/>
          <w:sz w:val="28"/>
          <w:szCs w:val="32"/>
        </w:rPr>
        <w:outlineLvl w:val="1"/>
      </w:pPr>
      <w:r>
        <w:rPr>
          <w:rFonts w:hint="eastAsia" w:ascii="仿宋" w:hAnsi="仿宋" w:eastAsia="仿宋" w:cs="仿宋"/>
          <w:b/>
          <w:sz w:val="28"/>
          <w:szCs w:val="32"/>
        </w:rPr>
        <w:t xml:space="preserve">9.评审过程中特殊情况的处理规定</w:t>
      </w:r>
      <w:r/>
    </w:p>
    <w:p>
      <w:pPr>
        <w:spacing w:line="560" w:lineRule="exact"/>
        <w:rPr>
          <w:rFonts w:ascii="仿宋" w:hAnsi="仿宋" w:eastAsia="仿宋" w:cs="仿宋"/>
          <w:b/>
          <w:sz w:val="28"/>
          <w:szCs w:val="32"/>
        </w:rPr>
        <w:outlineLvl w:val="2"/>
      </w:pPr>
      <w:r>
        <w:rPr>
          <w:rFonts w:hint="eastAsia" w:ascii="仿宋" w:hAnsi="仿宋" w:eastAsia="仿宋" w:cs="仿宋"/>
          <w:b/>
          <w:sz w:val="28"/>
          <w:szCs w:val="32"/>
        </w:rPr>
        <w:t xml:space="preserve">9.1磋商小组成员的更换</w:t>
      </w:r>
      <w:r/>
    </w:p>
    <w:p>
      <w:pPr>
        <w:ind w:firstLine="560"/>
        <w:spacing w:line="500" w:lineRule="exact"/>
        <w:rPr>
          <w:rFonts w:ascii="仿宋" w:hAnsi="仿宋" w:eastAsia="仿宋" w:cs="仿宋"/>
          <w:sz w:val="28"/>
          <w:szCs w:val="32"/>
        </w:rPr>
      </w:pPr>
      <w:r>
        <w:rPr>
          <w:rFonts w:hint="eastAsia" w:ascii="仿宋" w:hAnsi="仿宋" w:eastAsia="仿宋" w:cs="仿宋"/>
          <w:sz w:val="28"/>
          <w:szCs w:val="32"/>
        </w:rPr>
        <w:t xml:space="preserve">9.1.1评审过程中，因磋商小组成员缺席、回避或者健康等特殊原因</w:t>
      </w:r>
      <w:r>
        <w:rPr>
          <w:rFonts w:hint="eastAsia" w:ascii="仿宋" w:hAnsi="仿宋" w:eastAsia="仿宋" w:cs="仿宋"/>
          <w:sz w:val="28"/>
          <w:szCs w:val="32"/>
        </w:rPr>
        <w:t xml:space="preserve">导致磋商</w:t>
      </w:r>
      <w:r>
        <w:rPr>
          <w:rFonts w:hint="eastAsia" w:ascii="仿宋" w:hAnsi="仿宋" w:eastAsia="仿宋" w:cs="仿宋"/>
          <w:sz w:val="28"/>
          <w:szCs w:val="32"/>
        </w:rPr>
        <w:t xml:space="preserve">小组组成不符合规定的，采购人将依法补足后继续评审。被更换的磋商小组成员所</w:t>
      </w:r>
      <w:r>
        <w:rPr>
          <w:rFonts w:hint="eastAsia" w:ascii="仿宋" w:hAnsi="仿宋" w:eastAsia="仿宋" w:cs="仿宋"/>
          <w:sz w:val="28"/>
          <w:szCs w:val="32"/>
        </w:rPr>
        <w:t xml:space="preserve">作出</w:t>
      </w:r>
      <w:r>
        <w:rPr>
          <w:rFonts w:hint="eastAsia" w:ascii="仿宋" w:hAnsi="仿宋" w:eastAsia="仿宋" w:cs="仿宋"/>
          <w:sz w:val="28"/>
          <w:szCs w:val="32"/>
        </w:rPr>
        <w:t xml:space="preserve">的评审意见无效。 </w:t>
      </w:r>
      <w:r/>
    </w:p>
    <w:p>
      <w:pPr>
        <w:ind w:firstLine="560"/>
        <w:spacing w:line="500" w:lineRule="exact"/>
        <w:rPr>
          <w:rFonts w:ascii="仿宋" w:hAnsi="仿宋" w:eastAsia="仿宋" w:cs="仿宋"/>
          <w:sz w:val="28"/>
          <w:szCs w:val="32"/>
        </w:rPr>
      </w:pPr>
      <w:r>
        <w:rPr>
          <w:rFonts w:hint="eastAsia" w:ascii="仿宋" w:hAnsi="仿宋" w:eastAsia="仿宋" w:cs="仿宋"/>
          <w:sz w:val="28"/>
          <w:szCs w:val="32"/>
        </w:rPr>
        <w:t xml:space="preserve">9.1.2无法及时补足磋商小组成员的，采购人将停止评审活动，封存所有资料，依法重新组建磋商小组进行评审。原磋商小组所</w:t>
      </w:r>
      <w:r>
        <w:rPr>
          <w:rFonts w:hint="eastAsia" w:ascii="仿宋" w:hAnsi="仿宋" w:eastAsia="仿宋" w:cs="仿宋"/>
          <w:sz w:val="28"/>
          <w:szCs w:val="32"/>
        </w:rPr>
        <w:t xml:space="preserve">作出</w:t>
      </w:r>
      <w:r>
        <w:rPr>
          <w:rFonts w:hint="eastAsia" w:ascii="仿宋" w:hAnsi="仿宋" w:eastAsia="仿宋" w:cs="仿宋"/>
          <w:sz w:val="28"/>
          <w:szCs w:val="32"/>
        </w:rPr>
        <w:t xml:space="preserve">的评审意见无效。</w:t>
      </w:r>
      <w:r/>
    </w:p>
    <w:p>
      <w:pPr>
        <w:spacing w:line="560" w:lineRule="exact"/>
        <w:rPr>
          <w:rFonts w:ascii="仿宋" w:hAnsi="仿宋" w:eastAsia="仿宋" w:cs="仿宋"/>
          <w:b/>
          <w:sz w:val="28"/>
          <w:szCs w:val="32"/>
        </w:rPr>
        <w:outlineLvl w:val="2"/>
      </w:pPr>
      <w:r>
        <w:rPr>
          <w:rFonts w:hint="eastAsia" w:ascii="仿宋" w:hAnsi="仿宋" w:eastAsia="仿宋" w:cs="仿宋"/>
          <w:b/>
          <w:sz w:val="28"/>
          <w:szCs w:val="32"/>
        </w:rPr>
        <w:t xml:space="preserve">9.2异常低价的处理</w:t>
      </w:r>
      <w:r/>
    </w:p>
    <w:p>
      <w:pPr>
        <w:ind w:firstLine="560"/>
        <w:spacing w:line="500" w:lineRule="exact"/>
        <w:rPr>
          <w:rFonts w:ascii="仿宋" w:hAnsi="仿宋" w:eastAsia="仿宋" w:cs="仿宋"/>
          <w:sz w:val="28"/>
          <w:szCs w:val="32"/>
        </w:rPr>
      </w:pPr>
      <w:r>
        <w:rPr>
          <w:rFonts w:hint="eastAsia" w:ascii="仿宋" w:hAnsi="仿宋" w:eastAsia="仿宋" w:cs="仿宋"/>
          <w:sz w:val="28"/>
          <w:szCs w:val="32"/>
        </w:rPr>
        <w:t xml:space="preserve">磋商小组认为供应商的报价明显低于其他供应商的报价，有可能影响服务质量或者不能诚信履约的，应当要求其在评审现场合理的时间内提供书面说明，必要时提交相关证明材料；供应商不能证明其报价合理性的，磋商小组应当将其作为无效报价处理。</w:t>
      </w:r>
      <w:r/>
    </w:p>
    <w:p>
      <w:pPr>
        <w:spacing w:line="560" w:lineRule="exact"/>
        <w:rPr>
          <w:rFonts w:ascii="仿宋" w:hAnsi="仿宋" w:eastAsia="仿宋" w:cs="仿宋"/>
          <w:b/>
          <w:sz w:val="28"/>
          <w:szCs w:val="32"/>
        </w:rPr>
        <w:outlineLvl w:val="2"/>
      </w:pPr>
      <w:r>
        <w:rPr>
          <w:rFonts w:hint="eastAsia" w:ascii="仿宋" w:hAnsi="仿宋" w:eastAsia="仿宋" w:cs="仿宋"/>
          <w:b/>
          <w:sz w:val="28"/>
          <w:szCs w:val="32"/>
        </w:rPr>
        <w:t xml:space="preserve">9.3争议解决</w:t>
      </w:r>
      <w:r/>
    </w:p>
    <w:p>
      <w:pPr>
        <w:ind w:firstLine="560"/>
        <w:spacing w:line="500" w:lineRule="exact"/>
        <w:rPr>
          <w:rFonts w:ascii="仿宋" w:hAnsi="仿宋" w:eastAsia="仿宋" w:cs="仿宋"/>
          <w:sz w:val="28"/>
          <w:szCs w:val="32"/>
        </w:rPr>
      </w:pPr>
      <w:r>
        <w:rPr>
          <w:rFonts w:hint="eastAsia" w:ascii="仿宋" w:hAnsi="仿宋" w:eastAsia="仿宋" w:cs="仿宋"/>
          <w:sz w:val="28"/>
          <w:szCs w:val="32"/>
        </w:rPr>
        <w:t xml:space="preserve">磋商小组成员对需要共同认定的事项存在争议的，按照少数服从多数的原则</w:t>
      </w:r>
      <w:r>
        <w:rPr>
          <w:rFonts w:hint="eastAsia" w:ascii="仿宋" w:hAnsi="仿宋" w:eastAsia="仿宋" w:cs="仿宋"/>
          <w:sz w:val="28"/>
          <w:szCs w:val="32"/>
        </w:rPr>
        <w:t xml:space="preserve">作出</w:t>
      </w:r>
      <w:r>
        <w:rPr>
          <w:rFonts w:hint="eastAsia" w:ascii="仿宋" w:hAnsi="仿宋" w:eastAsia="仿宋" w:cs="仿宋"/>
          <w:sz w:val="28"/>
          <w:szCs w:val="32"/>
        </w:rPr>
        <w:t xml:space="preserve">结论。持不同意见的成员须在评审报告上签署不同意见及理由。</w:t>
      </w:r>
      <w:r/>
    </w:p>
    <w:p>
      <w:pPr>
        <w:spacing w:line="560" w:lineRule="exact"/>
        <w:rPr>
          <w:rFonts w:ascii="仿宋" w:hAnsi="仿宋" w:eastAsia="仿宋" w:cs="仿宋"/>
          <w:b/>
          <w:sz w:val="28"/>
          <w:szCs w:val="32"/>
        </w:rPr>
        <w:outlineLvl w:val="2"/>
      </w:pPr>
      <w:r>
        <w:rPr>
          <w:rFonts w:hint="eastAsia" w:ascii="仿宋" w:hAnsi="仿宋" w:eastAsia="仿宋" w:cs="仿宋"/>
          <w:b/>
          <w:sz w:val="28"/>
          <w:szCs w:val="32"/>
        </w:rPr>
        <w:t xml:space="preserve">9.4评审终止</w:t>
      </w:r>
      <w:r/>
    </w:p>
    <w:p>
      <w:pPr>
        <w:ind w:firstLine="560"/>
        <w:spacing w:line="500" w:lineRule="exact"/>
        <w:rPr>
          <w:rFonts w:ascii="仿宋" w:hAnsi="仿宋" w:eastAsia="仿宋" w:cs="仿宋"/>
          <w:sz w:val="28"/>
          <w:szCs w:val="32"/>
        </w:rPr>
      </w:pPr>
      <w:r>
        <w:rPr>
          <w:rFonts w:hint="eastAsia" w:ascii="仿宋" w:hAnsi="仿宋" w:eastAsia="仿宋" w:cs="仿宋"/>
          <w:sz w:val="28"/>
          <w:szCs w:val="32"/>
        </w:rPr>
        <w:t xml:space="preserve">磋商小组发现采购文件存在歧义、重大缺陷导致评审工作无法进行，或者采购文件内容违反国家有关强制性规定的，应当停止评审工作，与采购人沟通并作书面记录。采购人确认后，终止评审活动。</w:t>
      </w:r>
      <w:r/>
    </w:p>
    <w:p>
      <w:pPr>
        <w:spacing w:line="560" w:lineRule="exact"/>
        <w:rPr>
          <w:rFonts w:ascii="仿宋" w:hAnsi="仿宋" w:eastAsia="仿宋" w:cs="仿宋"/>
          <w:b/>
          <w:sz w:val="28"/>
          <w:szCs w:val="32"/>
        </w:rPr>
        <w:outlineLvl w:val="2"/>
      </w:pPr>
      <w:r>
        <w:rPr>
          <w:rFonts w:hint="eastAsia" w:ascii="仿宋" w:hAnsi="仿宋" w:eastAsia="仿宋" w:cs="仿宋"/>
          <w:b/>
          <w:sz w:val="28"/>
          <w:szCs w:val="32"/>
        </w:rPr>
        <w:t xml:space="preserve">9.5得分相同</w:t>
      </w:r>
      <w:r/>
    </w:p>
    <w:p>
      <w:pPr>
        <w:ind w:firstLine="560"/>
        <w:spacing w:line="500" w:lineRule="exact"/>
        <w:rPr>
          <w:rFonts w:ascii="仿宋" w:hAnsi="仿宋" w:eastAsia="仿宋" w:cs="仿宋"/>
          <w:sz w:val="28"/>
          <w:szCs w:val="32"/>
        </w:rPr>
      </w:pPr>
      <w:r>
        <w:rPr>
          <w:rFonts w:hint="eastAsia" w:ascii="仿宋" w:hAnsi="仿宋" w:eastAsia="仿宋" w:cs="仿宋"/>
          <w:sz w:val="28"/>
          <w:szCs w:val="32"/>
        </w:rPr>
        <w:t xml:space="preserve">评审得分相同的，最后报价低的优先；评审得分且最后报价相同的，技术指标得分高的优先；评审得分、最后报价和技术指标得分均相同的，</w:t>
      </w:r>
      <w:r>
        <w:rPr>
          <w:rFonts w:hint="eastAsia" w:ascii="仿宋" w:hAnsi="仿宋" w:eastAsia="仿宋" w:cs="仿宋"/>
          <w:sz w:val="28"/>
          <w:szCs w:val="32"/>
        </w:rPr>
        <w:t xml:space="preserve">采购人随机抽取方式确定。</w:t>
      </w:r>
      <w:r/>
    </w:p>
    <w:p>
      <w:pPr>
        <w:spacing w:line="560" w:lineRule="exact"/>
        <w:rPr>
          <w:rFonts w:ascii="仿宋" w:hAnsi="仿宋" w:eastAsia="仿宋" w:cs="仿宋"/>
          <w:b/>
          <w:sz w:val="28"/>
          <w:szCs w:val="32"/>
        </w:rPr>
        <w:outlineLvl w:val="2"/>
      </w:pPr>
      <w:r>
        <w:rPr>
          <w:rFonts w:hint="eastAsia" w:ascii="仿宋" w:hAnsi="仿宋" w:eastAsia="仿宋" w:cs="仿宋"/>
          <w:b/>
          <w:sz w:val="28"/>
          <w:szCs w:val="32"/>
        </w:rPr>
        <w:t xml:space="preserve">9.6评审报告签署</w:t>
      </w:r>
      <w:r/>
    </w:p>
    <w:p>
      <w:pPr>
        <w:ind w:firstLine="560"/>
        <w:spacing w:line="500" w:lineRule="exact"/>
        <w:rPr>
          <w:rFonts w:ascii="仿宋" w:hAnsi="仿宋" w:eastAsia="仿宋" w:cs="仿宋"/>
          <w:sz w:val="28"/>
          <w:szCs w:val="32"/>
        </w:rPr>
      </w:pPr>
      <w:r>
        <w:rPr>
          <w:rFonts w:hint="eastAsia" w:ascii="仿宋" w:hAnsi="仿宋" w:eastAsia="仿宋" w:cs="仿宋"/>
          <w:sz w:val="28"/>
          <w:szCs w:val="32"/>
        </w:rPr>
        <w:t xml:space="preserve">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r/>
    </w:p>
    <w:p>
      <w:pPr>
        <w:spacing w:line="560" w:lineRule="exact"/>
        <w:rPr>
          <w:rFonts w:ascii="仿宋" w:hAnsi="仿宋" w:eastAsia="仿宋" w:cs="仿宋"/>
          <w:b/>
          <w:sz w:val="28"/>
          <w:szCs w:val="32"/>
        </w:rPr>
        <w:outlineLvl w:val="1"/>
      </w:pPr>
      <w:r>
        <w:rPr>
          <w:rFonts w:hint="eastAsia" w:ascii="仿宋" w:hAnsi="仿宋" w:eastAsia="仿宋" w:cs="仿宋"/>
          <w:b/>
          <w:sz w:val="28"/>
          <w:szCs w:val="32"/>
        </w:rPr>
        <w:t xml:space="preserve">10.判定无效响应的规定</w:t>
      </w:r>
      <w:r/>
    </w:p>
    <w:p>
      <w:pPr>
        <w:spacing w:line="560" w:lineRule="exact"/>
        <w:rPr>
          <w:rFonts w:ascii="仿宋" w:hAnsi="仿宋" w:eastAsia="仿宋" w:cs="仿宋"/>
          <w:b/>
          <w:sz w:val="28"/>
          <w:szCs w:val="32"/>
        </w:rPr>
      </w:pPr>
      <w:r>
        <w:rPr>
          <w:rFonts w:hint="eastAsia" w:ascii="仿宋" w:hAnsi="仿宋" w:eastAsia="仿宋" w:cs="仿宋"/>
          <w:b/>
          <w:sz w:val="28"/>
          <w:szCs w:val="32"/>
        </w:rPr>
        <w:t xml:space="preserve">10.1响应文件开启过程中，有下列情形之一的，作无效响应处理。</w:t>
      </w:r>
      <w:r/>
    </w:p>
    <w:p>
      <w:pPr>
        <w:ind w:firstLine="560"/>
        <w:spacing w:line="500" w:lineRule="exact"/>
        <w:rPr>
          <w:rFonts w:ascii="仿宋" w:hAnsi="仿宋" w:eastAsia="仿宋" w:cs="仿宋"/>
          <w:sz w:val="28"/>
          <w:szCs w:val="32"/>
        </w:rPr>
      </w:pPr>
      <w:r>
        <w:rPr>
          <w:rFonts w:hint="eastAsia" w:ascii="仿宋" w:hAnsi="仿宋" w:eastAsia="仿宋" w:cs="仿宋"/>
          <w:sz w:val="28"/>
          <w:szCs w:val="32"/>
        </w:rPr>
        <w:t xml:space="preserve">10.1.1响应文件无法解密；</w:t>
      </w:r>
      <w:r/>
    </w:p>
    <w:p>
      <w:pPr>
        <w:ind w:firstLine="560"/>
        <w:spacing w:line="500" w:lineRule="exact"/>
        <w:rPr>
          <w:rFonts w:ascii="仿宋" w:hAnsi="仿宋" w:eastAsia="仿宋" w:cs="仿宋"/>
          <w:sz w:val="28"/>
          <w:szCs w:val="32"/>
        </w:rPr>
      </w:pPr>
      <w:r>
        <w:rPr>
          <w:rFonts w:hint="eastAsia" w:ascii="仿宋" w:hAnsi="仿宋" w:eastAsia="仿宋" w:cs="仿宋"/>
          <w:sz w:val="28"/>
          <w:szCs w:val="32"/>
        </w:rPr>
        <w:t xml:space="preserve">10.1.2响应文件未在规定的时间内解密成功。</w:t>
      </w:r>
      <w:r/>
    </w:p>
    <w:p>
      <w:pPr>
        <w:spacing w:line="560" w:lineRule="exact"/>
        <w:rPr>
          <w:rFonts w:ascii="仿宋" w:hAnsi="仿宋" w:eastAsia="仿宋" w:cs="仿宋"/>
          <w:b/>
          <w:sz w:val="28"/>
          <w:szCs w:val="32"/>
        </w:rPr>
      </w:pPr>
      <w:r>
        <w:rPr>
          <w:rFonts w:hint="eastAsia" w:ascii="仿宋" w:hAnsi="仿宋" w:eastAsia="仿宋" w:cs="仿宋"/>
          <w:b/>
          <w:sz w:val="28"/>
          <w:szCs w:val="32"/>
        </w:rPr>
        <w:t xml:space="preserve">10.2资格审查结果为不合格的，作无效响应处理。</w:t>
      </w:r>
      <w:r/>
    </w:p>
    <w:p>
      <w:pPr>
        <w:spacing w:line="560" w:lineRule="exact"/>
        <w:rPr>
          <w:rFonts w:ascii="仿宋" w:hAnsi="仿宋" w:eastAsia="仿宋" w:cs="仿宋"/>
          <w:b/>
          <w:sz w:val="28"/>
          <w:szCs w:val="32"/>
        </w:rPr>
      </w:pPr>
      <w:r>
        <w:rPr>
          <w:rFonts w:hint="eastAsia" w:ascii="仿宋" w:hAnsi="仿宋" w:eastAsia="仿宋" w:cs="仿宋"/>
          <w:b/>
          <w:sz w:val="28"/>
          <w:szCs w:val="32"/>
        </w:rPr>
        <w:t xml:space="preserve">10.3评审过程中，有下列情形之一的，作无效响应处理。</w:t>
      </w:r>
      <w:r/>
    </w:p>
    <w:p>
      <w:pPr>
        <w:ind w:firstLine="560"/>
        <w:spacing w:line="500" w:lineRule="exact"/>
        <w:rPr>
          <w:rFonts w:ascii="仿宋" w:hAnsi="仿宋" w:eastAsia="仿宋" w:cs="仿宋"/>
          <w:sz w:val="28"/>
          <w:szCs w:val="32"/>
        </w:rPr>
      </w:pPr>
      <w:r>
        <w:rPr>
          <w:rFonts w:hint="eastAsia" w:ascii="仿宋" w:hAnsi="仿宋" w:eastAsia="仿宋" w:cs="仿宋"/>
          <w:sz w:val="28"/>
          <w:szCs w:val="32"/>
        </w:rPr>
        <w:t xml:space="preserve">10.3.1未按照磋商小组要求提供书面说明及相关证明材料证明其报价合理性的；</w:t>
      </w:r>
      <w:r/>
    </w:p>
    <w:p>
      <w:pPr>
        <w:ind w:firstLine="560"/>
        <w:spacing w:line="500" w:lineRule="exact"/>
        <w:rPr>
          <w:rFonts w:ascii="仿宋" w:hAnsi="仿宋" w:eastAsia="仿宋" w:cs="仿宋"/>
          <w:sz w:val="28"/>
          <w:szCs w:val="32"/>
        </w:rPr>
        <w:outlineLvl w:val="2"/>
      </w:pPr>
      <w:r>
        <w:rPr>
          <w:rFonts w:hint="eastAsia" w:ascii="仿宋" w:hAnsi="仿宋" w:eastAsia="仿宋" w:cs="仿宋"/>
          <w:sz w:val="28"/>
          <w:szCs w:val="32"/>
        </w:rPr>
        <w:t xml:space="preserve">10.3.2响应文件含有采购人不能接受的附加条件的。</w:t>
      </w:r>
      <w:r/>
    </w:p>
    <w:p>
      <w:pPr>
        <w:spacing w:line="560" w:lineRule="exact"/>
        <w:rPr>
          <w:rFonts w:ascii="仿宋" w:hAnsi="仿宋" w:eastAsia="仿宋" w:cs="仿宋"/>
          <w:b/>
          <w:sz w:val="28"/>
          <w:szCs w:val="32"/>
        </w:rPr>
        <w:outlineLvl w:val="3"/>
      </w:pPr>
      <w:r>
        <w:rPr>
          <w:rFonts w:hint="eastAsia" w:ascii="仿宋" w:hAnsi="仿宋" w:eastAsia="仿宋" w:cs="仿宋"/>
          <w:b/>
          <w:sz w:val="28"/>
          <w:szCs w:val="32"/>
        </w:rPr>
        <w:t xml:space="preserve">10.4法律、法规规定的其他无效响应情形。</w:t>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jc w:val="center"/>
        <w:spacing w:line="500" w:lineRule="exact"/>
        <w:widowControl/>
        <w:rPr>
          <w:rFonts w:ascii="仿宋" w:hAnsi="仿宋" w:eastAsia="仿宋" w:cs="仿宋"/>
          <w:bCs/>
          <w:sz w:val="44"/>
          <w:szCs w:val="44"/>
        </w:rPr>
        <w:outlineLvl w:val="0"/>
      </w:pPr>
      <w:r/>
      <w:bookmarkStart w:id="186" w:name="_Toc22986"/>
      <w:r/>
      <w:bookmarkStart w:id="187" w:name="_Toc4149"/>
      <w:r/>
      <w:bookmarkStart w:id="188" w:name="_Toc9649"/>
      <w:r/>
      <w:bookmarkStart w:id="189" w:name="_Toc20823315"/>
      <w:r/>
      <w:bookmarkStart w:id="190" w:name="_Toc513029243"/>
      <w:r/>
      <w:bookmarkStart w:id="191" w:name="_Toc10559"/>
      <w:r/>
      <w:bookmarkStart w:id="192" w:name="_Toc16938559"/>
      <w:r/>
      <w:bookmarkStart w:id="193" w:name="_Toc23712"/>
      <w:r>
        <w:rPr>
          <w:rFonts w:hint="eastAsia" w:ascii="仿宋" w:hAnsi="仿宋" w:eastAsia="仿宋" w:cs="仿宋"/>
          <w:sz w:val="44"/>
          <w:szCs w:val="44"/>
        </w:rPr>
        <w:br w:type="page" w:clear="all"/>
      </w:r>
      <w:bookmarkEnd w:id="186"/>
      <w:r/>
      <w:bookmarkEnd w:id="187"/>
      <w:r/>
      <w:bookmarkEnd w:id="188"/>
      <w:r/>
      <w:bookmarkEnd w:id="189"/>
      <w:r/>
      <w:bookmarkEnd w:id="190"/>
      <w:r/>
      <w:bookmarkEnd w:id="191"/>
      <w:r/>
      <w:bookmarkEnd w:id="192"/>
      <w:r/>
      <w:bookmarkEnd w:id="193"/>
      <w:r>
        <w:rPr>
          <w:rFonts w:hint="eastAsia" w:ascii="仿宋" w:hAnsi="仿宋" w:eastAsia="仿宋" w:cs="仿宋"/>
          <w:bCs/>
          <w:sz w:val="44"/>
          <w:szCs w:val="44"/>
        </w:rPr>
        <w:t xml:space="preserve">第四章  合同条款</w:t>
      </w:r>
      <w:r/>
    </w:p>
    <w:p>
      <w:pPr>
        <w:spacing w:line="600" w:lineRule="exact"/>
        <w:rPr>
          <w:rFonts w:ascii="仿宋" w:hAnsi="仿宋" w:eastAsia="仿宋" w:cs="仿宋"/>
          <w:b/>
          <w:u w:val="single"/>
        </w:rPr>
      </w:pPr>
      <w:r/>
      <w:bookmarkStart w:id="194" w:name="_Hlk214436267"/>
      <w:r/>
      <w:bookmarkStart w:id="195" w:name="_Hlk187134065"/>
      <w:r>
        <w:rPr>
          <w:rFonts w:hint="eastAsia" w:ascii="仿宋" w:hAnsi="仿宋" w:eastAsia="仿宋" w:cs="仿宋"/>
          <w:b/>
        </w:rPr>
        <w:t xml:space="preserve">合同编号：</w:t>
      </w:r>
      <w:r/>
    </w:p>
    <w:p>
      <w:pPr>
        <w:spacing w:line="600" w:lineRule="exact"/>
        <w:rPr>
          <w:rFonts w:ascii="仿宋" w:hAnsi="仿宋" w:eastAsia="仿宋" w:cs="仿宋"/>
          <w:b/>
          <w:u w:val="single"/>
        </w:rPr>
      </w:pPr>
      <w:r>
        <w:rPr>
          <w:rFonts w:hint="eastAsia" w:ascii="仿宋" w:hAnsi="仿宋" w:eastAsia="仿宋" w:cs="仿宋"/>
          <w:b/>
        </w:rPr>
        <w:t xml:space="preserve">项目名称：</w:t>
      </w:r>
      <w:r/>
    </w:p>
    <w:p>
      <w:pPr>
        <w:spacing w:line="600" w:lineRule="exact"/>
        <w:rPr>
          <w:rFonts w:ascii="仿宋" w:hAnsi="仿宋" w:eastAsia="仿宋" w:cs="仿宋"/>
          <w:b/>
          <w:u w:val="single"/>
        </w:rPr>
      </w:pPr>
      <w:r>
        <w:rPr>
          <w:rFonts w:hint="eastAsia" w:ascii="仿宋" w:hAnsi="仿宋" w:eastAsia="仿宋" w:cs="仿宋"/>
          <w:b/>
        </w:rPr>
        <w:t xml:space="preserve">使用单位：</w:t>
      </w:r>
      <w:r/>
    </w:p>
    <w:p>
      <w:pPr>
        <w:spacing w:line="600" w:lineRule="exact"/>
        <w:rPr>
          <w:rFonts w:ascii="仿宋" w:hAnsi="仿宋" w:eastAsia="仿宋" w:cs="仿宋"/>
          <w:b/>
        </w:rPr>
      </w:pPr>
      <w:r>
        <w:rPr>
          <w:rFonts w:hint="eastAsia" w:ascii="仿宋" w:hAnsi="仿宋" w:eastAsia="仿宋" w:cs="仿宋"/>
          <w:b/>
        </w:rPr>
        <w:t xml:space="preserve">供货单位：</w:t>
      </w:r>
      <w:r/>
    </w:p>
    <w:p>
      <w:pPr>
        <w:spacing w:line="600" w:lineRule="exact"/>
        <w:rPr>
          <w:rFonts w:ascii="仿宋" w:hAnsi="仿宋" w:eastAsia="仿宋" w:cs="仿宋"/>
          <w:lang w:val="zh-CN"/>
        </w:rPr>
      </w:pPr>
      <w:r>
        <w:rPr>
          <w:rFonts w:hint="eastAsia" w:ascii="仿宋" w:hAnsi="仿宋" w:eastAsia="仿宋" w:cs="仿宋"/>
          <w:b/>
        </w:rPr>
        <w:t xml:space="preserve">签订日期：</w:t>
      </w:r>
      <w:r/>
    </w:p>
    <w:p>
      <w:pPr>
        <w:spacing w:line="600" w:lineRule="exact"/>
        <w:rPr>
          <w:rFonts w:ascii="仿宋" w:hAnsi="仿宋" w:eastAsia="仿宋" w:cs="仿宋"/>
        </w:rPr>
      </w:pPr>
      <w:r>
        <w:rPr>
          <w:rFonts w:hint="eastAsia" w:ascii="仿宋" w:hAnsi="仿宋" w:eastAsia="仿宋" w:cs="仿宋"/>
          <w:lang w:val="zh-CN"/>
        </w:rPr>
        <w:t xml:space="preserve">合同编号：</w:t>
      </w:r>
      <w:r/>
    </w:p>
    <w:tbl>
      <w:tblPr>
        <w:tblW w:w="9286" w:type="dxa"/>
        <w:tblLayout w:type="fixed"/>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exact"/>
              <w:rPr>
                <w:rFonts w:ascii="仿宋" w:hAnsi="仿宋" w:eastAsia="仿宋" w:cs="仿宋"/>
                <w:lang w:val="zh-CN"/>
              </w:rPr>
            </w:pPr>
            <w:r>
              <w:rPr>
                <w:rFonts w:hint="eastAsia" w:ascii="仿宋" w:hAnsi="仿宋" w:eastAsia="仿宋" w:cs="仿宋"/>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exact"/>
              <w:rPr>
                <w:rFonts w:ascii="仿宋" w:hAnsi="仿宋" w:eastAsia="仿宋" w:cs="仿宋"/>
                <w:lang w:val="zh-CN"/>
              </w:rPr>
            </w:pPr>
            <w:r>
              <w:rPr>
                <w:rFonts w:hint="eastAsia" w:ascii="仿宋" w:hAnsi="仿宋" w:eastAsia="仿宋" w:cs="仿宋"/>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exact"/>
              <w:rPr>
                <w:rFonts w:ascii="仿宋" w:hAnsi="仿宋" w:eastAsia="仿宋" w:cs="仿宋"/>
              </w:rPr>
            </w:pPr>
            <w:r>
              <w:rPr>
                <w:rFonts w:hint="eastAsia" w:ascii="仿宋" w:hAnsi="仿宋" w:eastAsia="仿宋" w:cs="仿宋"/>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exact"/>
              <w:rPr>
                <w:rFonts w:ascii="仿宋" w:hAnsi="仿宋" w:eastAsia="仿宋" w:cs="仿宋"/>
              </w:rPr>
            </w:pPr>
            <w:r>
              <w:rPr>
                <w:rFonts w:hint="eastAsia" w:ascii="仿宋" w:hAnsi="仿宋" w:eastAsia="仿宋" w:cs="仿宋"/>
                <w:lang w:val="zh-CN"/>
              </w:rPr>
              <w:t xml:space="preserve">住所地</w:t>
            </w:r>
            <w:r>
              <w:rPr>
                <w:rFonts w:hint="eastAsia" w:ascii="仿宋" w:hAnsi="仿宋" w:eastAsia="仿宋" w:cs="仿宋"/>
              </w:rPr>
              <w:t xml:space="preserve">：</w:t>
            </w:r>
            <w:r/>
          </w:p>
        </w:tc>
      </w:tr>
    </w:tbl>
    <w:p>
      <w:pPr>
        <w:ind w:firstLine="420"/>
        <w:spacing w:line="360" w:lineRule="exact"/>
        <w:rPr>
          <w:rFonts w:ascii="仿宋" w:hAnsi="仿宋" w:eastAsia="仿宋" w:cs="仿宋"/>
        </w:rPr>
      </w:pPr>
      <w:r>
        <w:rPr>
          <w:rFonts w:hint="eastAsia" w:ascii="仿宋" w:hAnsi="仿宋" w:eastAsia="仿宋" w:cs="仿宋"/>
          <w:lang w:val="zh-CN"/>
        </w:rPr>
        <w:t xml:space="preserve">根据《中华人民共和国政府采购法》、《民法典》等法律法规的规定，甲乙双方按照</w:t>
      </w:r>
      <w:r>
        <w:rPr>
          <w:rFonts w:hint="eastAsia" w:ascii="仿宋" w:hAnsi="仿宋" w:eastAsia="仿宋" w:cs="仿宋"/>
        </w:rPr>
        <w:t xml:space="preserve">江苏政府采购网</w:t>
      </w:r>
      <w:r>
        <w:rPr>
          <w:rFonts w:hint="eastAsia" w:ascii="仿宋" w:hAnsi="仿宋" w:eastAsia="仿宋" w:cs="仿宋"/>
          <w:lang w:val="zh-CN"/>
        </w:rPr>
        <w:t xml:space="preserve">的招标结果签订本合同。</w:t>
      </w:r>
      <w:r/>
    </w:p>
    <w:p>
      <w:pPr>
        <w:ind w:firstLine="420"/>
        <w:spacing w:line="360" w:lineRule="exact"/>
        <w:rPr>
          <w:rFonts w:ascii="仿宋" w:hAnsi="仿宋" w:eastAsia="仿宋" w:cs="仿宋"/>
          <w:lang w:val="zh-CN"/>
        </w:rPr>
      </w:pPr>
      <w:r>
        <w:rPr>
          <w:rFonts w:hint="eastAsia" w:ascii="仿宋" w:hAnsi="仿宋" w:eastAsia="仿宋" w:cs="仿宋"/>
          <w:b/>
          <w:bCs/>
          <w:lang w:val="zh-CN"/>
        </w:rPr>
        <w:t xml:space="preserve">第一条合同标的</w:t>
      </w:r>
      <w:r>
        <w:rPr>
          <w:rFonts w:hint="eastAsia" w:ascii="仿宋" w:hAnsi="仿宋" w:eastAsia="仿宋" w:cs="仿宋"/>
          <w:lang w:val="zh-CN"/>
        </w:rPr>
        <w:t xml:space="preserve">乙方根据甲方需求提供下列货物： ，货物名称、规格、数量及单价等详见合同附件1。</w:t>
      </w:r>
      <w:r/>
    </w:p>
    <w:p>
      <w:pPr>
        <w:ind w:firstLine="420"/>
        <w:spacing w:line="360" w:lineRule="exact"/>
        <w:rPr>
          <w:rFonts w:ascii="仿宋" w:hAnsi="仿宋" w:eastAsia="仿宋" w:cs="仿宋"/>
          <w:lang w:val="zh-CN"/>
        </w:rPr>
      </w:pPr>
      <w:r>
        <w:rPr>
          <w:rFonts w:hint="eastAsia" w:ascii="仿宋" w:hAnsi="仿宋" w:eastAsia="仿宋" w:cs="仿宋"/>
          <w:b/>
          <w:bCs/>
          <w:lang w:val="zh-CN"/>
        </w:rPr>
        <w:t xml:space="preserve">第二条合同总价款</w:t>
      </w:r>
      <w:r>
        <w:rPr>
          <w:rFonts w:hint="eastAsia" w:ascii="仿宋" w:hAnsi="仿宋" w:eastAsia="仿宋" w:cs="仿宋"/>
          <w:lang w:val="zh-CN"/>
        </w:rPr>
        <w:t xml:space="preserve">本合同项下人民币总价款为___________（大写）人民币（</w:t>
      </w:r>
      <w:r>
        <w:rPr>
          <w:rFonts w:hint="eastAsia" w:ascii="仿宋" w:hAnsi="仿宋" w:eastAsia="仿宋" w:cs="仿宋"/>
          <w:b/>
          <w:bCs/>
          <w:lang w:val="zh-CN"/>
        </w:rPr>
        <w:t xml:space="preserve">泰兴交付价）</w:t>
      </w:r>
      <w:r>
        <w:rPr>
          <w:rFonts w:hint="eastAsia" w:ascii="仿宋" w:hAnsi="仿宋" w:eastAsia="仿宋" w:cs="仿宋"/>
          <w:lang w:val="zh-CN"/>
        </w:rPr>
        <w:t xml:space="preserve">，分项价款在“投标报价表”中有明确规定。</w:t>
      </w:r>
      <w:r/>
    </w:p>
    <w:p>
      <w:pPr>
        <w:ind w:firstLine="420"/>
        <w:spacing w:line="360" w:lineRule="exact"/>
        <w:rPr>
          <w:rFonts w:ascii="仿宋" w:hAnsi="仿宋" w:eastAsia="仿宋" w:cs="仿宋"/>
          <w:lang w:val="zh-CN"/>
        </w:rPr>
      </w:pPr>
      <w:r>
        <w:rPr>
          <w:rFonts w:hint="eastAsia" w:ascii="仿宋" w:hAnsi="仿宋" w:eastAsia="仿宋" w:cs="仿宋"/>
          <w:lang w:val="zh-CN"/>
        </w:rPr>
        <w:t xml:space="preserve">本合同总价款是货物设计、制造、包装、仓储、运输、安装及验收合格之前及保修期内备品备件发生的所有含税费用，以及支付给员工的工资和国家强制缴纳的各种社会保障资金等。</w:t>
      </w:r>
      <w:r/>
    </w:p>
    <w:p>
      <w:pPr>
        <w:ind w:firstLine="420"/>
        <w:spacing w:line="360" w:lineRule="exact"/>
        <w:rPr>
          <w:rFonts w:ascii="仿宋" w:hAnsi="仿宋" w:eastAsia="仿宋" w:cs="仿宋"/>
          <w:lang w:val="zh-CN"/>
        </w:rPr>
      </w:pPr>
      <w:r>
        <w:rPr>
          <w:rFonts w:hint="eastAsia" w:ascii="仿宋" w:hAnsi="仿宋" w:eastAsia="仿宋" w:cs="仿宋"/>
          <w:lang w:val="zh-CN"/>
        </w:rPr>
        <w:t xml:space="preserve">本合同总价款还包含乙方应当提供的伴随服务/售后服务费用。</w:t>
      </w:r>
      <w:r/>
    </w:p>
    <w:p>
      <w:pPr>
        <w:ind w:firstLine="420"/>
        <w:spacing w:line="360" w:lineRule="exact"/>
        <w:rPr>
          <w:rFonts w:ascii="仿宋" w:hAnsi="仿宋" w:eastAsia="仿宋" w:cs="仿宋"/>
          <w:lang w:val="zh-CN"/>
        </w:rPr>
      </w:pPr>
      <w:r>
        <w:rPr>
          <w:rFonts w:hint="eastAsia" w:ascii="仿宋" w:hAnsi="仿宋" w:eastAsia="仿宋" w:cs="仿宋"/>
          <w:lang w:val="zh-CN"/>
        </w:rPr>
        <w:t xml:space="preserve">本合同执行期间合同总价款不变。</w:t>
      </w:r>
      <w:r/>
    </w:p>
    <w:p>
      <w:pPr>
        <w:ind w:firstLine="472"/>
        <w:spacing w:line="360" w:lineRule="exact"/>
        <w:rPr>
          <w:rFonts w:ascii="仿宋" w:hAnsi="仿宋" w:eastAsia="仿宋" w:cs="仿宋"/>
          <w:lang w:val="zh-CN"/>
        </w:rPr>
      </w:pPr>
      <w:r>
        <w:rPr>
          <w:rFonts w:hint="eastAsia" w:ascii="仿宋" w:hAnsi="仿宋" w:eastAsia="仿宋" w:cs="仿宋"/>
          <w:b/>
          <w:bCs/>
          <w:lang w:val="zh-CN"/>
        </w:rPr>
        <w:t xml:space="preserve">第三条组成本合同的有关文件</w:t>
      </w:r>
      <w:r>
        <w:rPr>
          <w:rFonts w:hint="eastAsia" w:ascii="仿宋" w:hAnsi="仿宋" w:eastAsia="仿宋" w:cs="仿宋"/>
          <w:lang w:val="zh-CN"/>
        </w:rPr>
        <w:t xml:space="preserve">下列关于泰兴市政府采购号标的招投标文件或与本次采购活动方式相适应的文件及有关附件是本合同不可分割的组成部分，与本合同具有同等法律效力，这些文件包括但不限于：</w:t>
      </w:r>
      <w:r/>
    </w:p>
    <w:p>
      <w:pPr>
        <w:ind w:firstLine="360"/>
        <w:spacing w:line="360" w:lineRule="exact"/>
        <w:rPr>
          <w:rFonts w:ascii="仿宋" w:hAnsi="仿宋" w:eastAsia="仿宋" w:cs="仿宋"/>
          <w:lang w:val="zh-CN"/>
        </w:rPr>
      </w:pPr>
      <w:r>
        <w:rPr>
          <w:rFonts w:hint="eastAsia" w:ascii="仿宋" w:hAnsi="仿宋" w:eastAsia="仿宋" w:cs="仿宋"/>
          <w:lang w:val="zh-CN"/>
        </w:rPr>
        <w:t xml:space="preserve">（1）乙方提供的投标文件和投标报价表；</w:t>
      </w:r>
      <w:r/>
    </w:p>
    <w:p>
      <w:pPr>
        <w:ind w:firstLine="360"/>
        <w:spacing w:line="360" w:lineRule="exact"/>
        <w:rPr>
          <w:rFonts w:ascii="仿宋" w:hAnsi="仿宋" w:eastAsia="仿宋" w:cs="仿宋"/>
          <w:lang w:val="zh-CN"/>
        </w:rPr>
      </w:pPr>
      <w:r>
        <w:rPr>
          <w:rFonts w:hint="eastAsia" w:ascii="仿宋" w:hAnsi="仿宋" w:eastAsia="仿宋" w:cs="仿宋"/>
          <w:lang w:val="zh-CN"/>
        </w:rPr>
        <w:t xml:space="preserve">（2）供货一览表；</w:t>
      </w:r>
      <w:r/>
    </w:p>
    <w:p>
      <w:pPr>
        <w:ind w:firstLine="360"/>
        <w:spacing w:line="360" w:lineRule="exact"/>
        <w:rPr>
          <w:rFonts w:ascii="仿宋" w:hAnsi="仿宋" w:eastAsia="仿宋" w:cs="仿宋"/>
          <w:lang w:val="zh-CN"/>
        </w:rPr>
      </w:pPr>
      <w:r>
        <w:rPr>
          <w:rFonts w:hint="eastAsia" w:ascii="仿宋" w:hAnsi="仿宋" w:eastAsia="仿宋" w:cs="仿宋"/>
          <w:lang w:val="zh-CN"/>
        </w:rPr>
        <w:t xml:space="preserve">（3）交货一览表；</w:t>
      </w:r>
      <w:r/>
    </w:p>
    <w:p>
      <w:pPr>
        <w:ind w:firstLine="360"/>
        <w:spacing w:line="360" w:lineRule="exact"/>
        <w:rPr>
          <w:rFonts w:ascii="仿宋" w:hAnsi="仿宋" w:eastAsia="仿宋" w:cs="仿宋"/>
          <w:lang w:val="zh-CN"/>
        </w:rPr>
      </w:pPr>
      <w:r>
        <w:rPr>
          <w:rFonts w:hint="eastAsia" w:ascii="仿宋" w:hAnsi="仿宋" w:eastAsia="仿宋" w:cs="仿宋"/>
          <w:lang w:val="zh-CN"/>
        </w:rPr>
        <w:t xml:space="preserve">（4）技术规格响应表；</w:t>
      </w:r>
      <w:r/>
    </w:p>
    <w:p>
      <w:pPr>
        <w:ind w:firstLine="360"/>
        <w:spacing w:line="360" w:lineRule="exact"/>
        <w:rPr>
          <w:rFonts w:ascii="仿宋" w:hAnsi="仿宋" w:eastAsia="仿宋" w:cs="仿宋"/>
          <w:lang w:val="zh-CN"/>
        </w:rPr>
      </w:pPr>
      <w:r>
        <w:rPr>
          <w:rFonts w:hint="eastAsia" w:ascii="仿宋" w:hAnsi="仿宋" w:eastAsia="仿宋" w:cs="仿宋"/>
          <w:lang w:val="zh-CN"/>
        </w:rPr>
        <w:t xml:space="preserve">（5）投标承诺；</w:t>
      </w:r>
      <w:r/>
    </w:p>
    <w:p>
      <w:pPr>
        <w:ind w:firstLine="360"/>
        <w:spacing w:line="360" w:lineRule="exact"/>
        <w:rPr>
          <w:rFonts w:ascii="仿宋" w:hAnsi="仿宋" w:eastAsia="仿宋" w:cs="仿宋"/>
          <w:lang w:val="zh-CN"/>
        </w:rPr>
      </w:pPr>
      <w:r>
        <w:rPr>
          <w:rFonts w:hint="eastAsia" w:ascii="仿宋" w:hAnsi="仿宋" w:eastAsia="仿宋" w:cs="仿宋"/>
          <w:lang w:val="zh-CN"/>
        </w:rPr>
        <w:t xml:space="preserve">（6）服务承诺；</w:t>
      </w:r>
      <w:r/>
    </w:p>
    <w:p>
      <w:pPr>
        <w:ind w:firstLine="360"/>
        <w:spacing w:line="360" w:lineRule="exact"/>
        <w:rPr>
          <w:rFonts w:ascii="仿宋" w:hAnsi="仿宋" w:eastAsia="仿宋" w:cs="仿宋"/>
          <w:lang w:val="zh-CN"/>
        </w:rPr>
      </w:pPr>
      <w:r>
        <w:rPr>
          <w:rFonts w:hint="eastAsia" w:ascii="仿宋" w:hAnsi="仿宋" w:eastAsia="仿宋" w:cs="仿宋"/>
          <w:lang w:val="zh-CN"/>
        </w:rPr>
        <w:t xml:space="preserve">（7）中标通知书；</w:t>
      </w:r>
      <w:r/>
    </w:p>
    <w:p>
      <w:pPr>
        <w:ind w:firstLine="360"/>
        <w:spacing w:line="360" w:lineRule="exact"/>
        <w:rPr>
          <w:rFonts w:ascii="仿宋" w:hAnsi="仿宋" w:eastAsia="仿宋" w:cs="仿宋"/>
          <w:lang w:val="zh-CN"/>
        </w:rPr>
      </w:pPr>
      <w:r>
        <w:rPr>
          <w:rFonts w:hint="eastAsia" w:ascii="仿宋" w:hAnsi="仿宋" w:eastAsia="仿宋" w:cs="仿宋"/>
          <w:lang w:val="zh-CN"/>
        </w:rPr>
        <w:t xml:space="preserve">（8）甲乙双方商定的其他文件等。</w:t>
      </w:r>
      <w:r/>
    </w:p>
    <w:p>
      <w:pPr>
        <w:ind w:firstLine="480"/>
        <w:spacing w:line="360" w:lineRule="exact"/>
        <w:rPr>
          <w:rFonts w:ascii="仿宋" w:hAnsi="仿宋" w:eastAsia="仿宋" w:cs="仿宋"/>
          <w:lang w:val="zh-CN"/>
        </w:rPr>
      </w:pPr>
      <w:r>
        <w:rPr>
          <w:rFonts w:hint="eastAsia" w:ascii="仿宋" w:hAnsi="仿宋" w:eastAsia="仿宋" w:cs="仿宋"/>
        </w:rPr>
        <w:t xml:space="preserve">当招标文件和乙方的投标文件不一致时，应当以招标文件为准，但如果投标文件的承诺高于招标文件时，以投标文件为准。</w:t>
      </w:r>
      <w:r/>
    </w:p>
    <w:p>
      <w:pPr>
        <w:ind w:firstLine="420"/>
        <w:spacing w:line="360" w:lineRule="exact"/>
        <w:rPr>
          <w:rFonts w:ascii="仿宋" w:hAnsi="仿宋" w:eastAsia="仿宋" w:cs="仿宋"/>
          <w:b/>
          <w:bCs/>
          <w:lang w:val="zh-CN"/>
        </w:rPr>
      </w:pPr>
      <w:r>
        <w:rPr>
          <w:rFonts w:hint="eastAsia" w:ascii="仿宋" w:hAnsi="仿宋" w:eastAsia="仿宋" w:cs="仿宋"/>
          <w:b/>
          <w:bCs/>
          <w:lang w:val="zh-CN"/>
        </w:rPr>
        <w:t xml:space="preserve">第四条权利保证</w:t>
      </w:r>
      <w:r/>
    </w:p>
    <w:p>
      <w:pPr>
        <w:ind w:firstLine="420"/>
        <w:spacing w:line="360" w:lineRule="exact"/>
        <w:rPr>
          <w:rFonts w:ascii="仿宋" w:hAnsi="仿宋" w:eastAsia="仿宋" w:cs="仿宋"/>
          <w:lang w:val="zh-CN"/>
        </w:rPr>
      </w:pPr>
      <w:r>
        <w:rPr>
          <w:rFonts w:hint="eastAsia" w:ascii="仿宋" w:hAnsi="仿宋" w:eastAsia="仿宋" w:cs="仿宋"/>
          <w:lang w:val="zh-CN"/>
        </w:rPr>
        <w:t xml:space="preserve">乙方应保证甲方在使用该货物或其任何一部分时不受第三方提出侵犯其专利权、版权、商标权或其他权利的起诉。一旦出现侵权，乙方应承担全部责任。乙方应严格按照安全生产的相关规定，规范做好各种施工安全标志，确保施工安全、一旦发生任何安全事故，承包人负责处理并承担一切责任及经济损失。</w:t>
      </w:r>
      <w:r/>
    </w:p>
    <w:p>
      <w:pPr>
        <w:ind w:firstLine="420"/>
        <w:spacing w:line="360" w:lineRule="exact"/>
        <w:rPr>
          <w:rFonts w:ascii="仿宋" w:hAnsi="仿宋" w:eastAsia="仿宋" w:cs="仿宋"/>
          <w:b/>
          <w:bCs/>
          <w:lang w:val="zh-CN"/>
        </w:rPr>
      </w:pPr>
      <w:r>
        <w:rPr>
          <w:rFonts w:hint="eastAsia" w:ascii="仿宋" w:hAnsi="仿宋" w:eastAsia="仿宋" w:cs="仿宋"/>
          <w:b/>
          <w:bCs/>
          <w:lang w:val="zh-CN"/>
        </w:rPr>
        <w:t xml:space="preserve">第五条质量保证</w:t>
      </w:r>
      <w:r/>
    </w:p>
    <w:p>
      <w:pPr>
        <w:ind w:firstLine="420"/>
        <w:spacing w:line="360" w:lineRule="exact"/>
        <w:rPr>
          <w:rFonts w:ascii="仿宋" w:hAnsi="仿宋" w:eastAsia="仿宋" w:cs="仿宋"/>
          <w:lang w:val="zh-CN"/>
        </w:rPr>
      </w:pPr>
      <w:r>
        <w:rPr>
          <w:rFonts w:hint="eastAsia" w:ascii="仿宋" w:hAnsi="仿宋" w:eastAsia="仿宋" w:cs="仿宋"/>
          <w:lang w:val="zh-CN"/>
        </w:rPr>
        <w:t xml:space="preserve">1、乙方所提供的货物的技术规格应与招标文件规定的技术规格及所附的“技术规格响应表”相一致；若技术性能无特殊说明，则按国家有关部门最新颁布的标准及规范为准。</w:t>
      </w:r>
      <w:r/>
    </w:p>
    <w:p>
      <w:pPr>
        <w:ind w:firstLine="420"/>
        <w:spacing w:line="360" w:lineRule="exact"/>
        <w:rPr>
          <w:rFonts w:ascii="仿宋" w:hAnsi="仿宋" w:eastAsia="仿宋" w:cs="仿宋"/>
          <w:lang w:val="zh-CN"/>
        </w:rPr>
      </w:pPr>
      <w:r>
        <w:rPr>
          <w:rFonts w:hint="eastAsia" w:ascii="仿宋" w:hAnsi="仿宋" w:eastAsia="仿宋" w:cs="仿宋"/>
          <w:lang w:val="zh-CN"/>
        </w:rPr>
        <w:t xml:space="preserve">2、乙方应保证货物是全新、未使用过的原装合格正品，并完全符合招标文件及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spacing w:line="360" w:lineRule="exact"/>
        <w:rPr>
          <w:rFonts w:ascii="仿宋" w:hAnsi="仿宋" w:eastAsia="仿宋" w:cs="仿宋"/>
          <w:b/>
          <w:bCs/>
          <w:lang w:val="zh-CN"/>
        </w:rPr>
      </w:pPr>
      <w:r>
        <w:rPr>
          <w:rFonts w:hint="eastAsia" w:ascii="仿宋" w:hAnsi="仿宋" w:eastAsia="仿宋" w:cs="仿宋"/>
          <w:b/>
          <w:bCs/>
          <w:lang w:val="zh-CN"/>
        </w:rPr>
        <w:t xml:space="preserve">第六条包装要求</w:t>
      </w:r>
      <w:r/>
    </w:p>
    <w:p>
      <w:pPr>
        <w:ind w:firstLine="420"/>
        <w:spacing w:line="360" w:lineRule="exact"/>
        <w:rPr>
          <w:rFonts w:ascii="仿宋" w:hAnsi="仿宋" w:eastAsia="仿宋" w:cs="仿宋"/>
          <w:lang w:val="zh-CN"/>
        </w:rPr>
      </w:pPr>
      <w:r>
        <w:rPr>
          <w:rFonts w:hint="eastAsia" w:ascii="仿宋" w:hAnsi="仿宋" w:eastAsia="仿宋" w:cs="仿宋"/>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spacing w:line="360" w:lineRule="exact"/>
        <w:rPr>
          <w:rFonts w:ascii="仿宋" w:hAnsi="仿宋" w:eastAsia="仿宋" w:cs="仿宋"/>
          <w:lang w:val="zh-CN"/>
        </w:rPr>
      </w:pPr>
      <w:r>
        <w:rPr>
          <w:rFonts w:hint="eastAsia" w:ascii="仿宋" w:hAnsi="仿宋" w:eastAsia="仿宋" w:cs="仿宋"/>
          <w:lang w:val="zh-CN"/>
        </w:rPr>
        <w:t xml:space="preserve">2、每一包装单元内应附详细的装箱单和质量合格凭证。</w:t>
      </w:r>
      <w:r/>
    </w:p>
    <w:p>
      <w:pPr>
        <w:ind w:firstLine="420"/>
        <w:spacing w:line="360" w:lineRule="exact"/>
        <w:rPr>
          <w:rFonts w:ascii="仿宋" w:hAnsi="仿宋" w:eastAsia="仿宋" w:cs="仿宋"/>
          <w:lang w:val="zh-CN"/>
        </w:rPr>
      </w:pPr>
      <w:r>
        <w:rPr>
          <w:rFonts w:hint="eastAsia" w:ascii="仿宋" w:hAnsi="仿宋" w:eastAsia="仿宋" w:cs="仿宋"/>
          <w:lang w:val="zh-CN"/>
        </w:rPr>
        <w:t xml:space="preserve">3、免费质保期年（竣工验收合格后起算），免费质保期从  年  月 日—年  月  日。</w:t>
      </w:r>
      <w:r/>
    </w:p>
    <w:p>
      <w:pPr>
        <w:ind w:firstLine="420"/>
        <w:spacing w:line="360" w:lineRule="exact"/>
        <w:rPr>
          <w:rFonts w:ascii="仿宋" w:hAnsi="仿宋" w:eastAsia="仿宋" w:cs="仿宋"/>
          <w:b/>
          <w:bCs/>
          <w:lang w:val="zh-CN"/>
        </w:rPr>
      </w:pPr>
      <w:r>
        <w:rPr>
          <w:rFonts w:hint="eastAsia" w:ascii="仿宋" w:hAnsi="仿宋" w:eastAsia="仿宋" w:cs="仿宋"/>
          <w:b/>
          <w:bCs/>
          <w:lang w:val="zh-CN"/>
        </w:rPr>
        <w:t xml:space="preserve">第七条交货和验收</w:t>
      </w:r>
      <w:r/>
    </w:p>
    <w:p>
      <w:pPr>
        <w:ind w:firstLine="420"/>
        <w:spacing w:line="360" w:lineRule="exact"/>
        <w:rPr>
          <w:rFonts w:ascii="仿宋" w:hAnsi="仿宋" w:eastAsia="仿宋" w:cs="仿宋"/>
          <w:u w:val="single"/>
          <w:lang w:val="zh-CN"/>
        </w:rPr>
      </w:pPr>
      <w:r>
        <w:rPr>
          <w:rFonts w:hint="eastAsia" w:ascii="仿宋" w:hAnsi="仿宋" w:eastAsia="仿宋" w:cs="仿宋"/>
          <w:lang w:val="zh-CN"/>
        </w:rPr>
        <w:t xml:space="preserve">1、乙方应当在年月日之前将货物安装调试完毕交付甲方正常使用，地点由甲方指定。招标文件有约定的，从其约定。</w:t>
      </w:r>
      <w:r/>
    </w:p>
    <w:p>
      <w:pPr>
        <w:ind w:firstLine="420"/>
        <w:spacing w:line="360" w:lineRule="exact"/>
        <w:rPr>
          <w:rFonts w:ascii="仿宋" w:hAnsi="仿宋" w:eastAsia="仿宋" w:cs="仿宋"/>
          <w:lang w:val="zh-CN"/>
        </w:rPr>
      </w:pPr>
      <w:r>
        <w:rPr>
          <w:rFonts w:hint="eastAsia" w:ascii="仿宋" w:hAnsi="仿宋" w:eastAsia="仿宋" w:cs="仿宋"/>
          <w:lang w:val="zh-CN"/>
        </w:rPr>
        <w:t xml:space="preserve">2、乙方交付的货物应当完全符合本合同或者招投标文件所规定的货物、数量和规格要求。乙方提供的货物不符合招投标文件和合同规定的，甲方有权拒收货物，由此引起的风险，由乙方承担。</w:t>
      </w:r>
      <w:r/>
    </w:p>
    <w:p>
      <w:pPr>
        <w:ind w:firstLine="420"/>
        <w:spacing w:line="360" w:lineRule="exact"/>
        <w:rPr>
          <w:rFonts w:ascii="仿宋" w:hAnsi="仿宋" w:eastAsia="仿宋" w:cs="仿宋"/>
          <w:lang w:val="zh-CN"/>
        </w:rPr>
      </w:pPr>
      <w:r>
        <w:rPr>
          <w:rFonts w:hint="eastAsia" w:ascii="仿宋" w:hAnsi="仿宋" w:eastAsia="仿宋" w:cs="仿宋"/>
          <w:lang w:val="zh-CN"/>
        </w:rPr>
        <w:t xml:space="preserve">3、货物的到货验收包括：型号、规格、数量、外观质量、及货物包装是否完好。</w:t>
      </w:r>
      <w:r/>
    </w:p>
    <w:p>
      <w:pPr>
        <w:ind w:firstLine="420"/>
        <w:spacing w:line="360" w:lineRule="exact"/>
        <w:rPr>
          <w:rFonts w:ascii="仿宋" w:hAnsi="仿宋" w:eastAsia="仿宋" w:cs="仿宋"/>
          <w:lang w:val="zh-CN"/>
        </w:rPr>
      </w:pPr>
      <w:r>
        <w:rPr>
          <w:rFonts w:hint="eastAsia" w:ascii="仿宋" w:hAnsi="仿宋" w:eastAsia="仿宋" w:cs="仿宋"/>
          <w:lang w:val="zh-CN"/>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20"/>
        <w:spacing w:line="360" w:lineRule="exact"/>
        <w:rPr>
          <w:rFonts w:ascii="仿宋" w:hAnsi="仿宋" w:eastAsia="仿宋" w:cs="仿宋"/>
          <w:lang w:val="zh-CN"/>
        </w:rPr>
      </w:pPr>
      <w:r>
        <w:rPr>
          <w:rFonts w:hint="eastAsia" w:ascii="仿宋" w:hAnsi="仿宋" w:eastAsia="仿宋" w:cs="仿宋"/>
        </w:rPr>
        <w:t xml:space="preserve">5、</w:t>
      </w:r>
      <w:r>
        <w:rPr>
          <w:rFonts w:hint="eastAsia" w:ascii="仿宋" w:hAnsi="仿宋" w:eastAsia="仿宋" w:cs="仿宋"/>
          <w:lang w:val="zh-CN"/>
        </w:rPr>
        <w:t xml:space="preserve">乙方应严格按照安全生产的相关规定，规范做好各种施工安全标志，确保施工安全、一旦发生任何安全事故，承包人负责处理并承担一切责任及经济损失。</w:t>
      </w:r>
      <w:r/>
    </w:p>
    <w:p>
      <w:pPr>
        <w:ind w:firstLine="420"/>
        <w:spacing w:line="360" w:lineRule="exact"/>
        <w:rPr>
          <w:rFonts w:ascii="仿宋" w:hAnsi="仿宋" w:eastAsia="仿宋" w:cs="仿宋"/>
          <w:lang w:val="zh-CN"/>
        </w:rPr>
      </w:pPr>
      <w:r>
        <w:rPr>
          <w:rFonts w:hint="eastAsia" w:ascii="仿宋" w:hAnsi="仿宋" w:eastAsia="仿宋" w:cs="仿宋"/>
        </w:rPr>
        <w:t xml:space="preserve">6、</w:t>
      </w:r>
      <w:r>
        <w:rPr>
          <w:rFonts w:hint="eastAsia" w:ascii="仿宋" w:hAnsi="仿宋" w:eastAsia="仿宋" w:cs="仿宋"/>
          <w:lang w:val="zh-CN"/>
        </w:rPr>
        <w:t xml:space="preserve">甲方应当在安装调试结束后的7个工作日内对货物进行验收。验收合格的，由甲方签署验收单并加盖单位公章。招标文件对检验期限另有规定的，从其规定。</w:t>
      </w:r>
      <w:r/>
    </w:p>
    <w:p>
      <w:pPr>
        <w:ind w:firstLine="420"/>
        <w:spacing w:line="360" w:lineRule="exact"/>
        <w:rPr>
          <w:rFonts w:ascii="仿宋" w:hAnsi="仿宋" w:eastAsia="仿宋" w:cs="仿宋"/>
          <w:lang w:val="zh-CN"/>
        </w:rPr>
      </w:pPr>
      <w:r>
        <w:rPr>
          <w:rFonts w:hint="eastAsia" w:ascii="仿宋" w:hAnsi="仿宋" w:eastAsia="仿宋" w:cs="仿宋"/>
        </w:rPr>
        <w:t xml:space="preserve">7、</w:t>
      </w:r>
      <w:r>
        <w:rPr>
          <w:rFonts w:hint="eastAsia" w:ascii="仿宋" w:hAnsi="仿宋" w:eastAsia="仿宋" w:cs="仿宋"/>
          <w:lang w:val="zh-CN"/>
        </w:rPr>
        <w:t xml:space="preserve">货物和系统调试验收的标准：按行业通行标准、厂方出厂标准和乙方投标文件的承诺（详见合同附件载明的标准，并不低于国家相关标准）。</w:t>
      </w:r>
      <w:r/>
    </w:p>
    <w:p>
      <w:pPr>
        <w:ind w:firstLine="420"/>
        <w:spacing w:line="360" w:lineRule="exact"/>
        <w:rPr>
          <w:rFonts w:ascii="仿宋" w:hAnsi="仿宋" w:eastAsia="仿宋" w:cs="仿宋"/>
          <w:b/>
          <w:bCs/>
          <w:lang w:val="zh-CN"/>
        </w:rPr>
      </w:pPr>
      <w:r>
        <w:rPr>
          <w:rFonts w:hint="eastAsia" w:ascii="仿宋" w:hAnsi="仿宋" w:eastAsia="仿宋" w:cs="仿宋"/>
          <w:b/>
          <w:bCs/>
          <w:lang w:val="zh-CN"/>
        </w:rPr>
        <w:t xml:space="preserve">第八条伴随服务／售后服务</w:t>
      </w:r>
      <w:r/>
    </w:p>
    <w:p>
      <w:pPr>
        <w:ind w:firstLine="420"/>
        <w:spacing w:line="360" w:lineRule="exact"/>
        <w:tabs>
          <w:tab w:val="left" w:pos="1620" w:leader="none"/>
        </w:tabs>
        <w:rPr>
          <w:rFonts w:ascii="仿宋" w:hAnsi="仿宋" w:eastAsia="仿宋" w:cs="仿宋"/>
          <w:lang w:val="zh-CN"/>
        </w:rPr>
      </w:pPr>
      <w:r>
        <w:rPr>
          <w:rFonts w:hint="eastAsia" w:ascii="仿宋" w:hAnsi="仿宋" w:eastAsia="仿宋" w:cs="仿宋"/>
          <w:lang w:val="zh-CN"/>
        </w:rPr>
        <w:t xml:space="preserve">1、乙方应按照国家有关法律法规规章和“三包”规定以及合同所附的“服务承诺”提供服务。</w:t>
      </w:r>
      <w:r/>
    </w:p>
    <w:p>
      <w:pPr>
        <w:ind w:firstLine="420"/>
        <w:spacing w:line="360" w:lineRule="exact"/>
        <w:rPr>
          <w:rFonts w:ascii="仿宋" w:hAnsi="仿宋" w:eastAsia="仿宋" w:cs="仿宋"/>
          <w:lang w:val="zh-CN"/>
        </w:rPr>
      </w:pPr>
      <w:r>
        <w:rPr>
          <w:rFonts w:hint="eastAsia" w:ascii="仿宋" w:hAnsi="仿宋" w:eastAsia="仿宋" w:cs="仿宋"/>
          <w:lang w:val="zh-CN"/>
        </w:rPr>
        <w:t xml:space="preserve">2、除前款规定外，乙方还应提供下列服务：</w:t>
      </w:r>
      <w:r/>
    </w:p>
    <w:p>
      <w:pPr>
        <w:ind w:firstLine="420"/>
        <w:spacing w:line="360" w:lineRule="exact"/>
        <w:rPr>
          <w:rFonts w:ascii="仿宋" w:hAnsi="仿宋" w:eastAsia="仿宋" w:cs="仿宋"/>
          <w:lang w:val="zh-CN"/>
        </w:rPr>
      </w:pPr>
      <w:r>
        <w:rPr>
          <w:rFonts w:hint="eastAsia" w:ascii="仿宋" w:hAnsi="仿宋" w:eastAsia="仿宋" w:cs="仿宋"/>
          <w:lang w:val="zh-CN"/>
        </w:rPr>
        <w:t xml:space="preserve">（1）货物的现场安装、调试和/或启动监督；</w:t>
      </w:r>
      <w:r/>
    </w:p>
    <w:p>
      <w:pPr>
        <w:ind w:firstLine="420"/>
        <w:spacing w:line="360" w:lineRule="exact"/>
        <w:rPr>
          <w:rFonts w:ascii="仿宋" w:hAnsi="仿宋" w:eastAsia="仿宋" w:cs="仿宋"/>
          <w:lang w:val="zh-CN"/>
        </w:rPr>
      </w:pPr>
      <w:r>
        <w:rPr>
          <w:rFonts w:hint="eastAsia" w:ascii="仿宋" w:hAnsi="仿宋" w:eastAsia="仿宋" w:cs="仿宋"/>
          <w:lang w:val="zh-CN"/>
        </w:rPr>
        <w:t xml:space="preserve">（2）就货物的安装、启动、运行及维护等对甲方人员进行免费培训。</w:t>
      </w:r>
      <w:r/>
    </w:p>
    <w:p>
      <w:pPr>
        <w:ind w:firstLine="420"/>
        <w:spacing w:line="360" w:lineRule="exact"/>
        <w:rPr>
          <w:rFonts w:ascii="仿宋" w:hAnsi="仿宋" w:eastAsia="仿宋" w:cs="仿宋"/>
          <w:lang w:val="zh-CN"/>
        </w:rPr>
      </w:pPr>
      <w:r>
        <w:rPr>
          <w:rFonts w:hint="eastAsia" w:ascii="仿宋" w:hAnsi="仿宋" w:eastAsia="仿宋" w:cs="仿宋"/>
          <w:lang w:val="zh-CN"/>
        </w:rPr>
        <w:t xml:space="preserve">3、若招标文件中不包含有关伴随服务或售后服务的承诺，双方作如下约定：</w:t>
      </w:r>
      <w:r/>
    </w:p>
    <w:p>
      <w:pPr>
        <w:ind w:firstLine="420"/>
        <w:spacing w:line="360" w:lineRule="exact"/>
        <w:rPr>
          <w:rFonts w:ascii="仿宋" w:hAnsi="仿宋" w:eastAsia="仿宋" w:cs="仿宋"/>
          <w:lang w:val="zh-CN"/>
        </w:rPr>
      </w:pPr>
      <w:r>
        <w:rPr>
          <w:rFonts w:hint="eastAsia" w:ascii="仿宋" w:hAnsi="仿宋" w:eastAsia="仿宋" w:cs="仿宋"/>
          <w:lang w:val="zh-CN"/>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20"/>
        <w:spacing w:line="360" w:lineRule="exact"/>
        <w:rPr>
          <w:rFonts w:ascii="仿宋" w:hAnsi="仿宋" w:eastAsia="仿宋" w:cs="仿宋"/>
          <w:lang w:val="zh-CN"/>
        </w:rPr>
      </w:pPr>
      <w:r>
        <w:rPr>
          <w:rFonts w:hint="eastAsia" w:ascii="仿宋" w:hAnsi="仿宋" w:eastAsia="仿宋" w:cs="仿宋"/>
          <w:lang w:val="zh-CN"/>
        </w:rPr>
        <w:t xml:space="preserve">（2）所购货物按乙方投标承诺提供免费维护和质量保证，保修费用计入总价。</w:t>
      </w:r>
      <w:r/>
    </w:p>
    <w:p>
      <w:pPr>
        <w:ind w:firstLine="420"/>
        <w:spacing w:line="360" w:lineRule="exact"/>
        <w:rPr>
          <w:rFonts w:ascii="仿宋" w:hAnsi="仿宋" w:eastAsia="仿宋" w:cs="仿宋"/>
          <w:lang w:val="zh-CN"/>
        </w:rPr>
      </w:pPr>
      <w:r>
        <w:rPr>
          <w:rFonts w:hint="eastAsia" w:ascii="仿宋" w:hAnsi="仿宋" w:eastAsia="仿宋" w:cs="仿宋"/>
          <w:lang w:val="zh-CN"/>
        </w:rPr>
        <w:t xml:space="preserve">（3）保修期内，乙方负责对其提供的货物整机进行维修和系统维护，不再收取任何费用，但不可抗力（如火灾、雷击等）造成的故障除外。</w:t>
      </w:r>
      <w:r/>
    </w:p>
    <w:p>
      <w:pPr>
        <w:ind w:firstLine="420"/>
        <w:spacing w:line="360" w:lineRule="exact"/>
        <w:rPr>
          <w:rFonts w:ascii="仿宋" w:hAnsi="仿宋" w:eastAsia="仿宋" w:cs="仿宋"/>
          <w:lang w:val="zh-CN"/>
        </w:rPr>
      </w:pPr>
      <w:r>
        <w:rPr>
          <w:rFonts w:hint="eastAsia" w:ascii="仿宋" w:hAnsi="仿宋" w:eastAsia="仿宋" w:cs="仿宋"/>
          <w:lang w:val="zh-CN"/>
        </w:rPr>
        <w:t xml:space="preserve">（4）货物故障报修的响应时间按乙方投标承诺执行。</w:t>
      </w:r>
      <w:r/>
    </w:p>
    <w:p>
      <w:pPr>
        <w:ind w:firstLine="420"/>
        <w:spacing w:line="360" w:lineRule="exact"/>
        <w:rPr>
          <w:rFonts w:ascii="仿宋" w:hAnsi="仿宋" w:eastAsia="仿宋" w:cs="仿宋"/>
          <w:lang w:val="zh-CN"/>
        </w:rPr>
      </w:pPr>
      <w:r>
        <w:rPr>
          <w:rFonts w:hint="eastAsia" w:ascii="仿宋" w:hAnsi="仿宋" w:eastAsia="仿宋" w:cs="仿宋"/>
          <w:lang w:val="zh-CN"/>
        </w:rPr>
        <w:t xml:space="preserve">（5）若货物故障在检修8工作小时后仍无法排除，乙方应在48小时内免费提供不低于故障货物规格型号档次的备用货物供甲方使用，直至故障货物修复。</w:t>
      </w:r>
      <w:r/>
    </w:p>
    <w:p>
      <w:pPr>
        <w:ind w:firstLine="420"/>
        <w:spacing w:line="360" w:lineRule="exact"/>
        <w:rPr>
          <w:rFonts w:ascii="仿宋" w:hAnsi="仿宋" w:eastAsia="仿宋" w:cs="仿宋"/>
          <w:lang w:val="zh-CN"/>
        </w:rPr>
      </w:pPr>
      <w:r>
        <w:rPr>
          <w:rFonts w:hint="eastAsia" w:ascii="仿宋" w:hAnsi="仿宋" w:eastAsia="仿宋" w:cs="仿宋"/>
          <w:lang w:val="zh-CN"/>
        </w:rPr>
        <w:t xml:space="preserve">（6）所有货物保修服务方式均为乙方上门保修，即由乙方派员到货物使用现场维修，由此产生的一切费用均由乙方承担。</w:t>
      </w:r>
      <w:r/>
    </w:p>
    <w:p>
      <w:pPr>
        <w:ind w:firstLine="420"/>
        <w:spacing w:line="360" w:lineRule="exact"/>
        <w:rPr>
          <w:rFonts w:ascii="仿宋" w:hAnsi="仿宋" w:eastAsia="仿宋" w:cs="仿宋"/>
          <w:lang w:val="zh-CN"/>
        </w:rPr>
      </w:pPr>
      <w:r>
        <w:rPr>
          <w:rFonts w:hint="eastAsia" w:ascii="仿宋" w:hAnsi="仿宋" w:eastAsia="仿宋" w:cs="仿宋"/>
          <w:lang w:val="zh-CN"/>
        </w:rPr>
        <w:t xml:space="preserve">（7）保修期后的货物维护由双方协商再定。</w:t>
      </w:r>
      <w:r/>
    </w:p>
    <w:p>
      <w:pPr>
        <w:ind w:firstLine="420"/>
        <w:spacing w:line="360" w:lineRule="exact"/>
        <w:rPr>
          <w:rFonts w:ascii="仿宋" w:hAnsi="仿宋" w:eastAsia="仿宋" w:cs="仿宋"/>
          <w:b/>
          <w:bCs/>
          <w:lang w:val="zh-CN"/>
        </w:rPr>
      </w:pPr>
      <w:r>
        <w:rPr>
          <w:rFonts w:hint="eastAsia" w:ascii="仿宋" w:hAnsi="仿宋" w:eastAsia="仿宋" w:cs="仿宋"/>
          <w:b/>
          <w:bCs/>
          <w:lang w:val="zh-CN"/>
        </w:rPr>
        <w:t xml:space="preserve">第九条履约保证金</w:t>
      </w:r>
      <w:r/>
    </w:p>
    <w:p>
      <w:pPr>
        <w:ind w:firstLine="420"/>
        <w:spacing w:line="360" w:lineRule="exact"/>
        <w:rPr>
          <w:rFonts w:ascii="仿宋" w:hAnsi="仿宋" w:eastAsia="仿宋" w:cs="仿宋"/>
          <w:lang w:val="zh-CN"/>
        </w:rPr>
      </w:pPr>
      <w:r>
        <w:rPr>
          <w:rFonts w:hint="eastAsia" w:ascii="仿宋" w:hAnsi="仿宋" w:eastAsia="仿宋" w:cs="仿宋"/>
          <w:lang w:val="zh-CN"/>
        </w:rPr>
        <w:t xml:space="preserve">1、乙方在签订本合同前，以银行电汇或网上银行支付或保函（保证保险）法律法规允许的非现金形式，向采购人预交合同价的</w:t>
      </w:r>
      <w:r>
        <w:rPr>
          <w:rFonts w:hint="eastAsia" w:ascii="仿宋" w:hAnsi="仿宋" w:eastAsia="仿宋" w:cs="仿宋"/>
          <w:color w:val="ff0000"/>
          <w:lang w:val="zh-CN"/>
        </w:rPr>
        <w:t xml:space="preserve">5%</w:t>
      </w:r>
      <w:r>
        <w:rPr>
          <w:rFonts w:hint="eastAsia" w:ascii="仿宋" w:hAnsi="仿宋" w:eastAsia="仿宋" w:cs="仿宋"/>
          <w:lang w:val="zh-CN"/>
        </w:rPr>
        <w:t xml:space="preserve">履约保证金。</w:t>
      </w:r>
      <w:r/>
    </w:p>
    <w:p>
      <w:pPr>
        <w:ind w:firstLine="420"/>
        <w:spacing w:line="360" w:lineRule="exact"/>
        <w:rPr>
          <w:rFonts w:ascii="仿宋" w:hAnsi="仿宋" w:eastAsia="仿宋" w:cs="仿宋"/>
          <w:lang w:val="zh-CN"/>
        </w:rPr>
      </w:pPr>
      <w:r>
        <w:rPr>
          <w:rFonts w:hint="eastAsia" w:ascii="仿宋" w:hAnsi="仿宋" w:eastAsia="仿宋" w:cs="仿宋"/>
          <w:lang w:val="zh-CN"/>
        </w:rPr>
        <w:t xml:space="preserve">2、履约保证金的有效期为该项目验收合格时止。验收合格后履约</w:t>
      </w:r>
      <w:r>
        <w:rPr>
          <w:rFonts w:hint="eastAsia" w:ascii="仿宋" w:hAnsi="仿宋" w:eastAsia="仿宋" w:cs="仿宋"/>
          <w:lang w:val="zh-CN"/>
        </w:rPr>
        <w:t xml:space="preserve">保证金转质保金</w:t>
      </w:r>
      <w:r>
        <w:rPr>
          <w:rFonts w:hint="eastAsia" w:ascii="仿宋" w:hAnsi="仿宋" w:eastAsia="仿宋" w:cs="仿宋"/>
          <w:lang w:val="zh-CN"/>
        </w:rPr>
        <w:t xml:space="preserve">。</w:t>
      </w:r>
      <w:r/>
    </w:p>
    <w:p>
      <w:pPr>
        <w:ind w:firstLine="420"/>
        <w:spacing w:line="360" w:lineRule="exact"/>
        <w:rPr>
          <w:rFonts w:ascii="仿宋" w:hAnsi="仿宋" w:eastAsia="仿宋" w:cs="仿宋"/>
          <w:lang w:val="zh-CN"/>
        </w:rPr>
      </w:pPr>
      <w:r>
        <w:rPr>
          <w:rFonts w:hint="eastAsia" w:ascii="仿宋" w:hAnsi="仿宋" w:eastAsia="仿宋" w:cs="仿宋"/>
          <w:lang w:val="zh-CN"/>
        </w:rPr>
        <w:t xml:space="preserve">3、如乙方未能履行合同规定的义务，甲方有权从履约保证金中取得补偿。</w:t>
      </w:r>
      <w:r/>
    </w:p>
    <w:p>
      <w:pPr>
        <w:ind w:firstLine="420"/>
        <w:spacing w:line="360" w:lineRule="exact"/>
        <w:rPr>
          <w:rFonts w:ascii="仿宋" w:hAnsi="仿宋" w:eastAsia="仿宋" w:cs="仿宋"/>
          <w:lang w:val="zh-CN"/>
        </w:rPr>
      </w:pPr>
      <w:r>
        <w:rPr>
          <w:rFonts w:hint="eastAsia" w:ascii="仿宋" w:hAnsi="仿宋" w:eastAsia="仿宋" w:cs="仿宋"/>
          <w:lang w:val="zh-CN"/>
        </w:rPr>
        <w:t xml:space="preserve">4、质保金在质保期满后无息返还。</w:t>
      </w:r>
      <w:r/>
    </w:p>
    <w:p>
      <w:pPr>
        <w:ind w:firstLine="420"/>
        <w:spacing w:line="360" w:lineRule="exact"/>
        <w:rPr>
          <w:rFonts w:ascii="仿宋" w:hAnsi="仿宋" w:eastAsia="仿宋" w:cs="仿宋"/>
          <w:b/>
          <w:bCs/>
          <w:iCs/>
          <w:lang w:val="zh-CN"/>
        </w:rPr>
      </w:pPr>
      <w:r>
        <w:rPr>
          <w:rFonts w:hint="eastAsia" w:ascii="仿宋" w:hAnsi="仿宋" w:eastAsia="仿宋" w:cs="仿宋"/>
          <w:b/>
          <w:bCs/>
          <w:lang w:val="zh-CN"/>
        </w:rPr>
        <w:t xml:space="preserve">第十条货款支付</w:t>
      </w:r>
      <w:r/>
    </w:p>
    <w:p>
      <w:pPr>
        <w:ind w:firstLine="420"/>
        <w:spacing w:line="360" w:lineRule="exact"/>
        <w:rPr>
          <w:rFonts w:ascii="仿宋" w:hAnsi="仿宋" w:eastAsia="仿宋" w:cs="仿宋"/>
          <w:lang w:val="zh-CN"/>
        </w:rPr>
      </w:pPr>
      <w:r>
        <w:rPr>
          <w:rFonts w:hint="eastAsia" w:ascii="仿宋" w:hAnsi="仿宋" w:eastAsia="仿宋" w:cs="仿宋"/>
          <w:lang w:val="zh-CN"/>
        </w:rPr>
        <w:t xml:space="preserve">1、本合同项下所有款项均以人民币支付。</w:t>
      </w:r>
      <w:r/>
    </w:p>
    <w:p>
      <w:pPr>
        <w:ind w:firstLine="420"/>
        <w:spacing w:line="360" w:lineRule="exact"/>
        <w:rPr>
          <w:rFonts w:ascii="仿宋" w:hAnsi="仿宋" w:eastAsia="仿宋" w:cs="仿宋"/>
          <w:lang w:val="zh-CN"/>
        </w:rPr>
      </w:pPr>
      <w:r>
        <w:rPr>
          <w:rFonts w:hint="eastAsia" w:ascii="仿宋" w:hAnsi="仿宋" w:eastAsia="仿宋" w:cs="仿宋"/>
          <w:lang w:val="zh-CN"/>
        </w:rPr>
        <w:t xml:space="preserve">2、本合同项下的采购资金由甲方自行支付，乙方向甲方开具发票。</w:t>
      </w:r>
      <w:r/>
    </w:p>
    <w:p>
      <w:pPr>
        <w:pStyle w:val="920"/>
        <w:ind w:firstLine="422"/>
        <w:spacing w:before="120" w:after="120" w:line="360" w:lineRule="auto"/>
        <w:rPr>
          <w:rFonts w:ascii="仿宋" w:hAnsi="仿宋" w:eastAsia="仿宋" w:cs="仿宋"/>
          <w:b/>
          <w:bCs/>
          <w:lang w:val="zh-CN"/>
        </w:rPr>
      </w:pPr>
      <w:r>
        <w:rPr>
          <w:rFonts w:hint="eastAsia" w:ascii="仿宋" w:hAnsi="仿宋" w:eastAsia="仿宋" w:cs="仿宋"/>
          <w:sz w:val="24"/>
          <w:lang w:val="zh-CN"/>
        </w:rPr>
        <w:t xml:space="preserve">3、</w:t>
      </w:r>
      <w:r>
        <w:rPr>
          <w:rFonts w:hint="eastAsia" w:ascii="仿宋" w:hAnsi="仿宋" w:eastAsia="仿宋" w:cs="仿宋"/>
          <w:sz w:val="24"/>
          <w:szCs w:val="24"/>
          <w:lang w:val="zh-CN"/>
        </w:rPr>
        <w:t xml:space="preserve">付款方式：合同签订生效后，支付至合同总价的30%；项目正式进场服务后，</w:t>
      </w:r>
      <w:r>
        <w:rPr>
          <w:rFonts w:hint="eastAsia" w:ascii="仿宋" w:hAnsi="仿宋" w:eastAsia="仿宋" w:cs="仿宋"/>
          <w:sz w:val="24"/>
          <w:szCs w:val="24"/>
        </w:rPr>
        <w:t xml:space="preserve">分4次（每3个月）</w:t>
      </w:r>
      <w:r>
        <w:rPr>
          <w:rFonts w:hint="eastAsia" w:ascii="仿宋" w:hAnsi="仿宋" w:eastAsia="仿宋" w:cs="仿宋"/>
          <w:sz w:val="24"/>
          <w:szCs w:val="24"/>
          <w:lang w:val="zh-CN"/>
        </w:rPr>
        <w:t xml:space="preserve">开展履约综合考核，考核结果出具后支付，</w:t>
      </w:r>
      <w:r>
        <w:rPr>
          <w:rFonts w:hint="eastAsia" w:ascii="仿宋" w:hAnsi="仿宋" w:eastAsia="仿宋" w:cs="仿宋"/>
          <w:sz w:val="24"/>
          <w:szCs w:val="24"/>
        </w:rPr>
        <w:t xml:space="preserve">每次支付（</w:t>
      </w:r>
      <w:r>
        <w:rPr>
          <w:rFonts w:hint="eastAsia" w:ascii="仿宋" w:hAnsi="仿宋" w:eastAsia="仿宋" w:cs="仿宋"/>
          <w:sz w:val="24"/>
          <w:szCs w:val="24"/>
          <w:lang w:val="zh-CN"/>
        </w:rPr>
        <w:t xml:space="preserve">合同总价</w:t>
      </w:r>
      <w:r>
        <w:rPr>
          <w:rFonts w:hint="eastAsia" w:ascii="仿宋" w:hAnsi="仿宋" w:eastAsia="仿宋" w:cs="仿宋"/>
          <w:sz w:val="24"/>
          <w:szCs w:val="24"/>
        </w:rPr>
        <w:t xml:space="preserve">的15%）</w:t>
      </w:r>
      <w:r>
        <w:rPr>
          <w:rFonts w:ascii="仿宋" w:hAnsi="仿宋" w:eastAsia="仿宋" w:cs="仿宋"/>
          <w:sz w:val="24"/>
          <w:szCs w:val="24"/>
        </w:rPr>
        <w:t xml:space="preserve">×</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当次的月</w:t>
      </w:r>
      <w:r>
        <w:rPr>
          <w:rFonts w:hint="eastAsia" w:ascii="仿宋" w:hAnsi="仿宋" w:eastAsia="仿宋" w:cs="仿宋"/>
          <w:sz w:val="24"/>
          <w:szCs w:val="24"/>
          <w:lang w:val="zh-CN"/>
        </w:rPr>
        <w:t xml:space="preserve">考核平均分/100）；待项目全部服务完成且最终结算审计完毕后，一次性支付余款至审计审定总价的100%。</w:t>
      </w:r>
      <w:r/>
    </w:p>
    <w:p>
      <w:pPr>
        <w:ind w:firstLine="420"/>
        <w:spacing w:line="360" w:lineRule="exact"/>
        <w:rPr>
          <w:rFonts w:ascii="仿宋" w:hAnsi="仿宋" w:eastAsia="仿宋" w:cs="仿宋"/>
          <w:b/>
          <w:bCs/>
          <w:lang w:val="zh-CN"/>
        </w:rPr>
      </w:pPr>
      <w:r>
        <w:rPr>
          <w:rFonts w:hint="eastAsia" w:ascii="仿宋" w:hAnsi="仿宋" w:eastAsia="仿宋" w:cs="仿宋"/>
          <w:b/>
          <w:bCs/>
          <w:lang w:val="zh-CN"/>
        </w:rPr>
        <w:t xml:space="preserve">第十一条违约责任</w:t>
      </w:r>
      <w:r>
        <w:rPr>
          <w:rFonts w:hint="eastAsia" w:ascii="仿宋" w:hAnsi="仿宋" w:eastAsia="仿宋" w:cs="仿宋"/>
          <w:b/>
          <w:bCs/>
          <w:lang w:val="zh-CN"/>
        </w:rPr>
        <w:tab/>
      </w:r>
      <w:r/>
    </w:p>
    <w:p>
      <w:pPr>
        <w:ind w:firstLine="420"/>
        <w:spacing w:line="360" w:lineRule="exact"/>
        <w:rPr>
          <w:rFonts w:ascii="仿宋" w:hAnsi="仿宋" w:eastAsia="仿宋" w:cs="仿宋"/>
          <w:lang w:val="zh-CN"/>
        </w:rPr>
      </w:pPr>
      <w:r>
        <w:rPr>
          <w:rFonts w:hint="eastAsia" w:ascii="仿宋" w:hAnsi="仿宋" w:eastAsia="仿宋" w:cs="仿宋"/>
          <w:lang w:val="zh-CN"/>
        </w:rPr>
        <w:t xml:space="preserve">１、甲方无正当理由拒收货物、拒付货物款的，由甲方向乙方偿付合同总价的5%违约金。</w:t>
      </w:r>
      <w:r/>
    </w:p>
    <w:p>
      <w:pPr>
        <w:ind w:firstLine="420"/>
        <w:spacing w:line="360" w:lineRule="exact"/>
        <w:rPr>
          <w:rFonts w:ascii="仿宋" w:hAnsi="仿宋" w:eastAsia="仿宋" w:cs="仿宋"/>
          <w:lang w:val="zh-CN"/>
        </w:rPr>
      </w:pPr>
      <w:r>
        <w:rPr>
          <w:rFonts w:hint="eastAsia" w:ascii="仿宋" w:hAnsi="仿宋" w:eastAsia="仿宋" w:cs="仿宋"/>
          <w:lang w:val="zh-CN"/>
        </w:rPr>
        <w:t xml:space="preserve">２、甲方未按合同规定的期限向乙方支付货款的，每逾期1天甲方向乙方偿付欠款总额的5‰滞纳金，但累计滞纳金总额不超过欠款总额的5%。</w:t>
      </w:r>
      <w:r/>
    </w:p>
    <w:p>
      <w:pPr>
        <w:ind w:firstLine="420"/>
        <w:spacing w:line="360" w:lineRule="exact"/>
        <w:rPr>
          <w:rFonts w:ascii="仿宋" w:hAnsi="仿宋" w:eastAsia="仿宋" w:cs="仿宋"/>
          <w:lang w:val="zh-CN"/>
        </w:rPr>
      </w:pPr>
      <w:r>
        <w:rPr>
          <w:rFonts w:hint="eastAsia" w:ascii="仿宋" w:hAnsi="仿宋" w:eastAsia="仿宋" w:cs="仿宋"/>
          <w:lang w:val="zh-CN"/>
        </w:rPr>
        <w:t xml:space="preserve">３、如乙方不能交付货物、完成安装调试的，甲方有权扣留全部履约保证金；同时乙方应向甲方支付合同总价5%的违约金。</w:t>
      </w:r>
      <w:r/>
    </w:p>
    <w:p>
      <w:pPr>
        <w:ind w:firstLine="420"/>
        <w:spacing w:line="360" w:lineRule="exact"/>
        <w:rPr>
          <w:rFonts w:ascii="仿宋" w:hAnsi="仿宋" w:eastAsia="仿宋" w:cs="仿宋"/>
          <w:lang w:val="zh-CN"/>
        </w:rPr>
      </w:pPr>
      <w:r>
        <w:rPr>
          <w:rFonts w:hint="eastAsia" w:ascii="仿宋" w:hAnsi="仿宋" w:eastAsia="仿宋" w:cs="仿宋"/>
          <w:lang w:val="zh-CN"/>
        </w:rPr>
        <w:t xml:space="preserve">４、乙方逾期交付的，每逾期1天，乙方向甲方偿付合同总额的5‰的滞纳金。如乙方逾期交付达10天，甲方有权解除合同，解除合同的通知自到达乙方时生效。</w:t>
      </w:r>
      <w:r/>
    </w:p>
    <w:p>
      <w:pPr>
        <w:ind w:firstLine="420"/>
        <w:spacing w:line="360" w:lineRule="exact"/>
        <w:rPr>
          <w:rFonts w:ascii="仿宋" w:hAnsi="仿宋" w:eastAsia="仿宋" w:cs="仿宋"/>
          <w:lang w:val="zh-CN"/>
        </w:rPr>
      </w:pPr>
      <w:r>
        <w:rPr>
          <w:rFonts w:hint="eastAsia" w:ascii="仿宋" w:hAnsi="仿宋" w:eastAsia="仿宋" w:cs="仿宋"/>
          <w:lang w:val="zh-CN"/>
        </w:rPr>
        <w:t xml:space="preserve">５、乙方所交付的货物品种、型号、规格不符合合同规定的，甲方有权拒收。甲方拒收的，乙方应向甲方支付货款总额5%的违约金。甲方未拒收的，采购中心发现后将向有关部门反映，并责成乙方按照采购结果提供货物和服务，同时视</w:t>
      </w:r>
      <w:r>
        <w:rPr>
          <w:rFonts w:hint="eastAsia" w:ascii="仿宋" w:hAnsi="仿宋" w:eastAsia="仿宋" w:cs="仿宋"/>
          <w:lang w:val="zh-CN"/>
        </w:rPr>
        <w:t xml:space="preserve">情给予</w:t>
      </w:r>
      <w:r>
        <w:rPr>
          <w:rFonts w:hint="eastAsia" w:ascii="仿宋" w:hAnsi="仿宋" w:eastAsia="仿宋" w:cs="仿宋"/>
          <w:lang w:val="zh-CN"/>
        </w:rPr>
        <w:t xml:space="preserve">不退还部分或全部履约保证金、暂停一至三年参加泰兴市公共资源交易中心组织的政府采购活动的处理。</w:t>
      </w:r>
      <w:r/>
    </w:p>
    <w:p>
      <w:pPr>
        <w:ind w:firstLine="420"/>
        <w:spacing w:line="360" w:lineRule="exact"/>
        <w:rPr>
          <w:rFonts w:ascii="仿宋" w:hAnsi="仿宋" w:eastAsia="仿宋" w:cs="仿宋"/>
          <w:lang w:val="zh-CN"/>
        </w:rPr>
      </w:pPr>
      <w:r>
        <w:rPr>
          <w:rFonts w:hint="eastAsia" w:ascii="仿宋" w:hAnsi="仿宋" w:eastAsia="仿宋" w:cs="仿宋"/>
          <w:lang w:val="zh-CN"/>
        </w:rPr>
        <w:t xml:space="preserve">６、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20"/>
        <w:spacing w:line="360" w:lineRule="exact"/>
        <w:rPr>
          <w:rFonts w:ascii="仿宋" w:hAnsi="仿宋" w:eastAsia="仿宋" w:cs="仿宋"/>
          <w:lang w:val="zh-CN"/>
        </w:rPr>
      </w:pPr>
      <w:r>
        <w:rPr>
          <w:rFonts w:hint="eastAsia" w:ascii="仿宋" w:hAnsi="仿宋" w:eastAsia="仿宋" w:cs="仿宋"/>
          <w:lang w:val="zh-CN"/>
        </w:rPr>
        <w:t xml:space="preserve">7、乙方未按本合同第九条的规定向甲方交付履约保证金的，应按应交付履约保证金的100%向甲方支付违约金，该违约金的支付不影响乙方应承担的其他违约责任。</w:t>
      </w:r>
      <w:r/>
    </w:p>
    <w:p>
      <w:pPr>
        <w:ind w:firstLine="420"/>
        <w:spacing w:line="360" w:lineRule="exact"/>
        <w:rPr>
          <w:rFonts w:ascii="仿宋" w:hAnsi="仿宋" w:eastAsia="仿宋" w:cs="仿宋"/>
          <w:lang w:val="zh-CN"/>
        </w:rPr>
      </w:pPr>
      <w:r>
        <w:rPr>
          <w:rFonts w:hint="eastAsia" w:ascii="仿宋" w:hAnsi="仿宋" w:eastAsia="仿宋" w:cs="仿宋"/>
          <w:lang w:val="zh-CN"/>
        </w:rPr>
        <w:t xml:space="preserve">8、乙方未按本合同的规定和“服务承诺”提供伴随服务/售后服务的，应按合同总价款的5 %向甲方承担违约责任。</w:t>
      </w:r>
      <w:r/>
    </w:p>
    <w:p>
      <w:pPr>
        <w:ind w:firstLine="420"/>
        <w:spacing w:line="360" w:lineRule="exact"/>
        <w:rPr>
          <w:rFonts w:ascii="仿宋" w:hAnsi="仿宋" w:eastAsia="仿宋" w:cs="仿宋"/>
          <w:lang w:val="zh-CN"/>
        </w:rPr>
      </w:pPr>
      <w:r>
        <w:rPr>
          <w:rFonts w:hint="eastAsia" w:ascii="仿宋" w:hAnsi="仿宋" w:eastAsia="仿宋" w:cs="仿宋"/>
          <w:lang w:val="zh-CN"/>
        </w:rPr>
        <w:t xml:space="preserve">9、乙方在承担上述4-7款一项或多项违约责任后，仍应继续履行合同规定的义务（甲方解除合同的除外）。甲方未能及时追究乙方的任何一项违约责任并不表明甲方放弃追究乙方该项或其他违约责任。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spacing w:line="360" w:lineRule="exact"/>
        <w:rPr>
          <w:rFonts w:ascii="仿宋" w:hAnsi="仿宋" w:eastAsia="仿宋" w:cs="仿宋"/>
          <w:lang w:val="zh-CN"/>
        </w:rPr>
      </w:pPr>
      <w:r>
        <w:rPr>
          <w:rFonts w:hint="eastAsia" w:ascii="仿宋" w:hAnsi="仿宋" w:eastAsia="仿宋" w:cs="仿宋"/>
          <w:lang w:val="zh-CN"/>
        </w:rPr>
        <w:t xml:space="preserve">10、乙方投标属虚假承诺，或经权威部门监测提供的货物不能满足招标文件要求，或是由于乙方的过错造成合同无法继续履行的，乙方履约保证金不予退还外，还应向甲方支付不少于合同总价30%赔偿金。</w:t>
      </w:r>
      <w:r/>
    </w:p>
    <w:p>
      <w:pPr>
        <w:ind w:firstLine="420"/>
        <w:spacing w:line="360" w:lineRule="exact"/>
        <w:rPr>
          <w:rFonts w:ascii="仿宋" w:hAnsi="仿宋" w:eastAsia="仿宋" w:cs="仿宋"/>
          <w:b/>
          <w:bCs/>
          <w:lang w:val="zh-CN"/>
        </w:rPr>
      </w:pPr>
      <w:r>
        <w:rPr>
          <w:rFonts w:hint="eastAsia" w:ascii="仿宋" w:hAnsi="仿宋" w:eastAsia="仿宋" w:cs="仿宋"/>
          <w:b/>
          <w:bCs/>
          <w:lang w:val="zh-CN"/>
        </w:rPr>
        <w:t xml:space="preserve">第十二条合同的变更和终止</w:t>
      </w:r>
      <w:r/>
    </w:p>
    <w:p>
      <w:pPr>
        <w:ind w:firstLine="480"/>
        <w:spacing w:line="360" w:lineRule="exact"/>
        <w:rPr>
          <w:rFonts w:ascii="仿宋" w:hAnsi="仿宋" w:eastAsia="仿宋" w:cs="仿宋"/>
          <w:lang w:val="zh-CN"/>
        </w:rPr>
      </w:pPr>
      <w:r>
        <w:rPr>
          <w:rFonts w:hint="eastAsia" w:ascii="仿宋" w:hAnsi="仿宋" w:eastAsia="仿宋" w:cs="仿宋"/>
          <w:lang w:val="zh-CN"/>
        </w:rPr>
        <w:t xml:space="preserve">1、除《政府采购法》第50条第二款规定的情形外，本合同一经签订，甲乙双方不得擅自变更、中止或终止合同。</w:t>
      </w:r>
      <w:r/>
    </w:p>
    <w:p>
      <w:pPr>
        <w:ind w:firstLine="480"/>
        <w:spacing w:line="360" w:lineRule="exact"/>
        <w:rPr>
          <w:rFonts w:ascii="仿宋" w:hAnsi="仿宋" w:eastAsia="仿宋" w:cs="仿宋"/>
          <w:lang w:val="zh-CN"/>
        </w:rPr>
      </w:pPr>
      <w:r>
        <w:rPr>
          <w:rFonts w:hint="eastAsia" w:ascii="仿宋" w:hAnsi="仿宋" w:eastAsia="仿宋" w:cs="仿宋"/>
          <w:lang w:val="zh-CN"/>
        </w:rPr>
        <w:t xml:space="preserve">2、</w:t>
      </w:r>
      <w:r>
        <w:rPr>
          <w:rFonts w:hint="eastAsia" w:ascii="仿宋" w:hAnsi="仿宋" w:eastAsia="仿宋" w:cs="仿宋"/>
        </w:rPr>
        <w:t xml:space="preserve">除发生法律规定的不能预见、不能避免并不能克服的客观情况外，甲乙双方不得放弃或拒绝履行合同。乙方放弃或拒绝履行合同，在三年内不得参加泰兴市公共资源交易中心组织的政府采购活动。</w:t>
      </w:r>
      <w:r/>
    </w:p>
    <w:p>
      <w:pPr>
        <w:ind w:firstLine="420"/>
        <w:spacing w:line="360" w:lineRule="exact"/>
        <w:rPr>
          <w:rFonts w:ascii="仿宋" w:hAnsi="仿宋" w:eastAsia="仿宋" w:cs="仿宋"/>
          <w:b/>
          <w:bCs/>
          <w:lang w:val="zh-CN"/>
        </w:rPr>
      </w:pPr>
      <w:r>
        <w:rPr>
          <w:rFonts w:hint="eastAsia" w:ascii="仿宋" w:hAnsi="仿宋" w:eastAsia="仿宋" w:cs="仿宋"/>
          <w:b/>
          <w:bCs/>
          <w:lang w:val="zh-CN"/>
        </w:rPr>
        <w:t xml:space="preserve">第十三条合同的转让</w:t>
      </w:r>
      <w:r/>
    </w:p>
    <w:p>
      <w:pPr>
        <w:ind w:firstLine="420"/>
        <w:spacing w:line="360" w:lineRule="exact"/>
        <w:rPr>
          <w:rFonts w:ascii="仿宋" w:hAnsi="仿宋" w:eastAsia="仿宋" w:cs="仿宋"/>
        </w:rPr>
      </w:pPr>
      <w:r>
        <w:rPr>
          <w:rFonts w:hint="eastAsia" w:ascii="仿宋" w:hAnsi="仿宋" w:eastAsia="仿宋" w:cs="仿宋"/>
        </w:rPr>
        <w:t xml:space="preserve">乙方不得擅自部分或全部转让其应履行的合同义务。</w:t>
      </w:r>
      <w:r/>
    </w:p>
    <w:p>
      <w:pPr>
        <w:ind w:firstLine="420"/>
        <w:spacing w:line="360" w:lineRule="exact"/>
        <w:rPr>
          <w:rFonts w:ascii="仿宋" w:hAnsi="仿宋" w:eastAsia="仿宋" w:cs="仿宋"/>
          <w:b/>
          <w:bCs/>
          <w:lang w:val="zh-CN"/>
        </w:rPr>
      </w:pPr>
      <w:r>
        <w:rPr>
          <w:rFonts w:hint="eastAsia" w:ascii="仿宋" w:hAnsi="仿宋" w:eastAsia="仿宋" w:cs="仿宋"/>
          <w:b/>
          <w:bCs/>
          <w:lang w:val="zh-CN"/>
        </w:rPr>
        <w:t xml:space="preserve">第十四条特别约定</w:t>
      </w:r>
      <w:r/>
    </w:p>
    <w:p>
      <w:pPr>
        <w:ind w:firstLine="420"/>
        <w:spacing w:line="360" w:lineRule="exact"/>
        <w:rPr>
          <w:rFonts w:ascii="仿宋" w:hAnsi="仿宋" w:eastAsia="仿宋" w:cs="仿宋"/>
        </w:rPr>
      </w:pPr>
      <w:r>
        <w:rPr>
          <w:rFonts w:hint="eastAsia" w:ascii="仿宋" w:hAnsi="仿宋" w:eastAsia="仿宋" w:cs="仿宋"/>
        </w:rPr>
        <w:t xml:space="preserve">1、安装及系统集成要求：</w:t>
      </w:r>
      <w:r/>
    </w:p>
    <w:p>
      <w:pPr>
        <w:ind w:firstLine="420"/>
        <w:spacing w:line="360" w:lineRule="exact"/>
        <w:rPr>
          <w:rFonts w:ascii="仿宋" w:hAnsi="仿宋" w:eastAsia="仿宋" w:cs="仿宋"/>
        </w:rPr>
      </w:pPr>
      <w:r>
        <w:rPr>
          <w:rFonts w:hint="eastAsia" w:ascii="仿宋" w:hAnsi="仿宋" w:eastAsia="仿宋" w:cs="仿宋"/>
        </w:rPr>
        <w:t xml:space="preserve">（1）乙方必须服从甲方指挥，积极主动与甲方要求的</w:t>
      </w:r>
      <w:r>
        <w:rPr>
          <w:rFonts w:hint="eastAsia" w:ascii="仿宋" w:hAnsi="仿宋" w:eastAsia="仿宋" w:cs="仿宋"/>
        </w:rPr>
        <w:t xml:space="preserve">的</w:t>
      </w:r>
      <w:r>
        <w:rPr>
          <w:rFonts w:hint="eastAsia" w:ascii="仿宋" w:hAnsi="仿宋" w:eastAsia="仿宋" w:cs="仿宋"/>
        </w:rPr>
        <w:t xml:space="preserve">相关单位合作。如不配合，经甲方书面警告无效后，甲方每次处以1000元的罚款，在货款中扣除。</w:t>
      </w:r>
      <w:r/>
    </w:p>
    <w:p>
      <w:pPr>
        <w:ind w:firstLine="480"/>
        <w:spacing w:line="360" w:lineRule="exact"/>
        <w:tabs>
          <w:tab w:val="left" w:pos="753" w:leader="none"/>
        </w:tabs>
        <w:rPr>
          <w:rFonts w:ascii="仿宋" w:hAnsi="仿宋" w:eastAsia="仿宋" w:cs="仿宋"/>
        </w:rPr>
      </w:pPr>
      <w:r>
        <w:rPr>
          <w:rFonts w:hint="eastAsia" w:ascii="仿宋" w:hAnsi="仿宋" w:eastAsia="仿宋" w:cs="仿宋"/>
        </w:rPr>
        <w:t xml:space="preserve">（2）乙方所有安装施工材料质量及施工质量必须严格按照国家规范及江苏省相应规范、招标文件、材料厂家的技术规范的有关要求执行。如不执行，经甲方书面警告无效后，甲方每次处以1000元的罚款，在货款中扣除。</w:t>
      </w:r>
      <w:r/>
    </w:p>
    <w:p>
      <w:pPr>
        <w:ind w:firstLine="480"/>
        <w:spacing w:line="360" w:lineRule="exact"/>
        <w:tabs>
          <w:tab w:val="left" w:pos="753" w:leader="none"/>
        </w:tabs>
        <w:rPr>
          <w:rFonts w:ascii="仿宋" w:hAnsi="仿宋" w:eastAsia="仿宋" w:cs="仿宋"/>
        </w:rPr>
      </w:pPr>
      <w:r>
        <w:rPr>
          <w:rFonts w:hint="eastAsia" w:ascii="仿宋" w:hAnsi="仿宋" w:eastAsia="仿宋" w:cs="仿宋"/>
        </w:rPr>
        <w:t xml:space="preserve">（3）乙方应保证其所投整套软件、硬件设备相互兼容并应确保其技术建议以及所</w:t>
      </w:r>
      <w:r>
        <w:rPr>
          <w:rFonts w:hint="eastAsia" w:ascii="仿宋" w:hAnsi="仿宋" w:eastAsia="仿宋" w:cs="仿宋"/>
        </w:rPr>
        <w:t xml:space="preserve">提供的软、硬件设备的完整性、实用性，保证系统集成后，按招标要求及时投入正常运行；乙方应对安装调试、质量安全全面负责，如因设备不兼容或其他乙方原因造成质量、安全事故，乙方须承担一切经济及法律责任。</w:t>
      </w:r>
      <w:r/>
    </w:p>
    <w:p>
      <w:pPr>
        <w:ind w:firstLine="480"/>
        <w:spacing w:line="360" w:lineRule="exact"/>
        <w:rPr>
          <w:rFonts w:ascii="仿宋" w:hAnsi="仿宋" w:eastAsia="仿宋" w:cs="仿宋"/>
        </w:rPr>
      </w:pPr>
      <w:r>
        <w:rPr>
          <w:rFonts w:hint="eastAsia" w:ascii="仿宋" w:hAnsi="仿宋" w:eastAsia="仿宋" w:cs="仿宋"/>
        </w:rPr>
        <w:t xml:space="preserve">（4）乙方必须按照投标文件约定，组织技术人员对所供设备</w:t>
      </w:r>
      <w:r>
        <w:rPr>
          <w:rFonts w:hint="eastAsia" w:ascii="仿宋" w:hAnsi="仿宋" w:eastAsia="仿宋" w:cs="仿宋"/>
        </w:rPr>
        <w:t xml:space="preserve">进行维保巡检</w:t>
      </w:r>
      <w:r>
        <w:rPr>
          <w:rFonts w:hint="eastAsia" w:ascii="仿宋" w:hAnsi="仿宋" w:eastAsia="仿宋" w:cs="仿宋"/>
        </w:rPr>
        <w:t xml:space="preserve">。如不按投标文件执行或执行不到位，经甲方书面警告无效后，甲方处以1000元每次的罚款，在货款中扣除。</w:t>
      </w:r>
      <w:r/>
    </w:p>
    <w:p>
      <w:pPr>
        <w:ind w:firstLine="480"/>
        <w:spacing w:line="276" w:lineRule="auto"/>
        <w:rPr>
          <w:rFonts w:ascii="仿宋" w:hAnsi="仿宋" w:eastAsia="仿宋" w:cs="仿宋"/>
        </w:rPr>
      </w:pPr>
      <w:r>
        <w:rPr>
          <w:rFonts w:hint="eastAsia" w:ascii="仿宋" w:hAnsi="仿宋" w:eastAsia="仿宋" w:cs="仿宋"/>
        </w:rPr>
        <w:t xml:space="preserve">（5）其他要求详见招标文件内“维护要求”、“智慧交通设施设备、系统维修、维护要求、服务规范及细节要求”章节。</w:t>
      </w:r>
      <w:r/>
    </w:p>
    <w:p>
      <w:pPr>
        <w:ind w:firstLine="480"/>
        <w:spacing w:line="360" w:lineRule="exact"/>
        <w:tabs>
          <w:tab w:val="left" w:pos="753" w:leader="none"/>
        </w:tabs>
        <w:rPr>
          <w:rFonts w:ascii="仿宋" w:hAnsi="仿宋" w:eastAsia="仿宋" w:cs="仿宋"/>
        </w:rPr>
      </w:pPr>
      <w:r>
        <w:rPr>
          <w:rFonts w:hint="eastAsia" w:ascii="仿宋" w:hAnsi="仿宋" w:eastAsia="仿宋" w:cs="仿宋"/>
        </w:rPr>
        <w:t xml:space="preserve">2、售后服务要求：</w:t>
      </w:r>
      <w:r/>
    </w:p>
    <w:p>
      <w:pPr>
        <w:ind w:firstLine="480"/>
        <w:spacing w:line="360" w:lineRule="exact"/>
        <w:rPr>
          <w:rFonts w:ascii="仿宋" w:hAnsi="仿宋" w:eastAsia="仿宋" w:cs="仿宋"/>
        </w:rPr>
      </w:pPr>
      <w:r>
        <w:rPr>
          <w:rFonts w:hint="eastAsia" w:ascii="仿宋" w:hAnsi="仿宋" w:eastAsia="仿宋" w:cs="仿宋"/>
        </w:rPr>
        <w:t xml:space="preserve">（1）供应商未做到“接到报修后，维修响应时间：“白天30分钟内，夜间60分钟内”，次数达到或超过报修次数总数的10%，则扣除全部质保押金。</w:t>
      </w:r>
      <w:r/>
    </w:p>
    <w:p>
      <w:pPr>
        <w:ind w:firstLine="480"/>
        <w:spacing w:line="360" w:lineRule="exact"/>
        <w:rPr>
          <w:rFonts w:ascii="仿宋" w:hAnsi="仿宋" w:eastAsia="仿宋" w:cs="仿宋"/>
        </w:rPr>
      </w:pPr>
      <w:r>
        <w:rPr>
          <w:rFonts w:hint="eastAsia" w:ascii="仿宋" w:hAnsi="仿宋" w:eastAsia="仿宋" w:cs="仿宋"/>
        </w:rPr>
        <w:t xml:space="preserve">（2）因产品质量或使用中正常损坏，甲方按照正常流程报修，乙方未能及时响应、未能及时排除故障，甲方出具书面投诉材料一次警告，乙方收到警告后需向甲方书面陈述未能及时排除故障原因并承诺排除故障的时间，在承诺时间到期后仍未排除故障的，按每次1000元罚款，在货款中扣除。</w:t>
      </w:r>
      <w:r/>
    </w:p>
    <w:p>
      <w:pPr>
        <w:ind w:firstLine="480"/>
        <w:spacing w:line="360" w:lineRule="exact"/>
        <w:rPr>
          <w:rFonts w:ascii="仿宋" w:hAnsi="仿宋" w:eastAsia="仿宋" w:cs="仿宋"/>
        </w:rPr>
      </w:pPr>
      <w:r>
        <w:rPr>
          <w:rFonts w:hint="eastAsia" w:ascii="仿宋" w:hAnsi="仿宋" w:eastAsia="仿宋" w:cs="仿宋"/>
        </w:rPr>
        <w:t xml:space="preserve">（3）其他要求详见招标文件内“服务质量保证”章节。</w:t>
      </w:r>
      <w:r/>
    </w:p>
    <w:p>
      <w:pPr>
        <w:ind w:firstLine="480"/>
        <w:spacing w:line="360" w:lineRule="exact"/>
        <w:rPr>
          <w:rFonts w:ascii="仿宋" w:hAnsi="仿宋" w:eastAsia="仿宋" w:cs="仿宋"/>
        </w:rPr>
      </w:pPr>
      <w:r>
        <w:rPr>
          <w:rFonts w:hint="eastAsia" w:ascii="仿宋" w:hAnsi="仿宋" w:eastAsia="仿宋" w:cs="仿宋"/>
        </w:rPr>
        <w:t xml:space="preserve">3、质量要求：</w:t>
      </w:r>
      <w:r/>
    </w:p>
    <w:p>
      <w:pPr>
        <w:ind w:firstLine="480"/>
        <w:spacing w:line="360" w:lineRule="exact"/>
        <w:rPr>
          <w:rFonts w:ascii="仿宋" w:hAnsi="仿宋" w:eastAsia="仿宋" w:cs="仿宋"/>
        </w:rPr>
      </w:pPr>
      <w:r>
        <w:rPr>
          <w:rFonts w:hint="eastAsia" w:ascii="仿宋" w:hAnsi="仿宋" w:eastAsia="仿宋" w:cs="仿宋"/>
        </w:rPr>
        <w:t xml:space="preserve">（1）乙方提供的产品及配件均必须为按国家规格条例生产的合格正规产品，符合设计规范要求，质量符合国际或国家通用标准，所有设备、附（配）件应具备该类产品的功能要求，无瑕疵和缺陷，质量为合格的全新产品，同时有明确的生产厂商或制造厂商。如有瑕疵（缺陷）、质量问题或系假冒伪劣产品，乙方负责包退、包换，发生的费用由乙方负责，同时甲方保留追诉的权利</w:t>
      </w:r>
      <w:r>
        <w:rPr>
          <w:rFonts w:hint="eastAsia" w:ascii="仿宋" w:hAnsi="仿宋" w:eastAsia="仿宋" w:cs="仿宋"/>
          <w:lang w:val="zh-CN"/>
        </w:rPr>
        <w:t xml:space="preserve">。</w:t>
      </w:r>
      <w:r/>
    </w:p>
    <w:p>
      <w:pPr>
        <w:ind w:firstLine="480"/>
        <w:spacing w:line="360" w:lineRule="exact"/>
        <w:rPr>
          <w:rFonts w:ascii="仿宋" w:hAnsi="仿宋" w:eastAsia="仿宋" w:cs="仿宋"/>
        </w:rPr>
      </w:pPr>
      <w:r>
        <w:rPr>
          <w:rFonts w:hint="eastAsia" w:ascii="仿宋" w:hAnsi="仿宋" w:eastAsia="仿宋" w:cs="仿宋"/>
        </w:rPr>
        <w:t xml:space="preserve">（2）甲方保留在投标方中标后，委托第三方对中标设备进行测试、检验、以及对项目实施后验收的权利，在验收或使用过程中如发现不能满足招标文件中要求的性能指标或投标文件中响应的性能指标，经第三方验证确实，甲方有权要求乙方无条件退货，并依据合同进行相关处罚。</w:t>
      </w:r>
      <w:r/>
    </w:p>
    <w:p>
      <w:pPr>
        <w:ind w:firstLine="470"/>
        <w:spacing w:line="360" w:lineRule="exact"/>
        <w:rPr>
          <w:rFonts w:ascii="仿宋" w:hAnsi="仿宋" w:eastAsia="仿宋" w:cs="仿宋"/>
        </w:rPr>
      </w:pPr>
      <w:r>
        <w:rPr>
          <w:rFonts w:hint="eastAsia" w:ascii="仿宋" w:hAnsi="仿宋" w:eastAsia="仿宋" w:cs="仿宋"/>
        </w:rPr>
        <w:t xml:space="preserve">4、其他：</w:t>
      </w:r>
      <w:r/>
    </w:p>
    <w:p>
      <w:pPr>
        <w:ind w:firstLine="480"/>
        <w:spacing w:line="360" w:lineRule="exact"/>
        <w:rPr>
          <w:rFonts w:ascii="仿宋" w:hAnsi="仿宋" w:eastAsia="仿宋" w:cs="仿宋"/>
        </w:rPr>
      </w:pPr>
      <w:r>
        <w:rPr>
          <w:rFonts w:hint="eastAsia" w:ascii="仿宋" w:hAnsi="仿宋" w:eastAsia="仿宋" w:cs="仿宋"/>
        </w:rPr>
        <w:t xml:space="preserve">（1）乙方保证所提供设备涉及到的知识产权和所提供的软件、技术资料是合法取得，并享有完整的知识产权，不会因为甲方的使用而被责令停止使用、追偿或要求赔偿损失，如出现此情况，一切经济和法律责任均由乙方承担。</w:t>
      </w:r>
      <w:r/>
    </w:p>
    <w:p>
      <w:pPr>
        <w:ind w:firstLine="480"/>
        <w:spacing w:line="360" w:lineRule="exact"/>
        <w:rPr>
          <w:rFonts w:ascii="仿宋" w:hAnsi="仿宋" w:eastAsia="仿宋" w:cs="仿宋"/>
        </w:rPr>
      </w:pPr>
      <w:r>
        <w:rPr>
          <w:rFonts w:hint="eastAsia" w:ascii="仿宋" w:hAnsi="仿宋" w:eastAsia="仿宋" w:cs="仿宋"/>
        </w:rPr>
        <w:t xml:space="preserve">（2）所有设备和附配件名称均应符合其规定的性能、无瑕疵和缺陷，必须有质量检验合格证、装箱单、产品安装使用说明书等相关资料，在交货时必须原包装现场拆封验收，否则甲方有权拒收，由此引发的一切责任由乙方自负。乙方对质量问题负责包退、包换、包修，由此发生的费用由乙方负责。</w:t>
      </w:r>
      <w:r/>
    </w:p>
    <w:p>
      <w:pPr>
        <w:ind w:firstLine="480"/>
        <w:spacing w:line="360" w:lineRule="exact"/>
        <w:rPr>
          <w:rFonts w:ascii="仿宋" w:hAnsi="仿宋" w:eastAsia="仿宋" w:cs="仿宋"/>
        </w:rPr>
      </w:pPr>
      <w:r>
        <w:rPr>
          <w:rFonts w:hint="eastAsia" w:ascii="仿宋" w:hAnsi="仿宋" w:eastAsia="仿宋" w:cs="仿宋"/>
        </w:rPr>
        <w:t xml:space="preserve">（3）甲方在安装调试运行后的1个月内有对有关配置要求、所供产品的技术性能及技术参数等方面的问题提出异议的权利。</w:t>
      </w:r>
      <w:r/>
    </w:p>
    <w:p>
      <w:pPr>
        <w:ind w:firstLine="480"/>
        <w:spacing w:line="360" w:lineRule="exact"/>
        <w:tabs>
          <w:tab w:val="left" w:pos="0" w:leader="none"/>
        </w:tabs>
        <w:rPr>
          <w:rFonts w:ascii="仿宋" w:hAnsi="仿宋" w:eastAsia="仿宋" w:cs="仿宋"/>
        </w:rPr>
      </w:pPr>
      <w:r>
        <w:rPr>
          <w:rFonts w:hint="eastAsia" w:ascii="仿宋" w:hAnsi="仿宋" w:eastAsia="仿宋" w:cs="仿宋"/>
        </w:rPr>
        <w:t xml:space="preserve">（4）其它验收标准：设备的技术指标必须达到标书的技术要求，当乙方承诺的技术条件优于标书要求时，</w:t>
      </w:r>
      <w:r>
        <w:rPr>
          <w:rFonts w:hint="eastAsia" w:ascii="仿宋" w:hAnsi="仿宋" w:eastAsia="仿宋" w:cs="仿宋"/>
        </w:rPr>
        <w:t xml:space="preserve">验收按</w:t>
      </w:r>
      <w:r>
        <w:rPr>
          <w:rFonts w:hint="eastAsia" w:ascii="仿宋" w:hAnsi="仿宋" w:eastAsia="仿宋" w:cs="仿宋"/>
        </w:rPr>
        <w:t xml:space="preserve">乙方承诺的技术指标为依据。验收时需提供全部的技术</w:t>
      </w:r>
      <w:r>
        <w:rPr>
          <w:rFonts w:hint="eastAsia" w:ascii="仿宋" w:hAnsi="仿宋" w:eastAsia="仿宋" w:cs="仿宋"/>
        </w:rPr>
        <w:t xml:space="preserve">资料（</w:t>
      </w:r>
      <w:r>
        <w:rPr>
          <w:rFonts w:hint="eastAsia" w:ascii="仿宋" w:hAnsi="仿宋" w:eastAsia="仿宋" w:cs="仿宋"/>
          <w:b/>
          <w:bCs/>
        </w:rPr>
        <w:t xml:space="preserve">产品中文说明书、</w:t>
      </w:r>
      <w:r>
        <w:rPr>
          <w:rFonts w:hint="eastAsia" w:ascii="仿宋" w:hAnsi="仿宋" w:eastAsia="仿宋" w:cs="仿宋"/>
        </w:rPr>
        <w:t xml:space="preserve">中文操作手册和维修手册、测试报告、产品合格证书）；提供特殊件及配套件的清单、技术参数及生产单位名录；乙方在投标文件中须提供设备质保期满后正常运行中所需的详细的易损备品备件清单；进口原装产品的报关单。</w:t>
      </w:r>
      <w:r/>
    </w:p>
    <w:p>
      <w:pPr>
        <w:ind w:firstLine="470"/>
        <w:spacing w:line="360" w:lineRule="exact"/>
        <w:rPr>
          <w:rFonts w:ascii="仿宋" w:hAnsi="仿宋" w:eastAsia="仿宋" w:cs="仿宋"/>
        </w:rPr>
      </w:pPr>
      <w:r>
        <w:rPr>
          <w:rFonts w:hint="eastAsia" w:ascii="仿宋" w:hAnsi="仿宋" w:eastAsia="仿宋" w:cs="仿宋"/>
        </w:rPr>
        <w:t xml:space="preserve">（5）投标总价、单价一次性报定，包括该设备、辅助材料、人工、机械、运输、仓储、安装、保险、劳保、各种税费、专利技术、培训及质</w:t>
      </w:r>
      <w:r>
        <w:rPr>
          <w:rFonts w:hint="eastAsia" w:ascii="仿宋" w:hAnsi="仿宋" w:eastAsia="仿宋" w:cs="仿宋"/>
        </w:rPr>
        <w:t xml:space="preserve">保期间</w:t>
      </w:r>
      <w:r>
        <w:rPr>
          <w:rFonts w:hint="eastAsia" w:ascii="仿宋" w:hAnsi="仿宋" w:eastAsia="仿宋" w:cs="仿宋"/>
        </w:rPr>
        <w:t xml:space="preserve">等一切费用。</w:t>
      </w:r>
      <w:r/>
    </w:p>
    <w:p>
      <w:pPr>
        <w:ind w:firstLine="590"/>
        <w:spacing w:line="360" w:lineRule="exact"/>
        <w:rPr>
          <w:rFonts w:ascii="仿宋" w:hAnsi="仿宋" w:eastAsia="仿宋" w:cs="仿宋"/>
        </w:rPr>
      </w:pPr>
      <w:r>
        <w:rPr>
          <w:rFonts w:hint="eastAsia" w:ascii="仿宋" w:hAnsi="仿宋" w:eastAsia="仿宋" w:cs="仿宋"/>
        </w:rPr>
        <w:t xml:space="preserve">(6)各类设备数量按照现场量算，按实结算。</w:t>
      </w:r>
      <w:r/>
    </w:p>
    <w:p>
      <w:pPr>
        <w:ind w:firstLine="590"/>
        <w:spacing w:line="360" w:lineRule="exact"/>
        <w:rPr>
          <w:rFonts w:ascii="仿宋" w:hAnsi="仿宋" w:eastAsia="仿宋" w:cs="仿宋"/>
        </w:rPr>
      </w:pPr>
      <w:r>
        <w:rPr>
          <w:rFonts w:ascii="仿宋" w:hAnsi="仿宋" w:eastAsia="仿宋" w:cs="仿宋"/>
        </w:rPr>
      </w:r>
      <w:r/>
    </w:p>
    <w:p>
      <w:pPr>
        <w:ind w:firstLine="420"/>
        <w:spacing w:line="360" w:lineRule="exact"/>
        <w:rPr>
          <w:rFonts w:ascii="仿宋" w:hAnsi="仿宋" w:eastAsia="仿宋" w:cs="仿宋"/>
          <w:b/>
          <w:bCs/>
          <w:lang w:val="zh-CN"/>
        </w:rPr>
      </w:pPr>
      <w:r>
        <w:rPr>
          <w:rFonts w:hint="eastAsia" w:ascii="仿宋" w:hAnsi="仿宋" w:eastAsia="仿宋" w:cs="仿宋"/>
          <w:b/>
          <w:bCs/>
          <w:lang w:val="zh-CN"/>
        </w:rPr>
        <w:t xml:space="preserve">第十五条争议的解决</w:t>
      </w:r>
      <w:r/>
    </w:p>
    <w:p>
      <w:pPr>
        <w:ind w:firstLine="420"/>
        <w:spacing w:line="360" w:lineRule="exact"/>
        <w:rPr>
          <w:rFonts w:ascii="仿宋" w:hAnsi="仿宋" w:eastAsia="仿宋" w:cs="仿宋"/>
          <w:lang w:val="zh-CN"/>
        </w:rPr>
      </w:pPr>
      <w:r>
        <w:rPr>
          <w:rFonts w:hint="eastAsia" w:ascii="仿宋" w:hAnsi="仿宋" w:eastAsia="仿宋" w:cs="仿宋"/>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20"/>
        <w:spacing w:line="360" w:lineRule="exact"/>
        <w:rPr>
          <w:rFonts w:ascii="仿宋" w:hAnsi="仿宋" w:eastAsia="仿宋" w:cs="仿宋"/>
          <w:lang w:val="zh-CN"/>
        </w:rPr>
      </w:pPr>
      <w:r>
        <w:rPr>
          <w:rFonts w:hint="eastAsia" w:ascii="仿宋" w:hAnsi="仿宋" w:eastAsia="仿宋" w:cs="仿宋"/>
          <w:lang w:val="zh-CN"/>
        </w:rPr>
        <w:t xml:space="preserve">2、因履行本合同引起的或与本合同有关的争议，甲、乙双方应首先通过友好协商解决，如果协商不能解决争议，则采取以下第（2）种方式解决争议：</w:t>
      </w:r>
      <w:r/>
    </w:p>
    <w:p>
      <w:pPr>
        <w:ind w:firstLine="560"/>
        <w:spacing w:line="360" w:lineRule="exact"/>
        <w:rPr>
          <w:rFonts w:ascii="仿宋" w:hAnsi="仿宋" w:eastAsia="仿宋" w:cs="仿宋"/>
          <w:lang w:val="zh-CN"/>
        </w:rPr>
      </w:pPr>
      <w:r>
        <w:rPr>
          <w:rFonts w:hint="eastAsia" w:ascii="仿宋" w:hAnsi="仿宋" w:eastAsia="仿宋" w:cs="仿宋"/>
          <w:lang w:val="zh-CN"/>
        </w:rPr>
        <w:t xml:space="preserve">（1）向甲方所在地有管辖权的人民法院提起诉讼；</w:t>
      </w:r>
      <w:r/>
    </w:p>
    <w:p>
      <w:pPr>
        <w:ind w:firstLine="560"/>
        <w:spacing w:line="360" w:lineRule="exact"/>
        <w:rPr>
          <w:rFonts w:ascii="仿宋" w:hAnsi="仿宋" w:eastAsia="仿宋" w:cs="仿宋"/>
          <w:lang w:val="zh-CN"/>
        </w:rPr>
      </w:pPr>
      <w:r>
        <w:rPr>
          <w:rFonts w:hint="eastAsia" w:ascii="仿宋" w:hAnsi="仿宋" w:eastAsia="仿宋" w:cs="仿宋"/>
          <w:lang w:val="zh-CN"/>
        </w:rPr>
        <w:t xml:space="preserve">（2）向泰兴仲裁委员会按其仲裁规则申请仲裁。</w:t>
      </w:r>
      <w:r/>
    </w:p>
    <w:p>
      <w:pPr>
        <w:ind w:firstLine="420"/>
        <w:spacing w:line="360" w:lineRule="exact"/>
        <w:rPr>
          <w:rFonts w:ascii="仿宋" w:hAnsi="仿宋" w:eastAsia="仿宋" w:cs="仿宋"/>
          <w:lang w:val="zh-CN"/>
        </w:rPr>
      </w:pPr>
      <w:r>
        <w:rPr>
          <w:rFonts w:hint="eastAsia" w:ascii="仿宋" w:hAnsi="仿宋" w:eastAsia="仿宋" w:cs="仿宋"/>
          <w:lang w:val="zh-CN"/>
        </w:rPr>
        <w:t xml:space="preserve">3、在仲裁期间，本合同应继续履行。</w:t>
      </w:r>
      <w:r/>
    </w:p>
    <w:p>
      <w:pPr>
        <w:ind w:firstLine="420"/>
        <w:spacing w:line="360" w:lineRule="exact"/>
        <w:rPr>
          <w:rFonts w:ascii="仿宋" w:hAnsi="仿宋" w:eastAsia="仿宋" w:cs="仿宋"/>
          <w:b/>
          <w:bCs/>
          <w:lang w:val="zh-CN"/>
        </w:rPr>
      </w:pPr>
      <w:r>
        <w:rPr>
          <w:rFonts w:hint="eastAsia" w:ascii="仿宋" w:hAnsi="仿宋" w:eastAsia="仿宋" w:cs="仿宋"/>
          <w:b/>
          <w:bCs/>
          <w:lang w:val="zh-CN"/>
        </w:rPr>
        <w:t xml:space="preserve">第十六条诚实信用</w:t>
      </w:r>
      <w:r/>
    </w:p>
    <w:p>
      <w:pPr>
        <w:ind w:firstLine="420"/>
        <w:spacing w:line="360" w:lineRule="exact"/>
        <w:rPr>
          <w:rFonts w:ascii="仿宋" w:hAnsi="仿宋" w:eastAsia="仿宋" w:cs="仿宋"/>
          <w:lang w:val="zh-CN"/>
        </w:rPr>
      </w:pPr>
      <w:r>
        <w:rPr>
          <w:rFonts w:hint="eastAsia" w:ascii="仿宋" w:hAnsi="仿宋" w:eastAsia="仿宋" w:cs="仿宋"/>
          <w:lang w:val="zh-CN"/>
        </w:rPr>
        <w:t xml:space="preserve">乙方应诚实信用，严格按照招标文件要求和投标承诺履行合同，不向甲方进行商业贿赂或者提供不正当利益。</w:t>
      </w:r>
      <w:r/>
    </w:p>
    <w:p>
      <w:pPr>
        <w:ind w:firstLine="420"/>
        <w:spacing w:line="360" w:lineRule="exact"/>
        <w:rPr>
          <w:rFonts w:ascii="仿宋" w:hAnsi="仿宋" w:eastAsia="仿宋" w:cs="仿宋"/>
          <w:b/>
          <w:bCs/>
          <w:lang w:val="zh-CN"/>
        </w:rPr>
      </w:pPr>
      <w:r>
        <w:rPr>
          <w:rFonts w:hint="eastAsia" w:ascii="仿宋" w:hAnsi="仿宋" w:eastAsia="仿宋" w:cs="仿宋"/>
          <w:b/>
          <w:bCs/>
          <w:lang w:val="zh-CN"/>
        </w:rPr>
        <w:t xml:space="preserve">第十七条合同生效及其他</w:t>
      </w:r>
      <w:r/>
    </w:p>
    <w:p>
      <w:pPr>
        <w:ind w:firstLine="420"/>
        <w:spacing w:line="360" w:lineRule="exact"/>
        <w:rPr>
          <w:rFonts w:ascii="仿宋" w:hAnsi="仿宋" w:eastAsia="仿宋" w:cs="仿宋"/>
          <w:lang w:val="zh-CN"/>
        </w:rPr>
      </w:pPr>
      <w:r>
        <w:rPr>
          <w:rFonts w:hint="eastAsia" w:ascii="仿宋" w:hAnsi="仿宋" w:eastAsia="仿宋" w:cs="仿宋"/>
          <w:lang w:val="zh-CN"/>
        </w:rPr>
        <w:t xml:space="preserve">1、本合同自签订之日起生效。</w:t>
      </w:r>
      <w:r/>
    </w:p>
    <w:p>
      <w:pPr>
        <w:ind w:firstLine="420"/>
        <w:spacing w:line="360" w:lineRule="exact"/>
        <w:rPr>
          <w:rFonts w:ascii="仿宋" w:hAnsi="仿宋" w:eastAsia="仿宋" w:cs="仿宋"/>
          <w:lang w:val="zh-CN"/>
        </w:rPr>
      </w:pPr>
      <w:r>
        <w:rPr>
          <w:rFonts w:hint="eastAsia" w:ascii="仿宋" w:hAnsi="仿宋" w:eastAsia="仿宋" w:cs="仿宋"/>
          <w:lang w:val="zh-CN"/>
        </w:rPr>
        <w:t xml:space="preserve">2、本合同一式四份，甲乙双方各执一份，一份交公</w:t>
      </w:r>
      <w:r>
        <w:rPr>
          <w:rFonts w:hint="eastAsia" w:ascii="仿宋" w:hAnsi="仿宋" w:eastAsia="仿宋" w:cs="仿宋"/>
          <w:lang w:val="zh-CN"/>
        </w:rPr>
        <w:t xml:space="preserve">共资源</w:t>
      </w:r>
      <w:r>
        <w:rPr>
          <w:rFonts w:hint="eastAsia" w:ascii="仿宋" w:hAnsi="仿宋" w:eastAsia="仿宋" w:cs="仿宋"/>
          <w:lang w:val="zh-CN"/>
        </w:rPr>
        <w:t xml:space="preserve">交易中心存档，一份报送政府采购管理办公室备案。</w:t>
      </w:r>
      <w:r/>
    </w:p>
    <w:p>
      <w:pPr>
        <w:ind w:firstLine="420"/>
        <w:spacing w:line="360" w:lineRule="exact"/>
        <w:rPr>
          <w:rFonts w:ascii="仿宋" w:hAnsi="仿宋" w:eastAsia="仿宋" w:cs="仿宋"/>
          <w:lang w:val="zh-CN"/>
        </w:rPr>
      </w:pPr>
      <w:r>
        <w:rPr>
          <w:rFonts w:hint="eastAsia" w:ascii="仿宋" w:hAnsi="仿宋" w:eastAsia="仿宋" w:cs="仿宋"/>
          <w:lang w:val="zh-CN"/>
        </w:rPr>
        <w:t xml:space="preserve">3、本合同应按照中华人民共和国的现行法律进行解释。</w:t>
      </w:r>
      <w:r/>
    </w:p>
    <w:tbl>
      <w:tblPr>
        <w:tblW w:w="9286" w:type="dxa"/>
        <w:jc w:val="center"/>
        <w:tblLayout w:type="fixed"/>
        <w:tblLook w:val="04A0" w:firstRow="1" w:lastRow="0" w:firstColumn="1" w:lastColumn="0" w:noHBand="0" w:noVBand="1"/>
      </w:tblPr>
      <w:tblGrid>
        <w:gridCol w:w="4643"/>
        <w:gridCol w:w="4643"/>
      </w:tblGrid>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240"/>
              <w:spacing w:line="360" w:lineRule="exact"/>
              <w:rPr>
                <w:rFonts w:ascii="仿宋" w:hAnsi="仿宋" w:eastAsia="仿宋" w:cs="仿宋"/>
                <w:lang w:val="zh-CN"/>
              </w:rPr>
            </w:pPr>
            <w:r>
              <w:rPr>
                <w:rFonts w:hint="eastAsia" w:ascii="仿宋" w:hAnsi="仿宋" w:eastAsia="仿宋" w:cs="仿宋"/>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exact"/>
              <w:rPr>
                <w:rFonts w:ascii="仿宋" w:hAnsi="仿宋" w:eastAsia="仿宋" w:cs="仿宋"/>
                <w:lang w:val="zh-CN"/>
              </w:rPr>
            </w:pPr>
            <w:r>
              <w:rPr>
                <w:rFonts w:hint="eastAsia" w:ascii="仿宋" w:hAnsi="仿宋" w:eastAsia="仿宋" w:cs="仿宋"/>
                <w:lang w:val="zh-CN"/>
              </w:rPr>
              <w:t xml:space="preserve">乙方（供应商）：（盖章）</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240"/>
              <w:spacing w:line="360" w:lineRule="exact"/>
              <w:rPr>
                <w:rFonts w:ascii="仿宋" w:hAnsi="仿宋" w:eastAsia="仿宋" w:cs="仿宋"/>
              </w:rPr>
            </w:pPr>
            <w:r>
              <w:rPr>
                <w:rFonts w:hint="eastAsia" w:ascii="仿宋" w:hAnsi="仿宋" w:eastAsia="仿宋" w:cs="仿宋"/>
                <w:lang w:val="zh-CN"/>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exact"/>
              <w:rPr>
                <w:rFonts w:ascii="仿宋" w:hAnsi="仿宋" w:eastAsia="仿宋" w:cs="仿宋"/>
              </w:rPr>
            </w:pPr>
            <w:r>
              <w:rPr>
                <w:rFonts w:hint="eastAsia" w:ascii="仿宋" w:hAnsi="仿宋" w:eastAsia="仿宋" w:cs="仿宋"/>
                <w:lang w:val="zh-CN"/>
              </w:rPr>
              <w:t xml:space="preserve">代表人</w:t>
            </w:r>
            <w:r>
              <w:rPr>
                <w:rFonts w:hint="eastAsia" w:ascii="仿宋" w:hAnsi="仿宋" w:eastAsia="仿宋" w:cs="仿宋"/>
              </w:rPr>
              <w:t xml:space="preserve">：</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240"/>
              <w:spacing w:line="360" w:lineRule="exact"/>
              <w:rPr>
                <w:rFonts w:ascii="仿宋" w:hAnsi="仿宋" w:eastAsia="仿宋" w:cs="仿宋"/>
              </w:rPr>
            </w:pPr>
            <w:r>
              <w:rPr>
                <w:rFonts w:hint="eastAsia" w:ascii="仿宋" w:hAnsi="仿宋" w:eastAsia="仿宋" w:cs="仿宋"/>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exact"/>
              <w:rPr>
                <w:rFonts w:ascii="仿宋" w:hAnsi="仿宋" w:eastAsia="仿宋" w:cs="仿宋"/>
              </w:rPr>
            </w:pPr>
            <w:r>
              <w:rPr>
                <w:rFonts w:hint="eastAsia" w:ascii="仿宋" w:hAnsi="仿宋" w:eastAsia="仿宋" w:cs="仿宋"/>
                <w:lang w:val="zh-CN"/>
              </w:rPr>
              <w:t xml:space="preserve">电话：</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240"/>
              <w:spacing w:line="360" w:lineRule="exact"/>
              <w:rPr>
                <w:rFonts w:ascii="仿宋" w:hAnsi="仿宋" w:eastAsia="仿宋" w:cs="仿宋"/>
              </w:rPr>
            </w:pPr>
            <w:r>
              <w:rPr>
                <w:rFonts w:hint="eastAsia" w:ascii="仿宋" w:hAnsi="仿宋" w:eastAsia="仿宋" w:cs="仿宋"/>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exact"/>
              <w:rPr>
                <w:rFonts w:ascii="仿宋" w:hAnsi="仿宋" w:eastAsia="仿宋" w:cs="仿宋"/>
              </w:rPr>
            </w:pPr>
            <w:r>
              <w:rPr>
                <w:rFonts w:hint="eastAsia" w:ascii="仿宋" w:hAnsi="仿宋" w:eastAsia="仿宋" w:cs="仿宋"/>
                <w:lang w:val="zh-CN"/>
              </w:rPr>
              <w:t xml:space="preserve">开户银行：</w:t>
            </w:r>
            <w:r>
              <w:rPr>
                <w:rFonts w:hint="eastAsia" w:ascii="仿宋" w:hAnsi="仿宋" w:eastAsia="仿宋" w:cs="仿宋"/>
                <w:color w:val="ff0000"/>
                <w:lang w:val="zh-CN"/>
              </w:rPr>
              <w:t xml:space="preserve">必填项</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240"/>
              <w:spacing w:line="360" w:lineRule="exact"/>
              <w:rPr>
                <w:rFonts w:ascii="仿宋" w:hAnsi="仿宋" w:eastAsia="仿宋" w:cs="仿宋"/>
              </w:rPr>
            </w:pPr>
            <w:r>
              <w:rPr>
                <w:rFonts w:hint="eastAsia" w:ascii="仿宋" w:hAnsi="仿宋" w:eastAsia="仿宋" w:cs="仿宋"/>
                <w:lang w:val="zh-CN"/>
              </w:rPr>
              <w:t xml:space="preserve">帐号</w:t>
            </w:r>
            <w:r>
              <w:rPr>
                <w:rFonts w:hint="eastAsia" w:ascii="仿宋" w:hAnsi="仿宋" w:eastAsia="仿宋" w:cs="仿宋"/>
                <w:lang w:val="zh-CN"/>
              </w:rPr>
              <w:t xml:space="preserve">：</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exact"/>
              <w:rPr>
                <w:rFonts w:ascii="仿宋" w:hAnsi="仿宋" w:eastAsia="仿宋" w:cs="仿宋"/>
              </w:rPr>
            </w:pPr>
            <w:r>
              <w:rPr>
                <w:rFonts w:hint="eastAsia" w:ascii="仿宋" w:hAnsi="仿宋" w:eastAsia="仿宋" w:cs="仿宋"/>
                <w:lang w:val="zh-CN"/>
              </w:rPr>
              <w:t xml:space="preserve">帐号</w:t>
            </w:r>
            <w:r>
              <w:rPr>
                <w:rFonts w:hint="eastAsia" w:ascii="仿宋" w:hAnsi="仿宋" w:eastAsia="仿宋" w:cs="仿宋"/>
                <w:lang w:val="zh-CN"/>
              </w:rPr>
              <w:t xml:space="preserve">：</w:t>
            </w:r>
            <w:r>
              <w:rPr>
                <w:rFonts w:hint="eastAsia" w:ascii="仿宋" w:hAnsi="仿宋" w:eastAsia="仿宋" w:cs="仿宋"/>
                <w:color w:val="ff0000"/>
                <w:lang w:val="zh-CN"/>
              </w:rPr>
              <w:t xml:space="preserve">必填项</w:t>
            </w:r>
            <w:bookmarkEnd w:id="194"/>
            <w:r/>
          </w:p>
        </w:tc>
      </w:tr>
    </w:tbl>
    <w:p>
      <w:pPr>
        <w:rPr>
          <w:rFonts w:ascii="仿宋" w:hAnsi="仿宋" w:eastAsia="仿宋" w:cs="仿宋"/>
          <w:b/>
        </w:rPr>
      </w:pPr>
      <w:r>
        <w:rPr>
          <w:rFonts w:hint="eastAsia" w:ascii="仿宋" w:hAnsi="仿宋" w:eastAsia="仿宋" w:cs="仿宋"/>
        </w:rPr>
        <w:br w:type="page" w:clear="all"/>
      </w:r>
      <w:r/>
    </w:p>
    <w:p>
      <w:pPr>
        <w:pStyle w:val="691"/>
        <w:numPr>
          <w:ilvl w:val="0"/>
          <w:numId w:val="1"/>
        </w:numPr>
        <w:jc w:val="center"/>
        <w:rPr>
          <w:rFonts w:ascii="仿宋" w:hAnsi="仿宋" w:eastAsia="仿宋" w:cs="仿宋"/>
          <w:b/>
          <w:sz w:val="44"/>
          <w:szCs w:val="44"/>
        </w:rPr>
      </w:pPr>
      <w:r>
        <w:rPr>
          <w:rFonts w:hint="eastAsia" w:ascii="仿宋" w:hAnsi="仿宋" w:eastAsia="仿宋" w:cs="仿宋"/>
          <w:b/>
          <w:sz w:val="44"/>
          <w:szCs w:val="44"/>
        </w:rPr>
        <w:t xml:space="preserve">  </w:t>
      </w:r>
      <w:bookmarkStart w:id="196" w:name="_Hlk239858743"/>
      <w:r>
        <w:rPr>
          <w:rFonts w:hint="eastAsia" w:ascii="仿宋" w:hAnsi="仿宋" w:eastAsia="仿宋" w:cs="仿宋"/>
          <w:b/>
          <w:sz w:val="44"/>
          <w:szCs w:val="44"/>
        </w:rPr>
        <w:t xml:space="preserve">采购需求</w:t>
      </w:r>
      <w:bookmarkEnd w:id="195"/>
      <w:r/>
    </w:p>
    <w:p>
      <w:pPr>
        <w:pStyle w:val="709"/>
        <w:ind w:firstLine="560"/>
        <w:rPr>
          <w:rFonts w:ascii="仿宋" w:hAnsi="仿宋" w:eastAsia="仿宋" w:cs="仿宋"/>
          <w:color w:val="0d0d0d"/>
          <w:sz w:val="28"/>
          <w:szCs w:val="28"/>
        </w:rPr>
      </w:pPr>
      <w:r>
        <w:rPr>
          <w:rFonts w:hint="eastAsia" w:ascii="仿宋" w:hAnsi="仿宋" w:eastAsia="仿宋" w:cs="仿宋"/>
          <w:sz w:val="28"/>
          <w:szCs w:val="28"/>
        </w:rPr>
        <w:t xml:space="preserve">为保障我市交通信号灯、标牌、标线、分隔栏、反光道钉等交安设施，电子警察、卡口监控、球机、诱导屏、条屏、语音喇叭等设施的正常运行，保障交通安全及畅通，需对以上设施进行日常巡检保养、维修、更换、故障抢修等工作，包含相关的光纤租金等。</w:t>
      </w:r>
      <w:r/>
    </w:p>
    <w:p>
      <w:pPr>
        <w:pStyle w:val="691"/>
        <w:numPr>
          <w:ilvl w:val="0"/>
          <w:numId w:val="2"/>
        </w:numPr>
        <w:rPr>
          <w:rFonts w:ascii="仿宋" w:hAnsi="仿宋" w:eastAsia="仿宋" w:cs="仿宋"/>
        </w:rPr>
      </w:pPr>
      <w:r>
        <w:rPr>
          <w:rFonts w:hint="eastAsia" w:ascii="仿宋" w:hAnsi="仿宋" w:eastAsia="仿宋" w:cs="仿宋"/>
        </w:rPr>
        <w:t xml:space="preserve">维护要求</w:t>
      </w:r>
      <w:r/>
    </w:p>
    <w:p>
      <w:pPr>
        <w:pStyle w:val="692"/>
        <w:rPr>
          <w:rFonts w:ascii="仿宋" w:hAnsi="仿宋" w:eastAsia="仿宋" w:cs="仿宋"/>
        </w:rPr>
      </w:pPr>
      <w:r>
        <w:rPr>
          <w:rFonts w:hint="eastAsia" w:ascii="仿宋" w:hAnsi="仿宋" w:eastAsia="仿宋" w:cs="仿宋"/>
        </w:rPr>
        <w:t xml:space="preserve">主动维护要求</w:t>
      </w:r>
      <w:r/>
    </w:p>
    <w:p>
      <w:pPr>
        <w:pStyle w:val="709"/>
        <w:ind w:firstLine="560"/>
        <w:rPr>
          <w:rFonts w:ascii="仿宋" w:hAnsi="仿宋" w:eastAsia="仿宋" w:cs="仿宋"/>
          <w:sz w:val="28"/>
          <w:szCs w:val="28"/>
        </w:rPr>
      </w:pPr>
      <w:r>
        <w:rPr>
          <w:rFonts w:hint="eastAsia" w:ascii="仿宋" w:hAnsi="仿宋" w:eastAsia="仿宋" w:cs="仿宋"/>
          <w:sz w:val="28"/>
          <w:szCs w:val="28"/>
        </w:rPr>
        <w:t xml:space="preserve">智慧交通设施（交通信号灯、电子警察、交通卡口、球机、条屏、语音喇叭等）必须完成每天1次常规检查，特殊情况每天4次的巡查，并建立巡查检查台账备查。每</w:t>
      </w:r>
      <w:r>
        <w:rPr>
          <w:rFonts w:hint="eastAsia" w:ascii="仿宋" w:hAnsi="仿宋" w:eastAsia="仿宋" w:cs="仿宋"/>
          <w:sz w:val="28"/>
          <w:szCs w:val="28"/>
        </w:rPr>
        <w:t xml:space="preserve">周主动</w:t>
      </w:r>
      <w:r>
        <w:rPr>
          <w:rFonts w:hint="eastAsia" w:ascii="仿宋" w:hAnsi="仿宋" w:eastAsia="仿宋" w:cs="仿宋"/>
          <w:sz w:val="28"/>
          <w:szCs w:val="28"/>
        </w:rPr>
        <w:t xml:space="preserve">上路完成一次所有路口巡检（其中单机运行的设备小于3天），检查设备运行状况并做好记录，中标人必须对所有设备、杆件及管线等进行巡查，包括信号灯亮度、信号机工况、摄像机等配套设备、杆件锈蚀程度、落地箱锈蚀及密封情况、管线完好情况，巡查中发现信号灯故障或其他问题要及时予以维修和养护，对于在维护保养中拆换的设备及零件全部交由用户方保管并做好登记。设备、杆件、地下管线、箱体、标牌、标线等设施存在故障隐患的，由人工报障，做好记录，并录入运行维护管理系统，及时向采购单位汇报并及时修复，同时形成修复整改报告。</w:t>
      </w:r>
      <w:r/>
    </w:p>
    <w:p>
      <w:pPr>
        <w:pStyle w:val="692"/>
        <w:numPr>
          <w:ilvl w:val="0"/>
          <w:numId w:val="3"/>
        </w:numPr>
        <w:rPr>
          <w:rFonts w:ascii="仿宋" w:hAnsi="仿宋" w:eastAsia="仿宋" w:cs="仿宋"/>
        </w:rPr>
      </w:pPr>
      <w:r>
        <w:rPr>
          <w:rFonts w:hint="eastAsia" w:ascii="仿宋" w:hAnsi="仿宋" w:eastAsia="仿宋" w:cs="仿宋"/>
        </w:rPr>
        <w:t xml:space="preserve">日常巡查</w:t>
      </w:r>
      <w:r/>
    </w:p>
    <w:p>
      <w:pPr>
        <w:pStyle w:val="709"/>
        <w:ind w:firstLine="560"/>
        <w:rPr>
          <w:rFonts w:ascii="仿宋" w:hAnsi="仿宋" w:eastAsia="仿宋" w:cs="仿宋"/>
          <w:sz w:val="28"/>
          <w:szCs w:val="28"/>
        </w:rPr>
      </w:pPr>
      <w:r>
        <w:rPr>
          <w:rFonts w:hint="eastAsia" w:ascii="仿宋" w:hAnsi="仿宋" w:eastAsia="仿宋" w:cs="仿宋"/>
          <w:sz w:val="28"/>
          <w:szCs w:val="28"/>
        </w:rPr>
        <w:t xml:space="preserve">中标方必须每天派专人对承包工程范围内的交安设施进行一次例行轮查，雨天进行四次巡查，每次巡查必须及时记录在案，对巡查中发现故障或其他问题要及时予以维修和养护，对于在维护保养中拆换的设备及零件全部交由用户方保管并做好登记，巡查记录每月交用户方核查备案。</w:t>
      </w:r>
      <w:r/>
    </w:p>
    <w:p>
      <w:pPr>
        <w:pStyle w:val="709"/>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巡检台账内容</w:t>
      </w:r>
      <w:r>
        <w:rPr>
          <w:rFonts w:hint="eastAsia" w:ascii="仿宋" w:hAnsi="仿宋" w:eastAsia="仿宋" w:cs="仿宋"/>
          <w:sz w:val="28"/>
          <w:szCs w:val="28"/>
        </w:rPr>
        <w:t xml:space="preserve">为：</w:t>
      </w:r>
      <w:r/>
    </w:p>
    <w:p>
      <w:pPr>
        <w:pStyle w:val="709"/>
        <w:numPr>
          <w:ilvl w:val="0"/>
          <w:numId w:val="4"/>
        </w:numPr>
        <w:rPr>
          <w:rFonts w:ascii="仿宋" w:hAnsi="仿宋" w:eastAsia="仿宋" w:cs="仿宋"/>
          <w:sz w:val="28"/>
          <w:szCs w:val="28"/>
        </w:rPr>
      </w:pPr>
      <w:r>
        <w:rPr>
          <w:rFonts w:hint="eastAsia" w:ascii="仿宋" w:hAnsi="仿宋" w:eastAsia="仿宋" w:cs="仿宋"/>
          <w:sz w:val="28"/>
          <w:szCs w:val="28"/>
        </w:rPr>
        <w:t xml:space="preserve">清洁设备，保证外场设备安全、整洁、干净。</w:t>
      </w:r>
      <w:r/>
    </w:p>
    <w:p>
      <w:pPr>
        <w:pStyle w:val="709"/>
        <w:numPr>
          <w:ilvl w:val="0"/>
          <w:numId w:val="4"/>
        </w:numPr>
        <w:rPr>
          <w:rFonts w:ascii="仿宋" w:hAnsi="仿宋" w:eastAsia="仿宋" w:cs="仿宋"/>
          <w:sz w:val="28"/>
          <w:szCs w:val="28"/>
        </w:rPr>
      </w:pPr>
      <w:r>
        <w:rPr>
          <w:rFonts w:hint="eastAsia" w:ascii="仿宋" w:hAnsi="仿宋" w:eastAsia="仿宋" w:cs="仿宋"/>
          <w:sz w:val="28"/>
          <w:szCs w:val="28"/>
        </w:rPr>
        <w:t xml:space="preserve">安全检查，保证外场设备用电、防雷、防锈、防水等设施安全。</w:t>
      </w:r>
      <w:r/>
    </w:p>
    <w:p>
      <w:pPr>
        <w:pStyle w:val="709"/>
        <w:numPr>
          <w:ilvl w:val="0"/>
          <w:numId w:val="4"/>
        </w:numPr>
        <w:rPr>
          <w:rFonts w:ascii="仿宋" w:hAnsi="仿宋" w:eastAsia="仿宋" w:cs="仿宋"/>
          <w:sz w:val="28"/>
          <w:szCs w:val="28"/>
        </w:rPr>
      </w:pPr>
      <w:r>
        <w:rPr>
          <w:rFonts w:hint="eastAsia" w:ascii="仿宋" w:hAnsi="仿宋" w:eastAsia="仿宋" w:cs="仿宋"/>
          <w:sz w:val="28"/>
          <w:szCs w:val="28"/>
        </w:rPr>
        <w:t xml:space="preserve">统计遮挡物，如树枝等遮挡设备的情况，并每周统计上报，协助清理。</w:t>
      </w:r>
      <w:r/>
    </w:p>
    <w:p>
      <w:pPr>
        <w:pStyle w:val="709"/>
        <w:numPr>
          <w:ilvl w:val="0"/>
          <w:numId w:val="4"/>
        </w:numPr>
        <w:rPr>
          <w:rFonts w:ascii="仿宋" w:hAnsi="仿宋" w:eastAsia="仿宋" w:cs="仿宋"/>
          <w:sz w:val="28"/>
          <w:szCs w:val="28"/>
        </w:rPr>
      </w:pPr>
      <w:r>
        <w:rPr>
          <w:rFonts w:hint="eastAsia" w:ascii="仿宋" w:hAnsi="仿宋" w:eastAsia="仿宋" w:cs="仿宋"/>
          <w:sz w:val="28"/>
          <w:szCs w:val="28"/>
        </w:rPr>
        <w:t xml:space="preserve">检查外场设备的完整性和牢固性，消除人为或自然原因影响安全和功能使用的隐患。</w:t>
      </w:r>
      <w:r/>
    </w:p>
    <w:p>
      <w:pPr>
        <w:pStyle w:val="709"/>
        <w:ind w:firstLine="560"/>
        <w:rPr>
          <w:rFonts w:ascii="仿宋" w:hAnsi="仿宋" w:eastAsia="仿宋" w:cs="仿宋"/>
          <w:sz w:val="28"/>
          <w:szCs w:val="28"/>
        </w:rPr>
      </w:pPr>
      <w:r>
        <w:rPr>
          <w:rFonts w:hint="eastAsia" w:ascii="仿宋" w:hAnsi="仿宋" w:eastAsia="仿宋" w:cs="仿宋"/>
          <w:sz w:val="28"/>
          <w:szCs w:val="28"/>
        </w:rPr>
        <w:t xml:space="preserve">巡检</w:t>
      </w:r>
      <w:r>
        <w:rPr>
          <w:rFonts w:hint="eastAsia" w:ascii="仿宋" w:hAnsi="仿宋" w:eastAsia="仿宋" w:cs="仿宋"/>
          <w:sz w:val="28"/>
          <w:szCs w:val="28"/>
        </w:rPr>
        <w:t xml:space="preserve">项包括</w:t>
      </w:r>
      <w:r>
        <w:rPr>
          <w:rFonts w:hint="eastAsia" w:ascii="仿宋" w:hAnsi="仿宋" w:eastAsia="仿宋" w:cs="仿宋"/>
          <w:sz w:val="28"/>
          <w:szCs w:val="28"/>
        </w:rPr>
        <w:t xml:space="preserve">但不限于以下项目，定期巡检检查内容：设备包括设备系统工作状态、外观检查、显示亮度、灯珠（信号灯、补光灯具、条屏、诱导屏等显示设备）状况、遮挡情况、杆件情况、标线情况、设施腐蚀程度、摄像头位置角度、录像情况、电源情况、电缆情况、灯具、避雷设备、接地、通信设备、校准设备时钟、存储硬盘等，确保它们正常运行，并按照维护计划，及时维护。特殊巡检事项另行告知；</w:t>
      </w:r>
      <w:r/>
    </w:p>
    <w:p>
      <w:pPr>
        <w:pStyle w:val="709"/>
        <w:ind w:firstLine="560"/>
        <w:rPr>
          <w:rFonts w:ascii="仿宋" w:hAnsi="仿宋" w:eastAsia="仿宋" w:cs="仿宋"/>
          <w:sz w:val="28"/>
          <w:szCs w:val="28"/>
        </w:rPr>
      </w:pPr>
      <w:r>
        <w:rPr>
          <w:rFonts w:hint="eastAsia" w:ascii="仿宋" w:hAnsi="仿宋" w:eastAsia="仿宋" w:cs="仿宋"/>
          <w:sz w:val="28"/>
          <w:szCs w:val="28"/>
        </w:rPr>
        <w:t xml:space="preserve">中标人必须清除阻碍交安设施（例如信号灯、监控等设施）视野的杂物、树枝等；检查室外机柜（箱）等设备有无受潮情况，如有则立即清除，并在保养后用防水胶密封处理；需要停机完成的工作必须先安装临时设备系统保证其正常使用。中标人对杆件、管线、窨井等进行日常巡查，及时处理存在的安全隐患；保证杆件的安全、清洁美观、垂直、完整性；保证管线、窨井等的安全性、完整性。</w:t>
      </w:r>
      <w:r/>
    </w:p>
    <w:p>
      <w:pPr>
        <w:pStyle w:val="692"/>
        <w:numPr>
          <w:ilvl w:val="0"/>
          <w:numId w:val="3"/>
        </w:numPr>
        <w:rPr>
          <w:rFonts w:ascii="仿宋" w:hAnsi="仿宋" w:eastAsia="仿宋" w:cs="仿宋"/>
        </w:rPr>
      </w:pPr>
      <w:r>
        <w:rPr>
          <w:rFonts w:hint="eastAsia" w:ascii="仿宋" w:hAnsi="仿宋" w:eastAsia="仿宋" w:cs="仿宋"/>
        </w:rPr>
        <w:t xml:space="preserve">被动维护</w:t>
      </w:r>
      <w:r>
        <w:rPr>
          <w:rFonts w:hint="eastAsia" w:ascii="仿宋" w:hAnsi="仿宋" w:eastAsia="仿宋" w:cs="仿宋"/>
        </w:rPr>
        <w:t xml:space="preserve">要求</w:t>
      </w:r>
      <w:r/>
    </w:p>
    <w:p>
      <w:pPr>
        <w:pStyle w:val="709"/>
        <w:ind w:firstLine="560"/>
        <w:rPr>
          <w:rFonts w:ascii="仿宋" w:hAnsi="仿宋" w:eastAsia="仿宋" w:cs="仿宋"/>
          <w:sz w:val="28"/>
          <w:szCs w:val="28"/>
        </w:rPr>
      </w:pPr>
      <w:r>
        <w:rPr>
          <w:rFonts w:hint="eastAsia" w:ascii="仿宋" w:hAnsi="仿宋" w:eastAsia="仿宋" w:cs="仿宋"/>
          <w:sz w:val="28"/>
          <w:szCs w:val="28"/>
        </w:rPr>
        <w:t xml:space="preserve">本项目为不确定维护项目，要求中标人及时响应采购单位要求对相关设备进行维护。维护的内容为常规维护的要求，具体根据采购单位提出的要求进行。</w:t>
      </w:r>
      <w:r/>
    </w:p>
    <w:p>
      <w:pPr>
        <w:pStyle w:val="692"/>
        <w:numPr>
          <w:ilvl w:val="0"/>
          <w:numId w:val="3"/>
        </w:numPr>
        <w:rPr>
          <w:rFonts w:ascii="仿宋" w:hAnsi="仿宋" w:eastAsia="仿宋" w:cs="仿宋"/>
        </w:rPr>
      </w:pPr>
      <w:r>
        <w:rPr>
          <w:rFonts w:hint="eastAsia" w:ascii="仿宋" w:hAnsi="仿宋" w:eastAsia="仿宋" w:cs="仿宋"/>
        </w:rPr>
        <w:t xml:space="preserve">设备维修要求</w:t>
      </w:r>
      <w:r/>
    </w:p>
    <w:p>
      <w:pPr>
        <w:pStyle w:val="709"/>
        <w:ind w:firstLine="560"/>
        <w:rPr>
          <w:rFonts w:ascii="仿宋" w:hAnsi="仿宋" w:eastAsia="仿宋" w:cs="仿宋"/>
        </w:rPr>
      </w:pPr>
      <w:r>
        <w:rPr>
          <w:rFonts w:hint="eastAsia" w:ascii="仿宋" w:hAnsi="仿宋" w:eastAsia="仿宋" w:cs="仿宋"/>
          <w:sz w:val="28"/>
          <w:szCs w:val="28"/>
        </w:rPr>
        <w:t xml:space="preserve">本项目为不确定维护项目，要求中标人必须及时响应维修请求，因设备故障或损坏而无法现场修复的，必须立即更换代用设备（</w:t>
      </w:r>
      <w:r>
        <w:rPr>
          <w:rFonts w:hint="eastAsia" w:ascii="仿宋" w:hAnsi="仿宋" w:eastAsia="仿宋" w:cs="仿宋"/>
          <w:color w:val="ff0000"/>
          <w:sz w:val="28"/>
          <w:szCs w:val="28"/>
        </w:rPr>
        <w:t xml:space="preserve">备件</w:t>
      </w:r>
      <w:r>
        <w:rPr>
          <w:rFonts w:hint="eastAsia" w:ascii="仿宋" w:hAnsi="仿宋" w:eastAsia="仿宋" w:cs="仿宋"/>
          <w:color w:val="ff0000"/>
          <w:sz w:val="28"/>
          <w:szCs w:val="28"/>
        </w:rPr>
        <w:t xml:space="preserve">由成交</w:t>
      </w:r>
      <w:r>
        <w:rPr>
          <w:rFonts w:hint="eastAsia" w:ascii="仿宋" w:hAnsi="仿宋" w:eastAsia="仿宋" w:cs="仿宋"/>
          <w:color w:val="ff0000"/>
          <w:sz w:val="28"/>
          <w:szCs w:val="28"/>
        </w:rPr>
        <w:t xml:space="preserve">供应商提供</w:t>
      </w:r>
      <w:r>
        <w:rPr>
          <w:rFonts w:hint="eastAsia" w:ascii="仿宋" w:hAnsi="仿宋" w:eastAsia="仿宋" w:cs="仿宋"/>
          <w:sz w:val="28"/>
          <w:szCs w:val="28"/>
        </w:rPr>
        <w:t xml:space="preserve">），使系统恢复使用。</w:t>
      </w:r>
      <w:r/>
    </w:p>
    <w:p>
      <w:pPr>
        <w:pStyle w:val="692"/>
        <w:numPr>
          <w:ilvl w:val="0"/>
          <w:numId w:val="3"/>
        </w:numPr>
        <w:rPr>
          <w:rFonts w:ascii="仿宋" w:hAnsi="仿宋" w:eastAsia="仿宋" w:cs="仿宋"/>
        </w:rPr>
      </w:pPr>
      <w:r>
        <w:rPr>
          <w:rFonts w:hint="eastAsia" w:ascii="仿宋" w:hAnsi="仿宋" w:eastAsia="仿宋" w:cs="仿宋"/>
        </w:rPr>
        <w:t xml:space="preserve">特殊维护</w:t>
      </w:r>
      <w:r>
        <w:rPr>
          <w:rFonts w:hint="eastAsia" w:ascii="仿宋" w:hAnsi="仿宋" w:eastAsia="仿宋" w:cs="仿宋"/>
        </w:rPr>
        <w:t xml:space="preserve">要求</w:t>
      </w:r>
      <w:r/>
    </w:p>
    <w:p>
      <w:pPr>
        <w:pStyle w:val="709"/>
        <w:ind w:firstLine="560"/>
        <w:rPr>
          <w:rFonts w:ascii="仿宋" w:hAnsi="仿宋" w:eastAsia="仿宋" w:cs="仿宋"/>
          <w:sz w:val="28"/>
          <w:szCs w:val="28"/>
        </w:rPr>
      </w:pPr>
      <w:r>
        <w:rPr>
          <w:rFonts w:hint="eastAsia" w:ascii="仿宋" w:hAnsi="仿宋" w:eastAsia="仿宋" w:cs="仿宋"/>
          <w:sz w:val="28"/>
          <w:szCs w:val="28"/>
        </w:rPr>
        <w:t xml:space="preserve">投标人应具有同时应急处理多处突发故障的能力。</w:t>
      </w:r>
      <w:r/>
    </w:p>
    <w:p>
      <w:pPr>
        <w:pStyle w:val="691"/>
        <w:numPr>
          <w:ilvl w:val="0"/>
          <w:numId w:val="2"/>
        </w:numPr>
        <w:rPr>
          <w:rFonts w:ascii="仿宋" w:hAnsi="仿宋" w:eastAsia="仿宋" w:cs="仿宋"/>
        </w:rPr>
      </w:pPr>
      <w:r>
        <w:rPr>
          <w:rFonts w:hint="eastAsia" w:ascii="仿宋" w:hAnsi="仿宋" w:eastAsia="仿宋" w:cs="仿宋"/>
        </w:rPr>
        <w:t xml:space="preserve">智慧交通设施设备、系统维修、维护要求、服务规范及细节要求</w:t>
      </w:r>
      <w:r/>
    </w:p>
    <w:p>
      <w:pPr>
        <w:pStyle w:val="709"/>
        <w:numPr>
          <w:ilvl w:val="0"/>
          <w:numId w:val="5"/>
        </w:numPr>
        <w:rPr>
          <w:rFonts w:ascii="仿宋" w:hAnsi="仿宋" w:eastAsia="仿宋" w:cs="仿宋"/>
          <w:sz w:val="28"/>
          <w:szCs w:val="28"/>
        </w:rPr>
      </w:pPr>
      <w:r>
        <w:rPr>
          <w:rFonts w:hint="eastAsia" w:ascii="仿宋" w:hAnsi="仿宋" w:eastAsia="仿宋" w:cs="仿宋"/>
          <w:sz w:val="28"/>
          <w:szCs w:val="28"/>
        </w:rPr>
        <w:t xml:space="preserve">符合国家、本省、泰州市的相关法律法规、标准及规范，以及公安、交通、行业技术标准与规范。</w:t>
      </w:r>
      <w:r/>
    </w:p>
    <w:p>
      <w:pPr>
        <w:pStyle w:val="709"/>
        <w:numPr>
          <w:ilvl w:val="0"/>
          <w:numId w:val="5"/>
        </w:numPr>
        <w:rPr>
          <w:rFonts w:ascii="仿宋" w:hAnsi="仿宋" w:eastAsia="仿宋" w:cs="仿宋"/>
          <w:sz w:val="28"/>
          <w:szCs w:val="28"/>
        </w:rPr>
      </w:pPr>
      <w:r>
        <w:rPr>
          <w:rFonts w:hint="eastAsia" w:ascii="仿宋" w:hAnsi="仿宋" w:eastAsia="仿宋" w:cs="仿宋"/>
          <w:sz w:val="28"/>
          <w:szCs w:val="28"/>
        </w:rPr>
        <w:t xml:space="preserve">交通技术监控系统</w:t>
      </w:r>
      <w:r>
        <w:rPr>
          <w:rFonts w:hint="eastAsia" w:ascii="仿宋" w:hAnsi="仿宋" w:eastAsia="仿宋" w:cs="仿宋"/>
          <w:sz w:val="28"/>
          <w:szCs w:val="28"/>
        </w:rPr>
        <w:t xml:space="preserve">设备维保服务</w:t>
      </w:r>
      <w:r>
        <w:rPr>
          <w:rFonts w:hint="eastAsia" w:ascii="仿宋" w:hAnsi="仿宋" w:eastAsia="仿宋" w:cs="仿宋"/>
          <w:sz w:val="28"/>
          <w:szCs w:val="28"/>
        </w:rPr>
        <w:t xml:space="preserve">，包括泰兴在用路口各电子警察、监控球机，诱导屏、语音喇叭、流量采集等依托各类杆件安装的</w:t>
      </w:r>
      <w:r>
        <w:rPr>
          <w:rFonts w:hint="eastAsia" w:ascii="仿宋" w:hAnsi="仿宋" w:eastAsia="仿宋" w:cs="仿宋"/>
          <w:sz w:val="28"/>
          <w:szCs w:val="28"/>
        </w:rPr>
        <w:t xml:space="preserve">交管各</w:t>
      </w:r>
      <w:r>
        <w:rPr>
          <w:rFonts w:hint="eastAsia" w:ascii="仿宋" w:hAnsi="仿宋" w:eastAsia="仿宋" w:cs="仿宋"/>
          <w:sz w:val="28"/>
          <w:szCs w:val="28"/>
        </w:rPr>
        <w:t xml:space="preserve">类设备的日常巡查、维护。保证合同期内所有在用设施完整，工作正常，及</w:t>
      </w:r>
      <w:r>
        <w:rPr>
          <w:rFonts w:hint="eastAsia" w:ascii="仿宋" w:hAnsi="仿宋" w:eastAsia="仿宋" w:cs="仿宋"/>
          <w:sz w:val="28"/>
          <w:szCs w:val="28"/>
        </w:rPr>
        <w:t xml:space="preserve">时排除因设施而产生的所有安全隐患。合同期内因交管部门需要增设相关设备的，维保单位必须配合到位。</w:t>
      </w:r>
      <w:r/>
    </w:p>
    <w:p>
      <w:pPr>
        <w:pStyle w:val="709"/>
        <w:numPr>
          <w:ilvl w:val="0"/>
          <w:numId w:val="5"/>
        </w:numPr>
        <w:rPr>
          <w:rFonts w:ascii="仿宋" w:hAnsi="仿宋" w:eastAsia="仿宋" w:cs="仿宋"/>
          <w:sz w:val="28"/>
          <w:szCs w:val="28"/>
        </w:rPr>
      </w:pPr>
      <w:r>
        <w:rPr>
          <w:rFonts w:hint="eastAsia" w:ascii="仿宋" w:hAnsi="仿宋" w:eastAsia="仿宋" w:cs="仿宋"/>
          <w:sz w:val="28"/>
          <w:szCs w:val="28"/>
        </w:rPr>
        <w:t xml:space="preserve">中标后对泰兴在用路口电子警察、电子卡口、球机、流量采集、语音播放、显示屏等设备运行状态进行全面检查、维修和更换，保障交安设备全部正常运行，图片、图像采集和汇聚正常有效。</w:t>
      </w:r>
      <w:r/>
    </w:p>
    <w:p>
      <w:pPr>
        <w:pStyle w:val="709"/>
        <w:numPr>
          <w:ilvl w:val="0"/>
          <w:numId w:val="5"/>
        </w:numPr>
        <w:rPr>
          <w:rFonts w:ascii="仿宋" w:hAnsi="仿宋" w:eastAsia="仿宋" w:cs="仿宋"/>
          <w:sz w:val="28"/>
          <w:szCs w:val="28"/>
        </w:rPr>
      </w:pPr>
      <w:r>
        <w:rPr>
          <w:rFonts w:hint="eastAsia" w:ascii="仿宋" w:hAnsi="仿宋" w:eastAsia="仿宋" w:cs="仿宋"/>
          <w:sz w:val="28"/>
          <w:szCs w:val="28"/>
        </w:rPr>
        <w:t xml:space="preserve">交通技术监控系统主要部件包括：杆件（含立杆、悬臂等）、基础（含预埋件）、各类线缆、设备箱、</w:t>
      </w:r>
      <w:r>
        <w:rPr>
          <w:rFonts w:hint="eastAsia" w:ascii="仿宋" w:hAnsi="仿宋" w:eastAsia="仿宋" w:cs="仿宋"/>
          <w:sz w:val="28"/>
          <w:szCs w:val="28"/>
        </w:rPr>
        <w:t xml:space="preserve">手井及</w:t>
      </w:r>
      <w:r>
        <w:rPr>
          <w:rFonts w:hint="eastAsia" w:ascii="仿宋" w:hAnsi="仿宋" w:eastAsia="仿宋" w:cs="仿宋"/>
          <w:sz w:val="28"/>
          <w:szCs w:val="28"/>
        </w:rPr>
        <w:t xml:space="preserve">井盖、路面开挖及修复、顶管和预埋管及施工、枪机及球机（含镜头等）、补光灯及闪光灯、配套网络通讯设备等。</w:t>
      </w:r>
      <w:r/>
    </w:p>
    <w:p>
      <w:pPr>
        <w:pStyle w:val="709"/>
        <w:numPr>
          <w:ilvl w:val="0"/>
          <w:numId w:val="5"/>
        </w:numPr>
        <w:rPr>
          <w:rFonts w:ascii="仿宋" w:hAnsi="仿宋" w:eastAsia="仿宋" w:cs="仿宋"/>
          <w:sz w:val="28"/>
          <w:szCs w:val="28"/>
        </w:rPr>
      </w:pPr>
      <w:r>
        <w:rPr>
          <w:rFonts w:hint="eastAsia" w:ascii="仿宋" w:hAnsi="仿宋" w:eastAsia="仿宋" w:cs="仿宋"/>
          <w:sz w:val="28"/>
          <w:szCs w:val="28"/>
        </w:rPr>
        <w:t xml:space="preserve">非现场等技术监控抓拍的数据符合规范，能够精准查处，减少执法争议。</w:t>
      </w:r>
      <w:r/>
    </w:p>
    <w:p>
      <w:pPr>
        <w:pStyle w:val="709"/>
        <w:numPr>
          <w:ilvl w:val="0"/>
          <w:numId w:val="5"/>
        </w:numPr>
        <w:rPr>
          <w:rFonts w:ascii="仿宋" w:hAnsi="仿宋" w:eastAsia="仿宋" w:cs="仿宋"/>
          <w:sz w:val="28"/>
          <w:szCs w:val="28"/>
        </w:rPr>
      </w:pPr>
      <w:r>
        <w:rPr>
          <w:rFonts w:hint="eastAsia" w:ascii="仿宋" w:hAnsi="仿宋" w:eastAsia="仿宋" w:cs="仿宋"/>
          <w:sz w:val="28"/>
          <w:szCs w:val="28"/>
        </w:rPr>
        <w:t xml:space="preserve">维保单位强化在用信号灯灯具维护，完好率要求100%。要保证遮阳罩、面板、灯罩、卡具等附属器材（维护单位自备）不发生缺损松动问题。要做好灯具防水工作，密封性能好。要保持信号灯具表面清洁。信号灯具发生脱漆、缺损，信号灯灯色、照度达不到国标要求时，信号灯具每半年至少清洗一次，仍不达标的予以更换。要保证灯具角度不发生明显偏移问题，灯具与所控制的行车方向具有良好的对应性。</w:t>
      </w:r>
      <w:r/>
    </w:p>
    <w:p>
      <w:pPr>
        <w:pStyle w:val="709"/>
        <w:numPr>
          <w:ilvl w:val="0"/>
          <w:numId w:val="5"/>
        </w:numPr>
        <w:rPr>
          <w:rFonts w:ascii="仿宋" w:hAnsi="仿宋" w:eastAsia="仿宋" w:cs="仿宋"/>
          <w:sz w:val="28"/>
          <w:szCs w:val="28"/>
        </w:rPr>
      </w:pPr>
      <w:r>
        <w:rPr>
          <w:rFonts w:hint="eastAsia" w:ascii="仿宋" w:hAnsi="仿宋" w:eastAsia="仿宋" w:cs="仿宋"/>
          <w:sz w:val="28"/>
          <w:szCs w:val="28"/>
        </w:rPr>
        <w:t xml:space="preserve">要保证灯具、相机、诱导屏、雷视、微波等设施不能被树木、广告牌、路灯、线缆等遮挡。</w:t>
      </w:r>
      <w:r/>
    </w:p>
    <w:p>
      <w:pPr>
        <w:pStyle w:val="709"/>
        <w:numPr>
          <w:ilvl w:val="0"/>
          <w:numId w:val="5"/>
        </w:numPr>
        <w:rPr>
          <w:rFonts w:ascii="仿宋" w:hAnsi="仿宋" w:eastAsia="仿宋" w:cs="仿宋"/>
          <w:sz w:val="28"/>
          <w:szCs w:val="28"/>
        </w:rPr>
      </w:pPr>
      <w:r>
        <w:rPr>
          <w:rFonts w:hint="eastAsia" w:ascii="仿宋" w:hAnsi="仿宋" w:eastAsia="仿宋" w:cs="仿宋"/>
          <w:sz w:val="28"/>
          <w:szCs w:val="28"/>
        </w:rPr>
        <w:t xml:space="preserve">维保单位强化固定杆件维护，完好率要求100%。要定期对杆件进行检查，发现松动、锈蚀、油漆脱落、非法利用等问题时及时予以维修或更换，保证杆件坚固可靠。要保持立式固定杆件与地面垂直线之间角度≤3度；横支臂与主杆之间角度≥90度。要保持固定杆上的防水帽、手孔盖（维护单位自备）完整有效。要做好杆件周边防护工作，做到标识明显，杆件及线路安全。要保证杆件附属交通标志标识符合相关标准，清晰、规范。</w:t>
      </w:r>
      <w:r/>
    </w:p>
    <w:p>
      <w:pPr>
        <w:pStyle w:val="709"/>
        <w:numPr>
          <w:ilvl w:val="0"/>
          <w:numId w:val="5"/>
        </w:numPr>
        <w:rPr>
          <w:rFonts w:ascii="仿宋" w:hAnsi="仿宋" w:eastAsia="仿宋" w:cs="仿宋"/>
          <w:sz w:val="28"/>
          <w:szCs w:val="28"/>
        </w:rPr>
      </w:pPr>
      <w:r>
        <w:rPr>
          <w:rFonts w:hint="eastAsia" w:ascii="仿宋" w:hAnsi="仿宋" w:eastAsia="仿宋" w:cs="仿宋"/>
          <w:sz w:val="28"/>
          <w:szCs w:val="28"/>
        </w:rPr>
        <w:t xml:space="preserve">维保单位强化线缆检查维护，完好率要求100%。要保证智慧设施的全部电缆完好，接线规范，无破损、漏电、短路问题。要保证供电点接触良好可靠。设备箱内应安装漏电保护器，保障设备及电路安全。供电点发生故障维保单位要及时维修或联系供电部门维修。要保证电源线、灯色线、屏蔽线、控制线等在控制设备接线端子以外没有接头；线圈与屏蔽线接头必须使用专业产品。</w:t>
      </w:r>
      <w:r/>
    </w:p>
    <w:p>
      <w:pPr>
        <w:pStyle w:val="709"/>
        <w:numPr>
          <w:ilvl w:val="0"/>
          <w:numId w:val="5"/>
        </w:numPr>
        <w:rPr>
          <w:rFonts w:ascii="仿宋" w:hAnsi="仿宋" w:eastAsia="仿宋" w:cs="仿宋"/>
          <w:sz w:val="28"/>
          <w:szCs w:val="28"/>
        </w:rPr>
      </w:pPr>
      <w:r>
        <w:rPr>
          <w:rFonts w:hint="eastAsia" w:ascii="仿宋" w:hAnsi="仿宋" w:eastAsia="仿宋" w:cs="仿宋"/>
          <w:sz w:val="28"/>
          <w:szCs w:val="28"/>
        </w:rPr>
        <w:t xml:space="preserve">维保单位强化地下设施维护，完好率要求100%。</w:t>
      </w:r>
      <w:r/>
    </w:p>
    <w:p>
      <w:pPr>
        <w:pStyle w:val="709"/>
        <w:numPr>
          <w:ilvl w:val="0"/>
          <w:numId w:val="5"/>
        </w:numPr>
        <w:rPr>
          <w:rFonts w:ascii="仿宋" w:hAnsi="仿宋" w:eastAsia="仿宋" w:cs="仿宋"/>
          <w:sz w:val="28"/>
          <w:szCs w:val="28"/>
        </w:rPr>
      </w:pPr>
      <w:r>
        <w:rPr>
          <w:rFonts w:hint="eastAsia" w:ascii="仿宋" w:hAnsi="仿宋" w:eastAsia="仿宋" w:cs="仿宋"/>
          <w:sz w:val="28"/>
          <w:szCs w:val="28"/>
        </w:rPr>
        <w:t xml:space="preserve">要保持沙井、窨井完好，密封性能好，新换井盖必须有“公安交管”的标志，自觉遵守市政管理部门的工作要求，对被盗、损坏的井盖要</w:t>
      </w:r>
      <w:r>
        <w:rPr>
          <w:rFonts w:hint="eastAsia" w:ascii="仿宋" w:hAnsi="仿宋" w:eastAsia="仿宋" w:cs="仿宋"/>
          <w:sz w:val="28"/>
          <w:szCs w:val="28"/>
        </w:rPr>
        <w:t xml:space="preserve">及时发现并更换。损坏的井盖没有及时维修而引发的安全事故由投标人承担。</w:t>
      </w:r>
      <w:r/>
    </w:p>
    <w:p>
      <w:pPr>
        <w:pStyle w:val="709"/>
        <w:numPr>
          <w:ilvl w:val="0"/>
          <w:numId w:val="5"/>
        </w:numPr>
        <w:rPr>
          <w:rFonts w:ascii="仿宋" w:hAnsi="仿宋" w:eastAsia="仿宋" w:cs="仿宋"/>
          <w:sz w:val="28"/>
          <w:szCs w:val="28"/>
        </w:rPr>
      </w:pPr>
      <w:r>
        <w:rPr>
          <w:rFonts w:hint="eastAsia" w:ascii="仿宋" w:hAnsi="仿宋" w:eastAsia="仿宋" w:cs="仿宋"/>
          <w:sz w:val="28"/>
          <w:szCs w:val="28"/>
        </w:rPr>
        <w:t xml:space="preserve">维保单位强化机箱等设备维护，完好率要求100%。全面排查在用设备机箱，对现有机箱进行除锈、整形、防水等处理，无法修复更换同类以上机箱。保证机箱封闭严密，安装牢固、不变形、</w:t>
      </w:r>
      <w:r>
        <w:rPr>
          <w:rFonts w:hint="eastAsia" w:ascii="仿宋" w:hAnsi="仿宋" w:eastAsia="仿宋" w:cs="仿宋"/>
          <w:sz w:val="28"/>
          <w:szCs w:val="28"/>
        </w:rPr>
        <w:t xml:space="preserve">不</w:t>
      </w:r>
      <w:r>
        <w:rPr>
          <w:rFonts w:hint="eastAsia" w:ascii="仿宋" w:hAnsi="仿宋" w:eastAsia="仿宋" w:cs="仿宋"/>
          <w:sz w:val="28"/>
          <w:szCs w:val="28"/>
        </w:rPr>
        <w:t xml:space="preserve">渗水、不进沙尘，进线管要做密闭处理，不渗漏水汽。要保证机箱锁具有效使用，无锈蚀失效，无错位失效。要保证机箱门开关顺畅，机箱门发生变形或脱落要立即更换。</w:t>
      </w:r>
      <w:r/>
    </w:p>
    <w:p>
      <w:pPr>
        <w:pStyle w:val="709"/>
        <w:numPr>
          <w:ilvl w:val="0"/>
          <w:numId w:val="5"/>
        </w:numPr>
        <w:rPr>
          <w:rFonts w:ascii="仿宋" w:hAnsi="仿宋" w:eastAsia="仿宋" w:cs="仿宋"/>
          <w:sz w:val="28"/>
          <w:szCs w:val="28"/>
        </w:rPr>
      </w:pPr>
      <w:r>
        <w:rPr>
          <w:rFonts w:hint="eastAsia" w:ascii="仿宋" w:hAnsi="仿宋" w:eastAsia="仿宋" w:cs="仿宋"/>
          <w:sz w:val="28"/>
          <w:szCs w:val="28"/>
        </w:rPr>
        <w:t xml:space="preserve">维保单位要做好附属交通标牌、标线等设施维护，完好率要求100%。根据交管部门要求，结合道路通行情况，更换并完善交通标牌、标线等。</w:t>
      </w:r>
      <w:r/>
    </w:p>
    <w:p>
      <w:pPr>
        <w:pStyle w:val="709"/>
        <w:numPr>
          <w:ilvl w:val="0"/>
          <w:numId w:val="5"/>
        </w:numPr>
        <w:rPr>
          <w:rFonts w:ascii="仿宋" w:hAnsi="仿宋" w:eastAsia="仿宋" w:cs="仿宋"/>
          <w:sz w:val="28"/>
          <w:szCs w:val="28"/>
        </w:rPr>
      </w:pPr>
      <w:r>
        <w:rPr>
          <w:rFonts w:hint="eastAsia" w:ascii="仿宋" w:hAnsi="仿宋" w:eastAsia="仿宋" w:cs="仿宋"/>
          <w:sz w:val="28"/>
          <w:szCs w:val="28"/>
        </w:rPr>
        <w:t xml:space="preserve">定期检查、维护、更换附属宣传标语，遵守城市管理要求，确保标语完好、美观、明显。</w:t>
      </w:r>
      <w:r/>
    </w:p>
    <w:p>
      <w:pPr>
        <w:pStyle w:val="709"/>
        <w:numPr>
          <w:ilvl w:val="0"/>
          <w:numId w:val="5"/>
        </w:numPr>
        <w:rPr>
          <w:rFonts w:ascii="仿宋" w:hAnsi="仿宋" w:eastAsia="仿宋" w:cs="仿宋"/>
          <w:sz w:val="28"/>
          <w:szCs w:val="28"/>
        </w:rPr>
      </w:pPr>
      <w:r>
        <w:rPr>
          <w:rFonts w:hint="eastAsia" w:ascii="仿宋" w:hAnsi="仿宋" w:eastAsia="仿宋" w:cs="仿宋"/>
          <w:sz w:val="28"/>
          <w:szCs w:val="28"/>
        </w:rPr>
        <w:t xml:space="preserve">指挥中心将按照上述设施维护完好率要求进行检查，发现不合格的扣除维保费50元/处；检查不到位被“数字城管”“12345”“祥泰通”等通报的，扣除维保费100元/处；指令未及时整改导致二次派单的，扣除维保费200元/处；“数字城管”</w:t>
      </w:r>
      <w:r>
        <w:rPr>
          <w:rFonts w:hint="eastAsia" w:ascii="仿宋" w:hAnsi="仿宋" w:eastAsia="仿宋" w:cs="仿宋"/>
          <w:sz w:val="28"/>
          <w:szCs w:val="28"/>
        </w:rPr>
        <w:t xml:space="preserve">“12345”等月考评</w:t>
      </w:r>
      <w:r>
        <w:rPr>
          <w:rFonts w:hint="eastAsia" w:ascii="仿宋" w:hAnsi="仿宋" w:eastAsia="仿宋" w:cs="仿宋"/>
          <w:sz w:val="28"/>
          <w:szCs w:val="28"/>
        </w:rPr>
        <w:t xml:space="preserve">列后，其中信号设施相关工单占当月50%以上的，扣除维保费500元/月。</w:t>
      </w:r>
      <w:r/>
    </w:p>
    <w:p>
      <w:pPr>
        <w:pStyle w:val="709"/>
        <w:numPr>
          <w:ilvl w:val="0"/>
          <w:numId w:val="5"/>
        </w:numPr>
        <w:rPr>
          <w:rFonts w:ascii="仿宋" w:hAnsi="仿宋" w:eastAsia="仿宋" w:cs="仿宋"/>
          <w:sz w:val="28"/>
          <w:szCs w:val="28"/>
        </w:rPr>
      </w:pPr>
      <w:r>
        <w:rPr>
          <w:rFonts w:hint="eastAsia" w:ascii="仿宋" w:hAnsi="仿宋" w:eastAsia="仿宋" w:cs="仿宋"/>
          <w:sz w:val="28"/>
          <w:szCs w:val="28"/>
        </w:rPr>
        <w:t xml:space="preserve">交通信号控制</w:t>
      </w:r>
      <w:r>
        <w:rPr>
          <w:rFonts w:hint="eastAsia" w:ascii="仿宋" w:hAnsi="仿宋" w:eastAsia="仿宋" w:cs="仿宋"/>
          <w:sz w:val="28"/>
          <w:szCs w:val="28"/>
        </w:rPr>
        <w:t xml:space="preserve">系统维保要求</w:t>
      </w:r>
      <w:r>
        <w:rPr>
          <w:rFonts w:hint="eastAsia" w:ascii="仿宋" w:hAnsi="仿宋" w:eastAsia="仿宋" w:cs="仿宋"/>
          <w:sz w:val="28"/>
          <w:szCs w:val="28"/>
        </w:rPr>
        <w:t xml:space="preserve">，维保单位强化信号机维护，通畅及有效率100%。保证信号机运行通畅。及时发现、判断信号机发生脱机、失控等故障，根据预案采取相关排除、恢复措施。因设备故障，现场维修或更换备件，城区1小时内解决，其它地区3小时内解决。特殊情况要立即予以解决。</w:t>
      </w:r>
      <w:r/>
    </w:p>
    <w:p>
      <w:pPr>
        <w:pStyle w:val="709"/>
        <w:numPr>
          <w:ilvl w:val="0"/>
          <w:numId w:val="5"/>
        </w:numPr>
        <w:rPr>
          <w:rFonts w:ascii="仿宋" w:hAnsi="仿宋" w:eastAsia="仿宋" w:cs="仿宋"/>
          <w:sz w:val="28"/>
          <w:szCs w:val="28"/>
        </w:rPr>
      </w:pPr>
      <w:r>
        <w:rPr>
          <w:rFonts w:hint="eastAsia" w:ascii="仿宋" w:hAnsi="仿宋" w:eastAsia="仿宋" w:cs="仿宋"/>
          <w:sz w:val="28"/>
          <w:szCs w:val="28"/>
        </w:rPr>
        <w:t xml:space="preserve">涉及光纤线路、供电线路问题的，应主动协调电信、供电及路灯等相关单位及时解决；超过24小时不能解决的应书面</w:t>
      </w:r>
      <w:r>
        <w:rPr>
          <w:rFonts w:hint="eastAsia" w:ascii="仿宋" w:hAnsi="仿宋" w:eastAsia="仿宋" w:cs="仿宋"/>
          <w:sz w:val="28"/>
          <w:szCs w:val="28"/>
        </w:rPr>
        <w:t xml:space="preserve">报指挥</w:t>
      </w:r>
      <w:r>
        <w:rPr>
          <w:rFonts w:hint="eastAsia" w:ascii="仿宋" w:hAnsi="仿宋" w:eastAsia="仿宋" w:cs="仿宋"/>
          <w:sz w:val="28"/>
          <w:szCs w:val="28"/>
        </w:rPr>
        <w:t xml:space="preserve">中心，并落实解决方案。</w:t>
      </w:r>
      <w:r/>
    </w:p>
    <w:p>
      <w:pPr>
        <w:pStyle w:val="709"/>
        <w:numPr>
          <w:ilvl w:val="0"/>
          <w:numId w:val="5"/>
        </w:numPr>
        <w:rPr>
          <w:rFonts w:ascii="仿宋" w:hAnsi="仿宋" w:eastAsia="仿宋" w:cs="仿宋"/>
          <w:sz w:val="28"/>
          <w:szCs w:val="28"/>
        </w:rPr>
      </w:pPr>
      <w:r>
        <w:rPr>
          <w:rFonts w:hint="eastAsia" w:ascii="仿宋" w:hAnsi="仿宋" w:eastAsia="仿宋" w:cs="仿宋"/>
          <w:sz w:val="28"/>
          <w:szCs w:val="28"/>
        </w:rPr>
        <w:t xml:space="preserve">外场设施遇偷盗、人为破坏等外力因素，造成设备丢失或无法继续使用，应及时向属地派出所报警备案，并做好恢复工作。</w:t>
      </w:r>
      <w:r/>
    </w:p>
    <w:p>
      <w:pPr>
        <w:pStyle w:val="691"/>
        <w:numPr>
          <w:ilvl w:val="0"/>
          <w:numId w:val="2"/>
        </w:numPr>
        <w:rPr>
          <w:rFonts w:ascii="仿宋" w:hAnsi="仿宋" w:eastAsia="仿宋" w:cs="仿宋"/>
        </w:rPr>
      </w:pPr>
      <w:r>
        <w:rPr>
          <w:rFonts w:hint="eastAsia" w:ascii="仿宋" w:hAnsi="仿宋" w:eastAsia="仿宋" w:cs="仿宋"/>
        </w:rPr>
        <w:t xml:space="preserve">其他要求：</w:t>
      </w:r>
      <w:r/>
    </w:p>
    <w:p>
      <w:pPr>
        <w:pStyle w:val="709"/>
        <w:numPr>
          <w:ilvl w:val="0"/>
          <w:numId w:val="6"/>
        </w:numPr>
        <w:jc w:val="both"/>
        <w:rPr>
          <w:rFonts w:ascii="仿宋" w:hAnsi="仿宋" w:eastAsia="仿宋" w:cs="仿宋"/>
          <w:sz w:val="28"/>
          <w:szCs w:val="28"/>
        </w:rPr>
      </w:pPr>
      <w:r>
        <w:rPr>
          <w:rFonts w:hint="eastAsia" w:ascii="仿宋" w:hAnsi="仿宋" w:eastAsia="仿宋" w:cs="仿宋"/>
          <w:sz w:val="28"/>
          <w:szCs w:val="28"/>
        </w:rPr>
        <w:t xml:space="preserve">车辆要求</w:t>
      </w:r>
      <w:r/>
    </w:p>
    <w:p>
      <w:pPr>
        <w:pStyle w:val="709"/>
        <w:numPr>
          <w:ilvl w:val="0"/>
          <w:numId w:val="7"/>
        </w:numPr>
        <w:jc w:val="left"/>
        <w:rPr>
          <w:rFonts w:ascii="仿宋" w:hAnsi="仿宋" w:eastAsia="仿宋" w:cs="仿宋"/>
          <w:sz w:val="28"/>
          <w:szCs w:val="28"/>
        </w:rPr>
      </w:pPr>
      <w:r>
        <w:rPr>
          <w:rFonts w:hint="eastAsia" w:ascii="仿宋" w:hAnsi="仿宋" w:eastAsia="仿宋" w:cs="仿宋"/>
          <w:sz w:val="28"/>
          <w:szCs w:val="28"/>
        </w:rPr>
        <w:t xml:space="preserve">维护单位提供维护专用车辆，保证专车专用，其中专业登高特种车辆不少于1辆，日常维修用工程车不少于1辆。车辆使用、维修及安全责任等产生的一切费用由中标方负责。</w:t>
      </w:r>
      <w:r/>
    </w:p>
    <w:p>
      <w:pPr>
        <w:pStyle w:val="709"/>
        <w:numPr>
          <w:ilvl w:val="0"/>
          <w:numId w:val="7"/>
        </w:numPr>
        <w:jc w:val="left"/>
        <w:rPr>
          <w:rFonts w:ascii="仿宋" w:hAnsi="仿宋" w:eastAsia="仿宋" w:cs="仿宋"/>
          <w:sz w:val="28"/>
          <w:szCs w:val="28"/>
        </w:rPr>
      </w:pPr>
      <w:r>
        <w:rPr>
          <w:rFonts w:hint="eastAsia" w:ascii="仿宋" w:hAnsi="仿宋" w:eastAsia="仿宋" w:cs="仿宋"/>
          <w:sz w:val="28"/>
          <w:szCs w:val="28"/>
        </w:rPr>
        <w:t xml:space="preserve">专业登高特种车辆行驶证车辆类型必须标明为专项作业车，照片为吊臂专项作业车。维修车辆必须安装车辆定位系统，维护车辆定位信息免费提供给招标业主方使用。</w:t>
      </w:r>
      <w:r/>
    </w:p>
    <w:p>
      <w:pPr>
        <w:pStyle w:val="709"/>
        <w:numPr>
          <w:ilvl w:val="0"/>
          <w:numId w:val="7"/>
        </w:numPr>
        <w:jc w:val="left"/>
        <w:rPr>
          <w:rFonts w:ascii="仿宋" w:hAnsi="仿宋" w:eastAsia="仿宋" w:cs="仿宋"/>
          <w:sz w:val="28"/>
          <w:szCs w:val="28"/>
        </w:rPr>
      </w:pPr>
      <w:r>
        <w:rPr>
          <w:rFonts w:hint="eastAsia" w:ascii="仿宋" w:hAnsi="仿宋" w:eastAsia="仿宋" w:cs="仿宋"/>
          <w:sz w:val="28"/>
          <w:szCs w:val="28"/>
        </w:rPr>
        <w:t xml:space="preserve">维护单位中标后，车辆在维护工作时间内应在维护范围内。维护单位更换维护车辆，应提前报备，维护车辆应为合格专业作业车辆。</w:t>
      </w:r>
      <w:r/>
    </w:p>
    <w:p>
      <w:pPr>
        <w:pStyle w:val="709"/>
        <w:numPr>
          <w:ilvl w:val="0"/>
          <w:numId w:val="6"/>
        </w:numPr>
        <w:jc w:val="left"/>
        <w:rPr>
          <w:rFonts w:ascii="仿宋" w:hAnsi="仿宋" w:eastAsia="仿宋" w:cs="仿宋"/>
          <w:sz w:val="28"/>
          <w:szCs w:val="28"/>
        </w:rPr>
      </w:pPr>
      <w:r>
        <w:rPr>
          <w:rFonts w:hint="eastAsia" w:ascii="仿宋" w:hAnsi="仿宋" w:eastAsia="仿宋" w:cs="仿宋"/>
          <w:sz w:val="28"/>
          <w:szCs w:val="28"/>
        </w:rPr>
        <w:t xml:space="preserve">设备等要求</w:t>
      </w:r>
      <w:r/>
    </w:p>
    <w:p>
      <w:pPr>
        <w:pStyle w:val="709"/>
        <w:jc w:val="left"/>
        <w:rPr>
          <w:rFonts w:ascii="仿宋" w:hAnsi="仿宋" w:eastAsia="仿宋" w:cs="仿宋"/>
          <w:sz w:val="28"/>
          <w:szCs w:val="28"/>
        </w:rPr>
      </w:pPr>
      <w:r>
        <w:rPr>
          <w:rFonts w:hint="eastAsia" w:ascii="仿宋" w:hAnsi="仿宋" w:eastAsia="仿宋" w:cs="仿宋"/>
          <w:sz w:val="28"/>
          <w:szCs w:val="28"/>
        </w:rPr>
        <w:t xml:space="preserve">有不少于5台临时红绿灯、5台合</w:t>
      </w:r>
      <w:r>
        <w:rPr>
          <w:rFonts w:hint="eastAsia" w:ascii="仿宋" w:hAnsi="仿宋" w:eastAsia="仿宋" w:cs="仿宋"/>
          <w:sz w:val="28"/>
          <w:szCs w:val="28"/>
        </w:rPr>
        <w:t xml:space="preserve">规</w:t>
      </w:r>
      <w:r>
        <w:rPr>
          <w:rFonts w:hint="eastAsia" w:ascii="仿宋" w:hAnsi="仿宋" w:eastAsia="仿宋" w:cs="仿宋"/>
          <w:sz w:val="28"/>
          <w:szCs w:val="28"/>
        </w:rPr>
        <w:t xml:space="preserve">的交通技术监控和必要的维修工具、安全器具、辅材、交安设施配套传输、存储设备等，设立7×24小时服务专用电话，所有人员安装运</w:t>
      </w:r>
      <w:r>
        <w:rPr>
          <w:rFonts w:hint="eastAsia" w:ascii="仿宋" w:hAnsi="仿宋" w:eastAsia="仿宋" w:cs="仿宋"/>
          <w:sz w:val="28"/>
          <w:szCs w:val="28"/>
        </w:rPr>
        <w:t xml:space="preserve">维管</w:t>
      </w:r>
      <w:r>
        <w:rPr>
          <w:rFonts w:hint="eastAsia" w:ascii="仿宋" w:hAnsi="仿宋" w:eastAsia="仿宋" w:cs="仿宋"/>
          <w:sz w:val="28"/>
          <w:szCs w:val="28"/>
        </w:rPr>
        <w:t xml:space="preserve">理APP软件，24小时待命接受采购人的维修指令。</w:t>
      </w:r>
      <w:r/>
    </w:p>
    <w:p>
      <w:pPr>
        <w:pStyle w:val="709"/>
        <w:numPr>
          <w:ilvl w:val="0"/>
          <w:numId w:val="6"/>
        </w:numPr>
        <w:jc w:val="left"/>
        <w:rPr>
          <w:rFonts w:ascii="仿宋" w:hAnsi="仿宋" w:eastAsia="仿宋" w:cs="仿宋"/>
          <w:sz w:val="28"/>
          <w:szCs w:val="28"/>
        </w:rPr>
      </w:pPr>
      <w:r>
        <w:rPr>
          <w:rFonts w:hint="eastAsia" w:ascii="仿宋" w:hAnsi="仿宋" w:eastAsia="仿宋" w:cs="仿宋"/>
          <w:sz w:val="28"/>
          <w:szCs w:val="28"/>
        </w:rPr>
        <w:t xml:space="preserve">保密管理相关规定：投标人应对现场踏勘中接触的点位、设备等信息资料保密；中标人应保证其公司人员对服务期间所接触的业主</w:t>
      </w:r>
      <w:r>
        <w:rPr>
          <w:rFonts w:hint="eastAsia" w:ascii="仿宋" w:hAnsi="仿宋" w:eastAsia="仿宋" w:cs="仿宋"/>
          <w:sz w:val="28"/>
          <w:szCs w:val="28"/>
        </w:rPr>
        <w:t xml:space="preserve">方各种</w:t>
      </w:r>
      <w:r>
        <w:rPr>
          <w:rFonts w:hint="eastAsia" w:ascii="仿宋" w:hAnsi="仿宋" w:eastAsia="仿宋" w:cs="仿宋"/>
          <w:sz w:val="28"/>
          <w:szCs w:val="28"/>
        </w:rPr>
        <w:t xml:space="preserve">文件、数据、资料、操作流程及要求等严格保密，不得向第三方透露；严格遵守公安信息网络的各项安全规定及要求，落实涉密责任。对投、中标方人员发生的泄密引起后果，采购方将严格追究相关单位和责任人的责任，直至追究法律责任。每名技术、维护人员都要本着对公安工作、家庭及自己负责的态度，坚决执行保密规定。工作人员故意违反保密规定，或过失违反保密规定的，情节严重构成犯罪的，将依法承担刑事责任。</w:t>
      </w:r>
      <w:r/>
    </w:p>
    <w:p>
      <w:pPr>
        <w:pStyle w:val="709"/>
        <w:numPr>
          <w:ilvl w:val="0"/>
          <w:numId w:val="8"/>
        </w:numPr>
        <w:jc w:val="left"/>
        <w:rPr>
          <w:rFonts w:ascii="仿宋" w:hAnsi="仿宋" w:eastAsia="仿宋" w:cs="仿宋"/>
          <w:sz w:val="28"/>
          <w:szCs w:val="28"/>
        </w:rPr>
      </w:pPr>
      <w:r>
        <w:rPr>
          <w:rFonts w:hint="eastAsia" w:ascii="仿宋" w:hAnsi="仿宋" w:eastAsia="仿宋" w:cs="仿宋"/>
          <w:sz w:val="28"/>
          <w:szCs w:val="28"/>
        </w:rPr>
        <w:t xml:space="preserve">维保人员在维修保养中，不得擅自删除、记录、复制、拍摄、摘抄、收藏警务工作秘密和他人隐私。维护公司人员携带的电脑、U盘、手机等设备应按公安管理规定使用。</w:t>
      </w:r>
      <w:r/>
    </w:p>
    <w:p>
      <w:pPr>
        <w:pStyle w:val="709"/>
        <w:numPr>
          <w:ilvl w:val="0"/>
          <w:numId w:val="8"/>
        </w:numPr>
        <w:jc w:val="left"/>
        <w:rPr>
          <w:rFonts w:ascii="仿宋" w:hAnsi="仿宋" w:eastAsia="仿宋" w:cs="仿宋"/>
          <w:sz w:val="28"/>
          <w:szCs w:val="28"/>
        </w:rPr>
      </w:pPr>
      <w:r>
        <w:rPr>
          <w:rFonts w:hint="eastAsia" w:ascii="仿宋" w:hAnsi="仿宋" w:eastAsia="仿宋" w:cs="仿宋"/>
          <w:sz w:val="28"/>
          <w:szCs w:val="28"/>
        </w:rPr>
        <w:t xml:space="preserve">不得在私人交往和公开场所泄露在工作中涉及的公安信息。</w:t>
      </w:r>
      <w:r/>
    </w:p>
    <w:p>
      <w:pPr>
        <w:pStyle w:val="709"/>
        <w:numPr>
          <w:ilvl w:val="0"/>
          <w:numId w:val="8"/>
        </w:numPr>
        <w:jc w:val="left"/>
        <w:rPr>
          <w:rFonts w:ascii="仿宋" w:hAnsi="仿宋" w:eastAsia="仿宋" w:cs="仿宋"/>
          <w:sz w:val="28"/>
          <w:szCs w:val="28"/>
        </w:rPr>
      </w:pPr>
      <w:r>
        <w:rPr>
          <w:rFonts w:hint="eastAsia" w:ascii="仿宋" w:hAnsi="仿宋" w:eastAsia="仿宋" w:cs="仿宋"/>
          <w:sz w:val="28"/>
          <w:szCs w:val="28"/>
        </w:rPr>
        <w:t xml:space="preserve">不得在私人交往和公开场所泄露公安机关的监控系统布局、监控范围及时段等信息。</w:t>
      </w:r>
      <w:r/>
    </w:p>
    <w:p>
      <w:pPr>
        <w:pStyle w:val="709"/>
        <w:numPr>
          <w:ilvl w:val="0"/>
          <w:numId w:val="8"/>
        </w:numPr>
        <w:jc w:val="left"/>
        <w:rPr>
          <w:rFonts w:ascii="仿宋" w:hAnsi="仿宋" w:eastAsia="仿宋" w:cs="仿宋"/>
          <w:sz w:val="28"/>
          <w:szCs w:val="28"/>
        </w:rPr>
      </w:pPr>
      <w:r>
        <w:rPr>
          <w:rFonts w:hint="eastAsia" w:ascii="仿宋" w:hAnsi="仿宋" w:eastAsia="仿宋" w:cs="仿宋"/>
          <w:sz w:val="28"/>
          <w:szCs w:val="28"/>
        </w:rPr>
        <w:t xml:space="preserve">不得浏览与工作无关的公安计算机网络网页。</w:t>
      </w:r>
      <w:r/>
    </w:p>
    <w:p>
      <w:pPr>
        <w:pStyle w:val="709"/>
        <w:numPr>
          <w:ilvl w:val="0"/>
          <w:numId w:val="8"/>
        </w:numPr>
        <w:jc w:val="left"/>
        <w:rPr>
          <w:rFonts w:ascii="仿宋" w:hAnsi="仿宋" w:eastAsia="仿宋" w:cs="仿宋"/>
          <w:sz w:val="28"/>
          <w:szCs w:val="28"/>
        </w:rPr>
      </w:pPr>
      <w:r>
        <w:rPr>
          <w:rFonts w:hint="eastAsia" w:ascii="仿宋" w:hAnsi="仿宋" w:eastAsia="仿宋" w:cs="仿宋"/>
          <w:sz w:val="28"/>
          <w:szCs w:val="28"/>
        </w:rPr>
        <w:t xml:space="preserve">自觉服从单位管理，经常性地参加交管部门开展的保密教育活动。</w:t>
      </w:r>
      <w:r/>
    </w:p>
    <w:p>
      <w:pPr>
        <w:pStyle w:val="709"/>
        <w:numPr>
          <w:ilvl w:val="0"/>
          <w:numId w:val="8"/>
        </w:numPr>
        <w:jc w:val="left"/>
        <w:rPr>
          <w:rFonts w:ascii="仿宋" w:hAnsi="仿宋" w:eastAsia="仿宋" w:cs="仿宋"/>
          <w:sz w:val="28"/>
          <w:szCs w:val="28"/>
        </w:rPr>
      </w:pPr>
      <w:r>
        <w:rPr>
          <w:rFonts w:hint="eastAsia" w:ascii="仿宋" w:hAnsi="仿宋" w:eastAsia="仿宋" w:cs="仿宋"/>
          <w:sz w:val="28"/>
          <w:szCs w:val="28"/>
        </w:rPr>
        <w:t xml:space="preserve">违反保密工作上述规定，擅自将智能交通系统的操作管理权限、视频影像资料、数据及分析应用成果、电脑截图或照片等泄露的，擅自改动、删除系统数据的，将追究其责任并赔偿损失。</w:t>
      </w:r>
      <w:r/>
    </w:p>
    <w:p>
      <w:pPr>
        <w:pStyle w:val="709"/>
        <w:numPr>
          <w:ilvl w:val="0"/>
          <w:numId w:val="6"/>
        </w:numPr>
        <w:jc w:val="left"/>
        <w:rPr>
          <w:rFonts w:ascii="仿宋" w:hAnsi="仿宋" w:eastAsia="仿宋" w:cs="仿宋"/>
          <w:sz w:val="28"/>
          <w:szCs w:val="28"/>
        </w:rPr>
      </w:pPr>
      <w:r>
        <w:rPr>
          <w:rFonts w:hint="eastAsia" w:ascii="仿宋" w:hAnsi="仿宋" w:eastAsia="仿宋" w:cs="仿宋"/>
          <w:sz w:val="28"/>
          <w:szCs w:val="28"/>
        </w:rPr>
        <w:t xml:space="preserve">资料要求</w:t>
      </w:r>
      <w:r/>
    </w:p>
    <w:p>
      <w:pPr>
        <w:pStyle w:val="709"/>
        <w:jc w:val="left"/>
        <w:rPr>
          <w:rFonts w:ascii="仿宋" w:hAnsi="仿宋" w:eastAsia="仿宋" w:cs="仿宋"/>
          <w:sz w:val="28"/>
          <w:szCs w:val="28"/>
        </w:rPr>
      </w:pPr>
      <w:r>
        <w:rPr>
          <w:rFonts w:hint="eastAsia" w:ascii="仿宋" w:hAnsi="仿宋" w:eastAsia="仿宋" w:cs="仿宋"/>
          <w:sz w:val="28"/>
          <w:szCs w:val="28"/>
        </w:rPr>
        <w:t xml:space="preserve">文档资料要求：根据招标文件或合同在规定时间内提交的文档资料、领导交办的文档资料等需要维护单位配合完成的文档资料，维护单位应按时完成。</w:t>
      </w:r>
      <w:r/>
    </w:p>
    <w:p>
      <w:pPr>
        <w:pStyle w:val="709"/>
        <w:jc w:val="left"/>
        <w:rPr>
          <w:rFonts w:ascii="仿宋" w:hAnsi="仿宋" w:eastAsia="仿宋" w:cs="仿宋"/>
          <w:sz w:val="28"/>
          <w:szCs w:val="28"/>
        </w:rPr>
      </w:pPr>
      <w:r>
        <w:rPr>
          <w:rFonts w:hint="eastAsia" w:ascii="仿宋" w:hAnsi="仿宋" w:eastAsia="仿宋" w:cs="仿宋"/>
          <w:sz w:val="28"/>
          <w:szCs w:val="28"/>
        </w:rPr>
        <w:t xml:space="preserve">设施维护档案：中标人应进行现场勘查，中标人应有日常设施维护的详细工作记录；中标人应有设施软件、硬件（含地下管线、基础）变更记录，并对</w:t>
      </w:r>
      <w:r>
        <w:rPr>
          <w:rFonts w:hint="eastAsia" w:ascii="仿宋" w:hAnsi="仿宋" w:eastAsia="仿宋" w:cs="仿宋"/>
          <w:sz w:val="28"/>
          <w:szCs w:val="28"/>
        </w:rPr>
        <w:t xml:space="preserve">电子台账进行</w:t>
      </w:r>
      <w:r>
        <w:rPr>
          <w:rFonts w:hint="eastAsia" w:ascii="仿宋" w:hAnsi="仿宋" w:eastAsia="仿宋" w:cs="仿宋"/>
          <w:sz w:val="28"/>
          <w:szCs w:val="28"/>
        </w:rPr>
        <w:t xml:space="preserve">更新。维护记录表填写完整，按时反馈维护情况，维护后各项技术指标达到要求，维护内容需和事实相符，不得弄虚作假。</w:t>
      </w:r>
      <w:r/>
    </w:p>
    <w:p>
      <w:pPr>
        <w:pStyle w:val="709"/>
        <w:numPr>
          <w:ilvl w:val="0"/>
          <w:numId w:val="6"/>
        </w:numPr>
        <w:jc w:val="left"/>
        <w:rPr>
          <w:rFonts w:ascii="仿宋" w:hAnsi="仿宋" w:eastAsia="仿宋" w:cs="仿宋"/>
          <w:sz w:val="28"/>
          <w:szCs w:val="28"/>
        </w:rPr>
      </w:pPr>
      <w:r>
        <w:rPr>
          <w:rFonts w:hint="eastAsia" w:ascii="仿宋" w:hAnsi="仿宋" w:eastAsia="仿宋" w:cs="仿宋"/>
          <w:sz w:val="28"/>
          <w:szCs w:val="28"/>
        </w:rPr>
        <w:t xml:space="preserve">重要节假日要求</w:t>
      </w:r>
      <w:r/>
    </w:p>
    <w:p>
      <w:pPr>
        <w:pStyle w:val="709"/>
        <w:jc w:val="left"/>
        <w:rPr>
          <w:rFonts w:ascii="仿宋" w:hAnsi="仿宋" w:eastAsia="仿宋" w:cs="仿宋"/>
          <w:sz w:val="28"/>
          <w:szCs w:val="28"/>
        </w:rPr>
      </w:pPr>
      <w:r>
        <w:rPr>
          <w:rFonts w:hint="eastAsia" w:ascii="仿宋" w:hAnsi="仿宋" w:eastAsia="仿宋" w:cs="仿宋"/>
          <w:sz w:val="28"/>
          <w:szCs w:val="28"/>
        </w:rPr>
        <w:t xml:space="preserve">节日（元旦、五一、端午、中秋、国庆、春节等）或大型活动期间，必须按照招标方要求进行特定巡检、维修、维护、清洁、保养；不得对交办的临时性工作推诿拖延、不执行或执行不到位。</w:t>
      </w:r>
      <w:r/>
    </w:p>
    <w:p>
      <w:pPr>
        <w:pStyle w:val="709"/>
        <w:numPr>
          <w:ilvl w:val="0"/>
          <w:numId w:val="6"/>
        </w:numPr>
        <w:jc w:val="left"/>
        <w:rPr>
          <w:rFonts w:ascii="仿宋" w:hAnsi="仿宋" w:eastAsia="仿宋" w:cs="仿宋"/>
          <w:sz w:val="28"/>
          <w:szCs w:val="28"/>
        </w:rPr>
      </w:pPr>
      <w:r>
        <w:rPr>
          <w:rFonts w:hint="eastAsia" w:ascii="仿宋" w:hAnsi="仿宋" w:eastAsia="仿宋" w:cs="仿宋"/>
          <w:sz w:val="28"/>
          <w:szCs w:val="28"/>
        </w:rPr>
        <w:t xml:space="preserve">申请延期</w:t>
      </w:r>
      <w:r/>
    </w:p>
    <w:p>
      <w:pPr>
        <w:pStyle w:val="709"/>
        <w:jc w:val="left"/>
        <w:rPr>
          <w:rFonts w:ascii="仿宋" w:hAnsi="仿宋" w:eastAsia="仿宋" w:cs="仿宋"/>
          <w:sz w:val="28"/>
          <w:szCs w:val="28"/>
        </w:rPr>
      </w:pPr>
      <w:r>
        <w:rPr>
          <w:rFonts w:hint="eastAsia" w:ascii="仿宋" w:hAnsi="仿宋" w:eastAsia="仿宋" w:cs="仿宋"/>
          <w:sz w:val="28"/>
          <w:szCs w:val="28"/>
        </w:rPr>
        <w:t xml:space="preserve">遇电力故障、光纤链路故障、道路施工、交通事故等客观外力原因导致暂时无法修复（优化），可申请1次延期。如在允许延期申请后仍修复超时，扣除1000元。因停电、道路改造、建设施工、交通事故等特殊原因及不可抗力因素造成相应设施、系统故障的，不属于故障范围。但经采购人沟通协调具备条件后，应在延期报告规定时限内修复完成。</w:t>
      </w:r>
      <w:r/>
    </w:p>
    <w:p>
      <w:pPr>
        <w:pStyle w:val="691"/>
        <w:numPr>
          <w:ilvl w:val="0"/>
          <w:numId w:val="2"/>
        </w:numPr>
        <w:rPr>
          <w:rFonts w:ascii="仿宋" w:hAnsi="仿宋" w:eastAsia="仿宋" w:cs="仿宋"/>
        </w:rPr>
      </w:pPr>
      <w:r/>
      <w:bookmarkStart w:id="197" w:name="_Toc809"/>
      <w:r>
        <w:rPr>
          <w:rFonts w:hint="eastAsia" w:ascii="仿宋" w:hAnsi="仿宋" w:eastAsia="仿宋" w:cs="仿宋"/>
        </w:rPr>
        <w:t xml:space="preserve">运维服务依据：</w:t>
      </w:r>
      <w:r/>
    </w:p>
    <w:p>
      <w:pPr>
        <w:pStyle w:val="709"/>
        <w:numPr>
          <w:ilvl w:val="0"/>
          <w:numId w:val="9"/>
        </w:numPr>
        <w:rPr>
          <w:rFonts w:ascii="仿宋" w:hAnsi="仿宋" w:eastAsia="仿宋" w:cs="仿宋"/>
          <w:sz w:val="28"/>
          <w:szCs w:val="28"/>
        </w:rPr>
      </w:pPr>
      <w:r>
        <w:rPr>
          <w:rFonts w:hint="eastAsia" w:ascii="仿宋" w:hAnsi="仿宋" w:eastAsia="仿宋" w:cs="仿宋"/>
          <w:sz w:val="28"/>
          <w:szCs w:val="28"/>
        </w:rPr>
        <w:t xml:space="preserve">工程竣工图纸及补充文件；</w:t>
      </w:r>
      <w:r/>
    </w:p>
    <w:p>
      <w:pPr>
        <w:pStyle w:val="709"/>
        <w:numPr>
          <w:ilvl w:val="0"/>
          <w:numId w:val="9"/>
        </w:numPr>
        <w:rPr>
          <w:rFonts w:ascii="仿宋" w:hAnsi="仿宋" w:eastAsia="仿宋" w:cs="仿宋"/>
          <w:sz w:val="28"/>
          <w:szCs w:val="28"/>
        </w:rPr>
      </w:pPr>
      <w:r>
        <w:rPr>
          <w:rFonts w:hint="eastAsia" w:ascii="仿宋" w:hAnsi="仿宋" w:eastAsia="仿宋" w:cs="仿宋"/>
          <w:sz w:val="28"/>
          <w:szCs w:val="28"/>
        </w:rPr>
        <w:t xml:space="preserve">公安、交通、行业技术标准与规范；</w:t>
      </w:r>
      <w:r/>
    </w:p>
    <w:p>
      <w:pPr>
        <w:pStyle w:val="709"/>
        <w:numPr>
          <w:ilvl w:val="0"/>
          <w:numId w:val="9"/>
        </w:numPr>
        <w:rPr>
          <w:rFonts w:ascii="仿宋" w:hAnsi="仿宋" w:eastAsia="仿宋" w:cs="仿宋"/>
          <w:sz w:val="28"/>
          <w:szCs w:val="28"/>
        </w:rPr>
      </w:pPr>
      <w:r>
        <w:rPr>
          <w:rFonts w:hint="eastAsia" w:ascii="仿宋" w:hAnsi="仿宋" w:eastAsia="仿宋" w:cs="仿宋"/>
          <w:sz w:val="28"/>
          <w:szCs w:val="28"/>
        </w:rPr>
        <w:t xml:space="preserve">国家、江苏省、泰州市的相关法令、法规、标准及规范；</w:t>
      </w:r>
      <w:r/>
    </w:p>
    <w:p>
      <w:pPr>
        <w:pStyle w:val="709"/>
        <w:numPr>
          <w:ilvl w:val="0"/>
          <w:numId w:val="9"/>
        </w:numPr>
        <w:rPr>
          <w:rFonts w:ascii="仿宋" w:hAnsi="仿宋" w:eastAsia="仿宋" w:cs="仿宋"/>
          <w:sz w:val="28"/>
          <w:szCs w:val="28"/>
        </w:rPr>
      </w:pPr>
      <w:r>
        <w:rPr>
          <w:rFonts w:hint="eastAsia" w:ascii="仿宋" w:hAnsi="仿宋" w:eastAsia="仿宋" w:cs="仿宋"/>
          <w:sz w:val="28"/>
          <w:szCs w:val="28"/>
        </w:rPr>
        <w:t xml:space="preserve">我国现行的安全生产、文明施工、环保及省、市等有关规定；</w:t>
      </w:r>
      <w:r/>
    </w:p>
    <w:p>
      <w:pPr>
        <w:pStyle w:val="709"/>
        <w:numPr>
          <w:ilvl w:val="0"/>
          <w:numId w:val="9"/>
        </w:numPr>
        <w:rPr>
          <w:rFonts w:ascii="仿宋" w:hAnsi="仿宋" w:eastAsia="仿宋" w:cs="仿宋"/>
          <w:sz w:val="28"/>
          <w:szCs w:val="28"/>
        </w:rPr>
      </w:pPr>
      <w:r>
        <w:rPr>
          <w:rFonts w:hint="eastAsia" w:ascii="仿宋" w:hAnsi="仿宋" w:eastAsia="仿宋" w:cs="仿宋"/>
          <w:sz w:val="28"/>
          <w:szCs w:val="28"/>
        </w:rPr>
        <w:t xml:space="preserve">本工程的现场踏勘资料、运</w:t>
      </w:r>
      <w:r>
        <w:rPr>
          <w:rFonts w:hint="eastAsia" w:ascii="仿宋" w:hAnsi="仿宋" w:eastAsia="仿宋" w:cs="仿宋"/>
          <w:sz w:val="28"/>
          <w:szCs w:val="28"/>
        </w:rPr>
        <w:t xml:space="preserve">维相关</w:t>
      </w:r>
      <w:r>
        <w:rPr>
          <w:rFonts w:hint="eastAsia" w:ascii="仿宋" w:hAnsi="仿宋" w:eastAsia="仿宋" w:cs="仿宋"/>
          <w:sz w:val="28"/>
          <w:szCs w:val="28"/>
        </w:rPr>
        <w:t xml:space="preserve">标准规范；</w:t>
      </w:r>
      <w:r/>
    </w:p>
    <w:p>
      <w:pPr>
        <w:pStyle w:val="709"/>
        <w:numPr>
          <w:ilvl w:val="0"/>
          <w:numId w:val="9"/>
        </w:numPr>
        <w:rPr>
          <w:rFonts w:ascii="仿宋" w:hAnsi="仿宋" w:eastAsia="仿宋" w:cs="仿宋"/>
          <w:sz w:val="28"/>
          <w:szCs w:val="28"/>
        </w:rPr>
      </w:pPr>
      <w:r>
        <w:rPr>
          <w:rFonts w:hint="eastAsia" w:ascii="仿宋" w:hAnsi="仿宋" w:eastAsia="仿宋" w:cs="仿宋"/>
          <w:sz w:val="28"/>
          <w:szCs w:val="28"/>
        </w:rPr>
        <w:t xml:space="preserve">泰兴同类工程的设计、施工、维护经验；</w:t>
      </w:r>
      <w:r/>
    </w:p>
    <w:p>
      <w:pPr>
        <w:pStyle w:val="709"/>
        <w:numPr>
          <w:ilvl w:val="0"/>
          <w:numId w:val="9"/>
        </w:numPr>
        <w:rPr>
          <w:rFonts w:ascii="仿宋" w:hAnsi="仿宋" w:eastAsia="仿宋" w:cs="仿宋"/>
          <w:sz w:val="28"/>
          <w:szCs w:val="28"/>
        </w:rPr>
      </w:pPr>
      <w:r>
        <w:rPr>
          <w:rFonts w:hint="eastAsia" w:ascii="仿宋" w:hAnsi="仿宋" w:eastAsia="仿宋" w:cs="仿宋"/>
          <w:sz w:val="28"/>
          <w:szCs w:val="28"/>
        </w:rPr>
        <w:t xml:space="preserve">《道路交通信号灯》GB14887-2011</w:t>
      </w:r>
      <w:r/>
    </w:p>
    <w:p>
      <w:pPr>
        <w:pStyle w:val="709"/>
        <w:numPr>
          <w:ilvl w:val="0"/>
          <w:numId w:val="9"/>
        </w:numPr>
        <w:rPr>
          <w:rFonts w:ascii="仿宋" w:hAnsi="仿宋" w:eastAsia="仿宋" w:cs="仿宋"/>
          <w:sz w:val="28"/>
          <w:szCs w:val="28"/>
        </w:rPr>
      </w:pPr>
      <w:r>
        <w:rPr>
          <w:rFonts w:hint="eastAsia" w:ascii="仿宋" w:hAnsi="仿宋" w:eastAsia="仿宋" w:cs="仿宋"/>
          <w:sz w:val="28"/>
          <w:szCs w:val="28"/>
        </w:rPr>
        <w:t xml:space="preserve">《道路交通信号灯设置与安装规范》</w:t>
      </w:r>
      <w:r>
        <w:rPr>
          <w:rFonts w:hint="eastAsia" w:ascii="仿宋" w:hAnsi="仿宋" w:eastAsia="仿宋" w:cs="仿宋"/>
          <w:color w:val="ff0000"/>
          <w:sz w:val="28"/>
          <w:szCs w:val="28"/>
        </w:rPr>
        <w:t xml:space="preserve">GB14886-2016</w:t>
      </w:r>
      <w:r/>
    </w:p>
    <w:p>
      <w:pPr>
        <w:pStyle w:val="709"/>
        <w:numPr>
          <w:ilvl w:val="0"/>
          <w:numId w:val="9"/>
        </w:numPr>
        <w:rPr>
          <w:rFonts w:ascii="仿宋" w:hAnsi="仿宋" w:eastAsia="仿宋" w:cs="仿宋"/>
          <w:sz w:val="28"/>
          <w:szCs w:val="28"/>
        </w:rPr>
      </w:pPr>
      <w:r>
        <w:rPr>
          <w:rFonts w:hint="eastAsia" w:ascii="仿宋" w:hAnsi="仿宋" w:eastAsia="仿宋" w:cs="仿宋"/>
          <w:sz w:val="28"/>
          <w:szCs w:val="28"/>
        </w:rPr>
        <w:t xml:space="preserve">《道路交通信号控制机》GB 25280-2016</w:t>
      </w:r>
      <w:r/>
    </w:p>
    <w:p>
      <w:pPr>
        <w:pStyle w:val="709"/>
        <w:numPr>
          <w:ilvl w:val="0"/>
          <w:numId w:val="9"/>
        </w:numPr>
        <w:rPr>
          <w:rFonts w:ascii="仿宋" w:hAnsi="仿宋" w:eastAsia="仿宋" w:cs="仿宋"/>
          <w:sz w:val="28"/>
          <w:szCs w:val="28"/>
        </w:rPr>
      </w:pPr>
      <w:r>
        <w:rPr>
          <w:rFonts w:hint="eastAsia" w:ascii="仿宋" w:hAnsi="仿宋" w:eastAsia="仿宋" w:cs="仿宋"/>
          <w:sz w:val="28"/>
          <w:szCs w:val="28"/>
        </w:rPr>
        <w:t xml:space="preserve">《道路交通信号控制机安装规范》GA_T_489-2016</w:t>
      </w:r>
      <w:r/>
    </w:p>
    <w:p>
      <w:pPr>
        <w:pStyle w:val="709"/>
        <w:numPr>
          <w:ilvl w:val="0"/>
          <w:numId w:val="9"/>
        </w:numPr>
        <w:rPr>
          <w:rFonts w:ascii="仿宋" w:hAnsi="仿宋" w:eastAsia="仿宋" w:cs="仿宋"/>
          <w:sz w:val="28"/>
          <w:szCs w:val="28"/>
        </w:rPr>
      </w:pPr>
      <w:r>
        <w:rPr>
          <w:rFonts w:hint="eastAsia" w:ascii="仿宋" w:hAnsi="仿宋" w:eastAsia="仿宋" w:cs="仿宋"/>
          <w:sz w:val="28"/>
          <w:szCs w:val="28"/>
        </w:rPr>
        <w:t xml:space="preserve">《闯红灯自动记录系统通用技术条件》GA/T 496-2014</w:t>
      </w:r>
      <w:r/>
    </w:p>
    <w:p>
      <w:pPr>
        <w:pStyle w:val="709"/>
        <w:numPr>
          <w:ilvl w:val="0"/>
          <w:numId w:val="9"/>
        </w:numPr>
        <w:rPr>
          <w:rFonts w:ascii="仿宋" w:hAnsi="仿宋" w:eastAsia="仿宋" w:cs="仿宋"/>
          <w:sz w:val="28"/>
          <w:szCs w:val="28"/>
        </w:rPr>
      </w:pPr>
      <w:r>
        <w:rPr>
          <w:rFonts w:hint="eastAsia" w:ascii="仿宋" w:hAnsi="仿宋" w:eastAsia="仿宋" w:cs="仿宋"/>
          <w:sz w:val="28"/>
          <w:szCs w:val="28"/>
        </w:rPr>
        <w:t xml:space="preserve">《道路车辆智能监测记录系统验收技术规范》GAT961-2020</w:t>
      </w:r>
      <w:r/>
    </w:p>
    <w:p>
      <w:pPr>
        <w:pStyle w:val="709"/>
        <w:numPr>
          <w:ilvl w:val="0"/>
          <w:numId w:val="9"/>
        </w:numPr>
        <w:rPr>
          <w:rFonts w:ascii="仿宋" w:hAnsi="仿宋" w:eastAsia="仿宋" w:cs="仿宋"/>
          <w:sz w:val="28"/>
          <w:szCs w:val="28"/>
        </w:rPr>
      </w:pPr>
      <w:r>
        <w:rPr>
          <w:rFonts w:hint="eastAsia" w:ascii="仿宋" w:hAnsi="仿宋" w:eastAsia="仿宋" w:cs="仿宋"/>
          <w:sz w:val="28"/>
          <w:szCs w:val="28"/>
        </w:rPr>
        <w:t xml:space="preserve">《道路交通安全违法行为图像取证技术规范》GA/T 832-2014</w:t>
      </w:r>
      <w:r/>
    </w:p>
    <w:p>
      <w:pPr>
        <w:pStyle w:val="709"/>
        <w:numPr>
          <w:ilvl w:val="0"/>
          <w:numId w:val="9"/>
        </w:numPr>
        <w:rPr>
          <w:rFonts w:ascii="仿宋" w:hAnsi="仿宋" w:eastAsia="仿宋" w:cs="仿宋"/>
          <w:sz w:val="28"/>
          <w:szCs w:val="28"/>
        </w:rPr>
      </w:pPr>
      <w:r>
        <w:rPr>
          <w:rFonts w:hint="eastAsia" w:ascii="仿宋" w:hAnsi="仿宋" w:eastAsia="仿宋" w:cs="仿宋"/>
          <w:sz w:val="28"/>
          <w:szCs w:val="28"/>
        </w:rPr>
        <w:t xml:space="preserve">《机动车号牌图像自动识别技术规范》GA/T833-2016</w:t>
      </w:r>
      <w:r/>
    </w:p>
    <w:p>
      <w:pPr>
        <w:pStyle w:val="709"/>
        <w:numPr>
          <w:ilvl w:val="0"/>
          <w:numId w:val="9"/>
        </w:numPr>
        <w:rPr>
          <w:rFonts w:ascii="仿宋" w:hAnsi="仿宋" w:eastAsia="仿宋" w:cs="仿宋"/>
          <w:sz w:val="28"/>
          <w:szCs w:val="28"/>
        </w:rPr>
      </w:pPr>
      <w:r>
        <w:rPr>
          <w:rFonts w:hint="eastAsia" w:ascii="仿宋" w:hAnsi="仿宋" w:eastAsia="仿宋" w:cs="仿宋"/>
          <w:sz w:val="28"/>
          <w:szCs w:val="28"/>
        </w:rPr>
        <w:t xml:space="preserve">《交通电视监控系统验收规范》GA／T514—2004</w:t>
      </w:r>
      <w:r/>
    </w:p>
    <w:p>
      <w:pPr>
        <w:pStyle w:val="709"/>
        <w:numPr>
          <w:ilvl w:val="0"/>
          <w:numId w:val="9"/>
        </w:numPr>
        <w:rPr>
          <w:rFonts w:ascii="仿宋" w:hAnsi="仿宋" w:eastAsia="仿宋" w:cs="仿宋"/>
          <w:sz w:val="28"/>
          <w:szCs w:val="28"/>
        </w:rPr>
      </w:pPr>
      <w:r>
        <w:rPr>
          <w:rFonts w:hint="eastAsia" w:ascii="仿宋" w:hAnsi="仿宋" w:eastAsia="仿宋" w:cs="仿宋"/>
          <w:sz w:val="28"/>
          <w:szCs w:val="28"/>
        </w:rPr>
        <w:t xml:space="preserve">《建筑电气工程施工质量验收规范》GB 50303-2015</w:t>
      </w:r>
      <w:r/>
    </w:p>
    <w:p>
      <w:pPr>
        <w:pStyle w:val="709"/>
        <w:numPr>
          <w:ilvl w:val="0"/>
          <w:numId w:val="9"/>
        </w:numPr>
        <w:rPr>
          <w:rFonts w:ascii="仿宋" w:hAnsi="仿宋" w:eastAsia="仿宋" w:cs="仿宋"/>
          <w:sz w:val="28"/>
          <w:szCs w:val="28"/>
        </w:rPr>
      </w:pPr>
      <w:r>
        <w:rPr>
          <w:rFonts w:hint="eastAsia" w:ascii="仿宋" w:hAnsi="仿宋" w:eastAsia="仿宋" w:cs="仿宋"/>
          <w:sz w:val="28"/>
          <w:szCs w:val="28"/>
        </w:rPr>
        <w:t xml:space="preserve">《工业企业通信设计标准》GBJ42-81</w:t>
      </w:r>
      <w:r/>
    </w:p>
    <w:p>
      <w:pPr>
        <w:pStyle w:val="709"/>
        <w:numPr>
          <w:ilvl w:val="0"/>
          <w:numId w:val="9"/>
        </w:numPr>
        <w:rPr>
          <w:rFonts w:ascii="仿宋" w:hAnsi="仿宋" w:eastAsia="仿宋" w:cs="仿宋"/>
          <w:sz w:val="28"/>
          <w:szCs w:val="28"/>
        </w:rPr>
      </w:pPr>
      <w:r>
        <w:rPr>
          <w:rFonts w:hint="eastAsia" w:ascii="仿宋" w:hAnsi="仿宋" w:eastAsia="仿宋" w:cs="仿宋"/>
          <w:sz w:val="28"/>
          <w:szCs w:val="28"/>
        </w:rPr>
        <w:t xml:space="preserve">《建筑物防雷设计规范》GB50057-94-2010</w:t>
      </w:r>
      <w:r/>
    </w:p>
    <w:p>
      <w:pPr>
        <w:pStyle w:val="709"/>
        <w:numPr>
          <w:ilvl w:val="0"/>
          <w:numId w:val="9"/>
        </w:numPr>
        <w:rPr>
          <w:rFonts w:ascii="仿宋" w:hAnsi="仿宋" w:eastAsia="仿宋" w:cs="仿宋"/>
          <w:sz w:val="28"/>
          <w:szCs w:val="28"/>
        </w:rPr>
      </w:pPr>
      <w:r>
        <w:rPr>
          <w:rFonts w:hint="eastAsia" w:ascii="仿宋" w:hAnsi="仿宋" w:eastAsia="仿宋" w:cs="仿宋"/>
          <w:sz w:val="28"/>
          <w:szCs w:val="28"/>
        </w:rPr>
        <w:t xml:space="preserve">《工业企业通信接地设计规范》GBJ79-85</w:t>
      </w:r>
      <w:r/>
    </w:p>
    <w:p>
      <w:pPr>
        <w:pStyle w:val="709"/>
        <w:numPr>
          <w:ilvl w:val="0"/>
          <w:numId w:val="9"/>
        </w:numPr>
        <w:rPr>
          <w:rFonts w:ascii="仿宋" w:hAnsi="仿宋" w:eastAsia="仿宋" w:cs="仿宋"/>
          <w:sz w:val="28"/>
          <w:szCs w:val="28"/>
        </w:rPr>
      </w:pPr>
      <w:r>
        <w:rPr>
          <w:rFonts w:hint="eastAsia" w:ascii="仿宋" w:hAnsi="仿宋" w:eastAsia="仿宋" w:cs="仿宋"/>
          <w:sz w:val="28"/>
          <w:szCs w:val="28"/>
        </w:rPr>
        <w:t xml:space="preserve">《公共安全视频图像信息系统管理条例》</w:t>
      </w:r>
      <w:r>
        <w:rPr>
          <w:rFonts w:hint="eastAsia" w:ascii="仿宋" w:hAnsi="仿宋" w:eastAsia="仿宋" w:cs="仿宋"/>
          <w:sz w:val="28"/>
          <w:szCs w:val="28"/>
        </w:rPr>
        <w:t xml:space="preserve">国务院令第</w:t>
      </w:r>
      <w:r>
        <w:rPr>
          <w:rFonts w:hint="eastAsia" w:ascii="仿宋" w:hAnsi="仿宋" w:eastAsia="仿宋" w:cs="仿宋"/>
          <w:sz w:val="28"/>
          <w:szCs w:val="28"/>
        </w:rPr>
        <w:t xml:space="preserve"> 799 号</w:t>
      </w:r>
      <w:r/>
    </w:p>
    <w:p>
      <w:pPr>
        <w:pStyle w:val="709"/>
        <w:numPr>
          <w:ilvl w:val="0"/>
          <w:numId w:val="9"/>
        </w:numPr>
        <w:rPr>
          <w:rFonts w:ascii="仿宋" w:hAnsi="仿宋" w:eastAsia="仿宋" w:cs="仿宋"/>
          <w:sz w:val="28"/>
          <w:szCs w:val="28"/>
        </w:rPr>
      </w:pPr>
      <w:r>
        <w:rPr>
          <w:rFonts w:hint="eastAsia" w:ascii="仿宋" w:hAnsi="仿宋" w:eastAsia="仿宋" w:cs="仿宋"/>
          <w:sz w:val="28"/>
          <w:szCs w:val="28"/>
        </w:rPr>
        <w:t xml:space="preserve">《公共安全视频监控联网信息安全技术要求》GB 35114-2017</w:t>
      </w:r>
      <w:bookmarkEnd w:id="197"/>
      <w:r/>
    </w:p>
    <w:p>
      <w:pPr>
        <w:pStyle w:val="709"/>
        <w:numPr>
          <w:ilvl w:val="0"/>
          <w:numId w:val="9"/>
        </w:numPr>
        <w:rPr>
          <w:rFonts w:ascii="仿宋" w:hAnsi="仿宋" w:eastAsia="仿宋" w:cs="仿宋"/>
          <w:sz w:val="28"/>
          <w:szCs w:val="28"/>
        </w:rPr>
      </w:pPr>
      <w:r>
        <w:rPr>
          <w:rFonts w:hint="eastAsia" w:ascii="仿宋" w:hAnsi="仿宋" w:eastAsia="仿宋" w:cs="仿宋"/>
          <w:sz w:val="28"/>
          <w:szCs w:val="28"/>
        </w:rPr>
        <w:t xml:space="preserve">《道路交通信号倒计时显示器》GAT508-2014</w:t>
      </w:r>
      <w:r/>
    </w:p>
    <w:p>
      <w:pPr>
        <w:pStyle w:val="710"/>
        <w:rPr>
          <w:rFonts w:ascii="仿宋" w:hAnsi="仿宋" w:eastAsia="仿宋" w:cs="仿宋"/>
        </w:rPr>
      </w:pPr>
      <w:r>
        <w:rPr>
          <w:rFonts w:hint="eastAsia" w:ascii="仿宋" w:hAnsi="仿宋" w:eastAsia="仿宋" w:cs="仿宋"/>
          <w:sz w:val="28"/>
          <w:szCs w:val="28"/>
        </w:rPr>
        <w:t xml:space="preserve">注：以上标准废止、更新的，以参照相关标准、最新现行版本为准；</w:t>
      </w:r>
      <w:r/>
    </w:p>
    <w:p>
      <w:pPr>
        <w:pStyle w:val="691"/>
        <w:numPr>
          <w:ilvl w:val="0"/>
          <w:numId w:val="2"/>
        </w:numPr>
        <w:rPr>
          <w:rFonts w:ascii="仿宋" w:hAnsi="仿宋" w:eastAsia="仿宋" w:cs="仿宋"/>
        </w:rPr>
      </w:pPr>
      <w:r>
        <w:rPr>
          <w:rFonts w:hint="eastAsia" w:ascii="仿宋" w:hAnsi="仿宋" w:eastAsia="仿宋" w:cs="仿宋"/>
        </w:rPr>
        <w:t xml:space="preserve">维修价格和方式确定：</w:t>
      </w:r>
      <w:r/>
    </w:p>
    <w:p>
      <w:pPr>
        <w:pStyle w:val="692"/>
        <w:numPr>
          <w:ilvl w:val="0"/>
          <w:numId w:val="10"/>
        </w:numPr>
        <w:rPr>
          <w:rFonts w:ascii="仿宋" w:hAnsi="仿宋" w:eastAsia="仿宋" w:cs="仿宋"/>
        </w:rPr>
      </w:pPr>
      <w:r>
        <w:rPr>
          <w:rFonts w:hint="eastAsia" w:ascii="仿宋" w:hAnsi="仿宋" w:eastAsia="仿宋" w:cs="仿宋"/>
        </w:rPr>
        <w:t xml:space="preserve">日常维护、巡检</w:t>
      </w:r>
      <w:r/>
    </w:p>
    <w:p>
      <w:pPr>
        <w:pStyle w:val="709"/>
        <w:numPr>
          <w:ilvl w:val="0"/>
          <w:numId w:val="11"/>
        </w:numPr>
        <w:rPr>
          <w:rFonts w:ascii="仿宋" w:hAnsi="仿宋" w:eastAsia="仿宋" w:cs="仿宋"/>
          <w:sz w:val="28"/>
          <w:szCs w:val="28"/>
        </w:rPr>
      </w:pPr>
      <w:r>
        <w:rPr>
          <w:rFonts w:hint="eastAsia" w:ascii="仿宋" w:hAnsi="仿宋" w:eastAsia="仿宋" w:cs="仿宋"/>
          <w:sz w:val="28"/>
          <w:szCs w:val="28"/>
        </w:rPr>
        <w:t xml:space="preserve">本项包含人工日常巡查、现场故障判断、故障处理、设施移位或新增、杆件箱体防锈及喷漆处理，对系统的功能进行调整、优化、软硬件升级和改造，包括外场设备的位置调整、配时优化、设备优化、事故撞毁恢复、移动信号灯（发放、回收、配时修改、电池更换保养）、响应并处理运维APP、各类巡检、待办事项（群众投诉、数字城管及12345工</w:t>
      </w:r>
      <w:r>
        <w:rPr>
          <w:rFonts w:hint="eastAsia" w:ascii="仿宋" w:hAnsi="仿宋" w:eastAsia="仿宋" w:cs="仿宋"/>
          <w:sz w:val="28"/>
          <w:szCs w:val="28"/>
        </w:rPr>
        <w:t xml:space="preserve">单现场核勘</w:t>
      </w:r>
      <w:r>
        <w:rPr>
          <w:rFonts w:hint="eastAsia" w:ascii="仿宋" w:hAnsi="仿宋" w:eastAsia="仿宋" w:cs="仿宋"/>
          <w:sz w:val="28"/>
          <w:szCs w:val="28"/>
        </w:rPr>
        <w:t xml:space="preserve">）等请求，以及不定时加班和误餐补助费用、劳动保护费用、车辆各类费用、各类保险费用（</w:t>
      </w:r>
      <w:r>
        <w:rPr>
          <w:rFonts w:hint="eastAsia" w:ascii="仿宋" w:hAnsi="仿宋" w:eastAsia="仿宋" w:cs="仿宋"/>
          <w:sz w:val="28"/>
          <w:szCs w:val="28"/>
        </w:rPr>
        <w:t xml:space="preserve">含造</w:t>
      </w:r>
      <w:r>
        <w:rPr>
          <w:rFonts w:hint="eastAsia" w:ascii="仿宋" w:hAnsi="仿宋" w:eastAsia="仿宋" w:cs="仿宋"/>
          <w:sz w:val="28"/>
          <w:szCs w:val="28"/>
        </w:rPr>
        <w:t xml:space="preserve">成第三方损伤）及其他费用。</w:t>
      </w:r>
      <w:r/>
    </w:p>
    <w:p>
      <w:pPr>
        <w:pStyle w:val="709"/>
        <w:numPr>
          <w:ilvl w:val="0"/>
          <w:numId w:val="11"/>
        </w:numPr>
        <w:rPr>
          <w:rFonts w:ascii="仿宋" w:hAnsi="仿宋" w:eastAsia="仿宋" w:cs="仿宋"/>
          <w:sz w:val="28"/>
          <w:szCs w:val="28"/>
        </w:rPr>
      </w:pPr>
      <w:r>
        <w:rPr>
          <w:rFonts w:hint="eastAsia" w:ascii="仿宋" w:hAnsi="仿宋" w:eastAsia="仿宋" w:cs="仿宋"/>
          <w:sz w:val="28"/>
          <w:szCs w:val="28"/>
        </w:rPr>
        <w:t xml:space="preserve">包含对设备的日常维护及保证设备正常运行所需的辅材以及对杆件、地下管线等隐蔽工程的日常巡查及维护人工费、车辆费等。</w:t>
      </w:r>
      <w:r/>
    </w:p>
    <w:p>
      <w:pPr>
        <w:pStyle w:val="709"/>
        <w:numPr>
          <w:ilvl w:val="0"/>
          <w:numId w:val="11"/>
        </w:numPr>
        <w:rPr>
          <w:rFonts w:ascii="仿宋" w:hAnsi="仿宋" w:eastAsia="仿宋" w:cs="仿宋"/>
          <w:sz w:val="28"/>
          <w:szCs w:val="28"/>
        </w:rPr>
      </w:pPr>
      <w:r>
        <w:rPr>
          <w:rFonts w:hint="eastAsia" w:ascii="仿宋" w:hAnsi="仿宋" w:eastAsia="仿宋" w:cs="仿宋"/>
          <w:sz w:val="28"/>
          <w:szCs w:val="28"/>
        </w:rPr>
        <w:t xml:space="preserve">因道路施工、交通事故等外力作用造成设备及线路损坏的维护、迁移、紧急抢修（预留值班电话）、应急恢复等。</w:t>
      </w:r>
      <w:r/>
    </w:p>
    <w:p>
      <w:pPr>
        <w:pStyle w:val="709"/>
        <w:numPr>
          <w:ilvl w:val="0"/>
          <w:numId w:val="11"/>
        </w:numPr>
        <w:rPr>
          <w:rFonts w:ascii="仿宋" w:hAnsi="仿宋" w:eastAsia="仿宋" w:cs="仿宋"/>
          <w:sz w:val="28"/>
          <w:szCs w:val="28"/>
        </w:rPr>
      </w:pPr>
      <w:r>
        <w:rPr>
          <w:rFonts w:hint="eastAsia" w:ascii="仿宋" w:hAnsi="仿宋" w:eastAsia="仿宋" w:cs="仿宋"/>
          <w:sz w:val="28"/>
          <w:szCs w:val="28"/>
        </w:rPr>
        <w:t xml:space="preserve">对需要返修设备进行拆除、返修后安装、调试至正常工作。</w:t>
      </w:r>
      <w:r/>
    </w:p>
    <w:p>
      <w:pPr>
        <w:pStyle w:val="709"/>
        <w:numPr>
          <w:ilvl w:val="0"/>
          <w:numId w:val="11"/>
        </w:numPr>
        <w:rPr>
          <w:rFonts w:ascii="仿宋" w:hAnsi="仿宋" w:eastAsia="仿宋" w:cs="仿宋"/>
          <w:sz w:val="28"/>
          <w:szCs w:val="28"/>
        </w:rPr>
      </w:pPr>
      <w:r>
        <w:rPr>
          <w:rFonts w:hint="eastAsia" w:ascii="仿宋" w:hAnsi="仿宋" w:eastAsia="仿宋" w:cs="仿宋"/>
          <w:sz w:val="28"/>
          <w:szCs w:val="28"/>
        </w:rPr>
        <w:t xml:space="preserve">其他建设单位（住建局、城投、交通、乡镇、园区等）移交（零散的路口）的信号灯、电子警察，参与验收过程，提供意见。</w:t>
      </w:r>
      <w:r/>
    </w:p>
    <w:p>
      <w:pPr>
        <w:pStyle w:val="709"/>
        <w:numPr>
          <w:ilvl w:val="0"/>
          <w:numId w:val="11"/>
        </w:numPr>
        <w:rPr>
          <w:rFonts w:ascii="仿宋" w:hAnsi="仿宋" w:eastAsia="仿宋" w:cs="仿宋"/>
          <w:sz w:val="28"/>
          <w:szCs w:val="28"/>
        </w:rPr>
      </w:pPr>
      <w:r>
        <w:rPr>
          <w:rFonts w:hint="eastAsia" w:ascii="仿宋" w:hAnsi="仿宋" w:eastAsia="仿宋" w:cs="仿宋"/>
          <w:sz w:val="28"/>
          <w:szCs w:val="28"/>
        </w:rPr>
        <w:t xml:space="preserve">投标人为本次招标的前端主要设备办理财产险种和第三者意外伤害</w:t>
      </w:r>
      <w:r>
        <w:rPr>
          <w:rFonts w:hint="eastAsia" w:ascii="仿宋" w:hAnsi="仿宋" w:eastAsia="仿宋" w:cs="仿宋"/>
          <w:sz w:val="28"/>
          <w:szCs w:val="28"/>
        </w:rPr>
        <w:t xml:space="preserve">险。如不购买保险，必须承诺由此引发的无法找到损坏责任单位的所有设备维修和各种纠纷由乙方负责。</w:t>
      </w:r>
      <w:r/>
    </w:p>
    <w:p>
      <w:pPr>
        <w:pStyle w:val="709"/>
        <w:numPr>
          <w:ilvl w:val="0"/>
          <w:numId w:val="11"/>
        </w:numPr>
        <w:rPr>
          <w:rFonts w:ascii="仿宋" w:hAnsi="仿宋" w:eastAsia="仿宋" w:cs="仿宋"/>
          <w:sz w:val="28"/>
          <w:szCs w:val="28"/>
        </w:rPr>
      </w:pPr>
      <w:r>
        <w:rPr>
          <w:rFonts w:hint="eastAsia" w:ascii="仿宋" w:hAnsi="仿宋" w:eastAsia="仿宋" w:cs="仿宋"/>
          <w:sz w:val="28"/>
          <w:szCs w:val="28"/>
        </w:rPr>
        <w:t xml:space="preserve">安全文明措施费（意外伤害保险费、农民工工伤保险等）、机械费、设备使用费、相应的施工措施费、检验试验费、售后服务费、企业管理费、</w:t>
      </w:r>
      <w:r>
        <w:rPr>
          <w:rFonts w:hint="eastAsia" w:ascii="仿宋" w:hAnsi="仿宋" w:eastAsia="仿宋" w:cs="仿宋"/>
          <w:sz w:val="28"/>
          <w:szCs w:val="28"/>
        </w:rPr>
        <w:t xml:space="preserve">规</w:t>
      </w:r>
      <w:r>
        <w:rPr>
          <w:rFonts w:hint="eastAsia" w:ascii="仿宋" w:hAnsi="仿宋" w:eastAsia="仿宋" w:cs="仿宋"/>
          <w:sz w:val="28"/>
          <w:szCs w:val="28"/>
        </w:rPr>
        <w:t xml:space="preserve">费、税费、利润等一切费用。</w:t>
      </w:r>
      <w:r/>
    </w:p>
    <w:p>
      <w:pPr>
        <w:pStyle w:val="709"/>
        <w:numPr>
          <w:ilvl w:val="0"/>
          <w:numId w:val="11"/>
        </w:numPr>
        <w:rPr>
          <w:rFonts w:ascii="仿宋" w:hAnsi="仿宋" w:eastAsia="仿宋" w:cs="仿宋"/>
          <w:sz w:val="28"/>
          <w:szCs w:val="28"/>
        </w:rPr>
      </w:pPr>
      <w:r>
        <w:rPr>
          <w:rFonts w:hint="eastAsia" w:ascii="仿宋" w:hAnsi="仿宋" w:eastAsia="仿宋" w:cs="仿宋"/>
          <w:sz w:val="28"/>
          <w:szCs w:val="28"/>
        </w:rPr>
        <w:t xml:space="preserve">包含</w:t>
      </w:r>
      <w:r>
        <w:rPr>
          <w:rFonts w:hint="eastAsia" w:ascii="仿宋" w:hAnsi="仿宋" w:eastAsia="仿宋" w:cs="仿宋"/>
          <w:sz w:val="28"/>
          <w:szCs w:val="28"/>
        </w:rPr>
        <w:t xml:space="preserve">维保合同</w:t>
      </w:r>
      <w:r>
        <w:rPr>
          <w:rFonts w:hint="eastAsia" w:ascii="仿宋" w:hAnsi="仿宋" w:eastAsia="仿宋" w:cs="仿宋"/>
          <w:sz w:val="28"/>
          <w:szCs w:val="28"/>
        </w:rPr>
        <w:t xml:space="preserve">内相关设施设备升级及更换费用、维护修理费用、机房存储优化费用、光纤、接电协调费用和资料收集、整理及编写等所产生的一切费用。投标方必须解决所有配套设备故障的维修问题，如遇到设备老化等无法修复，或者经多次修复仍出现相同故障，或者无法满足国家相关标准的情况，投标人应按照更换要求进行更换。更换产品品牌及型号按照中标方投标文件内设备型号采购。</w:t>
      </w:r>
      <w:bookmarkStart w:id="198" w:name="_Toc13056"/>
      <w:r/>
      <w:r/>
    </w:p>
    <w:p>
      <w:pPr>
        <w:pStyle w:val="709"/>
        <w:numPr>
          <w:ilvl w:val="0"/>
          <w:numId w:val="11"/>
        </w:numPr>
        <w:rPr>
          <w:rFonts w:ascii="仿宋" w:hAnsi="仿宋" w:eastAsia="仿宋" w:cs="仿宋"/>
          <w:b/>
          <w:sz w:val="28"/>
          <w:szCs w:val="28"/>
        </w:rPr>
      </w:pPr>
      <w:r>
        <w:rPr>
          <w:rFonts w:hint="eastAsia" w:ascii="仿宋" w:hAnsi="仿宋" w:eastAsia="仿宋" w:cs="仿宋"/>
          <w:b/>
          <w:sz w:val="28"/>
          <w:szCs w:val="28"/>
        </w:rPr>
        <w:t xml:space="preserve">采购人根据供应商日常维护巡检、车辆服务等工作成果，按照跟踪审计单位结算单按实结算。</w:t>
      </w:r>
      <w:r/>
    </w:p>
    <w:p>
      <w:pPr>
        <w:pStyle w:val="692"/>
        <w:numPr>
          <w:ilvl w:val="0"/>
          <w:numId w:val="10"/>
        </w:numPr>
        <w:rPr>
          <w:rFonts w:ascii="仿宋" w:hAnsi="仿宋" w:eastAsia="仿宋" w:cs="仿宋"/>
        </w:rPr>
      </w:pPr>
      <w:r/>
      <w:bookmarkStart w:id="199" w:name="_Hlk172020005"/>
      <w:r/>
      <w:bookmarkEnd w:id="198"/>
      <w:r>
        <w:rPr>
          <w:rFonts w:hint="eastAsia" w:ascii="仿宋" w:hAnsi="仿宋" w:eastAsia="仿宋" w:cs="仿宋"/>
        </w:rPr>
        <w:t xml:space="preserve">智慧交通基础设施服务</w:t>
      </w:r>
      <w:r/>
    </w:p>
    <w:tbl>
      <w:tblPr>
        <w:tblW w:w="5022" w:type="pct"/>
        <w:jc w:val="center"/>
        <w:tblLayout w:type="fixed"/>
        <w:tblLook w:val="04A0" w:firstRow="1" w:lastRow="0" w:firstColumn="1" w:lastColumn="0" w:noHBand="0" w:noVBand="1"/>
      </w:tblPr>
      <w:tblGrid>
        <w:gridCol w:w="1813"/>
        <w:gridCol w:w="2795"/>
        <w:gridCol w:w="1045"/>
        <w:gridCol w:w="1632"/>
        <w:gridCol w:w="1865"/>
      </w:tblGrid>
      <w:tr>
        <w:trPr>
          <w:jc w:val="center"/>
          <w:trHeight w:val="660"/>
        </w:trPr>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ascii="仿宋" w:hAnsi="仿宋" w:eastAsia="仿宋" w:cs="仿宋"/>
                <w:sz w:val="28"/>
                <w:szCs w:val="28"/>
              </w:rPr>
            </w:pPr>
            <w:r>
              <w:rPr>
                <w:rFonts w:hint="eastAsia" w:ascii="仿宋" w:hAnsi="仿宋" w:eastAsia="仿宋" w:cs="仿宋"/>
                <w:sz w:val="28"/>
                <w:szCs w:val="28"/>
              </w:rPr>
              <w:t xml:space="preserve">项目</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rPr>
                <w:rFonts w:ascii="仿宋" w:hAnsi="仿宋" w:eastAsia="仿宋" w:cs="仿宋"/>
                <w:sz w:val="28"/>
                <w:szCs w:val="28"/>
              </w:rPr>
            </w:pPr>
            <w:r>
              <w:rPr>
                <w:rFonts w:hint="eastAsia" w:ascii="仿宋" w:hAnsi="仿宋" w:eastAsia="仿宋" w:cs="仿宋"/>
                <w:sz w:val="28"/>
                <w:szCs w:val="28"/>
              </w:rPr>
              <w:t xml:space="preserve">要求</w:t>
            </w:r>
            <w:r/>
          </w:p>
        </w:tc>
        <w:tc>
          <w:tcPr>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ascii="仿宋" w:hAnsi="仿宋" w:eastAsia="仿宋" w:cs="仿宋"/>
                <w:sz w:val="28"/>
                <w:szCs w:val="28"/>
              </w:rPr>
            </w:pPr>
            <w:r>
              <w:rPr>
                <w:rFonts w:hint="eastAsia" w:ascii="仿宋" w:hAnsi="仿宋" w:eastAsia="仿宋" w:cs="仿宋"/>
                <w:sz w:val="28"/>
                <w:szCs w:val="28"/>
              </w:rPr>
              <w:t xml:space="preserve">单位</w:t>
            </w:r>
            <w:r/>
          </w:p>
        </w:tc>
        <w:tc>
          <w:tcPr>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最高限价</w:t>
            </w:r>
            <w:r/>
          </w:p>
          <w:p>
            <w:pPr>
              <w:jc w:val="center"/>
              <w:rPr>
                <w:rFonts w:ascii="仿宋" w:hAnsi="仿宋" w:eastAsia="仿宋" w:cs="仿宋"/>
                <w:sz w:val="28"/>
                <w:szCs w:val="28"/>
              </w:rPr>
            </w:pPr>
            <w:r>
              <w:rPr>
                <w:rFonts w:hint="eastAsia" w:ascii="仿宋" w:hAnsi="仿宋" w:eastAsia="仿宋" w:cs="仿宋"/>
                <w:sz w:val="28"/>
                <w:szCs w:val="28"/>
              </w:rPr>
              <w:t xml:space="preserve">（人民币）</w:t>
            </w:r>
            <w:r/>
          </w:p>
        </w:tc>
        <w:tc>
          <w:tcPr>
            <w:tcBorders>
              <w:top w:val="single" w:color="000000" w:sz="4" w:space="0"/>
              <w:left w:val="single" w:color="000000" w:sz="4" w:space="0"/>
              <w:bottom w:val="single" w:color="000000" w:sz="4" w:space="0"/>
              <w:right w:val="single" w:color="000000" w:sz="4" w:space="0"/>
            </w:tcBorders>
            <w:tcW w:w="1018" w:type="pct"/>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备注</w:t>
            </w:r>
            <w:r/>
          </w:p>
        </w:tc>
      </w:tr>
      <w:tr>
        <w:trPr>
          <w:jc w:val="center"/>
          <w:trHeight w:val="965"/>
        </w:trPr>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ascii="仿宋" w:hAnsi="仿宋" w:eastAsia="仿宋" w:cs="仿宋"/>
                <w:sz w:val="28"/>
                <w:szCs w:val="28"/>
              </w:rPr>
            </w:pPr>
            <w:r>
              <w:rPr>
                <w:rFonts w:hint="eastAsia" w:ascii="仿宋" w:hAnsi="仿宋" w:eastAsia="仿宋" w:cs="仿宋"/>
                <w:sz w:val="28"/>
                <w:szCs w:val="28"/>
              </w:rPr>
              <w:t xml:space="preserve">日常巡检</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rPr>
                <w:rFonts w:ascii="仿宋" w:hAnsi="仿宋" w:eastAsia="仿宋" w:cs="仿宋"/>
                <w:sz w:val="28"/>
                <w:szCs w:val="28"/>
              </w:rPr>
            </w:pPr>
            <w:r>
              <w:rPr>
                <w:rFonts w:hint="eastAsia" w:ascii="仿宋" w:hAnsi="仿宋" w:eastAsia="仿宋" w:cs="仿宋"/>
                <w:sz w:val="28"/>
                <w:szCs w:val="28"/>
              </w:rPr>
              <w:t xml:space="preserve">详见维护相关要求</w:t>
            </w:r>
            <w:r/>
          </w:p>
        </w:tc>
        <w:tc>
          <w:tcPr>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ascii="仿宋" w:hAnsi="仿宋" w:eastAsia="仿宋" w:cs="仿宋"/>
                <w:sz w:val="28"/>
                <w:szCs w:val="28"/>
              </w:rPr>
            </w:pPr>
            <w:r>
              <w:rPr>
                <w:rFonts w:hint="eastAsia" w:ascii="仿宋" w:hAnsi="仿宋" w:eastAsia="仿宋" w:cs="仿宋"/>
                <w:sz w:val="28"/>
                <w:szCs w:val="28"/>
              </w:rPr>
              <w:t xml:space="preserve">每个方向</w:t>
            </w:r>
            <w:r/>
          </w:p>
        </w:tc>
        <w:tc>
          <w:tcPr>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41.32元</w:t>
            </w:r>
            <w:r/>
          </w:p>
        </w:tc>
        <w:tc>
          <w:tcPr>
            <w:tcBorders>
              <w:top w:val="single" w:color="000000" w:sz="4" w:space="0"/>
              <w:left w:val="single" w:color="000000" w:sz="4" w:space="0"/>
              <w:bottom w:val="single" w:color="000000" w:sz="4" w:space="0"/>
              <w:right w:val="single" w:color="000000" w:sz="4" w:space="0"/>
            </w:tcBorders>
            <w:tcW w:w="1018" w:type="pct"/>
            <w:vAlign w:val="center"/>
            <w:textDirection w:val="lrTb"/>
            <w:noWrap/>
          </w:tcPr>
          <w:p>
            <w:pPr>
              <w:jc w:val="center"/>
              <w:rPr>
                <w:rFonts w:ascii="仿宋" w:hAnsi="仿宋" w:eastAsia="仿宋" w:cs="仿宋"/>
                <w:sz w:val="28"/>
                <w:szCs w:val="28"/>
              </w:rPr>
            </w:pPr>
            <w:r>
              <w:rPr>
                <w:rFonts w:ascii="仿宋" w:hAnsi="仿宋" w:eastAsia="仿宋" w:cs="仿宋"/>
                <w:sz w:val="28"/>
                <w:szCs w:val="28"/>
              </w:rPr>
            </w:r>
            <w:r/>
          </w:p>
        </w:tc>
      </w:tr>
      <w:tr>
        <w:trPr>
          <w:jc w:val="center"/>
          <w:trHeight w:val="965"/>
        </w:trPr>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ascii="仿宋" w:hAnsi="仿宋" w:eastAsia="仿宋" w:cs="仿宋"/>
                <w:sz w:val="28"/>
                <w:szCs w:val="28"/>
              </w:rPr>
            </w:pPr>
            <w:r>
              <w:rPr>
                <w:rFonts w:hint="eastAsia" w:ascii="仿宋" w:hAnsi="仿宋" w:eastAsia="仿宋" w:cs="仿宋"/>
                <w:color w:val="ff0000"/>
                <w:sz w:val="28"/>
                <w:szCs w:val="28"/>
                <w:lang w:bidi="ar"/>
              </w:rPr>
              <w:t xml:space="preserve">交通信号灯设施类日常维修</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rPr>
                <w:rFonts w:ascii="仿宋" w:hAnsi="仿宋" w:eastAsia="仿宋" w:cs="仿宋"/>
                <w:sz w:val="28"/>
                <w:szCs w:val="28"/>
              </w:rPr>
            </w:pPr>
            <w:r>
              <w:rPr>
                <w:rFonts w:hint="eastAsia" w:ascii="仿宋" w:hAnsi="仿宋" w:eastAsia="仿宋" w:cs="仿宋"/>
                <w:sz w:val="28"/>
                <w:szCs w:val="28"/>
              </w:rPr>
              <w:t xml:space="preserve">详见维护相关要求</w:t>
            </w:r>
            <w:r/>
          </w:p>
        </w:tc>
        <w:tc>
          <w:tcPr>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ascii="仿宋" w:hAnsi="仿宋" w:eastAsia="仿宋" w:cs="仿宋"/>
                <w:sz w:val="28"/>
                <w:szCs w:val="28"/>
              </w:rPr>
            </w:pPr>
            <w:r>
              <w:rPr>
                <w:rFonts w:hint="eastAsia" w:ascii="仿宋" w:hAnsi="仿宋" w:eastAsia="仿宋" w:cs="仿宋"/>
                <w:sz w:val="28"/>
                <w:szCs w:val="28"/>
              </w:rPr>
              <w:t xml:space="preserve">每个路口</w:t>
            </w:r>
            <w:r/>
          </w:p>
        </w:tc>
        <w:tc>
          <w:tcPr>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144.89元</w:t>
            </w:r>
            <w:r/>
          </w:p>
        </w:tc>
        <w:tc>
          <w:tcPr>
            <w:tcBorders>
              <w:top w:val="single" w:color="000000" w:sz="4" w:space="0"/>
              <w:left w:val="single" w:color="000000" w:sz="4" w:space="0"/>
              <w:bottom w:val="single" w:color="000000" w:sz="4" w:space="0"/>
              <w:right w:val="single" w:color="000000" w:sz="4" w:space="0"/>
            </w:tcBorders>
            <w:tcW w:w="1018" w:type="pct"/>
            <w:vAlign w:val="center"/>
            <w:textDirection w:val="lrTb"/>
            <w:noWrap/>
          </w:tcPr>
          <w:p>
            <w:pPr>
              <w:jc w:val="center"/>
              <w:rPr>
                <w:rFonts w:ascii="仿宋" w:hAnsi="仿宋" w:eastAsia="仿宋" w:cs="仿宋"/>
                <w:sz w:val="28"/>
                <w:szCs w:val="28"/>
              </w:rPr>
            </w:pPr>
            <w:r>
              <w:rPr>
                <w:rFonts w:ascii="仿宋" w:hAnsi="仿宋" w:eastAsia="仿宋" w:cs="仿宋"/>
                <w:sz w:val="28"/>
                <w:szCs w:val="28"/>
              </w:rPr>
            </w:r>
            <w:r/>
          </w:p>
        </w:tc>
      </w:tr>
      <w:tr>
        <w:trPr>
          <w:jc w:val="center"/>
          <w:trHeight w:val="965"/>
        </w:trPr>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ascii="仿宋" w:hAnsi="仿宋" w:eastAsia="仿宋" w:cs="仿宋"/>
                <w:sz w:val="28"/>
                <w:szCs w:val="28"/>
              </w:rPr>
            </w:pPr>
            <w:r>
              <w:rPr>
                <w:rFonts w:hint="eastAsia" w:ascii="仿宋" w:hAnsi="仿宋" w:eastAsia="仿宋" w:cs="仿宋"/>
                <w:color w:val="ff0000"/>
                <w:sz w:val="28"/>
                <w:szCs w:val="28"/>
                <w:lang w:bidi="ar"/>
              </w:rPr>
              <w:t xml:space="preserve">电子设施类日常维修</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rPr>
                <w:rFonts w:ascii="仿宋" w:hAnsi="仿宋" w:eastAsia="仿宋" w:cs="仿宋"/>
                <w:sz w:val="28"/>
                <w:szCs w:val="28"/>
              </w:rPr>
            </w:pPr>
            <w:r>
              <w:rPr>
                <w:rFonts w:hint="eastAsia" w:ascii="仿宋" w:hAnsi="仿宋" w:eastAsia="仿宋" w:cs="仿宋"/>
                <w:sz w:val="28"/>
                <w:szCs w:val="28"/>
              </w:rPr>
              <w:t xml:space="preserve">详见维护相关要求</w:t>
            </w:r>
            <w:r/>
          </w:p>
        </w:tc>
        <w:tc>
          <w:tcPr>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ascii="仿宋" w:hAnsi="仿宋" w:eastAsia="仿宋" w:cs="仿宋"/>
                <w:sz w:val="28"/>
                <w:szCs w:val="28"/>
              </w:rPr>
            </w:pPr>
            <w:r>
              <w:rPr>
                <w:rFonts w:hint="eastAsia" w:ascii="仿宋" w:hAnsi="仿宋" w:eastAsia="仿宋" w:cs="仿宋"/>
                <w:sz w:val="28"/>
                <w:szCs w:val="28"/>
              </w:rPr>
              <w:t xml:space="preserve">每个组</w:t>
            </w:r>
            <w:r/>
          </w:p>
        </w:tc>
        <w:tc>
          <w:tcPr>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142.82元</w:t>
            </w:r>
            <w:r/>
          </w:p>
        </w:tc>
        <w:tc>
          <w:tcPr>
            <w:tcBorders>
              <w:top w:val="single" w:color="000000" w:sz="4" w:space="0"/>
              <w:left w:val="single" w:color="000000" w:sz="4" w:space="0"/>
              <w:bottom w:val="single" w:color="000000" w:sz="4" w:space="0"/>
              <w:right w:val="single" w:color="000000" w:sz="4" w:space="0"/>
            </w:tcBorders>
            <w:tcW w:w="1018" w:type="pct"/>
            <w:vAlign w:val="center"/>
            <w:textDirection w:val="lrTb"/>
            <w:noWrap/>
          </w:tcPr>
          <w:p>
            <w:pPr>
              <w:jc w:val="center"/>
              <w:rPr>
                <w:rFonts w:ascii="仿宋" w:hAnsi="仿宋" w:eastAsia="仿宋" w:cs="仿宋"/>
                <w:sz w:val="28"/>
                <w:szCs w:val="28"/>
              </w:rPr>
            </w:pPr>
            <w:r>
              <w:rPr>
                <w:rFonts w:ascii="仿宋" w:hAnsi="仿宋" w:eastAsia="仿宋" w:cs="仿宋"/>
                <w:sz w:val="28"/>
                <w:szCs w:val="28"/>
              </w:rPr>
            </w:r>
            <w:r/>
          </w:p>
        </w:tc>
      </w:tr>
      <w:tr>
        <w:trPr>
          <w:jc w:val="center"/>
          <w:trHeight w:val="965"/>
        </w:trPr>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ascii="仿宋" w:hAnsi="仿宋" w:eastAsia="仿宋" w:cs="仿宋"/>
                <w:sz w:val="28"/>
                <w:szCs w:val="28"/>
              </w:rPr>
            </w:pPr>
            <w:r>
              <w:rPr>
                <w:rFonts w:hint="eastAsia" w:ascii="仿宋" w:hAnsi="仿宋" w:eastAsia="仿宋" w:cs="仿宋"/>
                <w:sz w:val="28"/>
                <w:szCs w:val="28"/>
              </w:rPr>
              <w:t xml:space="preserve">安保、勤务服务</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rPr>
                <w:rFonts w:ascii="仿宋" w:hAnsi="仿宋" w:eastAsia="仿宋" w:cs="仿宋"/>
                <w:sz w:val="28"/>
                <w:szCs w:val="28"/>
              </w:rPr>
            </w:pPr>
            <w:r>
              <w:rPr>
                <w:rFonts w:hint="eastAsia" w:ascii="仿宋" w:hAnsi="仿宋" w:eastAsia="仿宋" w:cs="仿宋"/>
                <w:sz w:val="28"/>
                <w:szCs w:val="28"/>
              </w:rPr>
              <w:t xml:space="preserve">详见维护相关要求</w:t>
            </w:r>
            <w:r/>
          </w:p>
        </w:tc>
        <w:tc>
          <w:tcPr>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ascii="仿宋" w:hAnsi="仿宋" w:eastAsia="仿宋" w:cs="仿宋"/>
                <w:sz w:val="28"/>
                <w:szCs w:val="28"/>
              </w:rPr>
            </w:pPr>
            <w:r>
              <w:rPr>
                <w:rFonts w:hint="eastAsia" w:ascii="仿宋" w:hAnsi="仿宋" w:eastAsia="仿宋" w:cs="仿宋"/>
                <w:sz w:val="28"/>
                <w:szCs w:val="28"/>
              </w:rPr>
              <w:t xml:space="preserve">每次</w:t>
            </w:r>
            <w:r/>
          </w:p>
        </w:tc>
        <w:tc>
          <w:tcPr>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1498.75元</w:t>
            </w:r>
            <w:r/>
          </w:p>
        </w:tc>
        <w:tc>
          <w:tcPr>
            <w:tcBorders>
              <w:top w:val="single" w:color="000000" w:sz="4" w:space="0"/>
              <w:left w:val="single" w:color="000000" w:sz="4" w:space="0"/>
              <w:bottom w:val="single" w:color="000000" w:sz="4" w:space="0"/>
              <w:right w:val="single" w:color="000000" w:sz="4" w:space="0"/>
            </w:tcBorders>
            <w:tcW w:w="1018" w:type="pct"/>
            <w:vAlign w:val="center"/>
            <w:textDirection w:val="lrTb"/>
            <w:noWrap/>
          </w:tcPr>
          <w:p>
            <w:pPr>
              <w:jc w:val="center"/>
              <w:rPr>
                <w:rFonts w:ascii="仿宋" w:hAnsi="仿宋" w:eastAsia="仿宋" w:cs="仿宋"/>
                <w:sz w:val="28"/>
                <w:szCs w:val="28"/>
              </w:rPr>
            </w:pPr>
            <w:r>
              <w:rPr>
                <w:rFonts w:ascii="仿宋" w:hAnsi="仿宋" w:eastAsia="仿宋" w:cs="仿宋"/>
                <w:sz w:val="28"/>
                <w:szCs w:val="28"/>
              </w:rPr>
            </w:r>
            <w:r/>
          </w:p>
        </w:tc>
      </w:tr>
      <w:tr>
        <w:trPr>
          <w:jc w:val="center"/>
          <w:trHeight w:val="965"/>
        </w:trPr>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ascii="仿宋" w:hAnsi="仿宋" w:eastAsia="仿宋" w:cs="仿宋"/>
                <w:sz w:val="28"/>
                <w:szCs w:val="28"/>
              </w:rPr>
            </w:pPr>
            <w:r>
              <w:rPr>
                <w:rFonts w:hint="eastAsia" w:ascii="仿宋" w:hAnsi="仿宋" w:eastAsia="仿宋" w:cs="仿宋"/>
                <w:sz w:val="28"/>
                <w:szCs w:val="28"/>
              </w:rPr>
              <w:t xml:space="preserve">网络租用服务</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rPr>
                <w:rFonts w:ascii="仿宋" w:hAnsi="仿宋" w:eastAsia="仿宋" w:cs="仿宋"/>
                <w:sz w:val="28"/>
                <w:szCs w:val="28"/>
              </w:rPr>
            </w:pPr>
            <w:r>
              <w:rPr>
                <w:rFonts w:hint="eastAsia" w:ascii="仿宋" w:hAnsi="仿宋" w:eastAsia="仿宋" w:cs="仿宋"/>
                <w:sz w:val="28"/>
                <w:szCs w:val="28"/>
              </w:rPr>
              <w:t xml:space="preserve">1、系统类别：千兆公安视频感知专网网络，1年网络费用</w:t>
            </w:r>
            <w:r/>
          </w:p>
          <w:p>
            <w:pPr>
              <w:jc w:val="center"/>
              <w:rPr>
                <w:rFonts w:ascii="仿宋" w:hAnsi="仿宋" w:eastAsia="仿宋" w:cs="仿宋"/>
                <w:sz w:val="28"/>
                <w:szCs w:val="28"/>
              </w:rPr>
            </w:pPr>
            <w:r>
              <w:rPr>
                <w:rFonts w:hint="eastAsia" w:ascii="仿宋" w:hAnsi="仿宋" w:eastAsia="仿宋" w:cs="仿宋"/>
                <w:sz w:val="28"/>
                <w:szCs w:val="28"/>
              </w:rPr>
              <w:t xml:space="preserve">2、确保设备延续使用已绑定的IP地址</w:t>
            </w:r>
            <w:r/>
          </w:p>
        </w:tc>
        <w:tc>
          <w:tcPr>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ascii="仿宋" w:hAnsi="仿宋" w:eastAsia="仿宋" w:cs="仿宋"/>
                <w:sz w:val="28"/>
                <w:szCs w:val="28"/>
              </w:rPr>
            </w:pPr>
            <w:r>
              <w:rPr>
                <w:rFonts w:hint="eastAsia" w:ascii="仿宋" w:hAnsi="仿宋" w:eastAsia="仿宋" w:cs="仿宋"/>
                <w:sz w:val="28"/>
                <w:szCs w:val="28"/>
              </w:rPr>
              <w:t xml:space="preserve">每个</w:t>
            </w:r>
            <w:r/>
          </w:p>
        </w:tc>
        <w:tc>
          <w:tcPr>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1544元</w:t>
            </w:r>
            <w:r/>
          </w:p>
        </w:tc>
        <w:tc>
          <w:tcPr>
            <w:tcBorders>
              <w:top w:val="single" w:color="000000" w:sz="4" w:space="0"/>
              <w:left w:val="single" w:color="000000" w:sz="4" w:space="0"/>
              <w:bottom w:val="single" w:color="000000" w:sz="4" w:space="0"/>
              <w:right w:val="single" w:color="000000" w:sz="4" w:space="0"/>
            </w:tcBorders>
            <w:tcW w:w="1018" w:type="pct"/>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千兆</w:t>
            </w:r>
            <w:r/>
          </w:p>
          <w:p>
            <w:pPr>
              <w:jc w:val="center"/>
              <w:rPr>
                <w:rFonts w:ascii="仿宋" w:hAnsi="仿宋" w:eastAsia="仿宋" w:cs="仿宋"/>
                <w:sz w:val="28"/>
                <w:szCs w:val="28"/>
              </w:rPr>
            </w:pPr>
            <w:r>
              <w:rPr>
                <w:rFonts w:hint="eastAsia" w:ascii="仿宋" w:hAnsi="仿宋" w:eastAsia="仿宋" w:cs="仿宋"/>
                <w:sz w:val="28"/>
                <w:szCs w:val="28"/>
              </w:rPr>
              <w:t xml:space="preserve">网络可用率100%</w:t>
            </w:r>
            <w:bookmarkEnd w:id="199"/>
            <w:r/>
          </w:p>
        </w:tc>
      </w:tr>
    </w:tbl>
    <w:p>
      <w:pPr>
        <w:ind w:firstLine="1120"/>
        <w:spacing w:line="276" w:lineRule="auto"/>
        <w:rPr>
          <w:rFonts w:ascii="仿宋" w:hAnsi="仿宋" w:eastAsia="仿宋" w:cs="仿宋"/>
          <w:sz w:val="28"/>
          <w:szCs w:val="28"/>
        </w:rPr>
      </w:pPr>
      <w:r>
        <w:rPr>
          <w:rFonts w:ascii="仿宋" w:hAnsi="仿宋" w:eastAsia="仿宋" w:cs="仿宋"/>
          <w:sz w:val="28"/>
          <w:szCs w:val="28"/>
        </w:rPr>
      </w:r>
      <w:r/>
    </w:p>
    <w:p>
      <w:pPr>
        <w:pStyle w:val="692"/>
        <w:numPr>
          <w:ilvl w:val="0"/>
          <w:numId w:val="10"/>
        </w:numPr>
        <w:rPr>
          <w:rFonts w:ascii="仿宋" w:hAnsi="仿宋" w:eastAsia="仿宋" w:cs="仿宋"/>
        </w:rPr>
      </w:pPr>
      <w:r>
        <w:rPr>
          <w:rFonts w:hint="eastAsia" w:ascii="仿宋" w:hAnsi="仿宋" w:eastAsia="仿宋" w:cs="仿宋"/>
        </w:rPr>
        <w:t xml:space="preserve">服务质量保证</w:t>
      </w:r>
      <w:r/>
    </w:p>
    <w:p>
      <w:pPr>
        <w:pStyle w:val="709"/>
        <w:numPr>
          <w:ilvl w:val="0"/>
          <w:numId w:val="12"/>
        </w:numPr>
        <w:rPr>
          <w:rFonts w:ascii="仿宋" w:hAnsi="仿宋" w:eastAsia="仿宋" w:cs="仿宋"/>
          <w:sz w:val="28"/>
          <w:szCs w:val="28"/>
        </w:rPr>
      </w:pPr>
      <w:r>
        <w:rPr>
          <w:rFonts w:hint="eastAsia" w:ascii="仿宋" w:hAnsi="仿宋" w:eastAsia="仿宋" w:cs="仿宋"/>
          <w:sz w:val="28"/>
          <w:szCs w:val="28"/>
        </w:rPr>
        <w:t xml:space="preserve">投标人配备专业技术队伍、车辆、设备及专用工具等。配备设备维护技师2人、技术工人4人，相关人员应具备计算机操作等相关证书、电工证书、登高作业证和机动车驾驶证等，满足合同期内维保工作需要。所有车辆应缴纳机动车交通事故责任强制保险和第三者责任险（保险金额不少于100万元）；配备人员应按国家规定缴足相关保险和意外伤害险。合同签订后将人员信息及联系方式、用工保险情况、相关证件及证书复印件、车辆行驶证及保险复印件和维护设备及工具清单等送交管大队指挥中心备案。</w:t>
      </w:r>
      <w:r/>
    </w:p>
    <w:p>
      <w:pPr>
        <w:pStyle w:val="709"/>
        <w:numPr>
          <w:ilvl w:val="0"/>
          <w:numId w:val="12"/>
        </w:numPr>
        <w:rPr>
          <w:rFonts w:ascii="仿宋" w:hAnsi="仿宋" w:eastAsia="仿宋" w:cs="仿宋"/>
          <w:sz w:val="28"/>
          <w:szCs w:val="28"/>
        </w:rPr>
      </w:pPr>
      <w:r>
        <w:rPr>
          <w:rFonts w:hint="eastAsia" w:ascii="仿宋" w:hAnsi="仿宋" w:eastAsia="仿宋" w:cs="仿宋"/>
          <w:sz w:val="28"/>
          <w:szCs w:val="28"/>
          <w:u w:val="single"/>
        </w:rPr>
        <w:t xml:space="preserve">投标人应对采购单位需维护的点位踏勘现场，踏勘现场所发生的费用由投标人自己承担，未踏勘现场导致的报价失误或者对设备现状理解和</w:t>
      </w:r>
      <w:r>
        <w:rPr>
          <w:rFonts w:hint="eastAsia" w:ascii="仿宋" w:hAnsi="仿宋" w:eastAsia="仿宋" w:cs="仿宋"/>
          <w:sz w:val="28"/>
          <w:szCs w:val="28"/>
          <w:u w:val="single"/>
        </w:rPr>
        <w:t xml:space="preserve">维保要求</w:t>
      </w:r>
      <w:r>
        <w:rPr>
          <w:rFonts w:hint="eastAsia" w:ascii="仿宋" w:hAnsi="仿宋" w:eastAsia="仿宋" w:cs="仿宋"/>
          <w:sz w:val="28"/>
          <w:szCs w:val="28"/>
          <w:u w:val="single"/>
        </w:rPr>
        <w:t xml:space="preserve">产生的歧义，后果由投标人自行承担。</w:t>
      </w:r>
      <w:r>
        <w:rPr>
          <w:rFonts w:hint="eastAsia" w:ascii="仿宋" w:hAnsi="仿宋" w:eastAsia="仿宋" w:cs="仿宋"/>
          <w:sz w:val="28"/>
          <w:szCs w:val="28"/>
        </w:rPr>
        <w:t xml:space="preserve">同时应了解公安局在用的交安设备、智能交通工程相关系统平台、集成指挥平台、“3·20”平台和机房接入现状及运行模式。无论投标人对现场及现有平台考察与否，都将被视为熟悉履行合同有关的一切情况，并承担一切与投标有关的风险、责任和义务。</w:t>
      </w:r>
      <w:r/>
    </w:p>
    <w:p>
      <w:pPr>
        <w:pStyle w:val="709"/>
        <w:numPr>
          <w:ilvl w:val="0"/>
          <w:numId w:val="12"/>
        </w:numPr>
        <w:rPr>
          <w:rFonts w:ascii="仿宋" w:hAnsi="仿宋" w:eastAsia="仿宋" w:cs="仿宋"/>
          <w:color w:val="0000ff"/>
          <w:sz w:val="28"/>
          <w:szCs w:val="28"/>
        </w:rPr>
      </w:pPr>
      <w:r>
        <w:rPr>
          <w:rFonts w:hint="eastAsia" w:ascii="仿宋" w:hAnsi="仿宋" w:eastAsia="仿宋" w:cs="仿宋"/>
          <w:b/>
          <w:color w:val="0000ff"/>
          <w:sz w:val="28"/>
          <w:szCs w:val="28"/>
        </w:rPr>
        <w:t xml:space="preserve">投标人中标后，应全面踏勘泰兴交管在用设备、管线等情况，采集设备基础信息（包括路口经纬信息、设备类型及位置、厂家、IP等），形成电子文档</w:t>
      </w:r>
      <w:r>
        <w:rPr>
          <w:rFonts w:hint="eastAsia" w:ascii="仿宋" w:hAnsi="仿宋" w:eastAsia="仿宋" w:cs="仿宋"/>
          <w:b/>
          <w:color w:val="0000ff"/>
          <w:sz w:val="28"/>
          <w:szCs w:val="28"/>
        </w:rPr>
        <w:t xml:space="preserve">报指挥</w:t>
      </w:r>
      <w:r>
        <w:rPr>
          <w:rFonts w:hint="eastAsia" w:ascii="仿宋" w:hAnsi="仿宋" w:eastAsia="仿宋" w:cs="仿宋"/>
          <w:b/>
          <w:color w:val="0000ff"/>
          <w:sz w:val="28"/>
          <w:szCs w:val="28"/>
        </w:rPr>
        <w:t xml:space="preserve">中心备案。根据在用、在建设备的变化实际情况做好基础信息更新和记载。</w:t>
      </w:r>
      <w:r/>
    </w:p>
    <w:p>
      <w:pPr>
        <w:pStyle w:val="709"/>
        <w:numPr>
          <w:ilvl w:val="0"/>
          <w:numId w:val="12"/>
        </w:numPr>
        <w:rPr>
          <w:rFonts w:ascii="仿宋" w:hAnsi="仿宋" w:eastAsia="仿宋" w:cs="仿宋"/>
          <w:sz w:val="28"/>
          <w:szCs w:val="28"/>
        </w:rPr>
      </w:pPr>
      <w:r>
        <w:rPr>
          <w:rFonts w:hint="eastAsia" w:ascii="仿宋" w:hAnsi="仿宋" w:eastAsia="仿宋" w:cs="仿宋"/>
          <w:b/>
          <w:color w:val="0000ff"/>
          <w:sz w:val="28"/>
          <w:szCs w:val="28"/>
        </w:rPr>
        <w:t xml:space="preserve">中标单位应在合同期满后30天内完成在用设施设备的全面检查，准备交接材料（包括运</w:t>
      </w:r>
      <w:r>
        <w:rPr>
          <w:rFonts w:hint="eastAsia" w:ascii="仿宋" w:hAnsi="仿宋" w:eastAsia="仿宋" w:cs="仿宋"/>
          <w:b/>
          <w:color w:val="0000ff"/>
          <w:sz w:val="28"/>
          <w:szCs w:val="28"/>
        </w:rPr>
        <w:t xml:space="preserve">维相关</w:t>
      </w:r>
      <w:r>
        <w:rPr>
          <w:rFonts w:hint="eastAsia" w:ascii="仿宋" w:hAnsi="仿宋" w:eastAsia="仿宋" w:cs="仿宋"/>
          <w:b/>
          <w:color w:val="0000ff"/>
          <w:sz w:val="28"/>
          <w:szCs w:val="28"/>
        </w:rPr>
        <w:t xml:space="preserve">材料、设施设备工程图纸和基本信息、在用设备运行及质</w:t>
      </w:r>
      <w:r>
        <w:rPr>
          <w:rFonts w:hint="eastAsia" w:ascii="仿宋" w:hAnsi="仿宋" w:eastAsia="仿宋" w:cs="仿宋"/>
          <w:b/>
          <w:color w:val="0000ff"/>
          <w:sz w:val="28"/>
          <w:szCs w:val="28"/>
        </w:rPr>
        <w:t xml:space="preserve">保情</w:t>
      </w:r>
      <w:r>
        <w:rPr>
          <w:rFonts w:hint="eastAsia" w:ascii="仿宋" w:hAnsi="仿宋" w:eastAsia="仿宋" w:cs="仿宋"/>
          <w:b/>
          <w:color w:val="0000ff"/>
          <w:sz w:val="28"/>
          <w:szCs w:val="28"/>
        </w:rPr>
        <w:t xml:space="preserve">况等）。截至合同期满后60日内，设施设备的运行情况应</w:t>
      </w:r>
      <w:r>
        <w:rPr>
          <w:rFonts w:hint="eastAsia" w:ascii="仿宋" w:hAnsi="仿宋" w:eastAsia="仿宋" w:cs="仿宋"/>
          <w:b/>
          <w:color w:val="0000ff"/>
          <w:sz w:val="28"/>
          <w:szCs w:val="28"/>
        </w:rPr>
        <w:t xml:space="preserve">经指挥</w:t>
      </w:r>
      <w:r>
        <w:rPr>
          <w:rFonts w:hint="eastAsia" w:ascii="仿宋" w:hAnsi="仿宋" w:eastAsia="仿宋" w:cs="仿宋"/>
          <w:b/>
          <w:color w:val="0000ff"/>
          <w:sz w:val="28"/>
          <w:szCs w:val="28"/>
        </w:rPr>
        <w:t xml:space="preserve">中心确认。对到期未移交、设备运行异常或者影响</w:t>
      </w:r>
      <w:r>
        <w:rPr>
          <w:rFonts w:hint="eastAsia" w:ascii="仿宋" w:hAnsi="仿宋" w:eastAsia="仿宋" w:cs="仿宋"/>
          <w:b/>
          <w:color w:val="0000ff"/>
          <w:sz w:val="28"/>
          <w:szCs w:val="28"/>
        </w:rPr>
        <w:t xml:space="preserve">下次维保招标</w:t>
      </w:r>
      <w:r>
        <w:rPr>
          <w:rFonts w:hint="eastAsia" w:ascii="仿宋" w:hAnsi="仿宋" w:eastAsia="仿宋" w:cs="仿宋"/>
          <w:b/>
          <w:color w:val="0000ff"/>
          <w:sz w:val="28"/>
          <w:szCs w:val="28"/>
        </w:rPr>
        <w:t xml:space="preserve">等情况，将扣除保证金。</w:t>
      </w:r>
      <w:r/>
    </w:p>
    <w:p>
      <w:pPr>
        <w:pStyle w:val="709"/>
        <w:numPr>
          <w:ilvl w:val="0"/>
          <w:numId w:val="12"/>
        </w:numPr>
        <w:rPr>
          <w:rFonts w:ascii="仿宋" w:hAnsi="仿宋" w:eastAsia="仿宋" w:cs="仿宋"/>
          <w:sz w:val="28"/>
          <w:szCs w:val="28"/>
        </w:rPr>
      </w:pPr>
      <w:r>
        <w:rPr>
          <w:rFonts w:hint="eastAsia" w:ascii="仿宋" w:hAnsi="仿宋" w:eastAsia="仿宋" w:cs="仿宋"/>
          <w:sz w:val="28"/>
          <w:szCs w:val="28"/>
        </w:rPr>
        <w:t xml:space="preserve">维护保养：中标方应加强信号灯日常维护保养，准备足够的临时红绿灯和齐全、充足的各部件备品备件，备品备件应登记成册，备品备件数量报招标用户方核查是否充足。中标方在接到用户方报修后响应时间为半小时；轻微故障修复时间为1小时，1小时内不能修复的，应当使用备件先行保证信号灯、监控设施正常运行。重大故障24小时内修复。数字城管、12345工单等维修、回复不得超期。中标方在维修周期内因维修工作不到位、不及时的，查证属实的一次扣100元。</w:t>
      </w:r>
      <w:r/>
    </w:p>
    <w:p>
      <w:pPr>
        <w:pStyle w:val="709"/>
        <w:rPr>
          <w:rFonts w:ascii="仿宋" w:hAnsi="仿宋" w:eastAsia="仿宋" w:cs="仿宋"/>
          <w:sz w:val="28"/>
          <w:szCs w:val="28"/>
        </w:rPr>
      </w:pPr>
      <w:r>
        <w:rPr>
          <w:rFonts w:hint="eastAsia" w:ascii="仿宋" w:hAnsi="仿宋" w:eastAsia="仿宋" w:cs="仿宋"/>
          <w:sz w:val="28"/>
          <w:szCs w:val="28"/>
        </w:rPr>
        <w:t xml:space="preserve">出现以下重大过错情况的：</w:t>
      </w:r>
      <w:r/>
    </w:p>
    <w:p>
      <w:pPr>
        <w:pStyle w:val="709"/>
        <w:numPr>
          <w:ilvl w:val="0"/>
          <w:numId w:val="13"/>
        </w:numPr>
        <w:rPr>
          <w:rFonts w:ascii="仿宋" w:hAnsi="仿宋" w:eastAsia="仿宋" w:cs="仿宋"/>
          <w:sz w:val="28"/>
          <w:szCs w:val="28"/>
        </w:rPr>
      </w:pPr>
      <w:r>
        <w:rPr>
          <w:rFonts w:hint="eastAsia" w:ascii="仿宋" w:hAnsi="仿宋" w:eastAsia="仿宋" w:cs="仿宋"/>
          <w:sz w:val="28"/>
          <w:szCs w:val="28"/>
        </w:rPr>
        <w:t xml:space="preserve">被投诉或曝光：受到政府、市局或大队约谈，被社会媒体曝光，收到多方投诉，被领导点名批评，造成事故或不良影响等情况的，一次扣</w:t>
      </w:r>
      <w:r>
        <w:rPr>
          <w:rFonts w:hint="eastAsia" w:ascii="仿宋" w:hAnsi="仿宋" w:eastAsia="仿宋" w:cs="仿宋"/>
          <w:sz w:val="28"/>
          <w:szCs w:val="28"/>
        </w:rPr>
        <w:t xml:space="preserve">2000元。</w:t>
      </w:r>
      <w:r/>
    </w:p>
    <w:p>
      <w:pPr>
        <w:pStyle w:val="709"/>
        <w:numPr>
          <w:ilvl w:val="0"/>
          <w:numId w:val="13"/>
        </w:numPr>
        <w:rPr>
          <w:rFonts w:ascii="仿宋" w:hAnsi="仿宋" w:eastAsia="仿宋" w:cs="仿宋"/>
          <w:sz w:val="28"/>
          <w:szCs w:val="28"/>
        </w:rPr>
      </w:pPr>
      <w:r>
        <w:rPr>
          <w:rFonts w:hint="eastAsia" w:ascii="仿宋" w:hAnsi="仿宋" w:eastAsia="仿宋" w:cs="仿宋"/>
          <w:sz w:val="28"/>
          <w:szCs w:val="28"/>
        </w:rPr>
        <w:t xml:space="preserve">工作差错：在重要会议和重大活动安保工作期间，维护单位出现人员、车辆、设备保障不到位的情况，出现工作疏漏或差错，对会议活动造成影响的，扣2000元。因工作疏忽或人为操作不当造成设备运行故障的，一次扣200元。</w:t>
      </w:r>
      <w:r/>
    </w:p>
    <w:p>
      <w:pPr>
        <w:pStyle w:val="709"/>
        <w:numPr>
          <w:ilvl w:val="0"/>
          <w:numId w:val="13"/>
        </w:numPr>
        <w:rPr>
          <w:rFonts w:ascii="仿宋" w:hAnsi="仿宋" w:eastAsia="仿宋" w:cs="仿宋"/>
          <w:sz w:val="28"/>
          <w:szCs w:val="28"/>
        </w:rPr>
      </w:pPr>
      <w:r>
        <w:rPr>
          <w:rFonts w:hint="eastAsia" w:ascii="仿宋" w:hAnsi="仿宋" w:eastAsia="仿宋" w:cs="仿宋"/>
          <w:sz w:val="28"/>
          <w:szCs w:val="28"/>
        </w:rPr>
        <w:t xml:space="preserve">因人为操作不当或管理不到位，造成设备报废、丢失的，扣500-1000元，直至追究其法律责任，同时维护单位应赔偿相同型号、数量的设备。设备管理：维护单位私自拆除智能交通系统外场设施，有偷梁换柱、监守自盗或故意破坏的情况扣500元；涉及金额较大，符合立案标准，或造成较大后果的，保留追究法律责任的权利。</w:t>
      </w:r>
      <w:r/>
    </w:p>
    <w:p>
      <w:pPr>
        <w:pStyle w:val="709"/>
        <w:numPr>
          <w:ilvl w:val="0"/>
          <w:numId w:val="13"/>
        </w:numPr>
        <w:rPr>
          <w:rFonts w:ascii="仿宋" w:hAnsi="仿宋" w:eastAsia="仿宋" w:cs="仿宋"/>
          <w:sz w:val="28"/>
          <w:szCs w:val="28"/>
        </w:rPr>
      </w:pPr>
      <w:r>
        <w:rPr>
          <w:rFonts w:hint="eastAsia" w:ascii="仿宋" w:hAnsi="仿宋" w:eastAsia="仿宋" w:cs="仿宋"/>
          <w:sz w:val="28"/>
          <w:szCs w:val="28"/>
        </w:rPr>
        <w:t xml:space="preserve">重复故障：设施故障排查不仔细，修复不彻底，造成自报修之日7天内2次维修同一故障的，扣200元；7天内3次的，扣400元；7天内4次及以上的，除不可抗力原因，由中标方免费维修直至设备正常工作，同时列入对应考核。15日内每出现1例重复故障考核500元，经采购人确认的疑难杂症可免予考核。</w:t>
      </w:r>
      <w:r/>
    </w:p>
    <w:p>
      <w:pPr>
        <w:pStyle w:val="709"/>
        <w:numPr>
          <w:ilvl w:val="0"/>
          <w:numId w:val="12"/>
        </w:numPr>
        <w:rPr>
          <w:rFonts w:ascii="仿宋" w:hAnsi="仿宋" w:eastAsia="仿宋" w:cs="仿宋"/>
          <w:sz w:val="28"/>
          <w:szCs w:val="28"/>
        </w:rPr>
      </w:pPr>
      <w:r>
        <w:rPr>
          <w:rFonts w:hint="eastAsia" w:ascii="仿宋" w:hAnsi="仿宋" w:eastAsia="仿宋" w:cs="仿宋"/>
          <w:sz w:val="28"/>
          <w:szCs w:val="28"/>
        </w:rPr>
        <w:t xml:space="preserve">维护（</w:t>
      </w:r>
      <w:r>
        <w:rPr>
          <w:rFonts w:hint="eastAsia" w:ascii="仿宋" w:hAnsi="仿宋" w:eastAsia="仿宋" w:cs="仿宋"/>
          <w:sz w:val="28"/>
          <w:szCs w:val="28"/>
        </w:rPr>
        <w:t xml:space="preserve">优化）质量：中标人所用主要原材料均需提供质保单或产品质量合格证或权威机构的产品质量报告。各方确认需更换的部件，必须为合格、全新的设备。针对需维修的部件，中标人在拆除维修部件时采用备品备件先行更换设备，确保系统原部件在维修期间的正常运行。更换设备前必须经招标业主方签字确认后方可更换。外场设施修复后，现场检查发现窨井、手孔井未封闭，线缆裸露或未提前报备，原有完好设备在维修过程中造成损坏，使用不合格的配件和材料，维修后达不到原有标准等情况的，每次扣500元。以上情况造成事故的，维护单位负全责，并每次扣5000元。</w:t>
      </w:r>
      <w:r/>
    </w:p>
    <w:p>
      <w:pPr>
        <w:pStyle w:val="709"/>
        <w:numPr>
          <w:ilvl w:val="0"/>
          <w:numId w:val="12"/>
        </w:numPr>
        <w:rPr>
          <w:rFonts w:ascii="仿宋" w:hAnsi="仿宋" w:eastAsia="仿宋" w:cs="仿宋"/>
          <w:sz w:val="28"/>
          <w:szCs w:val="28"/>
        </w:rPr>
      </w:pPr>
      <w:r>
        <w:rPr>
          <w:rFonts w:hint="eastAsia" w:ascii="仿宋" w:hAnsi="仿宋" w:eastAsia="仿宋" w:cs="仿宋"/>
          <w:sz w:val="28"/>
          <w:szCs w:val="28"/>
        </w:rPr>
        <w:t xml:space="preserve">中标人承担拆除和故障设备的保管责任，中标人对拆除和更换的设备进行统一登记和保管，并提供详细入库清单和现场照片，交招标业主方签字确认存档，同时做好防火、防水、防盗等安全措施，确保设备存放安全。发生设备丢失、损坏的，一次扣2000元，并等价赔偿相关设备。</w:t>
      </w:r>
      <w:r/>
    </w:p>
    <w:p>
      <w:pPr>
        <w:pStyle w:val="709"/>
        <w:numPr>
          <w:ilvl w:val="0"/>
          <w:numId w:val="12"/>
        </w:numPr>
        <w:rPr>
          <w:rFonts w:ascii="仿宋" w:hAnsi="仿宋" w:eastAsia="仿宋" w:cs="仿宋"/>
          <w:sz w:val="28"/>
          <w:szCs w:val="28"/>
        </w:rPr>
      </w:pPr>
      <w:r>
        <w:rPr>
          <w:rFonts w:hint="eastAsia" w:ascii="仿宋" w:hAnsi="仿宋" w:eastAsia="仿宋" w:cs="仿宋"/>
          <w:sz w:val="28"/>
          <w:szCs w:val="28"/>
        </w:rPr>
        <w:t xml:space="preserve">中标维护单位无正当理由无法在规定时间内完成维护（优化）工作，招标方可安排第三方单位进行维护（优化）施工，所有费用从中标款中扣除。</w:t>
      </w:r>
      <w:r/>
    </w:p>
    <w:p>
      <w:pPr>
        <w:pStyle w:val="709"/>
        <w:numPr>
          <w:ilvl w:val="0"/>
          <w:numId w:val="12"/>
        </w:numPr>
        <w:rPr>
          <w:rFonts w:ascii="仿宋" w:hAnsi="仿宋" w:eastAsia="仿宋" w:cs="仿宋"/>
          <w:sz w:val="28"/>
          <w:szCs w:val="28"/>
        </w:rPr>
      </w:pPr>
      <w:r>
        <w:rPr>
          <w:rFonts w:hint="eastAsia" w:ascii="仿宋" w:hAnsi="仿宋" w:eastAsia="仿宋" w:cs="仿宋"/>
          <w:sz w:val="28"/>
          <w:szCs w:val="28"/>
        </w:rPr>
        <w:t xml:space="preserve">电气安全：中标方应当保持信号灯电气安全，有良好接地，严防发生漏气、短路致使第三方触电等用电安全事故。中标方负全责，发生用电事故的一次扣5000元。</w:t>
      </w:r>
      <w:r/>
    </w:p>
    <w:p>
      <w:pPr>
        <w:pStyle w:val="709"/>
        <w:numPr>
          <w:ilvl w:val="0"/>
          <w:numId w:val="12"/>
        </w:numPr>
        <w:rPr>
          <w:rFonts w:ascii="仿宋" w:hAnsi="仿宋" w:eastAsia="仿宋" w:cs="仿宋"/>
          <w:sz w:val="28"/>
          <w:szCs w:val="28"/>
        </w:rPr>
      </w:pPr>
      <w:r>
        <w:rPr>
          <w:rFonts w:hint="eastAsia" w:ascii="仿宋" w:hAnsi="仿宋" w:eastAsia="仿宋" w:cs="仿宋"/>
          <w:sz w:val="28"/>
          <w:szCs w:val="28"/>
        </w:rPr>
        <w:t xml:space="preserve">施工安全：中标方应制定维修操作规程及工作要求，抢修各种原</w:t>
      </w:r>
      <w:r>
        <w:rPr>
          <w:rFonts w:hint="eastAsia" w:ascii="仿宋" w:hAnsi="仿宋" w:eastAsia="仿宋" w:cs="仿宋"/>
          <w:sz w:val="28"/>
          <w:szCs w:val="28"/>
        </w:rPr>
        <w:t xml:space="preserve">因引起的信号灯、智慧设施的故障。做好现场施工安全管理，配备专门的现场施工安全管理员和必要的安全器具、安全设施，外场设施需建设可靠的接地安全装置和漏电保护装置，确保在施工过程中不发生安全事故，同时，在本项目中所有的安全责任均由中标方承担。</w:t>
      </w:r>
      <w:r/>
    </w:p>
    <w:p>
      <w:pPr>
        <w:pStyle w:val="709"/>
        <w:numPr>
          <w:ilvl w:val="0"/>
          <w:numId w:val="12"/>
        </w:numPr>
        <w:rPr>
          <w:rFonts w:ascii="仿宋" w:hAnsi="仿宋" w:eastAsia="仿宋" w:cs="仿宋"/>
          <w:sz w:val="28"/>
          <w:szCs w:val="28"/>
        </w:rPr>
      </w:pPr>
      <w:r>
        <w:rPr>
          <w:rFonts w:hint="eastAsia" w:ascii="仿宋" w:hAnsi="仿宋" w:eastAsia="仿宋" w:cs="仿宋"/>
          <w:sz w:val="28"/>
          <w:szCs w:val="28"/>
        </w:rPr>
        <w:t xml:space="preserve">维护现场安全操作规范：所有外场设施抢修、维护、优化期间，地面根据主干道、次干道、支路分别做好100米、50米、30米全方位维护，应有导向车道牌、</w:t>
      </w:r>
      <w:r>
        <w:rPr>
          <w:rFonts w:hint="eastAsia" w:ascii="仿宋" w:hAnsi="仿宋" w:eastAsia="仿宋" w:cs="仿宋"/>
          <w:sz w:val="28"/>
          <w:szCs w:val="28"/>
        </w:rPr>
        <w:t xml:space="preserve">路锥桶</w:t>
      </w:r>
      <w:r>
        <w:rPr>
          <w:rFonts w:hint="eastAsia" w:ascii="仿宋" w:hAnsi="仿宋" w:eastAsia="仿宋" w:cs="仿宋"/>
          <w:sz w:val="28"/>
          <w:szCs w:val="28"/>
        </w:rPr>
        <w:t xml:space="preserve">，夜间导向车道牌需为LED导向牌，主次干道应有应急闪光灯。</w:t>
      </w:r>
      <w:r/>
    </w:p>
    <w:p>
      <w:pPr>
        <w:pStyle w:val="709"/>
        <w:numPr>
          <w:ilvl w:val="0"/>
          <w:numId w:val="12"/>
        </w:numPr>
        <w:rPr>
          <w:rFonts w:ascii="仿宋" w:hAnsi="仿宋" w:eastAsia="仿宋" w:cs="仿宋"/>
          <w:sz w:val="28"/>
          <w:szCs w:val="28"/>
        </w:rPr>
      </w:pPr>
      <w:r>
        <w:rPr>
          <w:rFonts w:hint="eastAsia" w:ascii="仿宋" w:hAnsi="仿宋" w:eastAsia="仿宋" w:cs="仿宋"/>
          <w:sz w:val="28"/>
          <w:szCs w:val="28"/>
        </w:rPr>
        <w:t xml:space="preserve">维护安全设施要求：维护单位外场维护人员着装规范，应穿戴印有本单位名称或LOGO的反光衣、高空作业应系安全带、戴好安全帽、穿戴电工胶鞋。维护车辆应配备安全设施，应有</w:t>
      </w:r>
      <w:r>
        <w:rPr>
          <w:rFonts w:hint="eastAsia" w:ascii="仿宋" w:hAnsi="仿宋" w:eastAsia="仿宋" w:cs="仿宋"/>
          <w:sz w:val="28"/>
          <w:szCs w:val="28"/>
        </w:rPr>
        <w:t xml:space="preserve">路锥桶</w:t>
      </w:r>
      <w:r>
        <w:rPr>
          <w:rFonts w:hint="eastAsia" w:ascii="仿宋" w:hAnsi="仿宋" w:eastAsia="仿宋" w:cs="仿宋"/>
          <w:sz w:val="28"/>
          <w:szCs w:val="28"/>
        </w:rPr>
        <w:t xml:space="preserve">10个以上、导向车道牌1块以上。</w:t>
      </w:r>
      <w:r/>
    </w:p>
    <w:p>
      <w:pPr>
        <w:pStyle w:val="709"/>
        <w:numPr>
          <w:ilvl w:val="0"/>
          <w:numId w:val="12"/>
        </w:numPr>
        <w:rPr>
          <w:rFonts w:ascii="仿宋" w:hAnsi="仿宋" w:eastAsia="仿宋" w:cs="仿宋"/>
          <w:sz w:val="28"/>
          <w:szCs w:val="28"/>
        </w:rPr>
      </w:pPr>
      <w:r>
        <w:rPr>
          <w:rFonts w:hint="eastAsia" w:ascii="仿宋" w:hAnsi="仿宋" w:eastAsia="仿宋" w:cs="仿宋"/>
          <w:sz w:val="28"/>
          <w:szCs w:val="28"/>
        </w:rPr>
        <w:t xml:space="preserve">中标人做好用户方指派的针对本项目的其他工作，包括基础排查、系统接入、情况调查等，以及做好配合维护工作。</w:t>
      </w:r>
      <w:r/>
    </w:p>
    <w:p>
      <w:pPr>
        <w:pStyle w:val="709"/>
        <w:numPr>
          <w:ilvl w:val="0"/>
          <w:numId w:val="14"/>
        </w:numPr>
        <w:rPr>
          <w:rFonts w:ascii="仿宋" w:hAnsi="仿宋" w:eastAsia="仿宋" w:cs="仿宋"/>
          <w:sz w:val="28"/>
          <w:szCs w:val="28"/>
        </w:rPr>
      </w:pPr>
      <w:r>
        <w:rPr>
          <w:rFonts w:hint="eastAsia" w:ascii="仿宋" w:hAnsi="仿宋" w:eastAsia="仿宋" w:cs="仿宋"/>
          <w:sz w:val="28"/>
          <w:szCs w:val="28"/>
        </w:rPr>
        <w:t xml:space="preserve">交通事故、施工损坏。例：及时到达事故现场，配合交管部门拆除损毁的设施，按照交管部门的要求及时恢复系统的正常运行。</w:t>
      </w:r>
      <w:r/>
    </w:p>
    <w:p>
      <w:pPr>
        <w:pStyle w:val="709"/>
        <w:numPr>
          <w:ilvl w:val="0"/>
          <w:numId w:val="14"/>
        </w:numPr>
        <w:rPr>
          <w:rFonts w:ascii="仿宋" w:hAnsi="仿宋" w:eastAsia="仿宋" w:cs="仿宋"/>
          <w:sz w:val="28"/>
          <w:szCs w:val="28"/>
        </w:rPr>
      </w:pPr>
      <w:r>
        <w:rPr>
          <w:rFonts w:hint="eastAsia" w:ascii="仿宋" w:hAnsi="仿宋" w:eastAsia="仿宋" w:cs="仿宋"/>
          <w:sz w:val="28"/>
          <w:szCs w:val="28"/>
        </w:rPr>
        <w:t xml:space="preserve">市政道路改造。例：按时将系统拆移恢复调试等。</w:t>
      </w:r>
      <w:r/>
    </w:p>
    <w:p>
      <w:pPr>
        <w:pStyle w:val="709"/>
        <w:numPr>
          <w:ilvl w:val="0"/>
          <w:numId w:val="14"/>
        </w:numPr>
        <w:rPr>
          <w:rFonts w:ascii="仿宋" w:hAnsi="仿宋" w:eastAsia="仿宋" w:cs="仿宋"/>
          <w:sz w:val="28"/>
          <w:szCs w:val="28"/>
        </w:rPr>
      </w:pPr>
      <w:r>
        <w:rPr>
          <w:rFonts w:hint="eastAsia" w:ascii="仿宋" w:hAnsi="仿宋" w:eastAsia="仿宋" w:cs="仿宋"/>
          <w:sz w:val="28"/>
          <w:szCs w:val="28"/>
        </w:rPr>
        <w:t xml:space="preserve">与其他相关维护部门的配合，例如通讯、供电、绿化等。</w:t>
      </w:r>
      <w:r/>
    </w:p>
    <w:p>
      <w:pPr>
        <w:pStyle w:val="709"/>
        <w:numPr>
          <w:ilvl w:val="0"/>
          <w:numId w:val="14"/>
        </w:numPr>
        <w:rPr>
          <w:rFonts w:ascii="仿宋" w:hAnsi="仿宋" w:eastAsia="仿宋" w:cs="仿宋"/>
          <w:sz w:val="28"/>
          <w:szCs w:val="28"/>
        </w:rPr>
      </w:pPr>
      <w:r>
        <w:rPr>
          <w:rFonts w:hint="eastAsia" w:ascii="仿宋" w:hAnsi="仿宋" w:eastAsia="仿宋" w:cs="仿宋"/>
          <w:sz w:val="28"/>
          <w:szCs w:val="28"/>
        </w:rPr>
        <w:t xml:space="preserve">与本类交通智慧设施间接相关的、采购人机动安排的其它工作。</w:t>
      </w:r>
      <w:r/>
    </w:p>
    <w:p>
      <w:pPr>
        <w:pStyle w:val="709"/>
        <w:rPr>
          <w:rFonts w:ascii="仿宋" w:hAnsi="仿宋" w:eastAsia="仿宋" w:cs="仿宋"/>
          <w:sz w:val="28"/>
          <w:szCs w:val="28"/>
        </w:rPr>
      </w:pPr>
      <w:r>
        <w:rPr>
          <w:rFonts w:hint="eastAsia" w:ascii="仿宋" w:hAnsi="仿宋" w:eastAsia="仿宋" w:cs="仿宋"/>
          <w:sz w:val="28"/>
          <w:szCs w:val="28"/>
        </w:rPr>
        <w:t xml:space="preserve">对用户方指派的工作不配合、推诿扯皮的，视情一次扣100-500元。</w:t>
      </w:r>
      <w:r/>
    </w:p>
    <w:p>
      <w:pPr>
        <w:pStyle w:val="709"/>
        <w:numPr>
          <w:ilvl w:val="0"/>
          <w:numId w:val="12"/>
        </w:numPr>
        <w:rPr>
          <w:rFonts w:ascii="仿宋" w:hAnsi="仿宋" w:eastAsia="仿宋" w:cs="仿宋"/>
          <w:sz w:val="28"/>
          <w:szCs w:val="28"/>
        </w:rPr>
      </w:pPr>
      <w:r>
        <w:rPr>
          <w:rFonts w:hint="eastAsia" w:ascii="仿宋" w:hAnsi="仿宋" w:eastAsia="仿宋" w:cs="仿宋"/>
          <w:sz w:val="28"/>
          <w:szCs w:val="28"/>
        </w:rPr>
        <w:t xml:space="preserve">采购人根据派工单系统统计情况，每发生一例维修不及时扣300元，因修桥修路、恶劣天气等特殊原因经采购人确认可免予考核。</w:t>
      </w:r>
      <w:r/>
    </w:p>
    <w:p>
      <w:pPr>
        <w:pStyle w:val="709"/>
        <w:numPr>
          <w:ilvl w:val="0"/>
          <w:numId w:val="12"/>
        </w:numPr>
        <w:rPr>
          <w:rFonts w:ascii="仿宋" w:hAnsi="仿宋" w:eastAsia="仿宋" w:cs="仿宋"/>
          <w:sz w:val="28"/>
          <w:szCs w:val="28"/>
        </w:rPr>
      </w:pPr>
      <w:r>
        <w:rPr>
          <w:rFonts w:hint="eastAsia" w:ascii="仿宋" w:hAnsi="仿宋" w:eastAsia="仿宋" w:cs="仿宋"/>
          <w:sz w:val="28"/>
          <w:szCs w:val="28"/>
        </w:rPr>
        <w:t xml:space="preserve">维保单位在接到故障通知后，不能按要求开展检查，采购单位有权安排其他单位对设备进行维护，所需费用从维护服务费中扣除，并对维保单位进行处罚。</w:t>
      </w:r>
      <w:r/>
    </w:p>
    <w:p>
      <w:pPr>
        <w:pStyle w:val="709"/>
        <w:numPr>
          <w:ilvl w:val="0"/>
          <w:numId w:val="12"/>
        </w:numPr>
        <w:rPr>
          <w:rFonts w:ascii="仿宋" w:hAnsi="仿宋" w:eastAsia="仿宋" w:cs="仿宋"/>
          <w:sz w:val="28"/>
          <w:szCs w:val="28"/>
        </w:rPr>
      </w:pPr>
      <w:r>
        <w:rPr>
          <w:rFonts w:hint="eastAsia" w:ascii="仿宋" w:hAnsi="仿宋" w:eastAsia="仿宋" w:cs="仿宋"/>
          <w:sz w:val="28"/>
          <w:szCs w:val="28"/>
        </w:rPr>
        <w:t xml:space="preserve">维保单位不能按招、投标文件及合同要求，及时</w:t>
      </w:r>
      <w:r>
        <w:rPr>
          <w:rFonts w:hint="eastAsia" w:ascii="仿宋" w:hAnsi="仿宋" w:eastAsia="仿宋" w:cs="仿宋"/>
          <w:sz w:val="28"/>
          <w:szCs w:val="28"/>
        </w:rPr>
        <w:t xml:space="preserve">提供维保服务</w:t>
      </w:r>
      <w:r>
        <w:rPr>
          <w:rFonts w:hint="eastAsia" w:ascii="仿宋" w:hAnsi="仿宋" w:eastAsia="仿宋" w:cs="仿宋"/>
          <w:sz w:val="28"/>
          <w:szCs w:val="28"/>
        </w:rPr>
        <w:t xml:space="preserve">的，采购单位有权终止服务合同。</w:t>
      </w:r>
      <w:r/>
    </w:p>
    <w:p>
      <w:pPr>
        <w:pStyle w:val="709"/>
        <w:numPr>
          <w:ilvl w:val="0"/>
          <w:numId w:val="12"/>
        </w:numPr>
        <w:rPr>
          <w:rFonts w:ascii="仿宋" w:hAnsi="仿宋" w:eastAsia="仿宋" w:cs="仿宋"/>
          <w:sz w:val="28"/>
          <w:szCs w:val="28"/>
        </w:rPr>
      </w:pPr>
      <w:r>
        <w:rPr>
          <w:rFonts w:hint="eastAsia" w:ascii="仿宋" w:hAnsi="仿宋" w:eastAsia="仿宋" w:cs="仿宋"/>
          <w:sz w:val="28"/>
          <w:szCs w:val="28"/>
        </w:rPr>
        <w:t xml:space="preserve">维保单位应严格按照时间到达现场进行维护，不得迟到。若迟到两次，采购单位将进行警告；若迟到三次以上，采购单位除按考核要求扣除相应维保费用外，有权取消乙方维护服务资格。</w:t>
      </w:r>
      <w:r/>
    </w:p>
    <w:p>
      <w:pPr>
        <w:pStyle w:val="709"/>
        <w:numPr>
          <w:ilvl w:val="0"/>
          <w:numId w:val="12"/>
        </w:numPr>
        <w:rPr>
          <w:rFonts w:ascii="仿宋" w:hAnsi="仿宋" w:eastAsia="仿宋" w:cs="仿宋"/>
          <w:sz w:val="28"/>
          <w:szCs w:val="28"/>
        </w:rPr>
      </w:pPr>
      <w:r>
        <w:rPr>
          <w:rFonts w:hint="eastAsia" w:ascii="仿宋" w:hAnsi="仿宋" w:eastAsia="仿宋" w:cs="仿宋"/>
          <w:sz w:val="28"/>
          <w:szCs w:val="28"/>
        </w:rPr>
        <w:t xml:space="preserve">维保服务</w:t>
      </w:r>
      <w:r>
        <w:rPr>
          <w:rFonts w:hint="eastAsia" w:ascii="仿宋" w:hAnsi="仿宋" w:eastAsia="仿宋" w:cs="仿宋"/>
          <w:sz w:val="28"/>
          <w:szCs w:val="28"/>
        </w:rPr>
        <w:t xml:space="preserve">期安全生产及责任。中标人负责</w:t>
      </w:r>
      <w:r>
        <w:rPr>
          <w:rFonts w:hint="eastAsia" w:ascii="仿宋" w:hAnsi="仿宋" w:eastAsia="仿宋" w:cs="仿宋"/>
          <w:sz w:val="28"/>
          <w:szCs w:val="28"/>
        </w:rPr>
        <w:t xml:space="preserve">维保期间</w:t>
      </w:r>
      <w:r>
        <w:rPr>
          <w:rFonts w:hint="eastAsia" w:ascii="仿宋" w:hAnsi="仿宋" w:eastAsia="仿宋" w:cs="仿宋"/>
          <w:sz w:val="28"/>
          <w:szCs w:val="28"/>
        </w:rPr>
        <w:t xml:space="preserve">安全生产工作，其间造成的设备毁损、人员伤亡等安全事故，由中标人负责处理并承担相应的经济、民事等法律责任。</w:t>
      </w:r>
      <w:r/>
    </w:p>
    <w:p>
      <w:pPr>
        <w:pStyle w:val="709"/>
        <w:numPr>
          <w:ilvl w:val="0"/>
          <w:numId w:val="12"/>
        </w:numPr>
        <w:rPr>
          <w:rFonts w:ascii="仿宋" w:hAnsi="仿宋" w:eastAsia="仿宋" w:cs="仿宋"/>
          <w:sz w:val="28"/>
          <w:szCs w:val="28"/>
        </w:rPr>
      </w:pPr>
      <w:r>
        <w:rPr>
          <w:rFonts w:hint="eastAsia" w:ascii="仿宋" w:hAnsi="仿宋" w:eastAsia="仿宋" w:cs="仿宋"/>
          <w:sz w:val="28"/>
          <w:szCs w:val="28"/>
        </w:rPr>
        <w:t xml:space="preserve">维保服务</w:t>
      </w:r>
      <w:r>
        <w:rPr>
          <w:rFonts w:hint="eastAsia" w:ascii="仿宋" w:hAnsi="仿宋" w:eastAsia="仿宋" w:cs="仿宋"/>
          <w:sz w:val="28"/>
          <w:szCs w:val="28"/>
        </w:rPr>
        <w:t xml:space="preserve">响应要求及考核。中标人应配有较强的专业技术队伍，了解设施安装、调试、应用操作。合同期内，投标人对在用设施设备提供全年7*24小时</w:t>
      </w:r>
      <w:r>
        <w:rPr>
          <w:rFonts w:hint="eastAsia" w:ascii="仿宋" w:hAnsi="仿宋" w:eastAsia="仿宋" w:cs="仿宋"/>
          <w:sz w:val="28"/>
          <w:szCs w:val="28"/>
        </w:rPr>
        <w:t xml:space="preserve">全天候维保服务</w:t>
      </w:r>
      <w:r>
        <w:rPr>
          <w:rFonts w:hint="eastAsia" w:ascii="仿宋" w:hAnsi="仿宋" w:eastAsia="仿宋" w:cs="仿宋"/>
          <w:sz w:val="28"/>
          <w:szCs w:val="28"/>
        </w:rPr>
        <w:t xml:space="preserve">支持；采购人对中标人的响应情况及设备运行状况进行考核，并进行相应经济惩罚。联合“祥泰通”“群众投诉”“12345”“数字城管”等平台广泛收集交通参与者对交通信号设施的意见及故障报警，限时反馈，及时响应。</w:t>
      </w:r>
      <w:r>
        <w:rPr>
          <w:rFonts w:hint="eastAsia" w:ascii="仿宋" w:hAnsi="仿宋" w:eastAsia="仿宋" w:cs="仿宋"/>
          <w:color w:val="ff0000"/>
          <w:sz w:val="28"/>
          <w:szCs w:val="28"/>
        </w:rPr>
        <w:t xml:space="preserve">维修响应时间：白天30分钟内，夜间60分钟内。因工作不负责任，对抢修、维护、巡查不及时造成后果，除进行赔偿外，还应根据产生的后果严重程度承担相应的法律责任。简易故障2小时内恢复，对于交通信号灯、重点</w:t>
      </w:r>
      <w:r>
        <w:rPr>
          <w:rFonts w:hint="eastAsia" w:ascii="仿宋" w:hAnsi="仿宋" w:eastAsia="仿宋" w:cs="仿宋"/>
          <w:color w:val="ff0000"/>
          <w:sz w:val="28"/>
          <w:szCs w:val="28"/>
        </w:rPr>
        <w:t xml:space="preserve">点</w:t>
      </w:r>
      <w:r>
        <w:rPr>
          <w:rFonts w:hint="eastAsia" w:ascii="仿宋" w:hAnsi="仿宋" w:eastAsia="仿宋" w:cs="仿宋"/>
          <w:color w:val="ff0000"/>
          <w:sz w:val="28"/>
          <w:szCs w:val="28"/>
        </w:rPr>
        <w:t xml:space="preserve">位无法及时修复及恢复信号的，设置临时信号灯、使用备件。对于24小时内无法修复的，及时上报采购人并提出解决方案，确保故障及时恢复。前端设备出现故障未及时发现，扣除维保费200元/点；未根据要求采取措施的，扣除维保费500元/点；被相关部门、区镇等产权单位或者各级领导发现且未采取措施，交通参与者举报或者网络及网上公安局通知后未响应、未及时采取措施的，扣除维保费1000元/点。对因维保单位自身原因，不及时响应、不采取有效措施，造成影响的（包括市负责人批评、网络跟</w:t>
      </w:r>
      <w:r>
        <w:rPr>
          <w:rFonts w:hint="eastAsia" w:ascii="仿宋" w:hAnsi="仿宋" w:eastAsia="仿宋" w:cs="仿宋"/>
          <w:color w:val="ff0000"/>
          <w:sz w:val="28"/>
          <w:szCs w:val="28"/>
        </w:rPr>
        <w:t xml:space="preserve">帖或者</w:t>
      </w:r>
      <w:r>
        <w:rPr>
          <w:rFonts w:hint="eastAsia" w:ascii="仿宋" w:hAnsi="仿宋" w:eastAsia="仿宋" w:cs="仿宋"/>
          <w:color w:val="ff0000"/>
          <w:sz w:val="28"/>
          <w:szCs w:val="28"/>
        </w:rPr>
        <w:t xml:space="preserve">转发50人次以上的），扣除维保费2000元/点；对交管部门交办的</w:t>
      </w:r>
      <w:r>
        <w:rPr>
          <w:rFonts w:hint="eastAsia" w:ascii="仿宋" w:hAnsi="仿宋" w:eastAsia="仿宋" w:cs="仿宋"/>
          <w:color w:val="ff0000"/>
          <w:sz w:val="28"/>
          <w:szCs w:val="28"/>
        </w:rPr>
        <w:t xml:space="preserve">维保范围</w:t>
      </w:r>
      <w:r>
        <w:rPr>
          <w:rFonts w:hint="eastAsia" w:ascii="仿宋" w:hAnsi="仿宋" w:eastAsia="仿宋" w:cs="仿宋"/>
          <w:color w:val="ff0000"/>
          <w:sz w:val="28"/>
          <w:szCs w:val="28"/>
        </w:rPr>
        <w:t xml:space="preserve">内事项，不响应的，扣除维保费用500元/次。</w:t>
      </w:r>
      <w:r/>
    </w:p>
    <w:p>
      <w:pPr>
        <w:pStyle w:val="709"/>
        <w:numPr>
          <w:ilvl w:val="0"/>
          <w:numId w:val="12"/>
        </w:numPr>
        <w:rPr>
          <w:rFonts w:ascii="仿宋" w:hAnsi="仿宋" w:eastAsia="仿宋" w:cs="仿宋"/>
          <w:sz w:val="28"/>
          <w:szCs w:val="28"/>
        </w:rPr>
      </w:pPr>
      <w:r>
        <w:rPr>
          <w:rFonts w:hint="eastAsia" w:ascii="仿宋" w:hAnsi="仿宋" w:eastAsia="仿宋" w:cs="仿宋"/>
          <w:sz w:val="28"/>
          <w:szCs w:val="28"/>
        </w:rPr>
        <w:t xml:space="preserve">维保单位要每日安排网上巡检，全部设备要在1个月内现场巡检一遍（全部点位及相关设施必须每月现场巡检一次；每6个月除尘保养一次；每6个月对紧固件及地下管线检查一次；每6个月评测总结，形成报告），并做好相应的图片、文字等记录，发现问题及时维护。发现维护范围内的交通设施被非法利用时，要及时清除，避免给其他人造成伤害。因维保单位巡检不全面、维护不及时造成其他人伤害的，由维保单位负责赔偿。在巡检记录中出现漏检现象扣除维护费200元/点；指挥中心抽查发现漏检现象扣除维护费500元/点。</w:t>
      </w:r>
      <w:r/>
    </w:p>
    <w:p>
      <w:pPr>
        <w:pStyle w:val="709"/>
        <w:numPr>
          <w:ilvl w:val="0"/>
          <w:numId w:val="12"/>
        </w:numPr>
        <w:rPr>
          <w:rFonts w:ascii="仿宋" w:hAnsi="仿宋" w:eastAsia="仿宋" w:cs="仿宋"/>
          <w:sz w:val="28"/>
          <w:szCs w:val="28"/>
        </w:rPr>
      </w:pPr>
      <w:r>
        <w:rPr>
          <w:rFonts w:hint="eastAsia" w:ascii="仿宋" w:hAnsi="仿宋" w:eastAsia="仿宋" w:cs="仿宋"/>
          <w:sz w:val="28"/>
          <w:szCs w:val="28"/>
        </w:rPr>
        <w:t xml:space="preserve">维保单位接到维修通知后须按时限进行维修，因停电、光纤损坏、交通事故、灾害天气等特殊原因，造成长时间不能修复的，应将故障原因和解决方案立即书面</w:t>
      </w:r>
      <w:r>
        <w:rPr>
          <w:rFonts w:hint="eastAsia" w:ascii="仿宋" w:hAnsi="仿宋" w:eastAsia="仿宋" w:cs="仿宋"/>
          <w:sz w:val="28"/>
          <w:szCs w:val="28"/>
        </w:rPr>
        <w:t xml:space="preserve">报指挥</w:t>
      </w:r>
      <w:r>
        <w:rPr>
          <w:rFonts w:hint="eastAsia" w:ascii="仿宋" w:hAnsi="仿宋" w:eastAsia="仿宋" w:cs="仿宋"/>
          <w:sz w:val="28"/>
          <w:szCs w:val="28"/>
        </w:rPr>
        <w:t xml:space="preserve">中心，并推送相关人员。维修不及时、不合格、更换不及时，或瞒报漏报，因瞒报漏报造成相关人员工作被动的，扣除维保费1000元/次。</w:t>
      </w:r>
      <w:r/>
    </w:p>
    <w:p>
      <w:pPr>
        <w:pStyle w:val="709"/>
        <w:numPr>
          <w:ilvl w:val="0"/>
          <w:numId w:val="12"/>
        </w:numPr>
        <w:rPr>
          <w:rFonts w:ascii="仿宋" w:hAnsi="仿宋" w:eastAsia="仿宋" w:cs="仿宋"/>
          <w:sz w:val="28"/>
          <w:szCs w:val="28"/>
        </w:rPr>
      </w:pPr>
      <w:r>
        <w:rPr>
          <w:rFonts w:hint="eastAsia" w:ascii="仿宋" w:hAnsi="仿宋" w:eastAsia="仿宋" w:cs="仿宋"/>
          <w:sz w:val="28"/>
          <w:szCs w:val="28"/>
        </w:rPr>
        <w:t xml:space="preserve">维保单位每逢重要节假日、大型活动期间应做好城区及指定路线的特定巡检维护、清洁保养。做好暴雨、雷电、冰雪及台风等恶劣天气处置预案，提前检查检修加固外场设备，确保外场设备的安全。因灾害天气造成的损失及由此造成的一切后果，全部由维保单位承担。</w:t>
      </w:r>
      <w:r/>
    </w:p>
    <w:p>
      <w:pPr>
        <w:pStyle w:val="709"/>
        <w:numPr>
          <w:ilvl w:val="0"/>
          <w:numId w:val="12"/>
        </w:numPr>
        <w:rPr>
          <w:rFonts w:ascii="仿宋" w:hAnsi="仿宋" w:eastAsia="仿宋" w:cs="仿宋"/>
          <w:sz w:val="28"/>
          <w:szCs w:val="28"/>
        </w:rPr>
      </w:pPr>
      <w:r>
        <w:rPr>
          <w:rFonts w:hint="eastAsia" w:ascii="仿宋" w:hAnsi="仿宋" w:eastAsia="仿宋" w:cs="仿宋"/>
          <w:sz w:val="28"/>
          <w:szCs w:val="28"/>
        </w:rPr>
        <w:t xml:space="preserve">维保单位应了解在用设施周边管道、布线及设备等情况，负责监</w:t>
      </w:r>
      <w:r>
        <w:rPr>
          <w:rFonts w:hint="eastAsia" w:ascii="仿宋" w:hAnsi="仿宋" w:eastAsia="仿宋" w:cs="仿宋"/>
          <w:sz w:val="28"/>
          <w:szCs w:val="28"/>
        </w:rPr>
        <w:t xml:space="preserve">护路口及周边范围内的全部设施，防止被盗和破坏。及时发现挖道、修路、施工等涉及交</w:t>
      </w:r>
      <w:r>
        <w:rPr>
          <w:rFonts w:hint="eastAsia" w:ascii="仿宋" w:hAnsi="仿宋" w:eastAsia="仿宋" w:cs="仿宋"/>
          <w:sz w:val="28"/>
          <w:szCs w:val="28"/>
        </w:rPr>
        <w:t xml:space="preserve">管设施</w:t>
      </w:r>
      <w:r>
        <w:rPr>
          <w:rFonts w:hint="eastAsia" w:ascii="仿宋" w:hAnsi="仿宋" w:eastAsia="仿宋" w:cs="仿宋"/>
          <w:sz w:val="28"/>
          <w:szCs w:val="28"/>
        </w:rPr>
        <w:t xml:space="preserve">的工程，并全程跟踪监护。根据指挥中心要求，做好道路周边挖掘、破损审批前现场踏勘工作，做好施工申请单位现场交底确认工作。同时，做好现场指导、事后恢复等工作。因监护不及时、不到位或者其他原因造成设施损失，维保单位负责维修，并承担相关费用，且扣除维保费1000元/点。</w:t>
      </w:r>
      <w:r/>
    </w:p>
    <w:p>
      <w:pPr>
        <w:pStyle w:val="709"/>
        <w:numPr>
          <w:ilvl w:val="0"/>
          <w:numId w:val="12"/>
        </w:numPr>
        <w:rPr>
          <w:rFonts w:ascii="仿宋" w:hAnsi="仿宋" w:eastAsia="仿宋" w:cs="仿宋"/>
          <w:sz w:val="28"/>
          <w:szCs w:val="28"/>
        </w:rPr>
      </w:pPr>
      <w:r>
        <w:rPr>
          <w:rFonts w:hint="eastAsia" w:ascii="仿宋" w:hAnsi="仿宋" w:eastAsia="仿宋" w:cs="仿宋"/>
          <w:color w:val="ff0000"/>
          <w:sz w:val="28"/>
          <w:szCs w:val="28"/>
        </w:rPr>
        <w:t xml:space="preserve">维保单位应根据实际情况采购相关备品备件。备品备件应经大队检测合格后方可使用，否则扣除维保费500元/单品；</w:t>
      </w:r>
      <w:r/>
    </w:p>
    <w:p>
      <w:pPr>
        <w:pStyle w:val="709"/>
        <w:numPr>
          <w:ilvl w:val="0"/>
          <w:numId w:val="12"/>
        </w:numPr>
        <w:rPr>
          <w:rFonts w:ascii="仿宋" w:hAnsi="仿宋" w:eastAsia="仿宋" w:cs="仿宋"/>
          <w:sz w:val="28"/>
          <w:szCs w:val="28"/>
        </w:rPr>
      </w:pPr>
      <w:r>
        <w:rPr>
          <w:rFonts w:hint="eastAsia" w:ascii="仿宋" w:hAnsi="仿宋" w:eastAsia="仿宋" w:cs="仿宋"/>
          <w:sz w:val="28"/>
          <w:szCs w:val="28"/>
        </w:rPr>
        <w:t xml:space="preserve">维保单位必须严格执行国家有关安全生产规范，加强安全管理，杜绝生产事故。发生生产事故，维保单</w:t>
      </w:r>
      <w:r>
        <w:rPr>
          <w:rFonts w:hint="eastAsia" w:ascii="仿宋" w:hAnsi="仿宋" w:eastAsia="仿宋" w:cs="仿宋"/>
          <w:sz w:val="28"/>
          <w:szCs w:val="28"/>
        </w:rPr>
        <w:t xml:space="preserve">位承担</w:t>
      </w:r>
      <w:r>
        <w:rPr>
          <w:rFonts w:hint="eastAsia" w:ascii="仿宋" w:hAnsi="仿宋" w:eastAsia="仿宋" w:cs="仿宋"/>
          <w:sz w:val="28"/>
          <w:szCs w:val="28"/>
        </w:rPr>
        <w:t xml:space="preserve">相应法律责任。因不规范操作，引发人员伤害或者社会负面影响的，扣除维保费2000元/次。</w:t>
      </w:r>
      <w:r/>
    </w:p>
    <w:tbl>
      <w:tblPr>
        <w:tblW w:w="5086" w:type="pct"/>
        <w:jc w:val="center"/>
        <w:tblLayout w:type="fixed"/>
        <w:tblLook w:val="04A0" w:firstRow="1" w:lastRow="0" w:firstColumn="1" w:lastColumn="0" w:noHBand="0" w:noVBand="1"/>
      </w:tblPr>
      <w:tblGrid>
        <w:gridCol w:w="578"/>
        <w:gridCol w:w="699"/>
        <w:gridCol w:w="1922"/>
        <w:gridCol w:w="4572"/>
        <w:gridCol w:w="630"/>
        <w:gridCol w:w="866"/>
      </w:tblGrid>
      <w:tr>
        <w:trPr>
          <w:jc w:val="center"/>
          <w:tblHead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b/>
                <w:bCs/>
                <w:color w:val="000000"/>
                <w:sz w:val="28"/>
                <w:szCs w:val="28"/>
              </w:rPr>
            </w:pPr>
            <w:r>
              <w:rPr>
                <w:rFonts w:hint="eastAsia" w:ascii="仿宋" w:hAnsi="仿宋" w:eastAsia="仿宋" w:cs="仿宋"/>
                <w:b/>
                <w:bCs/>
                <w:color w:val="000000"/>
                <w:sz w:val="28"/>
                <w:szCs w:val="28"/>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Next/>
              <w:widowControl/>
              <w:rPr>
                <w:rFonts w:ascii="仿宋" w:hAnsi="仿宋" w:eastAsia="仿宋" w:cs="仿宋"/>
                <w:b/>
                <w:bCs/>
                <w:color w:val="000000"/>
                <w:sz w:val="28"/>
                <w:szCs w:val="28"/>
              </w:rPr>
            </w:pPr>
            <w:r>
              <w:rPr>
                <w:rFonts w:hint="eastAsia" w:ascii="仿宋" w:hAnsi="仿宋" w:eastAsia="仿宋" w:cs="仿宋"/>
                <w:b/>
                <w:bCs/>
                <w:color w:val="000000"/>
                <w:sz w:val="28"/>
                <w:szCs w:val="28"/>
                <w:lang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b/>
                <w:bCs/>
                <w:color w:val="000000"/>
                <w:sz w:val="28"/>
                <w:szCs w:val="28"/>
              </w:rPr>
            </w:pPr>
            <w:r>
              <w:rPr>
                <w:rFonts w:hint="eastAsia" w:ascii="仿宋" w:hAnsi="仿宋" w:eastAsia="仿宋" w:cs="仿宋"/>
                <w:b/>
                <w:bCs/>
                <w:color w:val="000000"/>
                <w:sz w:val="28"/>
                <w:szCs w:val="28"/>
                <w:lang w:bidi="ar"/>
              </w:rPr>
              <w:t xml:space="preserve">设备类型</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center"/>
              <w:keepNext/>
              <w:widowControl/>
              <w:rPr>
                <w:rFonts w:ascii="仿宋" w:hAnsi="仿宋" w:eastAsia="仿宋" w:cs="仿宋"/>
                <w:b/>
                <w:bCs/>
                <w:color w:val="000000"/>
                <w:sz w:val="28"/>
                <w:szCs w:val="28"/>
              </w:rPr>
            </w:pPr>
            <w:r>
              <w:rPr>
                <w:rFonts w:hint="eastAsia" w:ascii="仿宋" w:hAnsi="仿宋" w:eastAsia="仿宋" w:cs="仿宋"/>
                <w:b/>
                <w:bCs/>
                <w:color w:val="000000"/>
                <w:sz w:val="28"/>
                <w:szCs w:val="28"/>
                <w:lang w:bidi="ar"/>
              </w:rPr>
              <w:t xml:space="preserve">参数</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Next/>
              <w:widowControl/>
              <w:rPr>
                <w:rFonts w:ascii="仿宋" w:hAnsi="仿宋" w:eastAsia="仿宋" w:cs="仿宋"/>
                <w:b/>
                <w:bCs/>
                <w:color w:val="000000"/>
                <w:sz w:val="28"/>
                <w:szCs w:val="28"/>
              </w:rPr>
            </w:pPr>
            <w:r>
              <w:rPr>
                <w:rFonts w:hint="eastAsia" w:ascii="仿宋" w:hAnsi="仿宋" w:eastAsia="仿宋" w:cs="仿宋"/>
                <w:b/>
                <w:bCs/>
                <w:color w:val="000000"/>
                <w:sz w:val="28"/>
                <w:szCs w:val="28"/>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Next/>
              <w:widowControl/>
              <w:rPr>
                <w:rFonts w:ascii="仿宋" w:hAnsi="仿宋" w:eastAsia="仿宋" w:cs="仿宋"/>
                <w:b/>
                <w:bCs/>
                <w:color w:val="000000"/>
                <w:sz w:val="28"/>
                <w:szCs w:val="28"/>
              </w:rPr>
            </w:pPr>
            <w:r>
              <w:rPr>
                <w:rFonts w:hint="eastAsia" w:ascii="仿宋" w:hAnsi="仿宋" w:eastAsia="仿宋" w:cs="仿宋"/>
                <w:b/>
                <w:bCs/>
                <w:color w:val="000000"/>
                <w:sz w:val="28"/>
                <w:szCs w:val="28"/>
                <w:lang w:bidi="ar"/>
              </w:rPr>
              <w:t xml:space="preserve">数量</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377" w:type="pct"/>
            <w:vAlign w:val="center"/>
            <w:vMerge w:val="restart"/>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智慧交通基础设施服务</w:t>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b/>
                <w:bCs/>
                <w:color w:val="000000"/>
                <w:sz w:val="28"/>
                <w:szCs w:val="28"/>
              </w:rPr>
            </w:pPr>
            <w:r>
              <w:rPr>
                <w:rFonts w:hint="eastAsia" w:ascii="仿宋" w:hAnsi="仿宋" w:eastAsia="仿宋" w:cs="仿宋"/>
                <w:b/>
                <w:bCs/>
                <w:color w:val="000000"/>
                <w:sz w:val="28"/>
                <w:szCs w:val="28"/>
                <w:lang w:bidi="ar"/>
              </w:rPr>
              <w:t xml:space="preserve">巡检</w:t>
            </w:r>
            <w:r>
              <w:rPr>
                <w:rFonts w:hint="eastAsia" w:ascii="仿宋" w:hAnsi="仿宋" w:eastAsia="仿宋" w:cs="仿宋"/>
                <w:color w:val="000000"/>
                <w:sz w:val="28"/>
                <w:szCs w:val="28"/>
                <w:lang w:bidi="ar"/>
              </w:rPr>
              <w:t xml:space="preserve">设施主要类别（</w:t>
            </w:r>
            <w:r>
              <w:rPr>
                <w:rFonts w:hint="eastAsia" w:ascii="仿宋" w:hAnsi="仿宋" w:eastAsia="仿宋" w:cs="仿宋"/>
                <w:color w:val="000000"/>
                <w:sz w:val="28"/>
                <w:szCs w:val="28"/>
                <w:lang w:bidi="ar"/>
              </w:rPr>
              <w:br/>
              <w:t xml:space="preserve">电子监控设施、测速设施、诱导显示设施、流量采集设施、宣传设施、智慧交通设施、交通警示、交通信号灯设施等）</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rPr>
                <w:rFonts w:hint="eastAsia" w:ascii="仿宋" w:hAnsi="仿宋" w:eastAsia="仿宋" w:cs="仿宋"/>
                <w:b/>
                <w:bCs/>
                <w:color w:val="000000"/>
                <w:sz w:val="28"/>
                <w:szCs w:val="28"/>
                <w:lang w:bidi="ar"/>
              </w:rPr>
              <w:t xml:space="preserve">每天进行1次</w:t>
            </w:r>
            <w:r>
              <w:rPr>
                <w:rFonts w:hint="eastAsia" w:ascii="仿宋" w:hAnsi="仿宋" w:eastAsia="仿宋" w:cs="仿宋"/>
                <w:color w:val="000000"/>
                <w:sz w:val="28"/>
                <w:szCs w:val="28"/>
                <w:lang w:bidi="ar"/>
              </w:rPr>
              <w:t xml:space="preserve">常规维护检查，</w:t>
            </w:r>
            <w:r>
              <w:rPr>
                <w:rFonts w:hint="eastAsia" w:ascii="仿宋" w:hAnsi="仿宋" w:eastAsia="仿宋" w:cs="仿宋"/>
                <w:b/>
                <w:bCs/>
                <w:color w:val="000000"/>
                <w:sz w:val="28"/>
                <w:szCs w:val="28"/>
                <w:lang w:bidi="ar"/>
              </w:rPr>
              <w:t xml:space="preserve">特殊情况每天4次</w:t>
            </w:r>
            <w:r>
              <w:rPr>
                <w:rFonts w:hint="eastAsia" w:ascii="仿宋" w:hAnsi="仿宋" w:eastAsia="仿宋" w:cs="仿宋"/>
                <w:color w:val="000000"/>
                <w:sz w:val="28"/>
                <w:szCs w:val="28"/>
                <w:lang w:bidi="ar"/>
              </w:rPr>
              <w:t xml:space="preserve">巡查，并建立巡查检查</w:t>
            </w:r>
            <w:r>
              <w:rPr>
                <w:rFonts w:hint="eastAsia" w:ascii="仿宋" w:hAnsi="仿宋" w:eastAsia="仿宋" w:cs="仿宋"/>
                <w:b/>
                <w:bCs/>
                <w:color w:val="000000"/>
                <w:sz w:val="28"/>
                <w:szCs w:val="28"/>
                <w:lang w:bidi="ar"/>
              </w:rPr>
              <w:t xml:space="preserve">台账</w:t>
            </w:r>
            <w:r>
              <w:rPr>
                <w:rFonts w:hint="eastAsia" w:ascii="仿宋" w:hAnsi="仿宋" w:eastAsia="仿宋" w:cs="仿宋"/>
                <w:color w:val="000000"/>
                <w:sz w:val="28"/>
                <w:szCs w:val="28"/>
                <w:lang w:bidi="ar"/>
              </w:rPr>
              <w:t xml:space="preserve">备查。</w:t>
            </w:r>
            <w:r>
              <w:rPr>
                <w:rFonts w:hint="eastAsia" w:ascii="仿宋" w:hAnsi="仿宋" w:eastAsia="仿宋" w:cs="仿宋"/>
                <w:color w:val="000000"/>
                <w:sz w:val="28"/>
                <w:szCs w:val="28"/>
                <w:lang w:bidi="ar"/>
              </w:rPr>
              <w:br/>
              <w:t xml:space="preserve">2、</w:t>
            </w:r>
            <w:r>
              <w:rPr>
                <w:rFonts w:hint="eastAsia" w:ascii="仿宋" w:hAnsi="仿宋" w:eastAsia="仿宋" w:cs="仿宋"/>
                <w:b/>
                <w:bCs/>
                <w:color w:val="000000"/>
                <w:sz w:val="28"/>
                <w:szCs w:val="28"/>
                <w:lang w:bidi="ar"/>
              </w:rPr>
              <w:t xml:space="preserve">每</w:t>
            </w:r>
            <w:r>
              <w:rPr>
                <w:rFonts w:hint="eastAsia" w:ascii="仿宋" w:hAnsi="仿宋" w:eastAsia="仿宋" w:cs="仿宋"/>
                <w:b/>
                <w:bCs/>
                <w:color w:val="000000"/>
                <w:sz w:val="28"/>
                <w:szCs w:val="28"/>
                <w:lang w:bidi="ar"/>
              </w:rPr>
              <w:t xml:space="preserve">周</w:t>
            </w:r>
            <w:r>
              <w:rPr>
                <w:rFonts w:hint="eastAsia" w:ascii="仿宋" w:hAnsi="仿宋" w:eastAsia="仿宋" w:cs="仿宋"/>
                <w:color w:val="000000"/>
                <w:sz w:val="28"/>
                <w:szCs w:val="28"/>
                <w:lang w:bidi="ar"/>
              </w:rPr>
              <w:t xml:space="preserve">主动</w:t>
            </w:r>
            <w:r>
              <w:rPr>
                <w:rFonts w:hint="eastAsia" w:ascii="仿宋" w:hAnsi="仿宋" w:eastAsia="仿宋" w:cs="仿宋"/>
                <w:color w:val="000000"/>
                <w:sz w:val="28"/>
                <w:szCs w:val="28"/>
                <w:lang w:bidi="ar"/>
              </w:rPr>
              <w:t xml:space="preserve">上路完成一次所有路口巡检（其中单机运行的设备小于3天），检查设备运行状况并做好记录，对设备、杆件、地下管线、箱体、标牌、标线等设施存在故障隐患的，应由人工报障，做好记录，并录入运行维护管理系统，同时形成修复整改报告。</w:t>
            </w:r>
            <w:r>
              <w:rPr>
                <w:rFonts w:hint="eastAsia" w:ascii="仿宋" w:hAnsi="仿宋" w:eastAsia="仿宋" w:cs="仿宋"/>
                <w:color w:val="000000"/>
                <w:sz w:val="28"/>
                <w:szCs w:val="28"/>
                <w:lang w:bidi="ar"/>
              </w:rPr>
              <w:br/>
              <w:t xml:space="preserve">3、定期巡检检查内容：设备包括设备系统工作状态、外观检查、显示亮度、灯珠（信号灯、补光灯具、条屏、诱导屏等显示设备）状况、遮挡情况、杆件情况、标线情况、设施腐蚀程度、摄像头位置角度、录像情况、电源情况、灯具、存储硬盘等，确保它们正常运行，并按照维护计划，及时维护；</w:t>
            </w:r>
            <w:r>
              <w:rPr>
                <w:rFonts w:hint="eastAsia" w:ascii="仿宋" w:hAnsi="仿宋" w:eastAsia="仿宋" w:cs="仿宋"/>
                <w:color w:val="000000"/>
                <w:sz w:val="28"/>
                <w:szCs w:val="28"/>
                <w:lang w:bidi="ar"/>
              </w:rPr>
              <w:br/>
              <w:t xml:space="preserve">本项包括日常巡检所需的人工、保险、劳动保护、车辆等服务费用。</w:t>
            </w:r>
            <w:r>
              <w:rPr>
                <w:rFonts w:hint="eastAsia" w:ascii="仿宋" w:hAnsi="仿宋" w:eastAsia="仿宋" w:cs="仿宋"/>
                <w:color w:val="000000"/>
                <w:sz w:val="28"/>
                <w:szCs w:val="28"/>
                <w:lang w:bidi="ar"/>
              </w:rPr>
              <w:br/>
              <w:t xml:space="preserve">4、响应并处理包括但不限于</w:t>
            </w:r>
            <w:r>
              <w:rPr>
                <w:rFonts w:hint="eastAsia" w:ascii="仿宋" w:hAnsi="仿宋" w:eastAsia="仿宋" w:cs="仿宋"/>
                <w:color w:val="000000"/>
                <w:sz w:val="28"/>
                <w:szCs w:val="28"/>
                <w:lang w:bidi="ar"/>
              </w:rPr>
              <w:t xml:space="preserve">以下运</w:t>
            </w:r>
            <w:r>
              <w:rPr>
                <w:rFonts w:hint="eastAsia" w:ascii="仿宋" w:hAnsi="仿宋" w:eastAsia="仿宋" w:cs="仿宋"/>
                <w:color w:val="000000"/>
                <w:sz w:val="28"/>
                <w:szCs w:val="28"/>
                <w:lang w:bidi="ar"/>
              </w:rPr>
              <w:t xml:space="preserve">维APP、各类巡检、待办事项（群众投诉、数字城管及12345工</w:t>
            </w:r>
            <w:r>
              <w:rPr>
                <w:rFonts w:hint="eastAsia" w:ascii="仿宋" w:hAnsi="仿宋" w:eastAsia="仿宋" w:cs="仿宋"/>
                <w:color w:val="000000"/>
                <w:sz w:val="28"/>
                <w:szCs w:val="28"/>
                <w:lang w:bidi="ar"/>
              </w:rPr>
              <w:t xml:space="preserve">单现场核</w:t>
            </w:r>
            <w:r>
              <w:rPr>
                <w:rFonts w:hint="eastAsia" w:ascii="仿宋" w:hAnsi="仿宋" w:eastAsia="仿宋" w:cs="仿宋"/>
                <w:color w:val="000000"/>
                <w:sz w:val="28"/>
                <w:szCs w:val="28"/>
                <w:lang w:bidi="ar"/>
              </w:rPr>
              <w:t xml:space="preserve">勘）等请求。</w:t>
            </w:r>
            <w:r>
              <w:rPr>
                <w:rFonts w:hint="eastAsia" w:ascii="仿宋" w:hAnsi="仿宋" w:eastAsia="仿宋" w:cs="仿宋"/>
                <w:color w:val="000000"/>
                <w:sz w:val="28"/>
                <w:szCs w:val="28"/>
                <w:lang w:bidi="ar"/>
              </w:rPr>
              <w:br/>
              <w:t xml:space="preserve">*</w:t>
            </w:r>
            <w:r>
              <w:rPr>
                <w:rFonts w:hint="eastAsia" w:ascii="仿宋" w:hAnsi="仿宋" w:eastAsia="仿宋" w:cs="仿宋"/>
                <w:b/>
                <w:bCs/>
                <w:color w:val="000000"/>
                <w:sz w:val="28"/>
                <w:szCs w:val="28"/>
                <w:lang w:bidi="ar"/>
              </w:rPr>
              <w:t xml:space="preserve">巡检</w:t>
            </w:r>
            <w:r>
              <w:rPr>
                <w:rFonts w:hint="eastAsia" w:ascii="仿宋" w:hAnsi="仿宋" w:eastAsia="仿宋" w:cs="仿宋"/>
                <w:b/>
                <w:bCs/>
                <w:color w:val="000000"/>
                <w:sz w:val="28"/>
                <w:szCs w:val="28"/>
                <w:lang w:bidi="ar"/>
              </w:rPr>
              <w:t xml:space="preserve">项包括</w:t>
            </w:r>
            <w:r>
              <w:rPr>
                <w:rFonts w:hint="eastAsia" w:ascii="仿宋" w:hAnsi="仿宋" w:eastAsia="仿宋" w:cs="仿宋"/>
                <w:b/>
                <w:bCs/>
                <w:color w:val="000000"/>
                <w:sz w:val="28"/>
                <w:szCs w:val="28"/>
                <w:lang w:bidi="ar"/>
              </w:rPr>
              <w:t xml:space="preserve">但不限于以下项目（设备外观、杆件、防护、电源、电缆、避雷设备、接地、通信设备、校准设备时钟等），特殊巡检事项另行告知。</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方向</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2014</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non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b/>
                <w:bCs/>
                <w:color w:val="000000"/>
                <w:sz w:val="28"/>
                <w:szCs w:val="28"/>
              </w:rPr>
            </w:pPr>
            <w:r>
              <w:rPr>
                <w:rFonts w:hint="eastAsia" w:ascii="仿宋" w:hAnsi="仿宋" w:eastAsia="仿宋" w:cs="仿宋"/>
                <w:b/>
                <w:bCs/>
                <w:color w:val="000000"/>
                <w:sz w:val="28"/>
                <w:szCs w:val="28"/>
                <w:lang w:bidi="ar"/>
              </w:rPr>
              <w:t xml:space="preserve">交通信号灯设施类日常维修</w:t>
            </w:r>
            <w:r/>
          </w:p>
        </w:tc>
        <w:tc>
          <w:tcPr>
            <w:shd w:val="clear" w:color="auto" w:fill="auto"/>
            <w:tcBorders>
              <w:top w:val="non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1.对信号灯系统的功能进行调整、优化、软硬件升级改造、拆装，包括外场设施的位置调整、配时优化、设备优化。</w:t>
            </w:r>
            <w:r>
              <w:rPr>
                <w:rFonts w:hint="eastAsia" w:ascii="仿宋" w:hAnsi="仿宋" w:eastAsia="仿宋" w:cs="仿宋"/>
                <w:color w:val="000000"/>
                <w:sz w:val="28"/>
                <w:szCs w:val="28"/>
                <w:lang w:bidi="ar"/>
              </w:rPr>
              <w:br/>
              <w:t xml:space="preserve">2、现场故障判断确认、简易故障处理、杆件箱体防锈及喷漆处理、箱体及杆件内部线路及电气设备的整理、除尘，事故撞毁恢复、数字城管及12345工单处理、移动信号灯（发放、回收、配时修改、电池更换保养）、对遮挡信号灯设施的绿化、绿植、线缆等进行修剪、调整，保证驾驶员正常观察信号灯等。</w:t>
            </w:r>
            <w:r>
              <w:rPr>
                <w:rFonts w:hint="eastAsia" w:ascii="仿宋" w:hAnsi="仿宋" w:eastAsia="仿宋" w:cs="仿宋"/>
                <w:color w:val="000000"/>
                <w:sz w:val="28"/>
                <w:szCs w:val="28"/>
                <w:lang w:bidi="ar"/>
              </w:rPr>
              <w:br/>
              <w:t xml:space="preserve">3、故障设备的拆卸、新设施更换安装调试所需的</w:t>
            </w:r>
            <w:r>
              <w:rPr>
                <w:rFonts w:hint="eastAsia" w:ascii="仿宋" w:hAnsi="仿宋" w:eastAsia="仿宋" w:cs="仿宋"/>
                <w:color w:val="000000"/>
                <w:lang w:bidi="ar"/>
              </w:rPr>
              <w:t xml:space="preserve">人工以及不定时加班和误餐补助费用、劳动保护费用、各类保险费用（</w:t>
            </w:r>
            <w:r>
              <w:rPr>
                <w:rFonts w:hint="eastAsia" w:ascii="仿宋" w:hAnsi="仿宋" w:eastAsia="仿宋" w:cs="仿宋"/>
                <w:color w:val="000000"/>
                <w:lang w:bidi="ar"/>
              </w:rPr>
              <w:t xml:space="preserve">含造成</w:t>
            </w:r>
            <w:r>
              <w:rPr>
                <w:rFonts w:hint="eastAsia" w:ascii="仿宋" w:hAnsi="仿宋" w:eastAsia="仿宋" w:cs="仿宋"/>
                <w:color w:val="000000"/>
                <w:lang w:bidi="ar"/>
              </w:rPr>
              <w:t xml:space="preserve">第三方损伤）及其他费用；</w:t>
            </w:r>
            <w:r>
              <w:rPr>
                <w:rFonts w:hint="eastAsia" w:ascii="仿宋" w:hAnsi="仿宋" w:eastAsia="仿宋" w:cs="仿宋"/>
                <w:color w:val="000000"/>
                <w:lang w:bidi="ar"/>
              </w:rPr>
              <w:br/>
            </w:r>
            <w:r>
              <w:rPr>
                <w:rFonts w:hint="eastAsia" w:ascii="仿宋" w:hAnsi="仿宋" w:eastAsia="仿宋" w:cs="仿宋"/>
                <w:color w:val="000000"/>
                <w:sz w:val="28"/>
                <w:szCs w:val="28"/>
                <w:lang w:bidi="ar"/>
              </w:rPr>
              <w:t xml:space="preserve">4、因道路施工、交通事故等外力作用造成设备及线路损坏的维护、迁移、紧急抢修（预留值班电话）、应急恢复等。</w:t>
            </w:r>
            <w:r>
              <w:rPr>
                <w:rFonts w:hint="eastAsia" w:ascii="仿宋" w:hAnsi="仿宋" w:eastAsia="仿宋" w:cs="仿宋"/>
                <w:color w:val="000000"/>
                <w:sz w:val="28"/>
                <w:szCs w:val="28"/>
                <w:lang w:bidi="ar"/>
              </w:rPr>
              <w:br/>
              <w:t xml:space="preserve">5、维护清洁保养：交通信号灯保持清洁，清理灯盘、倒计时牌灰尘、污垢，杆件漆面修补、锈蚀部件调整优化更换等；</w:t>
            </w:r>
            <w:r>
              <w:rPr>
                <w:rFonts w:hint="eastAsia" w:ascii="仿宋" w:hAnsi="仿宋" w:eastAsia="仿宋" w:cs="仿宋"/>
                <w:color w:val="000000"/>
                <w:sz w:val="28"/>
                <w:szCs w:val="28"/>
                <w:lang w:bidi="ar"/>
              </w:rPr>
              <w:br/>
              <w:t xml:space="preserve">6、其他建设单位（住建局、集建、交通、乡镇、园区等）设计、移交（零散的路口）的信号灯项目，参与审查、设计、验收过程，提供必要的技术和现场服务。</w:t>
            </w:r>
            <w:r>
              <w:rPr>
                <w:rFonts w:hint="eastAsia" w:ascii="仿宋" w:hAnsi="仿宋" w:eastAsia="仿宋" w:cs="仿宋"/>
                <w:color w:val="000000"/>
                <w:sz w:val="28"/>
                <w:szCs w:val="28"/>
                <w:lang w:bidi="ar"/>
              </w:rPr>
              <w:br/>
            </w:r>
            <w:r>
              <w:rPr>
                <w:rFonts w:hint="eastAsia" w:ascii="仿宋" w:hAnsi="仿宋" w:eastAsia="仿宋" w:cs="仿宋"/>
                <w:b/>
                <w:bCs/>
                <w:color w:val="000000"/>
                <w:sz w:val="28"/>
                <w:szCs w:val="28"/>
                <w:lang w:bidi="ar"/>
              </w:rPr>
              <w:t xml:space="preserve">本项包括交通信号灯设施类日常维修所需所有费用。</w:t>
            </w:r>
            <w:r/>
          </w:p>
        </w:tc>
        <w:tc>
          <w:tcPr>
            <w:shd w:val="clear" w:color="auto" w:fill="auto"/>
            <w:tcBorders>
              <w:top w:val="non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路口</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528</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3</w:t>
            </w:r>
            <w:r/>
          </w:p>
        </w:tc>
        <w:tc>
          <w:tcPr>
            <w:shd w:val="clear" w:color="auto" w:fill="auto"/>
            <w:tcBorders>
              <w:top w:val="single" w:color="000000" w:sz="4" w:space="0"/>
              <w:left w:val="single" w:color="000000" w:sz="4" w:space="0"/>
              <w:bottom w:val="non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non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b/>
                <w:bCs/>
                <w:color w:val="000000"/>
                <w:sz w:val="28"/>
                <w:szCs w:val="28"/>
              </w:rPr>
            </w:pPr>
            <w:r>
              <w:rPr>
                <w:rFonts w:hint="eastAsia" w:ascii="仿宋" w:hAnsi="仿宋" w:eastAsia="仿宋" w:cs="仿宋"/>
                <w:b/>
                <w:bCs/>
                <w:color w:val="000000"/>
                <w:sz w:val="28"/>
                <w:szCs w:val="28"/>
                <w:lang w:bidi="ar"/>
              </w:rPr>
              <w:t xml:space="preserve">电子设施类日常维修</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1.现场故障判断，简易故障处理；</w:t>
            </w:r>
            <w:r>
              <w:rPr>
                <w:rFonts w:hint="eastAsia" w:ascii="仿宋" w:hAnsi="仿宋" w:eastAsia="仿宋" w:cs="仿宋"/>
                <w:color w:val="000000"/>
                <w:sz w:val="28"/>
                <w:szCs w:val="28"/>
                <w:lang w:bidi="ar"/>
              </w:rPr>
              <w:br/>
              <w:t xml:space="preserve">2、清洁和保养：杆件、箱体防锈及喷漆处理，保持设备设施的清洁，定期清除摄像头镜头上的灰尘或污垢。箱体内部线路及电气设备的整理。同时，注意设备、箱体周围的环境，确保通风良好，避免灰尘或湿气对设备的损害；对遮挡电子监控设施的绿化、绿植、线缆等进行修剪、调整。不定时加班和误餐补助费用、劳动保护费用、各类保险费用（</w:t>
            </w:r>
            <w:r>
              <w:rPr>
                <w:rFonts w:hint="eastAsia" w:ascii="仿宋" w:hAnsi="仿宋" w:eastAsia="仿宋" w:cs="仿宋"/>
                <w:color w:val="000000"/>
                <w:sz w:val="28"/>
                <w:szCs w:val="28"/>
                <w:lang w:bidi="ar"/>
              </w:rPr>
              <w:t xml:space="preserve">含造成</w:t>
            </w:r>
            <w:r>
              <w:rPr>
                <w:rFonts w:hint="eastAsia" w:ascii="仿宋" w:hAnsi="仿宋" w:eastAsia="仿宋" w:cs="仿宋"/>
                <w:color w:val="000000"/>
                <w:sz w:val="28"/>
                <w:szCs w:val="28"/>
                <w:lang w:bidi="ar"/>
              </w:rPr>
              <w:t xml:space="preserve">第三方损伤）及其他费用；</w:t>
            </w:r>
            <w:r>
              <w:rPr>
                <w:rFonts w:hint="eastAsia" w:ascii="仿宋" w:hAnsi="仿宋" w:eastAsia="仿宋" w:cs="仿宋"/>
                <w:color w:val="000000"/>
                <w:sz w:val="28"/>
                <w:szCs w:val="28"/>
                <w:lang w:bidi="ar"/>
              </w:rPr>
              <w:br/>
              <w:t xml:space="preserve">3、软件更新：定期检查监控设备所使用的软件和固件，确保版本最新，修复设备及系统漏洞等。</w:t>
            </w:r>
            <w:r>
              <w:rPr>
                <w:rFonts w:hint="eastAsia" w:ascii="仿宋" w:hAnsi="仿宋" w:eastAsia="仿宋" w:cs="仿宋"/>
                <w:color w:val="000000"/>
                <w:sz w:val="28"/>
                <w:szCs w:val="28"/>
                <w:lang w:bidi="ar"/>
              </w:rPr>
              <w:br/>
              <w:t xml:space="preserve">4、数据存储及备份：定期检查存储设备工作情况及存储时长，更换故障硬盘；备份平台数据等。</w:t>
            </w:r>
            <w:r>
              <w:rPr>
                <w:rFonts w:hint="eastAsia" w:ascii="仿宋" w:hAnsi="仿宋" w:eastAsia="仿宋" w:cs="仿宋"/>
                <w:color w:val="000000"/>
                <w:sz w:val="28"/>
                <w:szCs w:val="28"/>
                <w:lang w:bidi="ar"/>
              </w:rPr>
              <w:br/>
              <w:t xml:space="preserve">5、对设备的日常维护及保证设备正常运行所需的辅材以及对杆件、地下管线等维护人工费。 </w:t>
            </w:r>
            <w:r>
              <w:rPr>
                <w:rFonts w:hint="eastAsia" w:ascii="仿宋" w:hAnsi="仿宋" w:eastAsia="仿宋" w:cs="仿宋"/>
                <w:color w:val="000000"/>
                <w:sz w:val="28"/>
                <w:szCs w:val="28"/>
                <w:lang w:bidi="ar"/>
              </w:rPr>
              <w:br/>
              <w:t xml:space="preserve">6、因道路施工、交通事故等外力作用造成设备及线路损坏的维护、迁移、标线模糊缺失、标牌缺失破损等紧急抢修（预留值班电话）、应急恢复等。</w:t>
            </w:r>
            <w:r>
              <w:rPr>
                <w:rFonts w:hint="eastAsia" w:ascii="仿宋" w:hAnsi="仿宋" w:eastAsia="仿宋" w:cs="仿宋"/>
                <w:color w:val="000000"/>
                <w:sz w:val="28"/>
                <w:szCs w:val="28"/>
                <w:lang w:bidi="ar"/>
              </w:rPr>
              <w:br/>
              <w:t xml:space="preserve">7、其他建设单位（住建局、集建、交通、乡镇、园区等）设计、移交（零散的路口）的电子警察，参与设计、审查、验收过程，提供必要的技术和现场服务。</w:t>
            </w:r>
            <w:r>
              <w:rPr>
                <w:rFonts w:hint="eastAsia" w:ascii="仿宋" w:hAnsi="仿宋" w:eastAsia="仿宋" w:cs="仿宋"/>
                <w:color w:val="000000"/>
                <w:sz w:val="28"/>
                <w:szCs w:val="28"/>
                <w:lang w:bidi="ar"/>
              </w:rPr>
              <w:br/>
              <w:t xml:space="preserve">8、涉及路口电子警察（</w:t>
            </w:r>
            <w:r>
              <w:rPr>
                <w:rFonts w:hint="eastAsia" w:ascii="仿宋" w:hAnsi="仿宋" w:eastAsia="仿宋" w:cs="仿宋"/>
                <w:color w:val="000000"/>
                <w:sz w:val="28"/>
                <w:szCs w:val="28"/>
                <w:lang w:bidi="ar"/>
              </w:rPr>
              <w:t xml:space="preserve">含球机</w:t>
            </w:r>
            <w:r>
              <w:rPr>
                <w:rFonts w:hint="eastAsia" w:ascii="仿宋" w:hAnsi="仿宋" w:eastAsia="仿宋" w:cs="仿宋"/>
                <w:color w:val="000000"/>
                <w:sz w:val="28"/>
                <w:szCs w:val="28"/>
                <w:lang w:bidi="ar"/>
              </w:rPr>
              <w:t xml:space="preserve">）、320道路监控系统（含礼让设备）、条屏、语音喇叭等；</w:t>
            </w:r>
            <w:r>
              <w:rPr>
                <w:rFonts w:hint="eastAsia" w:ascii="仿宋" w:hAnsi="仿宋" w:eastAsia="仿宋" w:cs="仿宋"/>
                <w:color w:val="000000"/>
                <w:sz w:val="28"/>
                <w:szCs w:val="28"/>
                <w:lang w:bidi="ar"/>
              </w:rPr>
              <w:br/>
              <w:t xml:space="preserve">9、维护人员响应并处理包括但不限于</w:t>
            </w:r>
            <w:r>
              <w:rPr>
                <w:rFonts w:hint="eastAsia" w:ascii="仿宋" w:hAnsi="仿宋" w:eastAsia="仿宋" w:cs="仿宋"/>
                <w:color w:val="000000"/>
                <w:sz w:val="28"/>
                <w:szCs w:val="28"/>
                <w:lang w:bidi="ar"/>
              </w:rPr>
              <w:t xml:space="preserve">以下运</w:t>
            </w:r>
            <w:r>
              <w:rPr>
                <w:rFonts w:hint="eastAsia" w:ascii="仿宋" w:hAnsi="仿宋" w:eastAsia="仿宋" w:cs="仿宋"/>
                <w:color w:val="000000"/>
                <w:sz w:val="28"/>
                <w:szCs w:val="28"/>
                <w:lang w:bidi="ar"/>
              </w:rPr>
              <w:t xml:space="preserve">维APP各类派工、巡检、待办事项（群众投诉、数字城管及</w:t>
            </w:r>
            <w:r>
              <w:rPr>
                <w:rFonts w:hint="eastAsia" w:ascii="仿宋" w:hAnsi="仿宋" w:eastAsia="仿宋" w:cs="仿宋"/>
                <w:color w:val="000000"/>
                <w:sz w:val="28"/>
                <w:szCs w:val="28"/>
                <w:lang w:bidi="ar"/>
              </w:rPr>
              <w:t xml:space="preserve">12345工</w:t>
            </w:r>
            <w:r>
              <w:rPr>
                <w:rFonts w:hint="eastAsia" w:ascii="仿宋" w:hAnsi="仿宋" w:eastAsia="仿宋" w:cs="仿宋"/>
                <w:color w:val="000000"/>
                <w:sz w:val="28"/>
                <w:szCs w:val="28"/>
                <w:lang w:bidi="ar"/>
              </w:rPr>
              <w:t xml:space="preserve">单现场核</w:t>
            </w:r>
            <w:r>
              <w:rPr>
                <w:rFonts w:hint="eastAsia" w:ascii="仿宋" w:hAnsi="仿宋" w:eastAsia="仿宋" w:cs="仿宋"/>
                <w:color w:val="000000"/>
                <w:sz w:val="28"/>
                <w:szCs w:val="28"/>
                <w:lang w:bidi="ar"/>
              </w:rPr>
              <w:t xml:space="preserve">勘处理）、大队安排的其他事项等请求；</w:t>
            </w:r>
            <w:r>
              <w:rPr>
                <w:rFonts w:hint="eastAsia" w:ascii="仿宋" w:hAnsi="仿宋" w:eastAsia="仿宋" w:cs="仿宋"/>
                <w:color w:val="000000"/>
                <w:sz w:val="28"/>
                <w:szCs w:val="28"/>
                <w:lang w:bidi="ar"/>
              </w:rPr>
              <w:br/>
              <w:t xml:space="preserve">10、进行设施的调整、优化、软硬件升级改造、拆装等，包括外场设施的位置调整、增设等。</w:t>
            </w:r>
            <w:r>
              <w:rPr>
                <w:rFonts w:hint="eastAsia" w:ascii="仿宋" w:hAnsi="仿宋" w:eastAsia="仿宋" w:cs="仿宋"/>
                <w:color w:val="000000"/>
                <w:sz w:val="28"/>
                <w:szCs w:val="28"/>
                <w:lang w:bidi="ar"/>
              </w:rPr>
              <w:br/>
            </w:r>
            <w:r>
              <w:rPr>
                <w:rFonts w:hint="eastAsia" w:ascii="仿宋" w:hAnsi="仿宋" w:eastAsia="仿宋" w:cs="仿宋"/>
                <w:b/>
                <w:bCs/>
                <w:color w:val="000000"/>
                <w:sz w:val="28"/>
                <w:szCs w:val="28"/>
                <w:lang w:bidi="ar"/>
              </w:rPr>
              <w:t xml:space="preserve">本项包括电子设施类日常维修所需所有费用。</w:t>
            </w:r>
            <w:r>
              <w:rPr>
                <w:rFonts w:hint="eastAsia" w:ascii="仿宋" w:hAnsi="仿宋" w:eastAsia="仿宋" w:cs="仿宋"/>
                <w:b/>
                <w:bCs/>
                <w:color w:val="000000"/>
                <w:sz w:val="28"/>
                <w:szCs w:val="28"/>
                <w:lang w:bidi="ar"/>
              </w:rPr>
              <w:br/>
            </w:r>
            <w:r>
              <w:rPr>
                <w:rStyle w:val="921"/>
                <w:rFonts w:hint="default" w:ascii="仿宋" w:hAnsi="仿宋" w:eastAsia="仿宋" w:cs="仿宋"/>
                <w:sz w:val="28"/>
                <w:szCs w:val="28"/>
                <w:lang w:bidi="ar"/>
              </w:rPr>
              <w:t xml:space="preserve">备注：</w:t>
            </w:r>
            <w:r>
              <w:rPr>
                <w:rStyle w:val="921"/>
                <w:rFonts w:hint="default" w:ascii="仿宋" w:hAnsi="仿宋" w:eastAsia="仿宋" w:cs="仿宋"/>
                <w:sz w:val="28"/>
                <w:szCs w:val="28"/>
                <w:lang w:bidi="ar"/>
              </w:rPr>
              <w:t xml:space="preserve">电警359组</w:t>
            </w:r>
            <w:r>
              <w:rPr>
                <w:rStyle w:val="921"/>
                <w:rFonts w:hint="default" w:ascii="仿宋" w:hAnsi="仿宋" w:eastAsia="仿宋" w:cs="仿宋"/>
                <w:sz w:val="28"/>
                <w:szCs w:val="28"/>
                <w:lang w:bidi="ar"/>
              </w:rPr>
              <w:t xml:space="preserve">，卡口1507组，球机996组，微波15组，条屏34组，诱导屏4组，喇叭37组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2952</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安保、勤务服务</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按照大队要求在安保、高级勤务期间进行重要保障任务，包括信号灯、监控等设施的看护、调整、临时拉线、设点、演练等；</w:t>
            </w:r>
            <w:r>
              <w:rPr>
                <w:rFonts w:hint="eastAsia" w:ascii="仿宋" w:hAnsi="仿宋" w:eastAsia="仿宋" w:cs="仿宋"/>
                <w:color w:val="000000"/>
                <w:sz w:val="28"/>
                <w:szCs w:val="28"/>
                <w:lang w:bidi="ar"/>
              </w:rPr>
              <w:br/>
              <w:t xml:space="preserve">根据保障要求，次数，按实结算；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5</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暂列金：故障设备</w:t>
            </w:r>
            <w:r>
              <w:rPr>
                <w:rFonts w:hint="eastAsia" w:ascii="仿宋" w:hAnsi="仿宋" w:eastAsia="仿宋" w:cs="仿宋"/>
                <w:color w:val="000000"/>
                <w:sz w:val="28"/>
                <w:szCs w:val="28"/>
                <w:lang w:bidi="ar"/>
              </w:rPr>
              <w:br/>
              <w:t xml:space="preserve">返厂维修、检定计量等类</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1.故障设备拆除及返修后安装、维修费，返厂维修费用（根据厂家或厂家授权的同等资质的维修单位维修报价清单及发票结算，</w:t>
            </w:r>
            <w:r>
              <w:rPr>
                <w:rFonts w:hint="eastAsia" w:ascii="仿宋" w:hAnsi="仿宋" w:eastAsia="仿宋" w:cs="仿宋"/>
                <w:color w:val="000000"/>
                <w:sz w:val="28"/>
                <w:szCs w:val="28"/>
                <w:lang w:bidi="ar"/>
              </w:rPr>
              <w:t xml:space="preserve">含运输</w:t>
            </w:r>
            <w:r>
              <w:rPr>
                <w:rFonts w:hint="eastAsia" w:ascii="仿宋" w:hAnsi="仿宋" w:eastAsia="仿宋" w:cs="仿宋"/>
                <w:color w:val="000000"/>
                <w:sz w:val="28"/>
                <w:szCs w:val="28"/>
                <w:lang w:bidi="ar"/>
              </w:rPr>
              <w:t xml:space="preserve">快递费等）；</w:t>
            </w:r>
            <w:r>
              <w:rPr>
                <w:rFonts w:hint="eastAsia" w:ascii="仿宋" w:hAnsi="仿宋" w:eastAsia="仿宋" w:cs="仿宋"/>
                <w:color w:val="000000"/>
                <w:sz w:val="28"/>
                <w:szCs w:val="28"/>
                <w:lang w:bidi="ar"/>
              </w:rPr>
              <w:br/>
              <w:t xml:space="preserve">2、废旧设施拆除回收至大队场地仓库并按需按类整理所需的人工；</w:t>
            </w:r>
            <w:r>
              <w:rPr>
                <w:rFonts w:hint="eastAsia" w:ascii="仿宋" w:hAnsi="仿宋" w:eastAsia="仿宋" w:cs="仿宋"/>
                <w:color w:val="000000"/>
                <w:sz w:val="28"/>
                <w:szCs w:val="28"/>
                <w:lang w:bidi="ar"/>
              </w:rPr>
              <w:br/>
              <w:t xml:space="preserve">3、雷达等设备计量配合检定等；</w:t>
            </w:r>
            <w:r>
              <w:rPr>
                <w:rFonts w:hint="eastAsia" w:ascii="仿宋" w:hAnsi="仿宋" w:eastAsia="仿宋" w:cs="仿宋"/>
                <w:color w:val="000000"/>
                <w:sz w:val="28"/>
                <w:szCs w:val="28"/>
                <w:lang w:bidi="ar"/>
              </w:rPr>
              <w:br/>
              <w:t xml:space="preserve">暂估，按实结算；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6</w:t>
            </w:r>
            <w:r/>
          </w:p>
        </w:tc>
        <w:tc>
          <w:tcPr>
            <w:shd w:val="clear" w:color="auto" w:fill="auto"/>
            <w:tcBorders>
              <w:top w:val="single" w:color="000000" w:sz="4" w:space="0"/>
              <w:left w:val="single" w:color="000000" w:sz="4" w:space="0"/>
              <w:bottom w:val="non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non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网络租用服务</w:t>
            </w:r>
            <w:r/>
          </w:p>
        </w:tc>
        <w:tc>
          <w:tcPr>
            <w:shd w:val="clear" w:color="auto" w:fill="auto"/>
            <w:tcBorders>
              <w:top w:val="single" w:color="000000" w:sz="4" w:space="0"/>
              <w:left w:val="single" w:color="000000" w:sz="4" w:space="0"/>
              <w:bottom w:val="non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千兆公安视频感知专网网络，1年网络费用（备注：598条电信光纤、42条联通光纤）</w:t>
            </w:r>
            <w:r/>
          </w:p>
        </w:tc>
        <w:tc>
          <w:tcPr>
            <w:shd w:val="clear" w:color="auto" w:fill="auto"/>
            <w:tcBorders>
              <w:top w:val="single" w:color="000000" w:sz="4" w:space="0"/>
              <w:left w:val="single" w:color="000000" w:sz="4" w:space="0"/>
              <w:bottom w:val="non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个</w:t>
            </w:r>
            <w:r/>
          </w:p>
        </w:tc>
        <w:tc>
          <w:tcPr>
            <w:shd w:val="clear" w:color="auto" w:fill="auto"/>
            <w:tcBorders>
              <w:top w:val="single" w:color="000000" w:sz="4" w:space="0"/>
              <w:left w:val="single" w:color="000000" w:sz="4" w:space="0"/>
              <w:bottom w:val="non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640</w:t>
            </w:r>
            <w:r/>
          </w:p>
        </w:tc>
      </w:tr>
      <w:tr>
        <w:trPr>
          <w:jc w:val="center"/>
        </w:trPr>
        <w:tc>
          <w:tcPr>
            <w:gridSpan w:val="6"/>
            <w:shd w:val="clear" w:color="auto" w:fill="auto"/>
            <w:tcBorders>
              <w:top w:val="single" w:color="000000" w:sz="4" w:space="0"/>
              <w:left w:val="single" w:color="000000" w:sz="4" w:space="0"/>
              <w:bottom w:val="single" w:color="000000" w:sz="4" w:space="0"/>
              <w:right w:val="none" w:color="000000" w:sz="4" w:space="0"/>
            </w:tcBorders>
            <w:tcW w:w="5000" w:type="pct"/>
            <w:vAlign w:val="center"/>
            <w:textDirection w:val="lrTb"/>
            <w:noWrap/>
          </w:tcPr>
          <w:p>
            <w:pPr>
              <w:jc w:val="center"/>
              <w:keepNext/>
              <w:widowControl/>
              <w:rPr>
                <w:rFonts w:ascii="仿宋" w:hAnsi="仿宋" w:eastAsia="仿宋" w:cs="仿宋"/>
                <w:b/>
                <w:bCs/>
                <w:color w:val="000000"/>
                <w:sz w:val="28"/>
                <w:szCs w:val="28"/>
              </w:rPr>
            </w:pPr>
            <w:r>
              <w:rPr>
                <w:rFonts w:hint="eastAsia" w:ascii="仿宋" w:hAnsi="仿宋" w:eastAsia="仿宋" w:cs="仿宋"/>
                <w:b/>
                <w:bCs/>
                <w:color w:val="000000"/>
                <w:sz w:val="28"/>
                <w:szCs w:val="28"/>
                <w:lang w:bidi="ar"/>
              </w:rPr>
              <w:t xml:space="preserve">交通信号灯设施耗材类</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377" w:type="pct"/>
            <w:vAlign w:val="center"/>
            <w:vMerge w:val="restart"/>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信号灯具类</w:t>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机动车道箭头灯组</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灯面直径：φ400mm  箭头图案</w:t>
            </w:r>
            <w:r>
              <w:rPr>
                <w:rFonts w:hint="eastAsia" w:ascii="仿宋" w:hAnsi="仿宋" w:eastAsia="仿宋" w:cs="仿宋"/>
                <w:color w:val="000000"/>
                <w:sz w:val="28"/>
                <w:szCs w:val="28"/>
                <w:lang w:bidi="ar"/>
              </w:rPr>
              <w:br/>
              <w:t xml:space="preserve">色 度：红色（620-625）绿色（504-508）</w:t>
            </w:r>
            <w:r>
              <w:rPr>
                <w:rFonts w:hint="eastAsia" w:ascii="仿宋" w:hAnsi="仿宋" w:eastAsia="仿宋" w:cs="仿宋"/>
                <w:color w:val="000000"/>
                <w:sz w:val="28"/>
                <w:szCs w:val="28"/>
                <w:lang w:bidi="ar"/>
              </w:rPr>
              <w:br/>
              <w:t xml:space="preserve">黄色（590-595）</w:t>
            </w:r>
            <w:r>
              <w:rPr>
                <w:rFonts w:hint="eastAsia" w:ascii="仿宋" w:hAnsi="仿宋" w:eastAsia="仿宋" w:cs="仿宋"/>
                <w:color w:val="000000"/>
                <w:sz w:val="28"/>
                <w:szCs w:val="28"/>
                <w:lang w:bidi="ar"/>
              </w:rPr>
              <w:br/>
              <w:t xml:space="preserve">工作电源：187V～253V，50Hz</w:t>
            </w:r>
            <w:r>
              <w:rPr>
                <w:rFonts w:hint="eastAsia" w:ascii="仿宋" w:hAnsi="仿宋" w:eastAsia="仿宋" w:cs="仿宋"/>
                <w:color w:val="000000"/>
                <w:sz w:val="28"/>
                <w:szCs w:val="28"/>
                <w:lang w:bidi="ar"/>
              </w:rPr>
              <w:br/>
              <w:t xml:space="preserve">额定功率：φ400mm＜20w</w:t>
            </w:r>
            <w:r>
              <w:rPr>
                <w:rFonts w:hint="eastAsia" w:ascii="仿宋" w:hAnsi="仿宋" w:eastAsia="仿宋" w:cs="仿宋"/>
                <w:color w:val="000000"/>
                <w:sz w:val="28"/>
                <w:szCs w:val="28"/>
                <w:lang w:bidi="ar"/>
              </w:rPr>
              <w:br/>
              <w:t xml:space="preserve">光源使用寿命：＞50000小时</w:t>
            </w:r>
            <w:r>
              <w:rPr>
                <w:rFonts w:hint="eastAsia" w:ascii="仿宋" w:hAnsi="仿宋" w:eastAsia="仿宋" w:cs="仿宋"/>
                <w:color w:val="000000"/>
                <w:sz w:val="28"/>
                <w:szCs w:val="28"/>
                <w:lang w:bidi="ar"/>
              </w:rPr>
              <w:br/>
              <w:t xml:space="preserve">环境要求：</w:t>
            </w:r>
            <w:r>
              <w:rPr>
                <w:rFonts w:hint="eastAsia" w:ascii="仿宋" w:hAnsi="仿宋" w:eastAsia="仿宋" w:cs="仿宋"/>
                <w:color w:val="000000"/>
                <w:sz w:val="28"/>
                <w:szCs w:val="28"/>
                <w:lang w:bidi="ar"/>
              </w:rPr>
              <w:br/>
              <w:t xml:space="preserve">环境温度：-40℃～+70℃</w:t>
            </w:r>
            <w:r>
              <w:rPr>
                <w:rFonts w:hint="eastAsia" w:ascii="仿宋" w:hAnsi="仿宋" w:eastAsia="仿宋" w:cs="仿宋"/>
                <w:color w:val="000000"/>
                <w:sz w:val="28"/>
                <w:szCs w:val="28"/>
                <w:lang w:bidi="ar"/>
              </w:rPr>
              <w:br/>
              <w:t xml:space="preserve">相对湿度：不大于95％</w:t>
            </w:r>
            <w:r>
              <w:rPr>
                <w:rFonts w:hint="eastAsia" w:ascii="仿宋" w:hAnsi="仿宋" w:eastAsia="仿宋" w:cs="仿宋"/>
                <w:color w:val="000000"/>
                <w:sz w:val="28"/>
                <w:szCs w:val="28"/>
                <w:lang w:bidi="ar"/>
              </w:rPr>
              <w:br/>
              <w:t xml:space="preserve">可靠性：MTBF&gt;10000小时</w:t>
            </w:r>
            <w:r>
              <w:rPr>
                <w:rFonts w:hint="eastAsia" w:ascii="仿宋" w:hAnsi="仿宋" w:eastAsia="仿宋" w:cs="仿宋"/>
                <w:color w:val="000000"/>
                <w:sz w:val="28"/>
                <w:szCs w:val="28"/>
                <w:lang w:bidi="ar"/>
              </w:rPr>
              <w:br/>
              <w:t xml:space="preserve">可维护性：MTTR≤0.5小时</w:t>
            </w:r>
            <w:r>
              <w:rPr>
                <w:rFonts w:hint="eastAsia" w:ascii="仿宋" w:hAnsi="仿宋" w:eastAsia="仿宋" w:cs="仿宋"/>
                <w:color w:val="000000"/>
                <w:sz w:val="28"/>
                <w:szCs w:val="28"/>
                <w:lang w:bidi="ar"/>
              </w:rPr>
              <w:br/>
              <w:t xml:space="preserve">光源采用进口超高亮度LED，灯壳采用一次性铝压铸成型，灯盘发光面直径为400mm。灯体可任意组合和横竖安装。各项技术参数均符合中华人民共和国道路交通信号灯GB14887-2011标准。</w:t>
            </w:r>
            <w:r>
              <w:rPr>
                <w:rFonts w:hint="eastAsia" w:ascii="仿宋" w:hAnsi="仿宋" w:eastAsia="仿宋" w:cs="仿宋"/>
                <w:color w:val="000000"/>
                <w:sz w:val="28"/>
                <w:szCs w:val="28"/>
                <w:lang w:bidi="ar"/>
              </w:rPr>
              <w:br/>
              <w:t xml:space="preserve">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4</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机动车道满屏灯组</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灯面直径：φ400mm  满屏图案</w:t>
            </w:r>
            <w:r>
              <w:rPr>
                <w:rFonts w:hint="eastAsia" w:ascii="仿宋" w:hAnsi="仿宋" w:eastAsia="仿宋" w:cs="仿宋"/>
                <w:color w:val="000000"/>
                <w:sz w:val="28"/>
                <w:szCs w:val="28"/>
                <w:lang w:bidi="ar"/>
              </w:rPr>
              <w:br/>
              <w:t xml:space="preserve">色 度：红色（620-625）绿色（504-508）</w:t>
            </w:r>
            <w:r>
              <w:rPr>
                <w:rFonts w:hint="eastAsia" w:ascii="仿宋" w:hAnsi="仿宋" w:eastAsia="仿宋" w:cs="仿宋"/>
                <w:color w:val="000000"/>
                <w:sz w:val="28"/>
                <w:szCs w:val="28"/>
                <w:lang w:bidi="ar"/>
              </w:rPr>
              <w:br/>
              <w:t xml:space="preserve">黄色（590-595）</w:t>
            </w:r>
            <w:r>
              <w:rPr>
                <w:rFonts w:hint="eastAsia" w:ascii="仿宋" w:hAnsi="仿宋" w:eastAsia="仿宋" w:cs="仿宋"/>
                <w:color w:val="000000"/>
                <w:sz w:val="28"/>
                <w:szCs w:val="28"/>
                <w:lang w:bidi="ar"/>
              </w:rPr>
              <w:br/>
              <w:t xml:space="preserve">工作电源：187V～253V，50Hz</w:t>
            </w:r>
            <w:r>
              <w:rPr>
                <w:rFonts w:hint="eastAsia" w:ascii="仿宋" w:hAnsi="仿宋" w:eastAsia="仿宋" w:cs="仿宋"/>
                <w:color w:val="000000"/>
                <w:sz w:val="28"/>
                <w:szCs w:val="28"/>
                <w:lang w:bidi="ar"/>
              </w:rPr>
              <w:br/>
              <w:t xml:space="preserve">额定功率：φ400mm＜20w</w:t>
            </w:r>
            <w:r>
              <w:rPr>
                <w:rFonts w:hint="eastAsia" w:ascii="仿宋" w:hAnsi="仿宋" w:eastAsia="仿宋" w:cs="仿宋"/>
                <w:color w:val="000000"/>
                <w:sz w:val="28"/>
                <w:szCs w:val="28"/>
                <w:lang w:bidi="ar"/>
              </w:rPr>
              <w:br/>
              <w:t xml:space="preserve">光源使用寿命：＞50000小时</w:t>
            </w:r>
            <w:r>
              <w:rPr>
                <w:rFonts w:hint="eastAsia" w:ascii="仿宋" w:hAnsi="仿宋" w:eastAsia="仿宋" w:cs="仿宋"/>
                <w:color w:val="000000"/>
                <w:sz w:val="28"/>
                <w:szCs w:val="28"/>
                <w:lang w:bidi="ar"/>
              </w:rPr>
              <w:br/>
              <w:t xml:space="preserve">环境要求：</w:t>
            </w:r>
            <w:r>
              <w:rPr>
                <w:rFonts w:hint="eastAsia" w:ascii="仿宋" w:hAnsi="仿宋" w:eastAsia="仿宋" w:cs="仿宋"/>
                <w:color w:val="000000"/>
                <w:sz w:val="28"/>
                <w:szCs w:val="28"/>
                <w:lang w:bidi="ar"/>
              </w:rPr>
              <w:br/>
              <w:t xml:space="preserve">环境温度：-40℃～+70℃</w:t>
            </w:r>
            <w:r>
              <w:rPr>
                <w:rFonts w:hint="eastAsia" w:ascii="仿宋" w:hAnsi="仿宋" w:eastAsia="仿宋" w:cs="仿宋"/>
                <w:color w:val="000000"/>
                <w:sz w:val="28"/>
                <w:szCs w:val="28"/>
                <w:lang w:bidi="ar"/>
              </w:rPr>
              <w:br/>
              <w:t xml:space="preserve">相对湿度：不大于95％</w:t>
            </w:r>
            <w:r>
              <w:rPr>
                <w:rFonts w:hint="eastAsia" w:ascii="仿宋" w:hAnsi="仿宋" w:eastAsia="仿宋" w:cs="仿宋"/>
                <w:color w:val="000000"/>
                <w:sz w:val="28"/>
                <w:szCs w:val="28"/>
                <w:lang w:bidi="ar"/>
              </w:rPr>
              <w:br/>
              <w:t xml:space="preserve">可靠性：MTBF&gt;10000小时</w:t>
            </w:r>
            <w:r>
              <w:rPr>
                <w:rFonts w:hint="eastAsia" w:ascii="仿宋" w:hAnsi="仿宋" w:eastAsia="仿宋" w:cs="仿宋"/>
                <w:color w:val="000000"/>
                <w:sz w:val="28"/>
                <w:szCs w:val="28"/>
                <w:lang w:bidi="ar"/>
              </w:rPr>
              <w:br/>
              <w:t xml:space="preserve">可维护性：MTTR≤0.5小时</w:t>
            </w:r>
            <w:r>
              <w:rPr>
                <w:rFonts w:hint="eastAsia" w:ascii="仿宋" w:hAnsi="仿宋" w:eastAsia="仿宋" w:cs="仿宋"/>
                <w:color w:val="000000"/>
                <w:sz w:val="28"/>
                <w:szCs w:val="28"/>
                <w:lang w:bidi="ar"/>
              </w:rPr>
              <w:br/>
              <w:t xml:space="preserve">光源采用进口超高亮度L E D，灯壳采用一次性铝压铸成型，灯盘发光面直径为400mm。灯体可任意组合和横竖安装。各项技术参数均符合中华人民共和国道路交通信号灯GB14887-2011标准。</w:t>
            </w:r>
            <w:r>
              <w:rPr>
                <w:rFonts w:hint="eastAsia" w:ascii="仿宋" w:hAnsi="仿宋" w:eastAsia="仿宋" w:cs="仿宋"/>
                <w:color w:val="000000"/>
                <w:sz w:val="28"/>
                <w:szCs w:val="28"/>
                <w:lang w:bidi="ar"/>
              </w:rPr>
              <w:br/>
              <w:t xml:space="preserve">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30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3</w:t>
            </w:r>
            <w:r/>
          </w:p>
        </w:tc>
        <w:tc>
          <w:tcPr>
            <w:shd w:val="clear" w:color="auto" w:fill="auto"/>
            <w:tcBorders>
              <w:top w:val="single" w:color="000000" w:sz="4" w:space="0"/>
              <w:left w:val="single" w:color="000000" w:sz="4" w:space="0"/>
              <w:bottom w:val="non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机动车道箭头灯片（红、黄、绿）</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灯面直径：φ400mm  箭头图案</w:t>
            </w:r>
            <w:r>
              <w:rPr>
                <w:rFonts w:hint="eastAsia" w:ascii="仿宋" w:hAnsi="仿宋" w:eastAsia="仿宋" w:cs="仿宋"/>
                <w:color w:val="000000"/>
                <w:sz w:val="28"/>
                <w:szCs w:val="28"/>
                <w:lang w:bidi="ar"/>
              </w:rPr>
              <w:br/>
              <w:t xml:space="preserve">色 度：红色（620-625）绿色（504-508）</w:t>
            </w:r>
            <w:r>
              <w:rPr>
                <w:rFonts w:hint="eastAsia" w:ascii="仿宋" w:hAnsi="仿宋" w:eastAsia="仿宋" w:cs="仿宋"/>
                <w:color w:val="000000"/>
                <w:sz w:val="28"/>
                <w:szCs w:val="28"/>
                <w:lang w:bidi="ar"/>
              </w:rPr>
              <w:br/>
              <w:t xml:space="preserve">黄色（590-595）</w:t>
            </w:r>
            <w:r>
              <w:rPr>
                <w:rFonts w:hint="eastAsia" w:ascii="仿宋" w:hAnsi="仿宋" w:eastAsia="仿宋" w:cs="仿宋"/>
                <w:color w:val="000000"/>
                <w:sz w:val="28"/>
                <w:szCs w:val="28"/>
                <w:lang w:bidi="ar"/>
              </w:rPr>
              <w:br/>
              <w:t xml:space="preserve">工作电源：187V～253V，50Hz</w:t>
            </w:r>
            <w:r>
              <w:rPr>
                <w:rFonts w:hint="eastAsia" w:ascii="仿宋" w:hAnsi="仿宋" w:eastAsia="仿宋" w:cs="仿宋"/>
                <w:color w:val="000000"/>
                <w:sz w:val="28"/>
                <w:szCs w:val="28"/>
                <w:lang w:bidi="ar"/>
              </w:rPr>
              <w:br/>
              <w:t xml:space="preserve">额定功率：φ400mm＜20w</w:t>
            </w:r>
            <w:r>
              <w:rPr>
                <w:rFonts w:hint="eastAsia" w:ascii="仿宋" w:hAnsi="仿宋" w:eastAsia="仿宋" w:cs="仿宋"/>
                <w:color w:val="000000"/>
                <w:sz w:val="28"/>
                <w:szCs w:val="28"/>
                <w:lang w:bidi="ar"/>
              </w:rPr>
              <w:br/>
              <w:t xml:space="preserve">光源使用寿命：＞50000小时</w:t>
            </w:r>
            <w:r>
              <w:rPr>
                <w:rFonts w:hint="eastAsia" w:ascii="仿宋" w:hAnsi="仿宋" w:eastAsia="仿宋" w:cs="仿宋"/>
                <w:color w:val="000000"/>
                <w:sz w:val="28"/>
                <w:szCs w:val="28"/>
                <w:lang w:bidi="ar"/>
              </w:rPr>
              <w:br/>
              <w:t xml:space="preserve">环境要求：</w:t>
            </w:r>
            <w:r>
              <w:rPr>
                <w:rFonts w:hint="eastAsia" w:ascii="仿宋" w:hAnsi="仿宋" w:eastAsia="仿宋" w:cs="仿宋"/>
                <w:color w:val="000000"/>
                <w:sz w:val="28"/>
                <w:szCs w:val="28"/>
                <w:lang w:bidi="ar"/>
              </w:rPr>
              <w:br/>
              <w:t xml:space="preserve">环境温度：-40℃～+70℃</w:t>
            </w:r>
            <w:r>
              <w:rPr>
                <w:rFonts w:hint="eastAsia" w:ascii="仿宋" w:hAnsi="仿宋" w:eastAsia="仿宋" w:cs="仿宋"/>
                <w:color w:val="000000"/>
                <w:sz w:val="28"/>
                <w:szCs w:val="28"/>
                <w:lang w:bidi="ar"/>
              </w:rPr>
              <w:br/>
              <w:t xml:space="preserve">相对湿度：不大于95％</w:t>
            </w:r>
            <w:r>
              <w:rPr>
                <w:rFonts w:hint="eastAsia" w:ascii="仿宋" w:hAnsi="仿宋" w:eastAsia="仿宋" w:cs="仿宋"/>
                <w:color w:val="000000"/>
                <w:sz w:val="28"/>
                <w:szCs w:val="28"/>
                <w:lang w:bidi="ar"/>
              </w:rPr>
              <w:br/>
              <w:t xml:space="preserve">可靠性：MTBF&gt;10000小时</w:t>
            </w:r>
            <w:r>
              <w:rPr>
                <w:rFonts w:hint="eastAsia" w:ascii="仿宋" w:hAnsi="仿宋" w:eastAsia="仿宋" w:cs="仿宋"/>
                <w:color w:val="000000"/>
                <w:sz w:val="28"/>
                <w:szCs w:val="28"/>
                <w:lang w:bidi="ar"/>
              </w:rPr>
              <w:br/>
              <w:t xml:space="preserve">可维护性：MTTR≤0.5小时</w:t>
            </w:r>
            <w:r>
              <w:rPr>
                <w:rFonts w:hint="eastAsia" w:ascii="仿宋" w:hAnsi="仿宋" w:eastAsia="仿宋" w:cs="仿宋"/>
                <w:color w:val="000000"/>
                <w:sz w:val="28"/>
                <w:szCs w:val="28"/>
                <w:lang w:bidi="ar"/>
              </w:rPr>
              <w:br/>
              <w:t xml:space="preserve">光源采用进口超高亮度L E D，灯盘发光面直径为400mm。各项技术参数均符合中华人民共和国道路交通信号灯GB14887-2011标准。</w:t>
            </w:r>
            <w:r>
              <w:rPr>
                <w:rFonts w:hint="eastAsia" w:ascii="仿宋" w:hAnsi="仿宋" w:eastAsia="仿宋" w:cs="仿宋"/>
                <w:color w:val="000000"/>
                <w:sz w:val="28"/>
                <w:szCs w:val="28"/>
                <w:lang w:bidi="ar"/>
              </w:rPr>
              <w:br/>
              <w:t xml:space="preserve">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12</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机动车道</w:t>
            </w:r>
            <w:r>
              <w:rPr>
                <w:rFonts w:hint="eastAsia" w:ascii="仿宋" w:hAnsi="仿宋" w:eastAsia="仿宋" w:cs="仿宋"/>
                <w:color w:val="000000"/>
                <w:sz w:val="28"/>
                <w:szCs w:val="28"/>
                <w:lang w:bidi="ar"/>
              </w:rPr>
              <w:t xml:space="preserve">满屏灯片</w:t>
            </w:r>
            <w:r>
              <w:rPr>
                <w:rFonts w:hint="eastAsia" w:ascii="仿宋" w:hAnsi="仿宋" w:eastAsia="仿宋" w:cs="仿宋"/>
                <w:color w:val="000000"/>
                <w:sz w:val="28"/>
                <w:szCs w:val="28"/>
                <w:lang w:bidi="ar"/>
              </w:rPr>
              <w:t xml:space="preserve">（红、黄、绿）</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灯面直径：φ400mm  满屏图案</w:t>
            </w:r>
            <w:r>
              <w:rPr>
                <w:rFonts w:hint="eastAsia" w:ascii="仿宋" w:hAnsi="仿宋" w:eastAsia="仿宋" w:cs="仿宋"/>
                <w:color w:val="000000"/>
                <w:sz w:val="28"/>
                <w:szCs w:val="28"/>
                <w:lang w:bidi="ar"/>
              </w:rPr>
              <w:br/>
              <w:t xml:space="preserve">色 度：红色（620-625）绿色（504-508）</w:t>
            </w:r>
            <w:r>
              <w:rPr>
                <w:rFonts w:hint="eastAsia" w:ascii="仿宋" w:hAnsi="仿宋" w:eastAsia="仿宋" w:cs="仿宋"/>
                <w:color w:val="000000"/>
                <w:sz w:val="28"/>
                <w:szCs w:val="28"/>
                <w:lang w:bidi="ar"/>
              </w:rPr>
              <w:br/>
              <w:t xml:space="preserve">黄色（590-595）</w:t>
            </w:r>
            <w:r>
              <w:rPr>
                <w:rFonts w:hint="eastAsia" w:ascii="仿宋" w:hAnsi="仿宋" w:eastAsia="仿宋" w:cs="仿宋"/>
                <w:color w:val="000000"/>
                <w:sz w:val="28"/>
                <w:szCs w:val="28"/>
                <w:lang w:bidi="ar"/>
              </w:rPr>
              <w:br/>
              <w:t xml:space="preserve">工作电源：187V～253V，50Hz</w:t>
            </w:r>
            <w:r>
              <w:rPr>
                <w:rFonts w:hint="eastAsia" w:ascii="仿宋" w:hAnsi="仿宋" w:eastAsia="仿宋" w:cs="仿宋"/>
                <w:color w:val="000000"/>
                <w:sz w:val="28"/>
                <w:szCs w:val="28"/>
                <w:lang w:bidi="ar"/>
              </w:rPr>
              <w:br/>
              <w:t xml:space="preserve">额定功率：φ400mm＜20w</w:t>
            </w:r>
            <w:r>
              <w:rPr>
                <w:rFonts w:hint="eastAsia" w:ascii="仿宋" w:hAnsi="仿宋" w:eastAsia="仿宋" w:cs="仿宋"/>
                <w:color w:val="000000"/>
                <w:sz w:val="28"/>
                <w:szCs w:val="28"/>
                <w:lang w:bidi="ar"/>
              </w:rPr>
              <w:br/>
              <w:t xml:space="preserve">光源使用寿命：＞50000小时</w:t>
            </w:r>
            <w:r>
              <w:rPr>
                <w:rFonts w:hint="eastAsia" w:ascii="仿宋" w:hAnsi="仿宋" w:eastAsia="仿宋" w:cs="仿宋"/>
                <w:color w:val="000000"/>
                <w:sz w:val="28"/>
                <w:szCs w:val="28"/>
                <w:lang w:bidi="ar"/>
              </w:rPr>
              <w:br/>
              <w:t xml:space="preserve">环境要求：</w:t>
            </w:r>
            <w:r>
              <w:rPr>
                <w:rFonts w:hint="eastAsia" w:ascii="仿宋" w:hAnsi="仿宋" w:eastAsia="仿宋" w:cs="仿宋"/>
                <w:color w:val="000000"/>
                <w:sz w:val="28"/>
                <w:szCs w:val="28"/>
                <w:lang w:bidi="ar"/>
              </w:rPr>
              <w:br/>
              <w:t xml:space="preserve">环境温度：-40℃～+70℃</w:t>
            </w:r>
            <w:r>
              <w:rPr>
                <w:rFonts w:hint="eastAsia" w:ascii="仿宋" w:hAnsi="仿宋" w:eastAsia="仿宋" w:cs="仿宋"/>
                <w:color w:val="000000"/>
                <w:sz w:val="28"/>
                <w:szCs w:val="28"/>
                <w:lang w:bidi="ar"/>
              </w:rPr>
              <w:br/>
              <w:t xml:space="preserve">相对湿度：不大于95％</w:t>
            </w:r>
            <w:r>
              <w:rPr>
                <w:rFonts w:hint="eastAsia" w:ascii="仿宋" w:hAnsi="仿宋" w:eastAsia="仿宋" w:cs="仿宋"/>
                <w:color w:val="000000"/>
                <w:sz w:val="28"/>
                <w:szCs w:val="28"/>
                <w:lang w:bidi="ar"/>
              </w:rPr>
              <w:br/>
              <w:t xml:space="preserve">可靠性：MTBF&gt;10000小时</w:t>
            </w:r>
            <w:r>
              <w:rPr>
                <w:rFonts w:hint="eastAsia" w:ascii="仿宋" w:hAnsi="仿宋" w:eastAsia="仿宋" w:cs="仿宋"/>
                <w:color w:val="000000"/>
                <w:sz w:val="28"/>
                <w:szCs w:val="28"/>
                <w:lang w:bidi="ar"/>
              </w:rPr>
              <w:br/>
              <w:t xml:space="preserve">可维护性：MTTR≤0.5小时</w:t>
            </w:r>
            <w:r>
              <w:rPr>
                <w:rFonts w:hint="eastAsia" w:ascii="仿宋" w:hAnsi="仿宋" w:eastAsia="仿宋" w:cs="仿宋"/>
                <w:color w:val="000000"/>
                <w:sz w:val="28"/>
                <w:szCs w:val="28"/>
                <w:lang w:bidi="ar"/>
              </w:rPr>
              <w:br/>
              <w:t xml:space="preserve">光源采用进口超高亮度L E D，灯盘发光面直径为400mm。各项技术参数均符合中华人民共和国道路交通信号灯GB14887-2011标准。</w:t>
            </w:r>
            <w:r>
              <w:rPr>
                <w:rFonts w:hint="eastAsia" w:ascii="仿宋" w:hAnsi="仿宋" w:eastAsia="仿宋" w:cs="仿宋"/>
                <w:color w:val="000000"/>
                <w:sz w:val="28"/>
                <w:szCs w:val="28"/>
                <w:lang w:bidi="ar"/>
              </w:rPr>
              <w:br/>
              <w:t xml:space="preserve">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60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人行灯灯组（套）</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套装；灯面直径：φ300mm </w:t>
            </w:r>
            <w:r>
              <w:rPr>
                <w:rFonts w:hint="eastAsia" w:ascii="仿宋" w:hAnsi="仿宋" w:eastAsia="仿宋" w:cs="仿宋"/>
                <w:color w:val="000000"/>
                <w:sz w:val="28"/>
                <w:szCs w:val="28"/>
                <w:lang w:bidi="ar"/>
              </w:rPr>
              <w:br/>
              <w:t xml:space="preserve">色度：红色（620-625）绿色（504-508）</w:t>
            </w:r>
            <w:r>
              <w:rPr>
                <w:rFonts w:hint="eastAsia" w:ascii="仿宋" w:hAnsi="仿宋" w:eastAsia="仿宋" w:cs="仿宋"/>
                <w:color w:val="000000"/>
                <w:sz w:val="28"/>
                <w:szCs w:val="28"/>
                <w:lang w:bidi="ar"/>
              </w:rPr>
              <w:br/>
              <w:t xml:space="preserve">工作电源：187V～253V，50Hz</w:t>
            </w:r>
            <w:r>
              <w:rPr>
                <w:rFonts w:hint="eastAsia" w:ascii="仿宋" w:hAnsi="仿宋" w:eastAsia="仿宋" w:cs="仿宋"/>
                <w:color w:val="000000"/>
                <w:sz w:val="28"/>
                <w:szCs w:val="28"/>
                <w:lang w:bidi="ar"/>
              </w:rPr>
              <w:br/>
              <w:t xml:space="preserve">额定功率：φ300mm＜10w </w:t>
            </w:r>
            <w:r>
              <w:rPr>
                <w:rFonts w:hint="eastAsia" w:ascii="仿宋" w:hAnsi="仿宋" w:eastAsia="仿宋" w:cs="仿宋"/>
                <w:color w:val="000000"/>
                <w:sz w:val="28"/>
                <w:szCs w:val="28"/>
                <w:lang w:bidi="ar"/>
              </w:rPr>
              <w:br/>
              <w:t xml:space="preserve">光源使用寿命：＞50000小时</w:t>
            </w:r>
            <w:r>
              <w:rPr>
                <w:rFonts w:hint="eastAsia" w:ascii="仿宋" w:hAnsi="仿宋" w:eastAsia="仿宋" w:cs="仿宋"/>
                <w:color w:val="000000"/>
                <w:sz w:val="28"/>
                <w:szCs w:val="28"/>
                <w:lang w:bidi="ar"/>
              </w:rPr>
              <w:br/>
              <w:t xml:space="preserve">环境要求：</w:t>
            </w:r>
            <w:r>
              <w:rPr>
                <w:rFonts w:hint="eastAsia" w:ascii="仿宋" w:hAnsi="仿宋" w:eastAsia="仿宋" w:cs="仿宋"/>
                <w:color w:val="000000"/>
                <w:sz w:val="28"/>
                <w:szCs w:val="28"/>
                <w:lang w:bidi="ar"/>
              </w:rPr>
              <w:br/>
              <w:t xml:space="preserve">环境温度：-40℃～+70℃</w:t>
            </w:r>
            <w:r>
              <w:rPr>
                <w:rFonts w:hint="eastAsia" w:ascii="仿宋" w:hAnsi="仿宋" w:eastAsia="仿宋" w:cs="仿宋"/>
                <w:color w:val="000000"/>
                <w:sz w:val="28"/>
                <w:szCs w:val="28"/>
                <w:lang w:bidi="ar"/>
              </w:rPr>
              <w:br/>
              <w:t xml:space="preserve">相对湿度：不大于95％</w:t>
            </w:r>
            <w:r>
              <w:rPr>
                <w:rFonts w:hint="eastAsia" w:ascii="仿宋" w:hAnsi="仿宋" w:eastAsia="仿宋" w:cs="仿宋"/>
                <w:color w:val="000000"/>
                <w:sz w:val="28"/>
                <w:szCs w:val="28"/>
                <w:lang w:bidi="ar"/>
              </w:rPr>
              <w:br/>
              <w:t xml:space="preserve">可靠性：MTBF＞10000小时</w:t>
            </w:r>
            <w:r>
              <w:rPr>
                <w:rFonts w:hint="eastAsia" w:ascii="仿宋" w:hAnsi="仿宋" w:eastAsia="仿宋" w:cs="仿宋"/>
                <w:color w:val="000000"/>
                <w:sz w:val="28"/>
                <w:szCs w:val="28"/>
                <w:lang w:bidi="ar"/>
              </w:rPr>
              <w:br/>
              <w:t xml:space="preserve">可维护性：MTTR≤0.5小时</w:t>
            </w:r>
            <w:r>
              <w:rPr>
                <w:rFonts w:hint="eastAsia" w:ascii="仿宋" w:hAnsi="仿宋" w:eastAsia="仿宋" w:cs="仿宋"/>
                <w:color w:val="000000"/>
                <w:sz w:val="28"/>
                <w:szCs w:val="28"/>
                <w:lang w:bidi="ar"/>
              </w:rPr>
              <w:br/>
              <w:t xml:space="preserve">光源采用进口超高亮度L E D，灯壳采用一次性铝压铸或工程塑料注塑成型，灯盘发光面直径为300mm。</w:t>
            </w:r>
            <w:r>
              <w:rPr>
                <w:rFonts w:hint="eastAsia" w:ascii="仿宋" w:hAnsi="仿宋" w:eastAsia="仿宋" w:cs="仿宋"/>
                <w:color w:val="000000"/>
                <w:sz w:val="28"/>
                <w:szCs w:val="28"/>
                <w:lang w:bidi="ar"/>
              </w:rPr>
              <w:br/>
              <w:t xml:space="preserve">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6</w:t>
            </w:r>
            <w:r/>
          </w:p>
        </w:tc>
        <w:tc>
          <w:tcPr>
            <w:shd w:val="clear" w:color="auto" w:fill="auto"/>
            <w:tcBorders>
              <w:top w:val="single" w:color="000000" w:sz="4" w:space="0"/>
              <w:left w:val="single" w:color="000000" w:sz="4" w:space="0"/>
              <w:bottom w:val="non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人行灯</w:t>
            </w:r>
            <w:r>
              <w:rPr>
                <w:rFonts w:hint="eastAsia" w:ascii="仿宋" w:hAnsi="仿宋" w:eastAsia="仿宋" w:cs="仿宋"/>
                <w:color w:val="000000"/>
                <w:sz w:val="28"/>
                <w:szCs w:val="28"/>
                <w:lang w:bidi="ar"/>
              </w:rPr>
              <w:t xml:space="preserve">灯</w:t>
            </w:r>
            <w:r>
              <w:rPr>
                <w:rFonts w:hint="eastAsia" w:ascii="仿宋" w:hAnsi="仿宋" w:eastAsia="仿宋" w:cs="仿宋"/>
                <w:color w:val="000000"/>
                <w:sz w:val="28"/>
                <w:szCs w:val="28"/>
                <w:lang w:bidi="ar"/>
              </w:rPr>
              <w:t xml:space="preserve">片（红、绿）</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灯面直径：φ300mm </w:t>
            </w:r>
            <w:r>
              <w:rPr>
                <w:rFonts w:hint="eastAsia" w:ascii="仿宋" w:hAnsi="仿宋" w:eastAsia="仿宋" w:cs="仿宋"/>
                <w:color w:val="000000"/>
                <w:sz w:val="28"/>
                <w:szCs w:val="28"/>
                <w:lang w:bidi="ar"/>
              </w:rPr>
              <w:br/>
              <w:t xml:space="preserve">色度：红色（620-625）绿色（504-508）</w:t>
            </w:r>
            <w:r>
              <w:rPr>
                <w:rFonts w:hint="eastAsia" w:ascii="仿宋" w:hAnsi="仿宋" w:eastAsia="仿宋" w:cs="仿宋"/>
                <w:color w:val="000000"/>
                <w:sz w:val="28"/>
                <w:szCs w:val="28"/>
                <w:lang w:bidi="ar"/>
              </w:rPr>
              <w:br/>
              <w:t xml:space="preserve">工作电源：187V～253V，50Hz</w:t>
            </w:r>
            <w:r>
              <w:rPr>
                <w:rFonts w:hint="eastAsia" w:ascii="仿宋" w:hAnsi="仿宋" w:eastAsia="仿宋" w:cs="仿宋"/>
                <w:color w:val="000000"/>
                <w:sz w:val="28"/>
                <w:szCs w:val="28"/>
                <w:lang w:bidi="ar"/>
              </w:rPr>
              <w:br/>
              <w:t xml:space="preserve">额定功率：φ300mm＜10w </w:t>
            </w:r>
            <w:r>
              <w:rPr>
                <w:rFonts w:hint="eastAsia" w:ascii="仿宋" w:hAnsi="仿宋" w:eastAsia="仿宋" w:cs="仿宋"/>
                <w:color w:val="000000"/>
                <w:sz w:val="28"/>
                <w:szCs w:val="28"/>
                <w:lang w:bidi="ar"/>
              </w:rPr>
              <w:br/>
              <w:t xml:space="preserve">光源使用寿命：＞50000小时</w:t>
            </w:r>
            <w:r>
              <w:rPr>
                <w:rFonts w:hint="eastAsia" w:ascii="仿宋" w:hAnsi="仿宋" w:eastAsia="仿宋" w:cs="仿宋"/>
                <w:color w:val="000000"/>
                <w:sz w:val="28"/>
                <w:szCs w:val="28"/>
                <w:lang w:bidi="ar"/>
              </w:rPr>
              <w:br/>
              <w:t xml:space="preserve">环境要求：</w:t>
            </w:r>
            <w:r>
              <w:rPr>
                <w:rFonts w:hint="eastAsia" w:ascii="仿宋" w:hAnsi="仿宋" w:eastAsia="仿宋" w:cs="仿宋"/>
                <w:color w:val="000000"/>
                <w:sz w:val="28"/>
                <w:szCs w:val="28"/>
                <w:lang w:bidi="ar"/>
              </w:rPr>
              <w:br/>
              <w:t xml:space="preserve">环境温度：-40℃～+70℃</w:t>
            </w:r>
            <w:r>
              <w:rPr>
                <w:rFonts w:hint="eastAsia" w:ascii="仿宋" w:hAnsi="仿宋" w:eastAsia="仿宋" w:cs="仿宋"/>
                <w:color w:val="000000"/>
                <w:sz w:val="28"/>
                <w:szCs w:val="28"/>
                <w:lang w:bidi="ar"/>
              </w:rPr>
              <w:br/>
              <w:t xml:space="preserve">相对湿度：不大于95％</w:t>
            </w:r>
            <w:r>
              <w:rPr>
                <w:rFonts w:hint="eastAsia" w:ascii="仿宋" w:hAnsi="仿宋" w:eastAsia="仿宋" w:cs="仿宋"/>
                <w:color w:val="000000"/>
                <w:sz w:val="28"/>
                <w:szCs w:val="28"/>
                <w:lang w:bidi="ar"/>
              </w:rPr>
              <w:br/>
              <w:t xml:space="preserve">可靠性：MTBF＞10000小时</w:t>
            </w:r>
            <w:r>
              <w:rPr>
                <w:rFonts w:hint="eastAsia" w:ascii="仿宋" w:hAnsi="仿宋" w:eastAsia="仿宋" w:cs="仿宋"/>
                <w:color w:val="000000"/>
                <w:sz w:val="28"/>
                <w:szCs w:val="28"/>
                <w:lang w:bidi="ar"/>
              </w:rPr>
              <w:br/>
              <w:t xml:space="preserve">可维护性：MTTR≤0.5小时</w:t>
            </w:r>
            <w:r>
              <w:rPr>
                <w:rFonts w:hint="eastAsia" w:ascii="仿宋" w:hAnsi="仿宋" w:eastAsia="仿宋" w:cs="仿宋"/>
                <w:color w:val="000000"/>
                <w:sz w:val="28"/>
                <w:szCs w:val="28"/>
                <w:lang w:bidi="ar"/>
              </w:rPr>
              <w:br/>
              <w:t xml:space="preserve">光源采用进口超高亮度L E D，灯盘发光面直径为300mm。</w:t>
            </w:r>
            <w:r>
              <w:rPr>
                <w:rFonts w:hint="eastAsia" w:ascii="仿宋" w:hAnsi="仿宋" w:eastAsia="仿宋" w:cs="仿宋"/>
                <w:color w:val="000000"/>
                <w:sz w:val="28"/>
                <w:szCs w:val="28"/>
                <w:lang w:bidi="ar"/>
              </w:rPr>
              <w:br/>
              <w:t xml:space="preserve">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30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7</w:t>
            </w:r>
            <w:r/>
          </w:p>
        </w:tc>
        <w:tc>
          <w:tcPr>
            <w:shd w:val="clear" w:color="auto" w:fill="auto"/>
            <w:tcBorders>
              <w:top w:val="single" w:color="000000" w:sz="4" w:space="0"/>
              <w:left w:val="single" w:color="000000" w:sz="4" w:space="0"/>
              <w:bottom w:val="non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人行灯</w:t>
            </w:r>
            <w:r>
              <w:rPr>
                <w:rFonts w:hint="eastAsia" w:ascii="仿宋" w:hAnsi="仿宋" w:eastAsia="仿宋" w:cs="仿宋"/>
                <w:color w:val="000000"/>
                <w:sz w:val="28"/>
                <w:szCs w:val="28"/>
                <w:lang w:bidi="ar"/>
              </w:rPr>
              <w:t xml:space="preserve">一</w:t>
            </w:r>
            <w:r>
              <w:rPr>
                <w:rFonts w:hint="eastAsia" w:ascii="仿宋" w:hAnsi="仿宋" w:eastAsia="仿宋" w:cs="仿宋"/>
                <w:color w:val="000000"/>
                <w:sz w:val="28"/>
                <w:szCs w:val="28"/>
                <w:lang w:bidi="ar"/>
              </w:rPr>
              <w:t xml:space="preserve">体式灯组</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套装；灯面直径：φ300mm </w:t>
            </w:r>
            <w:r>
              <w:rPr>
                <w:rFonts w:hint="eastAsia" w:ascii="仿宋" w:hAnsi="仿宋" w:eastAsia="仿宋" w:cs="仿宋"/>
                <w:color w:val="000000"/>
                <w:sz w:val="28"/>
                <w:szCs w:val="28"/>
                <w:lang w:bidi="ar"/>
              </w:rPr>
              <w:br/>
              <w:t xml:space="preserve">色度：红色（620-625）绿色（504-508）</w:t>
            </w:r>
            <w:r>
              <w:rPr>
                <w:rFonts w:hint="eastAsia" w:ascii="仿宋" w:hAnsi="仿宋" w:eastAsia="仿宋" w:cs="仿宋"/>
                <w:color w:val="000000"/>
                <w:sz w:val="28"/>
                <w:szCs w:val="28"/>
                <w:lang w:bidi="ar"/>
              </w:rPr>
              <w:br/>
              <w:t xml:space="preserve">工作电源：187∨～253∨，50Hz</w:t>
            </w:r>
            <w:r>
              <w:rPr>
                <w:rFonts w:hint="eastAsia" w:ascii="仿宋" w:hAnsi="仿宋" w:eastAsia="仿宋" w:cs="仿宋"/>
                <w:color w:val="000000"/>
                <w:sz w:val="28"/>
                <w:szCs w:val="28"/>
                <w:lang w:bidi="ar"/>
              </w:rPr>
              <w:br/>
              <w:t xml:space="preserve">额定功率：φ300mm＜10w </w:t>
            </w:r>
            <w:r>
              <w:rPr>
                <w:rFonts w:hint="eastAsia" w:ascii="仿宋" w:hAnsi="仿宋" w:eastAsia="仿宋" w:cs="仿宋"/>
                <w:color w:val="000000"/>
                <w:sz w:val="28"/>
                <w:szCs w:val="28"/>
                <w:lang w:bidi="ar"/>
              </w:rPr>
              <w:br/>
              <w:t xml:space="preserve">光源使用寿命：＞50000小时</w:t>
            </w:r>
            <w:r>
              <w:rPr>
                <w:rFonts w:hint="eastAsia" w:ascii="仿宋" w:hAnsi="仿宋" w:eastAsia="仿宋" w:cs="仿宋"/>
                <w:color w:val="000000"/>
                <w:sz w:val="28"/>
                <w:szCs w:val="28"/>
                <w:lang w:bidi="ar"/>
              </w:rPr>
              <w:br/>
              <w:t xml:space="preserve">环境要求：</w:t>
            </w:r>
            <w:r>
              <w:rPr>
                <w:rFonts w:hint="eastAsia" w:ascii="仿宋" w:hAnsi="仿宋" w:eastAsia="仿宋" w:cs="仿宋"/>
                <w:color w:val="000000"/>
                <w:sz w:val="28"/>
                <w:szCs w:val="28"/>
                <w:lang w:bidi="ar"/>
              </w:rPr>
              <w:br/>
              <w:t xml:space="preserve">环境温度：-40℃～+70℃</w:t>
            </w:r>
            <w:r>
              <w:rPr>
                <w:rFonts w:hint="eastAsia" w:ascii="仿宋" w:hAnsi="仿宋" w:eastAsia="仿宋" w:cs="仿宋"/>
                <w:color w:val="000000"/>
                <w:sz w:val="28"/>
                <w:szCs w:val="28"/>
                <w:lang w:bidi="ar"/>
              </w:rPr>
              <w:br/>
              <w:t xml:space="preserve">相对湿度：不大于95％</w:t>
            </w:r>
            <w:r>
              <w:rPr>
                <w:rFonts w:hint="eastAsia" w:ascii="仿宋" w:hAnsi="仿宋" w:eastAsia="仿宋" w:cs="仿宋"/>
                <w:color w:val="000000"/>
                <w:sz w:val="28"/>
                <w:szCs w:val="28"/>
                <w:lang w:bidi="ar"/>
              </w:rPr>
              <w:br/>
              <w:t xml:space="preserve">可靠性：MTBF＞10000小时</w:t>
            </w:r>
            <w:r>
              <w:rPr>
                <w:rFonts w:hint="eastAsia" w:ascii="仿宋" w:hAnsi="仿宋" w:eastAsia="仿宋" w:cs="仿宋"/>
                <w:color w:val="000000"/>
                <w:sz w:val="28"/>
                <w:szCs w:val="28"/>
                <w:lang w:bidi="ar"/>
              </w:rPr>
              <w:br/>
              <w:t xml:space="preserve">可维护性：MTTR≤0.5小时</w:t>
            </w:r>
            <w:r>
              <w:rPr>
                <w:rFonts w:hint="eastAsia" w:ascii="仿宋" w:hAnsi="仿宋" w:eastAsia="仿宋" w:cs="仿宋"/>
                <w:color w:val="000000"/>
                <w:sz w:val="28"/>
                <w:szCs w:val="28"/>
                <w:lang w:bidi="ar"/>
              </w:rPr>
              <w:br/>
              <w:t xml:space="preserve">光源采用进口超高亮度L E D，灯壳采用一次性铝压铸或工程塑料注塑成型，灯盘发光面直径为300mm。</w:t>
            </w:r>
            <w:r>
              <w:rPr>
                <w:rFonts w:hint="eastAsia" w:ascii="仿宋" w:hAnsi="仿宋" w:eastAsia="仿宋" w:cs="仿宋"/>
                <w:color w:val="000000"/>
                <w:sz w:val="28"/>
                <w:szCs w:val="28"/>
                <w:lang w:bidi="ar"/>
              </w:rPr>
              <w:br/>
              <w:t xml:space="preserve">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8</w:t>
            </w:r>
            <w:r/>
          </w:p>
        </w:tc>
        <w:tc>
          <w:tcPr>
            <w:shd w:val="clear" w:color="auto" w:fill="auto"/>
            <w:tcBorders>
              <w:top w:val="single" w:color="000000" w:sz="4" w:space="0"/>
              <w:left w:val="single" w:color="000000" w:sz="4" w:space="0"/>
              <w:bottom w:val="non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人行灯</w:t>
            </w:r>
            <w:r>
              <w:rPr>
                <w:rFonts w:hint="eastAsia" w:ascii="仿宋" w:hAnsi="仿宋" w:eastAsia="仿宋" w:cs="仿宋"/>
                <w:color w:val="000000"/>
                <w:sz w:val="28"/>
                <w:szCs w:val="28"/>
                <w:lang w:bidi="ar"/>
              </w:rPr>
              <w:t xml:space="preserve">一</w:t>
            </w:r>
            <w:r>
              <w:rPr>
                <w:rFonts w:hint="eastAsia" w:ascii="仿宋" w:hAnsi="仿宋" w:eastAsia="仿宋" w:cs="仿宋"/>
                <w:color w:val="000000"/>
                <w:sz w:val="28"/>
                <w:szCs w:val="28"/>
                <w:lang w:bidi="ar"/>
              </w:rPr>
              <w:t xml:space="preserve">体式灯组灯片（红、绿）</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灯面直径：φ300mm </w:t>
            </w:r>
            <w:r>
              <w:rPr>
                <w:rFonts w:hint="eastAsia" w:ascii="仿宋" w:hAnsi="仿宋" w:eastAsia="仿宋" w:cs="仿宋"/>
                <w:color w:val="000000"/>
                <w:sz w:val="28"/>
                <w:szCs w:val="28"/>
                <w:lang w:bidi="ar"/>
              </w:rPr>
              <w:br/>
              <w:t xml:space="preserve">色度：红色（620-625）绿色（504-508）</w:t>
            </w:r>
            <w:r>
              <w:rPr>
                <w:rFonts w:hint="eastAsia" w:ascii="仿宋" w:hAnsi="仿宋" w:eastAsia="仿宋" w:cs="仿宋"/>
                <w:color w:val="000000"/>
                <w:sz w:val="28"/>
                <w:szCs w:val="28"/>
                <w:lang w:bidi="ar"/>
              </w:rPr>
              <w:br/>
              <w:t xml:space="preserve">工作电源：187V～253V，50Hz</w:t>
            </w:r>
            <w:r>
              <w:rPr>
                <w:rFonts w:hint="eastAsia" w:ascii="仿宋" w:hAnsi="仿宋" w:eastAsia="仿宋" w:cs="仿宋"/>
                <w:color w:val="000000"/>
                <w:sz w:val="28"/>
                <w:szCs w:val="28"/>
                <w:lang w:bidi="ar"/>
              </w:rPr>
              <w:br/>
              <w:t xml:space="preserve">额定功率：φ300mm＜10w </w:t>
            </w:r>
            <w:r>
              <w:rPr>
                <w:rFonts w:hint="eastAsia" w:ascii="仿宋" w:hAnsi="仿宋" w:eastAsia="仿宋" w:cs="仿宋"/>
                <w:color w:val="000000"/>
                <w:sz w:val="28"/>
                <w:szCs w:val="28"/>
                <w:lang w:bidi="ar"/>
              </w:rPr>
              <w:br/>
              <w:t xml:space="preserve">光源使用寿命：＞50000小时</w:t>
            </w:r>
            <w:r>
              <w:rPr>
                <w:rFonts w:hint="eastAsia" w:ascii="仿宋" w:hAnsi="仿宋" w:eastAsia="仿宋" w:cs="仿宋"/>
                <w:color w:val="000000"/>
                <w:sz w:val="28"/>
                <w:szCs w:val="28"/>
                <w:lang w:bidi="ar"/>
              </w:rPr>
              <w:br/>
              <w:t xml:space="preserve">环境要求：</w:t>
            </w:r>
            <w:r>
              <w:rPr>
                <w:rFonts w:hint="eastAsia" w:ascii="仿宋" w:hAnsi="仿宋" w:eastAsia="仿宋" w:cs="仿宋"/>
                <w:color w:val="000000"/>
                <w:sz w:val="28"/>
                <w:szCs w:val="28"/>
                <w:lang w:bidi="ar"/>
              </w:rPr>
              <w:br/>
              <w:t xml:space="preserve">环境温度：-40℃～+70℃</w:t>
            </w:r>
            <w:r>
              <w:rPr>
                <w:rFonts w:hint="eastAsia" w:ascii="仿宋" w:hAnsi="仿宋" w:eastAsia="仿宋" w:cs="仿宋"/>
                <w:color w:val="000000"/>
                <w:sz w:val="28"/>
                <w:szCs w:val="28"/>
                <w:lang w:bidi="ar"/>
              </w:rPr>
              <w:br/>
              <w:t xml:space="preserve">相对湿度：不大于95％</w:t>
            </w:r>
            <w:r>
              <w:rPr>
                <w:rFonts w:hint="eastAsia" w:ascii="仿宋" w:hAnsi="仿宋" w:eastAsia="仿宋" w:cs="仿宋"/>
                <w:color w:val="000000"/>
                <w:sz w:val="28"/>
                <w:szCs w:val="28"/>
                <w:lang w:bidi="ar"/>
              </w:rPr>
              <w:br/>
              <w:t xml:space="preserve">可靠性：MTBF＞10000小时</w:t>
            </w:r>
            <w:r>
              <w:rPr>
                <w:rFonts w:hint="eastAsia" w:ascii="仿宋" w:hAnsi="仿宋" w:eastAsia="仿宋" w:cs="仿宋"/>
                <w:color w:val="000000"/>
                <w:sz w:val="28"/>
                <w:szCs w:val="28"/>
                <w:lang w:bidi="ar"/>
              </w:rPr>
              <w:br/>
              <w:t xml:space="preserve">可维护性：MTTR≤0.5小时</w:t>
            </w:r>
            <w:r>
              <w:rPr>
                <w:rFonts w:hint="eastAsia" w:ascii="仿宋" w:hAnsi="仿宋" w:eastAsia="仿宋" w:cs="仿宋"/>
                <w:color w:val="000000"/>
                <w:sz w:val="28"/>
                <w:szCs w:val="28"/>
                <w:lang w:bidi="ar"/>
              </w:rPr>
              <w:br/>
              <w:t xml:space="preserve">光源采用进口超高亮度LED，灯盘发光面直径为300mm。</w:t>
            </w:r>
            <w:r>
              <w:rPr>
                <w:rFonts w:hint="eastAsia" w:ascii="仿宋" w:hAnsi="仿宋" w:eastAsia="仿宋" w:cs="仿宋"/>
                <w:color w:val="000000"/>
                <w:sz w:val="28"/>
                <w:szCs w:val="28"/>
                <w:lang w:bidi="ar"/>
              </w:rPr>
              <w:br/>
              <w:t xml:space="preserve">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2</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9</w:t>
            </w:r>
            <w:r/>
          </w:p>
        </w:tc>
        <w:tc>
          <w:tcPr>
            <w:shd w:val="clear" w:color="auto" w:fill="auto"/>
            <w:tcBorders>
              <w:top w:val="single" w:color="000000" w:sz="4" w:space="0"/>
              <w:left w:val="single" w:color="000000" w:sz="4" w:space="0"/>
              <w:bottom w:val="non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人行灯</w:t>
            </w:r>
            <w:r>
              <w:rPr>
                <w:rFonts w:hint="eastAsia" w:ascii="仿宋" w:hAnsi="仿宋" w:eastAsia="仿宋" w:cs="仿宋"/>
                <w:color w:val="000000"/>
                <w:sz w:val="28"/>
                <w:szCs w:val="28"/>
                <w:lang w:bidi="ar"/>
              </w:rPr>
              <w:t xml:space="preserve">一</w:t>
            </w:r>
            <w:r>
              <w:rPr>
                <w:rFonts w:hint="eastAsia" w:ascii="仿宋" w:hAnsi="仿宋" w:eastAsia="仿宋" w:cs="仿宋"/>
                <w:color w:val="000000"/>
                <w:sz w:val="28"/>
                <w:szCs w:val="28"/>
                <w:lang w:bidi="ar"/>
              </w:rPr>
              <w:t xml:space="preserve">体式灯组全套含框架</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单颗亮度 ：红色：5000-8000mcd；绿色：8000-10000mcd </w:t>
            </w:r>
            <w:r>
              <w:rPr>
                <w:rFonts w:hint="eastAsia" w:ascii="仿宋" w:hAnsi="仿宋" w:eastAsia="仿宋" w:cs="仿宋"/>
                <w:color w:val="000000"/>
                <w:sz w:val="28"/>
                <w:szCs w:val="28"/>
                <w:lang w:bidi="ar"/>
              </w:rPr>
              <w:br/>
              <w:t xml:space="preserve">波 </w:t>
            </w:r>
            <w:r>
              <w:rPr>
                <w:rFonts w:hint="eastAsia" w:ascii="仿宋" w:hAnsi="仿宋" w:eastAsia="仿宋" w:cs="仿宋"/>
                <w:color w:val="000000"/>
                <w:sz w:val="28"/>
                <w:szCs w:val="28"/>
                <w:lang w:bidi="ar"/>
              </w:rPr>
              <w:br/>
              <w:t xml:space="preserve">长：红色：625±5nm；绿色：505±5nm LED三联组合，上联为红色站立人形，中联为绿色行走人形，</w:t>
            </w:r>
            <w:r>
              <w:rPr>
                <w:rFonts w:hint="eastAsia" w:ascii="仿宋" w:hAnsi="仿宋" w:eastAsia="仿宋" w:cs="仿宋"/>
                <w:color w:val="000000"/>
                <w:sz w:val="28"/>
                <w:szCs w:val="28"/>
                <w:lang w:bidi="ar"/>
              </w:rPr>
              <w:br/>
              <w:t xml:space="preserve">净空高3.5m，</w:t>
            </w:r>
            <w:r>
              <w:rPr>
                <w:rStyle w:val="922"/>
                <w:rFonts w:hint="default" w:ascii="仿宋" w:hAnsi="仿宋" w:eastAsia="仿宋" w:cs="仿宋"/>
                <w:sz w:val="28"/>
                <w:szCs w:val="28"/>
                <w:lang w:bidi="ar"/>
              </w:rPr>
              <w:br/>
            </w:r>
            <w:r>
              <w:rPr>
                <w:rFonts w:hint="eastAsia" w:ascii="仿宋" w:hAnsi="仿宋" w:eastAsia="仿宋" w:cs="仿宋"/>
                <w:color w:val="000000"/>
                <w:sz w:val="28"/>
                <w:szCs w:val="28"/>
                <w:lang w:bidi="ar"/>
              </w:rPr>
              <w:t xml:space="preserve">外形尺寸：3500mm*420mm*150mm</w:t>
            </w:r>
            <w:r>
              <w:rPr>
                <w:rFonts w:hint="eastAsia" w:ascii="仿宋" w:hAnsi="仿宋" w:eastAsia="仿宋" w:cs="仿宋"/>
                <w:color w:val="000000"/>
                <w:sz w:val="28"/>
                <w:szCs w:val="28"/>
                <w:lang w:bidi="ar"/>
              </w:rPr>
              <w:br/>
              <w:t xml:space="preserve">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人行灯文字、LED灯板（红、绿）</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P10 双色室外防水显示屏 </w:t>
            </w:r>
            <w:r>
              <w:rPr>
                <w:rFonts w:hint="eastAsia" w:ascii="仿宋" w:hAnsi="仿宋" w:eastAsia="仿宋" w:cs="仿宋"/>
                <w:color w:val="000000"/>
                <w:sz w:val="28"/>
                <w:szCs w:val="28"/>
                <w:lang w:bidi="ar"/>
              </w:rPr>
              <w:br/>
              <w:t xml:space="preserve">LED 寿命 ：≥10 万小时</w:t>
            </w:r>
            <w:r>
              <w:rPr>
                <w:rFonts w:hint="eastAsia" w:ascii="仿宋" w:hAnsi="仿宋" w:eastAsia="仿宋" w:cs="仿宋"/>
                <w:color w:val="000000"/>
                <w:sz w:val="28"/>
                <w:szCs w:val="28"/>
                <w:lang w:bidi="ar"/>
              </w:rPr>
              <w:br/>
              <w:t xml:space="preserve">工作电压 ：AC220V±15% </w:t>
            </w:r>
            <w:r>
              <w:rPr>
                <w:rFonts w:hint="eastAsia" w:ascii="仿宋" w:hAnsi="仿宋" w:eastAsia="仿宋" w:cs="仿宋"/>
                <w:color w:val="000000"/>
                <w:sz w:val="28"/>
                <w:szCs w:val="28"/>
                <w:lang w:bidi="ar"/>
              </w:rPr>
              <w:br/>
              <w:t xml:space="preserve">50Hz±3Hz </w:t>
            </w:r>
            <w:r>
              <w:rPr>
                <w:rFonts w:hint="eastAsia" w:ascii="仿宋" w:hAnsi="仿宋" w:eastAsia="仿宋" w:cs="仿宋"/>
                <w:color w:val="000000"/>
                <w:sz w:val="28"/>
                <w:szCs w:val="28"/>
                <w:lang w:bidi="ar"/>
              </w:rPr>
              <w:br/>
              <w:t xml:space="preserve">额定功率 ：≤25W（单个） </w:t>
            </w:r>
            <w:r>
              <w:rPr>
                <w:rFonts w:hint="eastAsia" w:ascii="仿宋" w:hAnsi="仿宋" w:eastAsia="仿宋" w:cs="仿宋"/>
                <w:color w:val="000000"/>
                <w:sz w:val="28"/>
                <w:szCs w:val="28"/>
                <w:lang w:bidi="ar"/>
              </w:rPr>
              <w:br/>
              <w:t xml:space="preserve">工作温度 ：-20℃ ~ 75℃ </w:t>
            </w:r>
            <w:r>
              <w:rPr>
                <w:rFonts w:hint="eastAsia" w:ascii="仿宋" w:hAnsi="仿宋" w:eastAsia="仿宋" w:cs="仿宋"/>
                <w:color w:val="000000"/>
                <w:sz w:val="28"/>
                <w:szCs w:val="28"/>
                <w:lang w:bidi="ar"/>
              </w:rPr>
              <w:br/>
              <w:t xml:space="preserve">工作湿度 ：≤95% </w:t>
            </w:r>
            <w:r>
              <w:rPr>
                <w:rFonts w:hint="eastAsia" w:ascii="仿宋" w:hAnsi="仿宋" w:eastAsia="仿宋" w:cs="仿宋"/>
                <w:color w:val="000000"/>
                <w:sz w:val="28"/>
                <w:szCs w:val="28"/>
                <w:lang w:bidi="ar"/>
              </w:rPr>
              <w:br/>
              <w:t xml:space="preserve">可视距离 ：＞300 米 </w:t>
            </w:r>
            <w:r>
              <w:rPr>
                <w:rFonts w:hint="eastAsia" w:ascii="仿宋" w:hAnsi="仿宋" w:eastAsia="仿宋" w:cs="仿宋"/>
                <w:color w:val="000000"/>
                <w:sz w:val="28"/>
                <w:szCs w:val="28"/>
                <w:lang w:bidi="ar"/>
              </w:rPr>
              <w:br/>
              <w:t xml:space="preserve">防护等级 ：IP65 </w:t>
            </w:r>
            <w:r>
              <w:rPr>
                <w:rFonts w:hint="eastAsia" w:ascii="仿宋" w:hAnsi="仿宋" w:eastAsia="仿宋" w:cs="仿宋"/>
                <w:color w:val="000000"/>
                <w:sz w:val="28"/>
                <w:szCs w:val="28"/>
                <w:lang w:bidi="ar"/>
              </w:rPr>
              <w:br/>
              <w:t xml:space="preserve">外壳材质 ：</w:t>
            </w:r>
            <w:r>
              <w:rPr>
                <w:rFonts w:hint="eastAsia" w:ascii="仿宋" w:hAnsi="仿宋" w:eastAsia="仿宋" w:cs="仿宋"/>
                <w:color w:val="000000"/>
                <w:sz w:val="28"/>
                <w:szCs w:val="28"/>
                <w:lang w:bidi="ar"/>
              </w:rPr>
              <w:t xml:space="preserve">钣</w:t>
            </w:r>
            <w:r>
              <w:rPr>
                <w:rFonts w:hint="eastAsia" w:ascii="仿宋" w:hAnsi="仿宋" w:eastAsia="仿宋" w:cs="仿宋"/>
                <w:color w:val="000000"/>
                <w:sz w:val="28"/>
                <w:szCs w:val="28"/>
                <w:lang w:bidi="ar"/>
              </w:rPr>
              <w:t xml:space="preserve">金</w:t>
            </w:r>
            <w:r>
              <w:rPr>
                <w:rFonts w:hint="eastAsia" w:ascii="仿宋" w:hAnsi="仿宋" w:eastAsia="仿宋" w:cs="仿宋"/>
                <w:color w:val="000000"/>
                <w:sz w:val="28"/>
                <w:szCs w:val="28"/>
                <w:lang w:bidi="ar"/>
              </w:rPr>
              <w:br/>
              <w:t xml:space="preserve">20cm*200cm</w:t>
            </w:r>
            <w:r>
              <w:rPr>
                <w:rFonts w:hint="eastAsia" w:ascii="仿宋" w:hAnsi="仿宋" w:eastAsia="仿宋" w:cs="仿宋"/>
                <w:color w:val="000000"/>
                <w:sz w:val="28"/>
                <w:szCs w:val="28"/>
                <w:lang w:bidi="ar"/>
              </w:rPr>
              <w:br/>
              <w:t xml:space="preserve">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11</w:t>
            </w:r>
            <w:r/>
          </w:p>
        </w:tc>
        <w:tc>
          <w:tcPr>
            <w:shd w:val="clear" w:color="auto" w:fill="auto"/>
            <w:tcBorders>
              <w:top w:val="single" w:color="000000" w:sz="4" w:space="0"/>
              <w:left w:val="single" w:color="000000" w:sz="4" w:space="0"/>
              <w:bottom w:val="non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倒计时牌灯芯</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1）产品尺寸：600＊800mm </w:t>
            </w:r>
            <w:r>
              <w:rPr>
                <w:rFonts w:hint="eastAsia" w:ascii="仿宋" w:hAnsi="仿宋" w:eastAsia="仿宋" w:cs="仿宋"/>
                <w:color w:val="000000"/>
                <w:sz w:val="28"/>
                <w:szCs w:val="28"/>
                <w:lang w:bidi="ar"/>
              </w:rPr>
              <w:br/>
              <w:t xml:space="preserve">2）LED使用寿命大于8万小时 </w:t>
            </w:r>
            <w:r>
              <w:rPr>
                <w:rFonts w:hint="eastAsia" w:ascii="仿宋" w:hAnsi="仿宋" w:eastAsia="仿宋" w:cs="仿宋"/>
                <w:color w:val="000000"/>
                <w:sz w:val="28"/>
                <w:szCs w:val="28"/>
                <w:lang w:bidi="ar"/>
              </w:rPr>
              <w:br/>
              <w:t xml:space="preserve">3）波长：红的为620-625nm、黄590-595nm、绿504-508nm </w:t>
            </w:r>
            <w:r>
              <w:rPr>
                <w:rFonts w:hint="eastAsia" w:ascii="仿宋" w:hAnsi="仿宋" w:eastAsia="仿宋" w:cs="仿宋"/>
                <w:color w:val="000000"/>
                <w:sz w:val="28"/>
                <w:szCs w:val="28"/>
                <w:lang w:bidi="ar"/>
              </w:rPr>
              <w:br/>
              <w:t xml:space="preserve">4）亮度：红、黄LED的为6000-8000mcd </w:t>
            </w:r>
            <w:r>
              <w:rPr>
                <w:rFonts w:hint="eastAsia" w:ascii="仿宋" w:hAnsi="仿宋" w:eastAsia="仿宋" w:cs="仿宋"/>
                <w:color w:val="000000"/>
                <w:sz w:val="28"/>
                <w:szCs w:val="28"/>
                <w:lang w:bidi="ar"/>
              </w:rPr>
              <w:br/>
              <w:t xml:space="preserve">5）绿LED的为8000-10000mcd </w:t>
            </w:r>
            <w:r>
              <w:rPr>
                <w:rFonts w:hint="eastAsia" w:ascii="仿宋" w:hAnsi="仿宋" w:eastAsia="仿宋" w:cs="仿宋"/>
                <w:color w:val="000000"/>
                <w:sz w:val="28"/>
                <w:szCs w:val="28"/>
                <w:lang w:bidi="ar"/>
              </w:rPr>
              <w:br/>
              <w:t xml:space="preserve">6）输入电压：AC180V-250V 显示功能：具备与信号灯同步同色的交通信号倒计时功能， 单周期实时误差</w:t>
            </w:r>
            <w:r>
              <w:rPr>
                <w:rFonts w:hint="eastAsia" w:ascii="仿宋" w:hAnsi="仿宋" w:eastAsia="仿宋" w:cs="仿宋"/>
                <w:color w:val="000000"/>
                <w:sz w:val="28"/>
                <w:szCs w:val="28"/>
                <w:lang w:bidi="ar"/>
              </w:rPr>
              <w:t xml:space="preserve">〈</w:t>
            </w:r>
            <w:r>
              <w:rPr>
                <w:rFonts w:hint="eastAsia" w:ascii="仿宋" w:hAnsi="仿宋" w:eastAsia="仿宋" w:cs="仿宋"/>
                <w:color w:val="000000"/>
                <w:sz w:val="28"/>
                <w:szCs w:val="28"/>
                <w:lang w:bidi="ar"/>
              </w:rPr>
              <w:t xml:space="preserve"> 0.1 秒， 无累积误差， 以秒为计时单位， 最大数字显示 99秒，当计时超过 99 秒时， 以特定方式显示（A0～F9 表示 100～159） </w:t>
            </w:r>
            <w:r>
              <w:rPr>
                <w:rFonts w:hint="eastAsia" w:ascii="仿宋" w:hAnsi="仿宋" w:eastAsia="仿宋" w:cs="仿宋"/>
                <w:color w:val="000000"/>
                <w:sz w:val="28"/>
                <w:szCs w:val="28"/>
                <w:lang w:bidi="ar"/>
              </w:rPr>
              <w:br/>
              <w:t xml:space="preserve">7）。倒计时字段便于拆卸维护 </w:t>
            </w:r>
            <w:r>
              <w:rPr>
                <w:rFonts w:hint="eastAsia" w:ascii="仿宋" w:hAnsi="仿宋" w:eastAsia="仿宋" w:cs="仿宋"/>
                <w:color w:val="000000"/>
                <w:sz w:val="28"/>
                <w:szCs w:val="28"/>
                <w:lang w:bidi="ar"/>
              </w:rPr>
              <w:br/>
              <w:t xml:space="preserve">8）。灯具发光条框架为聚碳酸酯材料，外壳、支臂应采用优质铝合金型材，机械强度高， 外形美观， 密封性能 </w:t>
            </w:r>
            <w:r>
              <w:rPr>
                <w:rFonts w:hint="eastAsia" w:ascii="仿宋" w:hAnsi="仿宋" w:eastAsia="仿宋" w:cs="仿宋"/>
                <w:color w:val="000000"/>
                <w:sz w:val="28"/>
                <w:szCs w:val="28"/>
                <w:lang w:bidi="ar"/>
              </w:rPr>
              <w:br/>
              <w:t xml:space="preserve">好，灯具表面应作亚光或无光喷涂处理 , 不生锈， 防 尘，防水； </w:t>
            </w:r>
            <w:r>
              <w:rPr>
                <w:rFonts w:hint="eastAsia" w:ascii="仿宋" w:hAnsi="仿宋" w:eastAsia="仿宋" w:cs="仿宋"/>
                <w:color w:val="000000"/>
                <w:sz w:val="28"/>
                <w:szCs w:val="28"/>
                <w:lang w:bidi="ar"/>
              </w:rPr>
              <w:br/>
              <w:t xml:space="preserve">9）。外壳防护等级≥IP53 </w:t>
            </w:r>
            <w:r>
              <w:rPr>
                <w:rFonts w:hint="eastAsia" w:ascii="仿宋" w:hAnsi="仿宋" w:eastAsia="仿宋" w:cs="仿宋"/>
                <w:color w:val="000000"/>
                <w:sz w:val="28"/>
                <w:szCs w:val="28"/>
                <w:lang w:bidi="ar"/>
              </w:rPr>
              <w:br/>
              <w:t xml:space="preserve">10）。其他有关技术说明详见触发式倒计时器技术要求</w:t>
            </w:r>
            <w:r>
              <w:rPr>
                <w:rFonts w:hint="eastAsia" w:ascii="仿宋" w:hAnsi="仿宋" w:eastAsia="仿宋" w:cs="仿宋"/>
                <w:color w:val="000000"/>
                <w:sz w:val="28"/>
                <w:szCs w:val="28"/>
                <w:lang w:bidi="ar"/>
              </w:rPr>
              <w:br/>
              <w:t xml:space="preserve">11）适配现有路口通讯式倒计时</w:t>
            </w:r>
            <w:r>
              <w:rPr>
                <w:rFonts w:hint="eastAsia" w:ascii="仿宋" w:hAnsi="仿宋" w:eastAsia="仿宋" w:cs="仿宋"/>
                <w:color w:val="000000"/>
                <w:sz w:val="28"/>
                <w:szCs w:val="28"/>
                <w:lang w:bidi="ar"/>
              </w:rPr>
              <w:br/>
              <w:t xml:space="preserve">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4</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12</w:t>
            </w:r>
            <w:r/>
          </w:p>
        </w:tc>
        <w:tc>
          <w:tcPr>
            <w:shd w:val="clear" w:color="auto" w:fill="auto"/>
            <w:tcBorders>
              <w:top w:val="single" w:color="000000" w:sz="4" w:space="0"/>
              <w:left w:val="single" w:color="000000" w:sz="4" w:space="0"/>
              <w:bottom w:val="non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通讯式倒计时牌全套（2位）</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套装；1）产品尺寸：600＊800mm </w:t>
            </w:r>
            <w:r>
              <w:rPr>
                <w:rFonts w:hint="eastAsia" w:ascii="仿宋" w:hAnsi="仿宋" w:eastAsia="仿宋" w:cs="仿宋"/>
                <w:color w:val="000000"/>
                <w:sz w:val="28"/>
                <w:szCs w:val="28"/>
                <w:lang w:bidi="ar"/>
              </w:rPr>
              <w:br/>
              <w:t xml:space="preserve">2）LED使用寿命大于8万小时 </w:t>
            </w:r>
            <w:r>
              <w:rPr>
                <w:rFonts w:hint="eastAsia" w:ascii="仿宋" w:hAnsi="仿宋" w:eastAsia="仿宋" w:cs="仿宋"/>
                <w:color w:val="000000"/>
                <w:sz w:val="28"/>
                <w:szCs w:val="28"/>
                <w:lang w:bidi="ar"/>
              </w:rPr>
              <w:br/>
              <w:t xml:space="preserve">3）波长：红的为620-625nm、黄590-595nm、绿504-508nm </w:t>
            </w:r>
            <w:r>
              <w:rPr>
                <w:rFonts w:hint="eastAsia" w:ascii="仿宋" w:hAnsi="仿宋" w:eastAsia="仿宋" w:cs="仿宋"/>
                <w:color w:val="000000"/>
                <w:sz w:val="28"/>
                <w:szCs w:val="28"/>
                <w:lang w:bidi="ar"/>
              </w:rPr>
              <w:br/>
              <w:t xml:space="preserve">4）亮度：红、黄LED的为6000-8000mcd </w:t>
            </w:r>
            <w:r>
              <w:rPr>
                <w:rFonts w:hint="eastAsia" w:ascii="仿宋" w:hAnsi="仿宋" w:eastAsia="仿宋" w:cs="仿宋"/>
                <w:color w:val="000000"/>
                <w:sz w:val="28"/>
                <w:szCs w:val="28"/>
                <w:lang w:bidi="ar"/>
              </w:rPr>
              <w:br/>
              <w:t xml:space="preserve">5）绿LED的为8000-10000mcd </w:t>
            </w:r>
            <w:r>
              <w:rPr>
                <w:rFonts w:hint="eastAsia" w:ascii="仿宋" w:hAnsi="仿宋" w:eastAsia="仿宋" w:cs="仿宋"/>
                <w:color w:val="000000"/>
                <w:sz w:val="28"/>
                <w:szCs w:val="28"/>
                <w:lang w:bidi="ar"/>
              </w:rPr>
              <w:br/>
              <w:t xml:space="preserve">6）输入电压：AC180V-250V 显示功能：具备与信号灯同步同色的交通信号倒计时功能， 单周期实时误 差</w:t>
            </w:r>
            <w:r>
              <w:rPr>
                <w:rFonts w:hint="eastAsia" w:ascii="仿宋" w:hAnsi="仿宋" w:eastAsia="仿宋" w:cs="仿宋"/>
                <w:color w:val="000000"/>
                <w:sz w:val="28"/>
                <w:szCs w:val="28"/>
                <w:lang w:bidi="ar"/>
              </w:rPr>
              <w:t xml:space="preserve">〈</w:t>
            </w:r>
            <w:r>
              <w:rPr>
                <w:rFonts w:hint="eastAsia" w:ascii="仿宋" w:hAnsi="仿宋" w:eastAsia="仿宋" w:cs="仿宋"/>
                <w:color w:val="000000"/>
                <w:sz w:val="28"/>
                <w:szCs w:val="28"/>
                <w:lang w:bidi="ar"/>
              </w:rPr>
              <w:t xml:space="preserve"> 0.1 秒， 无累积误差， 以秒为计时单位， 最大数字显示 99</w:t>
            </w:r>
            <w:r>
              <w:rPr>
                <w:rFonts w:hint="eastAsia" w:ascii="仿宋" w:hAnsi="仿宋" w:eastAsia="仿宋" w:cs="仿宋"/>
                <w:color w:val="000000"/>
                <w:sz w:val="28"/>
                <w:szCs w:val="28"/>
                <w:lang w:bidi="ar"/>
              </w:rPr>
              <w:br/>
              <w:t xml:space="preserve">秒，当计时超过 99 秒时， 以特定方式显示（A0～F9 表示 100～159） </w:t>
            </w:r>
            <w:r>
              <w:rPr>
                <w:rFonts w:hint="eastAsia" w:ascii="仿宋" w:hAnsi="仿宋" w:eastAsia="仿宋" w:cs="仿宋"/>
                <w:color w:val="000000"/>
                <w:sz w:val="28"/>
                <w:szCs w:val="28"/>
                <w:lang w:bidi="ar"/>
              </w:rPr>
              <w:br/>
              <w:t xml:space="preserve">7）。倒计时字段便于拆卸维护 </w:t>
            </w:r>
            <w:r>
              <w:rPr>
                <w:rFonts w:hint="eastAsia" w:ascii="仿宋" w:hAnsi="仿宋" w:eastAsia="仿宋" w:cs="仿宋"/>
                <w:color w:val="000000"/>
                <w:sz w:val="28"/>
                <w:szCs w:val="28"/>
                <w:lang w:bidi="ar"/>
              </w:rPr>
              <w:br/>
              <w:t xml:space="preserve">8）。灯具发光条框架为聚碳酸酯材料，外壳、支臂应采用优质铝合金型材，机械强 度高， 外形美观， 密封性能 </w:t>
            </w:r>
            <w:r>
              <w:rPr>
                <w:rFonts w:hint="eastAsia" w:ascii="仿宋" w:hAnsi="仿宋" w:eastAsia="仿宋" w:cs="仿宋"/>
                <w:color w:val="000000"/>
                <w:sz w:val="28"/>
                <w:szCs w:val="28"/>
                <w:lang w:bidi="ar"/>
              </w:rPr>
              <w:br/>
              <w:t xml:space="preserve">好， 灯具表面应作亚光或无光喷涂处理 , 不生锈， 防 尘，防水； </w:t>
            </w:r>
            <w:r>
              <w:rPr>
                <w:rFonts w:hint="eastAsia" w:ascii="仿宋" w:hAnsi="仿宋" w:eastAsia="仿宋" w:cs="仿宋"/>
                <w:color w:val="000000"/>
                <w:sz w:val="28"/>
                <w:szCs w:val="28"/>
                <w:lang w:bidi="ar"/>
              </w:rPr>
              <w:br/>
              <w:t xml:space="preserve">9）。外壳防护等级≥IP53 </w:t>
            </w:r>
            <w:r>
              <w:rPr>
                <w:rFonts w:hint="eastAsia" w:ascii="仿宋" w:hAnsi="仿宋" w:eastAsia="仿宋" w:cs="仿宋"/>
                <w:color w:val="000000"/>
                <w:sz w:val="28"/>
                <w:szCs w:val="28"/>
                <w:lang w:bidi="ar"/>
              </w:rPr>
              <w:br/>
              <w:t xml:space="preserve">10）。其他有关技术说明详见触发式倒计时器技术要求</w:t>
            </w:r>
            <w:r>
              <w:rPr>
                <w:rFonts w:hint="eastAsia" w:ascii="仿宋" w:hAnsi="仿宋" w:eastAsia="仿宋" w:cs="仿宋"/>
                <w:color w:val="000000"/>
                <w:sz w:val="28"/>
                <w:szCs w:val="28"/>
                <w:lang w:bidi="ar"/>
              </w:rPr>
              <w:br/>
              <w:t xml:space="preserve">11）无缝适配现有信号机系统，实现倒9秒等通讯（支持国标、海信信号机等通讯协议）</w:t>
            </w:r>
            <w:r>
              <w:rPr>
                <w:rFonts w:hint="eastAsia" w:ascii="仿宋" w:hAnsi="仿宋" w:eastAsia="仿宋" w:cs="仿宋"/>
                <w:color w:val="000000"/>
                <w:sz w:val="28"/>
                <w:szCs w:val="28"/>
                <w:lang w:bidi="ar"/>
              </w:rPr>
              <w:br/>
              <w:t xml:space="preserve">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13</w:t>
            </w:r>
            <w:r/>
          </w:p>
        </w:tc>
        <w:tc>
          <w:tcPr>
            <w:shd w:val="clear" w:color="auto" w:fill="auto"/>
            <w:tcBorders>
              <w:top w:val="single" w:color="000000" w:sz="4" w:space="0"/>
              <w:left w:val="single" w:color="000000" w:sz="4" w:space="0"/>
              <w:bottom w:val="non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信号灯帽檐</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适配现有信号灯帽檐、按实结算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restart"/>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海信信号</w:t>
            </w:r>
            <w:r>
              <w:rPr>
                <w:rFonts w:hint="eastAsia" w:ascii="仿宋" w:hAnsi="仿宋" w:eastAsia="仿宋" w:cs="仿宋"/>
                <w:color w:val="000000"/>
                <w:sz w:val="28"/>
                <w:szCs w:val="28"/>
                <w:lang w:bidi="ar"/>
              </w:rPr>
              <w:t xml:space="preserve">机类</w:t>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信号机主控板</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★信号机配套；</w:t>
            </w:r>
            <w:r>
              <w:rPr>
                <w:rFonts w:hint="eastAsia" w:ascii="仿宋" w:hAnsi="仿宋" w:eastAsia="仿宋" w:cs="仿宋"/>
                <w:color w:val="000000"/>
                <w:sz w:val="28"/>
                <w:szCs w:val="28"/>
                <w:lang w:bidi="ar"/>
              </w:rPr>
              <w:t xml:space="preserve">需出具与现有信号机无缝对接证明材料</w:t>
            </w:r>
            <w:r>
              <w:rPr>
                <w:rFonts w:hint="eastAsia" w:ascii="仿宋" w:hAnsi="仿宋" w:eastAsia="仿宋" w:cs="仿宋"/>
                <w:color w:val="000000"/>
                <w:sz w:val="28"/>
                <w:szCs w:val="28"/>
                <w:lang w:bidi="ar"/>
              </w:rPr>
              <w:t xml:space="preserve">，按实结算（提供加盖投标人公章的承诺函，格式自拟）</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信号机相位板</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★信号机配套；</w:t>
            </w:r>
            <w:r>
              <w:rPr>
                <w:rFonts w:hint="eastAsia" w:ascii="仿宋" w:hAnsi="仿宋" w:eastAsia="仿宋" w:cs="仿宋"/>
                <w:color w:val="000000"/>
                <w:sz w:val="28"/>
                <w:szCs w:val="28"/>
                <w:lang w:bidi="ar"/>
              </w:rPr>
              <w:t xml:space="preserve">需出具与现有信号机无缝对接证明材料</w:t>
            </w:r>
            <w:r>
              <w:rPr>
                <w:rFonts w:hint="eastAsia" w:ascii="仿宋" w:hAnsi="仿宋" w:eastAsia="仿宋" w:cs="仿宋"/>
                <w:color w:val="000000"/>
                <w:sz w:val="28"/>
                <w:szCs w:val="28"/>
                <w:lang w:bidi="ar"/>
              </w:rPr>
              <w:t xml:space="preserve">，按实结算（提供加盖投标人公章的承诺函，格式自拟）</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信号机电源板</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★信号机配套；</w:t>
            </w:r>
            <w:r>
              <w:rPr>
                <w:rFonts w:hint="eastAsia" w:ascii="仿宋" w:hAnsi="仿宋" w:eastAsia="仿宋" w:cs="仿宋"/>
                <w:color w:val="000000"/>
                <w:sz w:val="28"/>
                <w:szCs w:val="28"/>
                <w:lang w:bidi="ar"/>
              </w:rPr>
              <w:t xml:space="preserve">需出具与现有信号机无缝对接证明材料</w:t>
            </w:r>
            <w:r>
              <w:rPr>
                <w:rFonts w:hint="eastAsia" w:ascii="仿宋" w:hAnsi="仿宋" w:eastAsia="仿宋" w:cs="仿宋"/>
                <w:color w:val="000000"/>
                <w:sz w:val="28"/>
                <w:szCs w:val="28"/>
                <w:lang w:bidi="ar"/>
              </w:rPr>
              <w:t xml:space="preserve">，按实结算（提供加盖投标人公章的承诺函，格式自拟）</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信号机主板</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★信号机配套；</w:t>
            </w:r>
            <w:r>
              <w:rPr>
                <w:rFonts w:hint="eastAsia" w:ascii="仿宋" w:hAnsi="仿宋" w:eastAsia="仿宋" w:cs="仿宋"/>
                <w:color w:val="000000"/>
                <w:sz w:val="28"/>
                <w:szCs w:val="28"/>
                <w:lang w:bidi="ar"/>
              </w:rPr>
              <w:t xml:space="preserve">需出具与现有信号机无缝对接证明材料</w:t>
            </w:r>
            <w:r>
              <w:rPr>
                <w:rFonts w:hint="eastAsia" w:ascii="仿宋" w:hAnsi="仿宋" w:eastAsia="仿宋" w:cs="仿宋"/>
                <w:color w:val="000000"/>
                <w:sz w:val="28"/>
                <w:szCs w:val="28"/>
                <w:lang w:bidi="ar"/>
              </w:rPr>
              <w:t xml:space="preserve">，按实结算（提供加盖投标人公章的承诺函，格式自拟）</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信号机保险丝</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信号机配套，按实结算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交通信号控制机</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适配现有信号机控制系统，按实结算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gridSpan w:val="6"/>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电子警察、320监控等智慧交通设施设备、耗材类</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设备类型</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参数</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数量</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restart"/>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监控类</w:t>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电子警察（1200w-1400w像素）</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必须满足大队现有路口在用设施维护，目前在用设施为海康、大华、华为）图像分辨率不低于4480×3072，视频分辨率不低于4480×3072。补光抓拍功能检查：配套符合GA/T1202-2022标准的一级补光灯，设备抓拍车牌、车身颜色、车内前排人脸清晰可见。</w:t>
            </w:r>
            <w:r>
              <w:rPr>
                <w:rFonts w:hint="eastAsia" w:ascii="仿宋" w:hAnsi="仿宋" w:eastAsia="仿宋" w:cs="仿宋"/>
                <w:color w:val="000000"/>
                <w:sz w:val="28"/>
                <w:szCs w:val="28"/>
                <w:lang w:bidi="ar"/>
              </w:rPr>
              <w:br/>
              <w:t xml:space="preserve">闯红灯抓拍检查：支持场景4车道闯红灯抓拍，闯红灯抓拍第1、2张图中车牌清晰可见。其中，第一张图中车辆在停止线前，第二张图中车辆越过停止线，第三张图中车辆较第二张有明显位移，第二张图中车牌像素可达105。</w:t>
            </w:r>
            <w:r>
              <w:rPr>
                <w:rFonts w:hint="eastAsia" w:ascii="仿宋" w:hAnsi="仿宋" w:eastAsia="仿宋" w:cs="仿宋"/>
                <w:color w:val="000000"/>
                <w:sz w:val="28"/>
                <w:szCs w:val="28"/>
                <w:lang w:bidi="ar"/>
              </w:rPr>
              <w:br/>
              <w:t xml:space="preserve">设备采用先进的图像融合技术，夜间不得使用白光</w:t>
            </w:r>
            <w:r>
              <w:rPr>
                <w:rFonts w:hint="eastAsia" w:ascii="仿宋" w:hAnsi="仿宋" w:eastAsia="仿宋" w:cs="仿宋"/>
                <w:color w:val="000000"/>
                <w:sz w:val="28"/>
                <w:szCs w:val="28"/>
                <w:lang w:bidi="ar"/>
              </w:rPr>
              <w:t xml:space="preserve">爆</w:t>
            </w:r>
            <w:r>
              <w:rPr>
                <w:rFonts w:hint="eastAsia" w:ascii="仿宋" w:hAnsi="仿宋" w:eastAsia="仿宋" w:cs="仿宋"/>
                <w:color w:val="000000"/>
                <w:sz w:val="28"/>
                <w:szCs w:val="28"/>
                <w:lang w:bidi="ar"/>
              </w:rPr>
              <w:t xml:space="preserve">闪灯或外加频闪灯（正常环境光路口，</w:t>
            </w:r>
            <w:r>
              <w:rPr>
                <w:rFonts w:hint="eastAsia" w:ascii="仿宋" w:hAnsi="仿宋" w:eastAsia="仿宋" w:cs="仿宋"/>
                <w:color w:val="000000"/>
                <w:sz w:val="28"/>
                <w:szCs w:val="28"/>
                <w:lang w:bidi="ar"/>
              </w:rPr>
              <w:t xml:space="preserve">电警</w:t>
            </w:r>
            <w:r>
              <w:rPr>
                <w:rFonts w:hint="eastAsia" w:ascii="仿宋" w:hAnsi="仿宋" w:eastAsia="仿宋" w:cs="仿宋"/>
                <w:color w:val="000000"/>
                <w:sz w:val="28"/>
                <w:szCs w:val="28"/>
                <w:lang w:bidi="ar"/>
              </w:rPr>
              <w:t xml:space="preserve">可仅采用下挂灯）；</w:t>
            </w:r>
            <w:r>
              <w:rPr>
                <w:rFonts w:hint="eastAsia" w:ascii="仿宋" w:hAnsi="仿宋" w:eastAsia="仿宋" w:cs="仿宋"/>
                <w:color w:val="000000"/>
                <w:sz w:val="28"/>
                <w:szCs w:val="28"/>
                <w:lang w:bidi="ar"/>
              </w:rPr>
              <w:br/>
              <w:t xml:space="preserve">传感器：靶面尺寸不小于1.17英寸；</w:t>
            </w:r>
            <w:r>
              <w:rPr>
                <w:rFonts w:hint="eastAsia" w:ascii="仿宋" w:hAnsi="仿宋" w:eastAsia="仿宋" w:cs="仿宋"/>
                <w:color w:val="000000"/>
                <w:sz w:val="28"/>
                <w:szCs w:val="28"/>
                <w:lang w:bidi="ar"/>
              </w:rPr>
              <w:br/>
              <w:t xml:space="preserve">支持配合外接补光</w:t>
            </w:r>
            <w:r>
              <w:rPr>
                <w:rFonts w:hint="eastAsia" w:ascii="仿宋" w:hAnsi="仿宋" w:eastAsia="仿宋" w:cs="仿宋"/>
                <w:color w:val="000000"/>
                <w:sz w:val="28"/>
                <w:szCs w:val="28"/>
                <w:lang w:bidi="ar"/>
              </w:rPr>
              <w:t xml:space="preserve">灯控制</w:t>
            </w:r>
            <w:r>
              <w:rPr>
                <w:rFonts w:hint="eastAsia" w:ascii="仿宋" w:hAnsi="仿宋" w:eastAsia="仿宋" w:cs="仿宋"/>
                <w:color w:val="000000"/>
                <w:sz w:val="28"/>
                <w:szCs w:val="28"/>
                <w:lang w:bidi="ar"/>
              </w:rPr>
              <w:t xml:space="preserve">使用，支持闪光灯和频闪灯同步补光；</w:t>
            </w:r>
            <w:r>
              <w:rPr>
                <w:rFonts w:hint="eastAsia" w:ascii="仿宋" w:hAnsi="仿宋" w:eastAsia="仿宋" w:cs="仿宋"/>
                <w:color w:val="000000"/>
                <w:sz w:val="28"/>
                <w:szCs w:val="28"/>
                <w:lang w:bidi="ar"/>
              </w:rPr>
              <w:br/>
              <w:t xml:space="preserve">支持自动采集车道、车流量、平均速度、车辆类型、占有率、平均车头时距、平均排队长度、时间段等交通信息数据并进行统计，支持自动上传采集的交通信息数据，上传时间间隔可设置；</w:t>
            </w:r>
            <w:r>
              <w:rPr>
                <w:rFonts w:hint="eastAsia" w:ascii="仿宋" w:hAnsi="仿宋" w:eastAsia="仿宋" w:cs="仿宋"/>
                <w:color w:val="000000"/>
                <w:sz w:val="28"/>
                <w:szCs w:val="28"/>
                <w:lang w:bidi="ar"/>
              </w:rPr>
              <w:br/>
              <w:t xml:space="preserve">★支持识别改装牛眼灯的大货车的车牌；（需提供有效期内的公安部检测报告复印件并加盖供应商公章）</w:t>
            </w:r>
            <w:r>
              <w:rPr>
                <w:rFonts w:hint="eastAsia" w:ascii="仿宋" w:hAnsi="仿宋" w:eastAsia="仿宋" w:cs="仿宋"/>
                <w:color w:val="000000"/>
                <w:sz w:val="28"/>
                <w:szCs w:val="28"/>
                <w:lang w:bidi="ar"/>
              </w:rPr>
              <w:br/>
              <w:t xml:space="preserve">支持车牌识别功能：白天识别准确率≥99%；晚上识别准确率≥99%；</w:t>
            </w:r>
            <w:r>
              <w:rPr>
                <w:rFonts w:hint="eastAsia" w:ascii="仿宋" w:hAnsi="仿宋" w:eastAsia="仿宋" w:cs="仿宋"/>
                <w:color w:val="000000"/>
                <w:sz w:val="28"/>
                <w:szCs w:val="28"/>
                <w:lang w:bidi="ar"/>
              </w:rPr>
              <w:br/>
              <w:t xml:space="preserve">支持车辆违章变道检测抓拍功能， 白天捕获率≥99%； 晚上捕获率≥99%；</w:t>
            </w:r>
            <w:r>
              <w:rPr>
                <w:rFonts w:hint="eastAsia" w:ascii="仿宋" w:hAnsi="仿宋" w:eastAsia="仿宋" w:cs="仿宋"/>
                <w:color w:val="000000"/>
                <w:sz w:val="28"/>
                <w:szCs w:val="28"/>
                <w:lang w:bidi="ar"/>
              </w:rPr>
              <w:br/>
            </w:r>
            <w:r>
              <w:rPr>
                <w:rFonts w:hint="eastAsia" w:ascii="仿宋" w:hAnsi="仿宋" w:eastAsia="仿宋" w:cs="仿宋"/>
                <w:color w:val="000000"/>
                <w:sz w:val="28"/>
                <w:szCs w:val="28"/>
                <w:lang w:bidi="ar"/>
              </w:rPr>
              <w:t xml:space="preserve">支持对超速（按所设超速阈值）行驶的车辆进行检测抓拍功能， 白天捕获率≥99%； 晚上捕获率≥99%；</w:t>
            </w:r>
            <w:r>
              <w:rPr>
                <w:rFonts w:hint="eastAsia" w:ascii="仿宋" w:hAnsi="仿宋" w:eastAsia="仿宋" w:cs="仿宋"/>
                <w:color w:val="000000"/>
                <w:sz w:val="28"/>
                <w:szCs w:val="28"/>
                <w:lang w:bidi="ar"/>
              </w:rPr>
              <w:br/>
              <w:t xml:space="preserve">★支持特殊车牌表达模式配置，可根据车辆类型、车牌层数等进行号牌示例匹配，并结合视频识别结果进行车牌输出；（</w:t>
            </w:r>
            <w:r>
              <w:rPr>
                <w:rFonts w:hint="eastAsia" w:ascii="仿宋" w:hAnsi="仿宋" w:eastAsia="仿宋" w:cs="仿宋"/>
                <w:color w:val="000000"/>
                <w:sz w:val="28"/>
                <w:szCs w:val="28"/>
                <w:lang w:bidi="ar"/>
              </w:rPr>
              <w:t xml:space="preserve">需提供有效期内的公安部检测报告复印件并加盖供应商公章</w:t>
            </w:r>
            <w:r>
              <w:rPr>
                <w:rFonts w:hint="eastAsia" w:ascii="仿宋" w:hAnsi="仿宋" w:eastAsia="仿宋" w:cs="仿宋"/>
                <w:color w:val="000000"/>
                <w:sz w:val="28"/>
                <w:szCs w:val="28"/>
                <w:lang w:bidi="ar"/>
              </w:rPr>
              <w:t xml:space="preserve">）</w:t>
            </w:r>
            <w:r>
              <w:rPr>
                <w:rFonts w:hint="eastAsia" w:ascii="仿宋" w:hAnsi="仿宋" w:eastAsia="仿宋" w:cs="仿宋"/>
                <w:color w:val="000000"/>
                <w:sz w:val="28"/>
                <w:szCs w:val="28"/>
                <w:lang w:bidi="ar"/>
              </w:rPr>
              <w:br/>
              <w:t xml:space="preserve">支持车辆逆行检测抓拍功能， 白天捕获率≥99%； 晚上捕获率≥99%；</w:t>
            </w:r>
            <w:r>
              <w:rPr>
                <w:rFonts w:hint="eastAsia" w:ascii="仿宋" w:hAnsi="仿宋" w:eastAsia="仿宋" w:cs="仿宋"/>
                <w:color w:val="000000"/>
                <w:sz w:val="28"/>
                <w:szCs w:val="28"/>
                <w:lang w:bidi="ar"/>
              </w:rPr>
              <w:br/>
              <w:t xml:space="preserve">支持通过视频触发进行车辆抓拍，支持车牌识别、车身颜色识别、车型识别，通行车辆信息捕获和违章检测功能；</w:t>
            </w:r>
            <w:r>
              <w:rPr>
                <w:rFonts w:hint="eastAsia" w:ascii="仿宋" w:hAnsi="仿宋" w:eastAsia="仿宋" w:cs="仿宋"/>
                <w:color w:val="000000"/>
                <w:sz w:val="28"/>
                <w:szCs w:val="28"/>
                <w:lang w:bidi="ar"/>
              </w:rPr>
              <w:br/>
              <w:t xml:space="preserve">支持对驾驶员行车时是否有打电话动作的检测。白天识别准确率≥99%；晚上识别准确率≥99%；</w:t>
            </w:r>
            <w:r>
              <w:rPr>
                <w:rFonts w:hint="eastAsia" w:ascii="仿宋" w:hAnsi="仿宋" w:eastAsia="仿宋" w:cs="仿宋"/>
                <w:color w:val="000000"/>
                <w:sz w:val="28"/>
                <w:szCs w:val="28"/>
                <w:lang w:bidi="ar"/>
              </w:rPr>
              <w:br/>
              <w:t xml:space="preserve">由摄像机、室外防护罩、电源适配器等组成。</w:t>
            </w:r>
            <w:r>
              <w:rPr>
                <w:rFonts w:hint="eastAsia" w:ascii="仿宋" w:hAnsi="仿宋" w:eastAsia="仿宋" w:cs="仿宋"/>
                <w:color w:val="000000"/>
                <w:sz w:val="28"/>
                <w:szCs w:val="28"/>
                <w:lang w:bidi="ar"/>
              </w:rPr>
              <w:br/>
              <w:t xml:space="preserve">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4</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电子警察（900w像素）</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必须满足大队现有路口在用设施维护，目前在用设施为海康、大华、华为）包含高清一体化嵌入式摄像机、高清镜头、室外防护罩、相机内置电源适配器等。图像传感器：采用不低于1.1英寸GMOS。最大图像尺寸：≥4096×2160像素。视频帧率：在1～25fps可调。视频压缩支持H.265、H.264、M-JPEG。目标检测：机动车抓拍，车辆捕获率≥99%，车辆捕获率≥99%。车牌识别功能：全天识别准确率≥99%。闯红灯事件检测：全天识别捕获率≥99%、准确率≥99% </w:t>
            </w:r>
            <w:r>
              <w:rPr>
                <w:rFonts w:hint="eastAsia" w:ascii="仿宋" w:hAnsi="仿宋" w:eastAsia="仿宋" w:cs="仿宋"/>
                <w:color w:val="000000"/>
                <w:sz w:val="28"/>
                <w:szCs w:val="28"/>
                <w:lang w:bidi="ar"/>
              </w:rPr>
              <w:br/>
              <w:t xml:space="preserve">违章检测：压线、逆行、闯红灯、不按导向行驶、违法变道、违法停车、违法掉头、左转不让直行、右转不让直行、大弯小转、非机动车占道、闯禁令、不礼让行人。车辆特征检测：车牌识别、车型识别、车身颜色识别、车辆品牌、车辆</w:t>
            </w:r>
            <w:r>
              <w:rPr>
                <w:rFonts w:hint="eastAsia" w:ascii="仿宋" w:hAnsi="仿宋" w:eastAsia="仿宋" w:cs="仿宋"/>
                <w:color w:val="000000"/>
                <w:sz w:val="28"/>
                <w:szCs w:val="28"/>
                <w:lang w:bidi="ar"/>
              </w:rPr>
              <w:t xml:space="preserve">子品牌</w:t>
            </w:r>
            <w:r>
              <w:rPr>
                <w:rFonts w:hint="eastAsia" w:ascii="仿宋" w:hAnsi="仿宋" w:eastAsia="仿宋" w:cs="仿宋"/>
                <w:color w:val="000000"/>
                <w:sz w:val="28"/>
                <w:szCs w:val="28"/>
                <w:lang w:bidi="ar"/>
              </w:rPr>
              <w:t xml:space="preserve">等特征检测。★支持车辆</w:t>
            </w:r>
            <w:r>
              <w:rPr>
                <w:rFonts w:hint="eastAsia" w:ascii="仿宋" w:hAnsi="仿宋" w:eastAsia="仿宋" w:cs="仿宋"/>
                <w:color w:val="000000"/>
                <w:sz w:val="28"/>
                <w:szCs w:val="28"/>
                <w:lang w:bidi="ar"/>
              </w:rPr>
              <w:t xml:space="preserve">子品牌</w:t>
            </w:r>
            <w:r>
              <w:rPr>
                <w:rFonts w:hint="eastAsia" w:ascii="仿宋" w:hAnsi="仿宋" w:eastAsia="仿宋" w:cs="仿宋"/>
                <w:color w:val="000000"/>
                <w:sz w:val="28"/>
                <w:szCs w:val="28"/>
                <w:lang w:bidi="ar"/>
              </w:rPr>
              <w:t xml:space="preserve">识别功能，通过车头可识别7600种，通过车尾可识别3900种，全天识别准确率不低于99%（</w:t>
            </w:r>
            <w:r>
              <w:rPr>
                <w:rFonts w:hint="eastAsia" w:ascii="仿宋" w:hAnsi="仿宋" w:eastAsia="仿宋" w:cs="仿宋"/>
                <w:color w:val="000000"/>
                <w:sz w:val="28"/>
                <w:szCs w:val="28"/>
                <w:lang w:bidi="ar"/>
              </w:rPr>
              <w:t xml:space="preserve">需提供有效期内的公安部检测报告复印件并加盖供应商公章</w:t>
            </w:r>
            <w:r>
              <w:rPr>
                <w:rFonts w:hint="eastAsia" w:ascii="仿宋" w:hAnsi="仿宋" w:eastAsia="仿宋" w:cs="仿宋"/>
                <w:color w:val="000000"/>
                <w:sz w:val="28"/>
                <w:szCs w:val="28"/>
                <w:lang w:bidi="ar"/>
              </w:rPr>
              <w:t xml:space="preserve">）。★具有抓拍黄牌车、蓝牌车、绿牌车、渐变绿牌车、黑牌车、白牌车、</w:t>
            </w:r>
            <w:r>
              <w:rPr>
                <w:rFonts w:hint="eastAsia" w:ascii="仿宋" w:hAnsi="仿宋" w:eastAsia="仿宋" w:cs="仿宋"/>
                <w:color w:val="000000"/>
                <w:sz w:val="28"/>
                <w:szCs w:val="28"/>
                <w:lang w:bidi="ar"/>
              </w:rPr>
              <w:t xml:space="preserve">黄绿双拼牌车</w:t>
            </w:r>
            <w:r>
              <w:rPr>
                <w:rFonts w:hint="eastAsia" w:ascii="仿宋" w:hAnsi="仿宋" w:eastAsia="仿宋" w:cs="仿宋"/>
                <w:color w:val="000000"/>
                <w:sz w:val="28"/>
                <w:szCs w:val="28"/>
                <w:lang w:bidi="ar"/>
              </w:rPr>
              <w:t xml:space="preserve">和不启用抓拍八个设置选项。可对蓝色、黄色、绿色、渐变绿色、黑色、白色、黄绿双拼色以及其他不同颜色车牌的车辆进行选择抓拍。（</w:t>
            </w:r>
            <w:r>
              <w:rPr>
                <w:rFonts w:hint="eastAsia" w:ascii="仿宋" w:hAnsi="仿宋" w:eastAsia="仿宋" w:cs="仿宋"/>
                <w:color w:val="000000"/>
                <w:sz w:val="28"/>
                <w:szCs w:val="28"/>
                <w:lang w:bidi="ar"/>
              </w:rPr>
              <w:t xml:space="preserve">需提供有效期内的公安部检测报告复印件并加盖供应商公章</w:t>
            </w:r>
            <w:r>
              <w:rPr>
                <w:rFonts w:hint="eastAsia" w:ascii="仿宋" w:hAnsi="仿宋" w:eastAsia="仿宋" w:cs="仿宋"/>
                <w:color w:val="000000"/>
                <w:sz w:val="28"/>
                <w:szCs w:val="28"/>
                <w:lang w:bidi="ar"/>
              </w:rPr>
              <w:t xml:space="preserve">）。通讯接口：≥2个RS-485接口，≥1个RS-232接口，≥2个RJ45 10M/100M/1000M自适应以太</w:t>
            </w:r>
            <w:r>
              <w:rPr>
                <w:rFonts w:hint="eastAsia" w:ascii="仿宋" w:hAnsi="仿宋" w:eastAsia="仿宋" w:cs="仿宋"/>
                <w:color w:val="000000"/>
                <w:sz w:val="28"/>
                <w:szCs w:val="28"/>
                <w:lang w:bidi="ar"/>
              </w:rPr>
              <w:t xml:space="preserve">网口。接入标准支持ONVIF、GB/T28181、GA/T1400、GB 35114-A。外壳防护等级应不低于IP66。按实结算。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4</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900万环保人脸卡口（满足新国标一级补光要求）</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（必须满足大队现有路口在用设施维护，目前在用设施为海康、大华、华为）</w:t>
            </w:r>
            <w:r>
              <w:rPr>
                <w:rFonts w:hint="eastAsia" w:ascii="仿宋" w:hAnsi="仿宋" w:eastAsia="仿宋" w:cs="仿宋"/>
                <w:color w:val="000000"/>
                <w:sz w:val="28"/>
                <w:szCs w:val="28"/>
                <w:lang w:bidi="ar"/>
              </w:rPr>
              <w:br/>
              <w:t xml:space="preserve">包含高清一体化嵌入式摄像机、高清镜头、室外防护罩、相机内置电源适配器等。图像传感器：采用不低于1.1英寸GMOS，最大图像尺寸：≥4096×2160像素，视频帧率：在1～25fps可调，视频压缩支持H.265、H.264、M-JPEG。目标检测：机动车抓拍，车辆捕获率≥99%，车辆捕获率≥99%。车牌识别功能：全天识别准确率≥99%。闯红灯事件检测：全天识别捕获率≥99%、准确率≥99% </w:t>
            </w:r>
            <w:r>
              <w:rPr>
                <w:rFonts w:hint="eastAsia" w:ascii="仿宋" w:hAnsi="仿宋" w:eastAsia="仿宋" w:cs="仿宋"/>
                <w:color w:val="000000"/>
                <w:sz w:val="28"/>
                <w:szCs w:val="28"/>
                <w:lang w:bidi="ar"/>
              </w:rPr>
              <w:br/>
              <w:t xml:space="preserve">违章检测：压线、逆行、闯红灯、不按导向行驶、违法变道、违法停车、违法掉头、左转不让直行、右转不让直行、大弯小转、非机动车占道、闯禁令、不礼让行人。车辆特征检测：车牌识别、车型识别、车身颜色识别、车辆品牌、车辆</w:t>
            </w:r>
            <w:r>
              <w:rPr>
                <w:rFonts w:hint="eastAsia" w:ascii="仿宋" w:hAnsi="仿宋" w:eastAsia="仿宋" w:cs="仿宋"/>
                <w:color w:val="000000"/>
                <w:sz w:val="28"/>
                <w:szCs w:val="28"/>
                <w:lang w:bidi="ar"/>
              </w:rPr>
              <w:t xml:space="preserve">子品牌</w:t>
            </w:r>
            <w:r>
              <w:rPr>
                <w:rFonts w:hint="eastAsia" w:ascii="仿宋" w:hAnsi="仿宋" w:eastAsia="仿宋" w:cs="仿宋"/>
                <w:color w:val="000000"/>
                <w:sz w:val="28"/>
                <w:szCs w:val="28"/>
                <w:lang w:bidi="ar"/>
              </w:rPr>
              <w:t xml:space="preserve">等特征检测。★支持车辆</w:t>
            </w:r>
            <w:r>
              <w:rPr>
                <w:rFonts w:hint="eastAsia" w:ascii="仿宋" w:hAnsi="仿宋" w:eastAsia="仿宋" w:cs="仿宋"/>
                <w:color w:val="000000"/>
                <w:sz w:val="28"/>
                <w:szCs w:val="28"/>
                <w:lang w:bidi="ar"/>
              </w:rPr>
              <w:t xml:space="preserve">子品牌</w:t>
            </w:r>
            <w:r>
              <w:rPr>
                <w:rFonts w:hint="eastAsia" w:ascii="仿宋" w:hAnsi="仿宋" w:eastAsia="仿宋" w:cs="仿宋"/>
                <w:color w:val="000000"/>
                <w:sz w:val="28"/>
                <w:szCs w:val="28"/>
                <w:lang w:bidi="ar"/>
              </w:rPr>
              <w:t xml:space="preserve">识别功能，通过车头可识别7600种，通过车尾可识别3900种，全天识别准确率不低于99%（</w:t>
            </w:r>
            <w:r>
              <w:rPr>
                <w:rFonts w:hint="eastAsia" w:ascii="仿宋" w:hAnsi="仿宋" w:eastAsia="仿宋" w:cs="仿宋"/>
                <w:color w:val="000000"/>
                <w:sz w:val="28"/>
                <w:szCs w:val="28"/>
                <w:lang w:bidi="ar"/>
              </w:rPr>
              <w:t xml:space="preserve">需提供有效期内的公安部检测报告复印件并加盖供应商公章</w:t>
            </w:r>
            <w:r>
              <w:rPr>
                <w:rFonts w:hint="eastAsia" w:ascii="仿宋" w:hAnsi="仿宋" w:eastAsia="仿宋" w:cs="仿宋"/>
                <w:color w:val="000000"/>
                <w:sz w:val="28"/>
                <w:szCs w:val="28"/>
                <w:lang w:bidi="ar"/>
              </w:rPr>
              <w:t xml:space="preserve">）★支持检测并跟踪指定区域内不少于220个目标，目标包括机动车、非机动车以及行人等。（</w:t>
            </w:r>
            <w:r>
              <w:rPr>
                <w:rFonts w:hint="eastAsia" w:ascii="仿宋" w:hAnsi="仿宋" w:eastAsia="仿宋" w:cs="仿宋"/>
                <w:color w:val="000000"/>
                <w:sz w:val="28"/>
                <w:szCs w:val="28"/>
                <w:lang w:bidi="ar"/>
              </w:rPr>
              <w:t xml:space="preserve">需提供有效期内的公安部检测报告复印件并加盖供应商公章</w:t>
            </w:r>
            <w:r>
              <w:rPr>
                <w:rFonts w:hint="eastAsia" w:ascii="仿宋" w:hAnsi="仿宋" w:eastAsia="仿宋" w:cs="仿宋"/>
                <w:color w:val="000000"/>
                <w:sz w:val="28"/>
                <w:szCs w:val="28"/>
                <w:lang w:bidi="ar"/>
              </w:rPr>
              <w:t xml:space="preserve">）。通讯接口：≥2个RS-485接口，≥1个RS-232接口，≥2个RJ45 10M/100M/1000M自适应以太网口。接入标准支持ONVIF、GB/T28181、GA/T1400、GB 35114-</w:t>
            </w:r>
            <w:r>
              <w:rPr>
                <w:rFonts w:hint="eastAsia" w:ascii="仿宋" w:hAnsi="仿宋" w:eastAsia="仿宋" w:cs="仿宋"/>
                <w:color w:val="000000"/>
                <w:sz w:val="28"/>
                <w:szCs w:val="28"/>
                <w:lang w:bidi="ar"/>
              </w:rPr>
              <w:t xml:space="preserve">A。外壳防护等级应不低于IP66。按实结算。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4</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测速卡口抓拍单元900w</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（必须满足大队现有路口在用设施维护，目前在用设施为海康、大华、华为）</w:t>
            </w:r>
            <w:r>
              <w:rPr>
                <w:rFonts w:hint="eastAsia" w:ascii="仿宋" w:hAnsi="仿宋" w:eastAsia="仿宋" w:cs="仿宋"/>
                <w:color w:val="000000"/>
                <w:sz w:val="28"/>
                <w:szCs w:val="28"/>
                <w:lang w:bidi="ar"/>
              </w:rPr>
              <w:br/>
              <w:t xml:space="preserve">包含高清一体化嵌入式摄像机、高清镜头、室外防护罩、相机内置电源适配器等</w:t>
            </w:r>
            <w:r>
              <w:rPr>
                <w:rFonts w:hint="eastAsia" w:ascii="仿宋" w:hAnsi="仿宋" w:eastAsia="仿宋" w:cs="仿宋"/>
                <w:color w:val="000000"/>
                <w:sz w:val="28"/>
                <w:szCs w:val="28"/>
                <w:lang w:bidi="ar"/>
              </w:rPr>
              <w:br/>
              <w:t xml:space="preserve">图像传感器：采用不低于1.1英寸GMOS</w:t>
            </w:r>
            <w:r>
              <w:rPr>
                <w:rFonts w:hint="eastAsia" w:ascii="仿宋" w:hAnsi="仿宋" w:eastAsia="仿宋" w:cs="仿宋"/>
                <w:color w:val="000000"/>
                <w:sz w:val="28"/>
                <w:szCs w:val="28"/>
                <w:lang w:bidi="ar"/>
              </w:rPr>
              <w:br/>
              <w:t xml:space="preserve">最大图像尺寸：≥4096×2160像素</w:t>
            </w:r>
            <w:r>
              <w:rPr>
                <w:rFonts w:hint="eastAsia" w:ascii="仿宋" w:hAnsi="仿宋" w:eastAsia="仿宋" w:cs="仿宋"/>
                <w:color w:val="000000"/>
                <w:sz w:val="28"/>
                <w:szCs w:val="28"/>
                <w:lang w:bidi="ar"/>
              </w:rPr>
              <w:br/>
              <w:t xml:space="preserve">视频帧率：在1～25fps可调</w:t>
            </w:r>
            <w:r>
              <w:rPr>
                <w:rFonts w:hint="eastAsia" w:ascii="仿宋" w:hAnsi="仿宋" w:eastAsia="仿宋" w:cs="仿宋"/>
                <w:color w:val="000000"/>
                <w:sz w:val="28"/>
                <w:szCs w:val="28"/>
                <w:lang w:bidi="ar"/>
              </w:rPr>
              <w:br/>
              <w:t xml:space="preserve">视频压缩支持H.265、H.264、M-JPEG</w:t>
            </w:r>
            <w:r>
              <w:rPr>
                <w:rFonts w:hint="eastAsia" w:ascii="仿宋" w:hAnsi="仿宋" w:eastAsia="仿宋" w:cs="仿宋"/>
                <w:color w:val="000000"/>
                <w:sz w:val="28"/>
                <w:szCs w:val="28"/>
                <w:lang w:bidi="ar"/>
              </w:rPr>
              <w:br/>
              <w:t xml:space="preserve">目标检测：机动车抓拍，车辆捕获率≥99%，车辆捕获率≥99%</w:t>
            </w:r>
            <w:r>
              <w:rPr>
                <w:rFonts w:hint="eastAsia" w:ascii="仿宋" w:hAnsi="仿宋" w:eastAsia="仿宋" w:cs="仿宋"/>
                <w:color w:val="000000"/>
                <w:sz w:val="28"/>
                <w:szCs w:val="28"/>
                <w:lang w:bidi="ar"/>
              </w:rPr>
              <w:br/>
              <w:t xml:space="preserve">车牌识别功能：全天识别准确率≥99%</w:t>
            </w:r>
            <w:r>
              <w:rPr>
                <w:rFonts w:hint="eastAsia" w:ascii="仿宋" w:hAnsi="仿宋" w:eastAsia="仿宋" w:cs="仿宋"/>
                <w:color w:val="000000"/>
                <w:sz w:val="28"/>
                <w:szCs w:val="28"/>
                <w:lang w:bidi="ar"/>
              </w:rPr>
              <w:br/>
              <w:t xml:space="preserve">闯红灯事件检测：全天识别捕获率≥99%、准确率≥99% </w:t>
            </w:r>
            <w:r>
              <w:rPr>
                <w:rFonts w:hint="eastAsia" w:ascii="仿宋" w:hAnsi="仿宋" w:eastAsia="仿宋" w:cs="仿宋"/>
                <w:color w:val="000000"/>
                <w:sz w:val="28"/>
                <w:szCs w:val="28"/>
                <w:lang w:bidi="ar"/>
              </w:rPr>
              <w:br/>
              <w:t xml:space="preserve">违章检测：压线、逆行、闯红灯、不按导向行驶、违法变道、违法停车、违法掉头、左转不让直行、右转不让直行、大弯小转、非机动车占道、闯禁令、不礼让行人</w:t>
            </w:r>
            <w:r>
              <w:rPr>
                <w:rFonts w:hint="eastAsia" w:ascii="仿宋" w:hAnsi="仿宋" w:eastAsia="仿宋" w:cs="仿宋"/>
                <w:color w:val="000000"/>
                <w:sz w:val="28"/>
                <w:szCs w:val="28"/>
                <w:lang w:bidi="ar"/>
              </w:rPr>
              <w:br/>
              <w:t xml:space="preserve">车辆特征检测：车牌识别、车型识别、车身颜色识别、车辆品牌、车辆</w:t>
            </w:r>
            <w:r>
              <w:rPr>
                <w:rFonts w:hint="eastAsia" w:ascii="仿宋" w:hAnsi="仿宋" w:eastAsia="仿宋" w:cs="仿宋"/>
                <w:color w:val="000000"/>
                <w:sz w:val="28"/>
                <w:szCs w:val="28"/>
                <w:lang w:bidi="ar"/>
              </w:rPr>
              <w:t xml:space="preserve">子品牌</w:t>
            </w:r>
            <w:r>
              <w:rPr>
                <w:rFonts w:hint="eastAsia" w:ascii="仿宋" w:hAnsi="仿宋" w:eastAsia="仿宋" w:cs="仿宋"/>
                <w:color w:val="000000"/>
                <w:sz w:val="28"/>
                <w:szCs w:val="28"/>
                <w:lang w:bidi="ar"/>
              </w:rPr>
              <w:t xml:space="preserve">等特征检测</w:t>
            </w:r>
            <w:r>
              <w:rPr>
                <w:rFonts w:hint="eastAsia" w:ascii="仿宋" w:hAnsi="仿宋" w:eastAsia="仿宋" w:cs="仿宋"/>
                <w:color w:val="000000"/>
                <w:sz w:val="28"/>
                <w:szCs w:val="28"/>
                <w:lang w:bidi="ar"/>
              </w:rPr>
              <w:br/>
              <w:t xml:space="preserve">★支持车辆</w:t>
            </w:r>
            <w:r>
              <w:rPr>
                <w:rFonts w:hint="eastAsia" w:ascii="仿宋" w:hAnsi="仿宋" w:eastAsia="仿宋" w:cs="仿宋"/>
                <w:color w:val="000000"/>
                <w:sz w:val="28"/>
                <w:szCs w:val="28"/>
                <w:lang w:bidi="ar"/>
              </w:rPr>
              <w:t xml:space="preserve">子品</w:t>
            </w:r>
            <w:r>
              <w:rPr>
                <w:rFonts w:hint="eastAsia" w:ascii="仿宋" w:hAnsi="仿宋" w:eastAsia="仿宋" w:cs="仿宋"/>
                <w:color w:val="000000"/>
                <w:sz w:val="28"/>
                <w:szCs w:val="28"/>
                <w:lang w:bidi="ar"/>
              </w:rPr>
              <w:t xml:space="preserve">牌识别功能，通过车头可识别7600种，通过车尾可识别3900种，全天识别准确率不低于99%（</w:t>
            </w:r>
            <w:r>
              <w:rPr>
                <w:rFonts w:hint="eastAsia" w:ascii="仿宋" w:hAnsi="仿宋" w:eastAsia="仿宋" w:cs="仿宋"/>
                <w:color w:val="000000"/>
                <w:sz w:val="28"/>
                <w:szCs w:val="28"/>
                <w:lang w:bidi="ar"/>
              </w:rPr>
              <w:t xml:space="preserve">需提供有效期内的公安部检测报告复印件并加盖供应商公章</w:t>
            </w:r>
            <w:r>
              <w:rPr>
                <w:rFonts w:hint="eastAsia" w:ascii="仿宋" w:hAnsi="仿宋" w:eastAsia="仿宋" w:cs="仿宋"/>
                <w:color w:val="000000"/>
                <w:sz w:val="28"/>
                <w:szCs w:val="28"/>
                <w:lang w:bidi="ar"/>
              </w:rPr>
              <w:t xml:space="preserve">）★支持检测并跟踪指定区域内不少于220个目标，目标包括机动车、非机动车以及行人等。（</w:t>
            </w:r>
            <w:r>
              <w:rPr>
                <w:rFonts w:hint="eastAsia" w:ascii="仿宋" w:hAnsi="仿宋" w:eastAsia="仿宋" w:cs="仿宋"/>
                <w:color w:val="000000"/>
                <w:sz w:val="28"/>
                <w:szCs w:val="28"/>
                <w:lang w:bidi="ar"/>
              </w:rPr>
              <w:t xml:space="preserve">需提供有效期内的公安部检测报告复印件并加盖供应商公章</w:t>
            </w:r>
            <w:r>
              <w:rPr>
                <w:rFonts w:hint="eastAsia" w:ascii="仿宋" w:hAnsi="仿宋" w:eastAsia="仿宋" w:cs="仿宋"/>
                <w:color w:val="000000"/>
                <w:sz w:val="28"/>
                <w:szCs w:val="28"/>
                <w:lang w:bidi="ar"/>
              </w:rPr>
              <w:t xml:space="preserve">）</w:t>
            </w:r>
            <w:r>
              <w:rPr>
                <w:rFonts w:hint="eastAsia" w:ascii="仿宋" w:hAnsi="仿宋" w:eastAsia="仿宋" w:cs="仿宋"/>
                <w:color w:val="000000"/>
                <w:sz w:val="28"/>
                <w:szCs w:val="28"/>
                <w:lang w:bidi="ar"/>
              </w:rPr>
              <w:br/>
              <w:t xml:space="preserve">通讯接口：≥2个RS-485接口，≥1个RS-232接口，≥2个RJ45 </w:t>
            </w:r>
            <w:r>
              <w:rPr>
                <w:rFonts w:hint="eastAsia" w:ascii="仿宋" w:hAnsi="仿宋" w:eastAsia="仿宋" w:cs="仿宋"/>
                <w:color w:val="000000"/>
                <w:sz w:val="28"/>
                <w:szCs w:val="28"/>
                <w:lang w:bidi="ar"/>
              </w:rPr>
              <w:t xml:space="preserve">10M/100M/1000M自适应以太网口</w:t>
            </w:r>
            <w:r>
              <w:rPr>
                <w:rFonts w:hint="eastAsia" w:ascii="仿宋" w:hAnsi="仿宋" w:eastAsia="仿宋" w:cs="仿宋"/>
                <w:color w:val="000000"/>
                <w:sz w:val="28"/>
                <w:szCs w:val="28"/>
                <w:lang w:bidi="ar"/>
              </w:rPr>
              <w:br/>
              <w:t xml:space="preserve">接入标准支持ONVIF、GB/T28181、GA/T1400、GB 35114-A</w:t>
            </w:r>
            <w:r>
              <w:rPr>
                <w:rFonts w:hint="eastAsia" w:ascii="仿宋" w:hAnsi="仿宋" w:eastAsia="仿宋" w:cs="仿宋"/>
                <w:color w:val="000000"/>
                <w:sz w:val="28"/>
                <w:szCs w:val="28"/>
                <w:lang w:bidi="ar"/>
              </w:rPr>
              <w:br/>
              <w:t xml:space="preserve">外壳防护等级应不低于IP66</w:t>
            </w:r>
            <w:r>
              <w:rPr>
                <w:rFonts w:hint="eastAsia" w:ascii="仿宋" w:hAnsi="仿宋" w:eastAsia="仿宋" w:cs="仿宋"/>
                <w:color w:val="000000"/>
                <w:sz w:val="28"/>
                <w:szCs w:val="28"/>
                <w:lang w:bidi="ar"/>
              </w:rPr>
              <w:br/>
              <w:t xml:space="preserve">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测速雷达</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工作频率：24.15GHz</w:t>
            </w:r>
            <w:r>
              <w:rPr>
                <w:rFonts w:hint="eastAsia" w:ascii="仿宋" w:hAnsi="仿宋" w:eastAsia="仿宋" w:cs="仿宋"/>
                <w:color w:val="000000"/>
                <w:sz w:val="28"/>
                <w:szCs w:val="28"/>
                <w:lang w:bidi="ar"/>
              </w:rPr>
              <w:br/>
              <w:t xml:space="preserve">测速范围：10km/h～250km/h</w:t>
            </w:r>
            <w:r>
              <w:rPr>
                <w:rFonts w:hint="eastAsia" w:ascii="仿宋" w:hAnsi="仿宋" w:eastAsia="仿宋" w:cs="仿宋"/>
                <w:color w:val="000000"/>
                <w:sz w:val="28"/>
                <w:szCs w:val="28"/>
                <w:lang w:bidi="ar"/>
              </w:rPr>
              <w:br/>
              <w:t xml:space="preserve">性能特点：平板型微带阵列天线</w:t>
            </w:r>
            <w:r>
              <w:rPr>
                <w:rFonts w:hint="eastAsia" w:ascii="仿宋" w:hAnsi="仿宋" w:eastAsia="仿宋" w:cs="仿宋"/>
                <w:color w:val="000000"/>
                <w:sz w:val="28"/>
                <w:szCs w:val="28"/>
                <w:lang w:bidi="ar"/>
              </w:rPr>
              <w:br/>
              <w:t xml:space="preserve">水平角：&lt;6°</w:t>
            </w:r>
            <w:r>
              <w:rPr>
                <w:rFonts w:hint="eastAsia" w:ascii="仿宋" w:hAnsi="仿宋" w:eastAsia="仿宋" w:cs="仿宋"/>
                <w:color w:val="000000"/>
                <w:sz w:val="28"/>
                <w:szCs w:val="28"/>
                <w:lang w:bidi="ar"/>
              </w:rPr>
              <w:br/>
              <w:t xml:space="preserve">俯仰角：&lt;6°</w:t>
            </w:r>
            <w:r>
              <w:rPr>
                <w:rFonts w:hint="eastAsia" w:ascii="仿宋" w:hAnsi="仿宋" w:eastAsia="仿宋" w:cs="仿宋"/>
                <w:color w:val="000000"/>
                <w:sz w:val="28"/>
                <w:szCs w:val="28"/>
                <w:lang w:bidi="ar"/>
              </w:rPr>
              <w:br/>
              <w:t xml:space="preserve">通讯接口：1个RS-485接口，</w:t>
            </w:r>
            <w:r>
              <w:rPr>
                <w:rFonts w:hint="eastAsia" w:ascii="仿宋" w:hAnsi="仿宋" w:eastAsia="仿宋" w:cs="仿宋"/>
                <w:color w:val="000000"/>
                <w:sz w:val="28"/>
                <w:szCs w:val="28"/>
                <w:lang w:bidi="ar"/>
              </w:rPr>
              <w:br/>
              <w:t xml:space="preserve">Wi-Fi：支持</w:t>
            </w:r>
            <w:r>
              <w:rPr>
                <w:rFonts w:hint="eastAsia" w:ascii="仿宋" w:hAnsi="仿宋" w:eastAsia="仿宋" w:cs="仿宋"/>
                <w:color w:val="000000"/>
                <w:sz w:val="28"/>
                <w:szCs w:val="28"/>
                <w:lang w:bidi="ar"/>
              </w:rPr>
              <w:br/>
              <w:t xml:space="preserve">测速范围10km/h-250km/h</w:t>
            </w:r>
            <w:r>
              <w:rPr>
                <w:rFonts w:hint="eastAsia" w:ascii="仿宋" w:hAnsi="仿宋" w:eastAsia="仿宋" w:cs="仿宋"/>
                <w:color w:val="000000"/>
                <w:sz w:val="28"/>
                <w:szCs w:val="28"/>
                <w:lang w:bidi="ar"/>
              </w:rPr>
              <w:br/>
              <w:t xml:space="preserve">★测速误差：车速20km/h-180km/h，误差-0.5km/h-0km/h；车速180km/h及以上，误差-1km/h-0km/h（</w:t>
            </w:r>
            <w:r>
              <w:rPr>
                <w:rFonts w:hint="eastAsia" w:ascii="仿宋" w:hAnsi="仿宋" w:eastAsia="仿宋" w:cs="仿宋"/>
                <w:color w:val="000000"/>
                <w:sz w:val="28"/>
                <w:szCs w:val="28"/>
                <w:lang w:bidi="ar"/>
              </w:rPr>
              <w:t xml:space="preserve">需提供有效期内的公安部检测报告复印件并加盖供应商公章</w:t>
            </w:r>
            <w:r>
              <w:rPr>
                <w:rFonts w:hint="eastAsia" w:ascii="仿宋" w:hAnsi="仿宋" w:eastAsia="仿宋" w:cs="仿宋"/>
                <w:color w:val="000000"/>
                <w:sz w:val="28"/>
                <w:szCs w:val="28"/>
                <w:lang w:bidi="ar"/>
              </w:rPr>
              <w:t xml:space="preserve">）</w:t>
            </w:r>
            <w:r>
              <w:rPr>
                <w:rFonts w:hint="eastAsia" w:ascii="仿宋" w:hAnsi="仿宋" w:eastAsia="仿宋" w:cs="仿宋"/>
                <w:color w:val="000000"/>
                <w:sz w:val="28"/>
                <w:szCs w:val="28"/>
                <w:lang w:bidi="ar"/>
              </w:rPr>
              <w:br/>
              <w:t xml:space="preserve">输入电压为9V—24V范围内测速雷达能正常工作</w:t>
            </w:r>
            <w:r>
              <w:rPr>
                <w:rFonts w:hint="eastAsia" w:ascii="仿宋" w:hAnsi="仿宋" w:eastAsia="仿宋" w:cs="仿宋"/>
                <w:color w:val="000000"/>
                <w:sz w:val="28"/>
                <w:szCs w:val="28"/>
                <w:lang w:bidi="ar"/>
              </w:rPr>
              <w:br/>
              <w:t xml:space="preserve">雷达测速单元功耗应不大于2W</w:t>
            </w:r>
            <w:r>
              <w:rPr>
                <w:rFonts w:hint="eastAsia" w:ascii="仿宋" w:hAnsi="仿宋" w:eastAsia="仿宋" w:cs="仿宋"/>
                <w:color w:val="000000"/>
                <w:sz w:val="28"/>
                <w:szCs w:val="28"/>
                <w:lang w:bidi="ar"/>
              </w:rPr>
              <w:br/>
              <w:t xml:space="preserve">防护等级IP66</w:t>
            </w:r>
            <w:r>
              <w:rPr>
                <w:rFonts w:hint="eastAsia" w:ascii="仿宋" w:hAnsi="仿宋" w:eastAsia="仿宋" w:cs="仿宋"/>
                <w:color w:val="000000"/>
                <w:sz w:val="28"/>
                <w:szCs w:val="28"/>
                <w:lang w:bidi="ar"/>
              </w:rPr>
              <w:br/>
              <w:t xml:space="preserve">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违停检测球机</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（必须满足大队现有路口在用设施维护，目前在用设施为海康、大华、华为）</w:t>
            </w:r>
            <w:r>
              <w:rPr>
                <w:rFonts w:hint="eastAsia" w:ascii="仿宋" w:hAnsi="仿宋" w:eastAsia="仿宋" w:cs="仿宋"/>
                <w:color w:val="000000"/>
                <w:sz w:val="28"/>
                <w:szCs w:val="28"/>
                <w:lang w:bidi="ar"/>
              </w:rPr>
              <w:br/>
              <w:t xml:space="preserve">由不小于2路全景摄像机和1路细节摄像机组成，CMOS靶面尺寸均为1/1.8英寸；</w:t>
            </w:r>
            <w:r>
              <w:rPr>
                <w:rFonts w:hint="eastAsia" w:ascii="仿宋" w:hAnsi="仿宋" w:eastAsia="仿宋" w:cs="仿宋"/>
                <w:color w:val="000000"/>
                <w:sz w:val="28"/>
                <w:szCs w:val="28"/>
                <w:lang w:bidi="ar"/>
              </w:rPr>
              <w:br/>
              <w:t xml:space="preserve">全景像素不低于600万，细节像素不低于400万；</w:t>
            </w:r>
            <w:r>
              <w:rPr>
                <w:rFonts w:hint="eastAsia" w:ascii="仿宋" w:hAnsi="仿宋" w:eastAsia="仿宋" w:cs="仿宋"/>
                <w:color w:val="000000"/>
                <w:sz w:val="28"/>
                <w:szCs w:val="28"/>
                <w:lang w:bidi="ar"/>
              </w:rPr>
              <w:br/>
              <w:t xml:space="preserve">由不小于2路全景摄像机和1路细节摄像机组成，CMOS靶面尺寸均为1/1.8英寸；</w:t>
            </w:r>
            <w:r>
              <w:rPr>
                <w:rFonts w:hint="eastAsia" w:ascii="仿宋" w:hAnsi="仿宋" w:eastAsia="仿宋" w:cs="仿宋"/>
                <w:color w:val="000000"/>
                <w:sz w:val="28"/>
                <w:szCs w:val="28"/>
                <w:lang w:bidi="ar"/>
              </w:rPr>
              <w:br/>
              <w:t xml:space="preserve">全景像素不低于600万，细节像素不低于400万；</w:t>
            </w:r>
            <w:r>
              <w:rPr>
                <w:rFonts w:hint="eastAsia" w:ascii="仿宋" w:hAnsi="仿宋" w:eastAsia="仿宋" w:cs="仿宋"/>
                <w:color w:val="000000"/>
                <w:sz w:val="28"/>
                <w:szCs w:val="28"/>
                <w:lang w:bidi="ar"/>
              </w:rPr>
              <w:br/>
              <w:t xml:space="preserve">最大支持输出分辨率全景：≥3632×1632；细节：≥2688×1520；</w:t>
            </w:r>
            <w:r>
              <w:rPr>
                <w:rFonts w:hint="eastAsia" w:ascii="仿宋" w:hAnsi="仿宋" w:eastAsia="仿宋" w:cs="仿宋"/>
                <w:color w:val="000000"/>
                <w:sz w:val="28"/>
                <w:szCs w:val="28"/>
                <w:lang w:bidi="ar"/>
              </w:rPr>
              <w:br/>
              <w:t xml:space="preserve">细节相机支持不小于25倍光学变倍，16倍数字变倍；</w:t>
            </w:r>
            <w:r>
              <w:rPr>
                <w:rFonts w:hint="eastAsia" w:ascii="仿宋" w:hAnsi="仿宋" w:eastAsia="仿宋" w:cs="仿宋"/>
                <w:color w:val="000000"/>
                <w:sz w:val="28"/>
                <w:szCs w:val="28"/>
                <w:lang w:bidi="ar"/>
              </w:rPr>
              <w:br/>
              <w:t xml:space="preserve">★全景通道可输出不小于2个镜头无缝拼接的全景图像，拼接偏差像素不大于4 </w:t>
            </w:r>
            <w:r>
              <w:rPr>
                <w:rFonts w:hint="eastAsia" w:ascii="仿宋" w:hAnsi="仿宋" w:eastAsia="仿宋" w:cs="仿宋"/>
                <w:color w:val="000000"/>
                <w:sz w:val="28"/>
                <w:szCs w:val="28"/>
                <w:lang w:bidi="ar"/>
              </w:rPr>
              <w:t xml:space="preserve">个</w:t>
            </w:r>
            <w:r>
              <w:rPr>
                <w:rFonts w:hint="eastAsia" w:ascii="仿宋" w:hAnsi="仿宋" w:eastAsia="仿宋" w:cs="仿宋"/>
                <w:color w:val="000000"/>
                <w:sz w:val="28"/>
                <w:szCs w:val="28"/>
                <w:lang w:bidi="ar"/>
              </w:rPr>
              <w:t xml:space="preserve">像素，全景摄像机水平视场角不小于 210°，垂直视场角不小于 90°；（</w:t>
            </w:r>
            <w:r>
              <w:rPr>
                <w:rFonts w:hint="eastAsia" w:ascii="仿宋" w:hAnsi="仿宋" w:eastAsia="仿宋" w:cs="仿宋"/>
                <w:color w:val="000000"/>
                <w:sz w:val="28"/>
                <w:szCs w:val="28"/>
                <w:lang w:bidi="ar"/>
              </w:rPr>
              <w:t xml:space="preserve">需提供有效期内的公安部检测报告复印件并加盖供应商公章</w:t>
            </w:r>
            <w:r>
              <w:rPr>
                <w:rFonts w:hint="eastAsia" w:ascii="仿宋" w:hAnsi="仿宋" w:eastAsia="仿宋" w:cs="仿宋"/>
                <w:color w:val="000000"/>
                <w:sz w:val="28"/>
                <w:szCs w:val="28"/>
                <w:lang w:bidi="ar"/>
              </w:rPr>
              <w:t xml:space="preserve">）</w:t>
            </w:r>
            <w:r>
              <w:rPr>
                <w:rFonts w:hint="eastAsia" w:ascii="仿宋" w:hAnsi="仿宋" w:eastAsia="仿宋" w:cs="仿宋"/>
                <w:color w:val="000000"/>
                <w:sz w:val="28"/>
                <w:szCs w:val="28"/>
                <w:lang w:bidi="ar"/>
              </w:rPr>
              <w:br/>
              <w:t xml:space="preserve">补光灯补光区域呈类矩形分布，开启后，灯珠光</w:t>
            </w:r>
            <w:r>
              <w:rPr>
                <w:rFonts w:hint="eastAsia" w:ascii="仿宋" w:hAnsi="仿宋" w:eastAsia="仿宋" w:cs="仿宋"/>
                <w:color w:val="000000"/>
                <w:sz w:val="28"/>
                <w:szCs w:val="28"/>
                <w:lang w:bidi="ar"/>
              </w:rPr>
              <w:t xml:space="preserve">束通过</w:t>
            </w:r>
            <w:r>
              <w:rPr>
                <w:rFonts w:hint="eastAsia" w:ascii="仿宋" w:hAnsi="仿宋" w:eastAsia="仿宋" w:cs="仿宋"/>
                <w:color w:val="000000"/>
                <w:sz w:val="28"/>
                <w:szCs w:val="28"/>
                <w:lang w:bidi="ar"/>
              </w:rPr>
              <w:t xml:space="preserve">微结构阵列式透镜，使补光亮度均匀，无明显波纹状、圆环状、麻点状、条纹状及不规则亮斑；</w:t>
            </w:r>
            <w:r>
              <w:rPr>
                <w:rFonts w:hint="eastAsia" w:ascii="仿宋" w:hAnsi="仿宋" w:eastAsia="仿宋" w:cs="仿宋"/>
                <w:color w:val="000000"/>
                <w:sz w:val="28"/>
                <w:szCs w:val="28"/>
                <w:lang w:bidi="ar"/>
              </w:rPr>
              <w:br/>
              <w:t xml:space="preserve">联动模式下，支持全景通道检测到触发规则的目标（行人、机动车、非机动车）后联动细节通道跟踪及报警；</w:t>
            </w:r>
            <w:r>
              <w:rPr>
                <w:rFonts w:hint="eastAsia" w:ascii="仿宋" w:hAnsi="仿宋" w:eastAsia="仿宋" w:cs="仿宋"/>
                <w:color w:val="000000"/>
                <w:sz w:val="28"/>
                <w:szCs w:val="28"/>
                <w:lang w:bidi="ar"/>
              </w:rPr>
              <w:br/>
              <w:t xml:space="preserve">细节通道支持视频结构化抓拍，可对检测区内多个不同运动方向的行人、非机动车、机动车进行检测、跟踪、筛选、</w:t>
            </w:r>
            <w:r>
              <w:rPr>
                <w:rFonts w:hint="eastAsia" w:ascii="仿宋" w:hAnsi="仿宋" w:eastAsia="仿宋" w:cs="仿宋"/>
                <w:color w:val="000000"/>
                <w:sz w:val="28"/>
                <w:szCs w:val="28"/>
                <w:lang w:bidi="ar"/>
              </w:rPr>
              <w:t xml:space="preserve">框选提示</w:t>
            </w:r>
            <w:r>
              <w:rPr>
                <w:rFonts w:hint="eastAsia" w:ascii="仿宋" w:hAnsi="仿宋" w:eastAsia="仿宋" w:cs="仿宋"/>
                <w:color w:val="000000"/>
                <w:sz w:val="28"/>
                <w:szCs w:val="28"/>
                <w:lang w:bidi="ar"/>
              </w:rPr>
              <w:t xml:space="preserve">并抓拍存储图片；支持人脸、车牌、非机动车</w:t>
            </w:r>
            <w:r>
              <w:rPr>
                <w:rFonts w:hint="eastAsia" w:ascii="仿宋" w:hAnsi="仿宋" w:eastAsia="仿宋" w:cs="仿宋"/>
                <w:color w:val="000000"/>
                <w:sz w:val="28"/>
                <w:szCs w:val="28"/>
                <w:lang w:bidi="ar"/>
              </w:rPr>
              <w:t xml:space="preserve">车牌抠图，可将人脸与人体、车牌与车辆关联，可同时检测目标数量最大不少于100个；</w:t>
            </w:r>
            <w:r/>
          </w:p>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支持1路音频输入和1路音频输出；</w:t>
            </w:r>
            <w:r>
              <w:rPr>
                <w:rFonts w:hint="eastAsia" w:ascii="仿宋" w:hAnsi="仿宋" w:eastAsia="仿宋" w:cs="仿宋"/>
                <w:color w:val="000000"/>
                <w:sz w:val="28"/>
                <w:szCs w:val="28"/>
                <w:lang w:bidi="ar"/>
              </w:rPr>
              <w:br/>
              <w:t xml:space="preserve">内置7路报警输入和2路报警输出，支持报警联动功能；</w:t>
            </w:r>
            <w:r>
              <w:rPr>
                <w:rFonts w:hint="eastAsia" w:ascii="仿宋" w:hAnsi="仿宋" w:eastAsia="仿宋" w:cs="仿宋"/>
                <w:color w:val="000000"/>
                <w:sz w:val="28"/>
                <w:szCs w:val="28"/>
                <w:lang w:bidi="ar"/>
              </w:rPr>
              <w:br/>
              <w:t xml:space="preserve">支持DC36V/2.23A（-25%～+25%）供电；</w:t>
            </w:r>
            <w:r>
              <w:rPr>
                <w:rFonts w:hint="eastAsia" w:ascii="仿宋" w:hAnsi="仿宋" w:eastAsia="仿宋" w:cs="仿宋"/>
                <w:color w:val="000000"/>
                <w:sz w:val="28"/>
                <w:szCs w:val="28"/>
                <w:lang w:bidi="ar"/>
              </w:rPr>
              <w:br/>
              <w:t xml:space="preserve">支持IP67；TVS 6000V防雷、防浪涌和</w:t>
            </w:r>
            <w:r>
              <w:rPr>
                <w:rFonts w:hint="eastAsia" w:ascii="仿宋" w:hAnsi="仿宋" w:eastAsia="仿宋" w:cs="仿宋"/>
                <w:color w:val="000000"/>
                <w:sz w:val="28"/>
                <w:szCs w:val="28"/>
                <w:lang w:bidi="ar"/>
              </w:rPr>
              <w:t xml:space="preserve">防突波保护</w:t>
            </w:r>
            <w:r>
              <w:rPr>
                <w:rFonts w:hint="eastAsia" w:ascii="仿宋" w:hAnsi="仿宋" w:eastAsia="仿宋" w:cs="仿宋"/>
                <w:color w:val="000000"/>
                <w:sz w:val="28"/>
                <w:szCs w:val="28"/>
                <w:lang w:bidi="ar"/>
              </w:rPr>
              <w:t xml:space="preserve">；</w:t>
            </w:r>
            <w:r>
              <w:rPr>
                <w:rFonts w:hint="eastAsia" w:ascii="仿宋" w:hAnsi="仿宋" w:eastAsia="仿宋" w:cs="仿宋"/>
                <w:color w:val="000000"/>
                <w:sz w:val="28"/>
                <w:szCs w:val="28"/>
                <w:lang w:bidi="ar"/>
              </w:rPr>
              <w:br/>
              <w:t xml:space="preserve">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4</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全景球机（普通）</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传感器类型：全景：1/1.8英寸CMOS；细节：1/2.8英寸CMOS；</w:t>
            </w:r>
            <w:r>
              <w:rPr>
                <w:rFonts w:hint="eastAsia" w:ascii="仿宋" w:hAnsi="仿宋" w:eastAsia="仿宋" w:cs="仿宋"/>
                <w:color w:val="000000"/>
                <w:sz w:val="28"/>
                <w:szCs w:val="28"/>
                <w:lang w:bidi="ar"/>
              </w:rPr>
              <w:br/>
              <w:t xml:space="preserve">像素：全景：400万；细节：400万；</w:t>
            </w:r>
            <w:r>
              <w:rPr>
                <w:rFonts w:hint="eastAsia" w:ascii="仿宋" w:hAnsi="仿宋" w:eastAsia="仿宋" w:cs="仿宋"/>
                <w:color w:val="000000"/>
                <w:sz w:val="28"/>
                <w:szCs w:val="28"/>
                <w:lang w:bidi="ar"/>
              </w:rPr>
              <w:br/>
              <w:t xml:space="preserve">最大分辨率：全景：2560×1440；细节：2560×1440；</w:t>
            </w:r>
            <w:r>
              <w:rPr>
                <w:rFonts w:hint="eastAsia" w:ascii="仿宋" w:hAnsi="仿宋" w:eastAsia="仿宋" w:cs="仿宋"/>
                <w:color w:val="000000"/>
                <w:sz w:val="28"/>
                <w:szCs w:val="28"/>
                <w:lang w:bidi="ar"/>
              </w:rPr>
              <w:br/>
              <w:t xml:space="preserve">最低照度：全景： 彩色：0.001lux@F1.0 黑白：0.0001lux@F1.0 0Lux（白光灯开启） 细节： 彩色：0.005lux@F1.6 黑白：0.0005lux@F1.6 0Lux（红外灯开启）；</w:t>
            </w:r>
            <w:r>
              <w:rPr>
                <w:rFonts w:hint="eastAsia" w:ascii="仿宋" w:hAnsi="仿宋" w:eastAsia="仿宋" w:cs="仿宋"/>
                <w:color w:val="000000"/>
                <w:sz w:val="28"/>
                <w:szCs w:val="28"/>
                <w:lang w:bidi="ar"/>
              </w:rPr>
              <w:br/>
              <w:t xml:space="preserve">最</w:t>
            </w:r>
            <w:r>
              <w:rPr>
                <w:rFonts w:hint="eastAsia" w:ascii="仿宋" w:hAnsi="仿宋" w:eastAsia="仿宋" w:cs="仿宋"/>
                <w:color w:val="000000"/>
                <w:sz w:val="28"/>
                <w:szCs w:val="28"/>
                <w:lang w:bidi="ar"/>
              </w:rPr>
              <w:t xml:space="preserve">大补光</w:t>
            </w:r>
            <w:r>
              <w:rPr>
                <w:rFonts w:hint="eastAsia" w:ascii="仿宋" w:hAnsi="仿宋" w:eastAsia="仿宋" w:cs="仿宋"/>
                <w:color w:val="000000"/>
                <w:sz w:val="28"/>
                <w:szCs w:val="28"/>
                <w:lang w:bidi="ar"/>
              </w:rPr>
              <w:t xml:space="preserve">距离：全景：30m（白光）；细节：150m（红外）；</w:t>
            </w:r>
            <w:r>
              <w:rPr>
                <w:rFonts w:hint="eastAsia" w:ascii="仿宋" w:hAnsi="仿宋" w:eastAsia="仿宋" w:cs="仿宋"/>
                <w:color w:val="000000"/>
                <w:sz w:val="28"/>
                <w:szCs w:val="28"/>
                <w:lang w:bidi="ar"/>
              </w:rPr>
              <w:br/>
              <w:t xml:space="preserve">补光类型：红外+白光；</w:t>
            </w:r>
            <w:r>
              <w:rPr>
                <w:rFonts w:hint="eastAsia" w:ascii="仿宋" w:hAnsi="仿宋" w:eastAsia="仿宋" w:cs="仿宋"/>
                <w:color w:val="000000"/>
                <w:sz w:val="28"/>
                <w:szCs w:val="28"/>
                <w:lang w:bidi="ar"/>
              </w:rPr>
              <w:br/>
              <w:t xml:space="preserve">镜头焦距：全景：4mm；细节：4.8mm～115mm；</w:t>
            </w:r>
            <w:r>
              <w:rPr>
                <w:rFonts w:hint="eastAsia" w:ascii="仿宋" w:hAnsi="仿宋" w:eastAsia="仿宋" w:cs="仿宋"/>
                <w:color w:val="000000"/>
                <w:sz w:val="28"/>
                <w:szCs w:val="28"/>
                <w:lang w:bidi="ar"/>
              </w:rPr>
              <w:br/>
              <w:t xml:space="preserve">镜头光圈：全景F1.0细节F1.6-F3.6；</w:t>
            </w:r>
            <w:r>
              <w:rPr>
                <w:rFonts w:hint="eastAsia" w:ascii="仿宋" w:hAnsi="仿宋" w:eastAsia="仿宋" w:cs="仿宋"/>
                <w:color w:val="000000"/>
                <w:sz w:val="28"/>
                <w:szCs w:val="28"/>
                <w:lang w:bidi="ar"/>
              </w:rPr>
              <w:br/>
              <w:t xml:space="preserve">视场角：全景 水平：95° 垂直：52.5° 对角：116° 细节 水平：53.1°~3.4° 垂直：30.4°~1.95° 对角线：59.3°~3.9°；</w:t>
            </w:r>
            <w:r>
              <w:rPr>
                <w:rFonts w:hint="eastAsia" w:ascii="仿宋" w:hAnsi="仿宋" w:eastAsia="仿宋" w:cs="仿宋"/>
                <w:color w:val="000000"/>
                <w:sz w:val="28"/>
                <w:szCs w:val="28"/>
                <w:lang w:bidi="ar"/>
              </w:rPr>
              <w:br/>
              <w:t xml:space="preserve">光学变倍：细节：24倍；</w:t>
            </w:r>
            <w:r>
              <w:rPr>
                <w:rFonts w:hint="eastAsia" w:ascii="仿宋" w:hAnsi="仿宋" w:eastAsia="仿宋" w:cs="仿宋"/>
                <w:color w:val="000000"/>
                <w:sz w:val="28"/>
                <w:szCs w:val="28"/>
                <w:lang w:bidi="ar"/>
              </w:rPr>
              <w:br/>
              <w:t xml:space="preserve">定时任务：预置点；巡迹；巡航；线扫；</w:t>
            </w:r>
            <w:r>
              <w:rPr>
                <w:rFonts w:hint="eastAsia" w:ascii="仿宋" w:hAnsi="仿宋" w:eastAsia="仿宋" w:cs="仿宋"/>
                <w:color w:val="000000"/>
                <w:sz w:val="28"/>
                <w:szCs w:val="28"/>
                <w:lang w:bidi="ar"/>
              </w:rPr>
              <w:br/>
              <w:t xml:space="preserve">可视域功能：支持；</w:t>
            </w:r>
            <w:r>
              <w:rPr>
                <w:rFonts w:hint="eastAsia" w:ascii="仿宋" w:hAnsi="仿宋" w:eastAsia="仿宋" w:cs="仿宋"/>
                <w:color w:val="000000"/>
                <w:sz w:val="28"/>
                <w:szCs w:val="28"/>
                <w:lang w:bidi="ar"/>
              </w:rPr>
              <w:br/>
              <w:t xml:space="preserve">通用行为分析：支持绊线入侵；支持区域入侵；支持穿越围栏；支持徘徊检测；支持物品遗留；支持物品搬移；支持快速移动；支持停车检测；支持人员聚集；支持联动跟踪；</w:t>
            </w:r>
            <w:r>
              <w:rPr>
                <w:rFonts w:hint="eastAsia" w:ascii="仿宋" w:hAnsi="仿宋" w:eastAsia="仿宋" w:cs="仿宋"/>
                <w:color w:val="000000"/>
                <w:sz w:val="28"/>
                <w:szCs w:val="28"/>
                <w:lang w:bidi="ar"/>
              </w:rPr>
              <w:br/>
              <w:t xml:space="preserve">智能分类：智能；</w:t>
            </w:r>
            <w:r>
              <w:rPr>
                <w:rFonts w:hint="eastAsia" w:ascii="仿宋" w:hAnsi="仿宋" w:eastAsia="仿宋" w:cs="仿宋"/>
                <w:color w:val="000000"/>
                <w:sz w:val="28"/>
                <w:szCs w:val="28"/>
                <w:lang w:bidi="ar"/>
              </w:rPr>
              <w:br/>
              <w:t xml:space="preserve">周界防范：支持绊线入侵；支持区域入侵；支持穿越围栏；支持徘徊检测；支持物品遗留；支持物品搬移；支持快速移动；支持停车检</w:t>
            </w:r>
            <w:r>
              <w:rPr>
                <w:rFonts w:hint="eastAsia" w:ascii="仿宋" w:hAnsi="仿宋" w:eastAsia="仿宋" w:cs="仿宋"/>
                <w:color w:val="000000"/>
                <w:sz w:val="28"/>
                <w:szCs w:val="28"/>
                <w:lang w:bidi="ar"/>
              </w:rPr>
              <w:t xml:space="preserve">测；支持人员聚集；支持人车分类报警；</w:t>
            </w:r>
            <w:r>
              <w:rPr>
                <w:rFonts w:hint="eastAsia" w:ascii="仿宋" w:hAnsi="仿宋" w:eastAsia="仿宋" w:cs="仿宋"/>
                <w:color w:val="000000"/>
                <w:sz w:val="28"/>
                <w:szCs w:val="28"/>
                <w:lang w:bidi="ar"/>
              </w:rPr>
              <w:br/>
              <w:t xml:space="preserve">人脸检测：支持人脸检测；支持优选；支持人脸轨迹框；支持抓拍；支持上报最优的人脸抓图；支持人脸增强；支持人脸属性提取，支持6种属性4种表情：性别，年龄，眼镜，表情（惊讶，平静，高兴，困惑），口罩，胡子；支持人脸</w:t>
            </w:r>
            <w:r>
              <w:rPr>
                <w:rFonts w:hint="eastAsia" w:ascii="仿宋" w:hAnsi="仿宋" w:eastAsia="仿宋" w:cs="仿宋"/>
                <w:color w:val="000000"/>
                <w:sz w:val="28"/>
                <w:szCs w:val="28"/>
                <w:lang w:bidi="ar"/>
              </w:rPr>
              <w:t xml:space="preserve">抠图区域</w:t>
            </w:r>
            <w:r>
              <w:rPr>
                <w:rFonts w:hint="eastAsia" w:ascii="仿宋" w:hAnsi="仿宋" w:eastAsia="仿宋" w:cs="仿宋"/>
                <w:color w:val="000000"/>
                <w:sz w:val="28"/>
                <w:szCs w:val="28"/>
                <w:lang w:bidi="ar"/>
              </w:rPr>
              <w:t xml:space="preserve">可设：人脸，单寸照；支持实时抓拍，优选抓拍，支持质量优先三种抓拍策略；</w:t>
            </w:r>
            <w:r>
              <w:rPr>
                <w:rFonts w:hint="eastAsia" w:ascii="仿宋" w:hAnsi="仿宋" w:eastAsia="仿宋" w:cs="仿宋"/>
                <w:color w:val="000000"/>
                <w:sz w:val="28"/>
                <w:szCs w:val="28"/>
                <w:lang w:bidi="ar"/>
              </w:rPr>
              <w:br/>
              <w:t xml:space="preserve">智能说明：联动态：全景周界联动细节跟踪。独立态：目前全景与细节不支持同时开启检测，可定制。全景：周界防范，细节：人脸检测（可独立巡航）；</w:t>
            </w:r>
            <w:r>
              <w:rPr>
                <w:rFonts w:hint="eastAsia" w:ascii="仿宋" w:hAnsi="仿宋" w:eastAsia="仿宋" w:cs="仿宋"/>
                <w:color w:val="000000"/>
                <w:sz w:val="28"/>
                <w:szCs w:val="28"/>
                <w:lang w:bidi="ar"/>
              </w:rPr>
              <w:br/>
              <w:t xml:space="preserve">透雾功能：电子透雾；</w:t>
            </w:r>
            <w:r>
              <w:rPr>
                <w:rFonts w:hint="eastAsia" w:ascii="仿宋" w:hAnsi="仿宋" w:eastAsia="仿宋" w:cs="仿宋"/>
                <w:color w:val="000000"/>
                <w:sz w:val="28"/>
                <w:szCs w:val="28"/>
                <w:lang w:bidi="ar"/>
              </w:rPr>
              <w:br/>
              <w:t xml:space="preserve">★跟踪报警功能检验：样机具有跟踪报警功能，可对监视画面中的多个目标进行跟踪，并可通过跟踪框颜色显示移动目标的属性（人和非机动车为蓝色、机动车为黄色）；当移动目标进入监视画面时可触发报警，并上传报警信息，目标离开监视画面5s后解除报警（</w:t>
            </w:r>
            <w:r>
              <w:rPr>
                <w:rFonts w:hint="eastAsia" w:ascii="仿宋" w:hAnsi="仿宋" w:eastAsia="仿宋" w:cs="仿宋"/>
                <w:color w:val="000000"/>
                <w:sz w:val="28"/>
                <w:szCs w:val="28"/>
                <w:lang w:bidi="ar"/>
              </w:rPr>
              <w:t xml:space="preserve">需提供有效期内的公安部检测报告复印件并加盖供应商公章</w:t>
            </w:r>
            <w:r>
              <w:rPr>
                <w:rFonts w:hint="eastAsia" w:ascii="仿宋" w:hAnsi="仿宋" w:eastAsia="仿宋" w:cs="仿宋"/>
                <w:color w:val="000000"/>
                <w:sz w:val="28"/>
                <w:szCs w:val="28"/>
                <w:lang w:bidi="ar"/>
              </w:rPr>
              <w:t xml:space="preserve">）；</w:t>
            </w:r>
            <w:r>
              <w:rPr>
                <w:rFonts w:hint="eastAsia" w:ascii="仿宋" w:hAnsi="仿宋" w:eastAsia="仿宋" w:cs="仿宋"/>
                <w:color w:val="000000"/>
                <w:sz w:val="28"/>
                <w:szCs w:val="28"/>
                <w:lang w:bidi="ar"/>
              </w:rPr>
              <w:br/>
              <w:t xml:space="preserve">网络接口：1个（内置RJ-45网口，支持10M/100M网络数据）；</w:t>
            </w:r>
            <w:r>
              <w:rPr>
                <w:rFonts w:hint="eastAsia" w:ascii="仿宋" w:hAnsi="仿宋" w:eastAsia="仿宋" w:cs="仿宋"/>
                <w:color w:val="000000"/>
                <w:sz w:val="28"/>
                <w:szCs w:val="28"/>
                <w:lang w:bidi="ar"/>
              </w:rPr>
              <w:br/>
              <w:t xml:space="preserve">音频输入：1路（LINE IN；裸线）；</w:t>
            </w:r>
            <w:r>
              <w:rPr>
                <w:rFonts w:hint="eastAsia" w:ascii="仿宋" w:hAnsi="仿宋" w:eastAsia="仿宋" w:cs="仿宋"/>
                <w:color w:val="000000"/>
                <w:sz w:val="28"/>
                <w:szCs w:val="28"/>
                <w:lang w:bidi="ar"/>
              </w:rPr>
              <w:br/>
              <w:t xml:space="preserve">音频输出：1路（LINE OUT；裸线）；</w:t>
            </w:r>
            <w:r>
              <w:rPr>
                <w:rFonts w:hint="eastAsia" w:ascii="仿宋" w:hAnsi="仿宋" w:eastAsia="仿宋" w:cs="仿宋"/>
                <w:color w:val="000000"/>
                <w:sz w:val="28"/>
                <w:szCs w:val="28"/>
                <w:lang w:bidi="ar"/>
              </w:rPr>
              <w:br/>
              <w:t xml:space="preserve">报警接口：2进1出；</w:t>
            </w:r>
            <w:r>
              <w:rPr>
                <w:rFonts w:hint="eastAsia" w:ascii="仿宋" w:hAnsi="仿宋" w:eastAsia="仿宋" w:cs="仿宋"/>
                <w:color w:val="000000"/>
                <w:sz w:val="28"/>
                <w:szCs w:val="28"/>
                <w:lang w:bidi="ar"/>
              </w:rPr>
              <w:br/>
              <w:t xml:space="preserve">语音对讲：支持；</w:t>
            </w:r>
            <w:r>
              <w:rPr>
                <w:rFonts w:hint="eastAsia" w:ascii="仿宋" w:hAnsi="仿宋" w:eastAsia="仿宋" w:cs="仿宋"/>
                <w:color w:val="000000"/>
                <w:sz w:val="28"/>
                <w:szCs w:val="28"/>
                <w:lang w:bidi="ar"/>
              </w:rPr>
              <w:br/>
              <w:t xml:space="preserve">报警输入：2路，开关量输入（0～5V DC）；</w:t>
            </w:r>
            <w:r>
              <w:rPr>
                <w:rFonts w:hint="eastAsia" w:ascii="仿宋" w:hAnsi="仿宋" w:eastAsia="仿宋" w:cs="仿宋"/>
                <w:color w:val="000000"/>
                <w:sz w:val="28"/>
                <w:szCs w:val="28"/>
                <w:lang w:bidi="ar"/>
              </w:rPr>
              <w:br/>
            </w:r>
            <w:r>
              <w:rPr>
                <w:rFonts w:hint="eastAsia" w:ascii="仿宋" w:hAnsi="仿宋" w:eastAsia="仿宋" w:cs="仿宋"/>
                <w:color w:val="000000"/>
                <w:sz w:val="28"/>
                <w:szCs w:val="28"/>
                <w:lang w:bidi="ar"/>
              </w:rPr>
              <w:t xml:space="preserve">报警输出：1路；</w:t>
            </w:r>
            <w:r>
              <w:rPr>
                <w:rFonts w:hint="eastAsia" w:ascii="仿宋" w:hAnsi="仿宋" w:eastAsia="仿宋" w:cs="仿宋"/>
                <w:color w:val="000000"/>
                <w:sz w:val="28"/>
                <w:szCs w:val="28"/>
                <w:lang w:bidi="ar"/>
              </w:rPr>
              <w:br/>
              <w:t xml:space="preserve">供电方式：DC36V/2.23A±25%（标配）；</w:t>
            </w:r>
            <w:r>
              <w:rPr>
                <w:rFonts w:hint="eastAsia" w:ascii="仿宋" w:hAnsi="仿宋" w:eastAsia="仿宋" w:cs="仿宋"/>
                <w:color w:val="000000"/>
                <w:sz w:val="28"/>
                <w:szCs w:val="28"/>
                <w:lang w:bidi="ar"/>
              </w:rPr>
              <w:br/>
              <w:t xml:space="preserve">防护等级：IP66；TVS 6000V防雷、防浪涌和</w:t>
            </w:r>
            <w:r>
              <w:rPr>
                <w:rFonts w:hint="eastAsia" w:ascii="仿宋" w:hAnsi="仿宋" w:eastAsia="仿宋" w:cs="仿宋"/>
                <w:color w:val="000000"/>
                <w:sz w:val="28"/>
                <w:szCs w:val="28"/>
                <w:lang w:bidi="ar"/>
              </w:rPr>
              <w:t xml:space="preserve">防突波保护</w:t>
            </w:r>
            <w:r>
              <w:rPr>
                <w:rFonts w:hint="eastAsia" w:ascii="仿宋" w:hAnsi="仿宋" w:eastAsia="仿宋" w:cs="仿宋"/>
                <w:color w:val="000000"/>
                <w:sz w:val="28"/>
                <w:szCs w:val="28"/>
                <w:lang w:bidi="ar"/>
              </w:rPr>
              <w:t xml:space="preserve">；符合GB/T 17626.5 4级标准；</w:t>
            </w:r>
            <w:r>
              <w:rPr>
                <w:rFonts w:hint="eastAsia" w:ascii="仿宋" w:hAnsi="仿宋" w:eastAsia="仿宋" w:cs="仿宋"/>
                <w:color w:val="000000"/>
                <w:sz w:val="28"/>
                <w:szCs w:val="28"/>
                <w:lang w:bidi="ar"/>
              </w:rPr>
              <w:br/>
              <w:t xml:space="preserve">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半球（内部监控）</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采用不低于400</w:t>
            </w:r>
            <w:r>
              <w:rPr>
                <w:rFonts w:hint="eastAsia" w:ascii="仿宋" w:hAnsi="仿宋" w:eastAsia="仿宋" w:cs="仿宋"/>
                <w:color w:val="000000"/>
                <w:sz w:val="28"/>
                <w:szCs w:val="28"/>
                <w:lang w:bidi="ar"/>
              </w:rPr>
              <w:t xml:space="preserve">万像</w:t>
            </w:r>
            <w:r>
              <w:rPr>
                <w:rFonts w:hint="eastAsia" w:ascii="仿宋" w:hAnsi="仿宋" w:eastAsia="仿宋" w:cs="仿宋"/>
                <w:color w:val="000000"/>
                <w:sz w:val="28"/>
                <w:szCs w:val="28"/>
                <w:lang w:bidi="ar"/>
              </w:rPr>
              <w:t xml:space="preserve">素1/1.8英寸CMOS图像传感器，低照度效果好，图像清晰度高；</w:t>
            </w:r>
            <w:r>
              <w:rPr>
                <w:rFonts w:hint="eastAsia" w:ascii="仿宋" w:hAnsi="仿宋" w:eastAsia="仿宋" w:cs="仿宋"/>
                <w:color w:val="000000"/>
                <w:sz w:val="28"/>
                <w:szCs w:val="28"/>
                <w:lang w:bidi="ar"/>
              </w:rPr>
              <w:br/>
              <w:t xml:space="preserve">支持周界防范（绊线入侵、区域入侵）、SMD Plus（人形/车形检测）</w:t>
            </w:r>
            <w:r>
              <w:rPr>
                <w:rFonts w:hint="eastAsia" w:ascii="仿宋" w:hAnsi="仿宋" w:eastAsia="仿宋" w:cs="仿宋"/>
                <w:color w:val="000000"/>
                <w:sz w:val="28"/>
                <w:szCs w:val="28"/>
                <w:lang w:bidi="ar"/>
              </w:rPr>
              <w:br/>
              <w:t xml:space="preserve">最大分辨率：2688×1520；</w:t>
            </w:r>
            <w:r>
              <w:rPr>
                <w:rFonts w:hint="eastAsia" w:ascii="仿宋" w:hAnsi="仿宋" w:eastAsia="仿宋" w:cs="仿宋"/>
                <w:color w:val="000000"/>
                <w:sz w:val="28"/>
                <w:szCs w:val="28"/>
                <w:lang w:bidi="ar"/>
              </w:rPr>
              <w:br/>
              <w:t xml:space="preserve">最</w:t>
            </w:r>
            <w:r>
              <w:rPr>
                <w:rFonts w:hint="eastAsia" w:ascii="仿宋" w:hAnsi="仿宋" w:eastAsia="仿宋" w:cs="仿宋"/>
                <w:color w:val="000000"/>
                <w:sz w:val="28"/>
                <w:szCs w:val="28"/>
                <w:lang w:bidi="ar"/>
              </w:rPr>
              <w:t xml:space="preserve">大补光</w:t>
            </w:r>
            <w:r>
              <w:rPr>
                <w:rFonts w:hint="eastAsia" w:ascii="仿宋" w:hAnsi="仿宋" w:eastAsia="仿宋" w:cs="仿宋"/>
                <w:color w:val="000000"/>
                <w:sz w:val="28"/>
                <w:szCs w:val="28"/>
                <w:lang w:bidi="ar"/>
              </w:rPr>
              <w:t xml:space="preserve">距离：30m（暖光）；</w:t>
            </w:r>
            <w:r>
              <w:rPr>
                <w:rFonts w:hint="eastAsia" w:ascii="仿宋" w:hAnsi="仿宋" w:eastAsia="仿宋" w:cs="仿宋"/>
                <w:color w:val="000000"/>
                <w:sz w:val="28"/>
                <w:szCs w:val="28"/>
                <w:lang w:bidi="ar"/>
              </w:rPr>
              <w:br/>
              <w:t xml:space="preserve">补光灯：2颗（暖光灯）；</w:t>
            </w:r>
            <w:r>
              <w:rPr>
                <w:rFonts w:hint="eastAsia" w:ascii="仿宋" w:hAnsi="仿宋" w:eastAsia="仿宋" w:cs="仿宋"/>
                <w:color w:val="000000"/>
                <w:sz w:val="28"/>
                <w:szCs w:val="28"/>
                <w:lang w:bidi="ar"/>
              </w:rPr>
              <w:br/>
              <w:t xml:space="preserve">镜头光圈：F1.0；</w:t>
            </w:r>
            <w:r>
              <w:rPr>
                <w:rFonts w:hint="eastAsia" w:ascii="仿宋" w:hAnsi="仿宋" w:eastAsia="仿宋" w:cs="仿宋"/>
                <w:color w:val="000000"/>
                <w:sz w:val="28"/>
                <w:szCs w:val="28"/>
                <w:lang w:bidi="ar"/>
              </w:rPr>
              <w:br/>
              <w:t xml:space="preserve">视场角：水平：94°；垂直：50°；对角：113°；</w:t>
            </w:r>
            <w:r>
              <w:rPr>
                <w:rFonts w:hint="eastAsia" w:ascii="仿宋" w:hAnsi="仿宋" w:eastAsia="仿宋" w:cs="仿宋"/>
                <w:color w:val="000000"/>
                <w:sz w:val="28"/>
                <w:szCs w:val="28"/>
                <w:lang w:bidi="ar"/>
              </w:rPr>
              <w:br/>
              <w:t xml:space="preserve">内置MIC</w:t>
            </w:r>
            <w:r>
              <w:rPr>
                <w:rFonts w:hint="eastAsia" w:ascii="仿宋" w:hAnsi="仿宋" w:eastAsia="仿宋" w:cs="仿宋"/>
                <w:color w:val="000000"/>
                <w:sz w:val="28"/>
                <w:szCs w:val="28"/>
                <w:lang w:bidi="ar"/>
              </w:rPr>
              <w:br/>
              <w:t xml:space="preserve">支持DC12V供电方式</w:t>
            </w:r>
            <w:r>
              <w:rPr>
                <w:rFonts w:hint="eastAsia" w:ascii="仿宋" w:hAnsi="仿宋" w:eastAsia="仿宋" w:cs="仿宋"/>
                <w:color w:val="000000"/>
                <w:sz w:val="28"/>
                <w:szCs w:val="28"/>
                <w:lang w:bidi="ar"/>
              </w:rPr>
              <w:br/>
              <w:t xml:space="preserve">支持IP67防护等级</w:t>
            </w:r>
            <w:r>
              <w:rPr>
                <w:rFonts w:hint="eastAsia" w:ascii="仿宋" w:hAnsi="仿宋" w:eastAsia="仿宋" w:cs="仿宋"/>
                <w:color w:val="000000"/>
                <w:sz w:val="28"/>
                <w:szCs w:val="28"/>
                <w:lang w:bidi="ar"/>
              </w:rPr>
              <w:br/>
              <w:t xml:space="preserve">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非机动车道抓拍相机</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采用1/1.8英寸800</w:t>
            </w:r>
            <w:r>
              <w:rPr>
                <w:rFonts w:hint="eastAsia" w:ascii="仿宋" w:hAnsi="仿宋" w:eastAsia="仿宋" w:cs="仿宋"/>
                <w:color w:val="000000"/>
                <w:sz w:val="28"/>
                <w:szCs w:val="28"/>
                <w:lang w:bidi="ar"/>
              </w:rPr>
              <w:t xml:space="preserve">万像</w:t>
            </w:r>
            <w:r>
              <w:rPr>
                <w:rFonts w:hint="eastAsia" w:ascii="仿宋" w:hAnsi="仿宋" w:eastAsia="仿宋" w:cs="仿宋"/>
                <w:color w:val="000000"/>
                <w:sz w:val="28"/>
                <w:szCs w:val="28"/>
                <w:lang w:bidi="ar"/>
              </w:rPr>
              <w:t xml:space="preserve">素CMOS智能高清摄像机，分辨率可达3840×2160，</w:t>
            </w:r>
            <w:r>
              <w:rPr>
                <w:rFonts w:hint="eastAsia" w:ascii="仿宋" w:hAnsi="仿宋" w:eastAsia="仿宋" w:cs="仿宋"/>
                <w:color w:val="000000"/>
                <w:sz w:val="28"/>
                <w:szCs w:val="28"/>
                <w:lang w:bidi="ar"/>
              </w:rPr>
              <w:t xml:space="preserve">帧率高</w:t>
            </w:r>
            <w:r>
              <w:rPr>
                <w:rFonts w:hint="eastAsia" w:ascii="仿宋" w:hAnsi="仿宋" w:eastAsia="仿宋" w:cs="仿宋"/>
                <w:color w:val="000000"/>
                <w:sz w:val="28"/>
                <w:szCs w:val="28"/>
                <w:lang w:bidi="ar"/>
              </w:rPr>
              <w:t xml:space="preserve">达25帧，内置暖光补光灯。</w:t>
            </w:r>
            <w:r>
              <w:rPr>
                <w:rFonts w:hint="eastAsia" w:ascii="仿宋" w:hAnsi="仿宋" w:eastAsia="仿宋" w:cs="仿宋"/>
                <w:color w:val="000000"/>
                <w:sz w:val="28"/>
                <w:szCs w:val="28"/>
                <w:lang w:bidi="ar"/>
              </w:rPr>
              <w:br/>
              <w:t xml:space="preserve">图片格式：JPEG</w:t>
            </w:r>
            <w:r>
              <w:rPr>
                <w:rFonts w:hint="eastAsia" w:ascii="仿宋" w:hAnsi="仿宋" w:eastAsia="仿宋" w:cs="仿宋"/>
                <w:color w:val="000000"/>
                <w:sz w:val="28"/>
                <w:szCs w:val="28"/>
                <w:lang w:bidi="ar"/>
              </w:rPr>
              <w:br/>
              <w:t xml:space="preserve">图片分辨率：3840 × 2160</w:t>
            </w:r>
            <w:r>
              <w:rPr>
                <w:rFonts w:hint="eastAsia" w:ascii="仿宋" w:hAnsi="仿宋" w:eastAsia="仿宋" w:cs="仿宋"/>
                <w:color w:val="000000"/>
                <w:sz w:val="28"/>
                <w:szCs w:val="28"/>
                <w:lang w:bidi="ar"/>
              </w:rPr>
              <w:br/>
              <w:t xml:space="preserve">智能识别：全结构化视频分析模式：车辆（车牌识别、车身颜色识别、车型识别、车辆主子品牌识别）；非机动车（车型识别、特征识别）；行人（人体识别、特征识别）；</w:t>
            </w:r>
            <w:r>
              <w:rPr>
                <w:rFonts w:hint="eastAsia" w:ascii="仿宋" w:hAnsi="仿宋" w:eastAsia="仿宋" w:cs="仿宋"/>
                <w:color w:val="000000"/>
                <w:sz w:val="28"/>
                <w:szCs w:val="28"/>
                <w:lang w:bidi="ar"/>
              </w:rPr>
              <w:br/>
              <w:t xml:space="preserve">目标抓拍模式：可配置支持对区域内行人人脸进行检测、抓拍、评分、筛选，输出最优的行人抓拍图片；最大可支持40个人</w:t>
            </w:r>
            <w:r>
              <w:rPr>
                <w:rFonts w:hint="eastAsia" w:ascii="仿宋" w:hAnsi="仿宋" w:eastAsia="仿宋" w:cs="仿宋"/>
                <w:color w:val="000000"/>
                <w:sz w:val="28"/>
                <w:szCs w:val="28"/>
                <w:lang w:bidi="ar"/>
              </w:rPr>
              <w:t xml:space="preserve">脸目标</w:t>
            </w:r>
            <w:r>
              <w:rPr>
                <w:rFonts w:hint="eastAsia" w:ascii="仿宋" w:hAnsi="仿宋" w:eastAsia="仿宋" w:cs="仿宋"/>
                <w:color w:val="000000"/>
                <w:sz w:val="28"/>
                <w:szCs w:val="28"/>
                <w:lang w:bidi="ar"/>
              </w:rPr>
              <w:t xml:space="preserve">同时检测、抓拍，支持人脸去误抓；</w:t>
            </w:r>
            <w:r>
              <w:rPr>
                <w:rFonts w:hint="eastAsia" w:ascii="仿宋" w:hAnsi="仿宋" w:eastAsia="仿宋" w:cs="仿宋"/>
                <w:color w:val="000000"/>
                <w:sz w:val="28"/>
                <w:szCs w:val="28"/>
                <w:lang w:bidi="ar"/>
              </w:rPr>
              <w:br/>
              <w:t xml:space="preserve">非机动车违章检测：非机动车占机、载人、未戴头盔、逆行、闯红灯；</w:t>
            </w:r>
            <w:r>
              <w:rPr>
                <w:rFonts w:hint="eastAsia" w:ascii="仿宋" w:hAnsi="仿宋" w:eastAsia="仿宋" w:cs="仿宋"/>
                <w:color w:val="000000"/>
                <w:sz w:val="28"/>
                <w:szCs w:val="28"/>
                <w:lang w:bidi="ar"/>
              </w:rPr>
              <w:br/>
              <w:t xml:space="preserve">非机动车特征检测：伞棚、载人人数、非机动车车牌识别（定制）等特征检测。</w:t>
            </w:r>
            <w:r>
              <w:rPr>
                <w:rFonts w:hint="eastAsia" w:ascii="仿宋" w:hAnsi="仿宋" w:eastAsia="仿宋" w:cs="仿宋"/>
                <w:color w:val="000000"/>
                <w:sz w:val="28"/>
                <w:szCs w:val="28"/>
                <w:lang w:bidi="ar"/>
              </w:rPr>
              <w:br/>
              <w:t xml:space="preserve">最小照度：彩色：0.001Lux @（F1.2，AGC ON）</w:t>
            </w:r>
            <w:r>
              <w:rPr>
                <w:rFonts w:hint="eastAsia" w:ascii="仿宋" w:hAnsi="仿宋" w:eastAsia="仿宋" w:cs="仿宋"/>
                <w:color w:val="000000"/>
                <w:sz w:val="28"/>
                <w:szCs w:val="28"/>
                <w:lang w:bidi="ar"/>
              </w:rPr>
              <w:br/>
              <w:t xml:space="preserve">黑白：0.0001Lux @（F1.2，AGC ON）</w:t>
            </w:r>
            <w:r>
              <w:rPr>
                <w:rFonts w:hint="eastAsia" w:ascii="仿宋" w:hAnsi="仿宋" w:eastAsia="仿宋" w:cs="仿宋"/>
                <w:color w:val="000000"/>
                <w:sz w:val="28"/>
                <w:szCs w:val="28"/>
                <w:lang w:bidi="ar"/>
              </w:rPr>
              <w:br/>
              <w:t xml:space="preserve">快门：1秒～1/100，000秒</w:t>
            </w:r>
            <w:r>
              <w:rPr>
                <w:rFonts w:hint="eastAsia" w:ascii="仿宋" w:hAnsi="仿宋" w:eastAsia="仿宋" w:cs="仿宋"/>
                <w:color w:val="000000"/>
                <w:sz w:val="28"/>
                <w:szCs w:val="28"/>
                <w:lang w:bidi="ar"/>
              </w:rPr>
              <w:br/>
              <w:t xml:space="preserve">视频压缩标准：H.264;H.265;MJPEG</w:t>
            </w:r>
            <w:r>
              <w:rPr>
                <w:rFonts w:hint="eastAsia" w:ascii="仿宋" w:hAnsi="仿宋" w:eastAsia="仿宋" w:cs="仿宋"/>
                <w:color w:val="000000"/>
                <w:sz w:val="28"/>
                <w:szCs w:val="28"/>
                <w:lang w:bidi="ar"/>
              </w:rPr>
              <w:br/>
              <w:t xml:space="preserve">压缩输出码率：32 Kbps~16 Mbps</w:t>
            </w:r>
            <w:r>
              <w:rPr>
                <w:rFonts w:hint="eastAsia" w:ascii="仿宋" w:hAnsi="仿宋" w:eastAsia="仿宋" w:cs="仿宋"/>
                <w:color w:val="000000"/>
                <w:sz w:val="28"/>
                <w:szCs w:val="28"/>
                <w:lang w:bidi="ar"/>
              </w:rPr>
              <w:br/>
              <w:t xml:space="preserve">视频分辨率：3840（H）×2160（V）</w:t>
            </w:r>
            <w:r>
              <w:rPr>
                <w:rFonts w:hint="eastAsia" w:ascii="仿宋" w:hAnsi="仿宋" w:eastAsia="仿宋" w:cs="仿宋"/>
                <w:color w:val="000000"/>
                <w:sz w:val="28"/>
                <w:szCs w:val="28"/>
                <w:lang w:bidi="ar"/>
              </w:rPr>
              <w:br/>
              <w:t xml:space="preserve">帧率：25fps（3840 × 2160）</w:t>
            </w:r>
            <w:r>
              <w:rPr>
                <w:rFonts w:hint="eastAsia" w:ascii="仿宋" w:hAnsi="仿宋" w:eastAsia="仿宋" w:cs="仿宋"/>
                <w:color w:val="000000"/>
                <w:sz w:val="28"/>
                <w:szCs w:val="28"/>
                <w:lang w:bidi="ar"/>
              </w:rPr>
              <w:br/>
              <w:t xml:space="preserve">支持3D数字降噪功能。</w:t>
            </w:r>
            <w:r>
              <w:rPr>
                <w:rFonts w:hint="eastAsia" w:ascii="仿宋" w:hAnsi="仿宋" w:eastAsia="仿宋" w:cs="仿宋"/>
                <w:color w:val="000000"/>
                <w:sz w:val="28"/>
                <w:szCs w:val="28"/>
                <w:lang w:bidi="ar"/>
              </w:rPr>
              <w:br/>
              <w:t xml:space="preserve">支持视频触发并实现全结构化：采用AI处理器，加载深度学习算法，支持多目标混合场景应用，实时提取机动车、非机动车、人体、人脸</w:t>
            </w:r>
            <w:r>
              <w:rPr>
                <w:rFonts w:hint="eastAsia" w:ascii="仿宋" w:hAnsi="仿宋" w:eastAsia="仿宋" w:cs="仿宋"/>
                <w:color w:val="000000"/>
                <w:sz w:val="28"/>
                <w:szCs w:val="28"/>
                <w:lang w:bidi="ar"/>
              </w:rPr>
              <w:t xml:space="preserve">数十种全结构化信息，为业务快速决策提供全方位的特征数据。</w:t>
            </w:r>
            <w:r>
              <w:rPr>
                <w:rFonts w:hint="eastAsia" w:ascii="仿宋" w:hAnsi="仿宋" w:eastAsia="仿宋" w:cs="仿宋"/>
                <w:color w:val="000000"/>
                <w:sz w:val="28"/>
                <w:szCs w:val="28"/>
                <w:lang w:bidi="ar"/>
              </w:rPr>
              <w:br/>
              <w:t xml:space="preserve">支持机动车辆抓拍，内置车牌识别、车身颜色识别、车型识别功能，车辆主子品牌识别功能。</w:t>
            </w:r>
            <w:r>
              <w:rPr>
                <w:rFonts w:hint="eastAsia" w:ascii="仿宋" w:hAnsi="仿宋" w:eastAsia="仿宋" w:cs="仿宋"/>
                <w:color w:val="000000"/>
                <w:sz w:val="28"/>
                <w:szCs w:val="28"/>
                <w:lang w:bidi="ar"/>
              </w:rPr>
              <w:br/>
              <w:t xml:space="preserve">支持非机动车（二轮车、三轮车）抓拍，支持输出骑车人员人脸小图及人体多项属性。</w:t>
            </w:r>
            <w:r>
              <w:rPr>
                <w:rFonts w:hint="eastAsia" w:ascii="仿宋" w:hAnsi="仿宋" w:eastAsia="仿宋" w:cs="仿宋"/>
                <w:color w:val="000000"/>
                <w:sz w:val="28"/>
                <w:szCs w:val="28"/>
                <w:lang w:bidi="ar"/>
              </w:rPr>
              <w:br/>
              <w:t xml:space="preserve">支持非机动车车牌识别。</w:t>
            </w:r>
            <w:r>
              <w:rPr>
                <w:rFonts w:hint="eastAsia" w:ascii="仿宋" w:hAnsi="仿宋" w:eastAsia="仿宋" w:cs="仿宋"/>
                <w:color w:val="000000"/>
                <w:sz w:val="28"/>
                <w:szCs w:val="28"/>
                <w:lang w:bidi="ar"/>
              </w:rPr>
              <w:br/>
              <w:t xml:space="preserve">具有防尘、防水、防浪涌功能。</w:t>
            </w:r>
            <w:r>
              <w:rPr>
                <w:rFonts w:hint="eastAsia" w:ascii="仿宋" w:hAnsi="仿宋" w:eastAsia="仿宋" w:cs="仿宋"/>
                <w:color w:val="000000"/>
                <w:sz w:val="28"/>
                <w:szCs w:val="28"/>
                <w:lang w:bidi="ar"/>
              </w:rPr>
              <w:br/>
              <w:t xml:space="preserve">内含配件：电源适配器，万向节。</w:t>
            </w:r>
            <w:r>
              <w:rPr>
                <w:rFonts w:hint="eastAsia" w:ascii="仿宋" w:hAnsi="仿宋" w:eastAsia="仿宋" w:cs="仿宋"/>
                <w:color w:val="000000"/>
                <w:sz w:val="28"/>
                <w:szCs w:val="28"/>
                <w:lang w:bidi="ar"/>
              </w:rPr>
              <w:br/>
              <w:t xml:space="preserve">支持音频接口，可语音对讲或模拟音柱播报。</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鱼眼摄像机</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采用高性能600</w:t>
            </w:r>
            <w:r>
              <w:rPr>
                <w:rFonts w:hint="eastAsia" w:ascii="仿宋" w:hAnsi="仿宋" w:eastAsia="仿宋" w:cs="仿宋"/>
                <w:color w:val="000000"/>
                <w:sz w:val="28"/>
                <w:szCs w:val="28"/>
                <w:lang w:bidi="ar"/>
              </w:rPr>
              <w:t xml:space="preserve">万像</w:t>
            </w:r>
            <w:r>
              <w:rPr>
                <w:rFonts w:hint="eastAsia" w:ascii="仿宋" w:hAnsi="仿宋" w:eastAsia="仿宋" w:cs="仿宋"/>
                <w:color w:val="000000"/>
                <w:sz w:val="28"/>
                <w:szCs w:val="28"/>
                <w:lang w:bidi="ar"/>
              </w:rPr>
              <w:t xml:space="preserve">素不低于1/2.5英寸CMOS图像传感器，可输出不低于600万（2560x2560）@60fps视频，兼顾36</w:t>
            </w:r>
            <w:r>
              <w:rPr>
                <w:rFonts w:hint="eastAsia" w:ascii="仿宋" w:hAnsi="仿宋" w:eastAsia="仿宋" w:cs="仿宋"/>
                <w:color w:val="000000"/>
                <w:sz w:val="28"/>
                <w:szCs w:val="28"/>
                <w:lang w:bidi="ar"/>
              </w:rPr>
              <w:t xml:space="preserve">0°全景无死角监控，支持H.265编码，内置高效红外补光灯，红外监控距离不低于15米，支持宽动态、3D降噪、强光抑制、背光补偿、数字水印，适用不同监控环境，支持ROI、AI H.264/H.265，灵活编码，适用不同带宽和存储环境，支持独立MAC双千兆网口，物理隔离，支持报警2入1出、485，支持≥512 GB Micro SD卡，内置单MIC，支持DC12V-DC36V供电方式，方便工程安装，支持IP67防护等级，支持低延时，支持解畸变画面下的车辆目标跟踪检测及输出，可配合大货车闯红灯方案使用，按实结算。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室外云台4G摄像机</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传感器类型：1/2.8英寸CMOS；</w:t>
            </w:r>
            <w:r>
              <w:rPr>
                <w:rFonts w:hint="eastAsia" w:ascii="仿宋" w:hAnsi="仿宋" w:eastAsia="仿宋" w:cs="仿宋"/>
                <w:color w:val="000000"/>
                <w:sz w:val="28"/>
                <w:szCs w:val="28"/>
                <w:lang w:bidi="ar"/>
              </w:rPr>
              <w:br/>
              <w:t xml:space="preserve">像素：300万；</w:t>
            </w:r>
            <w:r>
              <w:rPr>
                <w:rFonts w:hint="eastAsia" w:ascii="仿宋" w:hAnsi="仿宋" w:eastAsia="仿宋" w:cs="仿宋"/>
                <w:color w:val="000000"/>
                <w:sz w:val="28"/>
                <w:szCs w:val="28"/>
                <w:lang w:bidi="ar"/>
              </w:rPr>
              <w:br/>
              <w:t xml:space="preserve">最大分辨率：2304×1296；</w:t>
            </w:r>
            <w:r>
              <w:rPr>
                <w:rFonts w:hint="eastAsia" w:ascii="仿宋" w:hAnsi="仿宋" w:eastAsia="仿宋" w:cs="仿宋"/>
                <w:color w:val="000000"/>
                <w:sz w:val="28"/>
                <w:szCs w:val="28"/>
                <w:lang w:bidi="ar"/>
              </w:rPr>
              <w:br/>
              <w:t xml:space="preserve">最低照度：彩色：0.0005lux@F1.0；</w:t>
            </w:r>
            <w:r>
              <w:rPr>
                <w:rFonts w:hint="eastAsia" w:ascii="仿宋" w:hAnsi="仿宋" w:eastAsia="仿宋" w:cs="仿宋"/>
                <w:color w:val="000000"/>
                <w:sz w:val="28"/>
                <w:szCs w:val="28"/>
                <w:lang w:bidi="ar"/>
              </w:rPr>
              <w:br/>
              <w:t xml:space="preserve">最</w:t>
            </w:r>
            <w:r>
              <w:rPr>
                <w:rFonts w:hint="eastAsia" w:ascii="仿宋" w:hAnsi="仿宋" w:eastAsia="仿宋" w:cs="仿宋"/>
                <w:color w:val="000000"/>
                <w:sz w:val="28"/>
                <w:szCs w:val="28"/>
                <w:lang w:bidi="ar"/>
              </w:rPr>
              <w:t xml:space="preserve">大补光</w:t>
            </w:r>
            <w:r>
              <w:rPr>
                <w:rFonts w:hint="eastAsia" w:ascii="仿宋" w:hAnsi="仿宋" w:eastAsia="仿宋" w:cs="仿宋"/>
                <w:color w:val="000000"/>
                <w:sz w:val="28"/>
                <w:szCs w:val="28"/>
                <w:lang w:bidi="ar"/>
              </w:rPr>
              <w:t xml:space="preserve">距离：30m（白光）；</w:t>
            </w:r>
            <w:r>
              <w:rPr>
                <w:rFonts w:hint="eastAsia" w:ascii="仿宋" w:hAnsi="仿宋" w:eastAsia="仿宋" w:cs="仿宋"/>
                <w:color w:val="000000"/>
                <w:sz w:val="28"/>
                <w:szCs w:val="28"/>
                <w:lang w:bidi="ar"/>
              </w:rPr>
              <w:br/>
              <w:t xml:space="preserve">镜头焦距：3.6mm；</w:t>
            </w:r>
            <w:r>
              <w:rPr>
                <w:rFonts w:hint="eastAsia" w:ascii="仿宋" w:hAnsi="仿宋" w:eastAsia="仿宋" w:cs="仿宋"/>
                <w:color w:val="000000"/>
                <w:sz w:val="28"/>
                <w:szCs w:val="28"/>
                <w:lang w:bidi="ar"/>
              </w:rPr>
              <w:br/>
              <w:t xml:space="preserve">镜头光圈：F1.0；</w:t>
            </w:r>
            <w:r>
              <w:rPr>
                <w:rFonts w:hint="eastAsia" w:ascii="仿宋" w:hAnsi="仿宋" w:eastAsia="仿宋" w:cs="仿宋"/>
                <w:color w:val="000000"/>
                <w:sz w:val="28"/>
                <w:szCs w:val="28"/>
                <w:lang w:bidi="ar"/>
              </w:rPr>
              <w:br/>
              <w:t xml:space="preserve">通用行为分析：支持绊线入侵、区域入侵；</w:t>
            </w:r>
            <w:r>
              <w:rPr>
                <w:rFonts w:hint="eastAsia" w:ascii="仿宋" w:hAnsi="仿宋" w:eastAsia="仿宋" w:cs="仿宋"/>
                <w:color w:val="000000"/>
                <w:sz w:val="28"/>
                <w:szCs w:val="28"/>
                <w:lang w:bidi="ar"/>
              </w:rPr>
              <w:br/>
              <w:t xml:space="preserve">车辆检测：支持；</w:t>
            </w:r>
            <w:r>
              <w:rPr>
                <w:rFonts w:hint="eastAsia" w:ascii="仿宋" w:hAnsi="仿宋" w:eastAsia="仿宋" w:cs="仿宋"/>
                <w:color w:val="000000"/>
                <w:sz w:val="28"/>
                <w:szCs w:val="28"/>
                <w:lang w:bidi="ar"/>
              </w:rPr>
              <w:br/>
              <w:t xml:space="preserve">视频压缩标准：Smart H.265；H.265；Smart H.264；H.264B；H.264M；H.264H；MJPEG；</w:t>
            </w:r>
            <w:r>
              <w:rPr>
                <w:rFonts w:hint="eastAsia" w:ascii="仿宋" w:hAnsi="仿宋" w:eastAsia="仿宋" w:cs="仿宋"/>
                <w:color w:val="000000"/>
                <w:sz w:val="28"/>
                <w:szCs w:val="28"/>
                <w:lang w:bidi="ar"/>
              </w:rPr>
              <w:br/>
              <w:t xml:space="preserve">视频帧率：50Hz</w:t>
            </w:r>
            <w:r>
              <w:rPr>
                <w:rFonts w:hint="eastAsia" w:ascii="仿宋" w:hAnsi="仿宋" w:eastAsia="仿宋" w:cs="仿宋"/>
                <w:color w:val="000000"/>
                <w:sz w:val="28"/>
                <w:szCs w:val="28"/>
                <w:lang w:bidi="ar"/>
              </w:rPr>
              <w:t xml:space="preserve">主码流</w:t>
            </w:r>
            <w:r>
              <w:rPr>
                <w:rFonts w:hint="eastAsia" w:ascii="仿宋" w:hAnsi="仿宋" w:eastAsia="仿宋" w:cs="仿宋"/>
                <w:color w:val="000000"/>
                <w:sz w:val="28"/>
                <w:szCs w:val="28"/>
                <w:lang w:bidi="ar"/>
              </w:rPr>
              <w:t xml:space="preserve">（2304×1296@15fps）</w:t>
            </w:r>
            <w:r>
              <w:rPr>
                <w:rFonts w:hint="eastAsia" w:ascii="仿宋" w:hAnsi="仿宋" w:eastAsia="仿宋" w:cs="仿宋"/>
                <w:color w:val="000000"/>
                <w:sz w:val="28"/>
                <w:szCs w:val="28"/>
                <w:lang w:bidi="ar"/>
              </w:rPr>
              <w:t xml:space="preserve">主码</w:t>
            </w:r>
            <w:r>
              <w:rPr>
                <w:rFonts w:hint="eastAsia" w:ascii="仿宋" w:hAnsi="仿宋" w:eastAsia="仿宋" w:cs="仿宋"/>
                <w:color w:val="000000"/>
                <w:sz w:val="28"/>
                <w:szCs w:val="28"/>
                <w:lang w:bidi="ar"/>
              </w:rPr>
              <w:t xml:space="preserve">流（1920×1080@15fps），</w:t>
            </w:r>
            <w:r>
              <w:rPr>
                <w:rFonts w:hint="eastAsia" w:ascii="仿宋" w:hAnsi="仿宋" w:eastAsia="仿宋" w:cs="仿宋"/>
                <w:color w:val="000000"/>
                <w:sz w:val="28"/>
                <w:szCs w:val="28"/>
                <w:lang w:bidi="ar"/>
              </w:rPr>
              <w:t xml:space="preserve">主码</w:t>
            </w:r>
            <w:r>
              <w:rPr>
                <w:rFonts w:hint="eastAsia" w:ascii="仿宋" w:hAnsi="仿宋" w:eastAsia="仿宋" w:cs="仿宋"/>
                <w:color w:val="000000"/>
                <w:sz w:val="28"/>
                <w:szCs w:val="28"/>
                <w:lang w:bidi="ar"/>
              </w:rPr>
              <w:t xml:space="preserve">流（1280×720@15fps），</w:t>
            </w:r>
            <w:r>
              <w:rPr>
                <w:rFonts w:hint="eastAsia" w:ascii="仿宋" w:hAnsi="仿宋" w:eastAsia="仿宋" w:cs="仿宋"/>
                <w:color w:val="000000"/>
                <w:sz w:val="28"/>
                <w:szCs w:val="28"/>
                <w:lang w:bidi="ar"/>
              </w:rPr>
              <w:t xml:space="preserve">辅码</w:t>
            </w:r>
            <w:r>
              <w:rPr>
                <w:rFonts w:hint="eastAsia" w:ascii="仿宋" w:hAnsi="仿宋" w:eastAsia="仿宋" w:cs="仿宋"/>
                <w:color w:val="000000"/>
                <w:sz w:val="28"/>
                <w:szCs w:val="28"/>
                <w:lang w:bidi="ar"/>
              </w:rPr>
              <w:t xml:space="preserve">流1（704×576@15fps）、</w:t>
            </w:r>
            <w:r>
              <w:rPr>
                <w:rFonts w:hint="eastAsia" w:ascii="仿宋" w:hAnsi="仿宋" w:eastAsia="仿宋" w:cs="仿宋"/>
                <w:color w:val="000000"/>
                <w:sz w:val="28"/>
                <w:szCs w:val="28"/>
                <w:lang w:bidi="ar"/>
              </w:rPr>
              <w:t xml:space="preserve">辅码</w:t>
            </w:r>
            <w:r>
              <w:rPr>
                <w:rFonts w:hint="eastAsia" w:ascii="仿宋" w:hAnsi="仿宋" w:eastAsia="仿宋" w:cs="仿宋"/>
                <w:color w:val="000000"/>
                <w:sz w:val="28"/>
                <w:szCs w:val="28"/>
                <w:lang w:bidi="ar"/>
              </w:rPr>
              <w:t xml:space="preserve">流1（640×480@15fps）、</w:t>
            </w:r>
            <w:r>
              <w:rPr>
                <w:rFonts w:hint="eastAsia" w:ascii="仿宋" w:hAnsi="仿宋" w:eastAsia="仿宋" w:cs="仿宋"/>
                <w:color w:val="000000"/>
                <w:sz w:val="28"/>
                <w:szCs w:val="28"/>
                <w:lang w:bidi="ar"/>
              </w:rPr>
              <w:t xml:space="preserve">辅码</w:t>
            </w:r>
            <w:r>
              <w:rPr>
                <w:rFonts w:hint="eastAsia" w:ascii="仿宋" w:hAnsi="仿宋" w:eastAsia="仿宋" w:cs="仿宋"/>
                <w:color w:val="000000"/>
                <w:sz w:val="28"/>
                <w:szCs w:val="28"/>
                <w:lang w:bidi="ar"/>
              </w:rPr>
              <w:t xml:space="preserve">流1（352×288@15fps）；60Hz</w:t>
            </w:r>
            <w:r>
              <w:rPr>
                <w:rFonts w:hint="eastAsia" w:ascii="仿宋" w:hAnsi="仿宋" w:eastAsia="仿宋" w:cs="仿宋"/>
                <w:color w:val="000000"/>
                <w:sz w:val="28"/>
                <w:szCs w:val="28"/>
                <w:lang w:bidi="ar"/>
              </w:rPr>
              <w:t xml:space="preserve">主码流</w:t>
            </w:r>
            <w:r>
              <w:rPr>
                <w:rFonts w:hint="eastAsia" w:ascii="仿宋" w:hAnsi="仿宋" w:eastAsia="仿宋" w:cs="仿宋"/>
                <w:color w:val="000000"/>
                <w:sz w:val="28"/>
                <w:szCs w:val="28"/>
                <w:lang w:bidi="ar"/>
              </w:rPr>
              <w:t xml:space="preserve">（2304×1296@15fps）、</w:t>
            </w:r>
            <w:r>
              <w:rPr>
                <w:rFonts w:hint="eastAsia" w:ascii="仿宋" w:hAnsi="仿宋" w:eastAsia="仿宋" w:cs="仿宋"/>
                <w:color w:val="000000"/>
                <w:sz w:val="28"/>
                <w:szCs w:val="28"/>
                <w:lang w:bidi="ar"/>
              </w:rPr>
              <w:t xml:space="preserve">主码</w:t>
            </w:r>
            <w:r>
              <w:rPr>
                <w:rFonts w:hint="eastAsia" w:ascii="仿宋" w:hAnsi="仿宋" w:eastAsia="仿宋" w:cs="仿宋"/>
                <w:color w:val="000000"/>
                <w:sz w:val="28"/>
                <w:szCs w:val="28"/>
                <w:lang w:bidi="ar"/>
              </w:rPr>
              <w:t xml:space="preserve">流（1920×1080@15fps）、</w:t>
            </w:r>
            <w:r>
              <w:rPr>
                <w:rFonts w:hint="eastAsia" w:ascii="仿宋" w:hAnsi="仿宋" w:eastAsia="仿宋" w:cs="仿宋"/>
                <w:color w:val="000000"/>
                <w:sz w:val="28"/>
                <w:szCs w:val="28"/>
                <w:lang w:bidi="ar"/>
              </w:rPr>
              <w:t xml:space="preserve">主码</w:t>
            </w:r>
            <w:r>
              <w:rPr>
                <w:rFonts w:hint="eastAsia" w:ascii="仿宋" w:hAnsi="仿宋" w:eastAsia="仿宋" w:cs="仿宋"/>
                <w:color w:val="000000"/>
                <w:sz w:val="28"/>
                <w:szCs w:val="28"/>
                <w:lang w:bidi="ar"/>
              </w:rPr>
              <w:t xml:space="preserve">流（1280×720@15fps）、</w:t>
            </w:r>
            <w:r>
              <w:rPr>
                <w:rFonts w:hint="eastAsia" w:ascii="仿宋" w:hAnsi="仿宋" w:eastAsia="仿宋" w:cs="仿宋"/>
                <w:color w:val="000000"/>
                <w:sz w:val="28"/>
                <w:szCs w:val="28"/>
                <w:lang w:bidi="ar"/>
              </w:rPr>
              <w:t xml:space="preserve">辅码</w:t>
            </w:r>
            <w:r>
              <w:rPr>
                <w:rFonts w:hint="eastAsia" w:ascii="仿宋" w:hAnsi="仿宋" w:eastAsia="仿宋" w:cs="仿宋"/>
                <w:color w:val="000000"/>
                <w:sz w:val="28"/>
                <w:szCs w:val="28"/>
                <w:lang w:bidi="ar"/>
              </w:rPr>
              <w:t xml:space="preserve">流1（704×480@15fps）、</w:t>
            </w:r>
            <w:r>
              <w:rPr>
                <w:rFonts w:hint="eastAsia" w:ascii="仿宋" w:hAnsi="仿宋" w:eastAsia="仿宋" w:cs="仿宋"/>
                <w:color w:val="000000"/>
                <w:sz w:val="28"/>
                <w:szCs w:val="28"/>
                <w:lang w:bidi="ar"/>
              </w:rPr>
              <w:t xml:space="preserve">辅码</w:t>
            </w:r>
            <w:r>
              <w:rPr>
                <w:rFonts w:hint="eastAsia" w:ascii="仿宋" w:hAnsi="仿宋" w:eastAsia="仿宋" w:cs="仿宋"/>
                <w:color w:val="000000"/>
                <w:sz w:val="28"/>
                <w:szCs w:val="28"/>
                <w:lang w:bidi="ar"/>
              </w:rPr>
              <w:t xml:space="preserve">流1（640×480@15fps）、</w:t>
            </w:r>
            <w:r>
              <w:rPr>
                <w:rFonts w:hint="eastAsia" w:ascii="仿宋" w:hAnsi="仿宋" w:eastAsia="仿宋" w:cs="仿宋"/>
                <w:color w:val="000000"/>
                <w:sz w:val="28"/>
                <w:szCs w:val="28"/>
                <w:lang w:bidi="ar"/>
              </w:rPr>
              <w:t xml:space="preserve">辅码</w:t>
            </w:r>
            <w:r>
              <w:rPr>
                <w:rFonts w:hint="eastAsia" w:ascii="仿宋" w:hAnsi="仿宋" w:eastAsia="仿宋" w:cs="仿宋"/>
                <w:color w:val="000000"/>
                <w:sz w:val="28"/>
                <w:szCs w:val="28"/>
                <w:lang w:bidi="ar"/>
              </w:rPr>
              <w:t xml:space="preserve">流1（352×240@15fps）；</w:t>
            </w:r>
            <w:r>
              <w:rPr>
                <w:rFonts w:hint="eastAsia" w:ascii="仿宋" w:hAnsi="仿宋" w:eastAsia="仿宋" w:cs="仿宋"/>
                <w:color w:val="000000"/>
                <w:sz w:val="28"/>
                <w:szCs w:val="28"/>
                <w:lang w:bidi="ar"/>
              </w:rPr>
              <w:br/>
              <w:t xml:space="preserve">宽动态：支持；</w:t>
            </w:r>
            <w:r>
              <w:rPr>
                <w:rFonts w:hint="eastAsia" w:ascii="仿宋" w:hAnsi="仿宋" w:eastAsia="仿宋" w:cs="仿宋"/>
                <w:color w:val="000000"/>
                <w:sz w:val="28"/>
                <w:szCs w:val="28"/>
                <w:lang w:bidi="ar"/>
              </w:rPr>
              <w:br/>
              <w:t xml:space="preserve">内置MIC：支持；</w:t>
            </w:r>
            <w:r>
              <w:rPr>
                <w:rFonts w:hint="eastAsia" w:ascii="仿宋" w:hAnsi="仿宋" w:eastAsia="仿宋" w:cs="仿宋"/>
                <w:color w:val="000000"/>
                <w:sz w:val="28"/>
                <w:szCs w:val="28"/>
                <w:lang w:bidi="ar"/>
              </w:rPr>
              <w:br/>
              <w:t xml:space="preserve">内置扬声器：支持；</w:t>
            </w:r>
            <w:r>
              <w:rPr>
                <w:rFonts w:hint="eastAsia" w:ascii="仿宋" w:hAnsi="仿宋" w:eastAsia="仿宋" w:cs="仿宋"/>
                <w:color w:val="000000"/>
                <w:sz w:val="28"/>
                <w:szCs w:val="28"/>
                <w:lang w:bidi="ar"/>
              </w:rPr>
              <w:br/>
              <w:t xml:space="preserve">报警事件：视频动态/遮挡检测；网络断开检测；IP冲突检测；音频检测； 存储卡状态检测； 存储空间检测；</w:t>
            </w:r>
            <w:r>
              <w:rPr>
                <w:rFonts w:hint="eastAsia" w:ascii="仿宋" w:hAnsi="仿宋" w:eastAsia="仿宋" w:cs="仿宋"/>
                <w:color w:val="000000"/>
                <w:sz w:val="28"/>
                <w:szCs w:val="28"/>
                <w:lang w:bidi="ar"/>
              </w:rPr>
              <w:br/>
              <w:t xml:space="preserve">网络接口：1个（RJ-45</w:t>
            </w:r>
            <w:r>
              <w:rPr>
                <w:rFonts w:hint="eastAsia" w:ascii="仿宋" w:hAnsi="仿宋" w:eastAsia="仿宋" w:cs="仿宋"/>
                <w:color w:val="000000"/>
                <w:sz w:val="28"/>
                <w:szCs w:val="28"/>
                <w:lang w:bidi="ar"/>
              </w:rPr>
              <w:t xml:space="preserve">母头网口</w:t>
            </w:r>
            <w:r>
              <w:rPr>
                <w:rFonts w:hint="eastAsia" w:ascii="仿宋" w:hAnsi="仿宋" w:eastAsia="仿宋" w:cs="仿宋"/>
                <w:color w:val="000000"/>
                <w:sz w:val="28"/>
                <w:szCs w:val="28"/>
                <w:lang w:bidi="ar"/>
              </w:rPr>
              <w:t xml:space="preserve">，支持10M/100M网络数据）；</w:t>
            </w:r>
            <w:r>
              <w:rPr>
                <w:rFonts w:hint="eastAsia" w:ascii="仿宋" w:hAnsi="仿宋" w:eastAsia="仿宋" w:cs="仿宋"/>
                <w:color w:val="000000"/>
                <w:sz w:val="28"/>
                <w:szCs w:val="28"/>
                <w:lang w:bidi="ar"/>
              </w:rPr>
              <w:br/>
              <w:t xml:space="preserve">运营商网络制式：4G全网通（移动/联通/电信）；</w:t>
            </w:r>
            <w:r>
              <w:rPr>
                <w:rFonts w:hint="eastAsia" w:ascii="仿宋" w:hAnsi="仿宋" w:eastAsia="仿宋" w:cs="仿宋"/>
                <w:color w:val="000000"/>
                <w:sz w:val="28"/>
                <w:szCs w:val="28"/>
                <w:lang w:bidi="ar"/>
              </w:rPr>
              <w:br/>
            </w:r>
            <w:r>
              <w:rPr>
                <w:rFonts w:hint="eastAsia" w:ascii="仿宋" w:hAnsi="仿宋" w:eastAsia="仿宋" w:cs="仿宋"/>
                <w:color w:val="000000"/>
                <w:sz w:val="28"/>
                <w:szCs w:val="28"/>
                <w:lang w:bidi="ar"/>
              </w:rPr>
              <w:t xml:space="preserve">网络协议：HTTP；HTTPS；TCP/IP；IPv4；RTSP；UDP；SMTP；NTP；DHCP；DNS；DDNS；IPv6；802.1x；SSL；QoS；FTP；UPnP；ICMP；SNMP；IGMP；ARP；RTCP；RTP；PPPoE；RTMP；Bonjour；NFS；</w:t>
            </w:r>
            <w:r>
              <w:rPr>
                <w:rFonts w:hint="eastAsia" w:ascii="仿宋" w:hAnsi="仿宋" w:eastAsia="仿宋" w:cs="仿宋"/>
                <w:color w:val="000000"/>
                <w:sz w:val="28"/>
                <w:szCs w:val="28"/>
                <w:lang w:bidi="ar"/>
              </w:rPr>
              <w:br/>
              <w:t xml:space="preserve">接入标准：ONVIF（Profile S &amp; Profile G &amp; Profile T）；CGI；SDK；</w:t>
            </w:r>
            <w:r>
              <w:rPr>
                <w:rFonts w:hint="eastAsia" w:ascii="仿宋" w:hAnsi="仿宋" w:eastAsia="仿宋" w:cs="仿宋"/>
                <w:color w:val="000000"/>
                <w:sz w:val="28"/>
                <w:szCs w:val="28"/>
                <w:lang w:bidi="ar"/>
              </w:rPr>
              <w:br/>
              <w:t xml:space="preserve">预览最大用户数：20个（总带宽：64M）；</w:t>
            </w:r>
            <w:r>
              <w:rPr>
                <w:rFonts w:hint="eastAsia" w:ascii="仿宋" w:hAnsi="仿宋" w:eastAsia="仿宋" w:cs="仿宋"/>
                <w:color w:val="000000"/>
                <w:sz w:val="28"/>
                <w:szCs w:val="28"/>
                <w:lang w:bidi="ar"/>
              </w:rPr>
              <w:br/>
              <w:t xml:space="preserve">存储功能：Micro SD卡；FTP；</w:t>
            </w:r>
            <w:r>
              <w:rPr>
                <w:rFonts w:hint="eastAsia" w:ascii="仿宋" w:hAnsi="仿宋" w:eastAsia="仿宋" w:cs="仿宋"/>
                <w:color w:val="000000"/>
                <w:sz w:val="28"/>
                <w:szCs w:val="28"/>
                <w:lang w:bidi="ar"/>
              </w:rPr>
              <w:br/>
              <w:t xml:space="preserve">自动巡航：支持；</w:t>
            </w:r>
            <w:r>
              <w:rPr>
                <w:rFonts w:hint="eastAsia" w:ascii="仿宋" w:hAnsi="仿宋" w:eastAsia="仿宋" w:cs="仿宋"/>
                <w:color w:val="000000"/>
                <w:sz w:val="28"/>
                <w:szCs w:val="28"/>
                <w:lang w:bidi="ar"/>
              </w:rPr>
              <w:br/>
              <w:t xml:space="preserve">音频输入：支持；</w:t>
            </w:r>
            <w:r>
              <w:rPr>
                <w:rFonts w:hint="eastAsia" w:ascii="仿宋" w:hAnsi="仿宋" w:eastAsia="仿宋" w:cs="仿宋"/>
                <w:color w:val="000000"/>
                <w:sz w:val="28"/>
                <w:szCs w:val="28"/>
                <w:lang w:bidi="ar"/>
              </w:rPr>
              <w:br/>
              <w:t xml:space="preserve">音频输出：支持；</w:t>
            </w:r>
            <w:r>
              <w:rPr>
                <w:rFonts w:hint="eastAsia" w:ascii="仿宋" w:hAnsi="仿宋" w:eastAsia="仿宋" w:cs="仿宋"/>
                <w:color w:val="000000"/>
                <w:sz w:val="28"/>
                <w:szCs w:val="28"/>
                <w:lang w:bidi="ar"/>
              </w:rPr>
              <w:br/>
              <w:t xml:space="preserve">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手持终端</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操作系统 &gt; HarmonyOS</w:t>
            </w:r>
            <w:r>
              <w:rPr>
                <w:rFonts w:hint="eastAsia" w:ascii="仿宋" w:hAnsi="仿宋" w:eastAsia="仿宋" w:cs="仿宋"/>
                <w:color w:val="000000"/>
                <w:sz w:val="28"/>
                <w:szCs w:val="28"/>
                <w:lang w:bidi="ar"/>
              </w:rPr>
              <w:br/>
              <w:t xml:space="preserve">双卡 &gt; </w:t>
            </w:r>
            <w:r>
              <w:rPr>
                <w:rFonts w:hint="eastAsia" w:ascii="仿宋" w:hAnsi="仿宋" w:eastAsia="仿宋" w:cs="仿宋"/>
                <w:color w:val="000000"/>
                <w:sz w:val="28"/>
                <w:szCs w:val="28"/>
                <w:lang w:bidi="ar"/>
              </w:rPr>
              <w:t xml:space="preserve">双卡双待</w:t>
            </w:r>
            <w:r>
              <w:rPr>
                <w:rFonts w:hint="eastAsia" w:ascii="仿宋" w:hAnsi="仿宋" w:eastAsia="仿宋" w:cs="仿宋"/>
                <w:color w:val="000000"/>
                <w:sz w:val="28"/>
                <w:szCs w:val="28"/>
                <w:lang w:bidi="ar"/>
              </w:rPr>
              <w:t xml:space="preserve">双通</w:t>
            </w:r>
            <w:r>
              <w:rPr>
                <w:rFonts w:hint="eastAsia" w:ascii="仿宋" w:hAnsi="仿宋" w:eastAsia="仿宋" w:cs="仿宋"/>
                <w:color w:val="000000"/>
                <w:sz w:val="28"/>
                <w:szCs w:val="28"/>
                <w:lang w:bidi="ar"/>
              </w:rPr>
              <w:br/>
              <w:t xml:space="preserve">屏幕 &gt;  分辨率：FHD+ 2412x1084像素 OLED，支持60/120Hz刷新率，1440Hz高频PWM调光，300Hz触控采样率</w:t>
            </w:r>
            <w:r>
              <w:rPr>
                <w:rFonts w:hint="eastAsia" w:ascii="仿宋" w:hAnsi="仿宋" w:eastAsia="仿宋" w:cs="仿宋"/>
                <w:color w:val="000000"/>
                <w:sz w:val="28"/>
                <w:szCs w:val="28"/>
                <w:lang w:bidi="ar"/>
              </w:rPr>
              <w:br/>
              <w:t xml:space="preserve">传感器 &gt; 环境光传感器，红外传感器，指纹传感器，陀螺仪，指南针，NFC，接近光传感器，重力传感器，激光对焦传感器</w:t>
            </w:r>
            <w:r>
              <w:rPr>
                <w:rFonts w:hint="eastAsia" w:ascii="仿宋" w:hAnsi="仿宋" w:eastAsia="仿宋" w:cs="仿宋"/>
                <w:color w:val="000000"/>
                <w:sz w:val="28"/>
                <w:szCs w:val="28"/>
                <w:lang w:bidi="ar"/>
              </w:rPr>
              <w:br/>
              <w:t xml:space="preserve">存储 &gt; 运行内存：12GB，机身内存：256GB/512GB</w:t>
            </w:r>
            <w:r>
              <w:rPr>
                <w:rFonts w:hint="eastAsia" w:ascii="仿宋" w:hAnsi="仿宋" w:eastAsia="仿宋" w:cs="仿宋"/>
                <w:color w:val="000000"/>
                <w:sz w:val="28"/>
                <w:szCs w:val="28"/>
                <w:lang w:bidi="ar"/>
              </w:rPr>
              <w:br/>
              <w:t xml:space="preserve">拍摄功能 &gt; 后置摄像头：5000</w:t>
            </w:r>
            <w:r>
              <w:rPr>
                <w:rFonts w:hint="eastAsia" w:ascii="仿宋" w:hAnsi="仿宋" w:eastAsia="仿宋" w:cs="仿宋"/>
                <w:color w:val="000000"/>
                <w:sz w:val="28"/>
                <w:szCs w:val="28"/>
                <w:lang w:bidi="ar"/>
              </w:rPr>
              <w:t xml:space="preserve">万像素超感知</w:t>
            </w:r>
            <w:r>
              <w:rPr>
                <w:rFonts w:hint="eastAsia" w:ascii="仿宋" w:hAnsi="仿宋" w:eastAsia="仿宋" w:cs="仿宋"/>
                <w:color w:val="000000"/>
                <w:sz w:val="28"/>
                <w:szCs w:val="28"/>
                <w:lang w:bidi="ar"/>
              </w:rPr>
              <w:t xml:space="preserve">摄像头（F1.9光圈，RYYB 超感光滤色阵列）+800</w:t>
            </w:r>
            <w:r>
              <w:rPr>
                <w:rFonts w:hint="eastAsia" w:ascii="仿宋" w:hAnsi="仿宋" w:eastAsia="仿宋" w:cs="仿宋"/>
                <w:color w:val="000000"/>
                <w:sz w:val="28"/>
                <w:szCs w:val="28"/>
                <w:lang w:bidi="ar"/>
              </w:rPr>
              <w:t xml:space="preserve">万像素超广</w:t>
            </w:r>
            <w:r>
              <w:rPr>
                <w:rFonts w:hint="eastAsia" w:ascii="仿宋" w:hAnsi="仿宋" w:eastAsia="仿宋" w:cs="仿宋"/>
                <w:color w:val="000000"/>
                <w:sz w:val="28"/>
                <w:szCs w:val="28"/>
                <w:lang w:bidi="ar"/>
              </w:rPr>
              <w:t xml:space="preserve">角微距摄像头（F2.2光圈）</w:t>
            </w:r>
            <w:r>
              <w:rPr>
                <w:rFonts w:hint="eastAsia" w:ascii="仿宋" w:hAnsi="仿宋" w:eastAsia="仿宋" w:cs="仿宋"/>
                <w:color w:val="000000"/>
                <w:sz w:val="28"/>
                <w:szCs w:val="28"/>
                <w:lang w:bidi="ar"/>
              </w:rPr>
              <w:br/>
              <w:t xml:space="preserve">前置摄像头：6000</w:t>
            </w:r>
            <w:r>
              <w:rPr>
                <w:rFonts w:hint="eastAsia" w:ascii="仿宋" w:hAnsi="仿宋" w:eastAsia="仿宋" w:cs="仿宋"/>
                <w:color w:val="000000"/>
                <w:sz w:val="28"/>
                <w:szCs w:val="28"/>
                <w:lang w:bidi="ar"/>
              </w:rPr>
              <w:t xml:space="preserve">万像</w:t>
            </w:r>
            <w:r>
              <w:rPr>
                <w:rFonts w:hint="eastAsia" w:ascii="仿宋" w:hAnsi="仿宋" w:eastAsia="仿宋" w:cs="仿宋"/>
                <w:color w:val="000000"/>
                <w:sz w:val="28"/>
                <w:szCs w:val="28"/>
                <w:lang w:bidi="ar"/>
              </w:rPr>
              <w:t xml:space="preserve">素4K超广角摄像头（F2.4光圈）</w:t>
            </w:r>
            <w:r>
              <w:rPr>
                <w:rFonts w:hint="eastAsia" w:ascii="仿宋" w:hAnsi="仿宋" w:eastAsia="仿宋" w:cs="仿宋"/>
                <w:color w:val="000000"/>
                <w:sz w:val="28"/>
                <w:szCs w:val="28"/>
                <w:lang w:bidi="ar"/>
              </w:rPr>
              <w:br/>
              <w:t xml:space="preserve">WLAN &gt; 2.4 GHz和5 GHz，802.11 a/b/g/n/ac/ax，2x2 MIMO，HE160，1024QAM，8 Spatial-stream Sounding MU-MIMO</w:t>
            </w:r>
            <w:r>
              <w:rPr>
                <w:rFonts w:hint="eastAsia" w:ascii="仿宋" w:hAnsi="仿宋" w:eastAsia="仿宋" w:cs="仿宋"/>
                <w:color w:val="000000"/>
                <w:sz w:val="28"/>
                <w:szCs w:val="28"/>
                <w:lang w:bidi="ar"/>
              </w:rPr>
              <w:br/>
            </w:r>
            <w:r>
              <w:rPr>
                <w:rFonts w:hint="eastAsia" w:ascii="仿宋" w:hAnsi="仿宋" w:eastAsia="仿宋" w:cs="仿宋"/>
                <w:color w:val="000000"/>
                <w:sz w:val="28"/>
                <w:szCs w:val="28"/>
                <w:lang w:bidi="ar"/>
              </w:rPr>
              <w:t xml:space="preserve">蓝</w:t>
            </w:r>
            <w:r>
              <w:rPr>
                <w:rFonts w:hint="eastAsia" w:ascii="仿宋" w:hAnsi="仿宋" w:eastAsia="仿宋" w:cs="仿宋"/>
                <w:color w:val="000000"/>
                <w:sz w:val="28"/>
                <w:szCs w:val="28"/>
                <w:lang w:bidi="ar"/>
              </w:rPr>
              <w:t xml:space="preserve">牙 &gt; Bluetooth 5.2，支持低功耗蓝牙，支持SBC、AAC，支持LDAC和L2HC高清音频</w:t>
            </w:r>
            <w:r>
              <w:rPr>
                <w:rFonts w:hint="eastAsia" w:ascii="仿宋" w:hAnsi="仿宋" w:eastAsia="仿宋" w:cs="仿宋"/>
                <w:color w:val="000000"/>
                <w:sz w:val="28"/>
                <w:szCs w:val="28"/>
                <w:lang w:bidi="ar"/>
              </w:rPr>
              <w:br/>
              <w:t xml:space="preserve">定位 &gt; 支持GPS/AGPS/Glonass/BeiDou/Galileo/QZSS</w:t>
            </w:r>
            <w:r>
              <w:rPr>
                <w:rFonts w:hint="eastAsia" w:ascii="仿宋" w:hAnsi="仿宋" w:eastAsia="仿宋" w:cs="仿宋"/>
                <w:color w:val="000000"/>
                <w:sz w:val="28"/>
                <w:szCs w:val="28"/>
                <w:lang w:bidi="ar"/>
              </w:rPr>
              <w:br/>
              <w:t xml:space="preserve">电池容量 &gt; 5000mAh（典型值）</w:t>
            </w:r>
            <w:r>
              <w:rPr>
                <w:rFonts w:hint="eastAsia" w:ascii="仿宋" w:hAnsi="仿宋" w:eastAsia="仿宋" w:cs="仿宋"/>
                <w:color w:val="000000"/>
                <w:sz w:val="28"/>
                <w:szCs w:val="28"/>
                <w:lang w:bidi="ar"/>
              </w:rPr>
              <w:br/>
              <w:t xml:space="preserve">充电 &gt; 有线充电：手机支持最大超级快充100W(20V/5A），兼容11V/6A或10V/4A或10V/2.25A或4.5V/5A或 5V/4.5A超级快充，兼容9V/2A快充</w:t>
            </w:r>
            <w:r>
              <w:rPr>
                <w:rFonts w:hint="eastAsia" w:ascii="仿宋" w:hAnsi="仿宋" w:eastAsia="仿宋" w:cs="仿宋"/>
                <w:color w:val="000000"/>
                <w:sz w:val="28"/>
                <w:szCs w:val="28"/>
                <w:lang w:bidi="ar"/>
              </w:rPr>
              <w:br/>
              <w:t xml:space="preserve">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数据中心服务器</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CPU：配置≥2颗国产化处理器，单颗CPU≥48核心，≥2.6GHz主频，符合安全可靠测评要求</w:t>
            </w:r>
            <w:r>
              <w:rPr>
                <w:rFonts w:hint="eastAsia" w:ascii="仿宋" w:hAnsi="仿宋" w:eastAsia="仿宋" w:cs="仿宋"/>
                <w:color w:val="000000"/>
                <w:sz w:val="28"/>
                <w:szCs w:val="28"/>
                <w:lang w:bidi="ar"/>
              </w:rPr>
              <w:br/>
              <w:t xml:space="preserve">内存：4根32GB DDR4内存；最大支持32根DDR4内存</w:t>
            </w:r>
            <w:r>
              <w:rPr>
                <w:rFonts w:hint="eastAsia" w:ascii="仿宋" w:hAnsi="仿宋" w:eastAsia="仿宋" w:cs="仿宋"/>
                <w:color w:val="000000"/>
                <w:sz w:val="28"/>
                <w:szCs w:val="28"/>
                <w:lang w:bidi="ar"/>
              </w:rPr>
              <w:br/>
              <w:t xml:space="preserve">硬盘：2*480GB SSD；3*1.92T SSD，最大支持16个硬盘插槽</w:t>
            </w:r>
            <w:r>
              <w:rPr>
                <w:rFonts w:hint="eastAsia" w:ascii="仿宋" w:hAnsi="仿宋" w:eastAsia="仿宋" w:cs="仿宋"/>
                <w:color w:val="000000"/>
                <w:sz w:val="28"/>
                <w:szCs w:val="28"/>
                <w:lang w:bidi="ar"/>
              </w:rPr>
              <w:br/>
              <w:t xml:space="preserve">RAID卡：配置RAID卡，支持 0、1、5,6、10，4G缓存</w:t>
            </w:r>
            <w:r>
              <w:rPr>
                <w:rFonts w:hint="eastAsia" w:ascii="仿宋" w:hAnsi="仿宋" w:eastAsia="仿宋" w:cs="仿宋"/>
                <w:color w:val="000000"/>
                <w:sz w:val="28"/>
                <w:szCs w:val="28"/>
                <w:lang w:bidi="ar"/>
              </w:rPr>
              <w:br/>
              <w:t xml:space="preserve">网口：≥4*GE电口，≥1块2*10GE</w:t>
            </w:r>
            <w:r>
              <w:rPr>
                <w:rFonts w:hint="eastAsia" w:ascii="仿宋" w:hAnsi="仿宋" w:eastAsia="仿宋" w:cs="仿宋"/>
                <w:color w:val="000000"/>
                <w:sz w:val="28"/>
                <w:szCs w:val="28"/>
                <w:lang w:bidi="ar"/>
              </w:rPr>
              <w:t xml:space="preserve">光口网卡</w:t>
            </w:r>
            <w:r>
              <w:rPr>
                <w:rFonts w:hint="eastAsia" w:ascii="仿宋" w:hAnsi="仿宋" w:eastAsia="仿宋" w:cs="仿宋"/>
                <w:color w:val="000000"/>
                <w:sz w:val="28"/>
                <w:szCs w:val="28"/>
                <w:lang w:bidi="ar"/>
              </w:rPr>
              <w:t xml:space="preserve">（含模块）</w:t>
            </w:r>
            <w:r>
              <w:rPr>
                <w:rFonts w:hint="eastAsia" w:ascii="仿宋" w:hAnsi="仿宋" w:eastAsia="仿宋" w:cs="仿宋"/>
                <w:color w:val="000000"/>
                <w:sz w:val="28"/>
                <w:szCs w:val="28"/>
                <w:lang w:bidi="ar"/>
              </w:rPr>
              <w:br/>
              <w:t xml:space="preserve">含国产操作系统，兼容银河麒麟、统信等国产操作系统，支持国产数据库、中间件等深度适配</w:t>
            </w:r>
            <w:r>
              <w:rPr>
                <w:rFonts w:hint="eastAsia" w:ascii="仿宋" w:hAnsi="仿宋" w:eastAsia="仿宋" w:cs="仿宋"/>
                <w:color w:val="000000"/>
                <w:sz w:val="28"/>
                <w:szCs w:val="28"/>
                <w:lang w:bidi="ar"/>
              </w:rPr>
              <w:br/>
              <w:t xml:space="preserve">冗余性：配置冗余电源、风扇</w:t>
            </w:r>
            <w:r>
              <w:rPr>
                <w:rFonts w:hint="eastAsia" w:ascii="仿宋" w:hAnsi="仿宋" w:eastAsia="仿宋" w:cs="仿宋"/>
                <w:color w:val="000000"/>
                <w:sz w:val="28"/>
                <w:szCs w:val="28"/>
                <w:lang w:bidi="ar"/>
              </w:rPr>
              <w:br/>
              <w:t xml:space="preserve">质保：3年质保及硬盘</w:t>
            </w:r>
            <w:r>
              <w:rPr>
                <w:rFonts w:hint="eastAsia" w:ascii="仿宋" w:hAnsi="仿宋" w:eastAsia="仿宋" w:cs="仿宋"/>
                <w:color w:val="000000"/>
                <w:sz w:val="28"/>
                <w:szCs w:val="28"/>
                <w:lang w:bidi="ar"/>
              </w:rPr>
              <w:t xml:space="preserve">不</w:t>
            </w:r>
            <w:r>
              <w:rPr>
                <w:rFonts w:hint="eastAsia" w:ascii="仿宋" w:hAnsi="仿宋" w:eastAsia="仿宋" w:cs="仿宋"/>
                <w:color w:val="000000"/>
                <w:sz w:val="28"/>
                <w:szCs w:val="28"/>
                <w:lang w:bidi="ar"/>
              </w:rPr>
              <w:t xml:space="preserve">返还；</w:t>
            </w:r>
            <w:r>
              <w:rPr>
                <w:rFonts w:hint="eastAsia" w:ascii="仿宋" w:hAnsi="仿宋" w:eastAsia="仿宋" w:cs="仿宋"/>
                <w:color w:val="000000"/>
                <w:sz w:val="28"/>
                <w:szCs w:val="28"/>
                <w:lang w:bidi="ar"/>
              </w:rPr>
              <w:br/>
              <w:t xml:space="preserve">按实结算；</w:t>
            </w:r>
            <w:r>
              <w:rPr>
                <w:rFonts w:hint="eastAsia" w:ascii="仿宋" w:hAnsi="仿宋" w:eastAsia="仿宋" w:cs="仿宋"/>
                <w:color w:val="000000"/>
                <w:sz w:val="28"/>
                <w:szCs w:val="28"/>
                <w:lang w:bidi="ar"/>
              </w:rPr>
              <w:br/>
              <w:t xml:space="preserve">符合国产化需求；</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3</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路口电子警察终端服务器</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（必须满足大队现有路口在用设施维护，目前在用设施为海康、大华、华为配套）</w:t>
            </w:r>
            <w:r>
              <w:rPr>
                <w:rFonts w:hint="eastAsia" w:ascii="仿宋" w:hAnsi="仿宋" w:eastAsia="仿宋" w:cs="仿宋"/>
                <w:color w:val="000000"/>
                <w:sz w:val="28"/>
                <w:szCs w:val="28"/>
                <w:lang w:bidi="ar"/>
              </w:rPr>
              <w:br/>
              <w:t xml:space="preserve">网络接口：≥2个10/100/1000M自适应以太网接口，具备≥16个10M/100M自适应以太网接口，具备≥2个光口（SFP）；</w:t>
            </w:r>
            <w:r>
              <w:rPr>
                <w:rFonts w:hint="eastAsia" w:ascii="仿宋" w:hAnsi="仿宋" w:eastAsia="仿宋" w:cs="仿宋"/>
                <w:color w:val="000000"/>
                <w:sz w:val="28"/>
                <w:szCs w:val="28"/>
                <w:lang w:bidi="ar"/>
              </w:rPr>
              <w:br/>
              <w:t xml:space="preserve">硬盘接口：≥4个SATA接口； 音频接口：≥1个音频输入接口、≥1个音频输出接口；</w:t>
            </w:r>
            <w:r>
              <w:rPr>
                <w:rFonts w:hint="eastAsia" w:ascii="仿宋" w:hAnsi="仿宋" w:eastAsia="仿宋" w:cs="仿宋"/>
                <w:color w:val="000000"/>
                <w:sz w:val="28"/>
                <w:szCs w:val="28"/>
                <w:lang w:bidi="ar"/>
              </w:rPr>
              <w:br/>
              <w:t xml:space="preserve">报警接口：≥4路报警输入接口、≥4路报警输出接口；</w:t>
            </w:r>
            <w:r>
              <w:rPr>
                <w:rFonts w:hint="eastAsia" w:ascii="仿宋" w:hAnsi="仿宋" w:eastAsia="仿宋" w:cs="仿宋"/>
                <w:color w:val="000000"/>
                <w:sz w:val="28"/>
                <w:szCs w:val="28"/>
                <w:lang w:bidi="ar"/>
              </w:rPr>
              <w:br/>
              <w:t xml:space="preserve">指示灯：≥4个状态指示灯；</w:t>
            </w:r>
            <w:r>
              <w:rPr>
                <w:rFonts w:hint="eastAsia" w:ascii="仿宋" w:hAnsi="仿宋" w:eastAsia="仿宋" w:cs="仿宋"/>
                <w:color w:val="000000"/>
                <w:sz w:val="28"/>
                <w:szCs w:val="28"/>
                <w:lang w:bidi="ar"/>
              </w:rPr>
              <w:br/>
              <w:t xml:space="preserve">其他接口：≥2个RS-232接口、≥2个RS-485接口、≥1个USB3.0接口；</w:t>
            </w:r>
            <w:r>
              <w:rPr>
                <w:rFonts w:hint="eastAsia" w:ascii="仿宋" w:hAnsi="仿宋" w:eastAsia="仿宋" w:cs="仿宋"/>
                <w:color w:val="000000"/>
                <w:sz w:val="28"/>
                <w:szCs w:val="28"/>
                <w:lang w:bidi="ar"/>
              </w:rPr>
              <w:br/>
              <w:t xml:space="preserve">存储容量≥8T；</w:t>
            </w:r>
            <w:r>
              <w:rPr>
                <w:rFonts w:hint="eastAsia" w:ascii="仿宋" w:hAnsi="仿宋" w:eastAsia="仿宋" w:cs="仿宋"/>
                <w:color w:val="000000"/>
                <w:sz w:val="28"/>
                <w:szCs w:val="28"/>
                <w:lang w:bidi="ar"/>
              </w:rPr>
              <w:br/>
              <w:t xml:space="preserve">★支持关联</w:t>
            </w:r>
            <w:r>
              <w:rPr>
                <w:rFonts w:hint="eastAsia" w:ascii="仿宋" w:hAnsi="仿宋" w:eastAsia="仿宋" w:cs="仿宋"/>
                <w:color w:val="000000"/>
                <w:sz w:val="28"/>
                <w:szCs w:val="28"/>
                <w:lang w:bidi="ar"/>
              </w:rPr>
              <w:t xml:space="preserve">合成卡口重</w:t>
            </w:r>
            <w:r>
              <w:rPr>
                <w:rFonts w:hint="eastAsia" w:ascii="仿宋" w:hAnsi="仿宋" w:eastAsia="仿宋" w:cs="仿宋"/>
                <w:color w:val="000000"/>
                <w:sz w:val="28"/>
                <w:szCs w:val="28"/>
                <w:lang w:bidi="ar"/>
              </w:rPr>
              <w:t xml:space="preserve">用，当抓拍到车辆在卡口有多种违法行为时，可以将多种违法抓拍图片进行合成。（</w:t>
            </w:r>
            <w:r>
              <w:rPr>
                <w:rFonts w:hint="eastAsia" w:ascii="仿宋" w:hAnsi="仿宋" w:eastAsia="仿宋" w:cs="仿宋"/>
                <w:color w:val="000000"/>
                <w:sz w:val="28"/>
                <w:szCs w:val="28"/>
                <w:lang w:bidi="ar"/>
              </w:rPr>
              <w:t xml:space="preserve">需提供有效期内的公安部检测报告复印件并加盖供应商公章</w:t>
            </w:r>
            <w:r>
              <w:rPr>
                <w:rFonts w:hint="eastAsia" w:ascii="仿宋" w:hAnsi="仿宋" w:eastAsia="仿宋" w:cs="仿宋"/>
                <w:color w:val="000000"/>
                <w:sz w:val="28"/>
                <w:szCs w:val="28"/>
                <w:lang w:bidi="ar"/>
              </w:rPr>
              <w:t xml:space="preserve">）</w:t>
            </w:r>
            <w:r/>
          </w:p>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2</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路口电子警察终端服务器（4路）</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（必须满足大队现有路口在用设施维护，目前在用设施为海康、大华、华为配套）</w:t>
            </w:r>
            <w:r>
              <w:rPr>
                <w:rFonts w:hint="eastAsia" w:ascii="仿宋" w:hAnsi="仿宋" w:eastAsia="仿宋" w:cs="仿宋"/>
                <w:color w:val="000000"/>
                <w:sz w:val="28"/>
                <w:szCs w:val="28"/>
                <w:lang w:bidi="ar"/>
              </w:rPr>
              <w:br/>
              <w:t xml:space="preserve">网络接口：≥2个1000M以太网接口，具备≥8个10M/100M自适应以太网接口；</w:t>
            </w:r>
            <w:r>
              <w:rPr>
                <w:rFonts w:hint="eastAsia" w:ascii="仿宋" w:hAnsi="仿宋" w:eastAsia="仿宋" w:cs="仿宋"/>
                <w:color w:val="000000"/>
                <w:sz w:val="28"/>
                <w:szCs w:val="28"/>
                <w:lang w:bidi="ar"/>
              </w:rPr>
              <w:br/>
              <w:t xml:space="preserve">硬盘接口：≥1个SATA接口； 报警接口：≥3路报警输入接口、≥3路报警输出接口；</w:t>
            </w:r>
            <w:r>
              <w:rPr>
                <w:rFonts w:hint="eastAsia" w:ascii="仿宋" w:hAnsi="仿宋" w:eastAsia="仿宋" w:cs="仿宋"/>
                <w:color w:val="000000"/>
                <w:sz w:val="28"/>
                <w:szCs w:val="28"/>
                <w:lang w:bidi="ar"/>
              </w:rPr>
              <w:br/>
              <w:t xml:space="preserve">指示灯：≥2个状态指示灯；</w:t>
            </w:r>
            <w:r>
              <w:rPr>
                <w:rFonts w:hint="eastAsia" w:ascii="仿宋" w:hAnsi="仿宋" w:eastAsia="仿宋" w:cs="仿宋"/>
                <w:color w:val="000000"/>
                <w:sz w:val="28"/>
                <w:szCs w:val="28"/>
                <w:lang w:bidi="ar"/>
              </w:rPr>
              <w:br/>
              <w:t xml:space="preserve">其他接口：≥1个RS-232接口、≥2个RS-485接口、≥1个USB3.0接口；</w:t>
            </w:r>
            <w:r>
              <w:rPr>
                <w:rFonts w:hint="eastAsia" w:ascii="仿宋" w:hAnsi="仿宋" w:eastAsia="仿宋" w:cs="仿宋"/>
                <w:color w:val="000000"/>
                <w:sz w:val="28"/>
                <w:szCs w:val="28"/>
                <w:lang w:bidi="ar"/>
              </w:rPr>
              <w:br/>
              <w:t xml:space="preserve">★支持数据</w:t>
            </w:r>
            <w:r>
              <w:rPr>
                <w:rFonts w:hint="eastAsia" w:ascii="仿宋" w:hAnsi="仿宋" w:eastAsia="仿宋" w:cs="仿宋"/>
                <w:color w:val="000000"/>
                <w:sz w:val="28"/>
                <w:szCs w:val="28"/>
                <w:lang w:bidi="ar"/>
              </w:rPr>
              <w:t xml:space="preserve">存储国密</w:t>
            </w:r>
            <w:r>
              <w:rPr>
                <w:rFonts w:hint="eastAsia" w:ascii="仿宋" w:hAnsi="仿宋" w:eastAsia="仿宋" w:cs="仿宋"/>
                <w:color w:val="000000"/>
                <w:sz w:val="28"/>
                <w:szCs w:val="28"/>
                <w:lang w:bidi="ar"/>
              </w:rPr>
              <w:t xml:space="preserve">加密设置功能。（</w:t>
            </w:r>
            <w:r>
              <w:rPr>
                <w:rFonts w:hint="eastAsia" w:ascii="仿宋" w:hAnsi="仿宋" w:eastAsia="仿宋" w:cs="仿宋"/>
                <w:color w:val="000000"/>
                <w:sz w:val="28"/>
                <w:szCs w:val="28"/>
                <w:lang w:bidi="ar"/>
              </w:rPr>
              <w:t xml:space="preserve">需提供有效期内的公安部检测报告复印件并加盖供应商公章</w:t>
            </w:r>
            <w:r>
              <w:rPr>
                <w:rFonts w:hint="eastAsia" w:ascii="仿宋" w:hAnsi="仿宋" w:eastAsia="仿宋" w:cs="仿宋"/>
                <w:color w:val="000000"/>
                <w:sz w:val="28"/>
                <w:szCs w:val="28"/>
                <w:lang w:bidi="ar"/>
              </w:rPr>
              <w:t xml:space="preserve">）</w:t>
            </w:r>
            <w:r>
              <w:rPr>
                <w:rFonts w:hint="eastAsia" w:ascii="仿宋" w:hAnsi="仿宋" w:eastAsia="仿宋" w:cs="仿宋"/>
                <w:color w:val="000000"/>
                <w:sz w:val="28"/>
                <w:szCs w:val="28"/>
                <w:lang w:bidi="ar"/>
              </w:rPr>
              <w:br/>
              <w:t xml:space="preserve">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机房网络核心交换机1（存储网络用）</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1.交换容量≥758Gbps，包转发率≥252Mpps；</w:t>
            </w:r>
            <w:r>
              <w:rPr>
                <w:rFonts w:hint="eastAsia" w:ascii="仿宋" w:hAnsi="仿宋" w:eastAsia="仿宋" w:cs="仿宋"/>
                <w:color w:val="000000"/>
                <w:sz w:val="28"/>
                <w:szCs w:val="28"/>
                <w:lang w:bidi="ar"/>
              </w:rPr>
              <w:br/>
              <w:t xml:space="preserve">2.缓存≥ 168MB；</w:t>
            </w:r>
            <w:r>
              <w:rPr>
                <w:rFonts w:hint="eastAsia" w:ascii="仿宋" w:hAnsi="仿宋" w:eastAsia="仿宋" w:cs="仿宋"/>
                <w:color w:val="000000"/>
                <w:sz w:val="28"/>
                <w:szCs w:val="28"/>
                <w:lang w:bidi="ar"/>
              </w:rPr>
              <w:br/>
              <w:t xml:space="preserve">3.支持集群或堆叠多虚</w:t>
            </w:r>
            <w:r>
              <w:rPr>
                <w:rFonts w:hint="eastAsia" w:ascii="仿宋" w:hAnsi="仿宋" w:eastAsia="仿宋" w:cs="仿宋"/>
                <w:color w:val="000000"/>
                <w:sz w:val="28"/>
                <w:szCs w:val="28"/>
                <w:lang w:bidi="ar"/>
              </w:rPr>
              <w:t xml:space="preserve">一</w:t>
            </w:r>
            <w:r>
              <w:rPr>
                <w:rFonts w:hint="eastAsia" w:ascii="仿宋" w:hAnsi="仿宋" w:eastAsia="仿宋" w:cs="仿宋"/>
                <w:color w:val="000000"/>
                <w:sz w:val="28"/>
                <w:szCs w:val="28"/>
                <w:lang w:bidi="ar"/>
              </w:rPr>
              <w:t xml:space="preserve">技术，实现单一界面管理多台设备；</w:t>
            </w:r>
            <w:r>
              <w:rPr>
                <w:rFonts w:hint="eastAsia" w:ascii="仿宋" w:hAnsi="仿宋" w:eastAsia="仿宋" w:cs="仿宋"/>
                <w:color w:val="000000"/>
                <w:sz w:val="28"/>
                <w:szCs w:val="28"/>
                <w:lang w:bidi="ar"/>
              </w:rPr>
              <w:br/>
              <w:t xml:space="preserve">4.支持静态路由、OSPF、BGP、IS-IS；</w:t>
            </w:r>
            <w:r>
              <w:rPr>
                <w:rFonts w:hint="eastAsia" w:ascii="仿宋" w:hAnsi="仿宋" w:eastAsia="仿宋" w:cs="仿宋"/>
                <w:color w:val="000000"/>
                <w:sz w:val="28"/>
                <w:szCs w:val="28"/>
                <w:lang w:bidi="ar"/>
              </w:rPr>
              <w:br/>
              <w:t xml:space="preserve">5.单台实配：</w:t>
            </w:r>
            <w:r>
              <w:rPr>
                <w:rFonts w:hint="eastAsia" w:ascii="仿宋" w:hAnsi="仿宋" w:eastAsia="仿宋" w:cs="仿宋"/>
                <w:color w:val="000000"/>
                <w:sz w:val="28"/>
                <w:szCs w:val="28"/>
                <w:lang w:bidi="ar"/>
              </w:rPr>
              <w:t xml:space="preserve">千兆电口</w:t>
            </w:r>
            <w:r>
              <w:rPr>
                <w:rFonts w:hint="eastAsia" w:ascii="仿宋" w:hAnsi="仿宋" w:eastAsia="仿宋" w:cs="仿宋"/>
                <w:color w:val="000000"/>
                <w:sz w:val="28"/>
                <w:szCs w:val="28"/>
                <w:lang w:bidi="ar"/>
              </w:rPr>
              <w:t xml:space="preserve">≥48，</w:t>
            </w:r>
            <w:r>
              <w:rPr>
                <w:rFonts w:hint="eastAsia" w:ascii="仿宋" w:hAnsi="仿宋" w:eastAsia="仿宋" w:cs="仿宋"/>
                <w:color w:val="000000"/>
                <w:sz w:val="28"/>
                <w:szCs w:val="28"/>
                <w:lang w:bidi="ar"/>
              </w:rPr>
              <w:t xml:space="preserve">万兆光</w:t>
            </w:r>
            <w:r>
              <w:rPr>
                <w:rFonts w:hint="eastAsia" w:ascii="仿宋" w:hAnsi="仿宋" w:eastAsia="仿宋" w:cs="仿宋"/>
                <w:color w:val="000000"/>
                <w:sz w:val="28"/>
                <w:szCs w:val="28"/>
                <w:lang w:bidi="ar"/>
              </w:rPr>
              <w:t xml:space="preserve">口≥4，交流电源模块≥2，三年原厂质保服务；</w:t>
            </w:r>
            <w:r>
              <w:rPr>
                <w:rFonts w:hint="eastAsia" w:ascii="仿宋" w:hAnsi="仿宋" w:eastAsia="仿宋" w:cs="仿宋"/>
                <w:color w:val="000000"/>
                <w:sz w:val="28"/>
                <w:szCs w:val="28"/>
                <w:lang w:bidi="ar"/>
              </w:rPr>
              <w:br/>
              <w:t xml:space="preserve">含万兆光模块2对共4只；</w:t>
            </w:r>
            <w:r>
              <w:rPr>
                <w:rFonts w:hint="eastAsia" w:ascii="仿宋" w:hAnsi="仿宋" w:eastAsia="仿宋" w:cs="仿宋"/>
                <w:color w:val="000000"/>
                <w:sz w:val="28"/>
                <w:szCs w:val="28"/>
                <w:lang w:bidi="ar"/>
              </w:rPr>
              <w:br/>
              <w:t xml:space="preserve">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电子警察、球机用内存卡</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闪</w:t>
            </w:r>
            <w:r>
              <w:rPr>
                <w:rFonts w:hint="eastAsia" w:ascii="仿宋" w:hAnsi="仿宋" w:eastAsia="仿宋" w:cs="仿宋"/>
                <w:color w:val="000000"/>
                <w:sz w:val="28"/>
                <w:szCs w:val="28"/>
                <w:lang w:bidi="ar"/>
              </w:rPr>
              <w:t xml:space="preserve">迪</w:t>
            </w:r>
            <w:r>
              <w:rPr>
                <w:rFonts w:hint="eastAsia" w:ascii="仿宋" w:hAnsi="仿宋" w:eastAsia="仿宋" w:cs="仿宋"/>
                <w:color w:val="000000"/>
                <w:sz w:val="28"/>
                <w:szCs w:val="28"/>
                <w:lang w:bidi="ar"/>
              </w:rPr>
              <w:t xml:space="preserve">、海康威视、三星、雷克沙等。容量：256GB。支持Class10、U3、V30、A2、UHS-I（读取速度高达100MB/S，写入速度高达90MB/S）。支持与microSDHC、microSDXC、microSDHC UHS-I和microSDXC UHS-I设备兼容。支持1000次擦写，使用寿命更长，满足</w:t>
            </w:r>
            <w:r>
              <w:rPr>
                <w:rFonts w:hint="eastAsia" w:ascii="仿宋" w:hAnsi="仿宋" w:eastAsia="仿宋" w:cs="仿宋"/>
                <w:color w:val="000000"/>
                <w:sz w:val="28"/>
                <w:szCs w:val="28"/>
                <w:lang w:bidi="ar"/>
              </w:rPr>
              <w:t xml:space="preserve">项目性安防</w:t>
            </w:r>
            <w:r>
              <w:rPr>
                <w:rFonts w:hint="eastAsia" w:ascii="仿宋" w:hAnsi="仿宋" w:eastAsia="仿宋" w:cs="仿宋"/>
                <w:color w:val="000000"/>
                <w:sz w:val="28"/>
                <w:szCs w:val="28"/>
                <w:lang w:bidi="ar"/>
              </w:rPr>
              <w:t xml:space="preserve">监控需求。支持在温度范围为0℃~+70℃的环境下工作。支持在温度范围为-25℃~+85℃的环境下存储。按实结算。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打印机</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最大幅面：A4、A3及A3以上。接口类型：以太网、USB。一体机类型：喷墨多功能一体机，自动双面，打印/复印/扫描。打印类型：喷墨打印（</w:t>
            </w:r>
            <w:r>
              <w:rPr>
                <w:rFonts w:hint="eastAsia" w:ascii="仿宋" w:hAnsi="仿宋" w:eastAsia="仿宋" w:cs="仿宋"/>
                <w:color w:val="000000"/>
                <w:sz w:val="28"/>
                <w:szCs w:val="28"/>
                <w:lang w:bidi="ar"/>
              </w:rPr>
              <w:t xml:space="preserve">墨仓式</w:t>
            </w:r>
            <w:r>
              <w:rPr>
                <w:rFonts w:hint="eastAsia" w:ascii="仿宋" w:hAnsi="仿宋" w:eastAsia="仿宋" w:cs="仿宋"/>
                <w:color w:val="000000"/>
                <w:sz w:val="28"/>
                <w:szCs w:val="28"/>
                <w:lang w:bidi="ar"/>
              </w:rPr>
              <w:t xml:space="preserve">）。复印、扫描，打印，传真。打印速度≥25ipm。</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机房服务器企业硬盘</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用于机房服务器故障硬盘更换、扩容；</w:t>
            </w:r>
            <w:r>
              <w:rPr>
                <w:rFonts w:hint="eastAsia" w:ascii="仿宋" w:hAnsi="仿宋" w:eastAsia="仿宋" w:cs="仿宋"/>
                <w:color w:val="000000"/>
                <w:sz w:val="28"/>
                <w:szCs w:val="28"/>
                <w:lang w:bidi="ar"/>
              </w:rPr>
              <w:br/>
              <w:t xml:space="preserve">服务器专用硬盘（适配海康威视、曙光、浪潮、华为、华启智慧等服务器）；固态；</w:t>
            </w:r>
            <w:r>
              <w:rPr>
                <w:rFonts w:hint="eastAsia" w:ascii="仿宋" w:hAnsi="仿宋" w:eastAsia="仿宋" w:cs="仿宋"/>
                <w:color w:val="000000"/>
                <w:sz w:val="28"/>
                <w:szCs w:val="28"/>
                <w:lang w:bidi="ar"/>
              </w:rPr>
              <w:br/>
              <w:t xml:space="preserve">容量4T;</w:t>
            </w:r>
            <w:r>
              <w:rPr>
                <w:rFonts w:hint="eastAsia" w:ascii="仿宋" w:hAnsi="仿宋" w:eastAsia="仿宋" w:cs="仿宋"/>
                <w:color w:val="000000"/>
                <w:sz w:val="28"/>
                <w:szCs w:val="28"/>
                <w:lang w:bidi="ar"/>
              </w:rPr>
              <w:br/>
              <w:t xml:space="preserve">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云存储专用企业硬盘</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企业级；适配现有在用云存储系统；容量6T；按实结算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4</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restart"/>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灯具类</w:t>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环保频闪灯</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环保光源类型：16颗原装大功率LED</w:t>
            </w:r>
            <w:r>
              <w:rPr>
                <w:rFonts w:hint="eastAsia" w:ascii="仿宋" w:hAnsi="仿宋" w:eastAsia="仿宋" w:cs="仿宋"/>
                <w:color w:val="000000"/>
                <w:sz w:val="28"/>
                <w:szCs w:val="28"/>
                <w:lang w:bidi="ar"/>
              </w:rPr>
              <w:br/>
              <w:t xml:space="preserve">覆盖范围：单车道环境补光灯</w:t>
            </w:r>
            <w:r>
              <w:rPr>
                <w:rFonts w:hint="eastAsia" w:ascii="仿宋" w:hAnsi="仿宋" w:eastAsia="仿宋" w:cs="仿宋"/>
                <w:color w:val="000000"/>
                <w:sz w:val="28"/>
                <w:szCs w:val="28"/>
                <w:lang w:bidi="ar"/>
              </w:rPr>
              <w:br/>
              <w:t xml:space="preserve">中心光照度：≤5lx（20m平均光照度），≤20lx（20m有效光照度）</w:t>
            </w:r>
            <w:r>
              <w:rPr>
                <w:rFonts w:hint="eastAsia" w:ascii="仿宋" w:hAnsi="仿宋" w:eastAsia="仿宋" w:cs="仿宋"/>
                <w:color w:val="000000"/>
                <w:sz w:val="28"/>
                <w:szCs w:val="28"/>
                <w:lang w:bidi="ar"/>
              </w:rPr>
              <w:br/>
              <w:t xml:space="preserve">触发方式：开关量</w:t>
            </w:r>
            <w:r>
              <w:rPr>
                <w:rFonts w:hint="eastAsia" w:ascii="仿宋" w:hAnsi="仿宋" w:eastAsia="仿宋" w:cs="仿宋"/>
                <w:color w:val="000000"/>
                <w:sz w:val="28"/>
                <w:szCs w:val="28"/>
                <w:lang w:bidi="ar"/>
              </w:rPr>
              <w:br/>
              <w:t xml:space="preserve">最佳补光范围16米～25米</w:t>
            </w:r>
            <w:r>
              <w:rPr>
                <w:rFonts w:hint="eastAsia" w:ascii="仿宋" w:hAnsi="仿宋" w:eastAsia="仿宋" w:cs="仿宋"/>
                <w:color w:val="000000"/>
                <w:sz w:val="28"/>
                <w:szCs w:val="28"/>
                <w:lang w:bidi="ar"/>
              </w:rPr>
              <w:br/>
              <w:t xml:space="preserve">功耗：＜40W</w:t>
            </w:r>
            <w:r>
              <w:rPr>
                <w:rFonts w:hint="eastAsia" w:ascii="仿宋" w:hAnsi="仿宋" w:eastAsia="仿宋" w:cs="仿宋"/>
                <w:color w:val="000000"/>
                <w:sz w:val="28"/>
                <w:szCs w:val="28"/>
                <w:lang w:bidi="ar"/>
              </w:rPr>
              <w:br/>
              <w:t xml:space="preserve">防护等级：IP66</w:t>
            </w:r>
            <w:r>
              <w:rPr>
                <w:rFonts w:hint="eastAsia" w:ascii="仿宋" w:hAnsi="仿宋" w:eastAsia="仿宋" w:cs="仿宋"/>
                <w:color w:val="000000"/>
                <w:sz w:val="28"/>
                <w:szCs w:val="28"/>
                <w:lang w:bidi="ar"/>
              </w:rPr>
              <w:br/>
              <w:t xml:space="preserve">要求具备符合GA/T1202-2022《交通技术监控成像补光装置通用技术条件》的检测报告（1级光照度）。</w:t>
            </w:r>
            <w:r>
              <w:rPr>
                <w:rFonts w:hint="eastAsia" w:ascii="仿宋" w:hAnsi="仿宋" w:eastAsia="仿宋" w:cs="仿宋"/>
                <w:color w:val="000000"/>
                <w:sz w:val="28"/>
                <w:szCs w:val="28"/>
                <w:lang w:bidi="ar"/>
              </w:rPr>
              <w:br/>
              <w:t xml:space="preserve">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16</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环保闪光灯（满足新国标一级补光要求）</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采用24颗原装进口高亮度LED灯珠，</w:t>
            </w:r>
            <w:r>
              <w:rPr>
                <w:rFonts w:hint="eastAsia" w:ascii="仿宋" w:hAnsi="仿宋" w:eastAsia="仿宋" w:cs="仿宋"/>
                <w:color w:val="000000"/>
                <w:sz w:val="28"/>
                <w:szCs w:val="28"/>
                <w:lang w:bidi="ar"/>
              </w:rPr>
              <w:t xml:space="preserve">集暖光</w:t>
            </w:r>
            <w:r>
              <w:rPr>
                <w:rFonts w:hint="eastAsia" w:ascii="仿宋" w:hAnsi="仿宋" w:eastAsia="仿宋" w:cs="仿宋"/>
                <w:color w:val="000000"/>
                <w:sz w:val="28"/>
                <w:szCs w:val="28"/>
                <w:lang w:bidi="ar"/>
              </w:rPr>
              <w:t xml:space="preserve">LED频闪、</w:t>
            </w:r>
            <w:r>
              <w:rPr>
                <w:rFonts w:hint="eastAsia" w:ascii="仿宋" w:hAnsi="仿宋" w:eastAsia="仿宋" w:cs="仿宋"/>
                <w:color w:val="000000"/>
                <w:sz w:val="28"/>
                <w:szCs w:val="28"/>
                <w:lang w:bidi="ar"/>
              </w:rPr>
              <w:t xml:space="preserve">爆闪</w:t>
            </w:r>
            <w:r>
              <w:rPr>
                <w:rFonts w:hint="eastAsia" w:ascii="仿宋" w:hAnsi="仿宋" w:eastAsia="仿宋" w:cs="仿宋"/>
                <w:color w:val="000000"/>
                <w:sz w:val="28"/>
                <w:szCs w:val="28"/>
                <w:lang w:bidi="ar"/>
              </w:rPr>
              <w:t xml:space="preserve">和氙气白光、红外</w:t>
            </w:r>
            <w:r>
              <w:rPr>
                <w:rFonts w:hint="eastAsia" w:ascii="仿宋" w:hAnsi="仿宋" w:eastAsia="仿宋" w:cs="仿宋"/>
                <w:color w:val="000000"/>
                <w:sz w:val="28"/>
                <w:szCs w:val="28"/>
                <w:lang w:bidi="ar"/>
              </w:rPr>
              <w:t xml:space="preserve">爆闪</w:t>
            </w:r>
            <w:r>
              <w:rPr>
                <w:rFonts w:hint="eastAsia" w:ascii="仿宋" w:hAnsi="仿宋" w:eastAsia="仿宋" w:cs="仿宋"/>
                <w:color w:val="000000"/>
                <w:sz w:val="28"/>
                <w:szCs w:val="28"/>
                <w:lang w:bidi="ar"/>
              </w:rPr>
              <w:t xml:space="preserve">于一体。中心光照度：LED：≤5lx（20m平均光照度），≤20lx（20m有效光照度），≤80lx（20m频</w:t>
            </w:r>
            <w:r>
              <w:rPr>
                <w:rFonts w:hint="eastAsia" w:ascii="仿宋" w:hAnsi="仿宋" w:eastAsia="仿宋" w:cs="仿宋"/>
                <w:color w:val="000000"/>
                <w:sz w:val="28"/>
                <w:szCs w:val="28"/>
                <w:lang w:bidi="ar"/>
              </w:rPr>
              <w:t xml:space="preserve">爆光</w:t>
            </w:r>
            <w:r>
              <w:rPr>
                <w:rFonts w:hint="eastAsia" w:ascii="仿宋" w:hAnsi="仿宋" w:eastAsia="仿宋" w:cs="仿宋"/>
                <w:color w:val="000000"/>
                <w:sz w:val="28"/>
                <w:szCs w:val="28"/>
                <w:lang w:bidi="ar"/>
              </w:rPr>
              <w:t xml:space="preserve">照度）；氙气：≤4000lx；</w:t>
            </w:r>
            <w:r>
              <w:rPr>
                <w:rFonts w:hint="eastAsia" w:ascii="仿宋" w:hAnsi="仿宋" w:eastAsia="仿宋" w:cs="仿宋"/>
                <w:color w:val="000000"/>
                <w:sz w:val="28"/>
                <w:szCs w:val="28"/>
                <w:lang w:bidi="ar"/>
              </w:rPr>
              <w:br/>
              <w:t xml:space="preserve">触发方式：开关量；</w:t>
            </w:r>
            <w:r>
              <w:rPr>
                <w:rFonts w:hint="eastAsia" w:ascii="仿宋" w:hAnsi="仿宋" w:eastAsia="仿宋" w:cs="仿宋"/>
                <w:color w:val="000000"/>
                <w:sz w:val="28"/>
                <w:szCs w:val="28"/>
                <w:lang w:bidi="ar"/>
              </w:rPr>
              <w:br/>
              <w:t xml:space="preserve">光斑覆盖范围：1车道；</w:t>
            </w:r>
            <w:r>
              <w:rPr>
                <w:rFonts w:hint="eastAsia" w:ascii="仿宋" w:hAnsi="仿宋" w:eastAsia="仿宋" w:cs="仿宋"/>
                <w:color w:val="000000"/>
                <w:sz w:val="28"/>
                <w:szCs w:val="28"/>
                <w:lang w:bidi="ar"/>
              </w:rPr>
              <w:br/>
              <w:t xml:space="preserve">补光距离：16m～26m；</w:t>
            </w:r>
            <w:r>
              <w:rPr>
                <w:rFonts w:hint="eastAsia" w:ascii="仿宋" w:hAnsi="仿宋" w:eastAsia="仿宋" w:cs="仿宋"/>
                <w:color w:val="000000"/>
                <w:sz w:val="28"/>
                <w:szCs w:val="28"/>
                <w:lang w:bidi="ar"/>
              </w:rPr>
              <w:br/>
              <w:t xml:space="preserve">气体光源回电时间小于70ms</w:t>
            </w:r>
            <w:r>
              <w:rPr>
                <w:rFonts w:hint="eastAsia" w:ascii="仿宋" w:hAnsi="仿宋" w:eastAsia="仿宋" w:cs="仿宋"/>
                <w:color w:val="000000"/>
                <w:sz w:val="28"/>
                <w:szCs w:val="28"/>
                <w:lang w:bidi="ar"/>
              </w:rPr>
              <w:br/>
              <w:t xml:space="preserve">防护等级：IP66</w:t>
            </w:r>
            <w:r>
              <w:rPr>
                <w:rFonts w:hint="eastAsia" w:ascii="仿宋" w:hAnsi="仿宋" w:eastAsia="仿宋" w:cs="仿宋"/>
                <w:color w:val="000000"/>
                <w:sz w:val="28"/>
                <w:szCs w:val="28"/>
                <w:lang w:bidi="ar"/>
              </w:rPr>
              <w:br/>
              <w:t xml:space="preserve">★眩光阈值增量（TI）：TI≤1.07%。（</w:t>
            </w:r>
            <w:r>
              <w:rPr>
                <w:rFonts w:hint="eastAsia" w:ascii="仿宋" w:hAnsi="仿宋" w:eastAsia="仿宋" w:cs="仿宋"/>
                <w:color w:val="000000"/>
                <w:sz w:val="28"/>
                <w:szCs w:val="28"/>
                <w:lang w:bidi="ar"/>
              </w:rPr>
              <w:t xml:space="preserve">需提供有效期内的公安部检测报告复印件并加盖供应商公章</w:t>
            </w:r>
            <w:r>
              <w:rPr>
                <w:rFonts w:hint="eastAsia" w:ascii="仿宋" w:hAnsi="仿宋" w:eastAsia="仿宋" w:cs="仿宋"/>
                <w:color w:val="000000"/>
                <w:sz w:val="28"/>
                <w:szCs w:val="28"/>
                <w:lang w:bidi="ar"/>
              </w:rPr>
              <w:t xml:space="preserve">）</w:t>
            </w:r>
            <w:r>
              <w:rPr>
                <w:rFonts w:hint="eastAsia" w:ascii="仿宋" w:hAnsi="仿宋" w:eastAsia="仿宋" w:cs="仿宋"/>
                <w:color w:val="000000"/>
                <w:sz w:val="28"/>
                <w:szCs w:val="28"/>
                <w:lang w:bidi="ar"/>
              </w:rPr>
              <w:br/>
              <w:t xml:space="preserve">要求具备符合GA/T1202-2022《交通技术监控成像补光装置通用技术条件》的检测报告（LED光源1级频闪，气体放电光源1级脉冲和红外光源）。</w:t>
            </w:r>
            <w:r>
              <w:rPr>
                <w:rFonts w:hint="eastAsia" w:ascii="仿宋" w:hAnsi="仿宋" w:eastAsia="仿宋" w:cs="仿宋"/>
                <w:color w:val="000000"/>
                <w:sz w:val="28"/>
                <w:szCs w:val="28"/>
                <w:lang w:bidi="ar"/>
              </w:rPr>
              <w:br/>
              <w:t xml:space="preserve">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16</w:t>
            </w:r>
            <w:r/>
          </w:p>
        </w:tc>
      </w:tr>
      <w:tr>
        <w:trPr>
          <w:jc w:val="center"/>
        </w:trPr>
        <w:tc>
          <w:tcPr>
            <w:gridSpan w:val="6"/>
            <w:shd w:val="clear" w:color="auto" w:fill="auto"/>
            <w:tcBorders>
              <w:top w:val="single" w:color="000000" w:sz="4" w:space="0"/>
              <w:left w:val="single" w:color="000000" w:sz="4" w:space="0"/>
              <w:bottom w:val="single" w:color="000000" w:sz="4" w:space="0"/>
              <w:right w:val="none" w:color="000000" w:sz="4" w:space="0"/>
            </w:tcBorders>
            <w:tcW w:w="5000"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智慧交通基础设施配套设施管、线、标线、标牌等辅材类</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设备类型</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参数</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数量</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restart"/>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杆件、基础类</w:t>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人行灯分离式样杆件。</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镀锌钢管；350CM*9CM*0.3CM ，按实结算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人行灯一体式样框架。</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定制、按实结算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none" w:color="000000" w:sz="4" w:space="0"/>
              <w:right w:val="single" w:color="000000" w:sz="4" w:space="0"/>
            </w:tcBorders>
            <w:tcW w:w="1037" w:type="pct"/>
            <w:vAlign w:val="center"/>
            <w:vMerge w:val="restart"/>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各类杆件及机箱基础（含接地）</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基础C25</w:t>
            </w:r>
            <w:r>
              <w:rPr>
                <w:rFonts w:hint="eastAsia" w:ascii="仿宋" w:hAnsi="仿宋" w:eastAsia="仿宋" w:cs="仿宋"/>
                <w:color w:val="000000"/>
                <w:sz w:val="28"/>
                <w:szCs w:val="28"/>
                <w:lang w:bidi="ar"/>
              </w:rPr>
              <w:t xml:space="preserve">砼</w:t>
            </w:r>
            <w:r>
              <w:rPr>
                <w:rFonts w:hint="eastAsia" w:ascii="仿宋" w:hAnsi="仿宋" w:eastAsia="仿宋" w:cs="仿宋"/>
                <w:color w:val="000000"/>
                <w:sz w:val="28"/>
                <w:szCs w:val="28"/>
                <w:lang w:bidi="ar"/>
              </w:rPr>
              <w:t xml:space="preserve">、地笼配套、按实结算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none" w:color="000000" w:sz="4" w:space="0"/>
              <w:right w:val="single" w:color="000000" w:sz="4" w:space="0"/>
            </w:tcBorders>
            <w:tcW w:w="103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接地小于等于4欧姆，接地角铁，含连接线缆，按实结算。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none" w:color="000000" w:sz="4" w:space="0"/>
              <w:right w:val="single" w:color="000000" w:sz="4" w:space="0"/>
            </w:tcBorders>
            <w:tcW w:w="103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绿化整理、挖填土方、余土处理、按实结算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杆件安装及拆除</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利旧杆件</w:t>
            </w:r>
            <w:r>
              <w:rPr>
                <w:rFonts w:hint="eastAsia" w:ascii="仿宋" w:hAnsi="仿宋" w:eastAsia="仿宋" w:cs="仿宋"/>
                <w:color w:val="000000"/>
                <w:sz w:val="28"/>
                <w:szCs w:val="28"/>
                <w:lang w:bidi="ar"/>
              </w:rPr>
              <w:t xml:space="preserve">安装及老旧杆件拆除及恢复，按实结算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基础拆除</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含路面修复，垃圾清理，按实结算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restart"/>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标牌、标线</w:t>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标志标牌</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国标，根据非现场抓拍设施设置规范及所配套相关的路面交通标志，按实结算。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60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标线、字</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国标，根据非现场抓拍设施设置规范及所配套相关的路面交通标线，按实结算，颜色白、黄等。</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80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清除标线（环保型高压水除线，按实结算）</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清除标线（环保型高压水除线，按实结算）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分道线、等待区外线（线宽0.15m，按实结算）</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分道线、等待区外线（线宽0.15m，按实结算）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停止线、斑马线（线宽0.45m，补残，按实结算）。</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停止线、斑马线（线宽0.45，补残，按实结算）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直行箭头（6m）。</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直行箭头（6m）按实结算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直行箭头（4.5m）。</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直行箭头（4.5m）按实结算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直行箭头（3m）。</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直行箭头（3m）按实结算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直行加右转/左转箭头（6m）。</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直行加右转/左转箭头（6m）按实结算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直行加右转/左转箭头（4.5m）。</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直行加右转/左转箭头（4.5m）按实结算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直行加右转/左转箭头（3m）。</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直行加右转/左转箭头（3m）按实结算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左转/右转箭头（6m）。</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左转/右转箭头（6m）按实结算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左转/右转箭头（4.5m）。</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左转/右转箭头（4.5m）按实结算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左转/右转箭头（3m）。</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左转/右转箭头（3m）按实结算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直行箭头（9m）。</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直行箭头（9m）按实结算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直行加右转箭头（9m）。</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直行加右转箭头（9m）按实结算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左转箭头（9m）。</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左转箭头（9m）按实结算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“请勿越线”“礼让行人”“请勿逆向”等（单字0.6*0.9m，四字为一组）。</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“请勿越线”“礼让行人”“请勿逆向”等（单字0.6*0.9m，四字为一组）按实结算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F式单悬臂。</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（立柱Ø299*7000*§10mm；横臂Ø140*8500*§8mm*2根；基础：C30/1500*1500*1800mm）按实际结算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立柱式杆件1。</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（立柱Ø102*3500*§4.5；基础：C30/500*500*600）按实际结算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立柱式杆件2。</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（立柱Ø140*4500*§4.5；基础：C30/600*600*1000）按实际结算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限速标志。</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（Ø1000*§2.5mm；反光膜：Ⅲ类；限速70、80）按实际结算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测速提示标志。</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（标志£1000*3500*§2.5mm；反光膜：Ⅲ类，立柱式安装）按实际结算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测速监控采集点标志。</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（标志£1300*2260*§2.5mm；反光膜：Ⅲ类；立柱式安装）按实际结算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纵向减速标线。</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（长度100m，30米渐变段）按实际结算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50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交通违法抓拍标志（£145cm*181cm §2mm；Ⅲ类反光膜）。</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交通违法抓拍标志（£145cm*181cm §2mm；Ⅲ类反光膜）按实际结算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悬挂式限速标志/禁鸣标志/禁停标志（θ800*§2mm Ⅲ类反光膜）</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悬挂式限速标志/禁鸣标志/禁停标志（θ800*§2mm Ⅲ类反光膜）按实结算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悬挂式限速标志/禁鸣标志/禁停标志（θ1000*§2mm Ⅲ类反光膜）</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悬挂式限速标志/禁鸣标志/禁停标志（θ1000*§2mm Ⅲ类反光膜）按实结算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严管路段禁停牌子900*1600</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严管路段禁停牌子900*1600，按实结算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辅助标志（大）</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辅助标志（大），按实结算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0.34</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辅助标志（小）</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辅助标志（小），按实结算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0.25</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40</w:t>
            </w:r>
            <w:r/>
          </w:p>
        </w:tc>
        <w:tc>
          <w:tcPr>
            <w:shd w:val="clear" w:color="auto" w:fill="auto"/>
            <w:tcBorders>
              <w:top w:val="none" w:color="000000" w:sz="4" w:space="0"/>
              <w:left w:val="single" w:color="000000" w:sz="4" w:space="0"/>
              <w:bottom w:val="single" w:color="000000" w:sz="4" w:space="0"/>
              <w:right w:val="single" w:color="000000" w:sz="4" w:space="0"/>
            </w:tcBorders>
            <w:tcW w:w="377" w:type="pct"/>
            <w:vAlign w:val="center"/>
            <w:vMerge w:val="restart"/>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交安辅助类</w:t>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LED条屏显示板</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屏幕类，LED条屏显示板，适配交</w:t>
            </w:r>
            <w:r>
              <w:rPr>
                <w:rFonts w:hint="eastAsia" w:ascii="仿宋" w:hAnsi="仿宋" w:eastAsia="仿宋" w:cs="仿宋"/>
                <w:color w:val="000000"/>
                <w:sz w:val="28"/>
                <w:szCs w:val="28"/>
                <w:lang w:bidi="ar"/>
              </w:rPr>
              <w:t xml:space="preserve">管现有</w:t>
            </w:r>
            <w:r>
              <w:rPr>
                <w:rFonts w:hint="eastAsia" w:ascii="仿宋" w:hAnsi="仿宋" w:eastAsia="仿宋" w:cs="仿宋"/>
                <w:color w:val="000000"/>
                <w:sz w:val="28"/>
                <w:szCs w:val="28"/>
                <w:lang w:bidi="ar"/>
              </w:rPr>
              <w:t xml:space="preserve">LED，320mm*160mm，按实结算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41</w:t>
            </w:r>
            <w:r/>
          </w:p>
        </w:tc>
        <w:tc>
          <w:tcPr>
            <w:shd w:val="clear" w:color="auto" w:fill="auto"/>
            <w:tcBorders>
              <w:top w:val="non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诱导屏显示板</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屏幕类，诱导屏显示板，适配交</w:t>
            </w:r>
            <w:r>
              <w:rPr>
                <w:rFonts w:hint="eastAsia" w:ascii="仿宋" w:hAnsi="仿宋" w:eastAsia="仿宋" w:cs="仿宋"/>
                <w:color w:val="000000"/>
                <w:sz w:val="28"/>
                <w:szCs w:val="28"/>
                <w:lang w:bidi="ar"/>
              </w:rPr>
              <w:t xml:space="preserve">管现有</w:t>
            </w:r>
            <w:r>
              <w:rPr>
                <w:rFonts w:hint="eastAsia" w:ascii="仿宋" w:hAnsi="仿宋" w:eastAsia="仿宋" w:cs="仿宋"/>
                <w:color w:val="000000"/>
                <w:sz w:val="28"/>
                <w:szCs w:val="28"/>
                <w:lang w:bidi="ar"/>
              </w:rPr>
              <w:t xml:space="preserve">诱导屏，320mm*160mm，按实结算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42</w:t>
            </w:r>
            <w:r/>
          </w:p>
        </w:tc>
        <w:tc>
          <w:tcPr>
            <w:shd w:val="clear" w:color="auto" w:fill="auto"/>
            <w:tcBorders>
              <w:top w:val="non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LED条屏控制板</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屏幕类，LED条屏网络控制板，按实结算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43</w:t>
            </w:r>
            <w:r/>
          </w:p>
        </w:tc>
        <w:tc>
          <w:tcPr>
            <w:shd w:val="clear" w:color="auto" w:fill="auto"/>
            <w:tcBorders>
              <w:top w:val="non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诱导屏控制板</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屏幕类，诱导</w:t>
            </w:r>
            <w:r>
              <w:rPr>
                <w:rFonts w:hint="eastAsia" w:ascii="仿宋" w:hAnsi="仿宋" w:eastAsia="仿宋" w:cs="仿宋"/>
                <w:color w:val="000000"/>
                <w:sz w:val="28"/>
                <w:szCs w:val="28"/>
                <w:lang w:bidi="ar"/>
              </w:rPr>
              <w:t xml:space="preserve">屏网络</w:t>
            </w:r>
            <w:r>
              <w:rPr>
                <w:rFonts w:hint="eastAsia" w:ascii="仿宋" w:hAnsi="仿宋" w:eastAsia="仿宋" w:cs="仿宋"/>
                <w:color w:val="000000"/>
                <w:sz w:val="28"/>
                <w:szCs w:val="28"/>
                <w:lang w:bidi="ar"/>
              </w:rPr>
              <w:t xml:space="preserve">控制板，按实结算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44</w:t>
            </w:r>
            <w:r/>
          </w:p>
        </w:tc>
        <w:tc>
          <w:tcPr>
            <w:shd w:val="clear" w:color="auto" w:fill="auto"/>
            <w:tcBorders>
              <w:top w:val="non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移动临时交通信号灯（含多相位控制）</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用于路口主交通信号灯故障</w:t>
            </w:r>
            <w:r>
              <w:rPr>
                <w:rFonts w:hint="eastAsia" w:ascii="仿宋" w:hAnsi="仿宋" w:eastAsia="仿宋" w:cs="仿宋"/>
                <w:color w:val="000000"/>
                <w:sz w:val="28"/>
                <w:szCs w:val="28"/>
                <w:lang w:bidi="ar"/>
              </w:rPr>
              <w:t xml:space="preserve">后交通</w:t>
            </w:r>
            <w:r>
              <w:rPr>
                <w:rFonts w:hint="eastAsia" w:ascii="仿宋" w:hAnsi="仿宋" w:eastAsia="仿宋" w:cs="仿宋"/>
                <w:color w:val="000000"/>
                <w:sz w:val="28"/>
                <w:szCs w:val="28"/>
                <w:lang w:bidi="ar"/>
              </w:rPr>
              <w:t xml:space="preserve">临时通行管理使用，按实结算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45</w:t>
            </w:r>
            <w:r/>
          </w:p>
        </w:tc>
        <w:tc>
          <w:tcPr>
            <w:shd w:val="clear" w:color="auto" w:fill="auto"/>
            <w:tcBorders>
              <w:top w:val="non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移动信号灯专用电池</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现有移动信号灯配套、磷酸铁锂电池，12v140AH，按实结算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46</w:t>
            </w:r>
            <w:r/>
          </w:p>
        </w:tc>
        <w:tc>
          <w:tcPr>
            <w:shd w:val="clear" w:color="auto" w:fill="auto"/>
            <w:tcBorders>
              <w:top w:val="non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移动信号灯太阳板</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现有移动信号灯配套，12v,250W，含支架、控制器、按实结算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47</w:t>
            </w:r>
            <w:r/>
          </w:p>
        </w:tc>
        <w:tc>
          <w:tcPr>
            <w:shd w:val="clear" w:color="auto" w:fill="auto"/>
            <w:tcBorders>
              <w:top w:val="non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道钉</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指引车辆防止超速、交通肇事等；含配套固定件，按实结算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20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48</w:t>
            </w:r>
            <w:r/>
          </w:p>
        </w:tc>
        <w:tc>
          <w:tcPr>
            <w:shd w:val="clear" w:color="auto" w:fill="auto"/>
            <w:tcBorders>
              <w:top w:val="non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附着式</w:t>
            </w:r>
            <w:r>
              <w:rPr>
                <w:rFonts w:hint="eastAsia" w:ascii="仿宋" w:hAnsi="仿宋" w:eastAsia="仿宋" w:cs="仿宋"/>
                <w:color w:val="000000"/>
                <w:sz w:val="28"/>
                <w:szCs w:val="28"/>
                <w:lang w:bidi="ar"/>
              </w:rPr>
              <w:t xml:space="preserve">黄白反</w:t>
            </w:r>
            <w:r>
              <w:rPr>
                <w:rFonts w:hint="eastAsia" w:ascii="仿宋" w:hAnsi="仿宋" w:eastAsia="仿宋" w:cs="仿宋"/>
                <w:color w:val="000000"/>
                <w:sz w:val="28"/>
                <w:szCs w:val="28"/>
                <w:lang w:bidi="ar"/>
              </w:rPr>
              <w:t xml:space="preserve">光标/片、道路护栏反光片</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塑料 铸铝 镀锌 抗压耐撞，含配套紧固件，按实结算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200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49</w:t>
            </w:r>
            <w:r/>
          </w:p>
        </w:tc>
        <w:tc>
          <w:tcPr>
            <w:shd w:val="clear" w:color="auto" w:fill="auto"/>
            <w:tcBorders>
              <w:top w:val="non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非信控路口</w:t>
            </w:r>
            <w:r>
              <w:rPr>
                <w:rFonts w:hint="eastAsia" w:ascii="仿宋" w:hAnsi="仿宋" w:eastAsia="仿宋" w:cs="仿宋"/>
                <w:color w:val="000000"/>
                <w:sz w:val="28"/>
                <w:szCs w:val="28"/>
                <w:lang w:bidi="ar"/>
              </w:rPr>
              <w:t xml:space="preserve">主路预警立柱（太阳能）</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1.外形尺寸：2800mm×420mm×130mm；</w:t>
            </w:r>
            <w:r>
              <w:rPr>
                <w:rFonts w:hint="eastAsia" w:ascii="仿宋" w:hAnsi="仿宋" w:eastAsia="仿宋" w:cs="仿宋"/>
                <w:color w:val="000000"/>
                <w:sz w:val="28"/>
                <w:szCs w:val="28"/>
                <w:lang w:bidi="ar"/>
              </w:rPr>
              <w:br/>
              <w:t xml:space="preserve">2.工作时总功率：110W；</w:t>
            </w:r>
            <w:r>
              <w:rPr>
                <w:rFonts w:hint="eastAsia" w:ascii="仿宋" w:hAnsi="仿宋" w:eastAsia="仿宋" w:cs="仿宋"/>
                <w:color w:val="000000"/>
                <w:sz w:val="28"/>
                <w:szCs w:val="28"/>
                <w:lang w:bidi="ar"/>
              </w:rPr>
              <w:br/>
              <w:t xml:space="preserve">3.显示单元：红绿双基色LED屏×2（文字提示、速度提示）；</w:t>
            </w:r>
            <w:r>
              <w:rPr>
                <w:rFonts w:hint="eastAsia" w:ascii="仿宋" w:hAnsi="仿宋" w:eastAsia="仿宋" w:cs="仿宋"/>
                <w:color w:val="000000"/>
                <w:sz w:val="28"/>
                <w:szCs w:val="28"/>
                <w:lang w:bidi="ar"/>
              </w:rPr>
              <w:br/>
              <w:t xml:space="preserve">4.检测单元：雷达×1，测速范围：2km/h—250km/h；</w:t>
            </w:r>
            <w:r>
              <w:rPr>
                <w:rFonts w:hint="eastAsia" w:ascii="仿宋" w:hAnsi="仿宋" w:eastAsia="仿宋" w:cs="仿宋"/>
                <w:color w:val="000000"/>
                <w:sz w:val="28"/>
                <w:szCs w:val="28"/>
                <w:lang w:bidi="ar"/>
              </w:rPr>
              <w:br/>
              <w:t xml:space="preserve">5.警示单元：</w:t>
            </w:r>
            <w:r>
              <w:rPr>
                <w:rFonts w:hint="eastAsia" w:ascii="仿宋" w:hAnsi="仿宋" w:eastAsia="仿宋" w:cs="仿宋"/>
                <w:color w:val="000000"/>
                <w:sz w:val="28"/>
                <w:szCs w:val="28"/>
                <w:lang w:bidi="ar"/>
              </w:rPr>
              <w:t xml:space="preserve">爆</w:t>
            </w:r>
            <w:r>
              <w:rPr>
                <w:rFonts w:hint="eastAsia" w:ascii="仿宋" w:hAnsi="仿宋" w:eastAsia="仿宋" w:cs="仿宋"/>
                <w:color w:val="000000"/>
                <w:sz w:val="28"/>
                <w:szCs w:val="28"/>
                <w:lang w:bidi="ar"/>
              </w:rPr>
              <w:t xml:space="preserve">闪灯×4，喇叭×1，投影灯；</w:t>
            </w:r>
            <w:r>
              <w:rPr>
                <w:rFonts w:hint="eastAsia" w:ascii="仿宋" w:hAnsi="仿宋" w:eastAsia="仿宋" w:cs="仿宋"/>
                <w:color w:val="000000"/>
                <w:sz w:val="28"/>
                <w:szCs w:val="28"/>
                <w:lang w:bidi="ar"/>
              </w:rPr>
              <w:br/>
              <w:t xml:space="preserve">6.供电方式：100W太阳能板+ 24V25AH 磷酸铁锂电池；</w:t>
            </w:r>
            <w:r>
              <w:rPr>
                <w:rFonts w:hint="eastAsia" w:ascii="仿宋" w:hAnsi="仿宋" w:eastAsia="仿宋" w:cs="仿宋"/>
                <w:color w:val="000000"/>
                <w:sz w:val="28"/>
                <w:szCs w:val="28"/>
                <w:lang w:bidi="ar"/>
              </w:rPr>
              <w:br/>
              <w:t xml:space="preserve">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50</w:t>
            </w:r>
            <w:r/>
          </w:p>
        </w:tc>
        <w:tc>
          <w:tcPr>
            <w:shd w:val="clear" w:color="auto" w:fill="auto"/>
            <w:tcBorders>
              <w:top w:val="non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非信控路口</w:t>
            </w:r>
            <w:r>
              <w:rPr>
                <w:rFonts w:hint="eastAsia" w:ascii="仿宋" w:hAnsi="仿宋" w:eastAsia="仿宋" w:cs="仿宋"/>
                <w:color w:val="000000"/>
                <w:sz w:val="28"/>
                <w:szCs w:val="28"/>
                <w:lang w:bidi="ar"/>
              </w:rPr>
              <w:t xml:space="preserve">支路一体式预警立柱（太阳能外置）</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1.外形尺寸： H2500mm</w:t>
            </w:r>
            <w:r>
              <w:rPr>
                <w:rFonts w:hint="eastAsia" w:ascii="仿宋" w:hAnsi="仿宋" w:eastAsia="仿宋" w:cs="仿宋"/>
                <w:color w:val="000000"/>
                <w:sz w:val="28"/>
                <w:szCs w:val="28"/>
                <w:lang w:bidi="ar"/>
              </w:rPr>
              <w:br/>
              <w:t xml:space="preserve">2.工作时总功率：90W；</w:t>
            </w:r>
            <w:r>
              <w:rPr>
                <w:rFonts w:hint="eastAsia" w:ascii="仿宋" w:hAnsi="仿宋" w:eastAsia="仿宋" w:cs="仿宋"/>
                <w:color w:val="000000"/>
                <w:sz w:val="28"/>
                <w:szCs w:val="28"/>
                <w:lang w:bidi="ar"/>
              </w:rPr>
              <w:br/>
              <w:t xml:space="preserve">3.显示单元：红绿双基色LED屏（提示语）1280×320mm</w:t>
            </w:r>
            <w:r>
              <w:rPr>
                <w:rFonts w:hint="eastAsia" w:ascii="仿宋" w:hAnsi="仿宋" w:eastAsia="仿宋" w:cs="仿宋"/>
                <w:color w:val="000000"/>
                <w:sz w:val="28"/>
                <w:szCs w:val="28"/>
                <w:lang w:bidi="ar"/>
              </w:rPr>
              <w:br/>
              <w:t xml:space="preserve">4.检测单元：雷达×1</w:t>
            </w:r>
            <w:r>
              <w:rPr>
                <w:rFonts w:hint="eastAsia" w:ascii="仿宋" w:hAnsi="仿宋" w:eastAsia="仿宋" w:cs="仿宋"/>
                <w:color w:val="000000"/>
                <w:sz w:val="28"/>
                <w:szCs w:val="28"/>
                <w:lang w:bidi="ar"/>
              </w:rPr>
              <w:br/>
              <w:t xml:space="preserve">5.警示单元：</w:t>
            </w:r>
            <w:r>
              <w:rPr>
                <w:rFonts w:hint="eastAsia" w:ascii="仿宋" w:hAnsi="仿宋" w:eastAsia="仿宋" w:cs="仿宋"/>
                <w:color w:val="000000"/>
                <w:sz w:val="28"/>
                <w:szCs w:val="28"/>
                <w:lang w:bidi="ar"/>
              </w:rPr>
              <w:t xml:space="preserve">爆</w:t>
            </w:r>
            <w:r>
              <w:rPr>
                <w:rFonts w:hint="eastAsia" w:ascii="仿宋" w:hAnsi="仿宋" w:eastAsia="仿宋" w:cs="仿宋"/>
                <w:color w:val="000000"/>
                <w:sz w:val="28"/>
                <w:szCs w:val="28"/>
                <w:lang w:bidi="ar"/>
              </w:rPr>
              <w:t xml:space="preserve">闪灯×2，喇叭×1，投影灯；</w:t>
            </w:r>
            <w:r>
              <w:rPr>
                <w:rFonts w:hint="eastAsia" w:ascii="仿宋" w:hAnsi="仿宋" w:eastAsia="仿宋" w:cs="仿宋"/>
                <w:color w:val="000000"/>
                <w:sz w:val="28"/>
                <w:szCs w:val="28"/>
                <w:lang w:bidi="ar"/>
              </w:rPr>
              <w:br/>
              <w:t xml:space="preserve">6.供电方式：100W太阳能板+ 24V25AH 磷酸铁锂电池</w:t>
            </w:r>
            <w:r>
              <w:rPr>
                <w:rFonts w:hint="eastAsia" w:ascii="仿宋" w:hAnsi="仿宋" w:eastAsia="仿宋" w:cs="仿宋"/>
                <w:color w:val="000000"/>
                <w:sz w:val="28"/>
                <w:szCs w:val="28"/>
                <w:lang w:bidi="ar"/>
              </w:rPr>
              <w:br/>
              <w:t xml:space="preserve">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51</w:t>
            </w:r>
            <w:r/>
          </w:p>
        </w:tc>
        <w:tc>
          <w:tcPr>
            <w:shd w:val="clear" w:color="auto" w:fill="auto"/>
            <w:tcBorders>
              <w:top w:val="non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减速带</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减速带、橡胶、加厚、国道专用，厚5cm，宽35cm 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50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52</w:t>
            </w:r>
            <w:r/>
          </w:p>
        </w:tc>
        <w:tc>
          <w:tcPr>
            <w:shd w:val="clear" w:color="auto" w:fill="auto"/>
            <w:tcBorders>
              <w:top w:val="non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LED速度提示牌（太阳能）</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速度提示、太阳能，符合非现场规范，按实结算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53</w:t>
            </w:r>
            <w:r/>
          </w:p>
        </w:tc>
        <w:tc>
          <w:tcPr>
            <w:shd w:val="clear" w:color="auto" w:fill="auto"/>
            <w:tcBorders>
              <w:top w:val="non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sz w:val="28"/>
                <w:szCs w:val="28"/>
              </w:rPr>
            </w:pPr>
            <w:r>
              <w:rPr>
                <w:rFonts w:hint="eastAsia" w:ascii="仿宋" w:hAnsi="仿宋" w:eastAsia="仿宋" w:cs="仿宋"/>
                <w:sz w:val="28"/>
                <w:szCs w:val="28"/>
                <w:lang w:bidi="ar"/>
              </w:rPr>
              <w:t xml:space="preserve">广播</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sz w:val="28"/>
                <w:szCs w:val="28"/>
              </w:rPr>
            </w:pPr>
            <w:r>
              <w:rPr>
                <w:rFonts w:hint="eastAsia" w:ascii="仿宋" w:hAnsi="仿宋" w:eastAsia="仿宋" w:cs="仿宋"/>
                <w:sz w:val="28"/>
                <w:szCs w:val="28"/>
                <w:lang w:bidi="ar"/>
              </w:rPr>
              <w:t xml:space="preserve">宣传播放、实时播音等按实结算；适配大队语音广播系统；数据无缝对接，平滑使用；按实结算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sz w:val="28"/>
                <w:szCs w:val="28"/>
              </w:rPr>
            </w:pPr>
            <w:r>
              <w:rPr>
                <w:rFonts w:hint="eastAsia" w:ascii="仿宋" w:hAnsi="仿宋" w:eastAsia="仿宋" w:cs="仿宋"/>
                <w:sz w:val="28"/>
                <w:szCs w:val="2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sz w:val="28"/>
                <w:szCs w:val="28"/>
              </w:rPr>
            </w:pPr>
            <w:r>
              <w:rPr>
                <w:rFonts w:hint="eastAsia" w:ascii="仿宋" w:hAnsi="仿宋" w:eastAsia="仿宋" w:cs="仿宋"/>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54</w:t>
            </w:r>
            <w:r/>
          </w:p>
        </w:tc>
        <w:tc>
          <w:tcPr>
            <w:shd w:val="clear" w:color="auto" w:fill="auto"/>
            <w:tcBorders>
              <w:top w:val="non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太阳能小黄灯、警示灯</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55</w:t>
            </w:r>
            <w:r/>
          </w:p>
        </w:tc>
        <w:tc>
          <w:tcPr>
            <w:shd w:val="clear" w:color="auto" w:fill="auto"/>
            <w:tcBorders>
              <w:top w:val="non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锥形桶</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70cm，按实结算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20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56</w:t>
            </w:r>
            <w:r/>
          </w:p>
        </w:tc>
        <w:tc>
          <w:tcPr>
            <w:shd w:val="clear" w:color="auto" w:fill="auto"/>
            <w:tcBorders>
              <w:top w:val="non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水马</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1100*650 ，注塑，反光、按实结算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40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57</w:t>
            </w:r>
            <w:r/>
          </w:p>
        </w:tc>
        <w:tc>
          <w:tcPr>
            <w:shd w:val="clear" w:color="auto" w:fill="auto"/>
            <w:tcBorders>
              <w:top w:val="non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波纹防撞栏</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按实结算，热镀锌、防腐、防锈、防老化、双波2.5mm护栏国标防撞护栏等，含护栏立柱；2米一挡位；</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50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58</w:t>
            </w:r>
            <w:r/>
          </w:p>
        </w:tc>
        <w:tc>
          <w:tcPr>
            <w:shd w:val="clear" w:color="auto" w:fill="auto"/>
            <w:tcBorders>
              <w:top w:val="non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波纹防撞桶</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加厚，防撞、抗压、直径600*高度800，按实结算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2</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59</w:t>
            </w:r>
            <w:r/>
          </w:p>
        </w:tc>
        <w:tc>
          <w:tcPr>
            <w:shd w:val="clear" w:color="auto" w:fill="auto"/>
            <w:tcBorders>
              <w:top w:val="non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反光贴</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按实结算、3M</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60</w:t>
            </w:r>
            <w:r/>
          </w:p>
        </w:tc>
        <w:tc>
          <w:tcPr>
            <w:shd w:val="clear" w:color="auto" w:fill="auto"/>
            <w:tcBorders>
              <w:top w:val="single" w:color="000000" w:sz="4" w:space="0"/>
              <w:left w:val="single" w:color="000000" w:sz="4" w:space="0"/>
              <w:bottom w:val="none" w:color="000000" w:sz="4" w:space="0"/>
              <w:right w:val="single" w:color="000000" w:sz="4" w:space="0"/>
            </w:tcBorders>
            <w:tcW w:w="377" w:type="pct"/>
            <w:vAlign w:val="center"/>
            <w:vMerge w:val="restart"/>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管、线类（含拆除）</w:t>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RVV 3*1.5</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原厂正品供货，材质符合国标要求，具备优异的耐高温、抗拉伸、防开裂性能，满足长期户外及室内复杂工况使用，按实结算；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1000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61</w:t>
            </w:r>
            <w:r/>
          </w:p>
        </w:tc>
        <w:tc>
          <w:tcPr>
            <w:shd w:val="clear" w:color="auto" w:fill="auto"/>
            <w:tcBorders>
              <w:top w:val="single" w:color="000000" w:sz="4" w:space="0"/>
              <w:left w:val="single" w:color="000000" w:sz="4" w:space="0"/>
              <w:bottom w:val="non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RVV 3*2.5</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原厂正品供货，材质符合国标要求，具备优异的耐高温、抗拉伸、防开裂性能，满足长期户外及室内复杂工况使用，按实结算；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2400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62</w:t>
            </w:r>
            <w:r/>
          </w:p>
        </w:tc>
        <w:tc>
          <w:tcPr>
            <w:shd w:val="clear" w:color="auto" w:fill="auto"/>
            <w:tcBorders>
              <w:top w:val="single" w:color="000000" w:sz="4" w:space="0"/>
              <w:left w:val="single" w:color="000000" w:sz="4" w:space="0"/>
              <w:bottom w:val="non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RVV 3*4</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原厂正品供货，材质符合国标要求，具备优异的耐高温、抗拉伸、防开裂性能，满足长期户外及室内复杂工况使用，按实结算；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200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63</w:t>
            </w:r>
            <w:r/>
          </w:p>
        </w:tc>
        <w:tc>
          <w:tcPr>
            <w:shd w:val="clear" w:color="auto" w:fill="auto"/>
            <w:tcBorders>
              <w:top w:val="single" w:color="000000" w:sz="4" w:space="0"/>
              <w:left w:val="single" w:color="000000" w:sz="4" w:space="0"/>
              <w:bottom w:val="non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RVV 3*6</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原厂正品供货，材质符合国标要求，具备优异的耐高温、抗拉伸、防开裂性能，满足长期户外及室内复杂工况使用，按实结算；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500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64</w:t>
            </w:r>
            <w:r/>
          </w:p>
        </w:tc>
        <w:tc>
          <w:tcPr>
            <w:shd w:val="clear" w:color="auto" w:fill="auto"/>
            <w:tcBorders>
              <w:top w:val="single" w:color="000000" w:sz="4" w:space="0"/>
              <w:left w:val="single" w:color="000000" w:sz="4" w:space="0"/>
              <w:bottom w:val="non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RVV 12*1.5</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原厂正品供货，材质符合国标要求，具备优异的耐高温、抗拉伸、防开裂性能，满足长期户外及室内复杂工况使用，按实结算；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2000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65</w:t>
            </w:r>
            <w:r/>
          </w:p>
        </w:tc>
        <w:tc>
          <w:tcPr>
            <w:shd w:val="clear" w:color="auto" w:fill="auto"/>
            <w:tcBorders>
              <w:top w:val="single" w:color="000000" w:sz="4" w:space="0"/>
              <w:left w:val="single" w:color="000000" w:sz="4" w:space="0"/>
              <w:bottom w:val="non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RVV 7*1.5</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原厂正品供货，材质符合国标要求，具备优异的耐高温、抗拉伸、防开裂性能，满足长期户外及室内复杂工况使用，按实结算；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2000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66</w:t>
            </w:r>
            <w:r/>
          </w:p>
        </w:tc>
        <w:tc>
          <w:tcPr>
            <w:shd w:val="clear" w:color="auto" w:fill="auto"/>
            <w:tcBorders>
              <w:top w:val="single" w:color="000000" w:sz="4" w:space="0"/>
              <w:left w:val="single" w:color="000000" w:sz="4" w:space="0"/>
              <w:bottom w:val="non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RVV 4*1.5</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原厂正品供货，材质符合国标要求，具备优异的耐高温、抗拉伸、防开裂性能，满足长期户外及室内复杂工况使用，按实结算；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1000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67</w:t>
            </w:r>
            <w:r/>
          </w:p>
        </w:tc>
        <w:tc>
          <w:tcPr>
            <w:shd w:val="clear" w:color="auto" w:fill="auto"/>
            <w:tcBorders>
              <w:top w:val="single" w:color="000000" w:sz="4" w:space="0"/>
              <w:left w:val="single" w:color="000000" w:sz="4" w:space="0"/>
              <w:bottom w:val="non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RVVP 4*1.5</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原厂正品供货，材质符合国标要求，具备优异的耐高温、抗拉伸、防开裂性能，满足长期户外及室内复杂工况使用，按实结算；</w:t>
            </w:r>
            <w:r/>
          </w:p>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线缆适配本项目施工工艺要求，布线规整、柔韧性佳、便于弯折敷设，抗电磁干扰性能优异，可有效保障弱电信号、自控系统稳定运行。</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1000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68</w:t>
            </w:r>
            <w:r/>
          </w:p>
        </w:tc>
        <w:tc>
          <w:tcPr>
            <w:shd w:val="clear" w:color="auto" w:fill="auto"/>
            <w:tcBorders>
              <w:top w:val="single" w:color="000000" w:sz="4" w:space="0"/>
              <w:left w:val="single" w:color="000000" w:sz="4" w:space="0"/>
              <w:bottom w:val="non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接地</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定制，接地角铁；含焊接、箱体、杆件、设备的接地短线；按实结算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20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69</w:t>
            </w:r>
            <w:r/>
          </w:p>
        </w:tc>
        <w:tc>
          <w:tcPr>
            <w:shd w:val="clear" w:color="auto" w:fill="auto"/>
            <w:tcBorders>
              <w:top w:val="single" w:color="000000" w:sz="4" w:space="0"/>
              <w:left w:val="single" w:color="000000" w:sz="4" w:space="0"/>
              <w:bottom w:val="non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室外超</w:t>
            </w:r>
            <w:r>
              <w:rPr>
                <w:rFonts w:hint="eastAsia" w:ascii="仿宋" w:hAnsi="仿宋" w:eastAsia="仿宋" w:cs="仿宋"/>
                <w:color w:val="000000"/>
                <w:sz w:val="28"/>
                <w:szCs w:val="28"/>
                <w:lang w:bidi="ar"/>
              </w:rPr>
              <w:t xml:space="preserve">六类网线</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符合</w:t>
            </w:r>
            <w:r>
              <w:rPr>
                <w:rFonts w:hint="eastAsia" w:ascii="仿宋" w:hAnsi="仿宋" w:eastAsia="仿宋" w:cs="仿宋"/>
                <w:color w:val="000000"/>
                <w:sz w:val="28"/>
                <w:szCs w:val="28"/>
                <w:lang w:bidi="ar"/>
              </w:rPr>
              <w:t xml:space="preserve">国标、室外阻燃、抗拉、全铜，按实结算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500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70</w:t>
            </w:r>
            <w:r/>
          </w:p>
        </w:tc>
        <w:tc>
          <w:tcPr>
            <w:shd w:val="clear" w:color="auto" w:fill="auto"/>
            <w:tcBorders>
              <w:top w:val="single" w:color="000000" w:sz="4" w:space="0"/>
              <w:left w:val="single" w:color="000000" w:sz="4" w:space="0"/>
              <w:bottom w:val="non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手井</w:t>
            </w:r>
            <w:r>
              <w:rPr>
                <w:rFonts w:hint="eastAsia" w:ascii="仿宋" w:hAnsi="仿宋" w:eastAsia="仿宋" w:cs="仿宋"/>
                <w:color w:val="000000"/>
                <w:sz w:val="28"/>
                <w:szCs w:val="2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40*40*50cm，砖砌，四周粉刷水泥，</w:t>
            </w:r>
            <w:r>
              <w:rPr>
                <w:rFonts w:hint="eastAsia" w:ascii="仿宋" w:hAnsi="仿宋" w:eastAsia="仿宋" w:cs="仿宋"/>
                <w:color w:val="000000"/>
                <w:sz w:val="28"/>
                <w:szCs w:val="28"/>
                <w:lang w:bidi="ar"/>
              </w:rPr>
              <w:t xml:space="preserve">底部垫沙渗水</w:t>
            </w:r>
            <w:r>
              <w:rPr>
                <w:rFonts w:hint="eastAsia" w:ascii="仿宋" w:hAnsi="仿宋" w:eastAsia="仿宋" w:cs="仿宋"/>
                <w:color w:val="000000"/>
                <w:sz w:val="28"/>
                <w:szCs w:val="28"/>
                <w:lang w:bidi="ar"/>
              </w:rPr>
              <w:t xml:space="preserve">，</w:t>
            </w:r>
            <w:r>
              <w:rPr>
                <w:rFonts w:hint="eastAsia" w:ascii="仿宋" w:hAnsi="仿宋" w:eastAsia="仿宋" w:cs="仿宋"/>
                <w:color w:val="000000"/>
                <w:sz w:val="28"/>
                <w:szCs w:val="28"/>
                <w:lang w:bidi="ar"/>
              </w:rPr>
              <w:t xml:space="preserve">含耐压</w:t>
            </w:r>
            <w:r>
              <w:rPr>
                <w:rFonts w:hint="eastAsia" w:ascii="仿宋" w:hAnsi="仿宋" w:eastAsia="仿宋" w:cs="仿宋"/>
                <w:color w:val="000000"/>
                <w:sz w:val="28"/>
                <w:szCs w:val="28"/>
                <w:lang w:bidi="ar"/>
              </w:rPr>
              <w:t xml:space="preserve">井盖；交管字样；</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8</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71</w:t>
            </w:r>
            <w:r/>
          </w:p>
        </w:tc>
        <w:tc>
          <w:tcPr>
            <w:shd w:val="clear" w:color="auto" w:fill="auto"/>
            <w:tcBorders>
              <w:top w:val="single" w:color="000000" w:sz="4" w:space="0"/>
              <w:left w:val="single" w:color="000000" w:sz="4" w:space="0"/>
              <w:bottom w:val="non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手井</w:t>
            </w:r>
            <w:r>
              <w:rPr>
                <w:rFonts w:hint="eastAsia" w:ascii="仿宋" w:hAnsi="仿宋" w:eastAsia="仿宋" w:cs="仿宋"/>
                <w:color w:val="000000"/>
                <w:sz w:val="28"/>
                <w:szCs w:val="2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50*50*50cm，砖砌，四周粉刷水泥，</w:t>
            </w:r>
            <w:r>
              <w:rPr>
                <w:rFonts w:hint="eastAsia" w:ascii="仿宋" w:hAnsi="仿宋" w:eastAsia="仿宋" w:cs="仿宋"/>
                <w:color w:val="000000"/>
                <w:sz w:val="28"/>
                <w:szCs w:val="28"/>
                <w:lang w:bidi="ar"/>
              </w:rPr>
              <w:t xml:space="preserve">底部垫沙渗水</w:t>
            </w:r>
            <w:r>
              <w:rPr>
                <w:rFonts w:hint="eastAsia" w:ascii="仿宋" w:hAnsi="仿宋" w:eastAsia="仿宋" w:cs="仿宋"/>
                <w:color w:val="000000"/>
                <w:sz w:val="28"/>
                <w:szCs w:val="28"/>
                <w:lang w:bidi="ar"/>
              </w:rPr>
              <w:t xml:space="preserve">，</w:t>
            </w:r>
            <w:r>
              <w:rPr>
                <w:rFonts w:hint="eastAsia" w:ascii="仿宋" w:hAnsi="仿宋" w:eastAsia="仿宋" w:cs="仿宋"/>
                <w:color w:val="000000"/>
                <w:sz w:val="28"/>
                <w:szCs w:val="28"/>
                <w:lang w:bidi="ar"/>
              </w:rPr>
              <w:t xml:space="preserve">含耐压</w:t>
            </w:r>
            <w:r>
              <w:rPr>
                <w:rFonts w:hint="eastAsia" w:ascii="仿宋" w:hAnsi="仿宋" w:eastAsia="仿宋" w:cs="仿宋"/>
                <w:color w:val="000000"/>
                <w:sz w:val="28"/>
                <w:szCs w:val="28"/>
                <w:lang w:bidi="ar"/>
              </w:rPr>
              <w:t xml:space="preserve">井盖；交管字样；</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8</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72</w:t>
            </w:r>
            <w:r/>
          </w:p>
        </w:tc>
        <w:tc>
          <w:tcPr>
            <w:shd w:val="clear" w:color="auto" w:fill="auto"/>
            <w:tcBorders>
              <w:top w:val="single" w:color="000000" w:sz="4" w:space="0"/>
              <w:left w:val="single" w:color="000000" w:sz="4" w:space="0"/>
              <w:bottom w:val="non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室外光缆，4芯单模光纤</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符合国标</w:t>
            </w:r>
            <w:r>
              <w:rPr>
                <w:rFonts w:hint="eastAsia" w:ascii="仿宋" w:hAnsi="仿宋" w:eastAsia="仿宋" w:cs="仿宋"/>
                <w:color w:val="000000"/>
                <w:sz w:val="28"/>
                <w:szCs w:val="28"/>
                <w:lang w:bidi="ar"/>
              </w:rPr>
              <w:t xml:space="preserve">，按实结算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600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73</w:t>
            </w:r>
            <w:r/>
          </w:p>
        </w:tc>
        <w:tc>
          <w:tcPr>
            <w:shd w:val="clear" w:color="auto" w:fill="auto"/>
            <w:tcBorders>
              <w:top w:val="single" w:color="000000" w:sz="4" w:space="0"/>
              <w:left w:val="single" w:color="000000" w:sz="4" w:space="0"/>
              <w:bottom w:val="non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过街管道（牵引管）</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牵引管施工（2根PE 50mm），按实结算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74</w:t>
            </w:r>
            <w:r/>
          </w:p>
        </w:tc>
        <w:tc>
          <w:tcPr>
            <w:shd w:val="clear" w:color="auto" w:fill="auto"/>
            <w:tcBorders>
              <w:top w:val="single" w:color="000000" w:sz="4" w:space="0"/>
              <w:left w:val="single" w:color="000000" w:sz="4" w:space="0"/>
              <w:bottom w:val="non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过街管道（破、</w:t>
            </w:r>
            <w:r>
              <w:rPr>
                <w:rFonts w:hint="eastAsia" w:ascii="仿宋" w:hAnsi="仿宋" w:eastAsia="仿宋" w:cs="仿宋"/>
                <w:color w:val="000000"/>
                <w:sz w:val="28"/>
                <w:szCs w:val="28"/>
                <w:lang w:bidi="ar"/>
              </w:rPr>
              <w:t xml:space="preserve">切路及</w:t>
            </w:r>
            <w:r>
              <w:rPr>
                <w:rFonts w:hint="eastAsia" w:ascii="仿宋" w:hAnsi="仿宋" w:eastAsia="仿宋" w:cs="仿宋"/>
                <w:color w:val="000000"/>
                <w:sz w:val="28"/>
                <w:szCs w:val="28"/>
                <w:lang w:bidi="ar"/>
              </w:rPr>
              <w:t xml:space="preserve">修复）</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机动车道开挖：预埋2根镀锌钢管50mm，埋深不低于30cm；其他道路：埋深不低于30cm，预埋2根PE 50mm。</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75</w:t>
            </w:r>
            <w:r/>
          </w:p>
        </w:tc>
        <w:tc>
          <w:tcPr>
            <w:shd w:val="clear" w:color="auto" w:fill="auto"/>
            <w:tcBorders>
              <w:top w:val="single" w:color="000000" w:sz="4" w:space="0"/>
              <w:left w:val="single" w:color="000000" w:sz="4" w:space="0"/>
              <w:bottom w:val="non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道板砖开挖及修复</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按</w:t>
            </w:r>
            <w:r>
              <w:rPr>
                <w:rFonts w:hint="eastAsia" w:ascii="仿宋" w:hAnsi="仿宋" w:eastAsia="仿宋" w:cs="仿宋"/>
                <w:color w:val="000000"/>
                <w:sz w:val="28"/>
                <w:szCs w:val="28"/>
                <w:lang w:bidi="ar"/>
              </w:rPr>
              <w:t xml:space="preserve">原道路</w:t>
            </w:r>
            <w:r>
              <w:rPr>
                <w:rFonts w:hint="eastAsia" w:ascii="仿宋" w:hAnsi="仿宋" w:eastAsia="仿宋" w:cs="仿宋"/>
                <w:color w:val="000000"/>
                <w:sz w:val="28"/>
                <w:szCs w:val="28"/>
                <w:lang w:bidi="ar"/>
              </w:rPr>
              <w:t xml:space="preserve">恢复，按实结算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76</w:t>
            </w:r>
            <w:r/>
          </w:p>
        </w:tc>
        <w:tc>
          <w:tcPr>
            <w:shd w:val="clear" w:color="auto" w:fill="auto"/>
            <w:tcBorders>
              <w:top w:val="single" w:color="000000" w:sz="4" w:space="0"/>
              <w:left w:val="single" w:color="000000" w:sz="4" w:space="0"/>
              <w:bottom w:val="non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绿化带编排管开挖及修复</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人行道及绿化带破路施工，回填，夯实，2根直径50mmPE管，管口必须处理毛刺，埋深不低于50cm</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77</w:t>
            </w:r>
            <w:r/>
          </w:p>
        </w:tc>
        <w:tc>
          <w:tcPr>
            <w:shd w:val="clear" w:color="auto" w:fill="auto"/>
            <w:tcBorders>
              <w:top w:val="single" w:color="000000" w:sz="4" w:space="0"/>
              <w:left w:val="single" w:color="000000" w:sz="4" w:space="0"/>
              <w:bottom w:val="non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杆件美化</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含除锈、喷漆（和原杆件颜色无差异）等，按实结算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78</w:t>
            </w:r>
            <w:r/>
          </w:p>
        </w:tc>
        <w:tc>
          <w:tcPr>
            <w:shd w:val="clear" w:color="auto" w:fill="auto"/>
            <w:tcBorders>
              <w:top w:val="single" w:color="000000" w:sz="4" w:space="0"/>
              <w:left w:val="single" w:color="000000" w:sz="4" w:space="0"/>
              <w:bottom w:val="non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杆件检修口盖板</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适配检修口的盖板，按实结算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5</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79</w:t>
            </w:r>
            <w:r/>
          </w:p>
        </w:tc>
        <w:tc>
          <w:tcPr>
            <w:shd w:val="clear" w:color="auto" w:fill="auto"/>
            <w:tcBorders>
              <w:top w:val="single" w:color="000000" w:sz="4" w:space="0"/>
              <w:left w:val="single" w:color="000000" w:sz="4" w:space="0"/>
              <w:bottom w:val="non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钢绞线</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用于飞线、防锈、1*6.6mm（总直径）、7股，含钢丝绳拉紧器等配套，按实结算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150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80</w:t>
            </w:r>
            <w:r/>
          </w:p>
        </w:tc>
        <w:tc>
          <w:tcPr>
            <w:shd w:val="clear" w:color="auto" w:fill="auto"/>
            <w:tcBorders>
              <w:top w:val="single" w:color="000000" w:sz="4" w:space="0"/>
              <w:left w:val="single" w:color="000000" w:sz="4" w:space="0"/>
              <w:bottom w:val="non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国标杆件螺栓设施</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用于螺栓保养更换，国标高强度防锈、含（1</w:t>
            </w:r>
            <w:r>
              <w:rPr>
                <w:rFonts w:hint="eastAsia" w:ascii="仿宋" w:hAnsi="仿宋" w:eastAsia="仿宋" w:cs="仿宋"/>
                <w:color w:val="000000"/>
                <w:sz w:val="28"/>
                <w:szCs w:val="28"/>
                <w:lang w:bidi="ar"/>
              </w:rPr>
              <w:t xml:space="preserve">栓</w:t>
            </w:r>
            <w:r>
              <w:rPr>
                <w:rFonts w:hint="eastAsia" w:ascii="仿宋" w:hAnsi="仿宋" w:eastAsia="仿宋" w:cs="仿宋"/>
                <w:color w:val="000000"/>
                <w:sz w:val="28"/>
                <w:szCs w:val="28"/>
                <w:lang w:bidi="ar"/>
              </w:rPr>
              <w:t xml:space="preserve">、1母、2高强度平垫片、1弹垫），按实结算；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restart"/>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辅材等大类</w:t>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空气开关</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微型断路器，额定电流 32A，具备 CCC 认证；</w:t>
            </w:r>
            <w:r/>
          </w:p>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按实际使用结算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20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带漏电保护开关</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漏电保护断路器，额定电流 32A，具备 CCC 认证；</w:t>
            </w:r>
            <w:r/>
          </w:p>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按实际使用结算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20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井盖1</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含加强筋、耐压货车；40*40含</w:t>
            </w:r>
            <w:r>
              <w:rPr>
                <w:rFonts w:hint="eastAsia" w:ascii="仿宋" w:hAnsi="仿宋" w:eastAsia="仿宋" w:cs="仿宋"/>
                <w:color w:val="000000"/>
                <w:sz w:val="28"/>
                <w:szCs w:val="28"/>
                <w:lang w:bidi="ar"/>
              </w:rPr>
              <w:t xml:space="preserve">框带公安</w:t>
            </w:r>
            <w:r>
              <w:rPr>
                <w:rFonts w:hint="eastAsia" w:ascii="仿宋" w:hAnsi="仿宋" w:eastAsia="仿宋" w:cs="仿宋"/>
                <w:color w:val="000000"/>
                <w:sz w:val="28"/>
                <w:szCs w:val="28"/>
                <w:lang w:bidi="ar"/>
              </w:rPr>
              <w:t xml:space="preserve">交管标识，按实际使用结算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井盖2</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含加强筋、耐压货车；50*50含</w:t>
            </w:r>
            <w:r>
              <w:rPr>
                <w:rFonts w:hint="eastAsia" w:ascii="仿宋" w:hAnsi="仿宋" w:eastAsia="仿宋" w:cs="仿宋"/>
                <w:color w:val="000000"/>
                <w:sz w:val="28"/>
                <w:szCs w:val="28"/>
                <w:lang w:bidi="ar"/>
              </w:rPr>
              <w:t xml:space="preserve">框带公安</w:t>
            </w:r>
            <w:r>
              <w:rPr>
                <w:rFonts w:hint="eastAsia" w:ascii="仿宋" w:hAnsi="仿宋" w:eastAsia="仿宋" w:cs="仿宋"/>
                <w:color w:val="000000"/>
                <w:sz w:val="28"/>
                <w:szCs w:val="28"/>
                <w:lang w:bidi="ar"/>
              </w:rPr>
              <w:t xml:space="preserve">交管标识，按实际使用结算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井盖3</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铸铁井盖。40*40含</w:t>
            </w:r>
            <w:r>
              <w:rPr>
                <w:rFonts w:hint="eastAsia" w:ascii="仿宋" w:hAnsi="仿宋" w:eastAsia="仿宋" w:cs="仿宋"/>
                <w:color w:val="000000"/>
                <w:sz w:val="28"/>
                <w:szCs w:val="28"/>
                <w:lang w:bidi="ar"/>
              </w:rPr>
              <w:t xml:space="preserve">框带公安</w:t>
            </w:r>
            <w:r>
              <w:rPr>
                <w:rFonts w:hint="eastAsia" w:ascii="仿宋" w:hAnsi="仿宋" w:eastAsia="仿宋" w:cs="仿宋"/>
                <w:color w:val="000000"/>
                <w:sz w:val="28"/>
                <w:szCs w:val="28"/>
                <w:lang w:bidi="ar"/>
              </w:rPr>
              <w:t xml:space="preserve">交管标识，按实际使用结算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井盖4</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铸铁井盖。50*50含</w:t>
            </w:r>
            <w:r>
              <w:rPr>
                <w:rFonts w:hint="eastAsia" w:ascii="仿宋" w:hAnsi="仿宋" w:eastAsia="仿宋" w:cs="仿宋"/>
                <w:color w:val="000000"/>
                <w:sz w:val="28"/>
                <w:szCs w:val="28"/>
                <w:lang w:bidi="ar"/>
              </w:rPr>
              <w:t xml:space="preserve">框带公安</w:t>
            </w:r>
            <w:r>
              <w:rPr>
                <w:rFonts w:hint="eastAsia" w:ascii="仿宋" w:hAnsi="仿宋" w:eastAsia="仿宋" w:cs="仿宋"/>
                <w:color w:val="000000"/>
                <w:sz w:val="28"/>
                <w:szCs w:val="28"/>
                <w:lang w:bidi="ar"/>
              </w:rPr>
              <w:t xml:space="preserve">交管标识，按实际使用结算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抱</w:t>
            </w:r>
            <w:r>
              <w:rPr>
                <w:rFonts w:hint="eastAsia" w:ascii="仿宋" w:hAnsi="仿宋" w:eastAsia="仿宋" w:cs="仿宋"/>
                <w:color w:val="000000"/>
                <w:sz w:val="28"/>
                <w:szCs w:val="28"/>
                <w:lang w:bidi="ar"/>
              </w:rPr>
              <w:t xml:space="preserve">杆箱工业</w:t>
            </w:r>
            <w:r>
              <w:rPr>
                <w:rFonts w:hint="eastAsia" w:ascii="仿宋" w:hAnsi="仿宋" w:eastAsia="仿宋" w:cs="仿宋"/>
                <w:color w:val="000000"/>
                <w:sz w:val="28"/>
                <w:szCs w:val="28"/>
                <w:lang w:bidi="ar"/>
              </w:rPr>
              <w:t xml:space="preserve">交换机1</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交换容量：128Gbps；</w:t>
            </w:r>
            <w:r>
              <w:rPr>
                <w:rFonts w:hint="eastAsia" w:ascii="仿宋" w:hAnsi="仿宋" w:eastAsia="仿宋" w:cs="仿宋"/>
                <w:color w:val="000000"/>
                <w:sz w:val="28"/>
                <w:szCs w:val="28"/>
                <w:lang w:bidi="ar"/>
              </w:rPr>
              <w:br/>
              <w:t xml:space="preserve">包转发率：30Mpps；</w:t>
            </w:r>
            <w:r>
              <w:rPr>
                <w:rFonts w:hint="eastAsia" w:ascii="仿宋" w:hAnsi="仿宋" w:eastAsia="仿宋" w:cs="仿宋"/>
                <w:color w:val="000000"/>
                <w:sz w:val="28"/>
                <w:szCs w:val="28"/>
                <w:lang w:bidi="ar"/>
              </w:rPr>
              <w:br/>
              <w:t xml:space="preserve">安装方式：导轨式安装；</w:t>
            </w:r>
            <w:r>
              <w:rPr>
                <w:rFonts w:hint="eastAsia" w:ascii="仿宋" w:hAnsi="仿宋" w:eastAsia="仿宋" w:cs="仿宋"/>
                <w:color w:val="000000"/>
                <w:sz w:val="28"/>
                <w:szCs w:val="28"/>
                <w:lang w:bidi="ar"/>
              </w:rPr>
              <w:br/>
              <w:t xml:space="preserve">电源接口：凤凰端子、DC接口；</w:t>
            </w:r>
            <w:r>
              <w:rPr>
                <w:rFonts w:hint="eastAsia" w:ascii="仿宋" w:hAnsi="仿宋" w:eastAsia="仿宋" w:cs="仿宋"/>
                <w:color w:val="000000"/>
                <w:sz w:val="28"/>
                <w:szCs w:val="28"/>
                <w:lang w:bidi="ar"/>
              </w:rPr>
              <w:br/>
              <w:t xml:space="preserve">业务端口：具备8个10/100BASE-T电口（PoE）、4个1000BASE-X SFP端口；</w:t>
            </w:r>
            <w:r>
              <w:rPr>
                <w:rFonts w:hint="eastAsia" w:ascii="仿宋" w:hAnsi="仿宋" w:eastAsia="仿宋" w:cs="仿宋"/>
                <w:color w:val="000000"/>
                <w:sz w:val="28"/>
                <w:szCs w:val="28"/>
                <w:lang w:bidi="ar"/>
              </w:rPr>
              <w:br/>
              <w:t xml:space="preserve">环网协议：STP、RSTP；</w:t>
            </w:r>
            <w:r>
              <w:rPr>
                <w:rFonts w:hint="eastAsia" w:ascii="仿宋" w:hAnsi="仿宋" w:eastAsia="仿宋" w:cs="仿宋"/>
                <w:color w:val="000000"/>
                <w:sz w:val="28"/>
                <w:szCs w:val="28"/>
                <w:lang w:bidi="ar"/>
              </w:rPr>
              <w:br/>
              <w:t xml:space="preserve">VLAN功能：支持；</w:t>
            </w:r>
            <w:r>
              <w:rPr>
                <w:rFonts w:hint="eastAsia" w:ascii="仿宋" w:hAnsi="仿宋" w:eastAsia="仿宋" w:cs="仿宋"/>
                <w:color w:val="000000"/>
                <w:sz w:val="28"/>
                <w:szCs w:val="28"/>
                <w:lang w:bidi="ar"/>
              </w:rPr>
              <w:br/>
              <w:t xml:space="preserve">供电方式：支持双电源，</w:t>
            </w:r>
            <w:r>
              <w:rPr>
                <w:rFonts w:hint="eastAsia" w:ascii="仿宋" w:hAnsi="仿宋" w:eastAsia="仿宋" w:cs="仿宋"/>
                <w:color w:val="000000"/>
                <w:sz w:val="28"/>
                <w:szCs w:val="28"/>
                <w:lang w:bidi="ar"/>
              </w:rPr>
              <w:t xml:space="preserve">标配一个</w:t>
            </w:r>
            <w:r>
              <w:rPr>
                <w:rFonts w:hint="eastAsia" w:ascii="仿宋" w:hAnsi="仿宋" w:eastAsia="仿宋" w:cs="仿宋"/>
                <w:color w:val="000000"/>
                <w:sz w:val="28"/>
                <w:szCs w:val="28"/>
                <w:lang w:bidi="ar"/>
              </w:rPr>
              <w:t xml:space="preserve">53VDC/1.81A电源适配器；</w:t>
            </w:r>
            <w:r>
              <w:rPr>
                <w:rFonts w:hint="eastAsia" w:ascii="仿宋" w:hAnsi="仿宋" w:eastAsia="仿宋" w:cs="仿宋"/>
                <w:color w:val="000000"/>
                <w:sz w:val="28"/>
                <w:szCs w:val="28"/>
                <w:lang w:bidi="ar"/>
              </w:rPr>
              <w:br/>
              <w:t xml:space="preserve">空载功耗：≤6W；</w:t>
            </w:r>
            <w:r>
              <w:rPr>
                <w:rFonts w:hint="eastAsia" w:ascii="仿宋" w:hAnsi="仿宋" w:eastAsia="仿宋" w:cs="仿宋"/>
                <w:color w:val="000000"/>
                <w:sz w:val="28"/>
                <w:szCs w:val="28"/>
                <w:lang w:bidi="ar"/>
              </w:rPr>
              <w:br/>
              <w:t xml:space="preserve">满载功耗：≤96W；</w:t>
            </w:r>
            <w:r>
              <w:rPr>
                <w:rFonts w:hint="eastAsia" w:ascii="仿宋" w:hAnsi="仿宋" w:eastAsia="仿宋" w:cs="仿宋"/>
                <w:color w:val="000000"/>
                <w:sz w:val="28"/>
                <w:szCs w:val="28"/>
                <w:lang w:bidi="ar"/>
              </w:rPr>
              <w:br/>
              <w:t xml:space="preserve">PoE：总功率≤90W；</w:t>
            </w:r>
            <w:r>
              <w:rPr>
                <w:rFonts w:hint="eastAsia" w:ascii="仿宋" w:hAnsi="仿宋" w:eastAsia="仿宋" w:cs="仿宋"/>
                <w:color w:val="000000"/>
                <w:sz w:val="28"/>
                <w:szCs w:val="28"/>
                <w:lang w:bidi="ar"/>
              </w:rPr>
              <w:br/>
              <w:t xml:space="preserve">散热方式：无风扇，自然散热；</w:t>
            </w:r>
            <w:r>
              <w:rPr>
                <w:rFonts w:hint="eastAsia" w:ascii="仿宋" w:hAnsi="仿宋" w:eastAsia="仿宋" w:cs="仿宋"/>
                <w:color w:val="000000"/>
                <w:sz w:val="28"/>
                <w:szCs w:val="28"/>
                <w:lang w:bidi="ar"/>
              </w:rPr>
              <w:br/>
              <w:t xml:space="preserve">工作湿度：10%～90%（无凝结）；</w:t>
            </w:r>
            <w:r>
              <w:rPr>
                <w:rFonts w:hint="eastAsia" w:ascii="仿宋" w:hAnsi="仿宋" w:eastAsia="仿宋" w:cs="仿宋"/>
                <w:color w:val="000000"/>
                <w:sz w:val="28"/>
                <w:szCs w:val="28"/>
                <w:lang w:bidi="ar"/>
              </w:rPr>
              <w:br/>
              <w:t xml:space="preserve">工作温度：-30℃～65℃；</w:t>
            </w:r>
            <w:r>
              <w:rPr>
                <w:rFonts w:hint="eastAsia" w:ascii="仿宋" w:hAnsi="仿宋" w:eastAsia="仿宋" w:cs="仿宋"/>
                <w:color w:val="000000"/>
                <w:sz w:val="28"/>
                <w:szCs w:val="28"/>
                <w:lang w:bidi="ar"/>
              </w:rPr>
              <w:br/>
              <w:t xml:space="preserve">★支持WEB和SNMP管理功能（</w:t>
            </w:r>
            <w:r>
              <w:rPr>
                <w:rFonts w:hint="eastAsia" w:ascii="仿宋" w:hAnsi="仿宋" w:eastAsia="仿宋" w:cs="仿宋"/>
                <w:color w:val="000000"/>
                <w:sz w:val="28"/>
                <w:szCs w:val="28"/>
                <w:lang w:bidi="ar"/>
              </w:rPr>
              <w:t xml:space="preserve">需提供有效期内的公安部检测报告复印件并加盖供应商公章</w:t>
            </w:r>
            <w:r>
              <w:rPr>
                <w:rFonts w:hint="eastAsia" w:ascii="仿宋" w:hAnsi="仿宋" w:eastAsia="仿宋" w:cs="仿宋"/>
                <w:color w:val="000000"/>
                <w:sz w:val="28"/>
                <w:szCs w:val="28"/>
                <w:lang w:bidi="ar"/>
              </w:rPr>
              <w:t xml:space="preserve">）</w:t>
            </w:r>
            <w:r>
              <w:rPr>
                <w:rFonts w:hint="eastAsia" w:ascii="仿宋" w:hAnsi="仿宋" w:eastAsia="仿宋" w:cs="仿宋"/>
                <w:color w:val="000000"/>
                <w:sz w:val="28"/>
                <w:szCs w:val="28"/>
                <w:lang w:bidi="ar"/>
              </w:rPr>
              <w:br/>
              <w:t xml:space="preserve">按实际使用结算；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16</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落地机柜工业交换机2</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交换容量：336Gbps；</w:t>
            </w:r>
            <w:r>
              <w:rPr>
                <w:rFonts w:hint="eastAsia" w:ascii="仿宋" w:hAnsi="仿宋" w:eastAsia="仿宋" w:cs="仿宋"/>
                <w:color w:val="000000"/>
                <w:sz w:val="28"/>
                <w:szCs w:val="28"/>
                <w:lang w:bidi="ar"/>
              </w:rPr>
              <w:br/>
              <w:t xml:space="preserve">包转发率：60Mpps；</w:t>
            </w:r>
            <w:r>
              <w:rPr>
                <w:rFonts w:hint="eastAsia" w:ascii="仿宋" w:hAnsi="仿宋" w:eastAsia="仿宋" w:cs="仿宋"/>
                <w:color w:val="000000"/>
                <w:sz w:val="28"/>
                <w:szCs w:val="28"/>
                <w:lang w:bidi="ar"/>
              </w:rPr>
              <w:br/>
              <w:t xml:space="preserve">安装方式：导轨式安装；</w:t>
            </w:r>
            <w:r>
              <w:rPr>
                <w:rFonts w:hint="eastAsia" w:ascii="仿宋" w:hAnsi="仿宋" w:eastAsia="仿宋" w:cs="仿宋"/>
                <w:color w:val="000000"/>
                <w:sz w:val="28"/>
                <w:szCs w:val="28"/>
                <w:lang w:bidi="ar"/>
              </w:rPr>
              <w:br/>
              <w:t xml:space="preserve">电源接口：凤凰端子、DC接口；</w:t>
            </w:r>
            <w:r>
              <w:rPr>
                <w:rFonts w:hint="eastAsia" w:ascii="仿宋" w:hAnsi="仿宋" w:eastAsia="仿宋" w:cs="仿宋"/>
                <w:color w:val="000000"/>
                <w:sz w:val="28"/>
                <w:szCs w:val="28"/>
                <w:lang w:bidi="ar"/>
              </w:rPr>
              <w:br/>
              <w:t xml:space="preserve">业务端口：具备16个10/100/1000BASE-T电口（PoE）、4个1000BASE-X SFP端口；</w:t>
            </w:r>
            <w:r>
              <w:rPr>
                <w:rFonts w:hint="eastAsia" w:ascii="仿宋" w:hAnsi="仿宋" w:eastAsia="仿宋" w:cs="仿宋"/>
                <w:color w:val="000000"/>
                <w:sz w:val="28"/>
                <w:szCs w:val="28"/>
                <w:lang w:bidi="ar"/>
              </w:rPr>
              <w:br/>
              <w:t xml:space="preserve">环网协议：STP、RSTP；</w:t>
            </w:r>
            <w:r>
              <w:rPr>
                <w:rFonts w:hint="eastAsia" w:ascii="仿宋" w:hAnsi="仿宋" w:eastAsia="仿宋" w:cs="仿宋"/>
                <w:color w:val="000000"/>
                <w:sz w:val="28"/>
                <w:szCs w:val="28"/>
                <w:lang w:bidi="ar"/>
              </w:rPr>
              <w:br/>
              <w:t xml:space="preserve">VLAN功能：支持；</w:t>
            </w:r>
            <w:r>
              <w:rPr>
                <w:rFonts w:hint="eastAsia" w:ascii="仿宋" w:hAnsi="仿宋" w:eastAsia="仿宋" w:cs="仿宋"/>
                <w:color w:val="000000"/>
                <w:sz w:val="28"/>
                <w:szCs w:val="28"/>
                <w:lang w:bidi="ar"/>
              </w:rPr>
              <w:br/>
              <w:t xml:space="preserve">供电方式：支持双电源，</w:t>
            </w:r>
            <w:r>
              <w:rPr>
                <w:rFonts w:hint="eastAsia" w:ascii="仿宋" w:hAnsi="仿宋" w:eastAsia="仿宋" w:cs="仿宋"/>
                <w:color w:val="000000"/>
                <w:sz w:val="28"/>
                <w:szCs w:val="28"/>
                <w:lang w:bidi="ar"/>
              </w:rPr>
              <w:t xml:space="preserve">标配一个</w:t>
            </w:r>
            <w:r>
              <w:rPr>
                <w:rFonts w:hint="eastAsia" w:ascii="仿宋" w:hAnsi="仿宋" w:eastAsia="仿宋" w:cs="仿宋"/>
                <w:color w:val="000000"/>
                <w:sz w:val="28"/>
                <w:szCs w:val="28"/>
                <w:lang w:bidi="ar"/>
              </w:rPr>
              <w:t xml:space="preserve">53VDC/3.77A电源适配器；</w:t>
            </w:r>
            <w:r>
              <w:rPr>
                <w:rFonts w:hint="eastAsia" w:ascii="仿宋" w:hAnsi="仿宋" w:eastAsia="仿宋" w:cs="仿宋"/>
                <w:color w:val="000000"/>
                <w:sz w:val="28"/>
                <w:szCs w:val="28"/>
                <w:lang w:bidi="ar"/>
              </w:rPr>
              <w:br/>
              <w:t xml:space="preserve">空载功耗：≤10W；</w:t>
            </w:r>
            <w:r>
              <w:rPr>
                <w:rFonts w:hint="eastAsia" w:ascii="仿宋" w:hAnsi="仿宋" w:eastAsia="仿宋" w:cs="仿宋"/>
                <w:color w:val="000000"/>
                <w:sz w:val="28"/>
                <w:szCs w:val="28"/>
                <w:lang w:bidi="ar"/>
              </w:rPr>
              <w:br/>
              <w:t xml:space="preserve">满载功耗：≤212W；</w:t>
            </w:r>
            <w:r>
              <w:rPr>
                <w:rFonts w:hint="eastAsia" w:ascii="仿宋" w:hAnsi="仿宋" w:eastAsia="仿宋" w:cs="仿宋"/>
                <w:color w:val="000000"/>
                <w:sz w:val="28"/>
                <w:szCs w:val="28"/>
                <w:lang w:bidi="ar"/>
              </w:rPr>
              <w:br/>
              <w:t xml:space="preserve">PoE：总功率≤190W；</w:t>
            </w:r>
            <w:r>
              <w:rPr>
                <w:rFonts w:hint="eastAsia" w:ascii="仿宋" w:hAnsi="仿宋" w:eastAsia="仿宋" w:cs="仿宋"/>
                <w:color w:val="000000"/>
                <w:sz w:val="28"/>
                <w:szCs w:val="28"/>
                <w:lang w:bidi="ar"/>
              </w:rPr>
              <w:br/>
              <w:t xml:space="preserve">散热方式：无风扇，自然散热；</w:t>
            </w:r>
            <w:r>
              <w:rPr>
                <w:rFonts w:hint="eastAsia" w:ascii="仿宋" w:hAnsi="仿宋" w:eastAsia="仿宋" w:cs="仿宋"/>
                <w:color w:val="000000"/>
                <w:sz w:val="28"/>
                <w:szCs w:val="28"/>
                <w:lang w:bidi="ar"/>
              </w:rPr>
              <w:br/>
              <w:t xml:space="preserve">工作湿度：5%～95%（无凝结）；</w:t>
            </w:r>
            <w:r>
              <w:rPr>
                <w:rFonts w:hint="eastAsia" w:ascii="仿宋" w:hAnsi="仿宋" w:eastAsia="仿宋" w:cs="仿宋"/>
                <w:color w:val="000000"/>
                <w:sz w:val="28"/>
                <w:szCs w:val="28"/>
                <w:lang w:bidi="ar"/>
              </w:rPr>
              <w:br/>
              <w:t xml:space="preserve">工作温度：-30℃～65℃；</w:t>
            </w:r>
            <w:r>
              <w:rPr>
                <w:rFonts w:hint="eastAsia" w:ascii="仿宋" w:hAnsi="仿宋" w:eastAsia="仿宋" w:cs="仿宋"/>
                <w:color w:val="000000"/>
                <w:sz w:val="28"/>
                <w:szCs w:val="28"/>
                <w:lang w:bidi="ar"/>
              </w:rPr>
              <w:br/>
              <w:t xml:space="preserve">★支持SNMP V1/V2/V3；支持Console；支持基于HTTPS/HTTP管理方式，支持中英文双语；支持端口镜像；支持配置文件导入、导出。（</w:t>
            </w:r>
            <w:r>
              <w:rPr>
                <w:rFonts w:hint="eastAsia" w:ascii="仿宋" w:hAnsi="仿宋" w:eastAsia="仿宋" w:cs="仿宋"/>
                <w:color w:val="000000"/>
                <w:sz w:val="28"/>
                <w:szCs w:val="28"/>
                <w:lang w:bidi="ar"/>
              </w:rPr>
              <w:t xml:space="preserve">需提供有效期内的公安部检测报告复印件并加盖供应商公章</w:t>
            </w:r>
            <w:r>
              <w:rPr>
                <w:rFonts w:hint="eastAsia" w:ascii="仿宋" w:hAnsi="仿宋" w:eastAsia="仿宋" w:cs="仿宋"/>
                <w:color w:val="000000"/>
                <w:sz w:val="28"/>
                <w:szCs w:val="28"/>
                <w:lang w:bidi="ar"/>
              </w:rPr>
              <w:t xml:space="preserve">）</w:t>
            </w:r>
            <w:r>
              <w:rPr>
                <w:rFonts w:hint="eastAsia" w:ascii="仿宋" w:hAnsi="仿宋" w:eastAsia="仿宋" w:cs="仿宋"/>
                <w:color w:val="000000"/>
                <w:sz w:val="28"/>
                <w:szCs w:val="28"/>
                <w:lang w:bidi="ar"/>
              </w:rPr>
              <w:br/>
              <w:t xml:space="preserve">按实际使用结算；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工业光纤收发器3</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工业千兆，现场配套（瑞斯康达、海康威视、大华、华为等）；</w:t>
            </w:r>
            <w:r>
              <w:rPr>
                <w:rFonts w:hint="eastAsia" w:ascii="仿宋" w:hAnsi="仿宋" w:eastAsia="仿宋" w:cs="仿宋"/>
                <w:color w:val="000000"/>
                <w:sz w:val="28"/>
                <w:szCs w:val="28"/>
                <w:lang w:bidi="ar"/>
              </w:rPr>
              <w:br/>
              <w:t xml:space="preserve">按实际使用结算；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4</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光纤尾</w:t>
            </w:r>
            <w:r>
              <w:rPr>
                <w:rFonts w:hint="eastAsia" w:ascii="仿宋" w:hAnsi="仿宋" w:eastAsia="仿宋" w:cs="仿宋"/>
                <w:color w:val="000000"/>
                <w:sz w:val="28"/>
                <w:szCs w:val="28"/>
                <w:lang w:bidi="ar"/>
              </w:rPr>
              <w:t xml:space="preserve">纤</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国标、适配现有监控系统，按实结算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光纤熔</w:t>
            </w:r>
            <w:r>
              <w:rPr>
                <w:rFonts w:hint="eastAsia" w:ascii="仿宋" w:hAnsi="仿宋" w:eastAsia="仿宋" w:cs="仿宋"/>
                <w:color w:val="000000"/>
                <w:sz w:val="28"/>
                <w:szCs w:val="28"/>
                <w:lang w:bidi="ar"/>
              </w:rPr>
              <w:t xml:space="preserve">纤</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国标、适配现有监控系统，按实结算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光纤盘</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国标、适配现有监控系统，按实结算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光纤包</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国标、适配现有监控系统，按实结算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检修井</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40*40*50，按实结算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光纤转接头</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20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防雷插座</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公牛；4位；防雷；按实结算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抱杆箱</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尺寸：510*380*260mm；镀锌钢板S1.0（两侧通风口），32A空开*1；导轨插座*3；16A空开*3；接地排*1；光纤盘*1；防水三角锁扣，辅材，定制丝印等</w:t>
            </w:r>
            <w:r>
              <w:rPr>
                <w:rFonts w:hint="eastAsia" w:ascii="仿宋" w:hAnsi="仿宋" w:eastAsia="仿宋" w:cs="仿宋"/>
                <w:color w:val="000000"/>
                <w:sz w:val="28"/>
                <w:szCs w:val="28"/>
                <w:lang w:bidi="ar"/>
              </w:rPr>
              <w:br/>
              <w:t xml:space="preserve">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电源防雷</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抱杆箱配套</w:t>
            </w:r>
            <w:r>
              <w:rPr>
                <w:rFonts w:hint="eastAsia" w:ascii="仿宋" w:hAnsi="仿宋" w:eastAsia="仿宋" w:cs="仿宋"/>
                <w:color w:val="000000"/>
                <w:sz w:val="28"/>
                <w:szCs w:val="28"/>
                <w:lang w:bidi="ar"/>
              </w:rPr>
              <w:t xml:space="preserve">；额定工作电压Un：5V</w:t>
            </w:r>
            <w:r>
              <w:rPr>
                <w:rFonts w:hint="eastAsia" w:ascii="仿宋" w:hAnsi="仿宋" w:eastAsia="仿宋" w:cs="仿宋"/>
                <w:color w:val="000000"/>
                <w:sz w:val="28"/>
                <w:szCs w:val="28"/>
                <w:lang w:bidi="ar"/>
              </w:rPr>
              <w:br/>
              <w:t xml:space="preserve">额定放电电流：5KA</w:t>
            </w:r>
            <w:r>
              <w:rPr>
                <w:rFonts w:hint="eastAsia" w:ascii="仿宋" w:hAnsi="仿宋" w:eastAsia="仿宋" w:cs="仿宋"/>
                <w:color w:val="000000"/>
                <w:sz w:val="28"/>
                <w:szCs w:val="28"/>
                <w:lang w:bidi="ar"/>
              </w:rPr>
              <w:br/>
              <w:t xml:space="preserve">最大放电电流：10KA</w:t>
            </w:r>
            <w:r>
              <w:rPr>
                <w:rFonts w:hint="eastAsia" w:ascii="仿宋" w:hAnsi="仿宋" w:eastAsia="仿宋" w:cs="仿宋"/>
                <w:color w:val="000000"/>
                <w:sz w:val="28"/>
                <w:szCs w:val="28"/>
                <w:lang w:bidi="ar"/>
              </w:rPr>
              <w:br/>
              <w:t xml:space="preserve">极限电压：≤15V</w:t>
            </w:r>
            <w:r>
              <w:rPr>
                <w:rFonts w:hint="eastAsia" w:ascii="仿宋" w:hAnsi="仿宋" w:eastAsia="仿宋" w:cs="仿宋"/>
                <w:color w:val="000000"/>
                <w:sz w:val="28"/>
                <w:szCs w:val="28"/>
                <w:lang w:bidi="ar"/>
              </w:rPr>
              <w:br/>
              <w:t xml:space="preserve">界面模型：RJ45</w:t>
            </w:r>
            <w:r>
              <w:rPr>
                <w:rFonts w:hint="eastAsia" w:ascii="仿宋" w:hAnsi="仿宋" w:eastAsia="仿宋" w:cs="仿宋"/>
                <w:color w:val="000000"/>
                <w:sz w:val="28"/>
                <w:szCs w:val="28"/>
                <w:lang w:bidi="ar"/>
              </w:rPr>
              <w:br/>
              <w:t xml:space="preserve">保护芯线：1,2,3,4,5,6,7,8线</w:t>
            </w:r>
            <w:r>
              <w:rPr>
                <w:rFonts w:hint="eastAsia" w:ascii="仿宋" w:hAnsi="仿宋" w:eastAsia="仿宋" w:cs="仿宋"/>
                <w:color w:val="000000"/>
                <w:sz w:val="28"/>
                <w:szCs w:val="28"/>
                <w:lang w:bidi="ar"/>
              </w:rPr>
              <w:br/>
              <w:t xml:space="preserve">传输速率：1000M</w:t>
            </w:r>
            <w:r>
              <w:rPr>
                <w:rFonts w:hint="eastAsia" w:ascii="仿宋" w:hAnsi="仿宋" w:eastAsia="仿宋" w:cs="仿宋"/>
                <w:color w:val="000000"/>
                <w:sz w:val="28"/>
                <w:szCs w:val="28"/>
                <w:lang w:bidi="ar"/>
              </w:rPr>
              <w:br/>
              <w:t xml:space="preserve">插入损耗：≤0.2dB</w:t>
            </w:r>
            <w:r>
              <w:rPr>
                <w:rFonts w:hint="eastAsia" w:ascii="仿宋" w:hAnsi="仿宋" w:eastAsia="仿宋" w:cs="仿宋"/>
                <w:color w:val="000000"/>
                <w:sz w:val="28"/>
                <w:szCs w:val="28"/>
                <w:lang w:bidi="ar"/>
              </w:rPr>
              <w:br/>
              <w:t xml:space="preserve">工作环境：温度-40℃～+70℃</w:t>
            </w:r>
            <w:r>
              <w:rPr>
                <w:rFonts w:hint="eastAsia" w:ascii="仿宋" w:hAnsi="仿宋" w:eastAsia="仿宋" w:cs="仿宋"/>
                <w:color w:val="000000"/>
                <w:sz w:val="28"/>
                <w:szCs w:val="28"/>
                <w:lang w:bidi="ar"/>
              </w:rPr>
              <w:br/>
              <w:t xml:space="preserve">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3</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网络防雷</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千兆网络接口；</w:t>
            </w:r>
            <w:r>
              <w:rPr>
                <w:rFonts w:hint="eastAsia" w:ascii="仿宋" w:hAnsi="仿宋" w:eastAsia="仿宋" w:cs="仿宋"/>
                <w:color w:val="000000"/>
                <w:sz w:val="28"/>
                <w:szCs w:val="28"/>
                <w:lang w:bidi="ar"/>
              </w:rPr>
              <w:br/>
            </w:r>
            <w:r>
              <w:rPr>
                <w:rFonts w:hint="eastAsia" w:ascii="仿宋" w:hAnsi="仿宋" w:eastAsia="仿宋" w:cs="仿宋"/>
                <w:color w:val="000000"/>
                <w:sz w:val="28"/>
                <w:szCs w:val="28"/>
                <w:lang w:bidi="ar"/>
              </w:rPr>
              <w:t xml:space="preserve">抱杆箱配套</w:t>
            </w:r>
            <w:r>
              <w:rPr>
                <w:rFonts w:hint="eastAsia" w:ascii="仿宋" w:hAnsi="仿宋" w:eastAsia="仿宋" w:cs="仿宋"/>
                <w:color w:val="000000"/>
                <w:sz w:val="28"/>
                <w:szCs w:val="28"/>
                <w:lang w:bidi="ar"/>
              </w:rPr>
              <w:t xml:space="preserve">；额定工作电压：220V  50Hz</w:t>
            </w:r>
            <w:r>
              <w:rPr>
                <w:rFonts w:hint="eastAsia" w:ascii="仿宋" w:hAnsi="仿宋" w:eastAsia="仿宋" w:cs="仿宋"/>
                <w:color w:val="000000"/>
                <w:sz w:val="28"/>
                <w:szCs w:val="28"/>
                <w:lang w:bidi="ar"/>
              </w:rPr>
              <w:br/>
              <w:t xml:space="preserve">最大持续运行电压：385V  50Hz</w:t>
            </w:r>
            <w:r>
              <w:rPr>
                <w:rFonts w:hint="eastAsia" w:ascii="仿宋" w:hAnsi="仿宋" w:eastAsia="仿宋" w:cs="仿宋"/>
                <w:color w:val="000000"/>
                <w:sz w:val="28"/>
                <w:szCs w:val="28"/>
                <w:lang w:bidi="ar"/>
              </w:rPr>
              <w:br/>
              <w:t xml:space="preserve">每种保护模式的试验类别和放电参数：40kA</w:t>
            </w:r>
            <w:r>
              <w:rPr>
                <w:rFonts w:hint="eastAsia" w:ascii="仿宋" w:hAnsi="仿宋" w:eastAsia="仿宋" w:cs="仿宋"/>
                <w:color w:val="000000"/>
                <w:sz w:val="28"/>
                <w:szCs w:val="28"/>
                <w:lang w:bidi="ar"/>
              </w:rPr>
              <w:br/>
              <w:t xml:space="preserve">Ⅰ级和Ⅱ级的标称放电电流：L/N-PE:20kA</w:t>
            </w:r>
            <w:r>
              <w:rPr>
                <w:rFonts w:hint="eastAsia" w:ascii="仿宋" w:hAnsi="仿宋" w:eastAsia="仿宋" w:cs="仿宋"/>
                <w:color w:val="000000"/>
                <w:sz w:val="28"/>
                <w:szCs w:val="28"/>
                <w:lang w:bidi="ar"/>
              </w:rPr>
              <w:br/>
              <w:t xml:space="preserve">电压保护水平：L/N-PE:1.8kV</w:t>
            </w:r>
            <w:r>
              <w:rPr>
                <w:rFonts w:hint="eastAsia" w:ascii="仿宋" w:hAnsi="仿宋" w:eastAsia="仿宋" w:cs="仿宋"/>
                <w:color w:val="000000"/>
                <w:sz w:val="28"/>
                <w:szCs w:val="28"/>
                <w:lang w:bidi="ar"/>
              </w:rPr>
              <w:br/>
              <w:t xml:space="preserve">短路电流耐受能力：300A</w:t>
            </w:r>
            <w:r>
              <w:rPr>
                <w:rFonts w:hint="eastAsia" w:ascii="仿宋" w:hAnsi="仿宋" w:eastAsia="仿宋" w:cs="仿宋"/>
                <w:color w:val="000000"/>
                <w:sz w:val="28"/>
                <w:szCs w:val="28"/>
                <w:lang w:bidi="ar"/>
              </w:rPr>
              <w:br/>
              <w:t xml:space="preserve">电流类型：交流</w:t>
            </w:r>
            <w:r>
              <w:rPr>
                <w:rFonts w:hint="eastAsia" w:ascii="仿宋" w:hAnsi="仿宋" w:eastAsia="仿宋" w:cs="仿宋"/>
                <w:color w:val="000000"/>
                <w:sz w:val="28"/>
                <w:szCs w:val="28"/>
                <w:lang w:bidi="ar"/>
              </w:rPr>
              <w:br/>
              <w:t xml:space="preserve">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3</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落地箱</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尺寸：660mm*415mm*1355mm；单前门+下开门；63A空开*1；导轨插座*1；32A空开*5；机架式PDU插座*1（七位）；机架式抽拉熔</w:t>
            </w:r>
            <w:r>
              <w:rPr>
                <w:rFonts w:hint="eastAsia" w:ascii="仿宋" w:hAnsi="仿宋" w:eastAsia="仿宋" w:cs="仿宋"/>
                <w:color w:val="000000"/>
                <w:sz w:val="28"/>
                <w:szCs w:val="28"/>
                <w:lang w:bidi="ar"/>
              </w:rPr>
              <w:t xml:space="preserve">纤</w:t>
            </w:r>
            <w:r>
              <w:rPr>
                <w:rFonts w:hint="eastAsia" w:ascii="仿宋" w:hAnsi="仿宋" w:eastAsia="仿宋" w:cs="仿宋"/>
                <w:color w:val="000000"/>
                <w:sz w:val="28"/>
                <w:szCs w:val="28"/>
                <w:lang w:bidi="ar"/>
              </w:rPr>
              <w:t xml:space="preserve">盘*1（12口SC）；隔板*3；接地*1；箱体S1.2mm厚度镀锌；表面喷塑；箱门按项目要求彩色丝印，锁具采用防撬锁，适配智能锁具等</w:t>
            </w:r>
            <w:r>
              <w:rPr>
                <w:rFonts w:hint="eastAsia" w:ascii="仿宋" w:hAnsi="仿宋" w:eastAsia="仿宋" w:cs="仿宋"/>
                <w:color w:val="000000"/>
                <w:sz w:val="28"/>
                <w:szCs w:val="28"/>
                <w:lang w:bidi="ar"/>
              </w:rPr>
              <w:br/>
              <w:t xml:space="preserve">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室外电源12v</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电子警察、卡口等配套，按实结算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20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室外电源24v</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球机等配套，按实结算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5</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智能无源电子锁</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适配控制机、附属的通讯机柜，根据现场箱体定制</w:t>
            </w:r>
            <w:r>
              <w:rPr>
                <w:rFonts w:hint="eastAsia" w:ascii="仿宋" w:hAnsi="仿宋" w:eastAsia="仿宋" w:cs="仿宋"/>
                <w:color w:val="000000"/>
                <w:sz w:val="28"/>
                <w:szCs w:val="28"/>
                <w:lang w:bidi="ar"/>
              </w:rPr>
              <w:br/>
              <w:t xml:space="preserve">锁</w:t>
            </w:r>
            <w:r>
              <w:rPr>
                <w:rFonts w:hint="eastAsia" w:ascii="仿宋" w:hAnsi="仿宋" w:eastAsia="仿宋" w:cs="仿宋"/>
                <w:color w:val="000000"/>
                <w:sz w:val="28"/>
                <w:szCs w:val="28"/>
                <w:lang w:bidi="ar"/>
              </w:rPr>
              <w:t xml:space="preserve">体材</w:t>
            </w:r>
            <w:r>
              <w:rPr>
                <w:rFonts w:hint="eastAsia" w:ascii="仿宋" w:hAnsi="仿宋" w:eastAsia="仿宋" w:cs="仿宋"/>
                <w:color w:val="000000"/>
                <w:sz w:val="28"/>
                <w:szCs w:val="28"/>
                <w:lang w:bidi="ar"/>
              </w:rPr>
              <w:t xml:space="preserve">质：</w:t>
            </w:r>
            <w:r>
              <w:rPr>
                <w:rFonts w:hint="eastAsia" w:ascii="仿宋" w:hAnsi="仿宋" w:eastAsia="仿宋" w:cs="仿宋"/>
                <w:color w:val="000000"/>
                <w:sz w:val="28"/>
                <w:szCs w:val="28"/>
                <w:lang w:bidi="ar"/>
              </w:rPr>
              <w:t xml:space="preserve">锌</w:t>
            </w:r>
            <w:r>
              <w:rPr>
                <w:rFonts w:hint="eastAsia" w:ascii="仿宋" w:hAnsi="仿宋" w:eastAsia="仿宋" w:cs="仿宋"/>
                <w:color w:val="000000"/>
                <w:sz w:val="28"/>
                <w:szCs w:val="28"/>
                <w:lang w:bidi="ar"/>
              </w:rPr>
              <w:t xml:space="preserve">合金</w:t>
            </w:r>
            <w:r>
              <w:rPr>
                <w:rFonts w:hint="eastAsia" w:ascii="仿宋" w:hAnsi="仿宋" w:eastAsia="仿宋" w:cs="仿宋"/>
                <w:color w:val="000000"/>
                <w:sz w:val="28"/>
                <w:szCs w:val="28"/>
                <w:lang w:bidi="ar"/>
              </w:rPr>
              <w:br/>
              <w:t xml:space="preserve">锁芯材质：304不锈钢</w:t>
            </w:r>
            <w:r>
              <w:rPr>
                <w:rFonts w:hint="eastAsia" w:ascii="仿宋" w:hAnsi="仿宋" w:eastAsia="仿宋" w:cs="仿宋"/>
                <w:color w:val="000000"/>
                <w:sz w:val="28"/>
                <w:szCs w:val="28"/>
                <w:lang w:bidi="ar"/>
              </w:rPr>
              <w:br/>
              <w:t xml:space="preserve">锁体结构：左右门通用</w:t>
            </w:r>
            <w:r>
              <w:rPr>
                <w:rFonts w:hint="eastAsia" w:ascii="仿宋" w:hAnsi="仿宋" w:eastAsia="仿宋" w:cs="仿宋"/>
                <w:color w:val="000000"/>
                <w:sz w:val="28"/>
                <w:szCs w:val="28"/>
                <w:lang w:bidi="ar"/>
              </w:rPr>
              <w:br/>
              <w:t xml:space="preserve">电子锁芯：过压过流静电多重保护</w:t>
            </w:r>
            <w:r>
              <w:rPr>
                <w:rFonts w:hint="eastAsia" w:ascii="仿宋" w:hAnsi="仿宋" w:eastAsia="仿宋" w:cs="仿宋"/>
                <w:color w:val="000000"/>
                <w:sz w:val="28"/>
                <w:szCs w:val="28"/>
                <w:lang w:bidi="ar"/>
              </w:rPr>
              <w:br/>
              <w:t xml:space="preserve">黑名单数：100把钥匙</w:t>
            </w:r>
            <w:r>
              <w:rPr>
                <w:rFonts w:hint="eastAsia" w:ascii="仿宋" w:hAnsi="仿宋" w:eastAsia="仿宋" w:cs="仿宋"/>
                <w:color w:val="000000"/>
                <w:sz w:val="28"/>
                <w:szCs w:val="28"/>
                <w:lang w:bidi="ar"/>
              </w:rPr>
              <w:br/>
              <w:t xml:space="preserve">开关记录：60条</w:t>
            </w:r>
            <w:r>
              <w:rPr>
                <w:rFonts w:hint="eastAsia" w:ascii="仿宋" w:hAnsi="仿宋" w:eastAsia="仿宋" w:cs="仿宋"/>
                <w:color w:val="000000"/>
                <w:sz w:val="28"/>
                <w:szCs w:val="28"/>
                <w:lang w:bidi="ar"/>
              </w:rPr>
              <w:br/>
              <w:t xml:space="preserve">使用环境：温度（-40°到 70°） 湿度（20% 到 97%）</w:t>
            </w:r>
            <w:r>
              <w:rPr>
                <w:rFonts w:hint="eastAsia" w:ascii="仿宋" w:hAnsi="仿宋" w:eastAsia="仿宋" w:cs="仿宋"/>
                <w:color w:val="000000"/>
                <w:sz w:val="28"/>
                <w:szCs w:val="28"/>
                <w:lang w:bidi="ar"/>
              </w:rPr>
              <w:br/>
              <w:t xml:space="preserve">使用寿命：10年</w:t>
            </w:r>
            <w:r>
              <w:rPr>
                <w:rFonts w:hint="eastAsia" w:ascii="仿宋" w:hAnsi="仿宋" w:eastAsia="仿宋" w:cs="仿宋"/>
                <w:color w:val="000000"/>
                <w:sz w:val="28"/>
                <w:szCs w:val="28"/>
                <w:lang w:bidi="ar"/>
              </w:rPr>
              <w:br/>
              <w:t xml:space="preserve">防护等级：IP67</w:t>
            </w:r>
            <w:r>
              <w:rPr>
                <w:rFonts w:hint="eastAsia" w:ascii="仿宋" w:hAnsi="仿宋" w:eastAsia="仿宋" w:cs="仿宋"/>
                <w:color w:val="000000"/>
                <w:sz w:val="28"/>
                <w:szCs w:val="28"/>
                <w:lang w:bidi="ar"/>
              </w:rPr>
              <w:br/>
              <w:t xml:space="preserve">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智能锁钥匙</w:t>
            </w:r>
            <w:r/>
          </w:p>
        </w:tc>
        <w:tc>
          <w:tcPr>
            <w:shd w:val="clear" w:color="auto" w:fill="auto"/>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工作状态：灯光提示；</w:t>
            </w:r>
            <w:r>
              <w:rPr>
                <w:rFonts w:hint="eastAsia" w:ascii="仿宋" w:hAnsi="仿宋" w:eastAsia="仿宋" w:cs="仿宋"/>
                <w:color w:val="000000"/>
                <w:sz w:val="28"/>
                <w:szCs w:val="28"/>
                <w:lang w:bidi="ar"/>
              </w:rPr>
              <w:br/>
              <w:t xml:space="preserve">存储记录：60000条；</w:t>
            </w:r>
            <w:r>
              <w:rPr>
                <w:rFonts w:hint="eastAsia" w:ascii="仿宋" w:hAnsi="仿宋" w:eastAsia="仿宋" w:cs="仿宋"/>
                <w:color w:val="000000"/>
                <w:sz w:val="28"/>
                <w:szCs w:val="28"/>
                <w:lang w:bidi="ar"/>
              </w:rPr>
              <w:br/>
            </w:r>
            <w:r>
              <w:rPr>
                <w:rFonts w:hint="eastAsia" w:ascii="仿宋" w:hAnsi="仿宋" w:eastAsia="仿宋" w:cs="仿宋"/>
                <w:color w:val="000000"/>
                <w:sz w:val="28"/>
                <w:szCs w:val="28"/>
                <w:lang w:bidi="ar"/>
              </w:rPr>
              <w:t xml:space="preserve">蓝牙通讯</w:t>
            </w:r>
            <w:r>
              <w:rPr>
                <w:rFonts w:hint="eastAsia" w:ascii="仿宋" w:hAnsi="仿宋" w:eastAsia="仿宋" w:cs="仿宋"/>
                <w:color w:val="000000"/>
                <w:sz w:val="28"/>
                <w:szCs w:val="28"/>
                <w:lang w:bidi="ar"/>
              </w:rPr>
              <w:t xml:space="preserve">：采用AES128加密，双向验证，标准TYPE-C，电池容量：600mAh，</w:t>
            </w:r>
            <w:r>
              <w:rPr>
                <w:rFonts w:hint="eastAsia" w:ascii="仿宋" w:hAnsi="仿宋" w:eastAsia="仿宋" w:cs="仿宋"/>
                <w:color w:val="000000"/>
                <w:sz w:val="28"/>
                <w:szCs w:val="28"/>
                <w:lang w:bidi="ar"/>
              </w:rPr>
              <w:br/>
              <w:t xml:space="preserve">静电保护：8KV接触静电/15KV非接触静电保护；（低电提示），</w:t>
            </w:r>
            <w:r>
              <w:rPr>
                <w:rFonts w:hint="eastAsia" w:ascii="仿宋" w:hAnsi="仿宋" w:eastAsia="仿宋" w:cs="仿宋"/>
                <w:color w:val="000000"/>
                <w:sz w:val="28"/>
                <w:szCs w:val="28"/>
                <w:lang w:bidi="ar"/>
              </w:rPr>
              <w:br/>
              <w:t xml:space="preserve">防护等级：IP65</w:t>
            </w:r>
            <w:r>
              <w:rPr>
                <w:rFonts w:hint="eastAsia" w:ascii="仿宋" w:hAnsi="仿宋" w:eastAsia="仿宋" w:cs="仿宋"/>
                <w:color w:val="000000"/>
                <w:sz w:val="28"/>
                <w:szCs w:val="28"/>
                <w:lang w:bidi="ar"/>
              </w:rPr>
              <w:br/>
            </w:r>
            <w:r>
              <w:rPr>
                <w:rFonts w:hint="eastAsia" w:ascii="仿宋" w:hAnsi="仿宋" w:eastAsia="仿宋" w:cs="仿宋"/>
                <w:color w:val="000000"/>
                <w:sz w:val="28"/>
                <w:szCs w:val="28"/>
                <w:lang w:bidi="ar"/>
              </w:rPr>
              <w:t xml:space="preserve">含软件</w:t>
            </w:r>
            <w:r>
              <w:rPr>
                <w:rFonts w:hint="eastAsia" w:ascii="仿宋" w:hAnsi="仿宋" w:eastAsia="仿宋" w:cs="仿宋"/>
                <w:color w:val="000000"/>
                <w:sz w:val="28"/>
                <w:szCs w:val="28"/>
                <w:lang w:bidi="ar"/>
              </w:rPr>
              <w:t xml:space="preserve">平台及部署</w:t>
            </w:r>
            <w:r>
              <w:rPr>
                <w:rFonts w:hint="eastAsia" w:ascii="仿宋" w:hAnsi="仿宋" w:eastAsia="仿宋" w:cs="仿宋"/>
                <w:color w:val="000000"/>
                <w:sz w:val="28"/>
                <w:szCs w:val="28"/>
                <w:lang w:bidi="ar"/>
              </w:rPr>
              <w:br/>
              <w:t xml:space="preserve">按实结算</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r>
    </w:tbl>
    <w:p>
      <w:pPr>
        <w:pStyle w:val="923"/>
        <w:rPr>
          <w:rFonts w:ascii="仿宋" w:hAnsi="仿宋" w:eastAsia="仿宋" w:cs="仿宋"/>
        </w:rPr>
      </w:pPr>
      <w:r>
        <w:rPr>
          <w:rFonts w:ascii="仿宋" w:hAnsi="仿宋" w:eastAsia="仿宋" w:cs="仿宋"/>
        </w:rPr>
      </w:r>
      <w:r/>
    </w:p>
    <w:p>
      <w:pPr>
        <w:pStyle w:val="923"/>
        <w:rPr>
          <w:rFonts w:ascii="仿宋" w:hAnsi="仿宋" w:eastAsia="仿宋" w:cs="仿宋"/>
        </w:rPr>
      </w:pPr>
      <w:r>
        <w:rPr>
          <w:rFonts w:ascii="仿宋" w:hAnsi="仿宋" w:eastAsia="仿宋" w:cs="仿宋"/>
        </w:rPr>
      </w:r>
      <w:r/>
    </w:p>
    <w:p>
      <w:pPr>
        <w:pStyle w:val="923"/>
        <w:rPr>
          <w:rFonts w:ascii="仿宋" w:hAnsi="仿宋" w:eastAsia="仿宋" w:cs="仿宋"/>
        </w:rPr>
      </w:pPr>
      <w:r>
        <w:rPr>
          <w:rFonts w:ascii="仿宋" w:hAnsi="仿宋" w:eastAsia="仿宋" w:cs="仿宋"/>
        </w:rPr>
      </w:r>
      <w:r/>
    </w:p>
    <w:p>
      <w:pPr>
        <w:pStyle w:val="923"/>
        <w:rPr>
          <w:rFonts w:ascii="仿宋" w:hAnsi="仿宋" w:eastAsia="仿宋" w:cs="仿宋"/>
        </w:rPr>
      </w:pPr>
      <w:r>
        <w:rPr>
          <w:rFonts w:ascii="仿宋" w:hAnsi="仿宋" w:eastAsia="仿宋" w:cs="仿宋"/>
        </w:rPr>
      </w:r>
      <w:r/>
    </w:p>
    <w:p>
      <w:pPr>
        <w:pStyle w:val="923"/>
        <w:rPr>
          <w:rFonts w:ascii="仿宋" w:hAnsi="仿宋" w:eastAsia="仿宋" w:cs="仿宋"/>
        </w:rPr>
      </w:pPr>
      <w:r>
        <w:rPr>
          <w:rFonts w:ascii="仿宋" w:hAnsi="仿宋" w:eastAsia="仿宋" w:cs="仿宋"/>
        </w:rPr>
      </w:r>
      <w:r/>
    </w:p>
    <w:p>
      <w:pPr>
        <w:pStyle w:val="923"/>
        <w:rPr>
          <w:rFonts w:ascii="仿宋" w:hAnsi="仿宋" w:eastAsia="仿宋" w:cs="仿宋"/>
        </w:rPr>
      </w:pPr>
      <w:r>
        <w:rPr>
          <w:rFonts w:ascii="仿宋" w:hAnsi="仿宋" w:eastAsia="仿宋" w:cs="仿宋"/>
        </w:rPr>
      </w:r>
      <w:r/>
    </w:p>
    <w:p>
      <w:pPr>
        <w:pStyle w:val="923"/>
        <w:rPr>
          <w:rFonts w:ascii="仿宋" w:hAnsi="仿宋" w:eastAsia="仿宋" w:cs="仿宋"/>
        </w:rPr>
      </w:pPr>
      <w:r>
        <w:rPr>
          <w:rFonts w:ascii="仿宋" w:hAnsi="仿宋" w:eastAsia="仿宋" w:cs="仿宋"/>
        </w:rPr>
      </w:r>
      <w:r/>
    </w:p>
    <w:p>
      <w:pPr>
        <w:pStyle w:val="923"/>
        <w:rPr>
          <w:rFonts w:ascii="仿宋" w:hAnsi="仿宋" w:eastAsia="仿宋" w:cs="仿宋"/>
        </w:rPr>
      </w:pPr>
      <w:r>
        <w:rPr>
          <w:rFonts w:ascii="仿宋" w:hAnsi="仿宋" w:eastAsia="仿宋" w:cs="仿宋"/>
        </w:rPr>
      </w:r>
      <w:r/>
    </w:p>
    <w:p>
      <w:pPr>
        <w:pStyle w:val="923"/>
        <w:rPr>
          <w:rFonts w:ascii="仿宋" w:hAnsi="仿宋" w:eastAsia="仿宋" w:cs="仿宋"/>
        </w:rPr>
      </w:pPr>
      <w:r>
        <w:rPr>
          <w:rFonts w:ascii="仿宋" w:hAnsi="仿宋" w:eastAsia="仿宋" w:cs="仿宋"/>
        </w:rPr>
      </w:r>
      <w:r/>
    </w:p>
    <w:p>
      <w:pPr>
        <w:pStyle w:val="923"/>
        <w:rPr>
          <w:rFonts w:ascii="仿宋" w:hAnsi="仿宋" w:eastAsia="仿宋" w:cs="仿宋"/>
        </w:rPr>
      </w:pPr>
      <w:r>
        <w:rPr>
          <w:rFonts w:ascii="仿宋" w:hAnsi="仿宋" w:eastAsia="仿宋" w:cs="仿宋"/>
        </w:rPr>
      </w:r>
      <w:r/>
    </w:p>
    <w:p>
      <w:pPr>
        <w:pStyle w:val="923"/>
        <w:rPr>
          <w:rFonts w:ascii="仿宋" w:hAnsi="仿宋" w:eastAsia="仿宋" w:cs="仿宋"/>
        </w:rPr>
      </w:pPr>
      <w:r>
        <w:rPr>
          <w:rFonts w:ascii="仿宋" w:hAnsi="仿宋" w:eastAsia="仿宋" w:cs="仿宋"/>
        </w:rPr>
      </w:r>
      <w:r/>
    </w:p>
    <w:p>
      <w:pPr>
        <w:pStyle w:val="923"/>
        <w:rPr>
          <w:rFonts w:ascii="仿宋" w:hAnsi="仿宋" w:eastAsia="仿宋" w:cs="仿宋"/>
        </w:rPr>
      </w:pPr>
      <w:r>
        <w:rPr>
          <w:rFonts w:ascii="仿宋" w:hAnsi="仿宋" w:eastAsia="仿宋" w:cs="仿宋"/>
        </w:rPr>
      </w:r>
      <w:r/>
    </w:p>
    <w:p>
      <w:pPr>
        <w:pStyle w:val="923"/>
        <w:jc w:val="both"/>
        <w:rPr>
          <w:rFonts w:ascii="仿宋" w:hAnsi="仿宋" w:eastAsia="仿宋" w:cs="仿宋"/>
        </w:rPr>
      </w:pPr>
      <w:r>
        <w:rPr>
          <w:rFonts w:ascii="仿宋" w:hAnsi="仿宋" w:eastAsia="仿宋" w:cs="仿宋"/>
        </w:rPr>
      </w:r>
      <w:r/>
    </w:p>
    <w:p>
      <w:pPr>
        <w:pStyle w:val="923"/>
        <w:rPr>
          <w:rFonts w:ascii="仿宋" w:hAnsi="仿宋" w:eastAsia="仿宋" w:cs="仿宋"/>
          <w:sz w:val="30"/>
          <w:szCs w:val="30"/>
        </w:rPr>
      </w:pPr>
      <w:r>
        <w:rPr>
          <w:rFonts w:hint="eastAsia" w:ascii="仿宋" w:hAnsi="仿宋" w:eastAsia="仿宋" w:cs="仿宋"/>
          <w:sz w:val="30"/>
          <w:szCs w:val="30"/>
        </w:rPr>
        <w:t xml:space="preserve">交管大队维护工作月份考核表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34"/>
        <w:gridCol w:w="4860"/>
        <w:gridCol w:w="1633"/>
        <w:gridCol w:w="909"/>
      </w:tblGrid>
      <w:tr>
        <w:trPr/>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spacing w:before="120" w:after="120" w:line="370" w:lineRule="exact"/>
              <w:rPr>
                <w:rFonts w:ascii="仿宋" w:hAnsi="仿宋" w:eastAsia="仿宋" w:cs="仿宋"/>
                <w:sz w:val="28"/>
                <w:szCs w:val="28"/>
              </w:rPr>
            </w:pPr>
            <w:r>
              <w:rPr>
                <w:rFonts w:hint="eastAsia" w:ascii="仿宋" w:hAnsi="仿宋" w:eastAsia="仿宋" w:cs="仿宋"/>
                <w:sz w:val="28"/>
                <w:szCs w:val="28"/>
              </w:rPr>
              <w:t xml:space="preserve">考核项</w:t>
            </w:r>
            <w:r>
              <w:rPr>
                <w:rFonts w:hint="eastAsia" w:ascii="仿宋" w:hAnsi="仿宋" w:eastAsia="仿宋" w:cs="仿宋"/>
                <w:sz w:val="28"/>
                <w:szCs w:val="28"/>
              </w:rPr>
              <w:t xml:space="preserve">目</w:t>
            </w:r>
            <w:r/>
          </w:p>
        </w:tc>
        <w:tc>
          <w:tcPr>
            <w:tcBorders>
              <w:top w:val="single" w:color="000000" w:sz="4" w:space="0"/>
              <w:left w:val="single" w:color="000000" w:sz="4" w:space="0"/>
              <w:bottom w:val="single" w:color="000000" w:sz="4" w:space="0"/>
              <w:right w:val="single" w:color="000000" w:sz="4" w:space="0"/>
            </w:tcBorders>
            <w:tcW w:w="4860" w:type="dxa"/>
            <w:vAlign w:val="center"/>
            <w:textDirection w:val="lrTb"/>
            <w:noWrap w:val="false"/>
          </w:tcPr>
          <w:p>
            <w:pPr>
              <w:jc w:val="center"/>
              <w:spacing w:before="120" w:after="120" w:line="370" w:lineRule="exact"/>
              <w:rPr>
                <w:rFonts w:ascii="仿宋" w:hAnsi="仿宋" w:eastAsia="仿宋" w:cs="仿宋"/>
                <w:sz w:val="28"/>
                <w:szCs w:val="28"/>
              </w:rPr>
            </w:pPr>
            <w:r>
              <w:rPr>
                <w:rFonts w:hint="eastAsia" w:ascii="仿宋" w:hAnsi="仿宋" w:eastAsia="仿宋" w:cs="仿宋"/>
                <w:sz w:val="28"/>
                <w:szCs w:val="28"/>
              </w:rPr>
              <w:t xml:space="preserve">考核内容</w:t>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spacing w:before="120" w:after="120" w:line="370" w:lineRule="exact"/>
              <w:rPr>
                <w:rFonts w:ascii="仿宋" w:hAnsi="仿宋" w:eastAsia="仿宋" w:cs="仿宋"/>
                <w:sz w:val="28"/>
                <w:szCs w:val="28"/>
              </w:rPr>
            </w:pPr>
            <w:r>
              <w:rPr>
                <w:rFonts w:hint="eastAsia" w:ascii="仿宋" w:hAnsi="仿宋" w:eastAsia="仿宋" w:cs="仿宋"/>
                <w:sz w:val="28"/>
                <w:szCs w:val="28"/>
              </w:rPr>
              <w:t xml:space="preserve">扣分分值</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before="120" w:after="120" w:line="370" w:lineRule="exact"/>
              <w:rPr>
                <w:rFonts w:ascii="仿宋" w:hAnsi="仿宋" w:eastAsia="仿宋" w:cs="仿宋"/>
                <w:sz w:val="28"/>
                <w:szCs w:val="28"/>
              </w:rPr>
            </w:pPr>
            <w:r>
              <w:rPr>
                <w:rFonts w:hint="eastAsia" w:ascii="仿宋" w:hAnsi="仿宋" w:eastAsia="仿宋" w:cs="仿宋"/>
                <w:sz w:val="28"/>
                <w:szCs w:val="28"/>
              </w:rPr>
              <w:t xml:space="preserve">得分</w:t>
            </w:r>
            <w:r/>
          </w:p>
        </w:tc>
      </w:tr>
      <w:tr>
        <w:trPr/>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spacing w:before="120" w:after="120" w:line="370" w:lineRule="exact"/>
              <w:rPr>
                <w:rFonts w:ascii="仿宋" w:hAnsi="仿宋" w:eastAsia="仿宋" w:cs="仿宋"/>
                <w:sz w:val="28"/>
                <w:szCs w:val="28"/>
              </w:rPr>
            </w:pPr>
            <w:r>
              <w:rPr>
                <w:rFonts w:hint="eastAsia" w:ascii="仿宋" w:hAnsi="仿宋" w:eastAsia="仿宋" w:cs="仿宋"/>
                <w:sz w:val="28"/>
                <w:szCs w:val="28"/>
              </w:rPr>
              <w:t xml:space="preserve">维护人员</w:t>
            </w:r>
            <w:r/>
          </w:p>
        </w:tc>
        <w:tc>
          <w:tcPr>
            <w:tcBorders>
              <w:top w:val="single" w:color="000000" w:sz="4" w:space="0"/>
              <w:left w:val="single" w:color="000000" w:sz="4" w:space="0"/>
              <w:bottom w:val="single" w:color="000000" w:sz="4" w:space="0"/>
              <w:right w:val="single" w:color="000000" w:sz="4" w:space="0"/>
            </w:tcBorders>
            <w:tcW w:w="4860" w:type="dxa"/>
            <w:vAlign w:val="center"/>
            <w:textDirection w:val="lrTb"/>
            <w:noWrap w:val="false"/>
          </w:tcPr>
          <w:p>
            <w:pPr>
              <w:spacing w:before="120" w:after="120"/>
              <w:rPr>
                <w:rFonts w:ascii="仿宋" w:hAnsi="仿宋" w:eastAsia="仿宋" w:cs="仿宋"/>
                <w:sz w:val="28"/>
                <w:szCs w:val="28"/>
              </w:rPr>
            </w:pPr>
            <w:r>
              <w:rPr>
                <w:rFonts w:hint="eastAsia" w:ascii="仿宋" w:hAnsi="仿宋" w:eastAsia="仿宋" w:cs="仿宋"/>
                <w:sz w:val="28"/>
                <w:szCs w:val="28"/>
              </w:rPr>
              <w:t xml:space="preserve">1名文员、1名技术员、1名弱电电工。</w:t>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spacing w:before="120" w:after="120" w:line="370" w:lineRule="exact"/>
              <w:rPr>
                <w:rFonts w:ascii="仿宋" w:hAnsi="仿宋" w:eastAsia="仿宋" w:cs="仿宋"/>
                <w:sz w:val="28"/>
                <w:szCs w:val="28"/>
              </w:rPr>
            </w:pPr>
            <w:r>
              <w:rPr>
                <w:rFonts w:hint="eastAsia" w:ascii="仿宋" w:hAnsi="仿宋" w:eastAsia="仿宋" w:cs="仿宋"/>
                <w:sz w:val="28"/>
                <w:szCs w:val="28"/>
              </w:rPr>
              <w:t xml:space="preserve">少一人扣5分</w:t>
            </w:r>
            <w:r/>
          </w:p>
        </w:tc>
        <w:tc>
          <w:tcPr>
            <w:tcBorders>
              <w:top w:val="single" w:color="000000" w:sz="4" w:space="0"/>
              <w:left w:val="single" w:color="000000" w:sz="4" w:space="0"/>
              <w:bottom w:val="single" w:color="000000" w:sz="4" w:space="0"/>
              <w:right w:val="single" w:color="000000" w:sz="4" w:space="0"/>
            </w:tcBorders>
            <w:tcW w:w="909" w:type="dxa"/>
            <w:textDirection w:val="lrTb"/>
            <w:noWrap w:val="false"/>
          </w:tcPr>
          <w:p>
            <w:pPr>
              <w:spacing w:before="120" w:after="120" w:line="370" w:lineRule="exact"/>
              <w:rPr>
                <w:rFonts w:ascii="仿宋" w:hAnsi="仿宋" w:eastAsia="仿宋" w:cs="仿宋"/>
                <w:sz w:val="28"/>
                <w:szCs w:val="28"/>
              </w:rPr>
            </w:pPr>
            <w:r>
              <w:rPr>
                <w:rFonts w:ascii="仿宋" w:hAnsi="仿宋" w:eastAsia="仿宋" w:cs="仿宋"/>
                <w:sz w:val="28"/>
                <w:szCs w:val="28"/>
              </w:rPr>
            </w:r>
            <w:r/>
          </w:p>
        </w:tc>
      </w:tr>
      <w:tr>
        <w:trPr/>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spacing w:before="120" w:after="120" w:line="370" w:lineRule="exact"/>
              <w:rPr>
                <w:rFonts w:ascii="仿宋" w:hAnsi="仿宋" w:eastAsia="仿宋" w:cs="仿宋"/>
                <w:sz w:val="28"/>
                <w:szCs w:val="28"/>
              </w:rPr>
            </w:pPr>
            <w:r>
              <w:rPr>
                <w:rFonts w:hint="eastAsia" w:ascii="仿宋" w:hAnsi="仿宋" w:eastAsia="仿宋" w:cs="仿宋"/>
                <w:sz w:val="28"/>
                <w:szCs w:val="28"/>
              </w:rPr>
              <w:t xml:space="preserve">专业车辆</w:t>
            </w:r>
            <w:r/>
          </w:p>
        </w:tc>
        <w:tc>
          <w:tcPr>
            <w:tcBorders>
              <w:top w:val="single" w:color="000000" w:sz="4" w:space="0"/>
              <w:left w:val="single" w:color="000000" w:sz="4" w:space="0"/>
              <w:bottom w:val="single" w:color="000000" w:sz="4" w:space="0"/>
              <w:right w:val="single" w:color="000000" w:sz="4" w:space="0"/>
            </w:tcBorders>
            <w:tcW w:w="4860" w:type="dxa"/>
            <w:vAlign w:val="center"/>
            <w:textDirection w:val="lrTb"/>
            <w:noWrap w:val="false"/>
          </w:tcPr>
          <w:p>
            <w:pPr>
              <w:spacing w:before="120" w:after="120"/>
              <w:rPr>
                <w:rFonts w:ascii="仿宋" w:hAnsi="仿宋" w:eastAsia="仿宋" w:cs="仿宋"/>
                <w:sz w:val="28"/>
                <w:szCs w:val="28"/>
              </w:rPr>
            </w:pPr>
            <w:r>
              <w:rPr>
                <w:rFonts w:hint="eastAsia" w:ascii="仿宋" w:hAnsi="仿宋" w:eastAsia="仿宋" w:cs="仿宋"/>
                <w:sz w:val="28"/>
                <w:szCs w:val="28"/>
              </w:rPr>
              <w:t xml:space="preserve">（1）维护单位提供维护专用车辆，保证专车专用，其中专业登高特种车辆不少于1辆，日常维修用工程车不少于1辆。车辆使用、维修及安全责任等产生的一切费用由中标方负责。</w:t>
            </w:r>
            <w:r/>
          </w:p>
          <w:p>
            <w:pPr>
              <w:spacing w:before="120" w:after="120"/>
              <w:rPr>
                <w:rFonts w:ascii="仿宋" w:hAnsi="仿宋" w:eastAsia="仿宋" w:cs="仿宋"/>
                <w:sz w:val="28"/>
                <w:szCs w:val="28"/>
              </w:rPr>
            </w:pPr>
            <w:r>
              <w:rPr>
                <w:rFonts w:hint="eastAsia" w:ascii="仿宋" w:hAnsi="仿宋" w:eastAsia="仿宋" w:cs="仿宋"/>
                <w:sz w:val="28"/>
                <w:szCs w:val="28"/>
              </w:rPr>
              <w:t xml:space="preserve">（2）专业登高特种</w:t>
            </w:r>
            <w:r>
              <w:rPr>
                <w:rFonts w:hint="eastAsia" w:ascii="仿宋" w:hAnsi="仿宋" w:eastAsia="仿宋" w:cs="仿宋"/>
                <w:sz w:val="28"/>
                <w:szCs w:val="28"/>
              </w:rPr>
              <w:t xml:space="preserve">车辆车辆</w:t>
            </w:r>
            <w:r>
              <w:rPr>
                <w:rFonts w:hint="eastAsia" w:ascii="仿宋" w:hAnsi="仿宋" w:eastAsia="仿宋" w:cs="仿宋"/>
                <w:sz w:val="28"/>
                <w:szCs w:val="28"/>
              </w:rPr>
              <w:t xml:space="preserve">行驶证车辆类型必须标明为专项作业车，照片为吊臂专项作业车，维修车辆必须安装车辆GPS定位系统，维护车辆定位信息免费提供招标业主方使用。</w:t>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spacing w:before="120" w:after="120" w:line="370" w:lineRule="exact"/>
              <w:rPr>
                <w:rFonts w:ascii="仿宋" w:hAnsi="仿宋" w:eastAsia="仿宋" w:cs="仿宋"/>
                <w:sz w:val="28"/>
                <w:szCs w:val="28"/>
              </w:rPr>
            </w:pPr>
            <w:r>
              <w:rPr>
                <w:rFonts w:hint="eastAsia" w:ascii="仿宋" w:hAnsi="仿宋" w:eastAsia="仿宋" w:cs="仿宋"/>
                <w:sz w:val="28"/>
                <w:szCs w:val="28"/>
              </w:rPr>
              <w:t xml:space="preserve">少一项扣5分；车辆在维护工作时间内应在维护范围内，根据电子围栏进行判断，维护车辆不在维护区域内，且未提前报备的，一次扣2分。维护单位更换维护车辆，应提前报备，未报备进行更换扣2分；维护车辆应为合格专业作业车辆1辆不符合要求扣2分，责令整改维护单位拒不执行扣5分</w:t>
            </w:r>
            <w:r/>
          </w:p>
        </w:tc>
        <w:tc>
          <w:tcPr>
            <w:tcBorders>
              <w:top w:val="single" w:color="000000" w:sz="4" w:space="0"/>
              <w:left w:val="single" w:color="000000" w:sz="4" w:space="0"/>
              <w:bottom w:val="single" w:color="000000" w:sz="4" w:space="0"/>
              <w:right w:val="single" w:color="000000" w:sz="4" w:space="0"/>
            </w:tcBorders>
            <w:tcW w:w="909" w:type="dxa"/>
            <w:textDirection w:val="lrTb"/>
            <w:noWrap w:val="false"/>
          </w:tcPr>
          <w:p>
            <w:pPr>
              <w:spacing w:before="120" w:after="120" w:line="370" w:lineRule="exact"/>
              <w:rPr>
                <w:rFonts w:ascii="仿宋" w:hAnsi="仿宋" w:eastAsia="仿宋" w:cs="仿宋"/>
                <w:sz w:val="28"/>
                <w:szCs w:val="28"/>
              </w:rPr>
            </w:pPr>
            <w:r>
              <w:rPr>
                <w:rFonts w:ascii="仿宋" w:hAnsi="仿宋" w:eastAsia="仿宋" w:cs="仿宋"/>
                <w:sz w:val="28"/>
                <w:szCs w:val="28"/>
              </w:rPr>
            </w:r>
            <w:r/>
          </w:p>
        </w:tc>
      </w:tr>
      <w:tr>
        <w:trPr/>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spacing w:before="120" w:after="120" w:line="370" w:lineRule="exact"/>
              <w:rPr>
                <w:rFonts w:ascii="仿宋" w:hAnsi="仿宋" w:eastAsia="仿宋" w:cs="仿宋"/>
                <w:sz w:val="28"/>
                <w:szCs w:val="28"/>
              </w:rPr>
            </w:pPr>
            <w:r>
              <w:rPr>
                <w:rFonts w:hint="eastAsia" w:ascii="仿宋" w:hAnsi="仿宋" w:eastAsia="仿宋" w:cs="仿宋"/>
                <w:sz w:val="28"/>
                <w:szCs w:val="28"/>
              </w:rPr>
              <w:t xml:space="preserve">设备要求</w:t>
            </w:r>
            <w:r/>
          </w:p>
        </w:tc>
        <w:tc>
          <w:tcPr>
            <w:tcBorders>
              <w:top w:val="single" w:color="000000" w:sz="4" w:space="0"/>
              <w:left w:val="single" w:color="000000" w:sz="4" w:space="0"/>
              <w:bottom w:val="single" w:color="000000" w:sz="4" w:space="0"/>
              <w:right w:val="single" w:color="000000" w:sz="4" w:space="0"/>
            </w:tcBorders>
            <w:tcW w:w="4860" w:type="dxa"/>
            <w:vAlign w:val="center"/>
            <w:textDirection w:val="lrTb"/>
            <w:noWrap w:val="false"/>
          </w:tcPr>
          <w:p>
            <w:pPr>
              <w:spacing w:before="120" w:after="120"/>
              <w:rPr>
                <w:rFonts w:ascii="仿宋" w:hAnsi="仿宋" w:eastAsia="仿宋" w:cs="仿宋"/>
                <w:sz w:val="28"/>
                <w:szCs w:val="28"/>
              </w:rPr>
            </w:pPr>
            <w:r>
              <w:rPr>
                <w:rFonts w:hint="eastAsia" w:ascii="仿宋" w:hAnsi="仿宋" w:eastAsia="仿宋" w:cs="仿宋"/>
                <w:sz w:val="28"/>
                <w:szCs w:val="28"/>
              </w:rPr>
              <w:t xml:space="preserve">有不少于5台的临时红绿灯和必要的维修工具、安全器具等，设立7×24小时服务专用电话，所有人员安装大队运</w:t>
            </w:r>
            <w:r>
              <w:rPr>
                <w:rFonts w:hint="eastAsia" w:ascii="仿宋" w:hAnsi="仿宋" w:eastAsia="仿宋" w:cs="仿宋"/>
                <w:sz w:val="28"/>
                <w:szCs w:val="28"/>
              </w:rPr>
              <w:t xml:space="preserve">维管理</w:t>
            </w:r>
            <w:r>
              <w:rPr>
                <w:rFonts w:hint="eastAsia" w:ascii="仿宋" w:hAnsi="仿宋" w:eastAsia="仿宋" w:cs="仿宋"/>
                <w:sz w:val="28"/>
                <w:szCs w:val="28"/>
              </w:rPr>
              <w:t xml:space="preserve">APP软件，24小时待命接受采购人的维修指令。</w:t>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spacing w:before="120" w:after="120" w:line="370" w:lineRule="exact"/>
              <w:rPr>
                <w:rFonts w:ascii="仿宋" w:hAnsi="仿宋" w:eastAsia="仿宋" w:cs="仿宋"/>
                <w:sz w:val="28"/>
                <w:szCs w:val="28"/>
              </w:rPr>
            </w:pPr>
            <w:r>
              <w:rPr>
                <w:rFonts w:hint="eastAsia" w:ascii="仿宋" w:hAnsi="仿宋" w:eastAsia="仿宋" w:cs="仿宋"/>
                <w:sz w:val="28"/>
                <w:szCs w:val="28"/>
              </w:rPr>
              <w:t xml:space="preserve">工具设备、临时红绿灯不全的，一项扣1分</w:t>
            </w:r>
            <w:r/>
          </w:p>
        </w:tc>
        <w:tc>
          <w:tcPr>
            <w:tcBorders>
              <w:top w:val="single" w:color="000000" w:sz="4" w:space="0"/>
              <w:left w:val="single" w:color="000000" w:sz="4" w:space="0"/>
              <w:bottom w:val="single" w:color="000000" w:sz="4" w:space="0"/>
              <w:right w:val="single" w:color="000000" w:sz="4" w:space="0"/>
            </w:tcBorders>
            <w:tcW w:w="909" w:type="dxa"/>
            <w:textDirection w:val="lrTb"/>
            <w:noWrap w:val="false"/>
          </w:tcPr>
          <w:p>
            <w:pPr>
              <w:spacing w:before="120" w:after="120" w:line="370" w:lineRule="exact"/>
              <w:rPr>
                <w:rFonts w:ascii="仿宋" w:hAnsi="仿宋" w:eastAsia="仿宋" w:cs="仿宋"/>
                <w:sz w:val="28"/>
                <w:szCs w:val="28"/>
              </w:rPr>
            </w:pPr>
            <w:r>
              <w:rPr>
                <w:rFonts w:ascii="仿宋" w:hAnsi="仿宋" w:eastAsia="仿宋" w:cs="仿宋"/>
                <w:sz w:val="28"/>
                <w:szCs w:val="28"/>
              </w:rPr>
            </w:r>
            <w:r/>
          </w:p>
        </w:tc>
      </w:tr>
      <w:tr>
        <w:trPr/>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spacing w:before="120" w:after="120" w:line="370" w:lineRule="exact"/>
              <w:rPr>
                <w:rFonts w:ascii="仿宋" w:hAnsi="仿宋" w:eastAsia="仿宋" w:cs="仿宋"/>
                <w:sz w:val="28"/>
                <w:szCs w:val="28"/>
              </w:rPr>
            </w:pPr>
            <w:r>
              <w:rPr>
                <w:rFonts w:hint="eastAsia" w:ascii="仿宋" w:hAnsi="仿宋" w:eastAsia="仿宋" w:cs="仿宋"/>
                <w:sz w:val="28"/>
                <w:szCs w:val="28"/>
              </w:rPr>
              <w:t xml:space="preserve">保密规定</w:t>
            </w:r>
            <w:r/>
          </w:p>
        </w:tc>
        <w:tc>
          <w:tcPr>
            <w:tcBorders>
              <w:top w:val="single" w:color="000000" w:sz="4" w:space="0"/>
              <w:left w:val="single" w:color="000000" w:sz="4" w:space="0"/>
              <w:bottom w:val="single" w:color="000000" w:sz="4" w:space="0"/>
              <w:right w:val="single" w:color="000000" w:sz="4" w:space="0"/>
            </w:tcBorders>
            <w:tcW w:w="4860" w:type="dxa"/>
            <w:vAlign w:val="center"/>
            <w:textDirection w:val="lrTb"/>
            <w:noWrap w:val="false"/>
          </w:tcPr>
          <w:p>
            <w:pPr>
              <w:spacing w:before="120" w:after="120"/>
              <w:rPr>
                <w:rFonts w:ascii="仿宋" w:hAnsi="仿宋" w:eastAsia="仿宋" w:cs="仿宋"/>
                <w:sz w:val="28"/>
                <w:szCs w:val="28"/>
              </w:rPr>
            </w:pPr>
            <w:r>
              <w:rPr>
                <w:rFonts w:hint="eastAsia" w:ascii="仿宋" w:hAnsi="仿宋" w:eastAsia="仿宋" w:cs="仿宋"/>
                <w:sz w:val="28"/>
                <w:szCs w:val="28"/>
              </w:rPr>
              <w:t xml:space="preserve">每名技术、维护人员都要本着对公安工作、家庭及自己负责的态度，坚决执行保密规定，工作人员故意违反保密规定，或过失违反保密规定的，情节严重构成犯罪的，将依法承担刑事责任。</w:t>
            </w:r>
            <w:r/>
          </w:p>
          <w:p>
            <w:pPr>
              <w:spacing w:before="120" w:after="120"/>
              <w:rPr>
                <w:rFonts w:ascii="仿宋" w:hAnsi="仿宋" w:eastAsia="仿宋" w:cs="仿宋"/>
                <w:sz w:val="28"/>
                <w:szCs w:val="28"/>
              </w:rPr>
            </w:pPr>
            <w:r>
              <w:rPr>
                <w:rFonts w:hint="eastAsia" w:ascii="仿宋" w:hAnsi="仿宋" w:eastAsia="仿宋" w:cs="仿宋"/>
                <w:sz w:val="28"/>
                <w:szCs w:val="28"/>
              </w:rPr>
              <w:t xml:space="preserve">（1）维保人员在维修保养中，不得擅自记录、复制、拍摄、摘抄、收藏警务工作秘密和他人隐私。维护公司人员携带的电脑、U盘、手机等设备应按公安管理规定使用。</w:t>
            </w:r>
            <w:r/>
          </w:p>
          <w:p>
            <w:pPr>
              <w:spacing w:before="120" w:after="120"/>
              <w:rPr>
                <w:rFonts w:ascii="仿宋" w:hAnsi="仿宋" w:eastAsia="仿宋" w:cs="仿宋"/>
                <w:sz w:val="28"/>
                <w:szCs w:val="28"/>
              </w:rPr>
            </w:pPr>
            <w:r>
              <w:rPr>
                <w:rFonts w:hint="eastAsia" w:ascii="仿宋" w:hAnsi="仿宋" w:eastAsia="仿宋" w:cs="仿宋"/>
                <w:sz w:val="28"/>
                <w:szCs w:val="28"/>
              </w:rPr>
              <w:t xml:space="preserve">（2）不得在私人交往和公开场所泄露在工作中涉及的公安信息。</w:t>
            </w:r>
            <w:r/>
          </w:p>
          <w:p>
            <w:pPr>
              <w:spacing w:before="120" w:after="120"/>
              <w:rPr>
                <w:rFonts w:ascii="仿宋" w:hAnsi="仿宋" w:eastAsia="仿宋" w:cs="仿宋"/>
                <w:sz w:val="28"/>
                <w:szCs w:val="28"/>
              </w:rPr>
            </w:pPr>
            <w:r>
              <w:rPr>
                <w:rFonts w:hint="eastAsia" w:ascii="仿宋" w:hAnsi="仿宋" w:eastAsia="仿宋" w:cs="仿宋"/>
                <w:sz w:val="28"/>
                <w:szCs w:val="28"/>
              </w:rPr>
              <w:t xml:space="preserve">（3）不得在私人交往和公开场所泄露公安机关的监控系统布局、监控范围及时段等信息。</w:t>
            </w:r>
            <w:r/>
          </w:p>
          <w:p>
            <w:pPr>
              <w:spacing w:before="120" w:after="120"/>
              <w:rPr>
                <w:rFonts w:ascii="仿宋" w:hAnsi="仿宋" w:eastAsia="仿宋" w:cs="仿宋"/>
                <w:sz w:val="28"/>
                <w:szCs w:val="28"/>
              </w:rPr>
            </w:pPr>
            <w:r>
              <w:rPr>
                <w:rFonts w:hint="eastAsia" w:ascii="仿宋" w:hAnsi="仿宋" w:eastAsia="仿宋" w:cs="仿宋"/>
                <w:sz w:val="28"/>
                <w:szCs w:val="28"/>
              </w:rPr>
              <w:t xml:space="preserve">（4）不得浏览与工作无关的公安计算机网络网页。</w:t>
            </w:r>
            <w:r/>
          </w:p>
          <w:p>
            <w:pPr>
              <w:spacing w:before="120" w:after="120"/>
              <w:rPr>
                <w:rFonts w:ascii="仿宋" w:hAnsi="仿宋" w:eastAsia="仿宋" w:cs="仿宋"/>
                <w:sz w:val="28"/>
                <w:szCs w:val="28"/>
              </w:rPr>
            </w:pPr>
            <w:r>
              <w:rPr>
                <w:rFonts w:hint="eastAsia" w:ascii="仿宋" w:hAnsi="仿宋" w:eastAsia="仿宋" w:cs="仿宋"/>
                <w:sz w:val="28"/>
                <w:szCs w:val="28"/>
              </w:rPr>
              <w:t xml:space="preserve">（5）自觉服从单位管理，经常性地参加交管部门开展的保密教育活动。</w:t>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spacing w:before="120" w:after="120" w:line="370" w:lineRule="exact"/>
              <w:rPr>
                <w:rFonts w:ascii="仿宋" w:hAnsi="仿宋" w:eastAsia="仿宋" w:cs="仿宋"/>
                <w:sz w:val="28"/>
                <w:szCs w:val="28"/>
              </w:rPr>
            </w:pPr>
            <w:r>
              <w:rPr>
                <w:rFonts w:hint="eastAsia" w:ascii="仿宋" w:hAnsi="仿宋" w:eastAsia="仿宋" w:cs="仿宋"/>
                <w:sz w:val="28"/>
                <w:szCs w:val="28"/>
              </w:rPr>
              <w:t xml:space="preserve">违反公安、保密工作规定的。</w:t>
            </w:r>
            <w:r/>
          </w:p>
          <w:p>
            <w:pPr>
              <w:spacing w:before="120" w:after="120" w:line="370" w:lineRule="exact"/>
              <w:rPr>
                <w:rFonts w:ascii="仿宋" w:hAnsi="仿宋" w:eastAsia="仿宋" w:cs="仿宋"/>
                <w:sz w:val="28"/>
                <w:szCs w:val="28"/>
              </w:rPr>
            </w:pPr>
            <w:r>
              <w:rPr>
                <w:rFonts w:hint="eastAsia" w:ascii="仿宋" w:hAnsi="仿宋" w:eastAsia="仿宋" w:cs="仿宋"/>
                <w:sz w:val="28"/>
                <w:szCs w:val="28"/>
              </w:rPr>
              <w:t xml:space="preserve">擅自将智能交通系统的操作管理权限、视频影像资料、数据及分析应用成果、电脑截图或照片等泄露外传的，擅自改动系统数据的。</w:t>
            </w:r>
            <w:r/>
          </w:p>
          <w:p>
            <w:pPr>
              <w:spacing w:before="120" w:after="120" w:line="370" w:lineRule="exact"/>
              <w:rPr>
                <w:rFonts w:ascii="仿宋" w:hAnsi="仿宋" w:eastAsia="仿宋" w:cs="仿宋"/>
                <w:b/>
                <w:bCs/>
                <w:sz w:val="28"/>
                <w:szCs w:val="28"/>
              </w:rPr>
            </w:pPr>
            <w:r>
              <w:rPr>
                <w:rFonts w:hint="eastAsia" w:ascii="仿宋" w:hAnsi="仿宋" w:eastAsia="仿宋" w:cs="仿宋"/>
                <w:b/>
                <w:bCs/>
                <w:color w:val="ff0000"/>
                <w:sz w:val="28"/>
                <w:szCs w:val="28"/>
                <w:shd w:val="clear" w:color="ffffff" w:fill="d9d9d9"/>
              </w:rPr>
              <w:t xml:space="preserve">一次扣100分</w:t>
            </w:r>
            <w:r/>
          </w:p>
        </w:tc>
        <w:tc>
          <w:tcPr>
            <w:tcBorders>
              <w:top w:val="single" w:color="000000" w:sz="4" w:space="0"/>
              <w:left w:val="single" w:color="000000" w:sz="4" w:space="0"/>
              <w:bottom w:val="single" w:color="000000" w:sz="4" w:space="0"/>
              <w:right w:val="single" w:color="000000" w:sz="4" w:space="0"/>
            </w:tcBorders>
            <w:tcW w:w="909" w:type="dxa"/>
            <w:textDirection w:val="lrTb"/>
            <w:noWrap w:val="false"/>
          </w:tcPr>
          <w:p>
            <w:pPr>
              <w:spacing w:before="120" w:after="120" w:line="370" w:lineRule="exact"/>
              <w:rPr>
                <w:rFonts w:ascii="仿宋" w:hAnsi="仿宋" w:eastAsia="仿宋" w:cs="仿宋"/>
                <w:sz w:val="28"/>
                <w:szCs w:val="28"/>
              </w:rPr>
            </w:pPr>
            <w:r>
              <w:rPr>
                <w:rFonts w:ascii="仿宋" w:hAnsi="仿宋" w:eastAsia="仿宋" w:cs="仿宋"/>
                <w:sz w:val="28"/>
                <w:szCs w:val="28"/>
              </w:rPr>
            </w:r>
            <w:r/>
          </w:p>
        </w:tc>
      </w:tr>
      <w:tr>
        <w:trPr/>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spacing w:before="120" w:after="120" w:line="370" w:lineRule="exact"/>
              <w:rPr>
                <w:rFonts w:ascii="仿宋" w:hAnsi="仿宋" w:eastAsia="仿宋" w:cs="仿宋"/>
                <w:sz w:val="28"/>
                <w:szCs w:val="28"/>
              </w:rPr>
            </w:pPr>
            <w:r>
              <w:rPr>
                <w:rFonts w:hint="eastAsia" w:ascii="仿宋" w:hAnsi="仿宋" w:eastAsia="仿宋" w:cs="仿宋"/>
                <w:sz w:val="28"/>
                <w:szCs w:val="28"/>
              </w:rPr>
              <w:t xml:space="preserve">日常巡查</w:t>
            </w:r>
            <w:r/>
          </w:p>
        </w:tc>
        <w:tc>
          <w:tcPr>
            <w:tcBorders>
              <w:top w:val="single" w:color="000000" w:sz="4" w:space="0"/>
              <w:left w:val="single" w:color="000000" w:sz="4" w:space="0"/>
              <w:bottom w:val="single" w:color="000000" w:sz="4" w:space="0"/>
              <w:right w:val="single" w:color="000000" w:sz="4" w:space="0"/>
            </w:tcBorders>
            <w:tcW w:w="4860" w:type="dxa"/>
            <w:vAlign w:val="center"/>
            <w:textDirection w:val="lrTb"/>
            <w:noWrap w:val="false"/>
          </w:tcPr>
          <w:p>
            <w:pPr>
              <w:spacing w:before="120" w:after="120"/>
              <w:rPr>
                <w:rFonts w:ascii="仿宋" w:hAnsi="仿宋" w:eastAsia="仿宋" w:cs="仿宋"/>
                <w:sz w:val="28"/>
                <w:szCs w:val="28"/>
              </w:rPr>
            </w:pPr>
            <w:r>
              <w:rPr>
                <w:rFonts w:hint="eastAsia" w:ascii="仿宋" w:hAnsi="仿宋" w:eastAsia="仿宋" w:cs="仿宋"/>
                <w:sz w:val="28"/>
                <w:szCs w:val="28"/>
              </w:rPr>
              <w:t xml:space="preserve">中标方必须每天派专人对承包工程范围内的设施进行一次例行轮查，雨天进行四次巡查，每次巡查必须及时记录在案，对巡查中发现的故障或其他问题要及时予以维修和养护，对于在维护保养中拆换的设备及零件全部交由用户方保管并做好登记，巡查记录每月交用户方核查备案。</w:t>
            </w:r>
            <w:r/>
          </w:p>
          <w:p>
            <w:pPr>
              <w:spacing w:before="120" w:after="120"/>
              <w:rPr>
                <w:rFonts w:ascii="仿宋" w:hAnsi="仿宋" w:eastAsia="仿宋" w:cs="仿宋"/>
                <w:sz w:val="28"/>
                <w:szCs w:val="28"/>
              </w:rPr>
            </w:pPr>
            <w:r>
              <w:rPr>
                <w:rFonts w:hint="eastAsia" w:ascii="仿宋" w:hAnsi="仿宋" w:eastAsia="仿宋" w:cs="仿宋"/>
                <w:sz w:val="28"/>
                <w:szCs w:val="28"/>
              </w:rPr>
              <w:t xml:space="preserve">巡检台账内容</w:t>
            </w:r>
            <w:r>
              <w:rPr>
                <w:rFonts w:hint="eastAsia" w:ascii="仿宋" w:hAnsi="仿宋" w:eastAsia="仿宋" w:cs="仿宋"/>
                <w:sz w:val="28"/>
                <w:szCs w:val="28"/>
              </w:rPr>
              <w:t xml:space="preserve">为：</w:t>
            </w:r>
            <w:r/>
          </w:p>
          <w:p>
            <w:pPr>
              <w:spacing w:before="120" w:after="120"/>
              <w:rPr>
                <w:rFonts w:ascii="仿宋" w:hAnsi="仿宋" w:eastAsia="仿宋" w:cs="仿宋"/>
                <w:sz w:val="28"/>
                <w:szCs w:val="28"/>
              </w:rPr>
            </w:pPr>
            <w:r>
              <w:rPr>
                <w:rFonts w:hint="eastAsia" w:ascii="仿宋" w:hAnsi="仿宋" w:eastAsia="仿宋" w:cs="仿宋"/>
                <w:sz w:val="28"/>
                <w:szCs w:val="28"/>
              </w:rPr>
              <w:t xml:space="preserve">（1）清洁设备，保证外场设备安全、整洁、干净。</w:t>
            </w:r>
            <w:r/>
          </w:p>
          <w:p>
            <w:pPr>
              <w:spacing w:before="120" w:after="120"/>
              <w:rPr>
                <w:rFonts w:ascii="仿宋" w:hAnsi="仿宋" w:eastAsia="仿宋" w:cs="仿宋"/>
                <w:sz w:val="28"/>
                <w:szCs w:val="28"/>
              </w:rPr>
            </w:pPr>
            <w:r>
              <w:rPr>
                <w:rFonts w:hint="eastAsia" w:ascii="仿宋" w:hAnsi="仿宋" w:eastAsia="仿宋" w:cs="仿宋"/>
                <w:sz w:val="28"/>
                <w:szCs w:val="28"/>
              </w:rPr>
              <w:t xml:space="preserve">（2）安全检查，保证外场设备用电、防雷、防锈、防水等设施安全。</w:t>
            </w:r>
            <w:r/>
          </w:p>
          <w:p>
            <w:pPr>
              <w:spacing w:before="120" w:after="120"/>
              <w:rPr>
                <w:rFonts w:ascii="仿宋" w:hAnsi="仿宋" w:eastAsia="仿宋" w:cs="仿宋"/>
                <w:sz w:val="28"/>
                <w:szCs w:val="28"/>
              </w:rPr>
            </w:pPr>
            <w:r>
              <w:rPr>
                <w:rFonts w:hint="eastAsia" w:ascii="仿宋" w:hAnsi="仿宋" w:eastAsia="仿宋" w:cs="仿宋"/>
                <w:sz w:val="28"/>
                <w:szCs w:val="28"/>
              </w:rPr>
              <w:t xml:space="preserve">（3）统计遮挡物，如树枝等遮挡设备</w:t>
            </w:r>
            <w:r>
              <w:rPr>
                <w:rFonts w:hint="eastAsia" w:ascii="仿宋" w:hAnsi="仿宋" w:eastAsia="仿宋" w:cs="仿宋"/>
                <w:sz w:val="28"/>
                <w:szCs w:val="28"/>
              </w:rPr>
              <w:t xml:space="preserve">的情况，并每周统计上报，协助清理。</w:t>
            </w:r>
            <w:r/>
          </w:p>
          <w:p>
            <w:pPr>
              <w:spacing w:before="120" w:after="120"/>
              <w:rPr>
                <w:rFonts w:ascii="仿宋" w:hAnsi="仿宋" w:eastAsia="仿宋" w:cs="仿宋"/>
                <w:sz w:val="28"/>
                <w:szCs w:val="28"/>
              </w:rPr>
            </w:pPr>
            <w:r>
              <w:rPr>
                <w:rFonts w:hint="eastAsia" w:ascii="仿宋" w:hAnsi="仿宋" w:eastAsia="仿宋" w:cs="仿宋"/>
                <w:sz w:val="28"/>
                <w:szCs w:val="28"/>
              </w:rPr>
              <w:t xml:space="preserve">（4）检查外场设备的完整性和牢固性，消除人为或自然原因影响安全和功能使用的隐患。</w:t>
            </w:r>
            <w:r/>
          </w:p>
          <w:p>
            <w:pPr>
              <w:spacing w:before="120" w:after="120"/>
              <w:rPr>
                <w:rFonts w:ascii="仿宋" w:hAnsi="仿宋" w:eastAsia="仿宋" w:cs="仿宋"/>
                <w:sz w:val="28"/>
                <w:szCs w:val="28"/>
              </w:rPr>
            </w:pPr>
            <w:r>
              <w:rPr>
                <w:rFonts w:hint="eastAsia" w:ascii="仿宋" w:hAnsi="仿宋" w:eastAsia="仿宋" w:cs="仿宋"/>
                <w:sz w:val="28"/>
                <w:szCs w:val="28"/>
              </w:rPr>
              <w:t xml:space="preserve">文档资料要求：根据招标文件或合同在规定时间内提交的文档资料、领导交办的文档资料等需要维护单位配合完成的文档资料等，维护单位应按时完成。</w:t>
            </w:r>
            <w:r/>
          </w:p>
          <w:p>
            <w:pPr>
              <w:spacing w:before="120" w:after="120"/>
              <w:rPr>
                <w:rFonts w:ascii="仿宋" w:hAnsi="仿宋" w:eastAsia="仿宋" w:cs="仿宋"/>
                <w:sz w:val="28"/>
                <w:szCs w:val="28"/>
              </w:rPr>
            </w:pPr>
            <w:r>
              <w:rPr>
                <w:rFonts w:hint="eastAsia" w:ascii="仿宋" w:hAnsi="仿宋" w:eastAsia="仿宋" w:cs="仿宋"/>
                <w:sz w:val="28"/>
                <w:szCs w:val="28"/>
              </w:rPr>
              <w:t xml:space="preserve">设施维护档案：中标人应进行现场勘查，中标人应有日常设施维护的详细工作记录；中标人应有设施软件、硬件（含地下管线、基础）变更记录，并对</w:t>
            </w:r>
            <w:r>
              <w:rPr>
                <w:rFonts w:hint="eastAsia" w:ascii="仿宋" w:hAnsi="仿宋" w:eastAsia="仿宋" w:cs="仿宋"/>
                <w:sz w:val="28"/>
                <w:szCs w:val="28"/>
              </w:rPr>
              <w:t xml:space="preserve">电子台账进行</w:t>
            </w:r>
            <w:r>
              <w:rPr>
                <w:rFonts w:hint="eastAsia" w:ascii="仿宋" w:hAnsi="仿宋" w:eastAsia="仿宋" w:cs="仿宋"/>
                <w:sz w:val="28"/>
                <w:szCs w:val="28"/>
              </w:rPr>
              <w:t xml:space="preserve">更新</w:t>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spacing w:before="120" w:after="120" w:line="370" w:lineRule="exact"/>
              <w:rPr>
                <w:rFonts w:ascii="仿宋" w:hAnsi="仿宋" w:eastAsia="仿宋" w:cs="仿宋"/>
                <w:sz w:val="28"/>
                <w:szCs w:val="28"/>
              </w:rPr>
            </w:pPr>
            <w:r>
              <w:rPr>
                <w:rFonts w:hint="eastAsia" w:ascii="仿宋" w:hAnsi="仿宋" w:eastAsia="仿宋" w:cs="仿宋"/>
                <w:sz w:val="28"/>
                <w:szCs w:val="28"/>
              </w:rPr>
              <w:t xml:space="preserve">每少一次巡检扣1分，巡检内容记录不全的一项扣0.1分，维护记录表填写不完整的，发现一起扣0.1分，不按时反馈维护情况的，发现一起扣0.2分，维护后各项技</w:t>
            </w:r>
            <w:r>
              <w:rPr>
                <w:rFonts w:hint="eastAsia" w:ascii="仿宋" w:hAnsi="仿宋" w:eastAsia="仿宋" w:cs="仿宋"/>
                <w:sz w:val="28"/>
                <w:szCs w:val="28"/>
              </w:rPr>
              <w:t xml:space="preserve">术指标达不到要求的扣2分，维护内容与事实不符、弄虚作假的扣10分</w:t>
            </w:r>
            <w:r/>
          </w:p>
        </w:tc>
        <w:tc>
          <w:tcPr>
            <w:tcBorders>
              <w:top w:val="single" w:color="000000" w:sz="4" w:space="0"/>
              <w:left w:val="single" w:color="000000" w:sz="4" w:space="0"/>
              <w:bottom w:val="single" w:color="000000" w:sz="4" w:space="0"/>
              <w:right w:val="single" w:color="000000" w:sz="4" w:space="0"/>
            </w:tcBorders>
            <w:tcW w:w="909" w:type="dxa"/>
            <w:textDirection w:val="lrTb"/>
            <w:noWrap w:val="false"/>
          </w:tcPr>
          <w:p>
            <w:pPr>
              <w:spacing w:before="120" w:after="120" w:line="370" w:lineRule="exact"/>
              <w:rPr>
                <w:rFonts w:ascii="仿宋" w:hAnsi="仿宋" w:eastAsia="仿宋" w:cs="仿宋"/>
                <w:sz w:val="28"/>
                <w:szCs w:val="28"/>
              </w:rPr>
            </w:pPr>
            <w:r>
              <w:rPr>
                <w:rFonts w:ascii="仿宋" w:hAnsi="仿宋" w:eastAsia="仿宋" w:cs="仿宋"/>
                <w:sz w:val="28"/>
                <w:szCs w:val="28"/>
              </w:rPr>
            </w:r>
            <w:r/>
          </w:p>
        </w:tc>
      </w:tr>
      <w:tr>
        <w:trPr>
          <w:trHeight w:val="2974"/>
        </w:trPr>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spacing w:before="120" w:after="120" w:line="370" w:lineRule="exact"/>
              <w:rPr>
                <w:rFonts w:ascii="仿宋" w:hAnsi="仿宋" w:eastAsia="仿宋" w:cs="仿宋"/>
                <w:sz w:val="28"/>
                <w:szCs w:val="28"/>
              </w:rPr>
            </w:pPr>
            <w:r/>
            <w:bookmarkStart w:id="200" w:name="_Toc20809"/>
            <w:r>
              <w:rPr>
                <w:rFonts w:hint="eastAsia" w:ascii="仿宋" w:hAnsi="仿宋" w:eastAsia="仿宋" w:cs="仿宋"/>
                <w:sz w:val="28"/>
                <w:szCs w:val="28"/>
              </w:rPr>
              <w:t xml:space="preserve">重要节假日（元旦、五一、端午、中秋、国庆、春节等）或大型活动期间</w:t>
            </w:r>
            <w:r/>
          </w:p>
        </w:tc>
        <w:tc>
          <w:tcPr>
            <w:tcBorders>
              <w:top w:val="single" w:color="000000" w:sz="4" w:space="0"/>
              <w:left w:val="single" w:color="000000" w:sz="4" w:space="0"/>
              <w:bottom w:val="single" w:color="000000" w:sz="4" w:space="0"/>
              <w:right w:val="single" w:color="000000" w:sz="4" w:space="0"/>
            </w:tcBorders>
            <w:tcW w:w="4860" w:type="dxa"/>
            <w:vAlign w:val="center"/>
            <w:textDirection w:val="lrTb"/>
            <w:noWrap w:val="false"/>
          </w:tcPr>
          <w:p>
            <w:pPr>
              <w:spacing w:before="120" w:after="120"/>
              <w:rPr>
                <w:rFonts w:ascii="仿宋" w:hAnsi="仿宋" w:eastAsia="仿宋" w:cs="仿宋"/>
                <w:sz w:val="28"/>
                <w:szCs w:val="28"/>
              </w:rPr>
            </w:pPr>
            <w:r>
              <w:rPr>
                <w:rFonts w:hint="eastAsia" w:ascii="仿宋" w:hAnsi="仿宋" w:eastAsia="仿宋" w:cs="仿宋"/>
                <w:sz w:val="28"/>
                <w:szCs w:val="28"/>
              </w:rPr>
              <w:t xml:space="preserve">必须按照招标方要求进行特定巡检、维修、维护、清洁、保养</w:t>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spacing w:before="120" w:after="120" w:line="370" w:lineRule="exact"/>
              <w:rPr>
                <w:rFonts w:ascii="仿宋" w:hAnsi="仿宋" w:eastAsia="仿宋" w:cs="仿宋"/>
                <w:sz w:val="28"/>
                <w:szCs w:val="28"/>
              </w:rPr>
            </w:pPr>
            <w:r>
              <w:rPr>
                <w:rFonts w:hint="eastAsia" w:ascii="仿宋" w:hAnsi="仿宋" w:eastAsia="仿宋" w:cs="仿宋"/>
                <w:sz w:val="28"/>
                <w:szCs w:val="28"/>
              </w:rPr>
              <w:t xml:space="preserve">否则一次扣1分。交办的临时性工作，推诿拖延、不执行或执行不到位的，视情每件扣2—6分</w:t>
            </w:r>
            <w:r/>
          </w:p>
        </w:tc>
        <w:tc>
          <w:tcPr>
            <w:tcBorders>
              <w:top w:val="single" w:color="000000" w:sz="4" w:space="0"/>
              <w:left w:val="single" w:color="000000" w:sz="4" w:space="0"/>
              <w:bottom w:val="single" w:color="000000" w:sz="4" w:space="0"/>
              <w:right w:val="single" w:color="000000" w:sz="4" w:space="0"/>
            </w:tcBorders>
            <w:tcW w:w="909" w:type="dxa"/>
            <w:textDirection w:val="lrTb"/>
            <w:noWrap w:val="false"/>
          </w:tcPr>
          <w:p>
            <w:pPr>
              <w:spacing w:before="120" w:after="120" w:line="370" w:lineRule="exact"/>
              <w:rPr>
                <w:rFonts w:ascii="仿宋" w:hAnsi="仿宋" w:eastAsia="仿宋" w:cs="仿宋"/>
                <w:sz w:val="28"/>
                <w:szCs w:val="28"/>
              </w:rPr>
            </w:pPr>
            <w:r>
              <w:rPr>
                <w:rFonts w:ascii="仿宋" w:hAnsi="仿宋" w:eastAsia="仿宋" w:cs="仿宋"/>
                <w:sz w:val="28"/>
                <w:szCs w:val="28"/>
              </w:rPr>
            </w:r>
            <w:r/>
          </w:p>
        </w:tc>
      </w:tr>
      <w:tr>
        <w:trPr/>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spacing w:before="120" w:after="120" w:line="370" w:lineRule="exact"/>
              <w:rPr>
                <w:rFonts w:ascii="仿宋" w:hAnsi="仿宋" w:eastAsia="仿宋" w:cs="仿宋"/>
                <w:sz w:val="28"/>
                <w:szCs w:val="28"/>
              </w:rPr>
            </w:pPr>
            <w:r>
              <w:rPr>
                <w:rFonts w:hint="eastAsia" w:ascii="仿宋" w:hAnsi="仿宋" w:eastAsia="仿宋" w:cs="仿宋"/>
                <w:sz w:val="28"/>
                <w:szCs w:val="28"/>
              </w:rPr>
              <w:t xml:space="preserve">意外情况</w:t>
            </w:r>
            <w:r/>
          </w:p>
        </w:tc>
        <w:tc>
          <w:tcPr>
            <w:tcBorders>
              <w:top w:val="single" w:color="000000" w:sz="4" w:space="0"/>
              <w:left w:val="single" w:color="000000" w:sz="4" w:space="0"/>
              <w:bottom w:val="single" w:color="000000" w:sz="4" w:space="0"/>
              <w:right w:val="single" w:color="000000" w:sz="4" w:space="0"/>
            </w:tcBorders>
            <w:tcW w:w="4860" w:type="dxa"/>
            <w:vAlign w:val="center"/>
            <w:textDirection w:val="lrTb"/>
            <w:noWrap w:val="false"/>
          </w:tcPr>
          <w:p>
            <w:pPr>
              <w:spacing w:before="120" w:after="120"/>
              <w:rPr>
                <w:rFonts w:ascii="仿宋" w:hAnsi="仿宋" w:eastAsia="仿宋" w:cs="仿宋"/>
                <w:sz w:val="28"/>
                <w:szCs w:val="28"/>
              </w:rPr>
            </w:pPr>
            <w:r>
              <w:rPr>
                <w:rFonts w:hint="eastAsia" w:ascii="仿宋" w:hAnsi="仿宋" w:eastAsia="仿宋" w:cs="仿宋"/>
                <w:sz w:val="28"/>
                <w:szCs w:val="28"/>
              </w:rPr>
              <w:t xml:space="preserve">外场设施遇偷盗、人为破坏等外力因素，造成设备丢失或无法继续使用，应及时报警备案（属地派出所）</w:t>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spacing w:before="120" w:after="120" w:line="370" w:lineRule="exact"/>
              <w:rPr>
                <w:rFonts w:ascii="仿宋" w:hAnsi="仿宋" w:eastAsia="仿宋" w:cs="仿宋"/>
                <w:sz w:val="28"/>
                <w:szCs w:val="28"/>
              </w:rPr>
            </w:pPr>
            <w:r>
              <w:rPr>
                <w:rFonts w:hint="eastAsia" w:ascii="仿宋" w:hAnsi="仿宋" w:eastAsia="仿宋" w:cs="仿宋"/>
                <w:sz w:val="28"/>
                <w:szCs w:val="28"/>
              </w:rPr>
              <w:t xml:space="preserve">否则一次扣0.2分</w:t>
            </w:r>
            <w:r/>
          </w:p>
        </w:tc>
        <w:tc>
          <w:tcPr>
            <w:tcBorders>
              <w:top w:val="single" w:color="000000" w:sz="4" w:space="0"/>
              <w:left w:val="single" w:color="000000" w:sz="4" w:space="0"/>
              <w:bottom w:val="single" w:color="000000" w:sz="4" w:space="0"/>
              <w:right w:val="single" w:color="000000" w:sz="4" w:space="0"/>
            </w:tcBorders>
            <w:tcW w:w="909" w:type="dxa"/>
            <w:textDirection w:val="lrTb"/>
            <w:noWrap w:val="false"/>
          </w:tcPr>
          <w:p>
            <w:pPr>
              <w:spacing w:before="120" w:after="120" w:line="370" w:lineRule="exact"/>
              <w:rPr>
                <w:rFonts w:ascii="仿宋" w:hAnsi="仿宋" w:eastAsia="仿宋" w:cs="仿宋"/>
                <w:sz w:val="28"/>
                <w:szCs w:val="28"/>
              </w:rPr>
            </w:pPr>
            <w:r>
              <w:rPr>
                <w:rFonts w:ascii="仿宋" w:hAnsi="仿宋" w:eastAsia="仿宋" w:cs="仿宋"/>
                <w:sz w:val="28"/>
                <w:szCs w:val="28"/>
              </w:rPr>
            </w:r>
            <w:r/>
          </w:p>
        </w:tc>
      </w:tr>
      <w:tr>
        <w:trPr/>
        <w:tc>
          <w:tcPr>
            <w:tcBorders>
              <w:top w:val="single" w:color="000000" w:sz="4" w:space="0"/>
              <w:left w:val="single" w:color="000000" w:sz="4" w:space="0"/>
              <w:bottom w:val="single" w:color="000000" w:sz="4" w:space="0"/>
              <w:right w:val="single" w:color="000000" w:sz="4" w:space="0"/>
            </w:tcBorders>
            <w:tcW w:w="1234" w:type="dxa"/>
            <w:vAlign w:val="center"/>
            <w:vMerge w:val="restart"/>
            <w:textDirection w:val="lrTb"/>
            <w:noWrap w:val="false"/>
          </w:tcPr>
          <w:p>
            <w:pPr>
              <w:spacing w:before="120" w:after="120" w:line="370" w:lineRule="exact"/>
              <w:rPr>
                <w:rFonts w:ascii="仿宋" w:hAnsi="仿宋" w:eastAsia="仿宋" w:cs="仿宋"/>
                <w:sz w:val="28"/>
                <w:szCs w:val="28"/>
              </w:rPr>
            </w:pPr>
            <w:r>
              <w:rPr>
                <w:rFonts w:hint="eastAsia" w:ascii="仿宋" w:hAnsi="仿宋" w:eastAsia="仿宋" w:cs="仿宋"/>
                <w:sz w:val="28"/>
                <w:szCs w:val="28"/>
              </w:rPr>
              <w:t xml:space="preserve">维护保养</w:t>
            </w:r>
            <w:r/>
          </w:p>
        </w:tc>
        <w:tc>
          <w:tcPr>
            <w:tcBorders>
              <w:top w:val="single" w:color="000000" w:sz="4" w:space="0"/>
              <w:left w:val="single" w:color="000000" w:sz="4" w:space="0"/>
              <w:bottom w:val="single" w:color="000000" w:sz="4" w:space="0"/>
              <w:right w:val="single" w:color="000000" w:sz="4" w:space="0"/>
            </w:tcBorders>
            <w:tcW w:w="4860" w:type="dxa"/>
            <w:vAlign w:val="center"/>
            <w:textDirection w:val="lrTb"/>
            <w:noWrap w:val="false"/>
          </w:tcPr>
          <w:p>
            <w:pPr>
              <w:spacing w:before="120" w:after="120"/>
              <w:rPr>
                <w:rFonts w:ascii="仿宋" w:hAnsi="仿宋" w:eastAsia="仿宋" w:cs="仿宋"/>
                <w:sz w:val="28"/>
                <w:szCs w:val="28"/>
              </w:rPr>
            </w:pPr>
            <w:r>
              <w:rPr>
                <w:rFonts w:hint="eastAsia" w:ascii="仿宋" w:hAnsi="仿宋" w:eastAsia="仿宋" w:cs="仿宋"/>
                <w:sz w:val="28"/>
                <w:szCs w:val="28"/>
              </w:rPr>
              <w:t xml:space="preserve">中标方应加强设施的日常维护保养，准备足够的临时红绿灯和齐全、充足的各部件备品备件，备品备件应登记成册，备品备件数量每周报用户方核</w:t>
            </w:r>
            <w:r>
              <w:rPr>
                <w:rFonts w:hint="eastAsia" w:ascii="仿宋" w:hAnsi="仿宋" w:eastAsia="仿宋" w:cs="仿宋"/>
                <w:sz w:val="28"/>
                <w:szCs w:val="28"/>
              </w:rPr>
              <w:t xml:space="preserve">查是否充足</w:t>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spacing w:before="120" w:after="120" w:line="370" w:lineRule="exact"/>
              <w:rPr>
                <w:rFonts w:ascii="仿宋" w:hAnsi="仿宋" w:eastAsia="仿宋" w:cs="仿宋"/>
                <w:sz w:val="28"/>
                <w:szCs w:val="28"/>
              </w:rPr>
            </w:pPr>
            <w:r>
              <w:rPr>
                <w:rFonts w:hint="eastAsia" w:ascii="仿宋" w:hAnsi="仿宋" w:eastAsia="仿宋" w:cs="仿宋"/>
                <w:sz w:val="28"/>
                <w:szCs w:val="28"/>
              </w:rPr>
              <w:t xml:space="preserve">否则一次扣0.2分</w:t>
            </w:r>
            <w:r/>
          </w:p>
        </w:tc>
        <w:tc>
          <w:tcPr>
            <w:tcBorders>
              <w:top w:val="single" w:color="000000" w:sz="4" w:space="0"/>
              <w:left w:val="single" w:color="000000" w:sz="4" w:space="0"/>
              <w:bottom w:val="single" w:color="000000" w:sz="4" w:space="0"/>
              <w:right w:val="single" w:color="000000" w:sz="4" w:space="0"/>
            </w:tcBorders>
            <w:tcW w:w="909" w:type="dxa"/>
            <w:textDirection w:val="lrTb"/>
            <w:noWrap w:val="false"/>
          </w:tcPr>
          <w:p>
            <w:pPr>
              <w:spacing w:before="120" w:after="120" w:line="370" w:lineRule="exact"/>
              <w:rPr>
                <w:rFonts w:ascii="仿宋" w:hAnsi="仿宋" w:eastAsia="仿宋" w:cs="仿宋"/>
                <w:sz w:val="28"/>
                <w:szCs w:val="28"/>
              </w:rPr>
            </w:pPr>
            <w:r>
              <w:rPr>
                <w:rFonts w:ascii="仿宋" w:hAnsi="仿宋" w:eastAsia="仿宋" w:cs="仿宋"/>
                <w:sz w:val="28"/>
                <w:szCs w:val="28"/>
              </w:rPr>
            </w:r>
            <w:r/>
          </w:p>
        </w:tc>
      </w:tr>
      <w:tr>
        <w:trPr/>
        <w:tc>
          <w:tcPr>
            <w:tcBorders>
              <w:top w:val="single" w:color="000000" w:sz="4" w:space="0"/>
              <w:left w:val="single" w:color="000000" w:sz="4" w:space="0"/>
              <w:bottom w:val="single" w:color="000000" w:sz="4" w:space="0"/>
              <w:right w:val="single" w:color="000000" w:sz="4" w:space="0"/>
            </w:tcBorders>
            <w:tcW w:w="1234" w:type="dxa"/>
            <w:vAlign w:val="center"/>
            <w:vMerge w:val="continue"/>
            <w:textDirection w:val="lrTb"/>
            <w:noWrap w:val="false"/>
          </w:tcPr>
          <w:p>
            <w:pPr>
              <w:ind w:firstLine="560"/>
              <w:spacing w:before="120" w:after="120" w:line="360" w:lineRule="auto"/>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4860" w:type="dxa"/>
            <w:vAlign w:val="center"/>
            <w:textDirection w:val="lrTb"/>
            <w:noWrap w:val="false"/>
          </w:tcPr>
          <w:p>
            <w:pPr>
              <w:spacing w:before="120" w:after="120"/>
              <w:rPr>
                <w:rFonts w:ascii="仿宋" w:hAnsi="仿宋" w:eastAsia="仿宋" w:cs="仿宋"/>
                <w:sz w:val="28"/>
                <w:szCs w:val="28"/>
              </w:rPr>
            </w:pPr>
            <w:r>
              <w:rPr>
                <w:rFonts w:hint="eastAsia" w:ascii="仿宋" w:hAnsi="仿宋" w:eastAsia="仿宋" w:cs="仿宋"/>
                <w:sz w:val="28"/>
                <w:szCs w:val="28"/>
              </w:rPr>
              <w:t xml:space="preserve">中标方在接到用户方报修后响应时间为半小时（在运维APP里面体现）</w:t>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spacing w:before="120" w:after="120" w:line="370" w:lineRule="exact"/>
              <w:rPr>
                <w:rFonts w:ascii="仿宋" w:hAnsi="仿宋" w:eastAsia="仿宋" w:cs="仿宋"/>
                <w:sz w:val="28"/>
                <w:szCs w:val="28"/>
              </w:rPr>
            </w:pPr>
            <w:r>
              <w:rPr>
                <w:rFonts w:hint="eastAsia" w:ascii="仿宋" w:hAnsi="仿宋" w:eastAsia="仿宋" w:cs="仿宋"/>
                <w:sz w:val="28"/>
                <w:szCs w:val="28"/>
              </w:rPr>
              <w:t xml:space="preserve">不能及时响应的，一次扣0.5分</w:t>
            </w:r>
            <w:r/>
          </w:p>
        </w:tc>
        <w:tc>
          <w:tcPr>
            <w:tcBorders>
              <w:top w:val="single" w:color="000000" w:sz="4" w:space="0"/>
              <w:left w:val="single" w:color="000000" w:sz="4" w:space="0"/>
              <w:bottom w:val="single" w:color="000000" w:sz="4" w:space="0"/>
              <w:right w:val="single" w:color="000000" w:sz="4" w:space="0"/>
            </w:tcBorders>
            <w:tcW w:w="909" w:type="dxa"/>
            <w:textDirection w:val="lrTb"/>
            <w:noWrap w:val="false"/>
          </w:tcPr>
          <w:p>
            <w:pPr>
              <w:spacing w:before="120" w:after="120" w:line="370" w:lineRule="exact"/>
              <w:rPr>
                <w:rFonts w:ascii="仿宋" w:hAnsi="仿宋" w:eastAsia="仿宋" w:cs="仿宋"/>
                <w:sz w:val="28"/>
                <w:szCs w:val="28"/>
              </w:rPr>
            </w:pPr>
            <w:r>
              <w:rPr>
                <w:rFonts w:ascii="仿宋" w:hAnsi="仿宋" w:eastAsia="仿宋" w:cs="仿宋"/>
                <w:sz w:val="28"/>
                <w:szCs w:val="28"/>
              </w:rPr>
            </w:r>
            <w:r/>
          </w:p>
        </w:tc>
      </w:tr>
      <w:tr>
        <w:trPr>
          <w:trHeight w:val="1273"/>
        </w:trPr>
        <w:tc>
          <w:tcPr>
            <w:tcBorders>
              <w:top w:val="single" w:color="000000" w:sz="4" w:space="0"/>
              <w:left w:val="single" w:color="000000" w:sz="4" w:space="0"/>
              <w:bottom w:val="single" w:color="000000" w:sz="4" w:space="0"/>
              <w:right w:val="single" w:color="000000" w:sz="4" w:space="0"/>
            </w:tcBorders>
            <w:tcW w:w="1234" w:type="dxa"/>
            <w:vAlign w:val="center"/>
            <w:vMerge w:val="continue"/>
            <w:textDirection w:val="lrTb"/>
            <w:noWrap w:val="false"/>
          </w:tcPr>
          <w:p>
            <w:pPr>
              <w:ind w:firstLine="560"/>
              <w:spacing w:before="120" w:after="120" w:line="360" w:lineRule="auto"/>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4860" w:type="dxa"/>
            <w:vAlign w:val="center"/>
            <w:textDirection w:val="lrTb"/>
            <w:noWrap w:val="false"/>
          </w:tcPr>
          <w:p>
            <w:pPr>
              <w:spacing w:before="120" w:after="120"/>
              <w:rPr>
                <w:rFonts w:ascii="仿宋" w:hAnsi="仿宋" w:eastAsia="仿宋" w:cs="仿宋"/>
                <w:sz w:val="28"/>
                <w:szCs w:val="28"/>
              </w:rPr>
            </w:pPr>
            <w:r>
              <w:rPr>
                <w:rFonts w:hint="eastAsia" w:ascii="仿宋" w:hAnsi="仿宋" w:eastAsia="仿宋" w:cs="仿宋"/>
                <w:sz w:val="28"/>
                <w:szCs w:val="28"/>
              </w:rPr>
              <w:t xml:space="preserve">轻微故障修复时间为1小时，1小时内不能修复的，应当使用备件先行保证设施正常运行</w:t>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spacing w:before="120" w:after="120" w:line="370" w:lineRule="exact"/>
              <w:rPr>
                <w:rFonts w:ascii="仿宋" w:hAnsi="仿宋" w:eastAsia="仿宋" w:cs="仿宋"/>
                <w:sz w:val="28"/>
                <w:szCs w:val="28"/>
              </w:rPr>
            </w:pPr>
            <w:r>
              <w:rPr>
                <w:rFonts w:hint="eastAsia" w:ascii="仿宋" w:hAnsi="仿宋" w:eastAsia="仿宋" w:cs="仿宋"/>
                <w:sz w:val="28"/>
                <w:szCs w:val="28"/>
              </w:rPr>
              <w:t xml:space="preserve">否则一次扣1分</w:t>
            </w:r>
            <w:r/>
          </w:p>
        </w:tc>
        <w:tc>
          <w:tcPr>
            <w:tcBorders>
              <w:top w:val="single" w:color="000000" w:sz="4" w:space="0"/>
              <w:left w:val="single" w:color="000000" w:sz="4" w:space="0"/>
              <w:bottom w:val="single" w:color="000000" w:sz="4" w:space="0"/>
              <w:right w:val="single" w:color="000000" w:sz="4" w:space="0"/>
            </w:tcBorders>
            <w:tcW w:w="909" w:type="dxa"/>
            <w:textDirection w:val="lrTb"/>
            <w:noWrap w:val="false"/>
          </w:tcPr>
          <w:p>
            <w:pPr>
              <w:spacing w:before="120" w:after="120" w:line="370" w:lineRule="exact"/>
              <w:rPr>
                <w:rFonts w:ascii="仿宋" w:hAnsi="仿宋" w:eastAsia="仿宋" w:cs="仿宋"/>
                <w:sz w:val="28"/>
                <w:szCs w:val="28"/>
              </w:rPr>
            </w:pPr>
            <w:r>
              <w:rPr>
                <w:rFonts w:ascii="仿宋" w:hAnsi="仿宋" w:eastAsia="仿宋" w:cs="仿宋"/>
                <w:sz w:val="28"/>
                <w:szCs w:val="28"/>
              </w:rPr>
            </w:r>
            <w:r/>
          </w:p>
        </w:tc>
      </w:tr>
      <w:tr>
        <w:trPr/>
        <w:tc>
          <w:tcPr>
            <w:tcBorders>
              <w:top w:val="single" w:color="000000" w:sz="4" w:space="0"/>
              <w:left w:val="single" w:color="000000" w:sz="4" w:space="0"/>
              <w:bottom w:val="single" w:color="000000" w:sz="4" w:space="0"/>
              <w:right w:val="single" w:color="000000" w:sz="4" w:space="0"/>
            </w:tcBorders>
            <w:tcW w:w="1234" w:type="dxa"/>
            <w:vAlign w:val="center"/>
            <w:vMerge w:val="continue"/>
            <w:textDirection w:val="lrTb"/>
            <w:noWrap w:val="false"/>
          </w:tcPr>
          <w:p>
            <w:pPr>
              <w:ind w:firstLine="560"/>
              <w:spacing w:before="120" w:after="120" w:line="360" w:lineRule="auto"/>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4860" w:type="dxa"/>
            <w:vAlign w:val="center"/>
            <w:textDirection w:val="lrTb"/>
            <w:noWrap w:val="false"/>
          </w:tcPr>
          <w:p>
            <w:pPr>
              <w:spacing w:before="120" w:after="120"/>
              <w:rPr>
                <w:rFonts w:ascii="仿宋" w:hAnsi="仿宋" w:eastAsia="仿宋" w:cs="仿宋"/>
                <w:sz w:val="28"/>
                <w:szCs w:val="28"/>
              </w:rPr>
            </w:pPr>
            <w:r>
              <w:rPr>
                <w:rFonts w:hint="eastAsia" w:ascii="仿宋" w:hAnsi="仿宋" w:eastAsia="仿宋" w:cs="仿宋"/>
                <w:sz w:val="28"/>
                <w:szCs w:val="28"/>
              </w:rPr>
              <w:t xml:space="preserve">重大故障24小时内不能修复又不能提供备件的</w:t>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spacing w:before="120" w:after="120" w:line="370" w:lineRule="exact"/>
              <w:rPr>
                <w:rFonts w:ascii="仿宋" w:hAnsi="仿宋" w:eastAsia="仿宋" w:cs="仿宋"/>
                <w:sz w:val="28"/>
                <w:szCs w:val="28"/>
              </w:rPr>
            </w:pPr>
            <w:r>
              <w:rPr>
                <w:rFonts w:hint="eastAsia" w:ascii="仿宋" w:hAnsi="仿宋" w:eastAsia="仿宋" w:cs="仿宋"/>
                <w:sz w:val="28"/>
                <w:szCs w:val="28"/>
              </w:rPr>
              <w:t xml:space="preserve">一次扣除2分。</w:t>
            </w:r>
            <w:r/>
          </w:p>
        </w:tc>
        <w:tc>
          <w:tcPr>
            <w:tcBorders>
              <w:top w:val="single" w:color="000000" w:sz="4" w:space="0"/>
              <w:left w:val="single" w:color="000000" w:sz="4" w:space="0"/>
              <w:bottom w:val="single" w:color="000000" w:sz="4" w:space="0"/>
              <w:right w:val="single" w:color="000000" w:sz="4" w:space="0"/>
            </w:tcBorders>
            <w:tcW w:w="909" w:type="dxa"/>
            <w:textDirection w:val="lrTb"/>
            <w:noWrap w:val="false"/>
          </w:tcPr>
          <w:p>
            <w:pPr>
              <w:spacing w:before="120" w:after="120" w:line="370" w:lineRule="exact"/>
              <w:rPr>
                <w:rFonts w:ascii="仿宋" w:hAnsi="仿宋" w:eastAsia="仿宋" w:cs="仿宋"/>
                <w:sz w:val="28"/>
                <w:szCs w:val="28"/>
              </w:rPr>
            </w:pPr>
            <w:r>
              <w:rPr>
                <w:rFonts w:ascii="仿宋" w:hAnsi="仿宋" w:eastAsia="仿宋" w:cs="仿宋"/>
                <w:sz w:val="28"/>
                <w:szCs w:val="28"/>
              </w:rPr>
            </w:r>
            <w:r/>
          </w:p>
        </w:tc>
      </w:tr>
      <w:tr>
        <w:trPr>
          <w:trHeight w:val="841"/>
        </w:trPr>
        <w:tc>
          <w:tcPr>
            <w:tcBorders>
              <w:top w:val="single" w:color="000000" w:sz="4" w:space="0"/>
              <w:left w:val="single" w:color="000000" w:sz="4" w:space="0"/>
              <w:bottom w:val="single" w:color="000000" w:sz="4" w:space="0"/>
              <w:right w:val="single" w:color="000000" w:sz="4" w:space="0"/>
            </w:tcBorders>
            <w:tcW w:w="1234" w:type="dxa"/>
            <w:vAlign w:val="center"/>
            <w:vMerge w:val="continue"/>
            <w:textDirection w:val="lrTb"/>
            <w:noWrap w:val="false"/>
          </w:tcPr>
          <w:p>
            <w:pPr>
              <w:ind w:firstLine="560"/>
              <w:spacing w:before="120" w:after="120" w:line="360" w:lineRule="auto"/>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4860" w:type="dxa"/>
            <w:vAlign w:val="center"/>
            <w:textDirection w:val="lrTb"/>
            <w:noWrap w:val="false"/>
          </w:tcPr>
          <w:p>
            <w:pPr>
              <w:spacing w:before="120" w:after="120"/>
              <w:rPr>
                <w:rFonts w:ascii="仿宋" w:hAnsi="仿宋" w:eastAsia="仿宋" w:cs="仿宋"/>
                <w:sz w:val="28"/>
                <w:szCs w:val="28"/>
              </w:rPr>
            </w:pPr>
            <w:r>
              <w:rPr>
                <w:rFonts w:hint="eastAsia" w:ascii="仿宋" w:hAnsi="仿宋" w:eastAsia="仿宋" w:cs="仿宋"/>
                <w:sz w:val="28"/>
                <w:szCs w:val="28"/>
              </w:rPr>
              <w:t xml:space="preserve">数字城管、12123工单等维修、回复</w:t>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spacing w:before="120" w:after="120" w:line="370" w:lineRule="exact"/>
              <w:rPr>
                <w:rFonts w:ascii="仿宋" w:hAnsi="仿宋" w:eastAsia="仿宋" w:cs="仿宋"/>
                <w:sz w:val="28"/>
                <w:szCs w:val="28"/>
              </w:rPr>
            </w:pPr>
            <w:r>
              <w:rPr>
                <w:rFonts w:hint="eastAsia" w:ascii="仿宋" w:hAnsi="仿宋" w:eastAsia="仿宋" w:cs="仿宋"/>
                <w:sz w:val="28"/>
                <w:szCs w:val="28"/>
              </w:rPr>
              <w:t xml:space="preserve">超期的一次扣0.5分</w:t>
            </w:r>
            <w:r/>
          </w:p>
        </w:tc>
        <w:tc>
          <w:tcPr>
            <w:tcBorders>
              <w:top w:val="single" w:color="000000" w:sz="4" w:space="0"/>
              <w:left w:val="single" w:color="000000" w:sz="4" w:space="0"/>
              <w:bottom w:val="single" w:color="000000" w:sz="4" w:space="0"/>
              <w:right w:val="single" w:color="000000" w:sz="4" w:space="0"/>
            </w:tcBorders>
            <w:tcW w:w="909" w:type="dxa"/>
            <w:textDirection w:val="lrTb"/>
            <w:noWrap w:val="false"/>
          </w:tcPr>
          <w:p>
            <w:pPr>
              <w:spacing w:before="120" w:after="120" w:line="370" w:lineRule="exact"/>
              <w:rPr>
                <w:rFonts w:ascii="仿宋" w:hAnsi="仿宋" w:eastAsia="仿宋" w:cs="仿宋"/>
                <w:sz w:val="28"/>
                <w:szCs w:val="28"/>
              </w:rPr>
            </w:pPr>
            <w:r>
              <w:rPr>
                <w:rFonts w:ascii="仿宋" w:hAnsi="仿宋" w:eastAsia="仿宋" w:cs="仿宋"/>
                <w:sz w:val="28"/>
                <w:szCs w:val="28"/>
              </w:rPr>
            </w:r>
            <w:r/>
          </w:p>
        </w:tc>
      </w:tr>
      <w:tr>
        <w:trPr>
          <w:trHeight w:val="5165"/>
        </w:trPr>
        <w:tc>
          <w:tcPr>
            <w:tcBorders>
              <w:top w:val="single" w:color="000000" w:sz="4" w:space="0"/>
              <w:left w:val="single" w:color="000000" w:sz="4" w:space="0"/>
              <w:bottom w:val="single" w:color="000000" w:sz="4" w:space="0"/>
              <w:right w:val="single" w:color="000000" w:sz="4" w:space="0"/>
            </w:tcBorders>
            <w:tcW w:w="1234" w:type="dxa"/>
            <w:vAlign w:val="center"/>
            <w:vMerge w:val="restart"/>
            <w:textDirection w:val="lrTb"/>
            <w:noWrap w:val="false"/>
          </w:tcPr>
          <w:p>
            <w:pPr>
              <w:spacing w:before="120" w:after="120" w:line="370" w:lineRule="exact"/>
              <w:rPr>
                <w:rFonts w:ascii="仿宋" w:hAnsi="仿宋" w:eastAsia="仿宋" w:cs="仿宋"/>
                <w:sz w:val="28"/>
                <w:szCs w:val="28"/>
              </w:rPr>
            </w:pPr>
            <w:r>
              <w:rPr>
                <w:rFonts w:hint="eastAsia" w:ascii="仿宋" w:hAnsi="仿宋" w:eastAsia="仿宋" w:cs="仿宋"/>
                <w:sz w:val="28"/>
                <w:szCs w:val="28"/>
              </w:rPr>
              <w:t xml:space="preserve">申请延期</w:t>
            </w:r>
            <w:r/>
          </w:p>
        </w:tc>
        <w:tc>
          <w:tcPr>
            <w:tcBorders>
              <w:top w:val="single" w:color="000000" w:sz="4" w:space="0"/>
              <w:left w:val="single" w:color="000000" w:sz="4" w:space="0"/>
              <w:bottom w:val="single" w:color="000000" w:sz="4" w:space="0"/>
              <w:right w:val="single" w:color="000000" w:sz="4" w:space="0"/>
            </w:tcBorders>
            <w:tcW w:w="4860" w:type="dxa"/>
            <w:vAlign w:val="center"/>
            <w:textDirection w:val="lrTb"/>
            <w:noWrap w:val="false"/>
          </w:tcPr>
          <w:p>
            <w:pPr>
              <w:spacing w:before="120" w:after="120"/>
              <w:rPr>
                <w:rFonts w:ascii="仿宋" w:hAnsi="仿宋" w:eastAsia="仿宋" w:cs="仿宋"/>
                <w:sz w:val="28"/>
                <w:szCs w:val="28"/>
              </w:rPr>
            </w:pPr>
            <w:r>
              <w:rPr>
                <w:rFonts w:hint="eastAsia" w:ascii="仿宋" w:hAnsi="仿宋" w:eastAsia="仿宋" w:cs="仿宋"/>
                <w:sz w:val="28"/>
                <w:szCs w:val="28"/>
              </w:rPr>
              <w:t xml:space="preserve">遇电力故障、光纤链路故障、道路施工、交通事故等客观外力原因导致暂时无法修复（优化），可申请延期（在运维APP里面体现）。同意1次延期，申请的延期时间需监理或相关责任人审定。</w:t>
            </w:r>
            <w:r/>
          </w:p>
          <w:p>
            <w:pPr>
              <w:spacing w:before="120" w:after="120"/>
              <w:rPr>
                <w:rFonts w:ascii="仿宋" w:hAnsi="仿宋" w:eastAsia="仿宋" w:cs="仿宋"/>
                <w:sz w:val="28"/>
                <w:szCs w:val="28"/>
              </w:rPr>
            </w:pPr>
            <w:r>
              <w:rPr>
                <w:rFonts w:hint="eastAsia" w:ascii="仿宋" w:hAnsi="仿宋" w:eastAsia="仿宋" w:cs="仿宋"/>
                <w:sz w:val="28"/>
                <w:szCs w:val="28"/>
              </w:rPr>
              <w:t xml:space="preserve">如在允许延期申请后仍修复超时的按照修复时间扣分执行。因停电、道路改造、建设施工、交通事故等特殊原因及不可抗力因素造成相应设施、系统故障的，不属于故障范围，不纳入考核。但经采购人沟通协调具备条件后，应按前款规定时限内修复完成。在影响维护维修的因素消失后24小时内未恢复的则计入设备完好</w:t>
            </w:r>
            <w:r>
              <w:rPr>
                <w:rFonts w:hint="eastAsia" w:ascii="仿宋" w:hAnsi="仿宋" w:eastAsia="仿宋" w:cs="仿宋"/>
                <w:sz w:val="28"/>
                <w:szCs w:val="28"/>
              </w:rPr>
              <w:t xml:space="preserve">率考核</w:t>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spacing w:before="120" w:after="120" w:line="370" w:lineRule="exact"/>
              <w:rPr>
                <w:rFonts w:ascii="仿宋" w:hAnsi="仿宋" w:eastAsia="仿宋" w:cs="仿宋"/>
                <w:sz w:val="28"/>
                <w:szCs w:val="28"/>
              </w:rPr>
            </w:pPr>
            <w:r>
              <w:rPr>
                <w:rFonts w:hint="eastAsia" w:ascii="仿宋" w:hAnsi="仿宋" w:eastAsia="仿宋" w:cs="仿宋"/>
                <w:sz w:val="28"/>
                <w:szCs w:val="28"/>
              </w:rPr>
              <w:t xml:space="preserve">若2次延期扣2分，3次延期扣5分，3次后仍未修复不得延期。直接扣除10分</w:t>
            </w:r>
            <w:r/>
          </w:p>
        </w:tc>
        <w:tc>
          <w:tcPr>
            <w:tcBorders>
              <w:top w:val="single" w:color="000000" w:sz="4" w:space="0"/>
              <w:left w:val="single" w:color="000000" w:sz="4" w:space="0"/>
              <w:bottom w:val="single" w:color="000000" w:sz="4" w:space="0"/>
              <w:right w:val="single" w:color="000000" w:sz="4" w:space="0"/>
            </w:tcBorders>
            <w:tcW w:w="909" w:type="dxa"/>
            <w:textDirection w:val="lrTb"/>
            <w:noWrap w:val="false"/>
          </w:tcPr>
          <w:p>
            <w:pPr>
              <w:spacing w:before="120" w:after="120" w:line="370" w:lineRule="exact"/>
              <w:rPr>
                <w:rFonts w:ascii="仿宋" w:hAnsi="仿宋" w:eastAsia="仿宋" w:cs="仿宋"/>
                <w:sz w:val="28"/>
                <w:szCs w:val="28"/>
              </w:rPr>
            </w:pPr>
            <w:r>
              <w:rPr>
                <w:rFonts w:ascii="仿宋" w:hAnsi="仿宋" w:eastAsia="仿宋" w:cs="仿宋"/>
                <w:sz w:val="28"/>
                <w:szCs w:val="28"/>
              </w:rPr>
            </w:r>
            <w:r/>
          </w:p>
        </w:tc>
      </w:tr>
      <w:tr>
        <w:trPr>
          <w:trHeight w:val="874"/>
        </w:trPr>
        <w:tc>
          <w:tcPr>
            <w:tcBorders>
              <w:top w:val="single" w:color="000000" w:sz="4" w:space="0"/>
              <w:left w:val="single" w:color="000000" w:sz="4" w:space="0"/>
              <w:bottom w:val="single" w:color="000000" w:sz="4" w:space="0"/>
              <w:right w:val="single" w:color="000000" w:sz="4" w:space="0"/>
            </w:tcBorders>
            <w:tcW w:w="1234" w:type="dxa"/>
            <w:vAlign w:val="center"/>
            <w:vMerge w:val="continue"/>
            <w:textDirection w:val="lrTb"/>
            <w:noWrap w:val="false"/>
          </w:tcPr>
          <w:p>
            <w:pPr>
              <w:ind w:firstLine="560"/>
              <w:spacing w:before="120" w:after="120" w:line="360" w:lineRule="auto"/>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4860" w:type="dxa"/>
            <w:vAlign w:val="center"/>
            <w:textDirection w:val="lrTb"/>
            <w:noWrap w:val="false"/>
          </w:tcPr>
          <w:p>
            <w:pPr>
              <w:spacing w:before="120" w:after="120"/>
              <w:rPr>
                <w:rFonts w:ascii="仿宋" w:hAnsi="仿宋" w:eastAsia="仿宋" w:cs="仿宋"/>
                <w:sz w:val="28"/>
                <w:szCs w:val="28"/>
              </w:rPr>
            </w:pPr>
            <w:r>
              <w:rPr>
                <w:rFonts w:hint="eastAsia" w:ascii="仿宋" w:hAnsi="仿宋" w:eastAsia="仿宋" w:cs="仿宋"/>
                <w:sz w:val="28"/>
                <w:szCs w:val="28"/>
              </w:rPr>
              <w:t xml:space="preserve">中标方在维修周期内因维修工作不到位，导致被上级领导批评或被12345投诉</w:t>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spacing w:before="120" w:after="120" w:line="370" w:lineRule="exact"/>
              <w:rPr>
                <w:rFonts w:ascii="仿宋" w:hAnsi="仿宋" w:eastAsia="仿宋" w:cs="仿宋"/>
                <w:sz w:val="28"/>
                <w:szCs w:val="28"/>
              </w:rPr>
            </w:pPr>
            <w:r>
              <w:rPr>
                <w:rFonts w:hint="eastAsia" w:ascii="仿宋" w:hAnsi="仿宋" w:eastAsia="仿宋" w:cs="仿宋"/>
                <w:sz w:val="28"/>
                <w:szCs w:val="28"/>
              </w:rPr>
              <w:t xml:space="preserve">查证属实的一次扣1分</w:t>
            </w:r>
            <w:r/>
          </w:p>
        </w:tc>
        <w:tc>
          <w:tcPr>
            <w:tcBorders>
              <w:top w:val="single" w:color="000000" w:sz="4" w:space="0"/>
              <w:left w:val="single" w:color="000000" w:sz="4" w:space="0"/>
              <w:bottom w:val="single" w:color="000000" w:sz="4" w:space="0"/>
              <w:right w:val="single" w:color="000000" w:sz="4" w:space="0"/>
            </w:tcBorders>
            <w:tcW w:w="909" w:type="dxa"/>
            <w:textDirection w:val="lrTb"/>
            <w:noWrap w:val="false"/>
          </w:tcPr>
          <w:p>
            <w:pPr>
              <w:spacing w:before="120" w:after="120" w:line="370" w:lineRule="exact"/>
              <w:rPr>
                <w:rFonts w:ascii="仿宋" w:hAnsi="仿宋" w:eastAsia="仿宋" w:cs="仿宋"/>
                <w:sz w:val="28"/>
                <w:szCs w:val="28"/>
              </w:rPr>
            </w:pPr>
            <w:r>
              <w:rPr>
                <w:rFonts w:ascii="仿宋" w:hAnsi="仿宋" w:eastAsia="仿宋" w:cs="仿宋"/>
                <w:sz w:val="28"/>
                <w:szCs w:val="28"/>
              </w:rPr>
            </w:r>
            <w:r/>
          </w:p>
        </w:tc>
      </w:tr>
      <w:tr>
        <w:trPr/>
        <w:tc>
          <w:tcPr>
            <w:tcBorders>
              <w:top w:val="single" w:color="000000" w:sz="4" w:space="0"/>
              <w:left w:val="single" w:color="000000" w:sz="4" w:space="0"/>
              <w:bottom w:val="single" w:color="000000" w:sz="4" w:space="0"/>
              <w:right w:val="single" w:color="000000" w:sz="4" w:space="0"/>
            </w:tcBorders>
            <w:tcW w:w="1234" w:type="dxa"/>
            <w:vAlign w:val="center"/>
            <w:vMerge w:val="restart"/>
            <w:textDirection w:val="lrTb"/>
            <w:noWrap w:val="false"/>
          </w:tcPr>
          <w:p>
            <w:pPr>
              <w:spacing w:before="120" w:after="120" w:line="370" w:lineRule="exact"/>
              <w:rPr>
                <w:rFonts w:ascii="仿宋" w:hAnsi="仿宋" w:eastAsia="仿宋" w:cs="仿宋"/>
                <w:sz w:val="28"/>
                <w:szCs w:val="28"/>
              </w:rPr>
            </w:pPr>
            <w:r>
              <w:rPr>
                <w:rFonts w:hint="eastAsia" w:ascii="仿宋" w:hAnsi="仿宋" w:eastAsia="仿宋" w:cs="仿宋"/>
                <w:sz w:val="28"/>
                <w:szCs w:val="28"/>
              </w:rPr>
              <w:t xml:space="preserve">重大过错或者</w:t>
            </w:r>
            <w:r>
              <w:rPr>
                <w:rFonts w:hint="eastAsia" w:ascii="仿宋" w:hAnsi="仿宋" w:eastAsia="仿宋" w:cs="仿宋"/>
                <w:sz w:val="28"/>
                <w:szCs w:val="28"/>
              </w:rPr>
              <w:t xml:space="preserve">工作差错：</w:t>
            </w:r>
            <w:r/>
          </w:p>
        </w:tc>
        <w:tc>
          <w:tcPr>
            <w:tcBorders>
              <w:top w:val="single" w:color="000000" w:sz="4" w:space="0"/>
              <w:left w:val="single" w:color="000000" w:sz="4" w:space="0"/>
              <w:bottom w:val="single" w:color="000000" w:sz="4" w:space="0"/>
              <w:right w:val="single" w:color="000000" w:sz="4" w:space="0"/>
            </w:tcBorders>
            <w:tcW w:w="4860" w:type="dxa"/>
            <w:vAlign w:val="center"/>
            <w:textDirection w:val="lrTb"/>
            <w:noWrap w:val="false"/>
          </w:tcPr>
          <w:p>
            <w:pPr>
              <w:spacing w:before="120" w:after="120"/>
              <w:rPr>
                <w:rFonts w:ascii="仿宋" w:hAnsi="仿宋" w:eastAsia="仿宋" w:cs="仿宋"/>
                <w:sz w:val="28"/>
                <w:szCs w:val="28"/>
              </w:rPr>
            </w:pPr>
            <w:r>
              <w:rPr>
                <w:rFonts w:hint="eastAsia" w:ascii="仿宋" w:hAnsi="仿宋" w:eastAsia="仿宋" w:cs="仿宋"/>
                <w:sz w:val="28"/>
                <w:szCs w:val="28"/>
              </w:rPr>
              <w:t xml:space="preserve">被投诉或曝光：受到政府、市局或大队约谈、被社会媒体曝光、收到多方投诉情况、被领导点名批评、造成事</w:t>
            </w:r>
            <w:r>
              <w:rPr>
                <w:rFonts w:hint="eastAsia" w:ascii="仿宋" w:hAnsi="仿宋" w:eastAsia="仿宋" w:cs="仿宋"/>
                <w:sz w:val="28"/>
                <w:szCs w:val="28"/>
              </w:rPr>
              <w:t xml:space="preserve">故或不良影响等的</w:t>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spacing w:before="120" w:after="120" w:line="370" w:lineRule="exact"/>
              <w:rPr>
                <w:rFonts w:ascii="仿宋" w:hAnsi="仿宋" w:eastAsia="仿宋" w:cs="仿宋"/>
                <w:sz w:val="28"/>
                <w:szCs w:val="28"/>
              </w:rPr>
            </w:pPr>
            <w:r>
              <w:rPr>
                <w:rFonts w:hint="eastAsia" w:ascii="仿宋" w:hAnsi="仿宋" w:eastAsia="仿宋" w:cs="仿宋"/>
                <w:sz w:val="28"/>
                <w:szCs w:val="28"/>
              </w:rPr>
              <w:t xml:space="preserve">一次扣10分</w:t>
            </w:r>
            <w:r/>
          </w:p>
        </w:tc>
        <w:tc>
          <w:tcPr>
            <w:tcBorders>
              <w:top w:val="single" w:color="000000" w:sz="4" w:space="0"/>
              <w:left w:val="single" w:color="000000" w:sz="4" w:space="0"/>
              <w:bottom w:val="single" w:color="000000" w:sz="4" w:space="0"/>
              <w:right w:val="single" w:color="000000" w:sz="4" w:space="0"/>
            </w:tcBorders>
            <w:tcW w:w="909" w:type="dxa"/>
            <w:textDirection w:val="lrTb"/>
            <w:noWrap w:val="false"/>
          </w:tcPr>
          <w:p>
            <w:pPr>
              <w:spacing w:before="120" w:after="120" w:line="370" w:lineRule="exact"/>
              <w:rPr>
                <w:rFonts w:ascii="仿宋" w:hAnsi="仿宋" w:eastAsia="仿宋" w:cs="仿宋"/>
                <w:sz w:val="28"/>
                <w:szCs w:val="28"/>
              </w:rPr>
            </w:pPr>
            <w:r>
              <w:rPr>
                <w:rFonts w:ascii="仿宋" w:hAnsi="仿宋" w:eastAsia="仿宋" w:cs="仿宋"/>
                <w:sz w:val="28"/>
                <w:szCs w:val="28"/>
              </w:rPr>
            </w:r>
            <w:r/>
          </w:p>
        </w:tc>
      </w:tr>
      <w:tr>
        <w:trPr/>
        <w:tc>
          <w:tcPr>
            <w:tcBorders>
              <w:top w:val="single" w:color="000000" w:sz="4" w:space="0"/>
              <w:left w:val="single" w:color="000000" w:sz="4" w:space="0"/>
              <w:bottom w:val="single" w:color="000000" w:sz="4" w:space="0"/>
              <w:right w:val="single" w:color="000000" w:sz="4" w:space="0"/>
            </w:tcBorders>
            <w:tcW w:w="1234" w:type="dxa"/>
            <w:vAlign w:val="center"/>
            <w:vMerge w:val="continue"/>
            <w:textDirection w:val="lrTb"/>
            <w:noWrap w:val="false"/>
          </w:tcPr>
          <w:p>
            <w:pPr>
              <w:ind w:firstLine="560"/>
              <w:spacing w:before="120" w:after="120" w:line="360" w:lineRule="auto"/>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4860" w:type="dxa"/>
            <w:vAlign w:val="center"/>
            <w:textDirection w:val="lrTb"/>
            <w:noWrap w:val="false"/>
          </w:tcPr>
          <w:p>
            <w:pPr>
              <w:spacing w:before="120" w:after="120"/>
              <w:rPr>
                <w:rFonts w:ascii="仿宋" w:hAnsi="仿宋" w:eastAsia="仿宋" w:cs="仿宋"/>
                <w:sz w:val="28"/>
                <w:szCs w:val="28"/>
              </w:rPr>
            </w:pPr>
            <w:r>
              <w:rPr>
                <w:rFonts w:hint="eastAsia" w:ascii="仿宋" w:hAnsi="仿宋" w:eastAsia="仿宋" w:cs="仿宋"/>
                <w:sz w:val="28"/>
                <w:szCs w:val="28"/>
              </w:rPr>
              <w:t xml:space="preserve">在重要会议和重大活动安保工作期间，维护单位出现人员、车辆、设备保障不到位的情况的</w:t>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spacing w:before="120" w:after="120" w:line="370" w:lineRule="exact"/>
              <w:rPr>
                <w:rFonts w:ascii="仿宋" w:hAnsi="仿宋" w:eastAsia="仿宋" w:cs="仿宋"/>
                <w:sz w:val="28"/>
                <w:szCs w:val="28"/>
              </w:rPr>
            </w:pPr>
            <w:r>
              <w:rPr>
                <w:rFonts w:hint="eastAsia" w:ascii="仿宋" w:hAnsi="仿宋" w:eastAsia="仿宋" w:cs="仿宋"/>
                <w:sz w:val="28"/>
                <w:szCs w:val="28"/>
              </w:rPr>
              <w:t xml:space="preserve">每次扣5分；出现工作疏漏或差错，对会议活动造成影响的扣10分</w:t>
            </w:r>
            <w:r/>
          </w:p>
        </w:tc>
        <w:tc>
          <w:tcPr>
            <w:tcBorders>
              <w:top w:val="single" w:color="000000" w:sz="4" w:space="0"/>
              <w:left w:val="single" w:color="000000" w:sz="4" w:space="0"/>
              <w:bottom w:val="single" w:color="000000" w:sz="4" w:space="0"/>
              <w:right w:val="single" w:color="000000" w:sz="4" w:space="0"/>
            </w:tcBorders>
            <w:tcW w:w="909" w:type="dxa"/>
            <w:textDirection w:val="lrTb"/>
            <w:noWrap w:val="false"/>
          </w:tcPr>
          <w:p>
            <w:pPr>
              <w:spacing w:before="120" w:after="120" w:line="370" w:lineRule="exact"/>
              <w:rPr>
                <w:rFonts w:ascii="仿宋" w:hAnsi="仿宋" w:eastAsia="仿宋" w:cs="仿宋"/>
                <w:sz w:val="28"/>
                <w:szCs w:val="28"/>
              </w:rPr>
            </w:pPr>
            <w:r>
              <w:rPr>
                <w:rFonts w:ascii="仿宋" w:hAnsi="仿宋" w:eastAsia="仿宋" w:cs="仿宋"/>
                <w:sz w:val="28"/>
                <w:szCs w:val="28"/>
              </w:rPr>
            </w:r>
            <w:r/>
          </w:p>
        </w:tc>
      </w:tr>
      <w:tr>
        <w:trPr/>
        <w:tc>
          <w:tcPr>
            <w:tcBorders>
              <w:top w:val="single" w:color="000000" w:sz="4" w:space="0"/>
              <w:left w:val="single" w:color="000000" w:sz="4" w:space="0"/>
              <w:bottom w:val="single" w:color="000000" w:sz="4" w:space="0"/>
              <w:right w:val="single" w:color="000000" w:sz="4" w:space="0"/>
            </w:tcBorders>
            <w:tcW w:w="1234" w:type="dxa"/>
            <w:vAlign w:val="center"/>
            <w:vMerge w:val="continue"/>
            <w:textDirection w:val="lrTb"/>
            <w:noWrap w:val="false"/>
          </w:tcPr>
          <w:p>
            <w:pPr>
              <w:ind w:firstLine="560"/>
              <w:spacing w:before="120" w:after="120" w:line="360" w:lineRule="auto"/>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4860" w:type="dxa"/>
            <w:vAlign w:val="center"/>
            <w:textDirection w:val="lrTb"/>
            <w:noWrap w:val="false"/>
          </w:tcPr>
          <w:p>
            <w:pPr>
              <w:spacing w:before="120" w:after="120"/>
              <w:rPr>
                <w:rFonts w:ascii="仿宋" w:hAnsi="仿宋" w:eastAsia="仿宋" w:cs="仿宋"/>
                <w:sz w:val="28"/>
                <w:szCs w:val="28"/>
              </w:rPr>
            </w:pPr>
            <w:r>
              <w:rPr>
                <w:rFonts w:hint="eastAsia" w:ascii="仿宋" w:hAnsi="仿宋" w:eastAsia="仿宋" w:cs="仿宋"/>
                <w:sz w:val="28"/>
                <w:szCs w:val="28"/>
              </w:rPr>
              <w:t xml:space="preserve">因工作疏忽或人为操作不当，造成设备运行故障的</w:t>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spacing w:before="120" w:after="120" w:line="370" w:lineRule="exact"/>
              <w:rPr>
                <w:rFonts w:ascii="仿宋" w:hAnsi="仿宋" w:eastAsia="仿宋" w:cs="仿宋"/>
                <w:sz w:val="28"/>
                <w:szCs w:val="28"/>
              </w:rPr>
            </w:pPr>
            <w:r>
              <w:rPr>
                <w:rFonts w:hint="eastAsia" w:ascii="仿宋" w:hAnsi="仿宋" w:eastAsia="仿宋" w:cs="仿宋"/>
                <w:sz w:val="28"/>
                <w:szCs w:val="28"/>
              </w:rPr>
              <w:t xml:space="preserve">一次扣2分</w:t>
            </w:r>
            <w:r/>
          </w:p>
        </w:tc>
        <w:tc>
          <w:tcPr>
            <w:tcBorders>
              <w:top w:val="single" w:color="000000" w:sz="4" w:space="0"/>
              <w:left w:val="single" w:color="000000" w:sz="4" w:space="0"/>
              <w:bottom w:val="single" w:color="000000" w:sz="4" w:space="0"/>
              <w:right w:val="single" w:color="000000" w:sz="4" w:space="0"/>
            </w:tcBorders>
            <w:tcW w:w="909" w:type="dxa"/>
            <w:textDirection w:val="lrTb"/>
            <w:noWrap w:val="false"/>
          </w:tcPr>
          <w:p>
            <w:pPr>
              <w:spacing w:before="120" w:after="120" w:line="370" w:lineRule="exact"/>
              <w:rPr>
                <w:rFonts w:ascii="仿宋" w:hAnsi="仿宋" w:eastAsia="仿宋" w:cs="仿宋"/>
                <w:sz w:val="28"/>
                <w:szCs w:val="28"/>
              </w:rPr>
            </w:pPr>
            <w:r>
              <w:rPr>
                <w:rFonts w:ascii="仿宋" w:hAnsi="仿宋" w:eastAsia="仿宋" w:cs="仿宋"/>
                <w:sz w:val="28"/>
                <w:szCs w:val="28"/>
              </w:rPr>
            </w:r>
            <w:r/>
          </w:p>
        </w:tc>
      </w:tr>
      <w:tr>
        <w:trPr>
          <w:trHeight w:val="1550"/>
        </w:trPr>
        <w:tc>
          <w:tcPr>
            <w:tcBorders>
              <w:top w:val="single" w:color="000000" w:sz="4" w:space="0"/>
              <w:left w:val="single" w:color="000000" w:sz="4" w:space="0"/>
              <w:bottom w:val="single" w:color="000000" w:sz="4" w:space="0"/>
              <w:right w:val="single" w:color="000000" w:sz="4" w:space="0"/>
            </w:tcBorders>
            <w:tcW w:w="1234" w:type="dxa"/>
            <w:vAlign w:val="center"/>
            <w:vMerge w:val="continue"/>
            <w:textDirection w:val="lrTb"/>
            <w:noWrap w:val="false"/>
          </w:tcPr>
          <w:p>
            <w:pPr>
              <w:ind w:firstLine="560"/>
              <w:spacing w:before="120" w:after="120" w:line="360" w:lineRule="auto"/>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4860" w:type="dxa"/>
            <w:vAlign w:val="center"/>
            <w:textDirection w:val="lrTb"/>
            <w:noWrap w:val="false"/>
          </w:tcPr>
          <w:p>
            <w:pPr>
              <w:spacing w:before="120" w:after="120"/>
              <w:rPr>
                <w:rFonts w:ascii="仿宋" w:hAnsi="仿宋" w:eastAsia="仿宋" w:cs="仿宋"/>
                <w:sz w:val="28"/>
                <w:szCs w:val="28"/>
              </w:rPr>
            </w:pPr>
            <w:r>
              <w:rPr>
                <w:rFonts w:hint="eastAsia" w:ascii="仿宋" w:hAnsi="仿宋" w:eastAsia="仿宋" w:cs="仿宋"/>
                <w:sz w:val="28"/>
                <w:szCs w:val="28"/>
              </w:rPr>
              <w:t xml:space="preserve">因人为操作不当或管理不到位，造成设备报废、丢失的</w:t>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spacing w:before="120" w:after="120" w:line="370" w:lineRule="exact"/>
              <w:rPr>
                <w:rFonts w:ascii="仿宋" w:hAnsi="仿宋" w:eastAsia="仿宋" w:cs="仿宋"/>
                <w:sz w:val="28"/>
                <w:szCs w:val="28"/>
              </w:rPr>
            </w:pPr>
            <w:r>
              <w:rPr>
                <w:rFonts w:hint="eastAsia" w:ascii="仿宋" w:hAnsi="仿宋" w:eastAsia="仿宋" w:cs="仿宋"/>
                <w:sz w:val="28"/>
                <w:szCs w:val="28"/>
              </w:rPr>
              <w:t xml:space="preserve">视情扣5—10分，维护单位应当赔偿相同型号数量的设备</w:t>
            </w:r>
            <w:r/>
          </w:p>
        </w:tc>
        <w:tc>
          <w:tcPr>
            <w:tcBorders>
              <w:top w:val="single" w:color="000000" w:sz="4" w:space="0"/>
              <w:left w:val="single" w:color="000000" w:sz="4" w:space="0"/>
              <w:bottom w:val="single" w:color="000000" w:sz="4" w:space="0"/>
              <w:right w:val="single" w:color="000000" w:sz="4" w:space="0"/>
            </w:tcBorders>
            <w:tcW w:w="909" w:type="dxa"/>
            <w:textDirection w:val="lrTb"/>
            <w:noWrap w:val="false"/>
          </w:tcPr>
          <w:p>
            <w:pPr>
              <w:spacing w:before="120" w:after="120" w:line="370" w:lineRule="exact"/>
              <w:rPr>
                <w:rFonts w:ascii="仿宋" w:hAnsi="仿宋" w:eastAsia="仿宋" w:cs="仿宋"/>
                <w:sz w:val="28"/>
                <w:szCs w:val="28"/>
              </w:rPr>
            </w:pPr>
            <w:r>
              <w:rPr>
                <w:rFonts w:ascii="仿宋" w:hAnsi="仿宋" w:eastAsia="仿宋" w:cs="仿宋"/>
                <w:sz w:val="28"/>
                <w:szCs w:val="28"/>
              </w:rPr>
            </w:r>
            <w:r/>
          </w:p>
        </w:tc>
      </w:tr>
      <w:tr>
        <w:trPr/>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spacing w:before="120" w:after="120" w:line="370" w:lineRule="exact"/>
              <w:rPr>
                <w:rFonts w:ascii="仿宋" w:hAnsi="仿宋" w:eastAsia="仿宋" w:cs="仿宋"/>
                <w:sz w:val="28"/>
                <w:szCs w:val="28"/>
              </w:rPr>
            </w:pPr>
            <w:r>
              <w:rPr>
                <w:rFonts w:hint="eastAsia" w:ascii="仿宋" w:hAnsi="仿宋" w:eastAsia="仿宋" w:cs="仿宋"/>
                <w:sz w:val="28"/>
                <w:szCs w:val="28"/>
              </w:rPr>
              <w:t xml:space="preserve">设备管理</w:t>
            </w:r>
            <w:r/>
          </w:p>
        </w:tc>
        <w:tc>
          <w:tcPr>
            <w:tcBorders>
              <w:top w:val="single" w:color="000000" w:sz="4" w:space="0"/>
              <w:left w:val="single" w:color="000000" w:sz="4" w:space="0"/>
              <w:bottom w:val="single" w:color="000000" w:sz="4" w:space="0"/>
              <w:right w:val="single" w:color="000000" w:sz="4" w:space="0"/>
            </w:tcBorders>
            <w:tcW w:w="4860" w:type="dxa"/>
            <w:vAlign w:val="center"/>
            <w:textDirection w:val="lrTb"/>
            <w:noWrap w:val="false"/>
          </w:tcPr>
          <w:p>
            <w:pPr>
              <w:spacing w:before="120" w:after="120"/>
              <w:rPr>
                <w:rFonts w:ascii="仿宋" w:hAnsi="仿宋" w:eastAsia="仿宋" w:cs="仿宋"/>
                <w:sz w:val="28"/>
                <w:szCs w:val="28"/>
              </w:rPr>
            </w:pPr>
            <w:r>
              <w:rPr>
                <w:rFonts w:hint="eastAsia" w:ascii="仿宋" w:hAnsi="仿宋" w:eastAsia="仿宋" w:cs="仿宋"/>
                <w:sz w:val="28"/>
                <w:szCs w:val="28"/>
              </w:rPr>
              <w:t xml:space="preserve">维护单位私自拆除智能交通系统外场设施，有偷梁换柱、监守自盗或故意破坏的情况</w:t>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spacing w:before="120" w:after="120" w:line="370" w:lineRule="exact"/>
              <w:rPr>
                <w:rFonts w:ascii="仿宋" w:hAnsi="仿宋" w:eastAsia="仿宋" w:cs="仿宋"/>
                <w:sz w:val="28"/>
                <w:szCs w:val="28"/>
              </w:rPr>
            </w:pPr>
            <w:r>
              <w:rPr>
                <w:rFonts w:hint="eastAsia" w:ascii="仿宋" w:hAnsi="仿宋" w:eastAsia="仿宋" w:cs="仿宋"/>
                <w:sz w:val="28"/>
                <w:szCs w:val="28"/>
              </w:rPr>
              <w:t xml:space="preserve">扣30分。涉及金额较大符合立案标准的，或造成较大后果的，保留追究法律责任的权力</w:t>
            </w:r>
            <w:r/>
          </w:p>
        </w:tc>
        <w:tc>
          <w:tcPr>
            <w:tcBorders>
              <w:top w:val="single" w:color="000000" w:sz="4" w:space="0"/>
              <w:left w:val="single" w:color="000000" w:sz="4" w:space="0"/>
              <w:bottom w:val="single" w:color="000000" w:sz="4" w:space="0"/>
              <w:right w:val="single" w:color="000000" w:sz="4" w:space="0"/>
            </w:tcBorders>
            <w:tcW w:w="909" w:type="dxa"/>
            <w:textDirection w:val="lrTb"/>
            <w:noWrap w:val="false"/>
          </w:tcPr>
          <w:p>
            <w:pPr>
              <w:spacing w:before="120" w:after="120" w:line="370" w:lineRule="exact"/>
              <w:rPr>
                <w:rFonts w:ascii="仿宋" w:hAnsi="仿宋" w:eastAsia="仿宋" w:cs="仿宋"/>
                <w:sz w:val="28"/>
                <w:szCs w:val="28"/>
              </w:rPr>
            </w:pPr>
            <w:r>
              <w:rPr>
                <w:rFonts w:ascii="仿宋" w:hAnsi="仿宋" w:eastAsia="仿宋" w:cs="仿宋"/>
                <w:sz w:val="28"/>
                <w:szCs w:val="28"/>
              </w:rPr>
            </w:r>
            <w:r/>
          </w:p>
        </w:tc>
      </w:tr>
      <w:tr>
        <w:trPr>
          <w:trHeight w:val="892"/>
        </w:trPr>
        <w:tc>
          <w:tcPr>
            <w:tcBorders>
              <w:top w:val="single" w:color="000000" w:sz="4" w:space="0"/>
              <w:left w:val="single" w:color="000000" w:sz="4" w:space="0"/>
              <w:bottom w:val="single" w:color="000000" w:sz="4" w:space="0"/>
              <w:right w:val="single" w:color="000000" w:sz="4" w:space="0"/>
            </w:tcBorders>
            <w:tcW w:w="1234" w:type="dxa"/>
            <w:vAlign w:val="center"/>
            <w:vMerge w:val="restart"/>
            <w:textDirection w:val="lrTb"/>
            <w:noWrap w:val="false"/>
          </w:tcPr>
          <w:p>
            <w:pPr>
              <w:spacing w:before="120" w:after="120" w:line="370" w:lineRule="exact"/>
              <w:rPr>
                <w:rFonts w:ascii="仿宋" w:hAnsi="仿宋" w:eastAsia="仿宋" w:cs="仿宋"/>
                <w:sz w:val="28"/>
                <w:szCs w:val="28"/>
              </w:rPr>
            </w:pPr>
            <w:r>
              <w:rPr>
                <w:rFonts w:hint="eastAsia" w:ascii="仿宋" w:hAnsi="仿宋" w:eastAsia="仿宋" w:cs="仿宋"/>
                <w:sz w:val="28"/>
                <w:szCs w:val="28"/>
              </w:rPr>
              <w:t xml:space="preserve">重复故障</w:t>
            </w:r>
            <w:r/>
          </w:p>
        </w:tc>
        <w:tc>
          <w:tcPr>
            <w:tcBorders>
              <w:top w:val="single" w:color="000000" w:sz="4" w:space="0"/>
              <w:left w:val="single" w:color="000000" w:sz="4" w:space="0"/>
              <w:bottom w:val="single" w:color="000000" w:sz="4" w:space="0"/>
              <w:right w:val="single" w:color="000000" w:sz="4" w:space="0"/>
            </w:tcBorders>
            <w:tcW w:w="4860" w:type="dxa"/>
            <w:vAlign w:val="center"/>
            <w:textDirection w:val="lrTb"/>
            <w:noWrap w:val="false"/>
          </w:tcPr>
          <w:p>
            <w:pPr>
              <w:spacing w:before="120" w:after="120"/>
              <w:rPr>
                <w:rFonts w:ascii="仿宋" w:hAnsi="仿宋" w:eastAsia="仿宋" w:cs="仿宋"/>
                <w:sz w:val="28"/>
                <w:szCs w:val="28"/>
              </w:rPr>
            </w:pPr>
            <w:r>
              <w:rPr>
                <w:rFonts w:hint="eastAsia" w:ascii="仿宋" w:hAnsi="仿宋" w:eastAsia="仿宋" w:cs="仿宋"/>
                <w:sz w:val="28"/>
                <w:szCs w:val="28"/>
              </w:rPr>
              <w:t xml:space="preserve">外场设施故障排查不仔细，修复不彻底，每个工</w:t>
            </w:r>
            <w:r>
              <w:rPr>
                <w:rFonts w:hint="eastAsia" w:ascii="仿宋" w:hAnsi="仿宋" w:eastAsia="仿宋" w:cs="仿宋"/>
                <w:sz w:val="28"/>
                <w:szCs w:val="28"/>
              </w:rPr>
              <w:t xml:space="preserve">单造成</w:t>
            </w:r>
            <w:r>
              <w:rPr>
                <w:rFonts w:hint="eastAsia" w:ascii="仿宋" w:hAnsi="仿宋" w:eastAsia="仿宋" w:cs="仿宋"/>
                <w:sz w:val="28"/>
                <w:szCs w:val="28"/>
              </w:rPr>
              <w:t xml:space="preserve">7天内2次故障</w:t>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spacing w:before="120" w:after="120" w:line="370" w:lineRule="exact"/>
              <w:rPr>
                <w:rFonts w:ascii="仿宋" w:hAnsi="仿宋" w:eastAsia="仿宋" w:cs="仿宋"/>
                <w:sz w:val="28"/>
                <w:szCs w:val="28"/>
              </w:rPr>
            </w:pPr>
            <w:r>
              <w:rPr>
                <w:rFonts w:hint="eastAsia" w:ascii="仿宋" w:hAnsi="仿宋" w:eastAsia="仿宋" w:cs="仿宋"/>
                <w:sz w:val="28"/>
                <w:szCs w:val="28"/>
              </w:rPr>
              <w:t xml:space="preserve">扣1分</w:t>
            </w:r>
            <w:r/>
          </w:p>
        </w:tc>
        <w:tc>
          <w:tcPr>
            <w:tcBorders>
              <w:top w:val="single" w:color="000000" w:sz="4" w:space="0"/>
              <w:left w:val="single" w:color="000000" w:sz="4" w:space="0"/>
              <w:bottom w:val="single" w:color="000000" w:sz="4" w:space="0"/>
              <w:right w:val="single" w:color="000000" w:sz="4" w:space="0"/>
            </w:tcBorders>
            <w:tcW w:w="909" w:type="dxa"/>
            <w:textDirection w:val="lrTb"/>
            <w:noWrap w:val="false"/>
          </w:tcPr>
          <w:p>
            <w:pPr>
              <w:spacing w:before="120" w:after="120" w:line="370" w:lineRule="exact"/>
              <w:rPr>
                <w:rFonts w:ascii="仿宋" w:hAnsi="仿宋" w:eastAsia="仿宋" w:cs="仿宋"/>
                <w:sz w:val="28"/>
                <w:szCs w:val="28"/>
              </w:rPr>
            </w:pPr>
            <w:r>
              <w:rPr>
                <w:rFonts w:ascii="仿宋" w:hAnsi="仿宋" w:eastAsia="仿宋" w:cs="仿宋"/>
                <w:sz w:val="28"/>
                <w:szCs w:val="28"/>
              </w:rPr>
            </w:r>
            <w:r/>
          </w:p>
        </w:tc>
      </w:tr>
      <w:tr>
        <w:trPr>
          <w:trHeight w:val="1273"/>
        </w:trPr>
        <w:tc>
          <w:tcPr>
            <w:tcBorders>
              <w:top w:val="single" w:color="000000" w:sz="4" w:space="0"/>
              <w:left w:val="single" w:color="000000" w:sz="4" w:space="0"/>
              <w:bottom w:val="single" w:color="000000" w:sz="4" w:space="0"/>
              <w:right w:val="single" w:color="000000" w:sz="4" w:space="0"/>
            </w:tcBorders>
            <w:tcW w:w="1234" w:type="dxa"/>
            <w:vAlign w:val="center"/>
            <w:vMerge w:val="continue"/>
            <w:textDirection w:val="lrTb"/>
            <w:noWrap w:val="false"/>
          </w:tcPr>
          <w:p>
            <w:pPr>
              <w:ind w:firstLine="560"/>
              <w:spacing w:before="120" w:after="120" w:line="360" w:lineRule="auto"/>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4860" w:type="dxa"/>
            <w:vAlign w:val="center"/>
            <w:textDirection w:val="lrTb"/>
            <w:noWrap w:val="false"/>
          </w:tcPr>
          <w:p>
            <w:pPr>
              <w:spacing w:before="120" w:after="120"/>
              <w:rPr>
                <w:rFonts w:ascii="仿宋" w:hAnsi="仿宋" w:eastAsia="仿宋" w:cs="仿宋"/>
                <w:sz w:val="28"/>
                <w:szCs w:val="28"/>
              </w:rPr>
            </w:pPr>
            <w:r>
              <w:rPr>
                <w:rFonts w:hint="eastAsia" w:ascii="仿宋" w:hAnsi="仿宋" w:eastAsia="仿宋" w:cs="仿宋"/>
                <w:sz w:val="28"/>
                <w:szCs w:val="28"/>
              </w:rPr>
              <w:t xml:space="preserve">7天内3次故障</w:t>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spacing w:before="120" w:after="120" w:line="370" w:lineRule="exact"/>
              <w:rPr>
                <w:rFonts w:ascii="仿宋" w:hAnsi="仿宋" w:eastAsia="仿宋" w:cs="仿宋"/>
                <w:sz w:val="28"/>
                <w:szCs w:val="28"/>
              </w:rPr>
            </w:pPr>
            <w:r>
              <w:rPr>
                <w:rFonts w:hint="eastAsia" w:ascii="仿宋" w:hAnsi="仿宋" w:eastAsia="仿宋" w:cs="仿宋"/>
                <w:sz w:val="28"/>
                <w:szCs w:val="28"/>
              </w:rPr>
              <w:t xml:space="preserve">扣2分，以此类推，5分截止</w:t>
            </w:r>
            <w:r/>
          </w:p>
        </w:tc>
        <w:tc>
          <w:tcPr>
            <w:tcBorders>
              <w:top w:val="single" w:color="000000" w:sz="4" w:space="0"/>
              <w:left w:val="single" w:color="000000" w:sz="4" w:space="0"/>
              <w:bottom w:val="single" w:color="000000" w:sz="4" w:space="0"/>
              <w:right w:val="single" w:color="000000" w:sz="4" w:space="0"/>
            </w:tcBorders>
            <w:tcW w:w="909" w:type="dxa"/>
            <w:textDirection w:val="lrTb"/>
            <w:noWrap w:val="false"/>
          </w:tcPr>
          <w:p>
            <w:pPr>
              <w:spacing w:before="120" w:after="120" w:line="370" w:lineRule="exact"/>
              <w:rPr>
                <w:rFonts w:ascii="仿宋" w:hAnsi="仿宋" w:eastAsia="仿宋" w:cs="仿宋"/>
                <w:sz w:val="28"/>
                <w:szCs w:val="28"/>
              </w:rPr>
            </w:pPr>
            <w:r>
              <w:rPr>
                <w:rFonts w:ascii="仿宋" w:hAnsi="仿宋" w:eastAsia="仿宋" w:cs="仿宋"/>
                <w:sz w:val="28"/>
                <w:szCs w:val="28"/>
              </w:rPr>
            </w:r>
            <w:r/>
          </w:p>
        </w:tc>
      </w:tr>
      <w:tr>
        <w:trPr>
          <w:trHeight w:val="1265"/>
        </w:trPr>
        <w:tc>
          <w:tcPr>
            <w:tcBorders>
              <w:top w:val="single" w:color="000000" w:sz="4" w:space="0"/>
              <w:left w:val="single" w:color="000000" w:sz="4" w:space="0"/>
              <w:bottom w:val="single" w:color="000000" w:sz="4" w:space="0"/>
              <w:right w:val="single" w:color="000000" w:sz="4" w:space="0"/>
            </w:tcBorders>
            <w:tcW w:w="1234" w:type="dxa"/>
            <w:vAlign w:val="center"/>
            <w:vMerge w:val="continue"/>
            <w:textDirection w:val="lrTb"/>
            <w:noWrap w:val="false"/>
          </w:tcPr>
          <w:p>
            <w:pPr>
              <w:ind w:firstLine="560"/>
              <w:spacing w:before="120" w:after="120" w:line="360" w:lineRule="auto"/>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4860" w:type="dxa"/>
            <w:vAlign w:val="center"/>
            <w:textDirection w:val="lrTb"/>
            <w:noWrap w:val="false"/>
          </w:tcPr>
          <w:p>
            <w:pPr>
              <w:spacing w:before="120" w:after="120"/>
              <w:rPr>
                <w:rFonts w:ascii="仿宋" w:hAnsi="仿宋" w:eastAsia="仿宋" w:cs="仿宋"/>
                <w:sz w:val="28"/>
                <w:szCs w:val="28"/>
              </w:rPr>
            </w:pPr>
            <w:r>
              <w:rPr>
                <w:rFonts w:hint="eastAsia" w:ascii="仿宋" w:hAnsi="仿宋" w:eastAsia="仿宋" w:cs="仿宋"/>
                <w:sz w:val="28"/>
                <w:szCs w:val="28"/>
              </w:rPr>
              <w:t xml:space="preserve">修复时间超出承诺时间二倍的</w:t>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spacing w:before="120" w:after="120" w:line="370" w:lineRule="exact"/>
              <w:rPr>
                <w:rFonts w:ascii="仿宋" w:hAnsi="仿宋" w:eastAsia="仿宋" w:cs="仿宋"/>
                <w:sz w:val="28"/>
                <w:szCs w:val="28"/>
              </w:rPr>
            </w:pPr>
            <w:r>
              <w:rPr>
                <w:rFonts w:hint="eastAsia" w:ascii="仿宋" w:hAnsi="仿宋" w:eastAsia="仿宋" w:cs="仿宋"/>
                <w:sz w:val="28"/>
                <w:szCs w:val="28"/>
              </w:rPr>
              <w:t xml:space="preserve">扣2分，四倍（含）以上的扣4分</w:t>
            </w:r>
            <w:r/>
          </w:p>
        </w:tc>
        <w:tc>
          <w:tcPr>
            <w:tcBorders>
              <w:top w:val="single" w:color="000000" w:sz="4" w:space="0"/>
              <w:left w:val="single" w:color="000000" w:sz="4" w:space="0"/>
              <w:bottom w:val="single" w:color="000000" w:sz="4" w:space="0"/>
              <w:right w:val="single" w:color="000000" w:sz="4" w:space="0"/>
            </w:tcBorders>
            <w:tcW w:w="909" w:type="dxa"/>
            <w:textDirection w:val="lrTb"/>
            <w:noWrap w:val="false"/>
          </w:tcPr>
          <w:p>
            <w:pPr>
              <w:spacing w:before="120" w:after="120" w:line="370" w:lineRule="exact"/>
              <w:rPr>
                <w:rFonts w:ascii="仿宋" w:hAnsi="仿宋" w:eastAsia="仿宋" w:cs="仿宋"/>
                <w:sz w:val="28"/>
                <w:szCs w:val="28"/>
              </w:rPr>
            </w:pPr>
            <w:r>
              <w:rPr>
                <w:rFonts w:ascii="仿宋" w:hAnsi="仿宋" w:eastAsia="仿宋" w:cs="仿宋"/>
                <w:sz w:val="28"/>
                <w:szCs w:val="28"/>
              </w:rPr>
            </w:r>
            <w:r/>
          </w:p>
        </w:tc>
      </w:tr>
      <w:tr>
        <w:trPr>
          <w:trHeight w:val="804"/>
        </w:trPr>
        <w:tc>
          <w:tcPr>
            <w:tcBorders>
              <w:top w:val="single" w:color="000000" w:sz="4" w:space="0"/>
              <w:left w:val="single" w:color="000000" w:sz="4" w:space="0"/>
              <w:bottom w:val="single" w:color="000000" w:sz="4" w:space="0"/>
              <w:right w:val="single" w:color="000000" w:sz="4" w:space="0"/>
            </w:tcBorders>
            <w:tcW w:w="1234" w:type="dxa"/>
            <w:vAlign w:val="center"/>
            <w:vMerge w:val="continue"/>
            <w:textDirection w:val="lrTb"/>
            <w:noWrap w:val="false"/>
          </w:tcPr>
          <w:p>
            <w:pPr>
              <w:ind w:firstLine="560"/>
              <w:spacing w:before="120" w:after="120" w:line="360" w:lineRule="auto"/>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4860" w:type="dxa"/>
            <w:vAlign w:val="center"/>
            <w:textDirection w:val="lrTb"/>
            <w:noWrap w:val="false"/>
          </w:tcPr>
          <w:p>
            <w:pPr>
              <w:spacing w:before="120" w:after="120"/>
              <w:rPr>
                <w:rFonts w:ascii="仿宋" w:hAnsi="仿宋" w:eastAsia="仿宋" w:cs="仿宋"/>
                <w:sz w:val="28"/>
                <w:szCs w:val="28"/>
              </w:rPr>
            </w:pPr>
            <w:r>
              <w:rPr>
                <w:rFonts w:hint="eastAsia" w:ascii="仿宋" w:hAnsi="仿宋" w:eastAsia="仿宋" w:cs="仿宋"/>
                <w:sz w:val="28"/>
                <w:szCs w:val="28"/>
              </w:rPr>
              <w:t xml:space="preserve">因故障排查不仔细、修复不彻底，造成五天内连续两次（含）以上抢修的</w:t>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spacing w:before="120" w:after="120" w:line="370" w:lineRule="exact"/>
              <w:rPr>
                <w:rFonts w:ascii="仿宋" w:hAnsi="仿宋" w:eastAsia="仿宋" w:cs="仿宋"/>
                <w:sz w:val="28"/>
                <w:szCs w:val="28"/>
              </w:rPr>
            </w:pPr>
            <w:r>
              <w:rPr>
                <w:rFonts w:hint="eastAsia" w:ascii="仿宋" w:hAnsi="仿宋" w:eastAsia="仿宋" w:cs="仿宋"/>
                <w:sz w:val="28"/>
                <w:szCs w:val="28"/>
              </w:rPr>
              <w:t xml:space="preserve">扣0.5分</w:t>
            </w:r>
            <w:r/>
          </w:p>
        </w:tc>
        <w:tc>
          <w:tcPr>
            <w:tcBorders>
              <w:top w:val="single" w:color="000000" w:sz="4" w:space="0"/>
              <w:left w:val="single" w:color="000000" w:sz="4" w:space="0"/>
              <w:bottom w:val="single" w:color="000000" w:sz="4" w:space="0"/>
              <w:right w:val="single" w:color="000000" w:sz="4" w:space="0"/>
            </w:tcBorders>
            <w:tcW w:w="909" w:type="dxa"/>
            <w:textDirection w:val="lrTb"/>
            <w:noWrap w:val="false"/>
          </w:tcPr>
          <w:p>
            <w:pPr>
              <w:spacing w:before="120" w:after="120" w:line="370" w:lineRule="exact"/>
              <w:rPr>
                <w:rFonts w:ascii="仿宋" w:hAnsi="仿宋" w:eastAsia="仿宋" w:cs="仿宋"/>
                <w:sz w:val="28"/>
                <w:szCs w:val="28"/>
              </w:rPr>
            </w:pPr>
            <w:r>
              <w:rPr>
                <w:rFonts w:ascii="仿宋" w:hAnsi="仿宋" w:eastAsia="仿宋" w:cs="仿宋"/>
                <w:sz w:val="28"/>
                <w:szCs w:val="28"/>
              </w:rPr>
            </w:r>
            <w:r/>
          </w:p>
        </w:tc>
      </w:tr>
      <w:tr>
        <w:trPr>
          <w:trHeight w:val="464"/>
        </w:trPr>
        <w:tc>
          <w:tcPr>
            <w:tcBorders>
              <w:top w:val="single" w:color="000000" w:sz="4" w:space="0"/>
              <w:left w:val="single" w:color="000000" w:sz="4" w:space="0"/>
              <w:bottom w:val="single" w:color="000000" w:sz="4" w:space="0"/>
              <w:right w:val="single" w:color="000000" w:sz="4" w:space="0"/>
            </w:tcBorders>
            <w:tcW w:w="1234" w:type="dxa"/>
            <w:vAlign w:val="center"/>
            <w:vMerge w:val="continue"/>
            <w:textDirection w:val="lrTb"/>
            <w:noWrap w:val="false"/>
          </w:tcPr>
          <w:p>
            <w:pPr>
              <w:ind w:firstLine="560"/>
              <w:spacing w:before="120" w:after="120" w:line="360" w:lineRule="auto"/>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4860" w:type="dxa"/>
            <w:vAlign w:val="center"/>
            <w:textDirection w:val="lrTb"/>
            <w:noWrap w:val="false"/>
          </w:tcPr>
          <w:p>
            <w:pPr>
              <w:spacing w:before="120" w:after="120"/>
              <w:rPr>
                <w:rFonts w:ascii="仿宋" w:hAnsi="仿宋" w:eastAsia="仿宋" w:cs="仿宋"/>
                <w:sz w:val="28"/>
                <w:szCs w:val="28"/>
              </w:rPr>
            </w:pPr>
            <w:r>
              <w:rPr>
                <w:rFonts w:hint="eastAsia" w:ascii="仿宋" w:hAnsi="仿宋" w:eastAsia="仿宋" w:cs="仿宋"/>
                <w:sz w:val="28"/>
                <w:szCs w:val="28"/>
              </w:rPr>
              <w:t xml:space="preserve">七天内连续三次（含）以上抢修的</w:t>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spacing w:before="120" w:after="120" w:line="370" w:lineRule="exact"/>
              <w:rPr>
                <w:rFonts w:ascii="仿宋" w:hAnsi="仿宋" w:eastAsia="仿宋" w:cs="仿宋"/>
                <w:sz w:val="28"/>
                <w:szCs w:val="28"/>
              </w:rPr>
            </w:pPr>
            <w:r>
              <w:rPr>
                <w:rFonts w:hint="eastAsia" w:ascii="仿宋" w:hAnsi="仿宋" w:eastAsia="仿宋" w:cs="仿宋"/>
                <w:sz w:val="28"/>
                <w:szCs w:val="28"/>
              </w:rPr>
              <w:t xml:space="preserve">扣1分</w:t>
            </w:r>
            <w:r/>
          </w:p>
        </w:tc>
        <w:tc>
          <w:tcPr>
            <w:tcBorders>
              <w:top w:val="single" w:color="000000" w:sz="4" w:space="0"/>
              <w:left w:val="single" w:color="000000" w:sz="4" w:space="0"/>
              <w:bottom w:val="single" w:color="000000" w:sz="4" w:space="0"/>
              <w:right w:val="single" w:color="000000" w:sz="4" w:space="0"/>
            </w:tcBorders>
            <w:tcW w:w="909" w:type="dxa"/>
            <w:textDirection w:val="lrTb"/>
            <w:noWrap w:val="false"/>
          </w:tcPr>
          <w:p>
            <w:pPr>
              <w:spacing w:before="120" w:after="120" w:line="370" w:lineRule="exact"/>
              <w:rPr>
                <w:rFonts w:ascii="仿宋" w:hAnsi="仿宋" w:eastAsia="仿宋" w:cs="仿宋"/>
                <w:sz w:val="28"/>
                <w:szCs w:val="28"/>
              </w:rPr>
            </w:pPr>
            <w:r>
              <w:rPr>
                <w:rFonts w:ascii="仿宋" w:hAnsi="仿宋" w:eastAsia="仿宋" w:cs="仿宋"/>
                <w:sz w:val="28"/>
                <w:szCs w:val="28"/>
              </w:rPr>
            </w:r>
            <w:r/>
          </w:p>
        </w:tc>
      </w:tr>
      <w:tr>
        <w:trPr>
          <w:trHeight w:val="2542"/>
        </w:trPr>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spacing w:before="120" w:after="120" w:line="370" w:lineRule="exact"/>
              <w:rPr>
                <w:rFonts w:ascii="仿宋" w:hAnsi="仿宋" w:eastAsia="仿宋" w:cs="仿宋"/>
                <w:sz w:val="28"/>
                <w:szCs w:val="28"/>
              </w:rPr>
            </w:pPr>
            <w:r>
              <w:rPr>
                <w:rFonts w:hint="eastAsia" w:ascii="仿宋" w:hAnsi="仿宋" w:eastAsia="仿宋" w:cs="仿宋"/>
                <w:sz w:val="28"/>
                <w:szCs w:val="28"/>
              </w:rPr>
              <w:t xml:space="preserve">维护（优化）质量</w:t>
            </w:r>
            <w:r/>
          </w:p>
        </w:tc>
        <w:tc>
          <w:tcPr>
            <w:tcBorders>
              <w:top w:val="single" w:color="000000" w:sz="4" w:space="0"/>
              <w:left w:val="single" w:color="000000" w:sz="4" w:space="0"/>
              <w:bottom w:val="single" w:color="000000" w:sz="4" w:space="0"/>
              <w:right w:val="single" w:color="000000" w:sz="4" w:space="0"/>
            </w:tcBorders>
            <w:tcW w:w="4860" w:type="dxa"/>
            <w:vAlign w:val="center"/>
            <w:textDirection w:val="lrTb"/>
            <w:noWrap w:val="false"/>
          </w:tcPr>
          <w:p>
            <w:pPr>
              <w:spacing w:before="120" w:after="120"/>
              <w:rPr>
                <w:rFonts w:ascii="仿宋" w:hAnsi="仿宋" w:eastAsia="仿宋" w:cs="仿宋"/>
                <w:sz w:val="28"/>
                <w:szCs w:val="28"/>
              </w:rPr>
            </w:pPr>
            <w:r>
              <w:rPr>
                <w:rFonts w:hint="eastAsia" w:ascii="仿宋" w:hAnsi="仿宋" w:eastAsia="仿宋" w:cs="仿宋"/>
                <w:sz w:val="28"/>
                <w:szCs w:val="28"/>
              </w:rPr>
              <w:t xml:space="preserve">中标人所用主要原材料均需提供质保单或产品质量合格证或权威机构的产品质量报告。各方确认需更换的部件，必须为合格、全新的设备。针对需维修的部件，中标人在拆除维修部件同时采用备品备件先行更换设备，确保系统原部件在维修期间的正常运行。更换设备前必须经招标业主方签字确认后方可更换。外场设施修复后，现场检查发现：窨井、手孔井未封闭；线缆裸露或未提前报备；原有完好设备在维修过程中造成损坏；使用不合格的配件和材料；维修后达不到原有标准等情况的</w:t>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spacing w:before="120" w:after="120" w:line="370" w:lineRule="exact"/>
              <w:rPr>
                <w:rFonts w:ascii="仿宋" w:hAnsi="仿宋" w:eastAsia="仿宋" w:cs="仿宋"/>
                <w:sz w:val="28"/>
                <w:szCs w:val="28"/>
              </w:rPr>
            </w:pPr>
            <w:r>
              <w:rPr>
                <w:rFonts w:hint="eastAsia" w:ascii="仿宋" w:hAnsi="仿宋" w:eastAsia="仿宋" w:cs="仿宋"/>
                <w:sz w:val="28"/>
                <w:szCs w:val="28"/>
              </w:rPr>
              <w:t xml:space="preserve">每次扣2分，造成事故的，维护单位负全责，并每次扣5分</w:t>
            </w:r>
            <w:r/>
          </w:p>
        </w:tc>
        <w:tc>
          <w:tcPr>
            <w:tcBorders>
              <w:top w:val="single" w:color="000000" w:sz="4" w:space="0"/>
              <w:left w:val="single" w:color="000000" w:sz="4" w:space="0"/>
              <w:bottom w:val="single" w:color="000000" w:sz="4" w:space="0"/>
              <w:right w:val="single" w:color="000000" w:sz="4" w:space="0"/>
            </w:tcBorders>
            <w:tcW w:w="909" w:type="dxa"/>
            <w:textDirection w:val="lrTb"/>
            <w:noWrap w:val="false"/>
          </w:tcPr>
          <w:p>
            <w:pPr>
              <w:spacing w:before="120" w:after="120" w:line="370" w:lineRule="exact"/>
              <w:rPr>
                <w:rFonts w:ascii="仿宋" w:hAnsi="仿宋" w:eastAsia="仿宋" w:cs="仿宋"/>
                <w:sz w:val="28"/>
                <w:szCs w:val="28"/>
              </w:rPr>
            </w:pPr>
            <w:r>
              <w:rPr>
                <w:rFonts w:ascii="仿宋" w:hAnsi="仿宋" w:eastAsia="仿宋" w:cs="仿宋"/>
                <w:sz w:val="28"/>
                <w:szCs w:val="28"/>
              </w:rPr>
            </w:r>
            <w:bookmarkEnd w:id="200"/>
            <w:r/>
          </w:p>
        </w:tc>
      </w:tr>
      <w:tr>
        <w:trPr/>
        <w:tc>
          <w:tcPr>
            <w:tcBorders>
              <w:top w:val="single" w:color="000000" w:sz="4" w:space="0"/>
              <w:left w:val="single" w:color="000000" w:sz="4" w:space="0"/>
              <w:bottom w:val="single" w:color="000000" w:sz="4" w:space="0"/>
              <w:right w:val="single" w:color="000000" w:sz="4" w:space="0"/>
            </w:tcBorders>
            <w:tcW w:w="1234" w:type="dxa"/>
            <w:vAlign w:val="center"/>
            <w:vMerge w:val="restart"/>
            <w:textDirection w:val="lrTb"/>
            <w:noWrap w:val="false"/>
          </w:tcPr>
          <w:p>
            <w:pPr>
              <w:spacing w:before="120" w:after="120" w:line="370" w:lineRule="exact"/>
              <w:rPr>
                <w:rFonts w:ascii="仿宋" w:hAnsi="仿宋" w:eastAsia="仿宋" w:cs="仿宋"/>
                <w:sz w:val="28"/>
                <w:szCs w:val="28"/>
              </w:rPr>
            </w:pPr>
            <w:r>
              <w:rPr>
                <w:rFonts w:hint="eastAsia" w:ascii="仿宋" w:hAnsi="仿宋" w:eastAsia="仿宋" w:cs="仿宋"/>
                <w:sz w:val="28"/>
                <w:szCs w:val="28"/>
              </w:rPr>
              <w:t xml:space="preserve">设备保管</w:t>
            </w:r>
            <w:r/>
          </w:p>
        </w:tc>
        <w:tc>
          <w:tcPr>
            <w:tcBorders>
              <w:top w:val="single" w:color="000000" w:sz="4" w:space="0"/>
              <w:left w:val="single" w:color="000000" w:sz="4" w:space="0"/>
              <w:bottom w:val="single" w:color="000000" w:sz="4" w:space="0"/>
              <w:right w:val="single" w:color="000000" w:sz="4" w:space="0"/>
            </w:tcBorders>
            <w:tcW w:w="4860" w:type="dxa"/>
            <w:vAlign w:val="center"/>
            <w:textDirection w:val="lrTb"/>
            <w:noWrap w:val="false"/>
          </w:tcPr>
          <w:p>
            <w:pPr>
              <w:spacing w:before="120" w:after="120"/>
              <w:rPr>
                <w:rFonts w:ascii="仿宋" w:hAnsi="仿宋" w:eastAsia="仿宋" w:cs="仿宋"/>
                <w:sz w:val="28"/>
                <w:szCs w:val="28"/>
              </w:rPr>
            </w:pPr>
            <w:r>
              <w:rPr>
                <w:rFonts w:hint="eastAsia" w:ascii="仿宋" w:hAnsi="仿宋" w:eastAsia="仿宋" w:cs="仿宋"/>
                <w:sz w:val="28"/>
                <w:szCs w:val="28"/>
              </w:rPr>
              <w:t xml:space="preserve">中标人承担拆除和故障设备的保管责任，中标人对拆除和更换的设备进行统一登记和保管，并提供详细入库清单和现场照片，交招标业主方签字确认存档，同时做好防盗、防水等安全措施，确保设备存放安全。</w:t>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spacing w:before="120" w:after="120" w:line="370" w:lineRule="exact"/>
              <w:rPr>
                <w:rFonts w:ascii="仿宋" w:hAnsi="仿宋" w:eastAsia="仿宋" w:cs="仿宋"/>
                <w:sz w:val="28"/>
                <w:szCs w:val="28"/>
              </w:rPr>
            </w:pPr>
            <w:r>
              <w:rPr>
                <w:rFonts w:hint="eastAsia" w:ascii="仿宋" w:hAnsi="仿宋" w:eastAsia="仿宋" w:cs="仿宋"/>
                <w:sz w:val="28"/>
                <w:szCs w:val="28"/>
              </w:rPr>
              <w:t xml:space="preserve">发生设备丢失、损坏的，一次扣5分，等价赔偿相关设备</w:t>
            </w:r>
            <w:r/>
          </w:p>
        </w:tc>
        <w:tc>
          <w:tcPr>
            <w:tcBorders>
              <w:top w:val="single" w:color="000000" w:sz="4" w:space="0"/>
              <w:left w:val="single" w:color="000000" w:sz="4" w:space="0"/>
              <w:bottom w:val="single" w:color="000000" w:sz="4" w:space="0"/>
              <w:right w:val="single" w:color="000000" w:sz="4" w:space="0"/>
            </w:tcBorders>
            <w:tcW w:w="909" w:type="dxa"/>
            <w:textDirection w:val="lrTb"/>
            <w:noWrap w:val="false"/>
          </w:tcPr>
          <w:p>
            <w:pPr>
              <w:spacing w:before="120" w:after="120" w:line="370" w:lineRule="exact"/>
              <w:rPr>
                <w:rFonts w:ascii="仿宋" w:hAnsi="仿宋" w:eastAsia="仿宋" w:cs="仿宋"/>
                <w:sz w:val="28"/>
                <w:szCs w:val="28"/>
              </w:rPr>
            </w:pPr>
            <w:r>
              <w:rPr>
                <w:rFonts w:ascii="仿宋" w:hAnsi="仿宋" w:eastAsia="仿宋" w:cs="仿宋"/>
                <w:sz w:val="28"/>
                <w:szCs w:val="28"/>
              </w:rPr>
            </w:r>
            <w:r/>
          </w:p>
        </w:tc>
      </w:tr>
      <w:tr>
        <w:trPr>
          <w:trHeight w:val="2711"/>
        </w:trPr>
        <w:tc>
          <w:tcPr>
            <w:tcBorders>
              <w:top w:val="single" w:color="000000" w:sz="4" w:space="0"/>
              <w:left w:val="single" w:color="000000" w:sz="4" w:space="0"/>
              <w:bottom w:val="single" w:color="000000" w:sz="4" w:space="0"/>
              <w:right w:val="single" w:color="000000" w:sz="4" w:space="0"/>
            </w:tcBorders>
            <w:tcW w:w="1234" w:type="dxa"/>
            <w:vAlign w:val="center"/>
            <w:vMerge w:val="continue"/>
            <w:textDirection w:val="lrTb"/>
            <w:noWrap w:val="false"/>
          </w:tcPr>
          <w:p>
            <w:pPr>
              <w:ind w:firstLine="560"/>
              <w:spacing w:before="120" w:after="120" w:line="360" w:lineRule="auto"/>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4860" w:type="dxa"/>
            <w:vAlign w:val="center"/>
            <w:textDirection w:val="lrTb"/>
            <w:noWrap w:val="false"/>
          </w:tcPr>
          <w:p>
            <w:pPr>
              <w:spacing w:before="120" w:after="120"/>
              <w:rPr>
                <w:rFonts w:ascii="仿宋" w:hAnsi="仿宋" w:eastAsia="仿宋" w:cs="仿宋"/>
                <w:sz w:val="28"/>
                <w:szCs w:val="28"/>
              </w:rPr>
            </w:pPr>
            <w:r>
              <w:rPr>
                <w:rFonts w:hint="eastAsia" w:ascii="仿宋" w:hAnsi="仿宋" w:eastAsia="仿宋" w:cs="仿宋"/>
                <w:sz w:val="28"/>
                <w:szCs w:val="28"/>
              </w:rPr>
              <w:t xml:space="preserve">中标维护单位无正当理由无法在规定时间内完成维护（优化）工作</w:t>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spacing w:before="120" w:after="120" w:line="370" w:lineRule="exact"/>
              <w:rPr>
                <w:rFonts w:ascii="仿宋" w:hAnsi="仿宋" w:eastAsia="仿宋" w:cs="仿宋"/>
                <w:sz w:val="28"/>
                <w:szCs w:val="28"/>
              </w:rPr>
            </w:pPr>
            <w:r>
              <w:rPr>
                <w:rFonts w:hint="eastAsia" w:ascii="仿宋" w:hAnsi="仿宋" w:eastAsia="仿宋" w:cs="仿宋"/>
                <w:sz w:val="28"/>
                <w:szCs w:val="28"/>
              </w:rPr>
              <w:t xml:space="preserve">招标方可安排第三方单位进行维护（优化）施工，所有费用从中标款中扣除</w:t>
            </w:r>
            <w:r/>
          </w:p>
        </w:tc>
        <w:tc>
          <w:tcPr>
            <w:tcBorders>
              <w:top w:val="single" w:color="000000" w:sz="4" w:space="0"/>
              <w:left w:val="single" w:color="000000" w:sz="4" w:space="0"/>
              <w:bottom w:val="single" w:color="000000" w:sz="4" w:space="0"/>
              <w:right w:val="single" w:color="000000" w:sz="4" w:space="0"/>
            </w:tcBorders>
            <w:tcW w:w="909" w:type="dxa"/>
            <w:textDirection w:val="lrTb"/>
            <w:noWrap w:val="false"/>
          </w:tcPr>
          <w:p>
            <w:pPr>
              <w:spacing w:before="120" w:after="120" w:line="370" w:lineRule="exact"/>
              <w:rPr>
                <w:rFonts w:ascii="仿宋" w:hAnsi="仿宋" w:eastAsia="仿宋" w:cs="仿宋"/>
                <w:sz w:val="28"/>
                <w:szCs w:val="28"/>
              </w:rPr>
            </w:pPr>
            <w:r>
              <w:rPr>
                <w:rFonts w:ascii="仿宋" w:hAnsi="仿宋" w:eastAsia="仿宋" w:cs="仿宋"/>
                <w:sz w:val="28"/>
                <w:szCs w:val="28"/>
              </w:rPr>
            </w:r>
            <w:r/>
          </w:p>
        </w:tc>
      </w:tr>
      <w:tr>
        <w:trPr/>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spacing w:before="120" w:after="120" w:line="370" w:lineRule="exact"/>
              <w:rPr>
                <w:rFonts w:ascii="仿宋" w:hAnsi="仿宋" w:eastAsia="仿宋" w:cs="仿宋"/>
                <w:sz w:val="28"/>
                <w:szCs w:val="28"/>
              </w:rPr>
            </w:pPr>
            <w:r>
              <w:rPr>
                <w:rFonts w:hint="eastAsia" w:ascii="仿宋" w:hAnsi="仿宋" w:eastAsia="仿宋" w:cs="仿宋"/>
                <w:sz w:val="28"/>
                <w:szCs w:val="28"/>
              </w:rPr>
              <w:t xml:space="preserve">电气安全</w:t>
            </w:r>
            <w:r/>
          </w:p>
        </w:tc>
        <w:tc>
          <w:tcPr>
            <w:tcBorders>
              <w:top w:val="single" w:color="000000" w:sz="4" w:space="0"/>
              <w:left w:val="single" w:color="000000" w:sz="4" w:space="0"/>
              <w:bottom w:val="single" w:color="000000" w:sz="4" w:space="0"/>
              <w:right w:val="single" w:color="000000" w:sz="4" w:space="0"/>
            </w:tcBorders>
            <w:tcW w:w="4860" w:type="dxa"/>
            <w:vAlign w:val="center"/>
            <w:textDirection w:val="lrTb"/>
            <w:noWrap w:val="false"/>
          </w:tcPr>
          <w:p>
            <w:pPr>
              <w:spacing w:before="120" w:after="120"/>
              <w:rPr>
                <w:rFonts w:ascii="仿宋" w:hAnsi="仿宋" w:eastAsia="仿宋" w:cs="仿宋"/>
                <w:sz w:val="28"/>
                <w:szCs w:val="28"/>
              </w:rPr>
            </w:pPr>
            <w:r>
              <w:rPr>
                <w:rFonts w:hint="eastAsia" w:ascii="仿宋" w:hAnsi="仿宋" w:eastAsia="仿宋" w:cs="仿宋"/>
                <w:sz w:val="28"/>
                <w:szCs w:val="28"/>
              </w:rPr>
              <w:t xml:space="preserve">中标方应当保持信号灯电气安全、有良好接地，严防发生漏气、短路、致使第三方触电等用电安全事故</w:t>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spacing w:before="120" w:after="120" w:line="370" w:lineRule="exact"/>
              <w:rPr>
                <w:rFonts w:ascii="仿宋" w:hAnsi="仿宋" w:eastAsia="仿宋" w:cs="仿宋"/>
                <w:sz w:val="28"/>
                <w:szCs w:val="28"/>
              </w:rPr>
            </w:pPr>
            <w:r>
              <w:rPr>
                <w:rFonts w:hint="eastAsia" w:ascii="仿宋" w:hAnsi="仿宋" w:eastAsia="仿宋" w:cs="仿宋"/>
                <w:sz w:val="28"/>
                <w:szCs w:val="28"/>
              </w:rPr>
              <w:t xml:space="preserve">发生用电事故的一次扣10分</w:t>
            </w:r>
            <w:r/>
          </w:p>
        </w:tc>
        <w:tc>
          <w:tcPr>
            <w:tcBorders>
              <w:top w:val="single" w:color="000000" w:sz="4" w:space="0"/>
              <w:left w:val="single" w:color="000000" w:sz="4" w:space="0"/>
              <w:bottom w:val="single" w:color="000000" w:sz="4" w:space="0"/>
              <w:right w:val="single" w:color="000000" w:sz="4" w:space="0"/>
            </w:tcBorders>
            <w:tcW w:w="909" w:type="dxa"/>
            <w:textDirection w:val="lrTb"/>
            <w:noWrap w:val="false"/>
          </w:tcPr>
          <w:p>
            <w:pPr>
              <w:spacing w:before="120" w:after="120" w:line="370" w:lineRule="exact"/>
              <w:rPr>
                <w:rFonts w:ascii="仿宋" w:hAnsi="仿宋" w:eastAsia="仿宋" w:cs="仿宋"/>
                <w:sz w:val="28"/>
                <w:szCs w:val="28"/>
              </w:rPr>
            </w:pPr>
            <w:r>
              <w:rPr>
                <w:rFonts w:ascii="仿宋" w:hAnsi="仿宋" w:eastAsia="仿宋" w:cs="仿宋"/>
                <w:sz w:val="28"/>
                <w:szCs w:val="28"/>
              </w:rPr>
            </w:r>
            <w:r/>
          </w:p>
        </w:tc>
      </w:tr>
      <w:tr>
        <w:trPr>
          <w:trHeight w:val="558"/>
        </w:trPr>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spacing w:before="120" w:after="120" w:line="370" w:lineRule="exact"/>
              <w:rPr>
                <w:rFonts w:ascii="仿宋" w:hAnsi="仿宋" w:eastAsia="仿宋" w:cs="仿宋"/>
                <w:sz w:val="28"/>
                <w:szCs w:val="28"/>
              </w:rPr>
            </w:pPr>
            <w:r>
              <w:rPr>
                <w:rFonts w:hint="eastAsia" w:ascii="仿宋" w:hAnsi="仿宋" w:eastAsia="仿宋" w:cs="仿宋"/>
                <w:sz w:val="28"/>
                <w:szCs w:val="28"/>
              </w:rPr>
              <w:t xml:space="preserve">施工安全</w:t>
            </w:r>
            <w:r/>
          </w:p>
        </w:tc>
        <w:tc>
          <w:tcPr>
            <w:tcBorders>
              <w:top w:val="single" w:color="000000" w:sz="4" w:space="0"/>
              <w:left w:val="single" w:color="000000" w:sz="4" w:space="0"/>
              <w:bottom w:val="single" w:color="000000" w:sz="4" w:space="0"/>
              <w:right w:val="single" w:color="000000" w:sz="4" w:space="0"/>
            </w:tcBorders>
            <w:tcW w:w="4860" w:type="dxa"/>
            <w:vAlign w:val="center"/>
            <w:textDirection w:val="lrTb"/>
            <w:noWrap w:val="false"/>
          </w:tcPr>
          <w:p>
            <w:pPr>
              <w:spacing w:before="120" w:after="120" w:line="370" w:lineRule="exact"/>
              <w:rPr>
                <w:rFonts w:ascii="仿宋" w:hAnsi="仿宋" w:eastAsia="仿宋" w:cs="仿宋"/>
                <w:sz w:val="28"/>
                <w:szCs w:val="28"/>
              </w:rPr>
            </w:pPr>
            <w:r>
              <w:rPr>
                <w:rFonts w:hint="eastAsia" w:ascii="仿宋" w:hAnsi="仿宋" w:eastAsia="仿宋" w:cs="仿宋"/>
                <w:sz w:val="28"/>
                <w:szCs w:val="28"/>
              </w:rPr>
              <w:t xml:space="preserve">中标方应制定维修操作规程及工作要求，抢修各种原因引起的故障。做好现场施工安全管理，配备专门的现场施工安全管理员和必要的安全器具、安全设施，外场设施需建设可靠的接地安全装置和漏电保护装置，确保在施工过程中不发生安全事故</w:t>
            </w:r>
            <w:r/>
          </w:p>
          <w:p>
            <w:pPr>
              <w:spacing w:before="120" w:after="120" w:line="370" w:lineRule="exact"/>
              <w:rPr>
                <w:rFonts w:ascii="仿宋" w:hAnsi="仿宋" w:eastAsia="仿宋" w:cs="仿宋"/>
                <w:sz w:val="28"/>
                <w:szCs w:val="28"/>
              </w:rPr>
            </w:pPr>
            <w:r>
              <w:rPr>
                <w:rFonts w:hint="eastAsia" w:ascii="仿宋" w:hAnsi="仿宋" w:eastAsia="仿宋" w:cs="仿宋"/>
                <w:sz w:val="28"/>
                <w:szCs w:val="28"/>
              </w:rPr>
              <w:t xml:space="preserve">☆维护现场安全操作规范：所有外场设施抢修、维护、优化期间，地面根据主干道、次干道、支路分别做好100米、50米、30米全方位维护，应有导向车道牌、</w:t>
            </w:r>
            <w:r>
              <w:rPr>
                <w:rFonts w:hint="eastAsia" w:ascii="仿宋" w:hAnsi="仿宋" w:eastAsia="仿宋" w:cs="仿宋"/>
                <w:sz w:val="28"/>
                <w:szCs w:val="28"/>
              </w:rPr>
              <w:t xml:space="preserve">路锥桶</w:t>
            </w:r>
            <w:r>
              <w:rPr>
                <w:rFonts w:hint="eastAsia" w:ascii="仿宋" w:hAnsi="仿宋" w:eastAsia="仿宋" w:cs="仿宋"/>
                <w:sz w:val="28"/>
                <w:szCs w:val="28"/>
              </w:rPr>
              <w:t xml:space="preserve">，夜间导向车道牌需为LED导向牌，主次干道应有应急闪光灯。</w:t>
            </w:r>
            <w:r/>
          </w:p>
          <w:p>
            <w:pPr>
              <w:spacing w:before="120" w:after="120" w:line="370" w:lineRule="exact"/>
              <w:rPr>
                <w:rFonts w:ascii="仿宋" w:hAnsi="仿宋" w:eastAsia="仿宋" w:cs="仿宋"/>
                <w:sz w:val="28"/>
                <w:szCs w:val="28"/>
              </w:rPr>
            </w:pPr>
            <w:r>
              <w:rPr>
                <w:rFonts w:hint="eastAsia" w:ascii="仿宋" w:hAnsi="仿宋" w:eastAsia="仿宋" w:cs="仿宋"/>
                <w:sz w:val="28"/>
                <w:szCs w:val="28"/>
              </w:rPr>
              <w:t xml:space="preserve">☆维护安全设施要求：维护单位外场维护人员着装规范，应穿戴印有本单位名称或LOGO的反光衣、高空作业应系安全带、戴好安全帽、穿戴电工胶鞋。维护车辆应配备安全设施，应有</w:t>
            </w:r>
            <w:r>
              <w:rPr>
                <w:rFonts w:hint="eastAsia" w:ascii="仿宋" w:hAnsi="仿宋" w:eastAsia="仿宋" w:cs="仿宋"/>
                <w:sz w:val="28"/>
                <w:szCs w:val="28"/>
              </w:rPr>
              <w:t xml:space="preserve">路锥桶</w:t>
            </w:r>
            <w:r>
              <w:rPr>
                <w:rFonts w:hint="eastAsia" w:ascii="仿宋" w:hAnsi="仿宋" w:eastAsia="仿宋" w:cs="仿宋"/>
                <w:sz w:val="28"/>
                <w:szCs w:val="28"/>
              </w:rPr>
              <w:t xml:space="preserve">10个以上、导向车道牌1块以上。</w:t>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spacing w:before="120" w:after="120" w:line="370" w:lineRule="exact"/>
              <w:rPr>
                <w:rFonts w:ascii="仿宋" w:hAnsi="仿宋" w:eastAsia="仿宋" w:cs="仿宋"/>
                <w:sz w:val="28"/>
                <w:szCs w:val="28"/>
              </w:rPr>
            </w:pPr>
            <w:r>
              <w:rPr>
                <w:rFonts w:hint="eastAsia" w:ascii="仿宋" w:hAnsi="仿宋" w:eastAsia="仿宋" w:cs="仿宋"/>
                <w:sz w:val="28"/>
                <w:szCs w:val="28"/>
              </w:rPr>
              <w:t xml:space="preserve">一次扣5分，同时，在本项目中所有的安全责任均由中标方承担</w:t>
            </w:r>
            <w:r/>
          </w:p>
        </w:tc>
        <w:tc>
          <w:tcPr>
            <w:tcBorders>
              <w:top w:val="single" w:color="000000" w:sz="4" w:space="0"/>
              <w:left w:val="single" w:color="000000" w:sz="4" w:space="0"/>
              <w:bottom w:val="single" w:color="000000" w:sz="4" w:space="0"/>
              <w:right w:val="single" w:color="000000" w:sz="4" w:space="0"/>
            </w:tcBorders>
            <w:tcW w:w="909" w:type="dxa"/>
            <w:textDirection w:val="lrTb"/>
            <w:noWrap w:val="false"/>
          </w:tcPr>
          <w:p>
            <w:pPr>
              <w:spacing w:before="120" w:after="120" w:line="370" w:lineRule="exact"/>
              <w:rPr>
                <w:rFonts w:ascii="仿宋" w:hAnsi="仿宋" w:eastAsia="仿宋" w:cs="仿宋"/>
                <w:sz w:val="28"/>
                <w:szCs w:val="28"/>
              </w:rPr>
            </w:pPr>
            <w:r>
              <w:rPr>
                <w:rFonts w:ascii="仿宋" w:hAnsi="仿宋" w:eastAsia="仿宋" w:cs="仿宋"/>
                <w:sz w:val="28"/>
                <w:szCs w:val="28"/>
              </w:rPr>
            </w:r>
            <w:r/>
          </w:p>
        </w:tc>
      </w:tr>
      <w:tr>
        <w:trPr/>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spacing w:before="120" w:after="120" w:line="370" w:lineRule="exact"/>
              <w:rPr>
                <w:rFonts w:ascii="仿宋" w:hAnsi="仿宋" w:eastAsia="仿宋" w:cs="仿宋"/>
                <w:sz w:val="28"/>
                <w:szCs w:val="28"/>
              </w:rPr>
            </w:pPr>
            <w:r>
              <w:rPr>
                <w:rFonts w:hint="eastAsia" w:ascii="仿宋" w:hAnsi="仿宋" w:eastAsia="仿宋" w:cs="仿宋"/>
                <w:sz w:val="28"/>
                <w:szCs w:val="28"/>
              </w:rPr>
              <w:t xml:space="preserve">指派的其他工作</w:t>
            </w:r>
            <w:r/>
          </w:p>
        </w:tc>
        <w:tc>
          <w:tcPr>
            <w:tcBorders>
              <w:top w:val="single" w:color="000000" w:sz="4" w:space="0"/>
              <w:left w:val="single" w:color="000000" w:sz="4" w:space="0"/>
              <w:bottom w:val="single" w:color="000000" w:sz="4" w:space="0"/>
              <w:right w:val="single" w:color="000000" w:sz="4" w:space="0"/>
            </w:tcBorders>
            <w:tcW w:w="4860" w:type="dxa"/>
            <w:vAlign w:val="center"/>
            <w:textDirection w:val="lrTb"/>
            <w:noWrap w:val="false"/>
          </w:tcPr>
          <w:p>
            <w:pPr>
              <w:spacing w:before="120" w:after="120" w:line="370" w:lineRule="exact"/>
              <w:rPr>
                <w:rFonts w:ascii="仿宋" w:hAnsi="仿宋" w:eastAsia="仿宋" w:cs="仿宋"/>
                <w:sz w:val="28"/>
                <w:szCs w:val="28"/>
              </w:rPr>
            </w:pPr>
            <w:r>
              <w:rPr>
                <w:rFonts w:hint="eastAsia" w:ascii="仿宋" w:hAnsi="仿宋" w:eastAsia="仿宋" w:cs="仿宋"/>
                <w:sz w:val="28"/>
                <w:szCs w:val="28"/>
              </w:rPr>
              <w:t xml:space="preserve">包括基础排查、系统接入、情况调查等。以及做好配合维护工作：</w:t>
            </w:r>
            <w:r/>
          </w:p>
          <w:p>
            <w:pPr>
              <w:spacing w:before="120" w:after="120" w:line="370" w:lineRule="exact"/>
              <w:rPr>
                <w:rFonts w:ascii="仿宋" w:hAnsi="仿宋" w:eastAsia="仿宋" w:cs="仿宋"/>
                <w:sz w:val="28"/>
                <w:szCs w:val="28"/>
              </w:rPr>
            </w:pPr>
            <w:r>
              <w:rPr>
                <w:rFonts w:hint="eastAsia" w:ascii="仿宋" w:hAnsi="仿宋" w:eastAsia="仿宋" w:cs="仿宋"/>
                <w:sz w:val="28"/>
                <w:szCs w:val="28"/>
              </w:rPr>
              <w:t xml:space="preserve">（1）交通事故、施工损坏，例：及时到达事故现场，配合交管事故部门拆除损毁的设施，按照交管部门的要求及时恢复系统的正常运行；</w:t>
            </w:r>
            <w:r/>
          </w:p>
          <w:p>
            <w:pPr>
              <w:spacing w:before="120" w:after="120" w:line="370" w:lineRule="exact"/>
              <w:rPr>
                <w:rFonts w:ascii="仿宋" w:hAnsi="仿宋" w:eastAsia="仿宋" w:cs="仿宋"/>
                <w:sz w:val="28"/>
                <w:szCs w:val="28"/>
              </w:rPr>
            </w:pPr>
            <w:r>
              <w:rPr>
                <w:rFonts w:hint="eastAsia" w:ascii="仿宋" w:hAnsi="仿宋" w:eastAsia="仿宋" w:cs="仿宋"/>
                <w:sz w:val="28"/>
                <w:szCs w:val="28"/>
              </w:rPr>
              <w:t xml:space="preserve">（2）市政道路改造，例：按时将系统拆移恢复调试等；</w:t>
            </w:r>
            <w:r/>
          </w:p>
          <w:p>
            <w:pPr>
              <w:spacing w:before="120" w:after="120" w:line="370" w:lineRule="exact"/>
              <w:rPr>
                <w:rFonts w:ascii="仿宋" w:hAnsi="仿宋" w:eastAsia="仿宋" w:cs="仿宋"/>
                <w:sz w:val="28"/>
                <w:szCs w:val="28"/>
              </w:rPr>
            </w:pPr>
            <w:r>
              <w:rPr>
                <w:rFonts w:hint="eastAsia" w:ascii="仿宋" w:hAnsi="仿宋" w:eastAsia="仿宋" w:cs="仿宋"/>
                <w:sz w:val="28"/>
                <w:szCs w:val="28"/>
              </w:rPr>
              <w:t xml:space="preserve">（3）与其他相关维护部门的配合，例如：通讯、供电、绿化等；</w:t>
            </w:r>
            <w:r/>
          </w:p>
          <w:p>
            <w:pPr>
              <w:spacing w:before="120" w:after="120" w:line="370" w:lineRule="exact"/>
              <w:rPr>
                <w:rFonts w:ascii="仿宋" w:hAnsi="仿宋" w:eastAsia="仿宋" w:cs="仿宋"/>
                <w:sz w:val="28"/>
                <w:szCs w:val="28"/>
              </w:rPr>
            </w:pPr>
            <w:r>
              <w:rPr>
                <w:rFonts w:hint="eastAsia" w:ascii="仿宋" w:hAnsi="仿宋" w:eastAsia="仿宋" w:cs="仿宋"/>
                <w:sz w:val="28"/>
                <w:szCs w:val="28"/>
              </w:rPr>
              <w:t xml:space="preserve">（4）与本类交通设施间接相关的、采购人机动安排的其他工作</w:t>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spacing w:before="120" w:after="120" w:line="370" w:lineRule="exact"/>
              <w:rPr>
                <w:rFonts w:ascii="仿宋" w:hAnsi="仿宋" w:eastAsia="仿宋" w:cs="仿宋"/>
                <w:sz w:val="28"/>
                <w:szCs w:val="28"/>
              </w:rPr>
            </w:pPr>
            <w:r>
              <w:rPr>
                <w:rFonts w:hint="eastAsia" w:ascii="仿宋" w:hAnsi="仿宋" w:eastAsia="仿宋" w:cs="仿宋"/>
                <w:sz w:val="28"/>
                <w:szCs w:val="28"/>
              </w:rPr>
              <w:t xml:space="preserve">对用户方指派的工作不配合、推诿扯皮的，视情一次扣1—5分</w:t>
            </w:r>
            <w:r/>
          </w:p>
        </w:tc>
        <w:tc>
          <w:tcPr>
            <w:tcBorders>
              <w:top w:val="single" w:color="000000" w:sz="4" w:space="0"/>
              <w:left w:val="single" w:color="000000" w:sz="4" w:space="0"/>
              <w:bottom w:val="single" w:color="000000" w:sz="4" w:space="0"/>
              <w:right w:val="single" w:color="000000" w:sz="4" w:space="0"/>
            </w:tcBorders>
            <w:tcW w:w="909" w:type="dxa"/>
            <w:textDirection w:val="lrTb"/>
            <w:noWrap w:val="false"/>
          </w:tcPr>
          <w:p>
            <w:pPr>
              <w:spacing w:before="120" w:after="120" w:line="370" w:lineRule="exact"/>
              <w:rPr>
                <w:rFonts w:ascii="仿宋" w:hAnsi="仿宋" w:eastAsia="仿宋" w:cs="仿宋"/>
                <w:sz w:val="28"/>
                <w:szCs w:val="28"/>
              </w:rPr>
            </w:pPr>
            <w:r>
              <w:rPr>
                <w:rFonts w:ascii="仿宋" w:hAnsi="仿宋" w:eastAsia="仿宋" w:cs="仿宋"/>
                <w:sz w:val="28"/>
                <w:szCs w:val="28"/>
              </w:rPr>
            </w:r>
            <w:r/>
          </w:p>
        </w:tc>
      </w:tr>
      <w:tr>
        <w:trPr/>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spacing w:before="120" w:after="120" w:line="370" w:lineRule="exact"/>
              <w:rPr>
                <w:rFonts w:ascii="仿宋" w:hAnsi="仿宋" w:eastAsia="仿宋" w:cs="仿宋"/>
                <w:sz w:val="28"/>
                <w:szCs w:val="28"/>
              </w:rPr>
            </w:pPr>
            <w:r>
              <w:rPr>
                <w:rFonts w:hint="eastAsia" w:ascii="仿宋" w:hAnsi="仿宋" w:eastAsia="仿宋" w:cs="仿宋"/>
                <w:sz w:val="28"/>
                <w:szCs w:val="28"/>
              </w:rPr>
              <w:t xml:space="preserve">地下管线</w:t>
            </w:r>
            <w:r/>
          </w:p>
        </w:tc>
        <w:tc>
          <w:tcPr>
            <w:tcBorders>
              <w:top w:val="single" w:color="000000" w:sz="4" w:space="0"/>
              <w:left w:val="single" w:color="000000" w:sz="4" w:space="0"/>
              <w:bottom w:val="single" w:color="000000" w:sz="4" w:space="0"/>
              <w:right w:val="single" w:color="000000" w:sz="4" w:space="0"/>
            </w:tcBorders>
            <w:tcW w:w="4860" w:type="dxa"/>
            <w:vAlign w:val="center"/>
            <w:textDirection w:val="lrTb"/>
            <w:noWrap w:val="false"/>
          </w:tcPr>
          <w:p>
            <w:pPr>
              <w:spacing w:before="120" w:after="120" w:line="370" w:lineRule="exact"/>
              <w:rPr>
                <w:rFonts w:ascii="仿宋" w:hAnsi="仿宋" w:eastAsia="仿宋" w:cs="仿宋"/>
                <w:sz w:val="28"/>
                <w:szCs w:val="28"/>
              </w:rPr>
            </w:pPr>
            <w:r>
              <w:rPr>
                <w:rFonts w:hint="eastAsia" w:ascii="仿宋" w:hAnsi="仿宋" w:eastAsia="仿宋" w:cs="仿宋"/>
                <w:sz w:val="28"/>
                <w:szCs w:val="28"/>
              </w:rPr>
              <w:t xml:space="preserve">包括地下管道的费用与破路和恢复路面等施工费用。</w:t>
            </w:r>
            <w:r>
              <w:rPr>
                <w:rFonts w:hint="eastAsia" w:ascii="仿宋" w:hAnsi="仿宋" w:eastAsia="仿宋" w:cs="仿宋"/>
                <w:sz w:val="28"/>
                <w:szCs w:val="28"/>
              </w:rPr>
              <w:t xml:space="preserve">横穿管需采用</w:t>
            </w:r>
            <w:r>
              <w:rPr>
                <w:rFonts w:hint="eastAsia" w:ascii="仿宋" w:hAnsi="仿宋" w:eastAsia="仿宋" w:cs="仿宋"/>
                <w:sz w:val="28"/>
                <w:szCs w:val="28"/>
              </w:rPr>
              <w:t xml:space="preserve">∮50钢管或PE管，接头处需用套管，采用PE管时需用钢筋砼加围，混凝土强度为C25#。人行道或绿化带下的管道允许采用∮50以上（含）PE</w:t>
            </w:r>
            <w:r>
              <w:rPr>
                <w:rFonts w:hint="eastAsia" w:ascii="仿宋" w:hAnsi="仿宋" w:eastAsia="仿宋" w:cs="仿宋"/>
                <w:sz w:val="28"/>
                <w:szCs w:val="28"/>
              </w:rPr>
              <w:t xml:space="preserve">管直埋</w:t>
            </w:r>
            <w:r>
              <w:rPr>
                <w:rFonts w:hint="eastAsia" w:ascii="仿宋" w:hAnsi="仿宋" w:eastAsia="仿宋" w:cs="仿宋"/>
                <w:sz w:val="28"/>
                <w:szCs w:val="28"/>
              </w:rPr>
              <w:t xml:space="preserve">。为确保道路美观，所有交通安全设施基座均应埋入地面以下，不外露。如基座在绿化带中，其上必须有20cm的覆土，上用绿化覆盖；如基座在人行道上，其上应满足铺设地砖的厚度要求，立柱钢管在制作时应确保道路净空满足规范要求</w:t>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spacing w:before="120" w:after="120" w:line="370" w:lineRule="exact"/>
              <w:rPr>
                <w:rFonts w:ascii="仿宋" w:hAnsi="仿宋" w:eastAsia="仿宋" w:cs="仿宋"/>
                <w:sz w:val="28"/>
                <w:szCs w:val="28"/>
              </w:rPr>
            </w:pPr>
            <w:r>
              <w:rPr>
                <w:rFonts w:hint="eastAsia" w:ascii="仿宋" w:hAnsi="仿宋" w:eastAsia="仿宋" w:cs="仿宋"/>
                <w:sz w:val="28"/>
                <w:szCs w:val="28"/>
              </w:rPr>
              <w:t xml:space="preserve">不符合上述要求的，一次视情扣1—5分</w:t>
            </w:r>
            <w:r/>
          </w:p>
        </w:tc>
        <w:tc>
          <w:tcPr>
            <w:tcBorders>
              <w:top w:val="single" w:color="000000" w:sz="4" w:space="0"/>
              <w:left w:val="single" w:color="000000" w:sz="4" w:space="0"/>
              <w:bottom w:val="single" w:color="000000" w:sz="4" w:space="0"/>
              <w:right w:val="single" w:color="000000" w:sz="4" w:space="0"/>
            </w:tcBorders>
            <w:tcW w:w="909" w:type="dxa"/>
            <w:textDirection w:val="lrTb"/>
            <w:noWrap w:val="false"/>
          </w:tcPr>
          <w:p>
            <w:pPr>
              <w:spacing w:before="120" w:after="120" w:line="370" w:lineRule="exact"/>
              <w:rPr>
                <w:rFonts w:ascii="仿宋" w:hAnsi="仿宋" w:eastAsia="仿宋" w:cs="仿宋"/>
                <w:sz w:val="28"/>
                <w:szCs w:val="28"/>
              </w:rPr>
            </w:pPr>
            <w:r>
              <w:rPr>
                <w:rFonts w:ascii="仿宋" w:hAnsi="仿宋" w:eastAsia="仿宋" w:cs="仿宋"/>
                <w:sz w:val="28"/>
                <w:szCs w:val="28"/>
              </w:rPr>
            </w:r>
            <w:r/>
          </w:p>
        </w:tc>
      </w:tr>
    </w:tbl>
    <w:p>
      <w:pPr>
        <w:pStyle w:val="709"/>
        <w:rPr>
          <w:rFonts w:ascii="仿宋" w:hAnsi="仿宋" w:eastAsia="仿宋" w:cs="仿宋"/>
          <w:sz w:val="28"/>
          <w:szCs w:val="28"/>
        </w:rPr>
      </w:pPr>
      <w:r>
        <w:rPr>
          <w:rFonts w:hint="eastAsia" w:ascii="仿宋" w:hAnsi="仿宋" w:eastAsia="仿宋" w:cs="仿宋"/>
          <w:sz w:val="28"/>
          <w:szCs w:val="28"/>
        </w:rPr>
        <w:t xml:space="preserve">*考核以百分制的方式进行，由采购方（交通指挥服务中心、综合管理中队）一起考核，时间为合同期内每月考核，月度总得分100分。</w:t>
      </w:r>
      <w:bookmarkEnd w:id="196"/>
      <w:r/>
      <w:r/>
    </w:p>
    <w:p>
      <w:pPr>
        <w:rPr>
          <w:rFonts w:ascii="仿宋" w:hAnsi="仿宋" w:eastAsia="仿宋" w:cs="仿宋"/>
          <w:sz w:val="44"/>
          <w:szCs w:val="44"/>
        </w:rPr>
      </w:pPr>
      <w:r>
        <w:rPr>
          <w:rFonts w:ascii="仿宋" w:hAnsi="仿宋" w:eastAsia="仿宋" w:cs="仿宋"/>
          <w:sz w:val="44"/>
          <w:szCs w:val="44"/>
        </w:rPr>
      </w:r>
      <w:r/>
    </w:p>
    <w:p>
      <w:pPr>
        <w:rPr>
          <w:rFonts w:ascii="仿宋" w:hAnsi="仿宋" w:eastAsia="仿宋" w:cs="仿宋"/>
          <w:sz w:val="44"/>
          <w:szCs w:val="44"/>
        </w:rPr>
      </w:pPr>
      <w:r>
        <w:rPr>
          <w:rFonts w:hint="eastAsia" w:ascii="仿宋" w:hAnsi="仿宋" w:eastAsia="仿宋" w:cs="仿宋"/>
          <w:sz w:val="44"/>
          <w:szCs w:val="44"/>
        </w:rPr>
        <w:br w:type="page" w:clear="all"/>
      </w:r>
      <w:r/>
    </w:p>
    <w:p>
      <w:pPr>
        <w:jc w:val="center"/>
        <w:rPr>
          <w:rFonts w:ascii="仿宋" w:hAnsi="仿宋" w:eastAsia="仿宋" w:cs="仿宋"/>
          <w:sz w:val="44"/>
          <w:szCs w:val="44"/>
        </w:rPr>
      </w:pPr>
      <w:r>
        <w:rPr>
          <w:rFonts w:hint="eastAsia" w:ascii="仿宋" w:hAnsi="仿宋" w:eastAsia="仿宋" w:cs="仿宋"/>
          <w:sz w:val="44"/>
          <w:szCs w:val="44"/>
        </w:rPr>
        <w:t xml:space="preserve">第六章  响应文件的编制要求及参考格式</w:t>
      </w:r>
      <w:bookmarkStart w:id="201" w:name="_Hlt26955039"/>
      <w:r/>
      <w:bookmarkStart w:id="202" w:name="_Hlt26671244"/>
      <w:r/>
      <w:bookmarkStart w:id="203" w:name="_Toc120614282"/>
      <w:r/>
      <w:bookmarkStart w:id="204" w:name="_Toc282446331"/>
      <w:r/>
      <w:bookmarkStart w:id="205" w:name="_Toc49090576"/>
      <w:r/>
      <w:bookmarkStart w:id="206" w:name="_Toc26554094"/>
      <w:r/>
      <w:bookmarkStart w:id="207" w:name="_Toc288030359"/>
      <w:r/>
      <w:bookmarkEnd w:id="201"/>
      <w:r/>
      <w:bookmarkEnd w:id="202"/>
      <w:r/>
      <w:r/>
    </w:p>
    <w:p>
      <w:pPr>
        <w:pStyle w:val="891"/>
        <w:ind w:left="883" w:hanging="888"/>
        <w:spacing w:line="500" w:lineRule="exact"/>
        <w:rPr>
          <w:rFonts w:ascii="仿宋" w:hAnsi="仿宋" w:eastAsia="仿宋" w:cs="仿宋"/>
          <w:b/>
          <w:color w:val="auto"/>
          <w:sz w:val="44"/>
          <w:szCs w:val="44"/>
        </w:rPr>
      </w:pPr>
      <w:r>
        <w:rPr>
          <w:rFonts w:ascii="仿宋" w:hAnsi="仿宋" w:eastAsia="仿宋" w:cs="仿宋"/>
          <w:b/>
          <w:color w:val="auto"/>
          <w:sz w:val="44"/>
          <w:szCs w:val="44"/>
        </w:rPr>
      </w:r>
      <w:r/>
    </w:p>
    <w:p>
      <w:pPr>
        <w:spacing w:line="560" w:lineRule="exact"/>
        <w:rPr>
          <w:rFonts w:ascii="仿宋" w:hAnsi="仿宋" w:eastAsia="仿宋" w:cs="仿宋"/>
          <w:bCs/>
          <w:sz w:val="28"/>
          <w:szCs w:val="28"/>
        </w:rPr>
      </w:pPr>
      <w:r/>
      <w:bookmarkStart w:id="208" w:name="_Toc382811203"/>
      <w:r/>
      <w:bookmarkStart w:id="209" w:name="_Toc120614286"/>
      <w:r/>
      <w:bookmarkStart w:id="210" w:name="_Toc382811608"/>
      <w:r/>
      <w:bookmarkStart w:id="211" w:name="_Toc26554097"/>
      <w:r/>
      <w:bookmarkStart w:id="212" w:name="_Toc282446333"/>
      <w:r/>
      <w:bookmarkStart w:id="213" w:name="_Toc23828480"/>
      <w:r/>
      <w:bookmarkStart w:id="214" w:name="_Toc382812317"/>
      <w:r/>
      <w:bookmarkStart w:id="215" w:name="_Toc288030361"/>
      <w:r/>
      <w:bookmarkStart w:id="216" w:name="_Toc382812508"/>
      <w:r/>
      <w:bookmarkStart w:id="217" w:name="_Toc49090579"/>
      <w:r/>
      <w:bookmarkEnd w:id="203"/>
      <w:r/>
      <w:bookmarkEnd w:id="204"/>
      <w:r/>
      <w:bookmarkEnd w:id="205"/>
      <w:r/>
      <w:bookmarkEnd w:id="206"/>
      <w:r/>
      <w:bookmarkEnd w:id="207"/>
      <w:r>
        <w:rPr>
          <w:rFonts w:hint="eastAsia" w:ascii="仿宋" w:hAnsi="仿宋" w:eastAsia="仿宋" w:cs="仿宋"/>
          <w:bCs/>
          <w:sz w:val="28"/>
          <w:szCs w:val="28"/>
        </w:rPr>
        <w:t xml:space="preserve">1.响应文件的组成</w:t>
      </w:r>
      <w:r/>
    </w:p>
    <w:p>
      <w:pPr>
        <w:ind w:firstLine="560"/>
        <w:spacing w:line="560" w:lineRule="exact"/>
        <w:rPr>
          <w:rFonts w:ascii="仿宋" w:hAnsi="仿宋" w:eastAsia="仿宋" w:cs="仿宋"/>
          <w:sz w:val="28"/>
          <w:szCs w:val="28"/>
        </w:rPr>
      </w:pPr>
      <w:r/>
      <w:bookmarkStart w:id="218" w:name="_Toc426469933"/>
      <w:r>
        <w:rPr>
          <w:rFonts w:hint="eastAsia" w:ascii="仿宋" w:hAnsi="仿宋" w:eastAsia="仿宋" w:cs="仿宋"/>
          <w:sz w:val="28"/>
          <w:szCs w:val="28"/>
        </w:rPr>
        <w:t xml:space="preserve">见第二章3.1条。</w:t>
      </w:r>
      <w:r/>
    </w:p>
    <w:p>
      <w:pPr>
        <w:spacing w:line="560" w:lineRule="exact"/>
        <w:rPr>
          <w:rFonts w:ascii="仿宋" w:hAnsi="仿宋" w:eastAsia="仿宋" w:cs="仿宋"/>
          <w:bCs/>
          <w:sz w:val="28"/>
          <w:szCs w:val="28"/>
        </w:rPr>
      </w:pPr>
      <w:r>
        <w:rPr>
          <w:rFonts w:hint="eastAsia" w:ascii="仿宋" w:hAnsi="仿宋" w:eastAsia="仿宋" w:cs="仿宋"/>
          <w:bCs/>
          <w:sz w:val="28"/>
          <w:szCs w:val="28"/>
        </w:rPr>
        <w:t xml:space="preserve">2.响应文件的编制内容及编制要求</w:t>
      </w:r>
      <w:bookmarkEnd w:id="218"/>
      <w:r/>
      <w:r/>
    </w:p>
    <w:p>
      <w:pPr>
        <w:spacing w:line="560" w:lineRule="exact"/>
        <w:rPr>
          <w:rFonts w:ascii="仿宋" w:hAnsi="仿宋" w:eastAsia="仿宋" w:cs="仿宋"/>
          <w:b/>
          <w:sz w:val="28"/>
          <w:szCs w:val="28"/>
        </w:rPr>
      </w:pPr>
      <w:r>
        <w:rPr>
          <w:rFonts w:hint="eastAsia" w:ascii="仿宋" w:hAnsi="仿宋" w:eastAsia="仿宋" w:cs="仿宋"/>
          <w:b/>
          <w:sz w:val="28"/>
          <w:szCs w:val="28"/>
        </w:rPr>
        <w:t xml:space="preserve">2.1报价一览表</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2.1.1供应商应按表中格式完整、清晰、正确填写；</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2.1.2报价一览表中的价格应与响应文件中的价格一致；</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2.1.3报价一览表格式见附件。</w:t>
      </w:r>
      <w:r/>
    </w:p>
    <w:p>
      <w:pPr>
        <w:spacing w:line="560" w:lineRule="exact"/>
        <w:rPr>
          <w:rFonts w:ascii="仿宋" w:hAnsi="仿宋" w:eastAsia="仿宋" w:cs="仿宋"/>
          <w:b/>
          <w:sz w:val="28"/>
          <w:szCs w:val="28"/>
        </w:rPr>
      </w:pPr>
      <w:r>
        <w:rPr>
          <w:rFonts w:hint="eastAsia" w:ascii="仿宋" w:hAnsi="仿宋" w:eastAsia="仿宋" w:cs="仿宋"/>
          <w:b/>
          <w:sz w:val="28"/>
          <w:szCs w:val="28"/>
        </w:rPr>
        <w:t xml:space="preserve">2.2响应函</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2.2.1供应商应按表中格式完整、清晰、正确填写；</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2.2.2响应</w:t>
      </w:r>
      <w:r>
        <w:rPr>
          <w:rFonts w:hint="eastAsia" w:ascii="仿宋" w:hAnsi="仿宋" w:eastAsia="仿宋" w:cs="仿宋"/>
          <w:sz w:val="28"/>
          <w:szCs w:val="28"/>
        </w:rPr>
        <w:t xml:space="preserve">函必须</w:t>
      </w:r>
      <w:r>
        <w:rPr>
          <w:rFonts w:hint="eastAsia" w:ascii="仿宋" w:hAnsi="仿宋" w:eastAsia="仿宋" w:cs="仿宋"/>
          <w:sz w:val="28"/>
          <w:szCs w:val="28"/>
        </w:rPr>
        <w:t xml:space="preserve">加盖供应商公章并经法定代表人（负责人）签字或签章。</w:t>
      </w:r>
      <w:r/>
    </w:p>
    <w:p>
      <w:pPr>
        <w:spacing w:line="560" w:lineRule="exact"/>
        <w:rPr>
          <w:rFonts w:ascii="仿宋" w:hAnsi="仿宋" w:eastAsia="仿宋" w:cs="仿宋"/>
          <w:b/>
          <w:sz w:val="28"/>
          <w:szCs w:val="28"/>
        </w:rPr>
      </w:pPr>
      <w:r>
        <w:rPr>
          <w:rFonts w:hint="eastAsia" w:ascii="仿宋" w:hAnsi="仿宋" w:eastAsia="仿宋" w:cs="仿宋"/>
          <w:b/>
          <w:sz w:val="28"/>
          <w:szCs w:val="28"/>
        </w:rPr>
        <w:t xml:space="preserve">2.3资格条件证明文件</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2.3.1供应商基本资格条件承诺书；</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2.3.2采购文件要求的其他资格条件证明材料。</w:t>
      </w:r>
      <w:r/>
    </w:p>
    <w:p>
      <w:pPr>
        <w:spacing w:line="560" w:lineRule="exact"/>
        <w:rPr>
          <w:rFonts w:ascii="仿宋" w:hAnsi="仿宋" w:eastAsia="仿宋" w:cs="仿宋"/>
          <w:b/>
          <w:sz w:val="28"/>
          <w:szCs w:val="28"/>
        </w:rPr>
      </w:pPr>
      <w:r>
        <w:rPr>
          <w:rFonts w:hint="eastAsia" w:ascii="仿宋" w:hAnsi="仿宋" w:eastAsia="仿宋" w:cs="仿宋"/>
          <w:b/>
          <w:sz w:val="28"/>
          <w:szCs w:val="28"/>
        </w:rPr>
        <w:t xml:space="preserve">2.4采购需求响应表</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供应商应仔细阅读采购需求，结合自身的实际情况，如实编制，格式自拟。采购需求响应表须详细说明实际提供的货物、服务及其他采购需求中相关要求的响应情况。</w:t>
      </w:r>
      <w:r/>
    </w:p>
    <w:p>
      <w:pPr>
        <w:spacing w:line="560" w:lineRule="exact"/>
        <w:rPr>
          <w:rFonts w:ascii="仿宋" w:hAnsi="仿宋" w:eastAsia="仿宋" w:cs="仿宋"/>
          <w:b/>
          <w:sz w:val="28"/>
          <w:szCs w:val="28"/>
        </w:rPr>
      </w:pPr>
      <w:r>
        <w:rPr>
          <w:rFonts w:hint="eastAsia" w:ascii="仿宋" w:hAnsi="仿宋" w:eastAsia="仿宋" w:cs="仿宋"/>
          <w:b/>
          <w:sz w:val="28"/>
          <w:szCs w:val="28"/>
        </w:rPr>
        <w:t xml:space="preserve">2.5供应商认为应列入响应文件的其他材料</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供应商应对照第三章的评审因素，结合自身的实际情况，如实编制，格式自拟。</w:t>
      </w:r>
      <w:r/>
    </w:p>
    <w:p>
      <w:pPr>
        <w:spacing w:line="560" w:lineRule="exact"/>
        <w:rPr>
          <w:rFonts w:ascii="仿宋" w:hAnsi="仿宋" w:eastAsia="仿宋" w:cs="仿宋"/>
          <w:bCs/>
          <w:sz w:val="28"/>
          <w:szCs w:val="28"/>
        </w:rPr>
      </w:pPr>
      <w:r>
        <w:rPr>
          <w:rFonts w:hint="eastAsia" w:ascii="仿宋" w:hAnsi="仿宋" w:eastAsia="仿宋" w:cs="仿宋"/>
          <w:bCs/>
          <w:sz w:val="28"/>
          <w:szCs w:val="28"/>
        </w:rPr>
        <w:t xml:space="preserve">3.响应文件参考格式</w:t>
      </w:r>
      <w:r/>
    </w:p>
    <w:p>
      <w:pPr>
        <w:jc w:val="left"/>
        <w:widowControl/>
        <w:rPr>
          <w:rFonts w:ascii="仿宋" w:hAnsi="仿宋" w:eastAsia="仿宋" w:cs="仿宋"/>
          <w:b/>
          <w:sz w:val="28"/>
          <w:szCs w:val="28"/>
        </w:rPr>
      </w:pPr>
      <w:r>
        <w:rPr>
          <w:rFonts w:hint="eastAsia" w:ascii="仿宋" w:hAnsi="仿宋" w:eastAsia="仿宋" w:cs="仿宋"/>
          <w:sz w:val="28"/>
          <w:szCs w:val="28"/>
        </w:rPr>
        <w:br w:type="page" w:clear="all"/>
      </w:r>
      <w:r>
        <w:rPr>
          <w:rFonts w:hint="eastAsia" w:ascii="仿宋" w:hAnsi="仿宋" w:eastAsia="仿宋" w:cs="仿宋"/>
          <w:b/>
          <w:sz w:val="28"/>
          <w:szCs w:val="28"/>
        </w:rPr>
        <w:t xml:space="preserve">3.1响应文件封面格式</w:t>
      </w:r>
      <w:r/>
    </w:p>
    <w:p>
      <w:pPr>
        <w:ind w:firstLine="480"/>
        <w:jc w:val="center"/>
        <w:spacing w:line="360" w:lineRule="exact"/>
        <w:rPr>
          <w:rFonts w:ascii="仿宋" w:hAnsi="仿宋" w:eastAsia="仿宋" w:cs="仿宋"/>
        </w:rPr>
      </w:pPr>
      <w:r>
        <w:rPr>
          <w:rFonts w:ascii="仿宋" w:hAnsi="仿宋" w:eastAsia="仿宋" w:cs="仿宋"/>
        </w:rPr>
      </w:r>
      <w:r/>
    </w:p>
    <w:p>
      <w:pPr>
        <w:ind w:firstLine="480"/>
        <w:jc w:val="center"/>
        <w:spacing w:line="360" w:lineRule="exact"/>
        <w:rPr>
          <w:rFonts w:ascii="仿宋" w:hAnsi="仿宋" w:eastAsia="仿宋" w:cs="仿宋"/>
        </w:rPr>
      </w:pPr>
      <w:r>
        <w:rPr>
          <w:rFonts w:ascii="仿宋" w:hAnsi="仿宋" w:eastAsia="仿宋" w:cs="仿宋"/>
        </w:rPr>
      </w:r>
      <w:r/>
    </w:p>
    <w:p>
      <w:pPr>
        <w:jc w:val="center"/>
        <w:rPr>
          <w:rFonts w:ascii="仿宋" w:hAnsi="仿宋" w:eastAsia="仿宋" w:cs="仿宋"/>
          <w:b/>
          <w:sz w:val="44"/>
          <w:szCs w:val="44"/>
        </w:rPr>
      </w:pPr>
      <w:r/>
      <w:bookmarkStart w:id="219" w:name="OLE_LINK10"/>
      <w:r>
        <w:rPr>
          <w:rFonts w:hint="eastAsia" w:ascii="仿宋" w:hAnsi="仿宋" w:eastAsia="仿宋" w:cs="仿宋"/>
          <w:b/>
          <w:sz w:val="44"/>
          <w:szCs w:val="44"/>
        </w:rPr>
        <w:t xml:space="preserve">响应文件</w:t>
      </w:r>
      <w:r/>
    </w:p>
    <w:p>
      <w:pPr>
        <w:jc w:val="center"/>
        <w:rPr>
          <w:rFonts w:ascii="仿宋" w:hAnsi="仿宋" w:eastAsia="仿宋" w:cs="仿宋"/>
          <w:sz w:val="28"/>
          <w:szCs w:val="28"/>
        </w:rPr>
      </w:pPr>
      <w:r>
        <w:rPr>
          <w:rFonts w:ascii="仿宋" w:hAnsi="仿宋" w:eastAsia="仿宋" w:cs="仿宋"/>
          <w:sz w:val="28"/>
          <w:szCs w:val="28"/>
        </w:rPr>
      </w:r>
      <w:r/>
    </w:p>
    <w:p>
      <w:pPr>
        <w:ind w:firstLine="2520"/>
        <w:jc w:val="left"/>
        <w:spacing w:line="440" w:lineRule="exact"/>
        <w:rPr>
          <w:rFonts w:ascii="仿宋" w:hAnsi="仿宋" w:eastAsia="仿宋" w:cs="仿宋"/>
          <w:sz w:val="28"/>
          <w:szCs w:val="28"/>
        </w:rPr>
      </w:pPr>
      <w:r>
        <w:rPr>
          <w:rFonts w:hint="eastAsia" w:ascii="仿宋" w:hAnsi="仿宋" w:eastAsia="仿宋" w:cs="仿宋"/>
          <w:sz w:val="28"/>
          <w:szCs w:val="28"/>
        </w:rPr>
        <w:t xml:space="preserve">项目名称：</w:t>
      </w:r>
      <w:r/>
    </w:p>
    <w:p>
      <w:pPr>
        <w:ind w:firstLine="2520"/>
        <w:jc w:val="left"/>
        <w:spacing w:line="440" w:lineRule="exact"/>
        <w:rPr>
          <w:rFonts w:ascii="仿宋" w:hAnsi="仿宋" w:eastAsia="仿宋" w:cs="仿宋"/>
          <w:sz w:val="28"/>
          <w:szCs w:val="28"/>
        </w:rPr>
      </w:pPr>
      <w:r>
        <w:rPr>
          <w:rFonts w:hint="eastAsia" w:ascii="仿宋" w:hAnsi="仿宋" w:eastAsia="仿宋" w:cs="仿宋"/>
          <w:sz w:val="28"/>
          <w:szCs w:val="28"/>
        </w:rPr>
        <w:t xml:space="preserve">项目编号：</w:t>
      </w:r>
      <w:r/>
    </w:p>
    <w:p>
      <w:pPr>
        <w:ind w:firstLine="2520"/>
        <w:spacing w:line="440" w:lineRule="exact"/>
        <w:rPr>
          <w:rFonts w:ascii="仿宋" w:hAnsi="仿宋" w:eastAsia="仿宋" w:cs="仿宋"/>
          <w:sz w:val="28"/>
          <w:szCs w:val="28"/>
        </w:rPr>
      </w:pPr>
      <w:r>
        <w:rPr>
          <w:rFonts w:ascii="仿宋" w:hAnsi="仿宋" w:eastAsia="仿宋" w:cs="仿宋"/>
          <w:sz w:val="28"/>
          <w:szCs w:val="28"/>
        </w:rPr>
      </w:r>
      <w:r/>
    </w:p>
    <w:p>
      <w:pPr>
        <w:ind w:firstLine="2520"/>
        <w:spacing w:line="440" w:lineRule="exact"/>
        <w:rPr>
          <w:rFonts w:ascii="仿宋" w:hAnsi="仿宋" w:eastAsia="仿宋" w:cs="仿宋"/>
          <w:sz w:val="28"/>
          <w:szCs w:val="28"/>
        </w:rPr>
      </w:pPr>
      <w:r>
        <w:rPr>
          <w:rFonts w:ascii="仿宋" w:hAnsi="仿宋" w:eastAsia="仿宋" w:cs="仿宋"/>
          <w:sz w:val="28"/>
          <w:szCs w:val="28"/>
        </w:rPr>
      </w:r>
      <w:r/>
    </w:p>
    <w:p>
      <w:pPr>
        <w:ind w:firstLine="2520"/>
        <w:spacing w:line="440" w:lineRule="exact"/>
        <w:rPr>
          <w:rFonts w:ascii="仿宋" w:hAnsi="仿宋" w:eastAsia="仿宋" w:cs="仿宋"/>
          <w:sz w:val="28"/>
          <w:szCs w:val="28"/>
        </w:rPr>
      </w:pPr>
      <w:r>
        <w:rPr>
          <w:rFonts w:ascii="仿宋" w:hAnsi="仿宋" w:eastAsia="仿宋" w:cs="仿宋"/>
          <w:sz w:val="28"/>
          <w:szCs w:val="28"/>
        </w:rPr>
      </w:r>
      <w:r/>
    </w:p>
    <w:p>
      <w:pPr>
        <w:ind w:firstLine="2520"/>
        <w:spacing w:line="440" w:lineRule="exact"/>
        <w:rPr>
          <w:rFonts w:ascii="仿宋" w:hAnsi="仿宋" w:eastAsia="仿宋" w:cs="仿宋"/>
          <w:sz w:val="28"/>
          <w:szCs w:val="28"/>
        </w:rPr>
      </w:pPr>
      <w:r>
        <w:rPr>
          <w:rFonts w:ascii="仿宋" w:hAnsi="仿宋" w:eastAsia="仿宋" w:cs="仿宋"/>
          <w:sz w:val="28"/>
          <w:szCs w:val="28"/>
        </w:rPr>
      </w:r>
      <w:r/>
    </w:p>
    <w:p>
      <w:pPr>
        <w:ind w:firstLine="2520"/>
        <w:spacing w:line="440" w:lineRule="exact"/>
        <w:rPr>
          <w:rFonts w:ascii="仿宋" w:hAnsi="仿宋" w:eastAsia="仿宋" w:cs="仿宋"/>
          <w:sz w:val="28"/>
          <w:szCs w:val="28"/>
        </w:rPr>
      </w:pPr>
      <w:r>
        <w:rPr>
          <w:rFonts w:ascii="仿宋" w:hAnsi="仿宋" w:eastAsia="仿宋" w:cs="仿宋"/>
          <w:sz w:val="28"/>
          <w:szCs w:val="28"/>
        </w:rPr>
      </w:r>
      <w:r/>
    </w:p>
    <w:p>
      <w:pPr>
        <w:ind w:firstLine="560"/>
        <w:spacing w:line="400" w:lineRule="exact"/>
        <w:tabs>
          <w:tab w:val="left" w:pos="2700" w:leader="none"/>
        </w:tabs>
        <w:rPr>
          <w:rFonts w:ascii="仿宋" w:hAnsi="仿宋" w:eastAsia="仿宋" w:cs="仿宋"/>
          <w:sz w:val="28"/>
          <w:szCs w:val="28"/>
          <w:u w:val="single"/>
        </w:rPr>
      </w:pPr>
      <w:r>
        <w:rPr>
          <w:rFonts w:hint="eastAsia" w:ascii="仿宋" w:hAnsi="仿宋" w:eastAsia="仿宋" w:cs="仿宋"/>
          <w:sz w:val="28"/>
          <w:szCs w:val="28"/>
        </w:rPr>
        <w:t xml:space="preserve">供应商名称：</w:t>
      </w:r>
      <w:r>
        <w:rPr>
          <w:rFonts w:hint="eastAsia" w:ascii="仿宋" w:hAnsi="仿宋" w:eastAsia="仿宋" w:cs="仿宋"/>
          <w:sz w:val="28"/>
          <w:szCs w:val="28"/>
          <w:u w:val="single"/>
        </w:rPr>
        <w:t xml:space="preserve">  （加盖CA电子公章）   </w:t>
      </w:r>
      <w:r/>
    </w:p>
    <w:p>
      <w:pPr>
        <w:ind w:firstLine="560"/>
        <w:spacing w:line="400" w:lineRule="exact"/>
        <w:tabs>
          <w:tab w:val="left" w:pos="2700" w:leader="none"/>
        </w:tabs>
        <w:rPr>
          <w:rFonts w:ascii="仿宋" w:hAnsi="仿宋" w:eastAsia="仿宋" w:cs="仿宋"/>
          <w:sz w:val="28"/>
          <w:szCs w:val="28"/>
          <w:u w:val="single"/>
        </w:rPr>
      </w:pPr>
      <w:r>
        <w:rPr>
          <w:rFonts w:hint="eastAsia" w:ascii="仿宋" w:hAnsi="仿宋" w:eastAsia="仿宋" w:cs="仿宋"/>
          <w:sz w:val="28"/>
          <w:szCs w:val="28"/>
        </w:rPr>
        <w:t xml:space="preserve">联系人：</w:t>
      </w:r>
      <w:r/>
    </w:p>
    <w:p>
      <w:pPr>
        <w:ind w:firstLine="560"/>
        <w:spacing w:line="400" w:lineRule="exact"/>
        <w:tabs>
          <w:tab w:val="left" w:pos="2700" w:leader="none"/>
        </w:tabs>
        <w:rPr>
          <w:rFonts w:ascii="仿宋" w:hAnsi="仿宋" w:eastAsia="仿宋" w:cs="仿宋"/>
          <w:sz w:val="28"/>
          <w:szCs w:val="28"/>
        </w:rPr>
      </w:pPr>
      <w:r>
        <w:rPr>
          <w:rFonts w:hint="eastAsia" w:ascii="仿宋" w:hAnsi="仿宋" w:eastAsia="仿宋" w:cs="仿宋"/>
          <w:sz w:val="28"/>
          <w:szCs w:val="28"/>
        </w:rPr>
        <w:t xml:space="preserve">联系电话：</w:t>
      </w:r>
      <w:r/>
    </w:p>
    <w:p>
      <w:pPr>
        <w:ind w:firstLine="560"/>
        <w:spacing w:line="400" w:lineRule="exact"/>
        <w:tabs>
          <w:tab w:val="left" w:pos="2700" w:leader="none"/>
        </w:tabs>
        <w:rPr>
          <w:rFonts w:ascii="仿宋" w:hAnsi="仿宋" w:eastAsia="仿宋" w:cs="仿宋"/>
          <w:sz w:val="28"/>
          <w:szCs w:val="28"/>
        </w:rPr>
      </w:pPr>
      <w:r>
        <w:rPr>
          <w:rFonts w:hint="eastAsia" w:ascii="仿宋" w:hAnsi="仿宋" w:eastAsia="仿宋" w:cs="仿宋"/>
          <w:sz w:val="28"/>
          <w:szCs w:val="28"/>
        </w:rPr>
        <w:t xml:space="preserve">邮箱：</w:t>
      </w:r>
      <w:r/>
    </w:p>
    <w:p>
      <w:pPr>
        <w:ind w:firstLine="560"/>
        <w:spacing w:line="400" w:lineRule="exact"/>
        <w:tabs>
          <w:tab w:val="left" w:pos="2700" w:leader="none"/>
        </w:tabs>
        <w:rPr>
          <w:rFonts w:ascii="仿宋" w:hAnsi="仿宋" w:eastAsia="仿宋" w:cs="仿宋"/>
          <w:sz w:val="28"/>
          <w:szCs w:val="28"/>
        </w:rPr>
      </w:pPr>
      <w:r>
        <w:rPr>
          <w:rFonts w:hint="eastAsia" w:ascii="仿宋" w:hAnsi="仿宋" w:eastAsia="仿宋" w:cs="仿宋"/>
          <w:sz w:val="28"/>
          <w:szCs w:val="28"/>
        </w:rPr>
        <w:t xml:space="preserve">日期：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bookmarkEnd w:id="219"/>
      <w:r/>
    </w:p>
    <w:p>
      <w:pPr>
        <w:pStyle w:val="706"/>
        <w:rPr>
          <w:rFonts w:ascii="仿宋" w:hAnsi="仿宋" w:eastAsia="仿宋" w:cs="仿宋"/>
        </w:rPr>
      </w:pPr>
      <w:r>
        <w:rPr>
          <w:rFonts w:ascii="仿宋" w:hAnsi="仿宋" w:eastAsia="仿宋" w:cs="仿宋"/>
        </w:rPr>
      </w:r>
      <w:r/>
    </w:p>
    <w:p>
      <w:pPr>
        <w:jc w:val="left"/>
        <w:widowControl/>
        <w:rPr>
          <w:rFonts w:ascii="仿宋" w:hAnsi="仿宋" w:eastAsia="仿宋" w:cs="仿宋"/>
          <w:sz w:val="28"/>
          <w:szCs w:val="28"/>
        </w:rPr>
      </w:pPr>
      <w:r>
        <w:rPr>
          <w:rFonts w:ascii="仿宋" w:hAnsi="仿宋" w:eastAsia="仿宋" w:cs="仿宋"/>
          <w:sz w:val="28"/>
          <w:szCs w:val="28"/>
        </w:rPr>
      </w:r>
      <w:r/>
    </w:p>
    <w:p>
      <w:pPr>
        <w:jc w:val="left"/>
        <w:widowControl/>
        <w:rPr>
          <w:rFonts w:ascii="仿宋" w:hAnsi="仿宋" w:eastAsia="仿宋" w:cs="仿宋"/>
          <w:sz w:val="28"/>
          <w:szCs w:val="28"/>
        </w:rPr>
      </w:pPr>
      <w:r>
        <w:rPr>
          <w:rFonts w:ascii="仿宋" w:hAnsi="仿宋" w:eastAsia="仿宋" w:cs="仿宋"/>
          <w:sz w:val="28"/>
          <w:szCs w:val="28"/>
        </w:rPr>
      </w:r>
      <w:r/>
    </w:p>
    <w:p>
      <w:pPr>
        <w:pStyle w:val="733"/>
        <w:rPr>
          <w:rFonts w:ascii="仿宋" w:hAnsi="仿宋" w:eastAsia="仿宋" w:cs="仿宋"/>
        </w:rPr>
      </w:pPr>
      <w:r>
        <w:rPr>
          <w:rFonts w:ascii="仿宋" w:hAnsi="仿宋" w:eastAsia="仿宋" w:cs="仿宋"/>
        </w:rPr>
      </w:r>
      <w:r/>
    </w:p>
    <w:p>
      <w:pPr>
        <w:pStyle w:val="733"/>
        <w:rPr>
          <w:rFonts w:ascii="仿宋" w:hAnsi="仿宋" w:eastAsia="仿宋" w:cs="仿宋"/>
        </w:rPr>
      </w:pPr>
      <w:r>
        <w:rPr>
          <w:rFonts w:ascii="仿宋" w:hAnsi="仿宋" w:eastAsia="仿宋" w:cs="仿宋"/>
        </w:rPr>
      </w:r>
      <w:r/>
    </w:p>
    <w:p>
      <w:pPr>
        <w:pStyle w:val="733"/>
        <w:rPr>
          <w:rFonts w:ascii="仿宋" w:hAnsi="仿宋" w:eastAsia="仿宋" w:cs="仿宋"/>
        </w:rPr>
      </w:pPr>
      <w:r>
        <w:rPr>
          <w:rFonts w:ascii="仿宋" w:hAnsi="仿宋" w:eastAsia="仿宋" w:cs="仿宋"/>
        </w:rPr>
      </w:r>
      <w:r/>
    </w:p>
    <w:p>
      <w:pPr>
        <w:pStyle w:val="733"/>
        <w:rPr>
          <w:rFonts w:ascii="仿宋" w:hAnsi="仿宋" w:eastAsia="仿宋" w:cs="仿宋"/>
        </w:rPr>
      </w:pPr>
      <w:r>
        <w:rPr>
          <w:rFonts w:ascii="仿宋" w:hAnsi="仿宋" w:eastAsia="仿宋" w:cs="仿宋"/>
        </w:rPr>
      </w:r>
      <w:r/>
    </w:p>
    <w:p>
      <w:pPr>
        <w:pStyle w:val="733"/>
        <w:rPr>
          <w:rFonts w:ascii="仿宋" w:hAnsi="仿宋" w:eastAsia="仿宋" w:cs="仿宋"/>
        </w:rPr>
      </w:pPr>
      <w:r>
        <w:rPr>
          <w:rFonts w:ascii="仿宋" w:hAnsi="仿宋" w:eastAsia="仿宋" w:cs="仿宋"/>
        </w:rPr>
      </w:r>
      <w:r/>
    </w:p>
    <w:p>
      <w:pPr>
        <w:pStyle w:val="733"/>
        <w:rPr>
          <w:rFonts w:ascii="仿宋" w:hAnsi="仿宋" w:eastAsia="仿宋" w:cs="仿宋"/>
        </w:rPr>
      </w:pPr>
      <w:r>
        <w:rPr>
          <w:rFonts w:ascii="仿宋" w:hAnsi="仿宋" w:eastAsia="仿宋" w:cs="仿宋"/>
        </w:rPr>
      </w:r>
      <w:r/>
    </w:p>
    <w:p>
      <w:pPr>
        <w:pStyle w:val="733"/>
        <w:rPr>
          <w:rFonts w:ascii="仿宋" w:hAnsi="仿宋" w:eastAsia="仿宋" w:cs="仿宋"/>
        </w:rPr>
      </w:pPr>
      <w:r>
        <w:rPr>
          <w:rFonts w:ascii="仿宋" w:hAnsi="仿宋" w:eastAsia="仿宋" w:cs="仿宋"/>
        </w:rPr>
      </w:r>
      <w:r/>
    </w:p>
    <w:p>
      <w:pPr>
        <w:pStyle w:val="733"/>
        <w:rPr>
          <w:rFonts w:ascii="仿宋" w:hAnsi="仿宋" w:eastAsia="仿宋" w:cs="仿宋"/>
        </w:rPr>
      </w:pPr>
      <w:r>
        <w:rPr>
          <w:rFonts w:ascii="仿宋" w:hAnsi="仿宋" w:eastAsia="仿宋" w:cs="仿宋"/>
        </w:rPr>
      </w:r>
      <w:r/>
    </w:p>
    <w:p>
      <w:pPr>
        <w:pStyle w:val="733"/>
        <w:rPr>
          <w:rFonts w:ascii="仿宋" w:hAnsi="仿宋" w:eastAsia="仿宋" w:cs="仿宋"/>
        </w:rPr>
      </w:pPr>
      <w:r>
        <w:rPr>
          <w:rFonts w:ascii="仿宋" w:hAnsi="仿宋" w:eastAsia="仿宋" w:cs="仿宋"/>
        </w:rPr>
      </w:r>
      <w:r/>
    </w:p>
    <w:p>
      <w:pPr>
        <w:pStyle w:val="733"/>
        <w:rPr>
          <w:rFonts w:ascii="仿宋" w:hAnsi="仿宋" w:eastAsia="仿宋" w:cs="仿宋"/>
        </w:rPr>
      </w:pPr>
      <w:r>
        <w:rPr>
          <w:rFonts w:ascii="仿宋" w:hAnsi="仿宋" w:eastAsia="仿宋" w:cs="仿宋"/>
        </w:rPr>
      </w:r>
      <w:r/>
    </w:p>
    <w:p>
      <w:pPr>
        <w:pStyle w:val="733"/>
        <w:rPr>
          <w:rFonts w:ascii="仿宋" w:hAnsi="仿宋" w:eastAsia="仿宋" w:cs="仿宋"/>
        </w:rPr>
      </w:pPr>
      <w:r>
        <w:rPr>
          <w:rFonts w:ascii="仿宋" w:hAnsi="仿宋" w:eastAsia="仿宋" w:cs="仿宋"/>
        </w:rPr>
      </w:r>
      <w:r/>
    </w:p>
    <w:p>
      <w:pPr>
        <w:pStyle w:val="706"/>
        <w:rPr>
          <w:rFonts w:ascii="仿宋" w:hAnsi="仿宋" w:eastAsia="仿宋" w:cs="仿宋"/>
        </w:rPr>
      </w:pPr>
      <w:r>
        <w:rPr>
          <w:rFonts w:ascii="仿宋" w:hAnsi="仿宋" w:eastAsia="仿宋" w:cs="仿宋"/>
        </w:rPr>
      </w:r>
      <w:r/>
    </w:p>
    <w:p>
      <w:pPr>
        <w:pStyle w:val="706"/>
        <w:rPr>
          <w:rFonts w:ascii="仿宋" w:hAnsi="仿宋" w:eastAsia="仿宋" w:cs="仿宋"/>
        </w:rPr>
      </w:pPr>
      <w:r>
        <w:rPr>
          <w:rFonts w:ascii="仿宋" w:hAnsi="仿宋" w:eastAsia="仿宋" w:cs="仿宋"/>
        </w:rPr>
      </w:r>
      <w:r/>
    </w:p>
    <w:p>
      <w:pPr>
        <w:jc w:val="left"/>
        <w:widowControl/>
        <w:rPr>
          <w:rFonts w:ascii="仿宋" w:hAnsi="仿宋" w:eastAsia="仿宋" w:cs="仿宋"/>
          <w:b/>
          <w:sz w:val="28"/>
          <w:szCs w:val="28"/>
        </w:rPr>
      </w:pPr>
      <w:r>
        <w:rPr>
          <w:rFonts w:hint="eastAsia" w:ascii="仿宋" w:hAnsi="仿宋" w:eastAsia="仿宋" w:cs="仿宋"/>
          <w:b/>
          <w:sz w:val="28"/>
          <w:szCs w:val="28"/>
        </w:rPr>
        <w:t xml:space="preserve">3.2报价一览表</w:t>
      </w:r>
      <w:r/>
    </w:p>
    <w:p>
      <w:pPr>
        <w:jc w:val="center"/>
        <w:rPr>
          <w:rFonts w:ascii="仿宋" w:hAnsi="仿宋" w:eastAsia="仿宋" w:cs="仿宋"/>
          <w:b/>
          <w:sz w:val="32"/>
          <w:szCs w:val="32"/>
        </w:rPr>
      </w:pPr>
      <w:r>
        <w:rPr>
          <w:rFonts w:ascii="仿宋" w:hAnsi="仿宋" w:eastAsia="仿宋" w:cs="仿宋"/>
          <w:b/>
          <w:sz w:val="32"/>
          <w:szCs w:val="32"/>
        </w:rPr>
      </w:r>
      <w:r/>
    </w:p>
    <w:p>
      <w:pPr>
        <w:jc w:val="center"/>
        <w:spacing w:line="560" w:lineRule="exact"/>
        <w:rPr>
          <w:rFonts w:ascii="仿宋" w:hAnsi="仿宋" w:eastAsia="仿宋" w:cs="仿宋"/>
          <w:b/>
          <w:sz w:val="32"/>
          <w:szCs w:val="32"/>
        </w:rPr>
      </w:pPr>
      <w:r>
        <w:rPr>
          <w:rFonts w:hint="eastAsia" w:ascii="仿宋" w:hAnsi="仿宋" w:eastAsia="仿宋" w:cs="仿宋"/>
          <w:b/>
          <w:sz w:val="32"/>
          <w:szCs w:val="32"/>
        </w:rPr>
        <w:t xml:space="preserve">报价一览表</w:t>
      </w:r>
      <w:r/>
    </w:p>
    <w:p>
      <w:pPr>
        <w:spacing w:after="120" w:line="560" w:lineRule="exact"/>
        <w:rPr>
          <w:rFonts w:ascii="仿宋" w:hAnsi="仿宋" w:eastAsia="仿宋" w:cs="仿宋"/>
          <w:sz w:val="28"/>
          <w:szCs w:val="28"/>
        </w:rPr>
      </w:pPr>
      <w:r>
        <w:rPr>
          <w:rFonts w:hint="eastAsia" w:ascii="仿宋" w:hAnsi="仿宋" w:eastAsia="仿宋" w:cs="仿宋"/>
          <w:sz w:val="28"/>
          <w:szCs w:val="28"/>
        </w:rPr>
        <w:t xml:space="preserve">     按“江苏省政府采购管理交易系统（苏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）”中格式填写。</w:t>
      </w:r>
      <w:r/>
    </w:p>
    <w:p>
      <w:pPr>
        <w:jc w:val="left"/>
        <w:widowControl/>
        <w:rPr>
          <w:rFonts w:ascii="仿宋" w:hAnsi="仿宋" w:eastAsia="仿宋" w:cs="仿宋"/>
          <w:b/>
          <w:sz w:val="28"/>
          <w:szCs w:val="28"/>
        </w:rPr>
      </w:pPr>
      <w:r>
        <w:rPr>
          <w:rFonts w:hint="eastAsia" w:ascii="仿宋" w:hAnsi="仿宋" w:eastAsia="仿宋" w:cs="仿宋"/>
          <w:sz w:val="28"/>
          <w:szCs w:val="28"/>
        </w:rPr>
        <w:br w:type="page" w:clear="all"/>
      </w:r>
      <w:r>
        <w:rPr>
          <w:rFonts w:hint="eastAsia" w:ascii="仿宋" w:hAnsi="仿宋" w:eastAsia="仿宋" w:cs="仿宋"/>
          <w:b/>
          <w:sz w:val="28"/>
          <w:szCs w:val="28"/>
        </w:rPr>
        <w:t xml:space="preserve">3.3响应函</w:t>
      </w:r>
      <w:r/>
    </w:p>
    <w:p>
      <w:pPr>
        <w:jc w:val="center"/>
        <w:spacing w:line="560" w:lineRule="exact"/>
        <w:rPr>
          <w:rFonts w:ascii="仿宋" w:hAnsi="仿宋" w:eastAsia="仿宋" w:cs="仿宋"/>
          <w:b/>
          <w:sz w:val="32"/>
          <w:szCs w:val="32"/>
        </w:rPr>
      </w:pPr>
      <w:r/>
      <w:bookmarkStart w:id="220" w:name="_Toc367785041"/>
      <w:r/>
      <w:bookmarkStart w:id="221" w:name="OLE_LINK11"/>
      <w:r>
        <w:rPr>
          <w:rFonts w:hint="eastAsia" w:ascii="仿宋" w:hAnsi="仿宋" w:eastAsia="仿宋" w:cs="仿宋"/>
          <w:b/>
          <w:sz w:val="32"/>
          <w:szCs w:val="32"/>
        </w:rPr>
        <w:t xml:space="preserve">响 应 函</w:t>
      </w:r>
      <w:bookmarkEnd w:id="220"/>
      <w:r/>
      <w:r/>
    </w:p>
    <w:p>
      <w:pPr>
        <w:spacing w:line="560" w:lineRule="exact"/>
        <w:rPr>
          <w:rFonts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（采购人名称）</w:t>
      </w:r>
      <w:r>
        <w:rPr>
          <w:rFonts w:hint="eastAsia" w:ascii="仿宋" w:hAnsi="仿宋" w:eastAsia="仿宋" w:cs="仿宋"/>
          <w:sz w:val="28"/>
          <w:szCs w:val="28"/>
        </w:rPr>
        <w:t xml:space="preserve"> </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根据</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项目采购文件的所有条款要求，遵照《中华人民共和国政府采购法》《中华人民共和国政府采购法实施条例》等有关规定，我方承诺如下：</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1.总报价为：</w:t>
      </w:r>
      <w:r>
        <w:rPr>
          <w:rFonts w:hint="eastAsia" w:ascii="仿宋" w:hAnsi="仿宋" w:eastAsia="仿宋" w:cs="仿宋"/>
          <w:sz w:val="28"/>
          <w:szCs w:val="28"/>
          <w:u w:val="single"/>
        </w:rPr>
        <w:t xml:space="preserve">（大写）       万元</w:t>
      </w:r>
      <w:r>
        <w:rPr>
          <w:rFonts w:hint="eastAsia" w:ascii="仿宋" w:hAnsi="仿宋" w:eastAsia="仿宋" w:cs="仿宋"/>
          <w:sz w:val="28"/>
          <w:szCs w:val="28"/>
        </w:rPr>
        <w:t xml:space="preserve">（此处报价</w:t>
      </w:r>
      <w:r>
        <w:rPr>
          <w:rFonts w:hint="eastAsia" w:ascii="仿宋" w:hAnsi="仿宋" w:eastAsia="仿宋" w:cs="仿宋"/>
          <w:sz w:val="28"/>
          <w:szCs w:val="28"/>
        </w:rPr>
        <w:t xml:space="preserve">填写磋商</w:t>
      </w:r>
      <w:r>
        <w:rPr>
          <w:rFonts w:hint="eastAsia" w:ascii="仿宋" w:hAnsi="仿宋" w:eastAsia="仿宋" w:cs="仿宋"/>
          <w:sz w:val="28"/>
          <w:szCs w:val="28"/>
        </w:rPr>
        <w:t xml:space="preserve">前报价，最终报价以在苏彩云系统中最后提交的价格为准 ）。一旦我方成为成交人,我方将根据采购文件的规定，严格履行合同的责任和义务。</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2.合同履行期限：</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3.我方已详细审查全部采购文件。我们完全理解并同意放弃对这方面有不明及误解的权力。</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4.我方响应文件中</w:t>
      </w:r>
      <w:r>
        <w:rPr>
          <w:rFonts w:hint="eastAsia" w:ascii="仿宋" w:hAnsi="仿宋" w:eastAsia="仿宋" w:cs="仿宋"/>
          <w:sz w:val="28"/>
          <w:szCs w:val="28"/>
        </w:rPr>
        <w:t xml:space="preserve">作出</w:t>
      </w:r>
      <w:r>
        <w:rPr>
          <w:rFonts w:hint="eastAsia" w:ascii="仿宋" w:hAnsi="仿宋" w:eastAsia="仿宋" w:cs="仿宋"/>
          <w:sz w:val="28"/>
          <w:szCs w:val="28"/>
        </w:rPr>
        <w:t xml:space="preserve">的所有承诺，在采购项目评审结束后，随时接受采购人的检查验证，并自觉配合提供相关证明材料。经调查核实为虚假承诺的，同意视为“提供虚假材料谋取中标、成交”的违法行为，依照《政府采购法》等法律法规承担相应责任。</w:t>
      </w:r>
      <w:r/>
    </w:p>
    <w:p>
      <w:pPr>
        <w:ind w:firstLine="3920"/>
        <w:spacing w:before="120" w:line="560" w:lineRule="exact"/>
        <w:rPr>
          <w:rFonts w:ascii="仿宋" w:hAnsi="仿宋" w:eastAsia="仿宋" w:cs="仿宋"/>
          <w:sz w:val="28"/>
          <w:szCs w:val="28"/>
        </w:rPr>
      </w:pPr>
      <w:r>
        <w:rPr>
          <w:rFonts w:ascii="仿宋" w:hAnsi="仿宋" w:eastAsia="仿宋" w:cs="仿宋"/>
          <w:sz w:val="28"/>
          <w:szCs w:val="28"/>
        </w:rPr>
      </w:r>
      <w:r/>
    </w:p>
    <w:p>
      <w:pPr>
        <w:ind w:firstLine="3920"/>
        <w:spacing w:before="120" w:line="560" w:lineRule="exact"/>
        <w:rPr>
          <w:rFonts w:ascii="仿宋" w:hAnsi="仿宋" w:eastAsia="仿宋" w:cs="仿宋"/>
          <w:sz w:val="28"/>
          <w:szCs w:val="28"/>
        </w:rPr>
      </w:pPr>
      <w:r>
        <w:rPr>
          <w:rFonts w:ascii="仿宋" w:hAnsi="仿宋" w:eastAsia="仿宋" w:cs="仿宋"/>
          <w:sz w:val="28"/>
          <w:szCs w:val="28"/>
        </w:rPr>
      </w:r>
      <w:r/>
    </w:p>
    <w:p>
      <w:pPr>
        <w:ind w:firstLine="3920"/>
        <w:spacing w:before="120" w:line="560" w:lineRule="exact"/>
        <w:rPr>
          <w:rFonts w:ascii="仿宋" w:hAnsi="仿宋" w:eastAsia="仿宋" w:cs="仿宋"/>
          <w:sz w:val="28"/>
          <w:szCs w:val="28"/>
        </w:rPr>
      </w:pPr>
      <w:r>
        <w:rPr>
          <w:rFonts w:hint="eastAsia" w:ascii="仿宋" w:hAnsi="仿宋" w:eastAsia="仿宋" w:cs="仿宋"/>
          <w:sz w:val="28"/>
          <w:szCs w:val="28"/>
        </w:rPr>
        <w:t xml:space="preserve">供应商名称(加盖电子公章)：</w:t>
      </w:r>
      <w:r/>
    </w:p>
    <w:p>
      <w:pPr>
        <w:ind w:firstLine="3920"/>
        <w:spacing w:before="120" w:line="560" w:lineRule="exact"/>
        <w:rPr>
          <w:rFonts w:ascii="仿宋" w:hAnsi="仿宋" w:eastAsia="仿宋" w:cs="仿宋"/>
          <w:sz w:val="28"/>
          <w:szCs w:val="28"/>
        </w:rPr>
      </w:pPr>
      <w:r>
        <w:rPr>
          <w:rFonts w:hint="eastAsia" w:ascii="仿宋" w:hAnsi="仿宋" w:eastAsia="仿宋" w:cs="仿宋"/>
          <w:sz w:val="28"/>
          <w:szCs w:val="28"/>
        </w:rPr>
        <w:t xml:space="preserve">法定代表人（负责人）(签字或签章)：</w:t>
      </w:r>
      <w:r/>
    </w:p>
    <w:p>
      <w:pPr>
        <w:ind w:firstLine="3920"/>
        <w:spacing w:before="120" w:line="560" w:lineRule="exact"/>
        <w:rPr>
          <w:rFonts w:ascii="仿宋" w:hAnsi="仿宋" w:eastAsia="仿宋" w:cs="仿宋"/>
          <w:sz w:val="28"/>
          <w:szCs w:val="28"/>
        </w:rPr>
      </w:pPr>
      <w:r>
        <w:rPr>
          <w:rFonts w:hint="eastAsia" w:ascii="仿宋" w:hAnsi="仿宋" w:eastAsia="仿宋" w:cs="仿宋"/>
          <w:sz w:val="28"/>
          <w:szCs w:val="28"/>
        </w:rPr>
        <w:t xml:space="preserve">日期：   年  月  日</w:t>
      </w:r>
      <w:bookmarkStart w:id="222" w:name="_Hlt26955041"/>
      <w:r/>
      <w:bookmarkEnd w:id="221"/>
      <w:r/>
      <w:bookmarkEnd w:id="222"/>
      <w:r/>
      <w:r/>
    </w:p>
    <w:p>
      <w:pPr>
        <w:jc w:val="left"/>
        <w:spacing w:line="560" w:lineRule="exact"/>
        <w:widowControl/>
        <w:rPr>
          <w:rFonts w:ascii="仿宋" w:hAnsi="仿宋" w:eastAsia="仿宋" w:cs="仿宋"/>
          <w:b/>
          <w:sz w:val="28"/>
          <w:szCs w:val="28"/>
        </w:rPr>
      </w:pPr>
      <w:r>
        <w:rPr>
          <w:rFonts w:hint="eastAsia" w:ascii="仿宋" w:hAnsi="仿宋" w:eastAsia="仿宋" w:cs="仿宋"/>
          <w:sz w:val="28"/>
          <w:szCs w:val="28"/>
        </w:rPr>
        <w:br w:type="page" w:clear="all"/>
      </w:r>
      <w:r>
        <w:rPr>
          <w:rFonts w:hint="eastAsia" w:ascii="仿宋" w:hAnsi="仿宋" w:eastAsia="仿宋" w:cs="仿宋"/>
          <w:b/>
          <w:sz w:val="28"/>
          <w:szCs w:val="28"/>
        </w:rPr>
        <w:t xml:space="preserve">3.4</w:t>
      </w:r>
      <w:r>
        <w:rPr>
          <w:rFonts w:hint="eastAsia" w:ascii="仿宋" w:hAnsi="仿宋" w:eastAsia="仿宋" w:cs="仿宋"/>
          <w:b/>
          <w:sz w:val="28"/>
          <w:szCs w:val="28"/>
        </w:rPr>
        <w:t xml:space="preserve">供应商资格条件证明文件</w:t>
      </w:r>
      <w:r/>
    </w:p>
    <w:p>
      <w:pPr>
        <w:spacing w:line="560" w:lineRule="exact"/>
        <w:rPr>
          <w:rFonts w:ascii="仿宋" w:hAnsi="仿宋" w:eastAsia="仿宋" w:cs="仿宋"/>
          <w:b/>
          <w:bCs/>
          <w:sz w:val="28"/>
          <w:szCs w:val="28"/>
        </w:rPr>
      </w:pPr>
      <w:r>
        <w:rPr>
          <w:rFonts w:hint="eastAsia" w:ascii="仿宋" w:hAnsi="仿宋" w:eastAsia="仿宋" w:cs="仿宋"/>
          <w:b/>
          <w:bCs/>
          <w:sz w:val="28"/>
          <w:szCs w:val="28"/>
        </w:rPr>
        <w:t xml:space="preserve">（1）供应商基本资格条件承诺书</w:t>
      </w:r>
      <w:r/>
    </w:p>
    <w:p>
      <w:pPr>
        <w:jc w:val="center"/>
        <w:spacing w:line="560" w:lineRule="exact"/>
        <w:rPr>
          <w:rFonts w:ascii="仿宋" w:hAnsi="仿宋" w:eastAsia="仿宋" w:cs="仿宋"/>
          <w:bCs/>
          <w:sz w:val="32"/>
          <w:szCs w:val="32"/>
        </w:rPr>
      </w:pPr>
      <w:r/>
      <w:bookmarkStart w:id="223" w:name="OLE_LINK12"/>
      <w:r>
        <w:rPr>
          <w:rFonts w:hint="eastAsia" w:ascii="仿宋" w:hAnsi="仿宋" w:eastAsia="仿宋" w:cs="仿宋"/>
          <w:bCs/>
          <w:sz w:val="32"/>
          <w:szCs w:val="32"/>
        </w:rPr>
        <w:t xml:space="preserve">供应商基本资格条件承诺书</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一、按照《政府采购法》第二十二条规定的供应商基本资格条件，我公司郑重承诺如下：</w:t>
      </w:r>
      <w:r/>
    </w:p>
    <w:p>
      <w:pPr>
        <w:ind w:firstLine="560"/>
        <w:spacing w:line="560" w:lineRule="exact"/>
        <w:rPr>
          <w:rFonts w:ascii="仿宋" w:hAnsi="仿宋" w:eastAsia="仿宋" w:cs="仿宋"/>
          <w:sz w:val="28"/>
          <w:szCs w:val="28"/>
          <w:shd w:val="clear" w:color="auto" w:fill="ffffff"/>
        </w:rPr>
      </w:pPr>
      <w:r>
        <w:rPr>
          <w:rFonts w:hint="eastAsia" w:ascii="仿宋" w:hAnsi="仿宋" w:eastAsia="仿宋" w:cs="仿宋"/>
          <w:sz w:val="28"/>
          <w:szCs w:val="28"/>
        </w:rPr>
        <w:t xml:space="preserve">1.我公司具有</w:t>
      </w:r>
      <w:r>
        <w:rPr>
          <w:rFonts w:hint="eastAsia" w:ascii="仿宋" w:hAnsi="仿宋" w:eastAsia="仿宋" w:cs="仿宋"/>
          <w:sz w:val="28"/>
          <w:szCs w:val="28"/>
          <w:shd w:val="clear" w:color="auto" w:fill="ffffff"/>
        </w:rPr>
        <w:t xml:space="preserve">良好的商业信誉和健全的财务制度；</w:t>
      </w:r>
      <w:r/>
    </w:p>
    <w:p>
      <w:pPr>
        <w:ind w:firstLine="560"/>
        <w:spacing w:line="56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2.我公司具有履行合同所必须的设备和专业技术能力；</w:t>
      </w:r>
      <w:r/>
    </w:p>
    <w:p>
      <w:pPr>
        <w:ind w:firstLine="560"/>
        <w:spacing w:line="56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3.我公司具有依法缴纳税收和社会保障资金的良好记录；</w:t>
      </w:r>
      <w:r/>
    </w:p>
    <w:p>
      <w:pPr>
        <w:ind w:firstLine="560"/>
        <w:spacing w:line="56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4.我公司参加政府采购活动前三年内，在经营活动中没有重大违法记录；</w:t>
      </w:r>
      <w:r/>
    </w:p>
    <w:p>
      <w:pPr>
        <w:ind w:firstLine="560"/>
        <w:spacing w:line="56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hint="eastAsia" w:ascii="仿宋" w:hAnsi="仿宋" w:eastAsia="仿宋" w:cs="仿宋"/>
          <w:sz w:val="28"/>
          <w:szCs w:val="28"/>
        </w:rPr>
        <w:t xml:space="preserve">。</w:t>
      </w:r>
      <w:r/>
    </w:p>
    <w:p>
      <w:pPr>
        <w:ind w:firstLine="560"/>
        <w:spacing w:line="560" w:lineRule="exact"/>
        <w:rPr>
          <w:rFonts w:ascii="仿宋" w:hAnsi="仿宋" w:eastAsia="仿宋" w:cs="仿宋"/>
          <w:sz w:val="28"/>
          <w:szCs w:val="28"/>
        </w:rPr>
      </w:pPr>
      <w:r>
        <w:rPr>
          <w:rFonts w:hint="eastAsia" w:ascii="仿宋" w:hAnsi="仿宋" w:eastAsia="仿宋" w:cs="仿宋"/>
          <w:sz w:val="28"/>
          <w:szCs w:val="28"/>
          <w:shd w:val="clear" w:color="auto" w:fill="ffffff"/>
        </w:rPr>
        <w:t xml:space="preserve">二、</w:t>
      </w:r>
      <w:r>
        <w:rPr>
          <w:rFonts w:hint="eastAsia" w:ascii="仿宋" w:hAnsi="仿宋" w:eastAsia="仿宋" w:cs="仿宋"/>
          <w:sz w:val="28"/>
          <w:szCs w:val="28"/>
        </w:rPr>
        <w:t xml:space="preserve">我公司承诺：在本次投标过程中，我公司不存在本项目采购文件第二章第1.4.3条所列情形之一。</w:t>
      </w:r>
      <w:r/>
    </w:p>
    <w:p>
      <w:pPr>
        <w:ind w:firstLine="3920"/>
        <w:spacing w:before="120" w:line="560" w:lineRule="exact"/>
        <w:rPr>
          <w:rFonts w:ascii="仿宋" w:hAnsi="仿宋" w:eastAsia="仿宋" w:cs="仿宋"/>
          <w:sz w:val="28"/>
          <w:szCs w:val="28"/>
        </w:rPr>
      </w:pPr>
      <w:r>
        <w:rPr>
          <w:rFonts w:ascii="仿宋" w:hAnsi="仿宋" w:eastAsia="仿宋" w:cs="仿宋"/>
          <w:sz w:val="28"/>
          <w:szCs w:val="28"/>
        </w:rPr>
      </w:r>
      <w:r/>
    </w:p>
    <w:p>
      <w:pPr>
        <w:ind w:firstLine="3920"/>
        <w:spacing w:before="120" w:line="560" w:lineRule="exact"/>
        <w:rPr>
          <w:rFonts w:ascii="仿宋" w:hAnsi="仿宋" w:eastAsia="仿宋" w:cs="仿宋"/>
          <w:sz w:val="28"/>
          <w:szCs w:val="28"/>
        </w:rPr>
      </w:pPr>
      <w:r>
        <w:rPr>
          <w:rFonts w:hint="eastAsia" w:ascii="仿宋" w:hAnsi="仿宋" w:eastAsia="仿宋" w:cs="仿宋"/>
          <w:sz w:val="28"/>
          <w:szCs w:val="28"/>
        </w:rPr>
        <w:t xml:space="preserve">供应商名称(加盖电子公章)：</w:t>
      </w:r>
      <w:r/>
    </w:p>
    <w:p>
      <w:pPr>
        <w:ind w:firstLine="3920"/>
        <w:spacing w:before="120" w:line="560" w:lineRule="exact"/>
        <w:rPr>
          <w:rFonts w:ascii="仿宋" w:hAnsi="仿宋" w:eastAsia="仿宋" w:cs="仿宋"/>
          <w:sz w:val="28"/>
          <w:szCs w:val="28"/>
          <w:u w:val="single"/>
        </w:rPr>
      </w:pPr>
      <w:r>
        <w:rPr>
          <w:rFonts w:hint="eastAsia" w:ascii="仿宋" w:hAnsi="仿宋" w:eastAsia="仿宋" w:cs="仿宋"/>
          <w:sz w:val="28"/>
          <w:szCs w:val="28"/>
        </w:rPr>
        <w:t xml:space="preserve">法定代表人（负责人）(签字或签章)：</w:t>
      </w:r>
      <w:r/>
    </w:p>
    <w:p>
      <w:pPr>
        <w:ind w:firstLine="3920"/>
        <w:spacing w:before="120" w:line="560" w:lineRule="exact"/>
        <w:rPr>
          <w:rFonts w:ascii="仿宋" w:hAnsi="仿宋" w:eastAsia="仿宋" w:cs="仿宋"/>
          <w:sz w:val="28"/>
          <w:szCs w:val="28"/>
        </w:rPr>
      </w:pPr>
      <w:r>
        <w:rPr>
          <w:rFonts w:hint="eastAsia" w:ascii="仿宋" w:hAnsi="仿宋" w:eastAsia="仿宋" w:cs="仿宋"/>
          <w:sz w:val="28"/>
          <w:szCs w:val="28"/>
        </w:rPr>
        <w:t xml:space="preserve">日期：   年  月  日</w:t>
      </w:r>
      <w:bookmarkEnd w:id="223"/>
      <w:r/>
    </w:p>
    <w:p>
      <w:pPr>
        <w:jc w:val="left"/>
        <w:widowControl/>
        <w:rPr>
          <w:rFonts w:ascii="仿宋" w:hAnsi="仿宋" w:eastAsia="仿宋" w:cs="仿宋"/>
          <w:b/>
          <w:bCs/>
          <w:sz w:val="28"/>
          <w:szCs w:val="28"/>
        </w:rPr>
      </w:pPr>
      <w:r>
        <w:rPr>
          <w:rFonts w:ascii="仿宋" w:hAnsi="仿宋" w:eastAsia="仿宋" w:cs="仿宋"/>
          <w:b/>
          <w:bCs/>
          <w:sz w:val="28"/>
          <w:szCs w:val="28"/>
        </w:rPr>
      </w:r>
      <w:r/>
    </w:p>
    <w:p>
      <w:pPr>
        <w:jc w:val="left"/>
        <w:widowControl/>
        <w:rPr>
          <w:rFonts w:ascii="仿宋" w:hAnsi="仿宋" w:eastAsia="仿宋" w:cs="仿宋"/>
          <w:b/>
          <w:bCs/>
          <w:sz w:val="28"/>
          <w:szCs w:val="28"/>
        </w:rPr>
      </w:pPr>
      <w:r>
        <w:rPr>
          <w:rFonts w:ascii="仿宋" w:hAnsi="仿宋" w:eastAsia="仿宋" w:cs="仿宋"/>
          <w:b/>
          <w:bCs/>
          <w:sz w:val="28"/>
          <w:szCs w:val="28"/>
        </w:rPr>
      </w:r>
      <w:r/>
    </w:p>
    <w:p>
      <w:pPr>
        <w:jc w:val="left"/>
        <w:widowControl/>
        <w:rPr>
          <w:rFonts w:ascii="仿宋" w:hAnsi="仿宋" w:eastAsia="仿宋" w:cs="仿宋"/>
          <w:b/>
          <w:sz w:val="28"/>
          <w:szCs w:val="28"/>
        </w:rPr>
      </w:pPr>
      <w:r>
        <w:rPr>
          <w:rFonts w:hint="eastAsia" w:ascii="仿宋" w:hAnsi="仿宋" w:eastAsia="仿宋" w:cs="仿宋"/>
          <w:b/>
          <w:bCs/>
          <w:sz w:val="28"/>
          <w:szCs w:val="28"/>
        </w:rPr>
        <w:t xml:space="preserve">（2）采购文件要求的其他资格条件及证明材料</w:t>
      </w:r>
      <w:r>
        <w:rPr>
          <w:rFonts w:hint="eastAsia" w:ascii="仿宋" w:hAnsi="仿宋" w:eastAsia="仿宋" w:cs="仿宋"/>
          <w:sz w:val="28"/>
          <w:szCs w:val="28"/>
        </w:rPr>
        <w:br w:type="page" w:clear="all"/>
      </w:r>
      <w:r>
        <w:rPr>
          <w:rFonts w:hint="eastAsia" w:ascii="仿宋" w:hAnsi="仿宋" w:eastAsia="仿宋" w:cs="仿宋"/>
          <w:b/>
          <w:sz w:val="28"/>
          <w:szCs w:val="28"/>
        </w:rPr>
        <w:t xml:space="preserve">（3）</w:t>
      </w:r>
      <w:r>
        <w:rPr>
          <w:rFonts w:hint="eastAsia" w:ascii="仿宋" w:hAnsi="仿宋" w:eastAsia="仿宋" w:cs="仿宋"/>
          <w:b/>
          <w:sz w:val="28"/>
          <w:szCs w:val="28"/>
        </w:rPr>
        <w:t xml:space="preserve">中小企业声明函</w:t>
      </w:r>
      <w:r/>
    </w:p>
    <w:p>
      <w:pPr>
        <w:ind w:firstLine="221"/>
        <w:jc w:val="center"/>
        <w:spacing w:after="200" w:line="440" w:lineRule="exact"/>
        <w:widowControl/>
        <w:rPr>
          <w:rFonts w:ascii="仿宋" w:hAnsi="仿宋" w:eastAsia="仿宋" w:cs="仿宋"/>
          <w:b/>
          <w:bCs/>
          <w:sz w:val="28"/>
          <w:szCs w:val="28"/>
        </w:rPr>
      </w:pPr>
      <w:r>
        <w:rPr>
          <w:rFonts w:hint="eastAsia" w:ascii="仿宋" w:hAnsi="仿宋" w:eastAsia="仿宋" w:cs="仿宋"/>
          <w:b/>
          <w:bCs/>
          <w:sz w:val="28"/>
          <w:szCs w:val="28"/>
        </w:rPr>
        <w:t xml:space="preserve">中小企业声明函</w:t>
      </w:r>
      <w:r/>
    </w:p>
    <w:p>
      <w:pPr>
        <w:ind w:firstLine="221"/>
        <w:jc w:val="left"/>
        <w:spacing w:after="200" w:line="440" w:lineRule="exact"/>
        <w:widowControl/>
        <w:rPr>
          <w:rFonts w:ascii="仿宋" w:hAnsi="仿宋" w:eastAsia="仿宋" w:cs="仿宋"/>
          <w:sz w:val="28"/>
          <w:szCs w:val="28"/>
        </w:rPr>
      </w:pPr>
      <w:r>
        <w:rPr>
          <w:rFonts w:hint="eastAsia" w:ascii="仿宋" w:hAnsi="仿宋" w:eastAsia="仿宋" w:cs="仿宋"/>
          <w:sz w:val="28"/>
          <w:szCs w:val="28"/>
        </w:rPr>
        <w:t xml:space="preserve">本公司（联合体）郑重声明，根据《政府采购促进中小企业发展管理办法》（财库[2020]46号）的规定，本公司（联合体）参加</w:t>
      </w:r>
      <w:r>
        <w:rPr>
          <w:rFonts w:hint="eastAsia" w:ascii="仿宋" w:hAnsi="仿宋" w:eastAsia="仿宋" w:cs="仿宋"/>
          <w:sz w:val="28"/>
          <w:szCs w:val="28"/>
          <w:u w:val="single"/>
        </w:rPr>
        <w:t xml:space="preserve"> （单位名称）      </w:t>
      </w:r>
      <w:r>
        <w:rPr>
          <w:rFonts w:hint="eastAsia" w:ascii="仿宋" w:hAnsi="仿宋" w:eastAsia="仿宋" w:cs="仿宋"/>
          <w:sz w:val="28"/>
          <w:szCs w:val="28"/>
        </w:rPr>
        <w:t xml:space="preserve">的</w:t>
      </w:r>
      <w:r>
        <w:rPr>
          <w:rFonts w:hint="eastAsia" w:ascii="仿宋" w:hAnsi="仿宋" w:eastAsia="仿宋" w:cs="仿宋"/>
          <w:sz w:val="28"/>
          <w:szCs w:val="28"/>
          <w:u w:val="single"/>
        </w:rPr>
        <w:t xml:space="preserve"> （标的名称）       </w:t>
      </w:r>
      <w:r>
        <w:rPr>
          <w:rFonts w:hint="eastAsia" w:ascii="仿宋" w:hAnsi="仿宋" w:eastAsia="仿宋" w:cs="仿宋"/>
          <w:sz w:val="28"/>
          <w:szCs w:val="28"/>
        </w:rPr>
        <w:t xml:space="preserve">采购活动，提供的服务全部由符合政策要求的小</w:t>
      </w:r>
      <w:r>
        <w:rPr>
          <w:rFonts w:hint="eastAsia" w:ascii="仿宋" w:hAnsi="仿宋" w:eastAsia="仿宋" w:cs="仿宋"/>
          <w:sz w:val="28"/>
          <w:szCs w:val="28"/>
        </w:rPr>
        <w:t xml:space="preserve">微企业</w:t>
      </w:r>
      <w:r>
        <w:rPr>
          <w:rFonts w:hint="eastAsia" w:ascii="仿宋" w:hAnsi="仿宋" w:eastAsia="仿宋" w:cs="仿宋"/>
          <w:sz w:val="28"/>
          <w:szCs w:val="28"/>
        </w:rPr>
        <w:t xml:space="preserve">提供。相关企业（含联合体中的中小企业、签订分包意向协议的中小企业）的具体情况如下：</w:t>
      </w:r>
      <w:r/>
    </w:p>
    <w:p>
      <w:pPr>
        <w:ind w:firstLine="221"/>
        <w:jc w:val="left"/>
        <w:spacing w:after="200" w:line="440" w:lineRule="exact"/>
        <w:widowControl/>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u w:val="single"/>
        </w:rPr>
        <w:t xml:space="preserve"> （标的名称）        </w:t>
      </w:r>
      <w:r>
        <w:rPr>
          <w:rFonts w:hint="eastAsia" w:ascii="仿宋" w:hAnsi="仿宋" w:eastAsia="仿宋" w:cs="仿宋"/>
          <w:sz w:val="28"/>
          <w:szCs w:val="28"/>
        </w:rPr>
        <w:t xml:space="preserve">，属于</w:t>
      </w:r>
      <w:r>
        <w:rPr>
          <w:rFonts w:hint="eastAsia" w:ascii="仿宋" w:hAnsi="仿宋" w:eastAsia="仿宋" w:cs="仿宋"/>
          <w:sz w:val="28"/>
          <w:szCs w:val="28"/>
          <w:u w:val="single"/>
        </w:rPr>
        <w:t xml:space="preserve">  （采购文件中明确的所属行业） </w:t>
      </w:r>
      <w:r>
        <w:rPr>
          <w:rFonts w:hint="eastAsia" w:ascii="仿宋" w:hAnsi="仿宋" w:eastAsia="仿宋" w:cs="仿宋"/>
          <w:sz w:val="28"/>
          <w:szCs w:val="28"/>
        </w:rPr>
        <w:t xml:space="preserve">；承建（承接）企业为</w:t>
      </w:r>
      <w:r>
        <w:rPr>
          <w:rFonts w:hint="eastAsia" w:ascii="仿宋" w:hAnsi="仿宋" w:eastAsia="仿宋" w:cs="仿宋"/>
          <w:sz w:val="28"/>
          <w:szCs w:val="28"/>
          <w:u w:val="single"/>
        </w:rPr>
        <w:t xml:space="preserve"> （企业名称）</w:t>
      </w:r>
      <w:r>
        <w:rPr>
          <w:rFonts w:hint="eastAsia" w:ascii="仿宋" w:hAnsi="仿宋" w:eastAsia="仿宋" w:cs="仿宋"/>
          <w:sz w:val="28"/>
          <w:szCs w:val="28"/>
        </w:rPr>
        <w:t xml:space="preserve">，从业人员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人，营业收入</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万元，资产总额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万元，属于</w:t>
      </w:r>
      <w:r>
        <w:rPr>
          <w:rFonts w:hint="eastAsia" w:ascii="仿宋" w:hAnsi="仿宋" w:eastAsia="仿宋" w:cs="仿宋"/>
          <w:sz w:val="28"/>
          <w:szCs w:val="28"/>
          <w:u w:val="single"/>
        </w:rPr>
        <w:t xml:space="preserve"> （中型企业、小型企业、微型企业）       </w:t>
      </w:r>
      <w:r>
        <w:rPr>
          <w:rFonts w:hint="eastAsia" w:ascii="仿宋" w:hAnsi="仿宋" w:eastAsia="仿宋" w:cs="仿宋"/>
          <w:sz w:val="28"/>
          <w:szCs w:val="28"/>
        </w:rPr>
        <w:t xml:space="preserve">；</w:t>
      </w:r>
      <w:r/>
    </w:p>
    <w:p>
      <w:pPr>
        <w:ind w:firstLine="221"/>
        <w:jc w:val="left"/>
        <w:spacing w:after="200" w:line="440" w:lineRule="exact"/>
        <w:widowControl/>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u w:val="single"/>
        </w:rPr>
        <w:t xml:space="preserve">（标的名称）        </w:t>
      </w:r>
      <w:r>
        <w:rPr>
          <w:rFonts w:hint="eastAsia" w:ascii="仿宋" w:hAnsi="仿宋" w:eastAsia="仿宋" w:cs="仿宋"/>
          <w:sz w:val="28"/>
          <w:szCs w:val="28"/>
        </w:rPr>
        <w:t xml:space="preserve">，属于</w:t>
      </w:r>
      <w:r>
        <w:rPr>
          <w:rFonts w:hint="eastAsia" w:ascii="仿宋" w:hAnsi="仿宋" w:eastAsia="仿宋" w:cs="仿宋"/>
          <w:sz w:val="28"/>
          <w:szCs w:val="28"/>
          <w:u w:val="single"/>
        </w:rPr>
        <w:t xml:space="preserve">  （采购文件中明确的所属行业） </w:t>
      </w:r>
      <w:r>
        <w:rPr>
          <w:rFonts w:hint="eastAsia" w:ascii="仿宋" w:hAnsi="仿宋" w:eastAsia="仿宋" w:cs="仿宋"/>
          <w:sz w:val="28"/>
          <w:szCs w:val="28"/>
        </w:rPr>
        <w:t xml:space="preserve">；承建（承接）企业为</w:t>
      </w:r>
      <w:r>
        <w:rPr>
          <w:rFonts w:hint="eastAsia" w:ascii="仿宋" w:hAnsi="仿宋" w:eastAsia="仿宋" w:cs="仿宋"/>
          <w:sz w:val="28"/>
          <w:szCs w:val="28"/>
          <w:u w:val="single"/>
        </w:rPr>
        <w:t xml:space="preserve"> （企业名称）</w:t>
      </w:r>
      <w:r>
        <w:rPr>
          <w:rFonts w:hint="eastAsia" w:ascii="仿宋" w:hAnsi="仿宋" w:eastAsia="仿宋" w:cs="仿宋"/>
          <w:sz w:val="28"/>
          <w:szCs w:val="28"/>
        </w:rPr>
        <w:t xml:space="preserve">，从业人员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人，营业收入</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万元，资产总额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万元，属于</w:t>
      </w:r>
      <w:r>
        <w:rPr>
          <w:rFonts w:hint="eastAsia" w:ascii="仿宋" w:hAnsi="仿宋" w:eastAsia="仿宋" w:cs="仿宋"/>
          <w:sz w:val="28"/>
          <w:szCs w:val="28"/>
          <w:u w:val="single"/>
        </w:rPr>
        <w:t xml:space="preserve"> （中型企业、小型企业、微型企业）       </w:t>
      </w:r>
      <w:r>
        <w:rPr>
          <w:rFonts w:hint="eastAsia" w:ascii="仿宋" w:hAnsi="仿宋" w:eastAsia="仿宋" w:cs="仿宋"/>
          <w:sz w:val="28"/>
          <w:szCs w:val="28"/>
        </w:rPr>
        <w:t xml:space="preserve">；</w:t>
      </w:r>
      <w:r/>
    </w:p>
    <w:p>
      <w:pPr>
        <w:ind w:firstLine="221"/>
        <w:jc w:val="left"/>
        <w:spacing w:after="200" w:line="440" w:lineRule="exact"/>
        <w:widowControl/>
        <w:rPr>
          <w:rFonts w:ascii="仿宋" w:hAnsi="仿宋" w:eastAsia="仿宋" w:cs="仿宋"/>
          <w:sz w:val="28"/>
          <w:szCs w:val="28"/>
        </w:rPr>
      </w:pPr>
      <w:r>
        <w:rPr>
          <w:rFonts w:hint="eastAsia" w:ascii="仿宋" w:hAnsi="仿宋" w:eastAsia="仿宋" w:cs="仿宋"/>
          <w:sz w:val="28"/>
          <w:szCs w:val="28"/>
        </w:rPr>
        <w:t xml:space="preserve">……</w:t>
      </w:r>
      <w:r/>
    </w:p>
    <w:p>
      <w:pPr>
        <w:ind w:firstLine="221"/>
        <w:jc w:val="left"/>
        <w:spacing w:after="200" w:line="440" w:lineRule="exact"/>
        <w:widowControl/>
        <w:rPr>
          <w:rFonts w:ascii="仿宋" w:hAnsi="仿宋" w:eastAsia="仿宋" w:cs="仿宋"/>
          <w:sz w:val="28"/>
          <w:szCs w:val="28"/>
        </w:rPr>
      </w:pPr>
      <w:r>
        <w:rPr>
          <w:rFonts w:hint="eastAsia" w:ascii="仿宋" w:hAnsi="仿宋" w:eastAsia="仿宋" w:cs="仿宋"/>
          <w:sz w:val="28"/>
          <w:szCs w:val="28"/>
        </w:rPr>
        <w:t xml:space="preserve">以上企业，不属于大企业的分支机构，不存在控股股东为大企业的情形，也不存在与大企业的负责人为同一人的情形。</w:t>
      </w:r>
      <w:r/>
    </w:p>
    <w:p>
      <w:pPr>
        <w:ind w:firstLine="221"/>
        <w:jc w:val="left"/>
        <w:spacing w:after="200" w:line="440" w:lineRule="exact"/>
        <w:widowControl/>
        <w:rPr>
          <w:rFonts w:ascii="仿宋" w:hAnsi="仿宋" w:eastAsia="仿宋" w:cs="仿宋"/>
          <w:sz w:val="28"/>
          <w:szCs w:val="28"/>
        </w:rPr>
      </w:pPr>
      <w:r>
        <w:rPr>
          <w:rFonts w:hint="eastAsia" w:ascii="仿宋" w:hAnsi="仿宋" w:eastAsia="仿宋" w:cs="仿宋"/>
          <w:sz w:val="28"/>
          <w:szCs w:val="28"/>
        </w:rPr>
        <w:t xml:space="preserve">本企业对上述声明内容的真实性负责。如有虚假，将依法承担相应责任。</w:t>
      </w:r>
      <w:r/>
    </w:p>
    <w:p>
      <w:pPr>
        <w:ind w:firstLine="221"/>
        <w:jc w:val="right"/>
        <w:spacing w:after="200" w:line="440" w:lineRule="exact"/>
        <w:widowControl/>
        <w:rPr>
          <w:rFonts w:ascii="仿宋" w:hAnsi="仿宋" w:eastAsia="仿宋" w:cs="仿宋"/>
          <w:sz w:val="28"/>
          <w:szCs w:val="28"/>
        </w:rPr>
      </w:pPr>
      <w:r>
        <w:rPr>
          <w:rFonts w:hint="eastAsia" w:ascii="仿宋" w:hAnsi="仿宋" w:eastAsia="仿宋" w:cs="仿宋"/>
          <w:sz w:val="28"/>
          <w:szCs w:val="28"/>
        </w:rPr>
        <w:t xml:space="preserve">企业名称（盖章）：</w:t>
      </w:r>
      <w:r/>
    </w:p>
    <w:p>
      <w:pPr>
        <w:ind w:firstLine="221"/>
        <w:spacing w:after="200" w:line="440" w:lineRule="exact"/>
        <w:widowControl/>
        <w:rPr>
          <w:rFonts w:ascii="仿宋" w:hAnsi="仿宋" w:eastAsia="仿宋" w:cs="仿宋"/>
          <w:sz w:val="28"/>
          <w:szCs w:val="28"/>
        </w:rPr>
      </w:pPr>
      <w:r>
        <w:rPr>
          <w:rFonts w:hint="eastAsia" w:ascii="仿宋" w:hAnsi="仿宋" w:eastAsia="仿宋" w:cs="仿宋"/>
          <w:sz w:val="28"/>
          <w:szCs w:val="28"/>
        </w:rPr>
        <w:t xml:space="preserve">                                               日  期：</w:t>
      </w:r>
      <w:r/>
    </w:p>
    <w:p>
      <w:pPr>
        <w:ind w:firstLine="221"/>
        <w:jc w:val="left"/>
        <w:spacing w:after="200" w:line="440" w:lineRule="exact"/>
        <w:widowControl/>
        <w:rPr>
          <w:rFonts w:ascii="仿宋" w:hAnsi="仿宋" w:eastAsia="仿宋" w:cs="仿宋"/>
          <w:sz w:val="28"/>
          <w:szCs w:val="28"/>
        </w:rPr>
      </w:pPr>
      <w:r>
        <w:rPr>
          <w:rFonts w:hint="eastAsia" w:ascii="仿宋" w:hAnsi="仿宋" w:eastAsia="仿宋" w:cs="仿宋"/>
          <w:sz w:val="28"/>
          <w:szCs w:val="28"/>
        </w:rPr>
        <w:t xml:space="preserve">注：1、从业人员、营业收入填报上一年度数据，无上</w:t>
      </w:r>
      <w:r>
        <w:rPr>
          <w:rFonts w:hint="eastAsia" w:ascii="仿宋" w:hAnsi="仿宋" w:eastAsia="仿宋" w:cs="仿宋"/>
          <w:sz w:val="28"/>
          <w:szCs w:val="28"/>
        </w:rPr>
        <w:t xml:space="preserve">一</w:t>
      </w:r>
      <w:r>
        <w:rPr>
          <w:rFonts w:hint="eastAsia" w:ascii="仿宋" w:hAnsi="仿宋" w:eastAsia="仿宋" w:cs="仿宋"/>
          <w:sz w:val="28"/>
          <w:szCs w:val="28"/>
        </w:rPr>
        <w:t xml:space="preserve">年度数据的新成立企业可不填报。</w:t>
      </w:r>
      <w:r/>
    </w:p>
    <w:p>
      <w:pPr>
        <w:ind w:firstLine="221"/>
        <w:jc w:val="left"/>
        <w:spacing w:after="200" w:line="440" w:lineRule="exact"/>
        <w:widowControl/>
        <w:rPr>
          <w:rFonts w:ascii="仿宋" w:hAnsi="仿宋" w:eastAsia="仿宋" w:cs="仿宋"/>
          <w:sz w:val="28"/>
          <w:szCs w:val="28"/>
        </w:rPr>
      </w:pPr>
      <w:r>
        <w:rPr>
          <w:rFonts w:hint="eastAsia" w:ascii="仿宋" w:hAnsi="仿宋" w:eastAsia="仿宋" w:cs="仿宋"/>
          <w:sz w:val="28"/>
          <w:szCs w:val="28"/>
        </w:rPr>
        <w:t xml:space="preserve">2、供应商如不提供此声明函，价格将不做相应扣除。</w:t>
      </w:r>
      <w:r/>
    </w:p>
    <w:p>
      <w:pPr>
        <w:ind w:firstLine="221"/>
        <w:jc w:val="left"/>
        <w:spacing w:after="200" w:line="440" w:lineRule="exact"/>
        <w:widowControl/>
        <w:rPr>
          <w:rFonts w:ascii="仿宋" w:hAnsi="仿宋" w:eastAsia="仿宋" w:cs="仿宋"/>
          <w:sz w:val="28"/>
          <w:szCs w:val="28"/>
        </w:rPr>
      </w:pPr>
      <w:r>
        <w:rPr>
          <w:rFonts w:hint="eastAsia" w:ascii="仿宋" w:hAnsi="仿宋" w:eastAsia="仿宋" w:cs="仿宋"/>
          <w:sz w:val="28"/>
          <w:szCs w:val="28"/>
        </w:rPr>
        <w:t xml:space="preserve">3、供应商提供的声明</w:t>
      </w:r>
      <w:r>
        <w:rPr>
          <w:rFonts w:hint="eastAsia" w:ascii="仿宋" w:hAnsi="仿宋" w:eastAsia="仿宋" w:cs="仿宋"/>
          <w:sz w:val="28"/>
          <w:szCs w:val="28"/>
        </w:rPr>
        <w:t xml:space="preserve">函内容</w:t>
      </w:r>
      <w:r>
        <w:rPr>
          <w:rFonts w:hint="eastAsia" w:ascii="仿宋" w:hAnsi="仿宋" w:eastAsia="仿宋" w:cs="仿宋"/>
          <w:sz w:val="28"/>
          <w:szCs w:val="28"/>
        </w:rPr>
        <w:t xml:space="preserve">不实的，属于提供虚假材料谋取中标，依照《中华人民共和国政府采购法》等国家有关规定追究相应责任。</w:t>
      </w:r>
      <w:r/>
    </w:p>
    <w:p>
      <w:pPr>
        <w:jc w:val="left"/>
        <w:spacing w:line="560" w:lineRule="exact"/>
        <w:widowControl/>
        <w:rPr>
          <w:rFonts w:ascii="仿宋" w:hAnsi="仿宋" w:eastAsia="仿宋" w:cs="仿宋"/>
          <w:b/>
          <w:sz w:val="28"/>
          <w:szCs w:val="28"/>
        </w:rPr>
      </w:pPr>
      <w:r>
        <w:rPr>
          <w:rFonts w:hint="eastAsia" w:ascii="仿宋" w:hAnsi="仿宋" w:eastAsia="仿宋" w:cs="仿宋"/>
          <w:sz w:val="28"/>
          <w:szCs w:val="28"/>
        </w:rPr>
        <w:br w:type="page" w:clear="all"/>
      </w:r>
      <w:r>
        <w:rPr>
          <w:rFonts w:hint="eastAsia" w:ascii="仿宋" w:hAnsi="仿宋" w:eastAsia="仿宋" w:cs="仿宋"/>
          <w:b/>
          <w:sz w:val="28"/>
          <w:szCs w:val="28"/>
        </w:rPr>
        <w:t xml:space="preserve">3.5采购需求响应表</w:t>
      </w:r>
      <w:r/>
    </w:p>
    <w:p>
      <w:pPr>
        <w:jc w:val="center"/>
        <w:spacing w:line="560" w:lineRule="exact"/>
        <w:rPr>
          <w:rFonts w:ascii="仿宋" w:hAnsi="仿宋" w:eastAsia="仿宋" w:cs="仿宋"/>
          <w:b/>
          <w:sz w:val="32"/>
          <w:szCs w:val="32"/>
        </w:rPr>
      </w:pPr>
      <w:r>
        <w:rPr>
          <w:rFonts w:hint="eastAsia" w:ascii="仿宋" w:hAnsi="仿宋" w:eastAsia="仿宋" w:cs="仿宋"/>
          <w:b/>
          <w:sz w:val="32"/>
          <w:szCs w:val="32"/>
        </w:rPr>
        <w:t xml:space="preserve">采购需求响应承诺</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一、我方已经仔细阅读并充分理解本采购文件第五章《采购需求》的要求，并郑重承诺完全按照《采购需求》要求提供相应的服务。</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二、技术要求响应。</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三、商务要求响应。</w:t>
      </w:r>
      <w:r/>
    </w:p>
    <w:p>
      <w:pPr>
        <w:pStyle w:val="733"/>
        <w:rPr>
          <w:rFonts w:ascii="仿宋" w:hAnsi="仿宋" w:eastAsia="仿宋" w:cs="仿宋"/>
          <w:sz w:val="28"/>
          <w:szCs w:val="28"/>
        </w:rPr>
      </w:pPr>
      <w:r>
        <w:rPr>
          <w:rFonts w:ascii="仿宋" w:hAnsi="仿宋" w:eastAsia="仿宋" w:cs="仿宋"/>
          <w:sz w:val="28"/>
          <w:szCs w:val="28"/>
        </w:rPr>
      </w:r>
      <w:r/>
    </w:p>
    <w:p>
      <w:pPr>
        <w:pStyle w:val="733"/>
        <w:rPr>
          <w:rFonts w:ascii="仿宋" w:hAnsi="仿宋" w:eastAsia="仿宋" w:cs="仿宋"/>
          <w:sz w:val="28"/>
          <w:szCs w:val="28"/>
        </w:rPr>
      </w:pPr>
      <w:r>
        <w:rPr>
          <w:rFonts w:ascii="仿宋" w:hAnsi="仿宋" w:eastAsia="仿宋" w:cs="仿宋"/>
          <w:sz w:val="28"/>
          <w:szCs w:val="28"/>
        </w:rPr>
      </w:r>
      <w:r/>
    </w:p>
    <w:p>
      <w:pPr>
        <w:ind w:firstLine="3920"/>
        <w:spacing w:before="120" w:line="560" w:lineRule="exact"/>
        <w:rPr>
          <w:rFonts w:ascii="仿宋" w:hAnsi="仿宋" w:eastAsia="仿宋" w:cs="仿宋"/>
          <w:sz w:val="28"/>
          <w:szCs w:val="28"/>
        </w:rPr>
      </w:pPr>
      <w:r>
        <w:rPr>
          <w:rFonts w:hint="eastAsia" w:ascii="仿宋" w:hAnsi="仿宋" w:eastAsia="仿宋" w:cs="仿宋"/>
          <w:sz w:val="28"/>
          <w:szCs w:val="28"/>
        </w:rPr>
        <w:t xml:space="preserve">供应商名称(加盖电子公章)：</w:t>
      </w:r>
      <w:r/>
    </w:p>
    <w:p>
      <w:pPr>
        <w:ind w:firstLine="3920"/>
        <w:spacing w:before="120" w:line="560" w:lineRule="exact"/>
        <w:rPr>
          <w:rFonts w:ascii="仿宋" w:hAnsi="仿宋" w:eastAsia="仿宋" w:cs="仿宋"/>
          <w:sz w:val="28"/>
          <w:szCs w:val="28"/>
        </w:rPr>
      </w:pPr>
      <w:r>
        <w:rPr>
          <w:rFonts w:hint="eastAsia" w:ascii="仿宋" w:hAnsi="仿宋" w:eastAsia="仿宋" w:cs="仿宋"/>
          <w:sz w:val="28"/>
          <w:szCs w:val="28"/>
        </w:rPr>
        <w:t xml:space="preserve">法定代表人（负责人）(签字或签章)：</w:t>
      </w:r>
      <w:r/>
    </w:p>
    <w:p>
      <w:pPr>
        <w:ind w:firstLine="3920"/>
        <w:spacing w:before="120" w:line="560" w:lineRule="exact"/>
        <w:rPr>
          <w:rFonts w:ascii="仿宋" w:hAnsi="仿宋" w:eastAsia="仿宋" w:cs="仿宋"/>
          <w:sz w:val="28"/>
          <w:szCs w:val="28"/>
        </w:rPr>
      </w:pPr>
      <w:r>
        <w:rPr>
          <w:rFonts w:hint="eastAsia" w:ascii="仿宋" w:hAnsi="仿宋" w:eastAsia="仿宋" w:cs="仿宋"/>
          <w:sz w:val="28"/>
          <w:szCs w:val="28"/>
        </w:rPr>
        <w:t xml:space="preserve">日期：   年  月  日</w:t>
      </w:r>
      <w:r/>
    </w:p>
    <w:p>
      <w:pPr>
        <w:rPr>
          <w:rFonts w:ascii="仿宋" w:hAnsi="仿宋" w:eastAsia="仿宋" w:cs="仿宋"/>
          <w:b/>
          <w:sz w:val="28"/>
          <w:szCs w:val="28"/>
        </w:rPr>
      </w:pPr>
      <w:r>
        <w:rPr>
          <w:rFonts w:ascii="仿宋" w:hAnsi="仿宋" w:eastAsia="仿宋" w:cs="仿宋"/>
          <w:b/>
          <w:sz w:val="28"/>
          <w:szCs w:val="28"/>
        </w:rPr>
      </w:r>
      <w:r/>
    </w:p>
    <w:p>
      <w:pPr>
        <w:pStyle w:val="706"/>
        <w:rPr>
          <w:rFonts w:ascii="仿宋" w:hAnsi="仿宋" w:eastAsia="仿宋" w:cs="仿宋"/>
        </w:rPr>
      </w:pPr>
      <w:r>
        <w:rPr>
          <w:rFonts w:ascii="仿宋" w:hAnsi="仿宋" w:eastAsia="仿宋" w:cs="仿宋"/>
        </w:rPr>
      </w:r>
      <w:r/>
    </w:p>
    <w:p>
      <w:pPr>
        <w:rPr>
          <w:rFonts w:ascii="仿宋" w:hAnsi="仿宋" w:eastAsia="仿宋" w:cs="仿宋"/>
          <w:b/>
          <w:sz w:val="28"/>
          <w:szCs w:val="28"/>
        </w:rPr>
      </w:pPr>
      <w:r>
        <w:rPr>
          <w:rFonts w:hint="eastAsia" w:ascii="仿宋" w:hAnsi="仿宋" w:eastAsia="仿宋" w:cs="仿宋"/>
          <w:b/>
          <w:sz w:val="28"/>
          <w:szCs w:val="28"/>
        </w:rPr>
        <w:br w:type="page" w:clear="all"/>
      </w:r>
      <w:r/>
    </w:p>
    <w:p>
      <w:pPr>
        <w:pStyle w:val="693"/>
        <w:jc w:val="left"/>
        <w:rPr>
          <w:rFonts w:ascii="仿宋" w:hAnsi="仿宋" w:eastAsia="仿宋" w:cs="仿宋"/>
          <w:b/>
          <w:bCs/>
        </w:rPr>
      </w:pPr>
      <w:r>
        <w:rPr>
          <w:rFonts w:hint="eastAsia" w:ascii="仿宋" w:hAnsi="仿宋" w:eastAsia="仿宋" w:cs="仿宋"/>
          <w:b/>
          <w:sz w:val="28"/>
          <w:szCs w:val="28"/>
        </w:rPr>
        <w:t xml:space="preserve">3.6诚信投标承诺书</w:t>
      </w:r>
      <w:r/>
    </w:p>
    <w:p>
      <w:pPr>
        <w:jc w:val="center"/>
        <w:rPr>
          <w:rFonts w:ascii="仿宋" w:hAnsi="仿宋" w:eastAsia="仿宋" w:cs="仿宋"/>
        </w:rPr>
      </w:pPr>
      <w:r/>
      <w:bookmarkStart w:id="224" w:name="OLE_LINK33"/>
      <w:r>
        <w:rPr>
          <w:rFonts w:hint="eastAsia" w:ascii="仿宋" w:hAnsi="仿宋" w:eastAsia="仿宋" w:cs="仿宋"/>
          <w:b/>
          <w:bCs/>
          <w:sz w:val="32"/>
          <w:szCs w:val="32"/>
        </w:rPr>
        <w:t xml:space="preserve">诚信投标承诺书</w:t>
      </w:r>
      <w:r/>
    </w:p>
    <w:p>
      <w:pPr>
        <w:ind w:firstLine="480"/>
        <w:jc w:val="left"/>
        <w:spacing w:line="480" w:lineRule="auto"/>
        <w:rPr>
          <w:rFonts w:ascii="仿宋" w:hAnsi="仿宋" w:eastAsia="仿宋" w:cs="仿宋"/>
        </w:rPr>
      </w:pPr>
      <w:r>
        <w:rPr>
          <w:rFonts w:hint="eastAsia" w:ascii="仿宋" w:hAnsi="仿宋" w:eastAsia="仿宋" w:cs="仿宋"/>
          <w:u w:val="single"/>
        </w:rPr>
        <w:t xml:space="preserve">（采购人）   </w:t>
      </w:r>
      <w:r>
        <w:rPr>
          <w:rFonts w:hint="eastAsia" w:ascii="仿宋" w:hAnsi="仿宋" w:eastAsia="仿宋" w:cs="仿宋"/>
        </w:rPr>
        <w:t xml:space="preserve">：</w:t>
      </w:r>
      <w:r/>
    </w:p>
    <w:p>
      <w:pPr>
        <w:ind w:firstLine="480"/>
        <w:spacing w:line="480" w:lineRule="auto"/>
        <w:rPr>
          <w:rFonts w:ascii="仿宋" w:hAnsi="仿宋" w:eastAsia="仿宋" w:cs="仿宋"/>
        </w:rPr>
      </w:pPr>
      <w:r>
        <w:rPr>
          <w:rFonts w:hint="eastAsia" w:ascii="仿宋" w:hAnsi="仿宋" w:eastAsia="仿宋" w:cs="仿宋"/>
        </w:rPr>
        <w:t xml:space="preserve">我单位自愿参加</w:t>
      </w:r>
      <w:r>
        <w:rPr>
          <w:rFonts w:hint="eastAsia" w:ascii="仿宋" w:hAnsi="仿宋" w:eastAsia="仿宋" w:cs="仿宋"/>
          <w:u w:val="single"/>
        </w:rPr>
        <w:t xml:space="preserve">               （项目名称）</w:t>
      </w:r>
      <w:r>
        <w:rPr>
          <w:rFonts w:hint="eastAsia" w:ascii="仿宋" w:hAnsi="仿宋" w:eastAsia="仿宋" w:cs="仿宋"/>
        </w:rPr>
        <w:t xml:space="preserve">的竞争性磋商活动，并做如下承诺：</w:t>
      </w:r>
      <w:r/>
    </w:p>
    <w:p>
      <w:pPr>
        <w:ind w:firstLine="480"/>
        <w:spacing w:line="480" w:lineRule="auto"/>
        <w:rPr>
          <w:rFonts w:ascii="仿宋" w:hAnsi="仿宋" w:eastAsia="仿宋" w:cs="仿宋"/>
        </w:rPr>
      </w:pPr>
      <w:r>
        <w:rPr>
          <w:rFonts w:hint="eastAsia" w:ascii="仿宋" w:hAnsi="仿宋" w:eastAsia="仿宋" w:cs="仿宋"/>
        </w:rPr>
        <w:t xml:space="preserve">1.在本项目的竞争性磋商活动中，自觉遵守相关法律法规的规定，遵循诚实信用的原则。</w:t>
      </w:r>
      <w:r/>
    </w:p>
    <w:p>
      <w:pPr>
        <w:ind w:firstLine="480"/>
        <w:spacing w:line="480" w:lineRule="auto"/>
        <w:rPr>
          <w:rFonts w:ascii="仿宋" w:hAnsi="仿宋" w:eastAsia="仿宋" w:cs="仿宋"/>
        </w:rPr>
      </w:pPr>
      <w:r>
        <w:rPr>
          <w:rFonts w:hint="eastAsia" w:ascii="仿宋" w:hAnsi="仿宋" w:eastAsia="仿宋" w:cs="仿宋"/>
        </w:rPr>
        <w:t xml:space="preserve">2.响应文件中所有内容均为我单位真实意思表达，且均已核实并保证真实有效。</w:t>
      </w:r>
      <w:r/>
    </w:p>
    <w:p>
      <w:pPr>
        <w:ind w:firstLine="480"/>
        <w:spacing w:line="480" w:lineRule="auto"/>
        <w:rPr>
          <w:rFonts w:ascii="仿宋" w:hAnsi="仿宋" w:eastAsia="仿宋" w:cs="仿宋"/>
        </w:rPr>
      </w:pPr>
      <w:r>
        <w:rPr>
          <w:rFonts w:hint="eastAsia" w:ascii="仿宋" w:hAnsi="仿宋" w:eastAsia="仿宋" w:cs="仿宋"/>
        </w:rPr>
        <w:t xml:space="preserve">3.无法律、法规及磋商文件中规定的限制参加投标的行为。</w:t>
      </w:r>
      <w:r/>
    </w:p>
    <w:p>
      <w:pPr>
        <w:ind w:firstLine="480"/>
        <w:spacing w:line="480" w:lineRule="auto"/>
        <w:rPr>
          <w:rFonts w:ascii="仿宋" w:hAnsi="仿宋" w:eastAsia="仿宋" w:cs="仿宋"/>
        </w:rPr>
      </w:pPr>
      <w:r>
        <w:rPr>
          <w:rFonts w:hint="eastAsia" w:ascii="仿宋" w:hAnsi="仿宋" w:eastAsia="仿宋" w:cs="仿宋"/>
        </w:rPr>
        <w:t xml:space="preserve">4.不以他人名义投标或者以其他方式弄虚作假，骗取成交。</w:t>
      </w:r>
      <w:r/>
    </w:p>
    <w:p>
      <w:pPr>
        <w:ind w:firstLine="480"/>
        <w:spacing w:line="480" w:lineRule="auto"/>
        <w:rPr>
          <w:rFonts w:ascii="仿宋" w:hAnsi="仿宋" w:eastAsia="仿宋" w:cs="仿宋"/>
        </w:rPr>
      </w:pPr>
      <w:r>
        <w:rPr>
          <w:rFonts w:hint="eastAsia" w:ascii="仿宋" w:hAnsi="仿宋" w:eastAsia="仿宋" w:cs="仿宋"/>
        </w:rPr>
        <w:t xml:space="preserve">5.不与采购人（采购代理）或其他供应商相互串通投标，损害国家利益、社会公共利益或者他人的合法权益。</w:t>
      </w:r>
      <w:r/>
    </w:p>
    <w:p>
      <w:pPr>
        <w:ind w:firstLine="480"/>
        <w:spacing w:line="480" w:lineRule="auto"/>
        <w:rPr>
          <w:rFonts w:ascii="仿宋" w:hAnsi="仿宋" w:eastAsia="仿宋" w:cs="仿宋"/>
          <w:szCs w:val="21"/>
        </w:rPr>
      </w:pPr>
      <w:r>
        <w:rPr>
          <w:rFonts w:hint="eastAsia" w:ascii="仿宋" w:hAnsi="仿宋" w:eastAsia="仿宋" w:cs="仿宋"/>
        </w:rPr>
        <w:t xml:space="preserve">6.我公司</w:t>
      </w:r>
      <w:r>
        <w:rPr>
          <w:rFonts w:hint="eastAsia" w:ascii="仿宋" w:hAnsi="仿宋" w:eastAsia="仿宋" w:cs="仿宋"/>
          <w:szCs w:val="21"/>
        </w:rPr>
        <w:t xml:space="preserve">近三年内未收到相关行政部门处罚。</w:t>
      </w:r>
      <w:r/>
    </w:p>
    <w:p>
      <w:pPr>
        <w:ind w:firstLine="480"/>
        <w:spacing w:line="480" w:lineRule="auto"/>
        <w:rPr>
          <w:rFonts w:ascii="仿宋" w:hAnsi="仿宋" w:eastAsia="仿宋" w:cs="仿宋"/>
        </w:rPr>
      </w:pPr>
      <w:r>
        <w:rPr>
          <w:rFonts w:hint="eastAsia" w:ascii="仿宋" w:hAnsi="仿宋" w:eastAsia="仿宋" w:cs="仿宋"/>
          <w:szCs w:val="21"/>
        </w:rPr>
        <w:t xml:space="preserve">7.</w:t>
      </w:r>
      <w:r>
        <w:rPr>
          <w:rFonts w:hint="eastAsia" w:ascii="仿宋" w:hAnsi="仿宋" w:eastAsia="仿宋" w:cs="仿宋"/>
        </w:rPr>
        <w:t xml:space="preserve">我公司</w:t>
      </w:r>
      <w:r>
        <w:rPr>
          <w:rFonts w:hint="eastAsia" w:ascii="仿宋" w:hAnsi="仿宋" w:eastAsia="仿宋" w:cs="仿宋"/>
          <w:szCs w:val="21"/>
        </w:rPr>
        <w:t xml:space="preserve">近三年内未被相关行业协会惩戒。</w:t>
      </w:r>
      <w:r/>
    </w:p>
    <w:p>
      <w:pPr>
        <w:ind w:firstLine="480"/>
        <w:spacing w:line="480" w:lineRule="auto"/>
        <w:rPr>
          <w:rFonts w:ascii="仿宋" w:hAnsi="仿宋" w:eastAsia="仿宋" w:cs="仿宋"/>
        </w:rPr>
      </w:pPr>
      <w:r>
        <w:rPr>
          <w:rFonts w:hint="eastAsia" w:ascii="仿宋" w:hAnsi="仿宋" w:eastAsia="仿宋" w:cs="仿宋"/>
        </w:rPr>
        <w:t xml:space="preserve">8.公平竞争，</w:t>
      </w:r>
      <w:r>
        <w:rPr>
          <w:rFonts w:hint="eastAsia" w:ascii="仿宋" w:hAnsi="仿宋" w:eastAsia="仿宋" w:cs="仿宋"/>
        </w:rPr>
        <w:t xml:space="preserve">不</w:t>
      </w:r>
      <w:r>
        <w:rPr>
          <w:rFonts w:hint="eastAsia" w:ascii="仿宋" w:hAnsi="仿宋" w:eastAsia="仿宋" w:cs="仿宋"/>
        </w:rPr>
        <w:t xml:space="preserve">背后搞小动作，无恶意投诉、诋毁、排挤其他供应商的行为。</w:t>
      </w:r>
      <w:r/>
    </w:p>
    <w:p>
      <w:pPr>
        <w:ind w:firstLine="480"/>
        <w:spacing w:line="480" w:lineRule="auto"/>
        <w:rPr>
          <w:rFonts w:ascii="仿宋" w:hAnsi="仿宋" w:eastAsia="仿宋" w:cs="仿宋"/>
        </w:rPr>
      </w:pPr>
      <w:r>
        <w:rPr>
          <w:rFonts w:hint="eastAsia" w:ascii="仿宋" w:hAnsi="仿宋" w:eastAsia="仿宋" w:cs="仿宋"/>
        </w:rPr>
        <w:t xml:space="preserve">9.不向采购人（采购代理）或者磋商小组成员行贿、打招呼，以谋取成交。</w:t>
      </w:r>
      <w:r/>
    </w:p>
    <w:p>
      <w:pPr>
        <w:ind w:firstLine="480"/>
        <w:spacing w:line="480" w:lineRule="auto"/>
        <w:rPr>
          <w:rFonts w:ascii="仿宋" w:hAnsi="仿宋" w:eastAsia="仿宋" w:cs="仿宋"/>
        </w:rPr>
      </w:pPr>
      <w:r>
        <w:rPr>
          <w:rFonts w:hint="eastAsia" w:ascii="仿宋" w:hAnsi="仿宋" w:eastAsia="仿宋" w:cs="仿宋"/>
        </w:rPr>
        <w:t xml:space="preserve">10.成交后在响应文件规定的时间内依法与采购人签订合同。</w:t>
      </w:r>
      <w:r/>
    </w:p>
    <w:p>
      <w:pPr>
        <w:ind w:firstLine="480"/>
        <w:spacing w:line="480" w:lineRule="auto"/>
        <w:rPr>
          <w:rFonts w:ascii="仿宋" w:hAnsi="仿宋" w:eastAsia="仿宋" w:cs="仿宋"/>
        </w:rPr>
      </w:pPr>
      <w:r>
        <w:rPr>
          <w:rFonts w:hint="eastAsia" w:ascii="仿宋" w:hAnsi="仿宋" w:eastAsia="仿宋" w:cs="仿宋"/>
        </w:rPr>
        <w:t xml:space="preserve">11.不进行缺乏事实根据或法律依据的投诉。</w:t>
      </w:r>
      <w:r/>
    </w:p>
    <w:p>
      <w:pPr>
        <w:ind w:firstLine="480"/>
        <w:spacing w:line="480" w:lineRule="auto"/>
        <w:rPr>
          <w:rFonts w:ascii="仿宋" w:hAnsi="仿宋" w:eastAsia="仿宋" w:cs="仿宋"/>
        </w:rPr>
      </w:pPr>
      <w:r>
        <w:rPr>
          <w:rFonts w:hint="eastAsia" w:ascii="仿宋" w:hAnsi="仿宋" w:eastAsia="仿宋" w:cs="仿宋"/>
        </w:rPr>
        <w:t xml:space="preserve">12.不存在竞争性磋商文件第二</w:t>
      </w:r>
      <w:r>
        <w:rPr>
          <w:rFonts w:hint="eastAsia" w:ascii="仿宋" w:hAnsi="仿宋" w:eastAsia="仿宋" w:cs="仿宋"/>
        </w:rPr>
        <w:t xml:space="preserve">章供应</w:t>
      </w:r>
      <w:r>
        <w:rPr>
          <w:rFonts w:hint="eastAsia" w:ascii="仿宋" w:hAnsi="仿宋" w:eastAsia="仿宋" w:cs="仿宋"/>
        </w:rPr>
        <w:t xml:space="preserve">商须知第1.4.4项规定的情形。</w:t>
      </w:r>
      <w:r/>
    </w:p>
    <w:p>
      <w:pPr>
        <w:ind w:firstLine="480"/>
        <w:spacing w:line="480" w:lineRule="auto"/>
        <w:rPr>
          <w:rFonts w:ascii="仿宋" w:hAnsi="仿宋" w:eastAsia="仿宋" w:cs="仿宋"/>
        </w:rPr>
      </w:pPr>
      <w:r>
        <w:rPr>
          <w:rFonts w:hint="eastAsia" w:ascii="仿宋" w:hAnsi="仿宋" w:eastAsia="仿宋" w:cs="仿宋"/>
        </w:rPr>
        <w:t xml:space="preserve">如我单位违反上述承诺内容，自愿接受采购人、主管部门调查处理，并承担由此引发的一切后果。</w:t>
      </w:r>
      <w:r/>
    </w:p>
    <w:p>
      <w:pPr>
        <w:ind w:firstLine="480"/>
        <w:spacing w:line="360" w:lineRule="auto"/>
        <w:rPr>
          <w:rFonts w:ascii="仿宋" w:hAnsi="仿宋" w:eastAsia="仿宋" w:cs="仿宋"/>
        </w:rPr>
      </w:pPr>
      <w:r>
        <w:rPr>
          <w:rFonts w:hint="eastAsia" w:ascii="仿宋" w:hAnsi="仿宋" w:eastAsia="仿宋" w:cs="仿宋"/>
          <w:szCs w:val="21"/>
        </w:rPr>
        <w:t xml:space="preserve">承诺人（</w:t>
      </w:r>
      <w:r>
        <w:rPr>
          <w:rFonts w:hint="eastAsia" w:ascii="仿宋" w:hAnsi="仿宋" w:eastAsia="仿宋" w:cs="仿宋"/>
        </w:rPr>
        <w:t xml:space="preserve">加盖电子公章</w:t>
      </w:r>
      <w:r>
        <w:rPr>
          <w:rFonts w:hint="eastAsia" w:ascii="仿宋" w:hAnsi="仿宋" w:eastAsia="仿宋" w:cs="仿宋"/>
          <w:szCs w:val="21"/>
        </w:rPr>
        <w:t xml:space="preserve">）</w:t>
      </w:r>
      <w:r>
        <w:rPr>
          <w:rFonts w:hint="eastAsia" w:ascii="仿宋" w:hAnsi="仿宋" w:eastAsia="仿宋" w:cs="仿宋"/>
        </w:rPr>
        <w:t xml:space="preserve">：</w:t>
      </w:r>
      <w:r/>
    </w:p>
    <w:p>
      <w:pPr>
        <w:ind w:firstLine="480"/>
        <w:spacing w:line="360" w:lineRule="auto"/>
        <w:rPr>
          <w:rFonts w:ascii="仿宋" w:hAnsi="仿宋" w:eastAsia="仿宋" w:cs="仿宋"/>
        </w:rPr>
      </w:pPr>
      <w:r>
        <w:rPr>
          <w:rFonts w:hint="eastAsia" w:ascii="仿宋" w:hAnsi="仿宋" w:eastAsia="仿宋" w:cs="仿宋"/>
        </w:rPr>
        <w:t xml:space="preserve">法定代表人（负责人）或其委托代理人（签字或盖章）：</w:t>
      </w:r>
      <w:r/>
    </w:p>
    <w:p>
      <w:pPr>
        <w:ind w:firstLine="480"/>
        <w:rPr>
          <w:rFonts w:ascii="仿宋" w:hAnsi="仿宋" w:eastAsia="仿宋" w:cs="仿宋"/>
          <w:b/>
          <w:sz w:val="28"/>
          <w:szCs w:val="28"/>
        </w:rPr>
      </w:pPr>
      <w:r>
        <w:rPr>
          <w:rFonts w:hint="eastAsia" w:ascii="仿宋" w:hAnsi="仿宋" w:eastAsia="仿宋" w:cs="仿宋"/>
          <w:szCs w:val="21"/>
        </w:rPr>
        <w:t xml:space="preserve">年    月    日 </w:t>
      </w:r>
      <w:bookmarkEnd w:id="224"/>
      <w:r/>
    </w:p>
    <w:p>
      <w:pPr>
        <w:rPr>
          <w:rFonts w:ascii="仿宋" w:hAnsi="仿宋" w:eastAsia="仿宋" w:cs="仿宋"/>
          <w:b/>
          <w:sz w:val="28"/>
          <w:szCs w:val="28"/>
        </w:rPr>
      </w:pPr>
      <w:r>
        <w:rPr>
          <w:rFonts w:ascii="仿宋" w:hAnsi="仿宋" w:eastAsia="仿宋" w:cs="仿宋"/>
          <w:b/>
          <w:sz w:val="28"/>
          <w:szCs w:val="28"/>
        </w:rPr>
      </w:r>
      <w:r/>
    </w:p>
    <w:p>
      <w:pPr>
        <w:rPr>
          <w:rFonts w:ascii="仿宋" w:hAnsi="仿宋" w:eastAsia="仿宋" w:cs="仿宋"/>
          <w:b/>
          <w:sz w:val="28"/>
          <w:szCs w:val="28"/>
        </w:rPr>
      </w:pPr>
      <w:r>
        <w:rPr>
          <w:rFonts w:hint="eastAsia" w:ascii="仿宋" w:hAnsi="仿宋" w:eastAsia="仿宋" w:cs="仿宋"/>
          <w:b/>
          <w:sz w:val="28"/>
          <w:szCs w:val="28"/>
        </w:rPr>
        <w:t xml:space="preserve">3.7法定代表人身份证明、授权委托书</w:t>
      </w:r>
      <w:r/>
    </w:p>
    <w:p>
      <w:pPr>
        <w:rPr>
          <w:rFonts w:ascii="仿宋" w:hAnsi="仿宋" w:eastAsia="仿宋" w:cs="仿宋"/>
          <w:b/>
          <w:sz w:val="28"/>
          <w:szCs w:val="28"/>
        </w:rPr>
      </w:pPr>
      <w:r>
        <w:rPr>
          <w:rFonts w:ascii="仿宋" w:hAnsi="仿宋" w:eastAsia="仿宋" w:cs="仿宋"/>
          <w:b/>
          <w:sz w:val="28"/>
          <w:szCs w:val="28"/>
        </w:rPr>
      </w:r>
      <w:r/>
    </w:p>
    <w:p>
      <w:pPr>
        <w:rPr>
          <w:rFonts w:ascii="仿宋" w:hAnsi="仿宋" w:eastAsia="仿宋" w:cs="仿宋"/>
          <w:b/>
          <w:sz w:val="28"/>
          <w:szCs w:val="28"/>
        </w:rPr>
      </w:pPr>
      <w:r>
        <w:rPr>
          <w:rFonts w:ascii="仿宋" w:hAnsi="仿宋" w:eastAsia="仿宋" w:cs="仿宋"/>
          <w:b/>
          <w:sz w:val="28"/>
          <w:szCs w:val="28"/>
        </w:rPr>
      </w:r>
      <w:r/>
    </w:p>
    <w:p>
      <w:pPr>
        <w:jc w:val="center"/>
        <w:spacing w:before="120" w:after="120" w:line="420" w:lineRule="exact"/>
        <w:rPr>
          <w:rFonts w:ascii="仿宋" w:hAnsi="仿宋" w:eastAsia="仿宋" w:cs="仿宋"/>
          <w:b/>
          <w:sz w:val="28"/>
          <w:szCs w:val="28"/>
        </w:rPr>
      </w:pPr>
      <w:r>
        <w:rPr>
          <w:rFonts w:hint="eastAsia" w:ascii="仿宋" w:hAnsi="仿宋" w:eastAsia="仿宋" w:cs="仿宋"/>
          <w:b/>
          <w:sz w:val="28"/>
          <w:szCs w:val="28"/>
        </w:rPr>
        <w:t xml:space="preserve">法定代表人身份证明书</w:t>
      </w:r>
      <w:r/>
    </w:p>
    <w:p>
      <w:pPr>
        <w:spacing w:line="420" w:lineRule="exact"/>
        <w:rPr>
          <w:rFonts w:ascii="仿宋" w:hAnsi="仿宋" w:eastAsia="仿宋" w:cs="仿宋"/>
          <w:b/>
        </w:rPr>
      </w:pPr>
      <w:r>
        <w:rPr>
          <w:rFonts w:ascii="仿宋" w:hAnsi="仿宋" w:eastAsia="仿宋" w:cs="仿宋"/>
          <w:b/>
        </w:rPr>
      </w:r>
      <w:r/>
    </w:p>
    <w:p>
      <w:pPr>
        <w:ind w:firstLine="612"/>
        <w:spacing w:line="420" w:lineRule="exact"/>
        <w:rPr>
          <w:rFonts w:ascii="仿宋" w:hAnsi="仿宋" w:eastAsia="仿宋" w:cs="仿宋"/>
        </w:rPr>
      </w:pPr>
      <w:r>
        <w:rPr>
          <w:rFonts w:hint="eastAsia" w:ascii="仿宋" w:hAnsi="仿宋" w:eastAsia="仿宋" w:cs="仿宋"/>
        </w:rPr>
        <w:t xml:space="preserve">单位名称：</w:t>
      </w:r>
      <w:r>
        <w:rPr>
          <w:rFonts w:hint="eastAsia" w:ascii="仿宋" w:hAnsi="仿宋" w:eastAsia="仿宋" w:cs="仿宋"/>
          <w:u w:val="single"/>
        </w:rPr>
        <w:t xml:space="preserve">                                 </w:t>
      </w:r>
      <w:r/>
    </w:p>
    <w:p>
      <w:pPr>
        <w:ind w:firstLine="610"/>
        <w:spacing w:line="420" w:lineRule="exact"/>
        <w:rPr>
          <w:rFonts w:ascii="仿宋" w:hAnsi="仿宋" w:eastAsia="仿宋" w:cs="仿宋"/>
          <w:u w:val="single"/>
        </w:rPr>
      </w:pPr>
      <w:r>
        <w:rPr>
          <w:rFonts w:hint="eastAsia" w:ascii="仿宋" w:hAnsi="仿宋" w:eastAsia="仿宋" w:cs="仿宋"/>
        </w:rPr>
        <w:t xml:space="preserve">单位性质：</w:t>
      </w:r>
      <w:r>
        <w:rPr>
          <w:rFonts w:hint="eastAsia" w:ascii="仿宋" w:hAnsi="仿宋" w:eastAsia="仿宋" w:cs="仿宋"/>
          <w:u w:val="single"/>
        </w:rPr>
        <w:t xml:space="preserve">                                 </w:t>
      </w:r>
      <w:r/>
    </w:p>
    <w:p>
      <w:pPr>
        <w:ind w:firstLine="610"/>
        <w:spacing w:line="420" w:lineRule="exact"/>
        <w:rPr>
          <w:rFonts w:ascii="仿宋" w:hAnsi="仿宋" w:eastAsia="仿宋" w:cs="仿宋"/>
          <w:u w:val="single"/>
        </w:rPr>
      </w:pPr>
      <w:r>
        <w:rPr>
          <w:rFonts w:hint="eastAsia" w:ascii="仿宋" w:hAnsi="仿宋" w:eastAsia="仿宋" w:cs="仿宋"/>
        </w:rPr>
        <w:t xml:space="preserve">地    址：</w:t>
      </w:r>
      <w:r>
        <w:rPr>
          <w:rFonts w:hint="eastAsia" w:ascii="仿宋" w:hAnsi="仿宋" w:eastAsia="仿宋" w:cs="仿宋"/>
          <w:u w:val="single"/>
        </w:rPr>
        <w:t xml:space="preserve">                                 </w:t>
      </w:r>
      <w:r/>
    </w:p>
    <w:p>
      <w:pPr>
        <w:ind w:firstLine="610"/>
        <w:spacing w:line="420" w:lineRule="exact"/>
        <w:rPr>
          <w:rFonts w:ascii="仿宋" w:hAnsi="仿宋" w:eastAsia="仿宋" w:cs="仿宋"/>
        </w:rPr>
      </w:pPr>
      <w:r>
        <w:rPr>
          <w:rFonts w:hint="eastAsia" w:ascii="仿宋" w:hAnsi="仿宋" w:eastAsia="仿宋" w:cs="仿宋"/>
        </w:rPr>
        <w:t xml:space="preserve">成立时间：</w:t>
      </w:r>
      <w:r>
        <w:rPr>
          <w:rFonts w:hint="eastAsia" w:ascii="仿宋" w:hAnsi="仿宋" w:eastAsia="仿宋" w:cs="仿宋"/>
          <w:u w:val="single"/>
        </w:rPr>
        <w:t xml:space="preserve">           </w:t>
      </w:r>
      <w:r>
        <w:rPr>
          <w:rFonts w:hint="eastAsia" w:ascii="仿宋" w:hAnsi="仿宋" w:eastAsia="仿宋" w:cs="仿宋"/>
        </w:rPr>
        <w:t xml:space="preserve">年</w:t>
      </w:r>
      <w:r>
        <w:rPr>
          <w:rFonts w:hint="eastAsia" w:ascii="仿宋" w:hAnsi="仿宋" w:eastAsia="仿宋" w:cs="仿宋"/>
          <w:u w:val="single"/>
        </w:rPr>
        <w:t xml:space="preserve">         </w:t>
      </w:r>
      <w:r>
        <w:rPr>
          <w:rFonts w:hint="eastAsia" w:ascii="仿宋" w:hAnsi="仿宋" w:eastAsia="仿宋" w:cs="仿宋"/>
        </w:rPr>
        <w:t xml:space="preserve">月</w:t>
      </w:r>
      <w:r>
        <w:rPr>
          <w:rFonts w:hint="eastAsia" w:ascii="仿宋" w:hAnsi="仿宋" w:eastAsia="仿宋" w:cs="仿宋"/>
          <w:u w:val="single"/>
        </w:rPr>
        <w:t xml:space="preserve">          </w:t>
      </w:r>
      <w:r>
        <w:rPr>
          <w:rFonts w:hint="eastAsia" w:ascii="仿宋" w:hAnsi="仿宋" w:eastAsia="仿宋" w:cs="仿宋"/>
        </w:rPr>
        <w:t xml:space="preserve">日</w:t>
      </w:r>
      <w:r/>
    </w:p>
    <w:p>
      <w:pPr>
        <w:ind w:firstLine="610"/>
        <w:spacing w:line="420" w:lineRule="exact"/>
        <w:rPr>
          <w:rFonts w:ascii="仿宋" w:hAnsi="仿宋" w:eastAsia="仿宋" w:cs="仿宋"/>
          <w:u w:val="single"/>
        </w:rPr>
      </w:pPr>
      <w:r>
        <w:rPr>
          <w:rFonts w:hint="eastAsia" w:ascii="仿宋" w:hAnsi="仿宋" w:eastAsia="仿宋" w:cs="仿宋"/>
        </w:rPr>
        <w:t xml:space="preserve">经营期限：</w:t>
      </w:r>
      <w:r>
        <w:rPr>
          <w:rFonts w:hint="eastAsia" w:ascii="仿宋" w:hAnsi="仿宋" w:eastAsia="仿宋" w:cs="仿宋"/>
          <w:u w:val="single"/>
        </w:rPr>
        <w:tab/>
        <w:t xml:space="preserve">                                                </w:t>
      </w:r>
      <w:r>
        <w:rPr>
          <w:rFonts w:hint="eastAsia" w:ascii="仿宋" w:hAnsi="仿宋" w:eastAsia="仿宋" w:cs="仿宋"/>
          <w:u w:val="single"/>
        </w:rPr>
        <w:tab/>
      </w:r>
      <w:r/>
    </w:p>
    <w:p>
      <w:pPr>
        <w:ind w:firstLine="610"/>
        <w:spacing w:line="420" w:lineRule="exact"/>
        <w:rPr>
          <w:rFonts w:ascii="仿宋" w:hAnsi="仿宋" w:eastAsia="仿宋" w:cs="仿宋"/>
        </w:rPr>
      </w:pPr>
      <w:r>
        <w:rPr>
          <w:rFonts w:hint="eastAsia" w:ascii="仿宋" w:hAnsi="仿宋" w:eastAsia="仿宋" w:cs="仿宋"/>
        </w:rPr>
        <w:t xml:space="preserve">姓    名：</w:t>
      </w:r>
      <w:r>
        <w:rPr>
          <w:rFonts w:hint="eastAsia" w:ascii="仿宋" w:hAnsi="仿宋" w:eastAsia="仿宋" w:cs="仿宋"/>
          <w:u w:val="single"/>
        </w:rPr>
        <w:t xml:space="preserve">         </w:t>
      </w:r>
      <w:r>
        <w:rPr>
          <w:rFonts w:hint="eastAsia" w:ascii="仿宋" w:hAnsi="仿宋" w:eastAsia="仿宋" w:cs="仿宋"/>
        </w:rPr>
        <w:t xml:space="preserve"> 性别：</w:t>
      </w:r>
      <w:r>
        <w:rPr>
          <w:rFonts w:hint="eastAsia" w:ascii="仿宋" w:hAnsi="仿宋" w:eastAsia="仿宋" w:cs="仿宋"/>
          <w:u w:val="single"/>
        </w:rPr>
        <w:t xml:space="preserve">        </w:t>
      </w:r>
      <w:r>
        <w:rPr>
          <w:rFonts w:hint="eastAsia" w:ascii="仿宋" w:hAnsi="仿宋" w:eastAsia="仿宋" w:cs="仿宋"/>
        </w:rPr>
        <w:t xml:space="preserve">年龄：</w:t>
      </w:r>
      <w:r>
        <w:rPr>
          <w:rFonts w:hint="eastAsia" w:ascii="仿宋" w:hAnsi="仿宋" w:eastAsia="仿宋" w:cs="仿宋"/>
          <w:u w:val="single"/>
        </w:rPr>
        <w:t xml:space="preserve">          </w:t>
      </w:r>
      <w:r>
        <w:rPr>
          <w:rFonts w:hint="eastAsia" w:ascii="仿宋" w:hAnsi="仿宋" w:eastAsia="仿宋" w:cs="仿宋"/>
        </w:rPr>
        <w:t xml:space="preserve"> </w:t>
      </w:r>
      <w:r/>
    </w:p>
    <w:p>
      <w:pPr>
        <w:ind w:firstLine="610"/>
        <w:spacing w:line="420" w:lineRule="exact"/>
        <w:rPr>
          <w:rFonts w:ascii="仿宋" w:hAnsi="仿宋" w:eastAsia="仿宋" w:cs="仿宋"/>
          <w:u w:val="single"/>
        </w:rPr>
      </w:pPr>
      <w:r>
        <w:rPr>
          <w:rFonts w:hint="eastAsia" w:ascii="仿宋" w:hAnsi="仿宋" w:eastAsia="仿宋" w:cs="仿宋"/>
        </w:rPr>
        <w:t xml:space="preserve">身份证号码：</w:t>
      </w:r>
      <w:r>
        <w:rPr>
          <w:rFonts w:hint="eastAsia" w:ascii="仿宋" w:hAnsi="仿宋" w:eastAsia="仿宋" w:cs="仿宋"/>
          <w:u w:val="single"/>
        </w:rPr>
        <w:t xml:space="preserve">                                 </w:t>
      </w:r>
      <w:r/>
    </w:p>
    <w:p>
      <w:pPr>
        <w:ind w:firstLine="610"/>
        <w:spacing w:line="420" w:lineRule="exact"/>
        <w:rPr>
          <w:rFonts w:ascii="仿宋" w:hAnsi="仿宋" w:eastAsia="仿宋" w:cs="仿宋"/>
        </w:rPr>
      </w:pPr>
      <w:r>
        <w:rPr>
          <w:rFonts w:hint="eastAsia" w:ascii="仿宋" w:hAnsi="仿宋" w:eastAsia="仿宋" w:cs="仿宋"/>
        </w:rPr>
        <w:t xml:space="preserve">系</w:t>
      </w:r>
      <w:r>
        <w:rPr>
          <w:rFonts w:hint="eastAsia" w:ascii="仿宋" w:hAnsi="仿宋" w:eastAsia="仿宋" w:cs="仿宋"/>
          <w:u w:val="single"/>
        </w:rPr>
        <w:t xml:space="preserve">          （供应商单位名称）         </w:t>
      </w:r>
      <w:r>
        <w:rPr>
          <w:rFonts w:hint="eastAsia" w:ascii="仿宋" w:hAnsi="仿宋" w:eastAsia="仿宋" w:cs="仿宋"/>
        </w:rPr>
        <w:t xml:space="preserve">的法定代表人。</w:t>
      </w:r>
      <w:r/>
    </w:p>
    <w:p>
      <w:pPr>
        <w:ind w:firstLine="610"/>
        <w:spacing w:line="420" w:lineRule="exact"/>
        <w:rPr>
          <w:rFonts w:ascii="仿宋" w:hAnsi="仿宋" w:eastAsia="仿宋" w:cs="仿宋"/>
        </w:rPr>
      </w:pPr>
      <w:r>
        <w:rPr>
          <w:rFonts w:ascii="仿宋" w:hAnsi="仿宋" w:eastAsia="仿宋" w:cs="仿宋"/>
        </w:rPr>
      </w:r>
      <w:r/>
    </w:p>
    <w:p>
      <w:pPr>
        <w:ind w:firstLine="610"/>
        <w:spacing w:line="420" w:lineRule="exact"/>
        <w:rPr>
          <w:rFonts w:ascii="仿宋" w:hAnsi="仿宋" w:eastAsia="仿宋" w:cs="仿宋"/>
        </w:rPr>
      </w:pPr>
      <w:r>
        <w:rPr>
          <w:rFonts w:hint="eastAsia" w:ascii="仿宋" w:hAnsi="仿宋" w:eastAsia="仿宋" w:cs="仿宋"/>
        </w:rPr>
        <w:t xml:space="preserve">特此证明。</w:t>
      </w:r>
      <w:r/>
    </w:p>
    <w:p>
      <w:pPr>
        <w:ind w:firstLine="480"/>
        <w:spacing w:line="420" w:lineRule="exact"/>
        <w:tabs>
          <w:tab w:val="left" w:pos="720" w:leader="none"/>
          <w:tab w:val="left" w:pos="900" w:leader="none"/>
        </w:tabs>
        <w:rPr>
          <w:rFonts w:ascii="仿宋" w:hAnsi="仿宋" w:eastAsia="仿宋" w:cs="仿宋"/>
        </w:rPr>
      </w:pPr>
      <w:r>
        <w:rPr>
          <w:rFonts w:ascii="仿宋" w:hAnsi="仿宋" w:eastAsia="仿宋" w:cs="仿宋"/>
        </w:rPr>
      </w:r>
      <w:r/>
    </w:p>
    <w:p>
      <w:pPr>
        <w:ind w:firstLine="480"/>
        <w:spacing w:line="420" w:lineRule="exact"/>
        <w:tabs>
          <w:tab w:val="left" w:pos="720" w:leader="none"/>
          <w:tab w:val="left" w:pos="900" w:leader="none"/>
        </w:tabs>
        <w:rPr>
          <w:rFonts w:ascii="仿宋" w:hAnsi="仿宋" w:eastAsia="仿宋" w:cs="仿宋"/>
        </w:rPr>
      </w:pPr>
      <w:r>
        <w:rPr>
          <w:rFonts w:hint="eastAsia" w:ascii="仿宋" w:hAnsi="仿宋" w:eastAsia="仿宋" w:cs="仿宋"/>
          <w:u w:val="single"/>
        </w:rPr>
        <w:t xml:space="preserve">（须附身份证复印件）</w:t>
      </w:r>
      <w:r/>
    </w:p>
    <w:p>
      <w:pPr>
        <w:ind w:firstLine="480"/>
        <w:spacing w:line="420" w:lineRule="exact"/>
        <w:tabs>
          <w:tab w:val="left" w:pos="720" w:leader="none"/>
          <w:tab w:val="left" w:pos="900" w:leader="none"/>
        </w:tabs>
        <w:rPr>
          <w:rFonts w:ascii="仿宋" w:hAnsi="仿宋" w:eastAsia="仿宋" w:cs="仿宋"/>
        </w:rPr>
      </w:pPr>
      <w:r>
        <w:rPr>
          <w:rFonts w:ascii="仿宋" w:hAnsi="仿宋" w:eastAsia="仿宋" w:cs="仿宋"/>
        </w:rPr>
      </w:r>
      <w:r/>
    </w:p>
    <w:p>
      <w:pPr>
        <w:ind w:firstLine="4440"/>
        <w:spacing w:line="420" w:lineRule="exact"/>
        <w:tabs>
          <w:tab w:val="left" w:pos="720" w:leader="none"/>
          <w:tab w:val="left" w:pos="900" w:leader="none"/>
        </w:tabs>
        <w:rPr>
          <w:rFonts w:ascii="仿宋" w:hAnsi="仿宋" w:eastAsia="仿宋" w:cs="仿宋"/>
          <w:u w:val="single"/>
        </w:rPr>
      </w:pPr>
      <w:r>
        <w:rPr>
          <w:rFonts w:hint="eastAsia" w:ascii="仿宋" w:hAnsi="仿宋" w:eastAsia="仿宋" w:cs="仿宋"/>
        </w:rPr>
        <w:t xml:space="preserve">供应商：</w:t>
      </w:r>
      <w:r>
        <w:rPr>
          <w:rFonts w:hint="eastAsia" w:ascii="仿宋" w:hAnsi="仿宋" w:eastAsia="仿宋" w:cs="仿宋"/>
          <w:u w:val="single"/>
        </w:rPr>
        <w:t xml:space="preserve">             （加盖电子公章）</w:t>
      </w:r>
      <w:r/>
    </w:p>
    <w:p>
      <w:pPr>
        <w:ind w:firstLine="4440"/>
        <w:spacing w:line="420" w:lineRule="exact"/>
        <w:tabs>
          <w:tab w:val="left" w:pos="720" w:leader="none"/>
          <w:tab w:val="left" w:pos="900" w:leader="none"/>
        </w:tabs>
        <w:rPr>
          <w:rFonts w:ascii="仿宋" w:hAnsi="仿宋" w:eastAsia="仿宋" w:cs="仿宋"/>
        </w:rPr>
      </w:pPr>
      <w:r>
        <w:rPr>
          <w:rFonts w:hint="eastAsia" w:ascii="仿宋" w:hAnsi="仿宋" w:eastAsia="仿宋" w:cs="仿宋"/>
        </w:rPr>
        <w:t xml:space="preserve">法定代表人（负责人）签名：</w:t>
      </w:r>
      <w:r>
        <w:rPr>
          <w:rFonts w:hint="eastAsia" w:ascii="仿宋" w:hAnsi="仿宋" w:eastAsia="仿宋" w:cs="仿宋"/>
          <w:u w:val="single"/>
        </w:rPr>
        <w:t xml:space="preserve">            </w:t>
      </w:r>
      <w:r/>
    </w:p>
    <w:p>
      <w:pPr>
        <w:ind w:firstLine="4440"/>
        <w:spacing w:line="440" w:lineRule="exact"/>
        <w:rPr>
          <w:rFonts w:ascii="仿宋" w:hAnsi="仿宋" w:eastAsia="仿宋" w:cs="仿宋"/>
        </w:rPr>
      </w:pPr>
      <w:r>
        <w:rPr>
          <w:rFonts w:hint="eastAsia" w:ascii="仿宋" w:hAnsi="仿宋" w:eastAsia="仿宋" w:cs="仿宋"/>
        </w:rPr>
        <w:t xml:space="preserve">日  期：</w:t>
      </w:r>
      <w:r>
        <w:rPr>
          <w:rFonts w:hint="eastAsia" w:ascii="仿宋" w:hAnsi="仿宋" w:eastAsia="仿宋" w:cs="仿宋"/>
          <w:u w:val="single"/>
        </w:rPr>
        <w:t xml:space="preserve">      </w:t>
      </w:r>
      <w:r>
        <w:rPr>
          <w:rFonts w:hint="eastAsia" w:ascii="仿宋" w:hAnsi="仿宋" w:eastAsia="仿宋" w:cs="仿宋"/>
        </w:rPr>
        <w:t xml:space="preserve">年</w:t>
      </w:r>
      <w:r>
        <w:rPr>
          <w:rFonts w:hint="eastAsia" w:ascii="仿宋" w:hAnsi="仿宋" w:eastAsia="仿宋" w:cs="仿宋"/>
          <w:u w:val="single"/>
        </w:rPr>
        <w:t xml:space="preserve">     </w:t>
      </w:r>
      <w:r>
        <w:rPr>
          <w:rFonts w:hint="eastAsia" w:ascii="仿宋" w:hAnsi="仿宋" w:eastAsia="仿宋" w:cs="仿宋"/>
        </w:rPr>
        <w:t xml:space="preserve">月</w:t>
      </w:r>
      <w:r>
        <w:rPr>
          <w:rFonts w:hint="eastAsia" w:ascii="仿宋" w:hAnsi="仿宋" w:eastAsia="仿宋" w:cs="仿宋"/>
          <w:u w:val="single"/>
        </w:rPr>
        <w:t xml:space="preserve">     </w:t>
      </w:r>
      <w:r>
        <w:rPr>
          <w:rFonts w:hint="eastAsia" w:ascii="仿宋" w:hAnsi="仿宋" w:eastAsia="仿宋" w:cs="仿宋"/>
        </w:rPr>
        <w:t xml:space="preserve">日</w:t>
      </w:r>
      <w:r/>
    </w:p>
    <w:p>
      <w:pPr>
        <w:rPr>
          <w:rFonts w:ascii="仿宋" w:hAnsi="仿宋" w:eastAsia="仿宋" w:cs="仿宋"/>
          <w:b/>
          <w:sz w:val="28"/>
          <w:szCs w:val="28"/>
        </w:rPr>
      </w:pPr>
      <w:r>
        <w:rPr>
          <w:rFonts w:ascii="仿宋" w:hAnsi="仿宋" w:eastAsia="仿宋" w:cs="仿宋"/>
          <w:b/>
          <w:sz w:val="28"/>
          <w:szCs w:val="28"/>
        </w:rPr>
      </w:r>
      <w:r/>
    </w:p>
    <w:p>
      <w:pPr>
        <w:rPr>
          <w:rFonts w:ascii="仿宋" w:hAnsi="仿宋" w:eastAsia="仿宋" w:cs="仿宋"/>
          <w:b/>
          <w:sz w:val="28"/>
          <w:szCs w:val="28"/>
        </w:rPr>
      </w:pPr>
      <w:r>
        <w:rPr>
          <w:rFonts w:ascii="仿宋" w:hAnsi="仿宋" w:eastAsia="仿宋" w:cs="仿宋"/>
          <w:b/>
          <w:sz w:val="28"/>
          <w:szCs w:val="28"/>
        </w:rPr>
      </w:r>
      <w:r/>
    </w:p>
    <w:p>
      <w:pPr>
        <w:ind w:firstLine="560"/>
        <w:jc w:val="center"/>
        <w:spacing w:line="600" w:lineRule="exact"/>
        <w:rPr>
          <w:rFonts w:ascii="仿宋" w:hAnsi="仿宋" w:eastAsia="仿宋" w:cs="仿宋"/>
          <w:sz w:val="32"/>
          <w:szCs w:val="32"/>
        </w:rPr>
      </w:pPr>
      <w:r>
        <w:rPr>
          <w:rFonts w:ascii="仿宋" w:hAnsi="仿宋" w:eastAsia="仿宋" w:cs="仿宋"/>
          <w:sz w:val="32"/>
          <w:szCs w:val="32"/>
        </w:rPr>
      </w:r>
      <w:r/>
    </w:p>
    <w:p>
      <w:pPr>
        <w:ind w:firstLine="560"/>
        <w:jc w:val="center"/>
        <w:spacing w:line="600" w:lineRule="exact"/>
        <w:rPr>
          <w:rFonts w:ascii="仿宋" w:hAnsi="仿宋" w:eastAsia="仿宋" w:cs="仿宋"/>
          <w:sz w:val="32"/>
          <w:szCs w:val="32"/>
        </w:rPr>
      </w:pPr>
      <w:r>
        <w:rPr>
          <w:rFonts w:ascii="仿宋" w:hAnsi="仿宋" w:eastAsia="仿宋" w:cs="仿宋"/>
          <w:sz w:val="32"/>
          <w:szCs w:val="32"/>
        </w:rPr>
      </w:r>
      <w:r/>
    </w:p>
    <w:p>
      <w:pPr>
        <w:ind w:firstLine="560"/>
        <w:jc w:val="center"/>
        <w:spacing w:line="600" w:lineRule="exact"/>
        <w:rPr>
          <w:rFonts w:ascii="仿宋" w:hAnsi="仿宋" w:eastAsia="仿宋" w:cs="仿宋"/>
          <w:sz w:val="32"/>
          <w:szCs w:val="32"/>
        </w:rPr>
      </w:pPr>
      <w:r>
        <w:rPr>
          <w:rFonts w:ascii="仿宋" w:hAnsi="仿宋" w:eastAsia="仿宋" w:cs="仿宋"/>
          <w:sz w:val="32"/>
          <w:szCs w:val="32"/>
        </w:rPr>
      </w:r>
      <w:r/>
    </w:p>
    <w:p>
      <w:pPr>
        <w:ind w:firstLine="560"/>
        <w:jc w:val="center"/>
        <w:spacing w:line="600" w:lineRule="exact"/>
        <w:rPr>
          <w:rFonts w:ascii="仿宋" w:hAnsi="仿宋" w:eastAsia="仿宋" w:cs="仿宋"/>
          <w:sz w:val="32"/>
          <w:szCs w:val="32"/>
        </w:rPr>
      </w:pPr>
      <w:r>
        <w:rPr>
          <w:rFonts w:ascii="仿宋" w:hAnsi="仿宋" w:eastAsia="仿宋" w:cs="仿宋"/>
          <w:sz w:val="32"/>
          <w:szCs w:val="32"/>
        </w:rPr>
      </w:r>
      <w:r/>
    </w:p>
    <w:p>
      <w:pPr>
        <w:ind w:firstLine="560"/>
        <w:jc w:val="center"/>
        <w:spacing w:line="600" w:lineRule="exact"/>
        <w:rPr>
          <w:rFonts w:ascii="仿宋" w:hAnsi="仿宋" w:eastAsia="仿宋" w:cs="仿宋"/>
          <w:sz w:val="32"/>
          <w:szCs w:val="32"/>
        </w:rPr>
      </w:pPr>
      <w:r>
        <w:rPr>
          <w:rFonts w:ascii="仿宋" w:hAnsi="仿宋" w:eastAsia="仿宋" w:cs="仿宋"/>
          <w:sz w:val="32"/>
          <w:szCs w:val="32"/>
        </w:rPr>
      </w:r>
      <w:r/>
    </w:p>
    <w:p>
      <w:pPr>
        <w:pStyle w:val="694"/>
        <w:rPr>
          <w:rFonts w:ascii="仿宋" w:hAnsi="仿宋" w:eastAsia="仿宋" w:cs="仿宋"/>
        </w:rPr>
      </w:pPr>
      <w:r>
        <w:rPr>
          <w:rFonts w:ascii="仿宋" w:hAnsi="仿宋" w:eastAsia="仿宋" w:cs="仿宋"/>
        </w:rPr>
      </w:r>
      <w:r/>
    </w:p>
    <w:p>
      <w:pPr>
        <w:ind w:firstLine="560"/>
        <w:jc w:val="center"/>
        <w:spacing w:line="600" w:lineRule="exact"/>
        <w:rPr>
          <w:rFonts w:ascii="仿宋" w:hAnsi="仿宋" w:eastAsia="仿宋" w:cs="仿宋"/>
          <w:sz w:val="32"/>
          <w:szCs w:val="32"/>
        </w:rPr>
      </w:pPr>
      <w:r>
        <w:rPr>
          <w:rFonts w:hint="eastAsia" w:ascii="仿宋" w:hAnsi="仿宋" w:eastAsia="仿宋" w:cs="仿宋"/>
          <w:sz w:val="32"/>
          <w:szCs w:val="32"/>
        </w:rPr>
        <w:t xml:space="preserve">授权委托书</w:t>
      </w:r>
      <w:r/>
    </w:p>
    <w:p>
      <w:pPr>
        <w:ind w:firstLine="560"/>
        <w:jc w:val="center"/>
        <w:spacing w:line="400" w:lineRule="exact"/>
        <w:rPr>
          <w:rFonts w:ascii="仿宋" w:hAnsi="仿宋" w:eastAsia="仿宋" w:cs="仿宋"/>
          <w:szCs w:val="21"/>
        </w:rPr>
      </w:pPr>
      <w:r>
        <w:rPr>
          <w:rFonts w:ascii="仿宋" w:hAnsi="仿宋" w:eastAsia="仿宋" w:cs="仿宋"/>
          <w:szCs w:val="21"/>
        </w:rPr>
      </w:r>
      <w:r/>
    </w:p>
    <w:p>
      <w:pPr>
        <w:ind w:firstLine="560"/>
        <w:jc w:val="left"/>
        <w:spacing w:line="500" w:lineRule="exact"/>
        <w:rPr>
          <w:rFonts w:ascii="仿宋" w:hAnsi="仿宋" w:eastAsia="仿宋" w:cs="仿宋"/>
          <w:szCs w:val="21"/>
          <w:u w:val="single"/>
        </w:rPr>
      </w:pPr>
      <w:r>
        <w:rPr>
          <w:rFonts w:hint="eastAsia" w:ascii="仿宋" w:hAnsi="仿宋" w:eastAsia="仿宋" w:cs="仿宋"/>
          <w:szCs w:val="21"/>
        </w:rPr>
        <w:t xml:space="preserve">委托人：</w:t>
      </w:r>
      <w:r>
        <w:rPr>
          <w:rFonts w:hint="eastAsia" w:ascii="仿宋" w:hAnsi="仿宋" w:eastAsia="仿宋" w:cs="仿宋"/>
          <w:u w:val="single"/>
        </w:rPr>
        <w:t xml:space="preserve">                                               </w:t>
      </w:r>
      <w:r/>
    </w:p>
    <w:p>
      <w:pPr>
        <w:ind w:firstLine="560"/>
        <w:jc w:val="left"/>
        <w:spacing w:line="500" w:lineRule="exact"/>
        <w:rPr>
          <w:rFonts w:ascii="仿宋" w:hAnsi="仿宋" w:eastAsia="仿宋" w:cs="仿宋"/>
          <w:szCs w:val="21"/>
          <w:u w:val="single"/>
        </w:rPr>
      </w:pPr>
      <w:r>
        <w:rPr>
          <w:rFonts w:hint="eastAsia" w:ascii="仿宋" w:hAnsi="仿宋" w:eastAsia="仿宋" w:cs="仿宋"/>
          <w:szCs w:val="21"/>
        </w:rPr>
        <w:t xml:space="preserve">地  址：</w:t>
      </w:r>
      <w:r>
        <w:rPr>
          <w:rFonts w:hint="eastAsia" w:ascii="仿宋" w:hAnsi="仿宋" w:eastAsia="仿宋" w:cs="仿宋"/>
          <w:u w:val="single"/>
        </w:rPr>
        <w:t xml:space="preserve">                                               </w:t>
      </w:r>
      <w:r/>
    </w:p>
    <w:p>
      <w:pPr>
        <w:ind w:firstLine="560"/>
        <w:jc w:val="left"/>
        <w:spacing w:line="500" w:lineRule="exact"/>
        <w:rPr>
          <w:rFonts w:ascii="仿宋" w:hAnsi="仿宋" w:eastAsia="仿宋" w:cs="仿宋"/>
          <w:szCs w:val="21"/>
          <w:u w:val="single"/>
        </w:rPr>
      </w:pPr>
      <w:r>
        <w:rPr>
          <w:rFonts w:hint="eastAsia" w:ascii="仿宋" w:hAnsi="仿宋" w:eastAsia="仿宋" w:cs="仿宋"/>
          <w:szCs w:val="21"/>
        </w:rPr>
        <w:t xml:space="preserve">法定代表人（负责人）：</w:t>
      </w:r>
      <w:r>
        <w:rPr>
          <w:rFonts w:hint="eastAsia" w:ascii="仿宋" w:hAnsi="仿宋" w:eastAsia="仿宋" w:cs="仿宋"/>
          <w:u w:val="single"/>
        </w:rPr>
        <w:t xml:space="preserve">                                 </w:t>
      </w:r>
      <w:r/>
    </w:p>
    <w:p>
      <w:pPr>
        <w:ind w:firstLine="560"/>
        <w:jc w:val="left"/>
        <w:spacing w:line="500" w:lineRule="exact"/>
        <w:rPr>
          <w:rFonts w:ascii="仿宋" w:hAnsi="仿宋" w:eastAsia="仿宋" w:cs="仿宋"/>
          <w:szCs w:val="21"/>
          <w:u w:val="single"/>
        </w:rPr>
      </w:pPr>
      <w:r>
        <w:rPr>
          <w:rFonts w:hint="eastAsia" w:ascii="仿宋" w:hAnsi="仿宋" w:eastAsia="仿宋" w:cs="仿宋"/>
          <w:szCs w:val="21"/>
        </w:rPr>
        <w:t xml:space="preserve">受委托人：</w:t>
      </w:r>
      <w:r>
        <w:rPr>
          <w:rFonts w:hint="eastAsia" w:ascii="仿宋" w:hAnsi="仿宋" w:eastAsia="仿宋" w:cs="仿宋"/>
          <w:u w:val="single"/>
        </w:rPr>
        <w:t xml:space="preserve">                                             </w:t>
      </w:r>
      <w:r/>
    </w:p>
    <w:p>
      <w:pPr>
        <w:ind w:firstLine="560"/>
        <w:jc w:val="left"/>
        <w:spacing w:line="500" w:lineRule="exact"/>
        <w:rPr>
          <w:rFonts w:ascii="仿宋" w:hAnsi="仿宋" w:eastAsia="仿宋" w:cs="仿宋"/>
          <w:szCs w:val="21"/>
          <w:u w:val="single"/>
        </w:rPr>
      </w:pPr>
      <w:r>
        <w:rPr>
          <w:rFonts w:hint="eastAsia" w:ascii="仿宋" w:hAnsi="仿宋" w:eastAsia="仿宋" w:cs="仿宋"/>
          <w:szCs w:val="21"/>
        </w:rPr>
        <w:t xml:space="preserve">受委托人居民身份证号码：</w:t>
      </w:r>
      <w:r>
        <w:rPr>
          <w:rFonts w:hint="eastAsia" w:ascii="仿宋" w:hAnsi="仿宋" w:eastAsia="仿宋" w:cs="仿宋"/>
          <w:u w:val="single"/>
        </w:rPr>
        <w:t xml:space="preserve">                                </w:t>
      </w:r>
      <w:r/>
    </w:p>
    <w:p>
      <w:pPr>
        <w:ind w:firstLine="560"/>
        <w:jc w:val="left"/>
        <w:spacing w:line="500" w:lineRule="exact"/>
        <w:rPr>
          <w:rFonts w:ascii="仿宋" w:hAnsi="仿宋" w:eastAsia="仿宋" w:cs="仿宋"/>
          <w:szCs w:val="21"/>
          <w:u w:val="single"/>
        </w:rPr>
      </w:pPr>
      <w:r>
        <w:rPr>
          <w:rFonts w:hint="eastAsia" w:ascii="仿宋" w:hAnsi="仿宋" w:eastAsia="仿宋" w:cs="仿宋"/>
          <w:szCs w:val="21"/>
        </w:rPr>
        <w:t xml:space="preserve">受委托人电话：</w:t>
      </w:r>
      <w:r>
        <w:rPr>
          <w:rFonts w:hint="eastAsia" w:ascii="仿宋" w:hAnsi="仿宋" w:eastAsia="仿宋" w:cs="仿宋"/>
          <w:u w:val="single"/>
        </w:rPr>
        <w:t xml:space="preserve">                                         </w:t>
      </w:r>
      <w:r/>
    </w:p>
    <w:p>
      <w:pPr>
        <w:ind w:firstLine="560"/>
        <w:jc w:val="left"/>
        <w:spacing w:line="500" w:lineRule="exact"/>
        <w:rPr>
          <w:rFonts w:ascii="仿宋" w:hAnsi="仿宋" w:eastAsia="仿宋" w:cs="仿宋"/>
          <w:szCs w:val="21"/>
        </w:rPr>
      </w:pPr>
      <w:r>
        <w:rPr>
          <w:rFonts w:hint="eastAsia" w:ascii="仿宋" w:hAnsi="仿宋" w:eastAsia="仿宋" w:cs="仿宋"/>
          <w:szCs w:val="21"/>
        </w:rPr>
        <w:t xml:space="preserve">现委托上述受委托人在</w:t>
      </w:r>
      <w:r>
        <w:rPr>
          <w:rFonts w:hint="eastAsia" w:ascii="仿宋" w:hAnsi="仿宋" w:eastAsia="仿宋" w:cs="仿宋"/>
          <w:szCs w:val="21"/>
          <w:u w:val="single"/>
        </w:rPr>
        <w:t xml:space="preserve">         （采购项目名称）         </w:t>
      </w:r>
      <w:r>
        <w:rPr>
          <w:rFonts w:hint="eastAsia" w:ascii="仿宋" w:hAnsi="仿宋" w:eastAsia="仿宋" w:cs="仿宋"/>
          <w:szCs w:val="21"/>
        </w:rPr>
        <w:t xml:space="preserve">竞争性磋商活动中，作为委托人的授权委托人。</w:t>
      </w:r>
      <w:r/>
    </w:p>
    <w:p>
      <w:pPr>
        <w:ind w:firstLine="560"/>
        <w:jc w:val="left"/>
        <w:spacing w:line="500" w:lineRule="exact"/>
        <w:rPr>
          <w:rFonts w:ascii="仿宋" w:hAnsi="仿宋" w:eastAsia="仿宋" w:cs="仿宋"/>
          <w:szCs w:val="21"/>
        </w:rPr>
      </w:pPr>
      <w:r>
        <w:rPr>
          <w:rFonts w:hint="eastAsia" w:ascii="仿宋" w:hAnsi="仿宋" w:eastAsia="仿宋" w:cs="仿宋"/>
          <w:szCs w:val="21"/>
        </w:rPr>
        <w:t xml:space="preserve">委托权限：领取采购文件、与采购人（采购代理机构）接洽各项投标事宜，编制、签署、递交、澄清、说明、补正响应文件，参加开标，签订合同和处理有关事宜等特别授权。受委托人联合行使或独立行使的委托权限，其法律后果由委托人承担。</w:t>
      </w:r>
      <w:r/>
    </w:p>
    <w:p>
      <w:pPr>
        <w:ind w:firstLine="560"/>
        <w:jc w:val="left"/>
        <w:spacing w:line="500" w:lineRule="exact"/>
        <w:rPr>
          <w:rFonts w:ascii="仿宋" w:hAnsi="仿宋" w:eastAsia="仿宋" w:cs="仿宋"/>
          <w:szCs w:val="21"/>
        </w:rPr>
      </w:pPr>
      <w:r>
        <w:rPr>
          <w:rFonts w:hint="eastAsia" w:ascii="仿宋" w:hAnsi="仿宋" w:eastAsia="仿宋" w:cs="仿宋"/>
          <w:szCs w:val="21"/>
        </w:rPr>
        <w:t xml:space="preserve">授权委托人无转委托权。采购人（采购代理机构）有权拒绝其他</w:t>
      </w:r>
      <w:r>
        <w:rPr>
          <w:rFonts w:hint="eastAsia" w:ascii="仿宋" w:hAnsi="仿宋" w:eastAsia="仿宋" w:cs="仿宋"/>
          <w:szCs w:val="21"/>
        </w:rPr>
        <w:t xml:space="preserve">任何代表</w:t>
      </w:r>
      <w:r>
        <w:rPr>
          <w:rFonts w:hint="eastAsia" w:ascii="仿宋" w:hAnsi="仿宋" w:eastAsia="仿宋" w:cs="仿宋"/>
          <w:szCs w:val="21"/>
        </w:rPr>
        <w:t xml:space="preserve">委托人行使的投标事宜，以及超出本授权范围的其他事宜。</w:t>
      </w:r>
      <w:r/>
    </w:p>
    <w:p>
      <w:pPr>
        <w:ind w:firstLine="560"/>
        <w:jc w:val="left"/>
        <w:spacing w:line="500" w:lineRule="exact"/>
        <w:rPr>
          <w:rFonts w:ascii="仿宋" w:hAnsi="仿宋" w:eastAsia="仿宋" w:cs="仿宋"/>
          <w:szCs w:val="21"/>
        </w:rPr>
      </w:pPr>
      <w:r>
        <w:rPr>
          <w:rFonts w:hint="eastAsia" w:ascii="仿宋" w:hAnsi="仿宋" w:eastAsia="仿宋" w:cs="仿宋"/>
          <w:szCs w:val="21"/>
        </w:rPr>
        <w:t xml:space="preserve">委托期限自   年  月  日起，至    年  月  日止。</w:t>
      </w:r>
      <w:r/>
    </w:p>
    <w:p>
      <w:pPr>
        <w:ind w:firstLine="560"/>
        <w:jc w:val="left"/>
        <w:spacing w:line="500" w:lineRule="exact"/>
        <w:rPr>
          <w:rFonts w:ascii="仿宋" w:hAnsi="仿宋" w:eastAsia="仿宋" w:cs="仿宋"/>
          <w:szCs w:val="21"/>
        </w:rPr>
      </w:pPr>
      <w:r>
        <w:rPr>
          <w:rFonts w:ascii="仿宋" w:hAnsi="仿宋" w:eastAsia="仿宋" w:cs="仿宋"/>
          <w:szCs w:val="21"/>
        </w:rPr>
      </w:r>
      <w:r/>
    </w:p>
    <w:p>
      <w:pPr>
        <w:ind w:firstLine="560"/>
        <w:jc w:val="left"/>
        <w:spacing w:line="500" w:lineRule="exact"/>
        <w:rPr>
          <w:rFonts w:ascii="仿宋" w:hAnsi="仿宋" w:eastAsia="仿宋" w:cs="仿宋"/>
          <w:szCs w:val="21"/>
        </w:rPr>
      </w:pPr>
      <w:r>
        <w:rPr>
          <w:rFonts w:ascii="仿宋" w:hAnsi="仿宋" w:eastAsia="仿宋" w:cs="仿宋"/>
          <w:szCs w:val="21"/>
        </w:rPr>
      </w:r>
      <w:r/>
    </w:p>
    <w:p>
      <w:pPr>
        <w:ind w:firstLine="560"/>
        <w:jc w:val="left"/>
        <w:spacing w:line="500" w:lineRule="exact"/>
        <w:rPr>
          <w:rFonts w:ascii="仿宋" w:hAnsi="仿宋" w:eastAsia="仿宋" w:cs="仿宋"/>
          <w:szCs w:val="21"/>
        </w:rPr>
      </w:pPr>
      <w:r>
        <w:rPr>
          <w:rFonts w:hint="eastAsia" w:ascii="仿宋" w:hAnsi="仿宋" w:eastAsia="仿宋" w:cs="仿宋"/>
          <w:szCs w:val="21"/>
          <w:u w:val="single"/>
        </w:rPr>
        <w:t xml:space="preserve">（须附法定代表人(负责人）、受委托人身份证复印件）</w:t>
      </w:r>
      <w:r/>
    </w:p>
    <w:p>
      <w:pPr>
        <w:ind w:firstLine="560"/>
        <w:jc w:val="left"/>
        <w:spacing w:line="500" w:lineRule="exact"/>
        <w:rPr>
          <w:rFonts w:ascii="仿宋" w:hAnsi="仿宋" w:eastAsia="仿宋" w:cs="仿宋"/>
          <w:szCs w:val="21"/>
        </w:rPr>
      </w:pPr>
      <w:r>
        <w:rPr>
          <w:rFonts w:hint="eastAsia" w:ascii="仿宋" w:hAnsi="仿宋" w:eastAsia="仿宋" w:cs="仿宋"/>
          <w:szCs w:val="21"/>
        </w:rPr>
        <w:t xml:space="preserve">                             委托人（</w:t>
      </w:r>
      <w:r>
        <w:rPr>
          <w:rFonts w:hint="eastAsia" w:ascii="仿宋" w:hAnsi="仿宋" w:eastAsia="仿宋" w:cs="仿宋"/>
        </w:rPr>
        <w:t xml:space="preserve">加盖电子公章</w:t>
      </w:r>
      <w:r>
        <w:rPr>
          <w:rFonts w:hint="eastAsia" w:ascii="仿宋" w:hAnsi="仿宋" w:eastAsia="仿宋" w:cs="仿宋"/>
          <w:szCs w:val="21"/>
        </w:rPr>
        <w:t xml:space="preserve">）：</w:t>
      </w:r>
      <w:r/>
    </w:p>
    <w:p>
      <w:pPr>
        <w:ind w:left="4154" w:hanging="3434"/>
        <w:jc w:val="left"/>
        <w:spacing w:line="500" w:lineRule="exact"/>
        <w:rPr>
          <w:rFonts w:ascii="仿宋" w:hAnsi="仿宋" w:eastAsia="仿宋" w:cs="仿宋"/>
          <w:szCs w:val="21"/>
        </w:rPr>
      </w:pPr>
      <w:r>
        <w:rPr>
          <w:rFonts w:hint="eastAsia" w:ascii="仿宋" w:hAnsi="仿宋" w:eastAsia="仿宋" w:cs="仿宋"/>
          <w:szCs w:val="21"/>
        </w:rPr>
        <w:t xml:space="preserve">                            法定代表人（负责人）（签名或盖章）：</w:t>
      </w:r>
      <w:r/>
    </w:p>
    <w:p>
      <w:pPr>
        <w:ind w:left="4154" w:hanging="1994"/>
        <w:jc w:val="left"/>
        <w:spacing w:line="500" w:lineRule="exact"/>
        <w:rPr>
          <w:rFonts w:ascii="仿宋" w:hAnsi="仿宋" w:eastAsia="仿宋" w:cs="仿宋"/>
          <w:szCs w:val="21"/>
        </w:rPr>
      </w:pPr>
      <w:r>
        <w:rPr>
          <w:rFonts w:hint="eastAsia" w:ascii="仿宋" w:hAnsi="仿宋" w:eastAsia="仿宋" w:cs="仿宋"/>
          <w:szCs w:val="21"/>
        </w:rPr>
        <w:t xml:space="preserve">                受委托人（签名或盖章）：</w:t>
      </w:r>
      <w:r/>
    </w:p>
    <w:p>
      <w:pPr>
        <w:ind w:firstLine="4080"/>
        <w:rPr>
          <w:rFonts w:ascii="仿宋" w:hAnsi="仿宋" w:eastAsia="仿宋" w:cs="仿宋"/>
          <w:b/>
          <w:sz w:val="28"/>
          <w:szCs w:val="28"/>
        </w:rPr>
      </w:pPr>
      <w:r>
        <w:rPr>
          <w:rFonts w:hint="eastAsia" w:ascii="仿宋" w:hAnsi="仿宋" w:eastAsia="仿宋" w:cs="仿宋"/>
          <w:szCs w:val="21"/>
        </w:rPr>
        <w:t xml:space="preserve">日期：    年  月  日</w:t>
      </w:r>
      <w:r/>
    </w:p>
    <w:p>
      <w:pPr>
        <w:rPr>
          <w:rFonts w:ascii="仿宋" w:hAnsi="仿宋" w:eastAsia="仿宋" w:cs="仿宋"/>
          <w:b/>
          <w:sz w:val="28"/>
          <w:szCs w:val="28"/>
        </w:rPr>
      </w:pPr>
      <w:r>
        <w:rPr>
          <w:rFonts w:ascii="仿宋" w:hAnsi="仿宋" w:eastAsia="仿宋" w:cs="仿宋"/>
          <w:b/>
          <w:sz w:val="28"/>
          <w:szCs w:val="28"/>
        </w:rPr>
      </w:r>
      <w:r/>
    </w:p>
    <w:p>
      <w:pPr>
        <w:rPr>
          <w:rFonts w:ascii="仿宋" w:hAnsi="仿宋" w:eastAsia="仿宋" w:cs="仿宋"/>
          <w:b/>
          <w:sz w:val="28"/>
          <w:szCs w:val="28"/>
        </w:rPr>
      </w:pPr>
      <w:r>
        <w:rPr>
          <w:rFonts w:ascii="仿宋" w:hAnsi="仿宋" w:eastAsia="仿宋" w:cs="仿宋"/>
          <w:b/>
          <w:sz w:val="28"/>
          <w:szCs w:val="28"/>
        </w:rPr>
      </w:r>
      <w:r/>
    </w:p>
    <w:p>
      <w:pPr>
        <w:rPr>
          <w:rFonts w:ascii="仿宋" w:hAnsi="仿宋" w:eastAsia="仿宋" w:cs="仿宋"/>
          <w:b/>
          <w:sz w:val="28"/>
          <w:szCs w:val="28"/>
        </w:rPr>
      </w:pPr>
      <w:r>
        <w:rPr>
          <w:rFonts w:ascii="仿宋" w:hAnsi="仿宋" w:eastAsia="仿宋" w:cs="仿宋"/>
          <w:b/>
          <w:sz w:val="28"/>
          <w:szCs w:val="28"/>
        </w:rPr>
      </w:r>
      <w:r/>
    </w:p>
    <w:p>
      <w:pPr>
        <w:rPr>
          <w:rFonts w:ascii="仿宋" w:hAnsi="仿宋" w:eastAsia="仿宋" w:cs="仿宋"/>
          <w:b/>
          <w:sz w:val="28"/>
          <w:szCs w:val="28"/>
        </w:rPr>
      </w:pPr>
      <w:r>
        <w:rPr>
          <w:rFonts w:ascii="仿宋" w:hAnsi="仿宋" w:eastAsia="仿宋" w:cs="仿宋"/>
          <w:b/>
          <w:sz w:val="28"/>
          <w:szCs w:val="28"/>
        </w:rPr>
      </w:r>
      <w:r/>
    </w:p>
    <w:p>
      <w:pPr>
        <w:rPr>
          <w:rFonts w:ascii="仿宋" w:hAnsi="仿宋" w:eastAsia="仿宋" w:cs="仿宋"/>
          <w:b/>
          <w:sz w:val="28"/>
          <w:szCs w:val="28"/>
        </w:rPr>
      </w:pPr>
      <w:r>
        <w:rPr>
          <w:rFonts w:ascii="仿宋" w:hAnsi="仿宋" w:eastAsia="仿宋" w:cs="仿宋"/>
          <w:b/>
          <w:sz w:val="28"/>
          <w:szCs w:val="28"/>
        </w:rPr>
      </w:r>
      <w:r/>
    </w:p>
    <w:p>
      <w:pPr>
        <w:rPr>
          <w:rFonts w:ascii="仿宋" w:hAnsi="仿宋" w:eastAsia="仿宋" w:cs="仿宋"/>
          <w:b/>
          <w:sz w:val="28"/>
          <w:szCs w:val="28"/>
        </w:rPr>
      </w:pPr>
      <w:r>
        <w:rPr>
          <w:rFonts w:ascii="仿宋" w:hAnsi="仿宋" w:eastAsia="仿宋" w:cs="仿宋"/>
          <w:b/>
          <w:sz w:val="28"/>
          <w:szCs w:val="28"/>
        </w:rPr>
      </w:r>
      <w:r/>
    </w:p>
    <w:p>
      <w:pPr>
        <w:rPr>
          <w:rFonts w:ascii="仿宋" w:hAnsi="仿宋" w:eastAsia="仿宋" w:cs="仿宋"/>
          <w:b/>
          <w:sz w:val="28"/>
          <w:szCs w:val="28"/>
        </w:rPr>
      </w:pPr>
      <w:r>
        <w:rPr>
          <w:rFonts w:ascii="仿宋" w:hAnsi="仿宋" w:eastAsia="仿宋" w:cs="仿宋"/>
          <w:b/>
          <w:sz w:val="28"/>
          <w:szCs w:val="28"/>
        </w:rPr>
      </w:r>
      <w:bookmarkEnd w:id="208"/>
      <w:bookmarkEnd w:id="209"/>
      <w:bookmarkEnd w:id="210"/>
      <w:bookmarkEnd w:id="211"/>
      <w:bookmarkEnd w:id="212"/>
      <w:bookmarkEnd w:id="213"/>
      <w:bookmarkEnd w:id="214"/>
      <w:bookmarkEnd w:id="215"/>
      <w:bookmarkEnd w:id="216"/>
      <w:bookmarkEnd w:id="217"/>
      <w:r/>
    </w:p>
    <w:p>
      <w:pPr>
        <w:jc w:val="left"/>
        <w:widowControl/>
        <w:rPr>
          <w:rFonts w:ascii="仿宋" w:hAnsi="仿宋" w:eastAsia="仿宋" w:cs="仿宋"/>
          <w:b/>
          <w:sz w:val="28"/>
          <w:szCs w:val="28"/>
        </w:rPr>
      </w:pPr>
      <w:r>
        <w:rPr>
          <w:rFonts w:hint="eastAsia" w:ascii="仿宋" w:hAnsi="仿宋" w:eastAsia="仿宋" w:cs="仿宋"/>
          <w:b/>
          <w:sz w:val="28"/>
          <w:szCs w:val="28"/>
        </w:rPr>
        <w:t xml:space="preserve">3.8</w:t>
      </w:r>
      <w:bookmarkStart w:id="225" w:name="OLE_LINK13"/>
      <w:r>
        <w:rPr>
          <w:rFonts w:hint="eastAsia" w:ascii="仿宋" w:hAnsi="仿宋" w:eastAsia="仿宋" w:cs="仿宋"/>
          <w:b/>
          <w:sz w:val="28"/>
          <w:szCs w:val="28"/>
        </w:rPr>
        <w:t xml:space="preserve">供应商认为应列入响应文件的其他材料</w:t>
      </w:r>
      <w:bookmarkEnd w:id="225"/>
      <w:r/>
      <w:r/>
    </w:p>
    <w:sectPr>
      <w:footerReference w:type="default" r:id="rId10"/>
      <w:footnotePr/>
      <w:endnotePr/>
      <w:type w:val="nextPage"/>
      <w:pgSz w:w="11906" w:h="16838" w:orient="portrait"/>
      <w:pgMar w:top="1440" w:right="1085" w:bottom="1440" w:left="1701"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仿宋">
    <w:panose1 w:val="02010609060101010101"/>
  </w:font>
  <w:font w:name="Calibri">
    <w:panose1 w:val="020F0502020204030204"/>
  </w:font>
  <w:font w:name="仿宋_GB2312">
    <w:panose1 w:val="02010609060101010101"/>
  </w:font>
  <w:font w:name="宋体">
    <w:panose1 w:val="02010600030101010101"/>
  </w:font>
  <w:font w:name="Arial">
    <w:panose1 w:val="020B0604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center"/>
    </w:pPr>
    <w:r>
      <w:fldChar w:fldCharType="begin"/>
    </w:r>
    <w:r>
      <w:instrText xml:space="preserve"> PAGE   \* MERGEFORMAT </w:instrText>
    </w:r>
    <w:r>
      <w:fldChar w:fldCharType="separate"/>
    </w:r>
    <w:r>
      <w:t xml:space="preserve">15</w:t>
    </w:r>
    <w:r>
      <w:fldChar w:fldCharType="end"/>
    </w:r>
    <w:r/>
  </w:p>
  <w:p>
    <w:pPr>
      <w:pStyle w:val="89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2977"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4"/>
  </w:num>
  <w:num w:numId="3">
    <w:abstractNumId w:val="8"/>
  </w:num>
  <w:num w:numId="4">
    <w:abstractNumId w:val="1"/>
  </w:num>
  <w:num w:numId="5">
    <w:abstractNumId w:val="9"/>
  </w:num>
  <w:num w:numId="6">
    <w:abstractNumId w:val="0"/>
  </w:num>
  <w:num w:numId="7">
    <w:abstractNumId w:val="6"/>
  </w:num>
  <w:num w:numId="8">
    <w:abstractNumId w:val="2"/>
  </w:num>
  <w:num w:numId="9">
    <w:abstractNumId w:val="12"/>
  </w:num>
  <w:num w:numId="10">
    <w:abstractNumId w:val="13"/>
  </w:num>
  <w:num w:numId="11">
    <w:abstractNumId w:val="7"/>
  </w:num>
  <w:num w:numId="12">
    <w:abstractNumId w:val="3"/>
  </w:num>
  <w:num w:numId="13">
    <w:abstractNumId w:val="10"/>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cs="Times New Roman" w:eastAsiaTheme="minorEastAsi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0"/>
    <w:link w:val="691"/>
    <w:uiPriority w:val="9"/>
    <w:rPr>
      <w:rFonts w:ascii="Arial" w:hAnsi="Arial" w:eastAsia="Arial" w:cs="Arial"/>
      <w:sz w:val="40"/>
      <w:szCs w:val="40"/>
    </w:rPr>
  </w:style>
  <w:style w:type="character" w:styleId="15">
    <w:name w:val="Heading 2 Char"/>
    <w:basedOn w:val="700"/>
    <w:link w:val="692"/>
    <w:uiPriority w:val="9"/>
    <w:rPr>
      <w:rFonts w:ascii="Arial" w:hAnsi="Arial" w:eastAsia="Arial" w:cs="Arial"/>
      <w:sz w:val="34"/>
    </w:rPr>
  </w:style>
  <w:style w:type="character" w:styleId="17">
    <w:name w:val="Heading 3 Char"/>
    <w:basedOn w:val="700"/>
    <w:link w:val="693"/>
    <w:uiPriority w:val="9"/>
    <w:rPr>
      <w:rFonts w:ascii="Arial" w:hAnsi="Arial" w:eastAsia="Arial" w:cs="Arial"/>
      <w:sz w:val="30"/>
      <w:szCs w:val="30"/>
    </w:rPr>
  </w:style>
  <w:style w:type="character" w:styleId="19">
    <w:name w:val="Heading 4 Char"/>
    <w:basedOn w:val="700"/>
    <w:link w:val="694"/>
    <w:uiPriority w:val="9"/>
    <w:rPr>
      <w:rFonts w:ascii="Arial" w:hAnsi="Arial" w:eastAsia="Arial" w:cs="Arial"/>
      <w:b/>
      <w:bCs/>
      <w:sz w:val="26"/>
      <w:szCs w:val="26"/>
    </w:rPr>
  </w:style>
  <w:style w:type="character" w:styleId="21">
    <w:name w:val="Heading 5 Char"/>
    <w:basedOn w:val="700"/>
    <w:link w:val="695"/>
    <w:uiPriority w:val="9"/>
    <w:rPr>
      <w:rFonts w:ascii="Arial" w:hAnsi="Arial" w:eastAsia="Arial" w:cs="Arial"/>
      <w:b/>
      <w:bCs/>
      <w:sz w:val="24"/>
      <w:szCs w:val="24"/>
    </w:rPr>
  </w:style>
  <w:style w:type="character" w:styleId="23">
    <w:name w:val="Heading 6 Char"/>
    <w:basedOn w:val="700"/>
    <w:link w:val="696"/>
    <w:uiPriority w:val="9"/>
    <w:rPr>
      <w:rFonts w:ascii="Arial" w:hAnsi="Arial" w:eastAsia="Arial" w:cs="Arial"/>
      <w:b/>
      <w:bCs/>
      <w:sz w:val="22"/>
      <w:szCs w:val="22"/>
    </w:rPr>
  </w:style>
  <w:style w:type="character" w:styleId="25">
    <w:name w:val="Heading 7 Char"/>
    <w:basedOn w:val="700"/>
    <w:link w:val="697"/>
    <w:uiPriority w:val="9"/>
    <w:rPr>
      <w:rFonts w:ascii="Arial" w:hAnsi="Arial" w:eastAsia="Arial" w:cs="Arial"/>
      <w:b/>
      <w:bCs/>
      <w:i/>
      <w:iCs/>
      <w:sz w:val="22"/>
      <w:szCs w:val="22"/>
    </w:rPr>
  </w:style>
  <w:style w:type="character" w:styleId="27">
    <w:name w:val="Heading 8 Char"/>
    <w:basedOn w:val="700"/>
    <w:link w:val="698"/>
    <w:uiPriority w:val="9"/>
    <w:rPr>
      <w:rFonts w:ascii="Arial" w:hAnsi="Arial" w:eastAsia="Arial" w:cs="Arial"/>
      <w:i/>
      <w:iCs/>
      <w:sz w:val="22"/>
      <w:szCs w:val="22"/>
    </w:rPr>
  </w:style>
  <w:style w:type="character" w:styleId="29">
    <w:name w:val="Heading 9 Char"/>
    <w:basedOn w:val="700"/>
    <w:link w:val="699"/>
    <w:uiPriority w:val="9"/>
    <w:rPr>
      <w:rFonts w:ascii="Arial" w:hAnsi="Arial" w:eastAsia="Arial" w:cs="Arial"/>
      <w:i/>
      <w:iCs/>
      <w:sz w:val="21"/>
      <w:szCs w:val="21"/>
    </w:rPr>
  </w:style>
  <w:style w:type="character" w:styleId="34">
    <w:name w:val="Title Char"/>
    <w:basedOn w:val="700"/>
    <w:link w:val="725"/>
    <w:uiPriority w:val="10"/>
    <w:rPr>
      <w:sz w:val="48"/>
      <w:szCs w:val="48"/>
    </w:rPr>
  </w:style>
  <w:style w:type="character" w:styleId="36">
    <w:name w:val="Subtitle Char"/>
    <w:basedOn w:val="700"/>
    <w:link w:val="719"/>
    <w:uiPriority w:val="11"/>
    <w:rPr>
      <w:sz w:val="24"/>
      <w:szCs w:val="24"/>
    </w:rPr>
  </w:style>
  <w:style w:type="character" w:styleId="38">
    <w:name w:val="Quote Char"/>
    <w:link w:val="748"/>
    <w:uiPriority w:val="29"/>
    <w:rPr>
      <w:i/>
    </w:rPr>
  </w:style>
  <w:style w:type="character" w:styleId="40">
    <w:name w:val="Intense Quote Char"/>
    <w:link w:val="750"/>
    <w:uiPriority w:val="30"/>
    <w:rPr>
      <w:i/>
    </w:rPr>
  </w:style>
  <w:style w:type="character" w:styleId="42">
    <w:name w:val="Header Char"/>
    <w:basedOn w:val="700"/>
    <w:link w:val="716"/>
    <w:uiPriority w:val="99"/>
  </w:style>
  <w:style w:type="character" w:styleId="46">
    <w:name w:val="Caption Char"/>
    <w:basedOn w:val="705"/>
    <w:link w:val="715"/>
    <w:uiPriority w:val="99"/>
  </w:style>
  <w:style w:type="table" w:styleId="49">
    <w:name w:val="Plain Table 1"/>
    <w:basedOn w:val="7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20"/>
    <w:uiPriority w:val="99"/>
    <w:rPr>
      <w:sz w:val="18"/>
    </w:rPr>
  </w:style>
  <w:style w:type="character" w:styleId="178">
    <w:name w:val="Endnote Text Char"/>
    <w:link w:val="714"/>
    <w:uiPriority w:val="99"/>
    <w:rPr>
      <w:sz w:val="20"/>
    </w:rPr>
  </w:style>
  <w:style w:type="paragraph" w:styleId="189">
    <w:name w:val="TOC Heading"/>
    <w:uiPriority w:val="39"/>
    <w:unhideWhenUsed/>
  </w:style>
  <w:style w:type="paragraph" w:styleId="690" w:default="1">
    <w:name w:val="Normal"/>
    <w:next w:val="694"/>
    <w:qFormat/>
    <w:pPr>
      <w:jc w:val="both"/>
      <w:widowControl w:val="off"/>
    </w:pPr>
    <w:rPr>
      <w:sz w:val="24"/>
      <w:szCs w:val="24"/>
    </w:rPr>
  </w:style>
  <w:style w:type="paragraph" w:styleId="691">
    <w:name w:val="Heading 1"/>
    <w:basedOn w:val="690"/>
    <w:next w:val="690"/>
    <w:link w:val="735"/>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703"/>
    <w:link w:val="736"/>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690"/>
    <w:link w:val="737"/>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link w:val="738"/>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739"/>
    <w:uiPriority w:val="9"/>
    <w:unhideWhenUsed/>
    <w:qFormat/>
    <w:pPr>
      <w:keepLines/>
      <w:keepNext/>
      <w:spacing w:before="320" w:after="200"/>
      <w:outlineLvl w:val="4"/>
    </w:pPr>
    <w:rPr>
      <w:rFonts w:ascii="Arial" w:hAnsi="Arial" w:eastAsia="Arial" w:cs="Arial"/>
      <w:b/>
      <w:bCs/>
    </w:rPr>
  </w:style>
  <w:style w:type="paragraph" w:styleId="696">
    <w:name w:val="Heading 6"/>
    <w:basedOn w:val="690"/>
    <w:next w:val="690"/>
    <w:link w:val="740"/>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link w:val="741"/>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link w:val="742"/>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link w:val="743"/>
    <w:uiPriority w:val="9"/>
    <w:unhideWhenUsed/>
    <w:qFormat/>
    <w:pPr>
      <w:keepLines/>
      <w:keepNext/>
      <w:spacing w:before="320" w:after="200"/>
      <w:outlineLvl w:val="8"/>
    </w:pPr>
    <w:rPr>
      <w:rFonts w:ascii="Arial" w:hAnsi="Arial" w:eastAsia="Arial" w:cs="Arial"/>
      <w:i/>
      <w:iCs/>
      <w:sz w:val="21"/>
      <w:szCs w:val="21"/>
    </w:rPr>
  </w:style>
  <w:style w:type="character" w:styleId="700" w:default="1">
    <w:name w:val="Default Paragraph Font"/>
    <w:uiPriority w:val="1"/>
    <w:semiHidden/>
    <w:unhideWhenUsed/>
  </w:style>
  <w:style w:type="table" w:styleId="701" w:default="1">
    <w:name w:val="Normal Table"/>
    <w:uiPriority w:val="99"/>
    <w:semiHidden/>
    <w:unhideWhenUsed/>
    <w:tblPr>
      <w:tblInd w:w="0" w:type="dxa"/>
      <w:tblCellMar>
        <w:left w:w="108" w:type="dxa"/>
        <w:top w:w="0" w:type="dxa"/>
        <w:right w:w="108" w:type="dxa"/>
        <w:bottom w:w="0" w:type="dxa"/>
      </w:tblCellMar>
    </w:tblPr>
  </w:style>
  <w:style w:type="numbering" w:styleId="702" w:default="1">
    <w:name w:val="No List"/>
    <w:uiPriority w:val="99"/>
    <w:semiHidden/>
    <w:unhideWhenUsed/>
  </w:style>
  <w:style w:type="paragraph" w:styleId="703">
    <w:name w:val="Normal Indent"/>
    <w:basedOn w:val="690"/>
    <w:qFormat/>
    <w:pPr>
      <w:ind w:firstLine="420"/>
    </w:pPr>
    <w:rPr>
      <w:szCs w:val="21"/>
    </w:rPr>
  </w:style>
  <w:style w:type="paragraph" w:styleId="704">
    <w:name w:val="toc 7"/>
    <w:basedOn w:val="690"/>
    <w:next w:val="690"/>
    <w:uiPriority w:val="39"/>
    <w:unhideWhenUsed/>
    <w:qFormat/>
    <w:pPr>
      <w:ind w:left="1701"/>
      <w:spacing w:after="57"/>
    </w:pPr>
  </w:style>
  <w:style w:type="paragraph" w:styleId="705">
    <w:name w:val="Caption"/>
    <w:basedOn w:val="690"/>
    <w:next w:val="690"/>
    <w:uiPriority w:val="35"/>
    <w:semiHidden/>
    <w:unhideWhenUsed/>
    <w:qFormat/>
    <w:pPr>
      <w:spacing w:line="276" w:lineRule="auto"/>
    </w:pPr>
    <w:rPr>
      <w:b/>
      <w:bCs/>
      <w:color w:val="4f81bd" w:themeColor="accent1"/>
      <w:sz w:val="18"/>
      <w:szCs w:val="18"/>
    </w:rPr>
  </w:style>
  <w:style w:type="paragraph" w:styleId="706">
    <w:name w:val="Document Map"/>
    <w:basedOn w:val="690"/>
    <w:uiPriority w:val="99"/>
    <w:semiHidden/>
    <w:qFormat/>
    <w:rPr>
      <w:rFonts w:ascii="宋体"/>
      <w:sz w:val="18"/>
      <w:szCs w:val="18"/>
    </w:rPr>
  </w:style>
  <w:style w:type="paragraph" w:styleId="707">
    <w:name w:val="annotation text"/>
    <w:basedOn w:val="690"/>
    <w:uiPriority w:val="99"/>
    <w:semiHidden/>
    <w:qFormat/>
    <w:pPr>
      <w:jc w:val="left"/>
    </w:pPr>
  </w:style>
  <w:style w:type="paragraph" w:styleId="708">
    <w:name w:val="Body Text 3"/>
    <w:basedOn w:val="690"/>
    <w:link w:val="912"/>
    <w:qFormat/>
    <w:rPr>
      <w:rFonts w:ascii="仿宋_GB2312" w:hAnsi="Arial" w:eastAsia="仿宋_GB2312"/>
      <w:sz w:val="32"/>
      <w:szCs w:val="32"/>
    </w:rPr>
  </w:style>
  <w:style w:type="paragraph" w:styleId="709">
    <w:name w:val="Body Text"/>
    <w:basedOn w:val="690"/>
    <w:next w:val="710"/>
    <w:uiPriority w:val="99"/>
    <w:qFormat/>
    <w:pPr>
      <w:spacing w:after="120"/>
    </w:pPr>
  </w:style>
  <w:style w:type="paragraph" w:styleId="710">
    <w:name w:val="toc 2"/>
    <w:basedOn w:val="690"/>
    <w:next w:val="690"/>
    <w:uiPriority w:val="39"/>
    <w:unhideWhenUsed/>
    <w:qFormat/>
    <w:pPr>
      <w:ind w:left="283"/>
      <w:spacing w:after="57"/>
    </w:pPr>
  </w:style>
  <w:style w:type="paragraph" w:styleId="711">
    <w:name w:val="toc 5"/>
    <w:basedOn w:val="690"/>
    <w:next w:val="690"/>
    <w:uiPriority w:val="39"/>
    <w:unhideWhenUsed/>
    <w:qFormat/>
    <w:pPr>
      <w:ind w:left="1134"/>
      <w:spacing w:after="57"/>
    </w:pPr>
  </w:style>
  <w:style w:type="paragraph" w:styleId="712">
    <w:name w:val="toc 3"/>
    <w:basedOn w:val="690"/>
    <w:next w:val="690"/>
    <w:uiPriority w:val="39"/>
    <w:unhideWhenUsed/>
    <w:qFormat/>
    <w:pPr>
      <w:ind w:left="567"/>
      <w:spacing w:after="57"/>
    </w:pPr>
  </w:style>
  <w:style w:type="paragraph" w:styleId="713">
    <w:name w:val="toc 8"/>
    <w:basedOn w:val="690"/>
    <w:next w:val="690"/>
    <w:uiPriority w:val="39"/>
    <w:unhideWhenUsed/>
    <w:qFormat/>
    <w:pPr>
      <w:ind w:left="1984"/>
      <w:spacing w:after="57"/>
    </w:pPr>
  </w:style>
  <w:style w:type="paragraph" w:styleId="714">
    <w:name w:val="endnote text"/>
    <w:basedOn w:val="690"/>
    <w:link w:val="881"/>
    <w:uiPriority w:val="99"/>
    <w:semiHidden/>
    <w:unhideWhenUsed/>
    <w:qFormat/>
    <w:rPr>
      <w:sz w:val="20"/>
    </w:rPr>
  </w:style>
  <w:style w:type="paragraph" w:styleId="715">
    <w:name w:val="Footer"/>
    <w:basedOn w:val="690"/>
    <w:link w:val="754"/>
    <w:uiPriority w:val="99"/>
    <w:unhideWhenUsed/>
    <w:qFormat/>
    <w:pPr>
      <w:tabs>
        <w:tab w:val="center" w:pos="7143" w:leader="none"/>
        <w:tab w:val="right" w:pos="14287" w:leader="none"/>
      </w:tabs>
    </w:pPr>
  </w:style>
  <w:style w:type="paragraph" w:styleId="716">
    <w:name w:val="Header"/>
    <w:basedOn w:val="690"/>
    <w:link w:val="752"/>
    <w:uiPriority w:val="99"/>
    <w:unhideWhenUsed/>
    <w:qFormat/>
    <w:pPr>
      <w:tabs>
        <w:tab w:val="center" w:pos="7143" w:leader="none"/>
        <w:tab w:val="right" w:pos="14287" w:leader="none"/>
      </w:tabs>
    </w:pPr>
  </w:style>
  <w:style w:type="paragraph" w:styleId="717">
    <w:name w:val="toc 1"/>
    <w:basedOn w:val="690"/>
    <w:next w:val="690"/>
    <w:uiPriority w:val="39"/>
    <w:unhideWhenUsed/>
    <w:qFormat/>
    <w:pPr>
      <w:spacing w:after="57"/>
    </w:pPr>
  </w:style>
  <w:style w:type="paragraph" w:styleId="718">
    <w:name w:val="toc 4"/>
    <w:basedOn w:val="690"/>
    <w:next w:val="690"/>
    <w:uiPriority w:val="39"/>
    <w:unhideWhenUsed/>
    <w:qFormat/>
    <w:pPr>
      <w:ind w:left="850"/>
      <w:spacing w:after="57"/>
    </w:pPr>
  </w:style>
  <w:style w:type="paragraph" w:styleId="719">
    <w:name w:val="Subtitle"/>
    <w:basedOn w:val="690"/>
    <w:next w:val="690"/>
    <w:link w:val="747"/>
    <w:uiPriority w:val="11"/>
    <w:qFormat/>
    <w:pPr>
      <w:spacing w:before="200" w:after="200"/>
    </w:pPr>
  </w:style>
  <w:style w:type="paragraph" w:styleId="720">
    <w:name w:val="footnote text"/>
    <w:basedOn w:val="690"/>
    <w:link w:val="880"/>
    <w:uiPriority w:val="99"/>
    <w:semiHidden/>
    <w:unhideWhenUsed/>
    <w:qFormat/>
    <w:pPr>
      <w:spacing w:after="40"/>
    </w:pPr>
    <w:rPr>
      <w:sz w:val="18"/>
    </w:rPr>
  </w:style>
  <w:style w:type="paragraph" w:styleId="721">
    <w:name w:val="toc 6"/>
    <w:basedOn w:val="690"/>
    <w:next w:val="690"/>
    <w:uiPriority w:val="39"/>
    <w:unhideWhenUsed/>
    <w:qFormat/>
    <w:pPr>
      <w:ind w:left="1417"/>
      <w:spacing w:after="57"/>
    </w:pPr>
  </w:style>
  <w:style w:type="paragraph" w:styleId="722">
    <w:name w:val="table of figures"/>
    <w:basedOn w:val="690"/>
    <w:next w:val="690"/>
    <w:uiPriority w:val="99"/>
    <w:unhideWhenUsed/>
    <w:qFormat/>
  </w:style>
  <w:style w:type="paragraph" w:styleId="723">
    <w:name w:val="toc 9"/>
    <w:basedOn w:val="690"/>
    <w:next w:val="690"/>
    <w:uiPriority w:val="39"/>
    <w:unhideWhenUsed/>
    <w:qFormat/>
    <w:pPr>
      <w:ind w:left="2268"/>
      <w:spacing w:after="57"/>
    </w:pPr>
  </w:style>
  <w:style w:type="paragraph" w:styleId="724">
    <w:name w:val="Normal (Web)"/>
    <w:basedOn w:val="690"/>
    <w:uiPriority w:val="99"/>
    <w:semiHidden/>
    <w:unhideWhenUsed/>
    <w:qFormat/>
    <w:pPr>
      <w:jc w:val="left"/>
    </w:pPr>
  </w:style>
  <w:style w:type="paragraph" w:styleId="725">
    <w:name w:val="Title"/>
    <w:basedOn w:val="690"/>
    <w:next w:val="690"/>
    <w:link w:val="746"/>
    <w:uiPriority w:val="10"/>
    <w:qFormat/>
    <w:pPr>
      <w:contextualSpacing/>
      <w:spacing w:before="300" w:after="200"/>
    </w:pPr>
    <w:rPr>
      <w:sz w:val="48"/>
      <w:szCs w:val="48"/>
    </w:rPr>
  </w:style>
  <w:style w:type="paragraph" w:styleId="726">
    <w:name w:val="Body Text First Indent"/>
    <w:basedOn w:val="709"/>
    <w:link w:val="915"/>
    <w:qFormat/>
    <w:pPr>
      <w:ind w:firstLine="200"/>
      <w:spacing w:line="360" w:lineRule="auto"/>
    </w:pPr>
    <w:rPr>
      <w:rFonts w:ascii="仿宋_GB2312" w:hAnsi="Arial" w:eastAsia="仿宋_GB2312"/>
      <w:sz w:val="30"/>
      <w:szCs w:val="30"/>
    </w:rPr>
  </w:style>
  <w:style w:type="table" w:styleId="72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8">
    <w:name w:val="endnote reference"/>
    <w:uiPriority w:val="99"/>
    <w:semiHidden/>
    <w:unhideWhenUsed/>
    <w:qFormat/>
    <w:rPr>
      <w:vertAlign w:val="superscript"/>
    </w:rPr>
  </w:style>
  <w:style w:type="character" w:styleId="729">
    <w:name w:val="FollowedHyperlink"/>
    <w:basedOn w:val="700"/>
    <w:uiPriority w:val="99"/>
    <w:semiHidden/>
    <w:unhideWhenUsed/>
    <w:qFormat/>
    <w:rPr>
      <w:color w:val="333333"/>
      <w:u w:val="none"/>
    </w:rPr>
  </w:style>
  <w:style w:type="character" w:styleId="730">
    <w:name w:val="Emphasis"/>
    <w:basedOn w:val="700"/>
    <w:qFormat/>
    <w:rPr>
      <w:i/>
    </w:rPr>
  </w:style>
  <w:style w:type="character" w:styleId="731">
    <w:name w:val="Hyperlink"/>
    <w:uiPriority w:val="99"/>
    <w:unhideWhenUsed/>
    <w:qFormat/>
    <w:rPr>
      <w:color w:val="0000ff" w:themeColor="hyperlink"/>
      <w:u w:val="single"/>
    </w:rPr>
  </w:style>
  <w:style w:type="character" w:styleId="732">
    <w:name w:val="footnote reference"/>
    <w:uiPriority w:val="99"/>
    <w:unhideWhenUsed/>
    <w:qFormat/>
    <w:rPr>
      <w:vertAlign w:val="superscript"/>
    </w:rPr>
  </w:style>
  <w:style w:type="paragraph" w:styleId="733" w:customStyle="1">
    <w:name w:val="正文首行缩进 21"/>
    <w:basedOn w:val="734"/>
    <w:unhideWhenUsed/>
    <w:qFormat/>
    <w:pPr>
      <w:ind w:left="0" w:firstLine="420"/>
      <w:spacing w:after="0" w:line="360" w:lineRule="auto"/>
    </w:pPr>
    <w:rPr>
      <w:rFonts w:ascii="宋体" w:hAnsi="宋体"/>
      <w:szCs w:val="20"/>
    </w:rPr>
  </w:style>
  <w:style w:type="paragraph" w:styleId="734" w:customStyle="1">
    <w:name w:val="正文文本缩进11"/>
    <w:basedOn w:val="690"/>
    <w:uiPriority w:val="99"/>
    <w:unhideWhenUsed/>
    <w:qFormat/>
    <w:pPr>
      <w:ind w:left="420"/>
      <w:spacing w:after="120"/>
    </w:pPr>
  </w:style>
  <w:style w:type="character" w:styleId="735" w:customStyle="1">
    <w:name w:val="标题 1 字符"/>
    <w:link w:val="691"/>
    <w:uiPriority w:val="9"/>
    <w:qFormat/>
    <w:rPr>
      <w:rFonts w:ascii="Arial" w:hAnsi="Arial" w:eastAsia="Arial" w:cs="Arial"/>
      <w:sz w:val="40"/>
      <w:szCs w:val="40"/>
    </w:rPr>
  </w:style>
  <w:style w:type="character" w:styleId="736" w:customStyle="1">
    <w:name w:val="标题 2 字符"/>
    <w:link w:val="692"/>
    <w:uiPriority w:val="9"/>
    <w:qFormat/>
    <w:rPr>
      <w:rFonts w:ascii="Arial" w:hAnsi="Arial" w:eastAsia="Arial" w:cs="Arial"/>
      <w:sz w:val="34"/>
    </w:rPr>
  </w:style>
  <w:style w:type="character" w:styleId="737" w:customStyle="1">
    <w:name w:val="标题 3 字符"/>
    <w:link w:val="693"/>
    <w:uiPriority w:val="9"/>
    <w:qFormat/>
    <w:rPr>
      <w:rFonts w:ascii="Arial" w:hAnsi="Arial" w:eastAsia="Arial" w:cs="Arial"/>
      <w:sz w:val="30"/>
      <w:szCs w:val="30"/>
    </w:rPr>
  </w:style>
  <w:style w:type="character" w:styleId="738" w:customStyle="1">
    <w:name w:val="标题 4 字符"/>
    <w:link w:val="694"/>
    <w:qFormat/>
    <w:rPr>
      <w:rFonts w:ascii="Arial" w:hAnsi="Arial" w:eastAsia="Arial" w:cs="Arial"/>
      <w:b/>
      <w:bCs/>
      <w:sz w:val="26"/>
      <w:szCs w:val="26"/>
    </w:rPr>
  </w:style>
  <w:style w:type="character" w:styleId="739" w:customStyle="1">
    <w:name w:val="标题 5 字符"/>
    <w:link w:val="695"/>
    <w:uiPriority w:val="9"/>
    <w:qFormat/>
    <w:rPr>
      <w:rFonts w:ascii="Arial" w:hAnsi="Arial" w:eastAsia="Arial" w:cs="Arial"/>
      <w:b/>
      <w:bCs/>
      <w:sz w:val="24"/>
      <w:szCs w:val="24"/>
    </w:rPr>
  </w:style>
  <w:style w:type="character" w:styleId="740" w:customStyle="1">
    <w:name w:val="标题 6 字符"/>
    <w:link w:val="696"/>
    <w:uiPriority w:val="9"/>
    <w:qFormat/>
    <w:rPr>
      <w:rFonts w:ascii="Arial" w:hAnsi="Arial" w:eastAsia="Arial" w:cs="Arial"/>
      <w:b/>
      <w:bCs/>
      <w:sz w:val="22"/>
      <w:szCs w:val="22"/>
    </w:rPr>
  </w:style>
  <w:style w:type="character" w:styleId="741" w:customStyle="1">
    <w:name w:val="标题 7 字符"/>
    <w:link w:val="697"/>
    <w:uiPriority w:val="9"/>
    <w:qFormat/>
    <w:rPr>
      <w:rFonts w:ascii="Arial" w:hAnsi="Arial" w:eastAsia="Arial" w:cs="Arial"/>
      <w:b/>
      <w:bCs/>
      <w:i/>
      <w:iCs/>
      <w:sz w:val="22"/>
      <w:szCs w:val="22"/>
    </w:rPr>
  </w:style>
  <w:style w:type="character" w:styleId="742" w:customStyle="1">
    <w:name w:val="标题 8 字符"/>
    <w:link w:val="698"/>
    <w:uiPriority w:val="9"/>
    <w:qFormat/>
    <w:rPr>
      <w:rFonts w:ascii="Arial" w:hAnsi="Arial" w:eastAsia="Arial" w:cs="Arial"/>
      <w:i/>
      <w:iCs/>
      <w:sz w:val="22"/>
      <w:szCs w:val="22"/>
    </w:rPr>
  </w:style>
  <w:style w:type="character" w:styleId="743" w:customStyle="1">
    <w:name w:val="标题 9 字符"/>
    <w:link w:val="699"/>
    <w:uiPriority w:val="9"/>
    <w:qFormat/>
    <w:rPr>
      <w:rFonts w:ascii="Arial" w:hAnsi="Arial" w:eastAsia="Arial" w:cs="Arial"/>
      <w:i/>
      <w:iCs/>
      <w:sz w:val="21"/>
      <w:szCs w:val="21"/>
    </w:rPr>
  </w:style>
  <w:style w:type="paragraph" w:styleId="744">
    <w:name w:val="List Paragraph"/>
    <w:basedOn w:val="690"/>
    <w:link w:val="913"/>
    <w:uiPriority w:val="34"/>
    <w:qFormat/>
    <w:pPr>
      <w:contextualSpacing/>
      <w:ind w:left="720"/>
    </w:pPr>
  </w:style>
  <w:style w:type="paragraph" w:styleId="745">
    <w:name w:val="No Spacing"/>
    <w:uiPriority w:val="1"/>
    <w:qFormat/>
    <w:rPr>
      <w:rFonts w:ascii="Calibri" w:hAnsi="Calibri"/>
    </w:rPr>
  </w:style>
  <w:style w:type="character" w:styleId="746" w:customStyle="1">
    <w:name w:val="标题 字符"/>
    <w:link w:val="725"/>
    <w:uiPriority w:val="10"/>
    <w:qFormat/>
    <w:rPr>
      <w:sz w:val="48"/>
      <w:szCs w:val="48"/>
    </w:rPr>
  </w:style>
  <w:style w:type="character" w:styleId="747" w:customStyle="1">
    <w:name w:val="副标题 字符"/>
    <w:link w:val="719"/>
    <w:uiPriority w:val="11"/>
    <w:qFormat/>
    <w:rPr>
      <w:sz w:val="24"/>
      <w:szCs w:val="24"/>
    </w:rPr>
  </w:style>
  <w:style w:type="paragraph" w:styleId="748">
    <w:name w:val="Quote"/>
    <w:basedOn w:val="690"/>
    <w:next w:val="690"/>
    <w:link w:val="749"/>
    <w:uiPriority w:val="29"/>
    <w:qFormat/>
    <w:pPr>
      <w:ind w:left="720" w:right="720"/>
    </w:pPr>
    <w:rPr>
      <w:i/>
    </w:rPr>
  </w:style>
  <w:style w:type="character" w:styleId="749" w:customStyle="1">
    <w:name w:val="引用 字符"/>
    <w:link w:val="748"/>
    <w:uiPriority w:val="29"/>
    <w:qFormat/>
    <w:rPr>
      <w:i/>
    </w:rPr>
  </w:style>
  <w:style w:type="paragraph" w:styleId="750">
    <w:name w:val="Intense Quote"/>
    <w:basedOn w:val="690"/>
    <w:next w:val="690"/>
    <w:link w:val="75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1" w:customStyle="1">
    <w:name w:val="明显引用 字符"/>
    <w:link w:val="750"/>
    <w:uiPriority w:val="30"/>
    <w:qFormat/>
    <w:rPr>
      <w:i/>
    </w:rPr>
  </w:style>
  <w:style w:type="character" w:styleId="752" w:customStyle="1">
    <w:name w:val="页眉 字符"/>
    <w:link w:val="716"/>
    <w:uiPriority w:val="99"/>
    <w:qFormat/>
  </w:style>
  <w:style w:type="character" w:styleId="753" w:customStyle="1">
    <w:name w:val="Footer Char"/>
    <w:uiPriority w:val="99"/>
    <w:qFormat/>
  </w:style>
  <w:style w:type="character" w:styleId="754" w:customStyle="1">
    <w:name w:val="页脚 字符"/>
    <w:link w:val="715"/>
    <w:uiPriority w:val="99"/>
    <w:qFormat/>
  </w:style>
  <w:style w:type="table" w:styleId="755"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56"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1"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8"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9"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70"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71"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7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5"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84"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8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8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6"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9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798"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799"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0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0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0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03"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0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5"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06"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0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0"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2"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3"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7"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9"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2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6"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27"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2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3"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8"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0"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41"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4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5"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4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47"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48"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4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5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5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52"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4"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55"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5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6"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7"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8"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9"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7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3"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74"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5"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7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7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8"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0" w:customStyle="1">
    <w:name w:val="脚注文本 字符"/>
    <w:link w:val="720"/>
    <w:uiPriority w:val="99"/>
    <w:qFormat/>
    <w:rPr>
      <w:sz w:val="18"/>
    </w:rPr>
  </w:style>
  <w:style w:type="character" w:styleId="881" w:customStyle="1">
    <w:name w:val="尾注文本 字符"/>
    <w:link w:val="714"/>
    <w:uiPriority w:val="99"/>
    <w:qFormat/>
    <w:rPr>
      <w:sz w:val="20"/>
    </w:rPr>
  </w:style>
  <w:style w:type="paragraph" w:styleId="882" w:customStyle="1">
    <w:name w:val="TOC 标题1"/>
    <w:uiPriority w:val="39"/>
    <w:unhideWhenUsed/>
    <w:qFormat/>
    <w:rPr>
      <w:rFonts w:ascii="Calibri" w:hAnsi="Calibri"/>
    </w:rPr>
  </w:style>
  <w:style w:type="paragraph" w:styleId="883" w:customStyle="1">
    <w:name w:val="标题 11"/>
    <w:basedOn w:val="690"/>
    <w:next w:val="690"/>
    <w:link w:val="902"/>
    <w:qFormat/>
    <w:pPr>
      <w:jc w:val="left"/>
      <w:spacing w:before="100" w:beforeAutospacing="1" w:after="100" w:afterAutospacing="1" w:line="360" w:lineRule="atLeast"/>
      <w:widowControl/>
      <w:outlineLvl w:val="0"/>
    </w:pPr>
    <w:rPr>
      <w:rFonts w:ascii="宋体" w:hAnsi="宋体" w:eastAsia="Times New Roman" w:cs="宋体"/>
      <w:b/>
      <w:sz w:val="48"/>
      <w:szCs w:val="20"/>
    </w:rPr>
  </w:style>
  <w:style w:type="character" w:styleId="884" w:customStyle="1">
    <w:name w:val="默认段落字体1"/>
    <w:uiPriority w:val="1"/>
    <w:semiHidden/>
    <w:unhideWhenUsed/>
    <w:qFormat/>
  </w:style>
  <w:style w:type="table" w:styleId="885" w:customStyle="1">
    <w:name w:val="普通表格1"/>
    <w:uiPriority w:val="99"/>
    <w:semiHidden/>
    <w:unhideWhenUsed/>
    <w:qFormat/>
    <w:tblPr>
      <w:tblCellMar>
        <w:left w:w="0" w:type="dxa"/>
        <w:top w:w="0" w:type="dxa"/>
        <w:right w:w="0" w:type="dxa"/>
        <w:bottom w:w="0" w:type="dxa"/>
      </w:tblCellMar>
    </w:tblPr>
  </w:style>
  <w:style w:type="paragraph" w:styleId="886" w:customStyle="1">
    <w:name w:val="文档结构图1"/>
    <w:basedOn w:val="690"/>
    <w:uiPriority w:val="99"/>
    <w:semiHidden/>
    <w:qFormat/>
    <w:pPr>
      <w:shd w:val="clear" w:color="auto" w:fill="000080"/>
    </w:pPr>
    <w:rPr>
      <w:rFonts w:ascii="Calibri" w:hAnsi="Calibri"/>
      <w:szCs w:val="20"/>
    </w:rPr>
  </w:style>
  <w:style w:type="paragraph" w:styleId="887" w:customStyle="1">
    <w:name w:val="批注文字1"/>
    <w:basedOn w:val="690"/>
    <w:uiPriority w:val="99"/>
    <w:semiHidden/>
    <w:qFormat/>
    <w:pPr>
      <w:jc w:val="left"/>
    </w:pPr>
    <w:rPr>
      <w:rFonts w:ascii="Calibri" w:hAnsi="Calibri"/>
      <w:szCs w:val="20"/>
    </w:rPr>
  </w:style>
  <w:style w:type="paragraph" w:styleId="888" w:customStyle="1">
    <w:name w:val="目录 51"/>
    <w:basedOn w:val="690"/>
    <w:next w:val="690"/>
    <w:uiPriority w:val="99"/>
    <w:qFormat/>
    <w:pPr>
      <w:ind w:left="800"/>
    </w:pPr>
    <w:rPr>
      <w:rFonts w:ascii="Calibri" w:hAnsi="Calibri"/>
      <w:szCs w:val="22"/>
    </w:rPr>
  </w:style>
  <w:style w:type="paragraph" w:styleId="889" w:customStyle="1">
    <w:name w:val="页脚1"/>
    <w:basedOn w:val="690"/>
    <w:qFormat/>
    <w:pPr>
      <w:jc w:val="left"/>
      <w:tabs>
        <w:tab w:val="center" w:pos="4153" w:leader="none"/>
        <w:tab w:val="right" w:pos="8306" w:leader="none"/>
      </w:tabs>
    </w:pPr>
    <w:rPr>
      <w:sz w:val="18"/>
      <w:szCs w:val="18"/>
    </w:rPr>
  </w:style>
  <w:style w:type="paragraph" w:styleId="890" w:customStyle="1">
    <w:name w:val="页眉1"/>
    <w:basedOn w:val="690"/>
    <w:link w:val="908"/>
    <w:uiPriority w:val="99"/>
    <w:qFormat/>
    <w:pPr>
      <w:jc w:val="center"/>
      <w:tabs>
        <w:tab w:val="center" w:pos="4153" w:leader="none"/>
        <w:tab w:val="right" w:pos="8306" w:leader="none"/>
      </w:tabs>
      <w:pBdr>
        <w:bottom w:val="single" w:color="000000" w:sz="6" w:space="1"/>
      </w:pBdr>
    </w:pPr>
    <w:rPr>
      <w:rFonts w:ascii="Calibri" w:hAnsi="Calibri"/>
      <w:sz w:val="18"/>
      <w:szCs w:val="18"/>
    </w:rPr>
  </w:style>
  <w:style w:type="paragraph" w:styleId="891" w:customStyle="1">
    <w:name w:val="正文文本缩进 31"/>
    <w:basedOn w:val="690"/>
    <w:uiPriority w:val="99"/>
    <w:qFormat/>
    <w:pPr>
      <w:ind w:left="645" w:firstLine="645"/>
    </w:pPr>
    <w:rPr>
      <w:rFonts w:ascii="Arial" w:hAnsi="Arial" w:eastAsia="仿宋_GB2312"/>
      <w:color w:val="ffff00"/>
      <w:sz w:val="32"/>
      <w:szCs w:val="20"/>
    </w:rPr>
  </w:style>
  <w:style w:type="paragraph" w:styleId="892" w:customStyle="1">
    <w:name w:val="普通(网站)1"/>
    <w:basedOn w:val="690"/>
    <w:uiPriority w:val="99"/>
    <w:unhideWhenUsed/>
    <w:qFormat/>
    <w:pPr>
      <w:jc w:val="left"/>
      <w:spacing w:beforeAutospacing="1" w:afterAutospacing="1"/>
    </w:pPr>
  </w:style>
  <w:style w:type="paragraph" w:styleId="893" w:customStyle="1">
    <w:name w:val="Default"/>
    <w:uiPriority w:val="99"/>
    <w:qFormat/>
    <w:pPr>
      <w:widowControl w:val="off"/>
    </w:pPr>
    <w:rPr>
      <w:rFonts w:ascii="仿宋" w:eastAsia="仿宋" w:cs="仿宋"/>
      <w:color w:val="000000"/>
      <w:sz w:val="24"/>
      <w:szCs w:val="24"/>
    </w:rPr>
  </w:style>
  <w:style w:type="paragraph" w:styleId="894" w:customStyle="1">
    <w:name w:val="WPS Plain"/>
    <w:qFormat/>
  </w:style>
  <w:style w:type="paragraph" w:styleId="895" w:customStyle="1">
    <w:name w:val="样式 样式 正文缩进四号ALT+Z段1 Char Char Char段1 Char Char标题4body text鋘d... ...1"/>
    <w:basedOn w:val="690"/>
    <w:qFormat/>
    <w:pPr>
      <w:ind w:firstLine="200"/>
    </w:pPr>
    <w:rPr>
      <w:rFonts w:ascii="宋体" w:hAnsi="宋体"/>
      <w:color w:val="000000"/>
      <w:sz w:val="21"/>
      <w:szCs w:val="20"/>
    </w:rPr>
  </w:style>
  <w:style w:type="paragraph" w:styleId="896" w:customStyle="1">
    <w:name w:val="Table Text"/>
    <w:basedOn w:val="690"/>
    <w:semiHidden/>
    <w:qFormat/>
    <w:pPr>
      <w:ind w:right="137"/>
      <w:jc w:val="center"/>
      <w:spacing w:before="65" w:line="360" w:lineRule="auto"/>
      <w:widowControl/>
    </w:pPr>
    <w:rPr>
      <w:rFonts w:ascii="宋体" w:hAnsi="宋体" w:cs="宋体"/>
      <w:bCs/>
      <w:color w:val="000000"/>
      <w:spacing w:val="6"/>
      <w:sz w:val="20"/>
      <w:szCs w:val="20"/>
      <w:lang w:eastAsia="en-US"/>
    </w:rPr>
  </w:style>
  <w:style w:type="paragraph" w:styleId="897" w:customStyle="1">
    <w:name w:val="列出段落"/>
    <w:basedOn w:val="690"/>
    <w:qFormat/>
    <w:pPr>
      <w:ind w:firstLine="200"/>
    </w:pPr>
    <w:rPr>
      <w:rFonts w:eastAsia="Times New Roman"/>
    </w:rPr>
  </w:style>
  <w:style w:type="character" w:styleId="898" w:customStyle="1">
    <w:name w:val="font11"/>
    <w:qFormat/>
    <w:rPr>
      <w:rFonts w:hint="eastAsia" w:ascii="宋体" w:hAnsi="宋体" w:eastAsia="宋体" w:cs="宋体"/>
      <w:color w:val="000000"/>
      <w:sz w:val="22"/>
      <w:szCs w:val="22"/>
      <w:u w:val="none"/>
    </w:rPr>
  </w:style>
  <w:style w:type="paragraph" w:styleId="899" w:customStyle="1">
    <w:name w:val="目录 31"/>
    <w:basedOn w:val="690"/>
    <w:next w:val="690"/>
    <w:qFormat/>
    <w:pPr>
      <w:ind w:left="840"/>
    </w:pPr>
  </w:style>
  <w:style w:type="paragraph" w:styleId="900" w:customStyle="1">
    <w:name w:val="批注框文本1"/>
    <w:basedOn w:val="690"/>
    <w:link w:val="901"/>
    <w:qFormat/>
    <w:rPr>
      <w:sz w:val="18"/>
      <w:szCs w:val="18"/>
    </w:rPr>
  </w:style>
  <w:style w:type="character" w:styleId="901" w:customStyle="1">
    <w:name w:val="批注框文本 Char"/>
    <w:link w:val="900"/>
    <w:qFormat/>
    <w:rPr>
      <w:rFonts w:ascii="Times New Roman" w:hAnsi="Times New Roman"/>
      <w:sz w:val="18"/>
      <w:szCs w:val="18"/>
    </w:rPr>
  </w:style>
  <w:style w:type="character" w:styleId="902" w:customStyle="1">
    <w:name w:val="标题 1 Char"/>
    <w:link w:val="883"/>
    <w:qFormat/>
    <w:rPr>
      <w:rFonts w:ascii="宋体" w:hAnsi="宋体" w:eastAsia="Times New Roman" w:cs="宋体"/>
      <w:b/>
      <w:sz w:val="48"/>
    </w:rPr>
  </w:style>
  <w:style w:type="paragraph" w:styleId="903" w:customStyle="1">
    <w:name w:val="脚注文本1"/>
    <w:basedOn w:val="690"/>
    <w:link w:val="904"/>
    <w:unhideWhenUsed/>
    <w:qFormat/>
    <w:pPr>
      <w:jc w:val="left"/>
      <w:spacing w:line="360" w:lineRule="atLeast"/>
    </w:pPr>
    <w:rPr>
      <w:sz w:val="18"/>
      <w:szCs w:val="20"/>
    </w:rPr>
  </w:style>
  <w:style w:type="character" w:styleId="904" w:customStyle="1">
    <w:name w:val="脚注文本 Char"/>
    <w:link w:val="903"/>
    <w:qFormat/>
    <w:rPr>
      <w:rFonts w:ascii="Times New Roman" w:hAnsi="Times New Roman"/>
      <w:sz w:val="18"/>
    </w:rPr>
  </w:style>
  <w:style w:type="character" w:styleId="905" w:customStyle="1">
    <w:name w:val="脚注引用1"/>
    <w:unhideWhenUsed/>
    <w:qFormat/>
    <w:rPr>
      <w:vertAlign w:val="superscript"/>
    </w:rPr>
  </w:style>
  <w:style w:type="paragraph" w:styleId="906" w:customStyle="1">
    <w:name w:val="p0"/>
    <w:basedOn w:val="690"/>
    <w:qFormat/>
    <w:pPr>
      <w:spacing w:line="360" w:lineRule="atLeast"/>
      <w:widowControl/>
    </w:pPr>
    <w:rPr>
      <w:rFonts w:eastAsia="Times New Roman"/>
      <w:sz w:val="21"/>
      <w:szCs w:val="20"/>
    </w:rPr>
  </w:style>
  <w:style w:type="table" w:styleId="907" w:customStyle="1">
    <w:name w:val="网格型1"/>
    <w:basedOn w:val="885"/>
    <w:qFormat/>
    <w:pPr>
      <w:jc w:val="both"/>
      <w:widowControl w:val="off"/>
    </w:pPr>
    <w:rPr>
      <w:rFonts w:ascii="Calibri" w:hAnsi="Calibri"/>
    </w:rPr>
    <w:tblPr/>
  </w:style>
  <w:style w:type="character" w:styleId="908" w:customStyle="1">
    <w:name w:val="页眉 Char1"/>
    <w:link w:val="890"/>
    <w:uiPriority w:val="99"/>
    <w:qFormat/>
    <w:rPr>
      <w:sz w:val="18"/>
      <w:szCs w:val="18"/>
    </w:rPr>
  </w:style>
  <w:style w:type="character" w:styleId="909" w:customStyle="1">
    <w:name w:val="批注引用1"/>
    <w:qFormat/>
    <w:rPr>
      <w:sz w:val="21"/>
      <w:szCs w:val="21"/>
    </w:rPr>
  </w:style>
  <w:style w:type="character" w:styleId="910" w:customStyle="1">
    <w:name w:val="active16"/>
    <w:basedOn w:val="700"/>
    <w:qFormat/>
    <w:rPr>
      <w:color w:val="ffffff"/>
      <w:shd w:val="clear" w:color="auto" w:fill="0f5bb9"/>
    </w:rPr>
  </w:style>
  <w:style w:type="character" w:styleId="911" w:customStyle="1">
    <w:name w:val="font21"/>
    <w:qFormat/>
    <w:rPr>
      <w:rFonts w:hint="eastAsia" w:ascii="宋体" w:hAnsi="宋体" w:eastAsia="宋体" w:cs="宋体"/>
      <w:color w:val="000000"/>
      <w:sz w:val="21"/>
      <w:szCs w:val="21"/>
      <w:u w:val="none"/>
    </w:rPr>
  </w:style>
  <w:style w:type="character" w:styleId="912" w:customStyle="1">
    <w:name w:val="正文文本 3 字符"/>
    <w:basedOn w:val="700"/>
    <w:link w:val="708"/>
    <w:qFormat/>
    <w:rPr>
      <w:rFonts w:ascii="仿宋_GB2312" w:hAnsi="Arial" w:eastAsia="仿宋_GB2312"/>
      <w:sz w:val="32"/>
      <w:szCs w:val="32"/>
    </w:rPr>
  </w:style>
  <w:style w:type="character" w:styleId="913" w:customStyle="1">
    <w:name w:val="列表段落 字符"/>
    <w:link w:val="744"/>
    <w:uiPriority w:val="34"/>
    <w:qFormat/>
    <w:rPr>
      <w:sz w:val="24"/>
      <w:szCs w:val="24"/>
    </w:rPr>
  </w:style>
  <w:style w:type="paragraph" w:styleId="914" w:customStyle="1">
    <w:name w:val="*正文"/>
    <w:basedOn w:val="690"/>
    <w:qFormat/>
    <w:pPr>
      <w:ind w:firstLine="480"/>
      <w:spacing w:line="360" w:lineRule="auto"/>
    </w:pPr>
    <w:rPr>
      <w:rFonts w:cs="仿宋_GB2312"/>
    </w:rPr>
  </w:style>
  <w:style w:type="character" w:styleId="915" w:customStyle="1">
    <w:name w:val="正文文本首行缩进 字符"/>
    <w:link w:val="726"/>
    <w:qFormat/>
    <w:rPr>
      <w:rFonts w:ascii="仿宋_GB2312" w:hAnsi="Arial" w:eastAsia="仿宋_GB2312"/>
      <w:sz w:val="30"/>
      <w:szCs w:val="30"/>
    </w:rPr>
  </w:style>
  <w:style w:type="character" w:styleId="916" w:customStyle="1">
    <w:name w:val="标题 4 字符1"/>
    <w:qFormat/>
    <w:rPr>
      <w:rFonts w:ascii="Arial" w:hAnsi="Arial" w:eastAsia="Arial" w:cs="Arial"/>
      <w:b/>
      <w:bCs/>
      <w:sz w:val="26"/>
      <w:szCs w:val="26"/>
    </w:rPr>
  </w:style>
  <w:style w:type="character" w:styleId="917" w:customStyle="1">
    <w:name w:val="font31"/>
    <w:basedOn w:val="700"/>
    <w:qFormat/>
    <w:rPr>
      <w:rFonts w:hint="eastAsia" w:ascii="宋体" w:hAnsi="宋体" w:eastAsia="宋体" w:cs="宋体"/>
      <w:b/>
      <w:bCs/>
      <w:color w:val="000000"/>
      <w:sz w:val="16"/>
      <w:szCs w:val="16"/>
      <w:u w:val="none"/>
    </w:rPr>
  </w:style>
  <w:style w:type="character" w:styleId="918" w:customStyle="1">
    <w:name w:val="font71"/>
    <w:basedOn w:val="700"/>
    <w:qFormat/>
    <w:rPr>
      <w:rFonts w:hint="eastAsia" w:ascii="宋体" w:hAnsi="宋体" w:eastAsia="宋体" w:cs="宋体"/>
      <w:strike/>
      <w:color w:val="000000"/>
      <w:sz w:val="16"/>
      <w:szCs w:val="16"/>
    </w:rPr>
  </w:style>
  <w:style w:type="character" w:styleId="919" w:customStyle="1">
    <w:name w:val="纯文本 字符"/>
    <w:link w:val="920"/>
    <w:qFormat/>
    <w:rPr>
      <w:rFonts w:ascii="宋体" w:hAnsi="Courier New"/>
      <w:szCs w:val="21"/>
    </w:rPr>
  </w:style>
  <w:style w:type="paragraph" w:styleId="920" w:customStyle="1">
    <w:name w:val="纯文本1"/>
    <w:basedOn w:val="690"/>
    <w:link w:val="919"/>
    <w:qFormat/>
    <w:rPr>
      <w:rFonts w:ascii="宋体" w:hAnsi="Courier New"/>
      <w:sz w:val="20"/>
      <w:szCs w:val="21"/>
    </w:rPr>
  </w:style>
  <w:style w:type="character" w:styleId="921" w:customStyle="1">
    <w:name w:val="font91"/>
    <w:basedOn w:val="700"/>
    <w:qFormat/>
    <w:rPr>
      <w:rFonts w:hint="eastAsia" w:ascii="宋体" w:hAnsi="宋体" w:eastAsia="宋体" w:cs="宋体"/>
      <w:b/>
      <w:bCs/>
      <w:color w:val="000000"/>
      <w:sz w:val="12"/>
      <w:szCs w:val="12"/>
      <w:u w:val="none"/>
    </w:rPr>
  </w:style>
  <w:style w:type="character" w:styleId="922" w:customStyle="1">
    <w:name w:val="font101"/>
    <w:basedOn w:val="700"/>
    <w:qFormat/>
    <w:rPr>
      <w:rFonts w:hint="eastAsia" w:ascii="宋体" w:hAnsi="宋体" w:eastAsia="宋体" w:cs="宋体"/>
      <w:strike/>
      <w:color w:val="000000"/>
      <w:sz w:val="16"/>
      <w:szCs w:val="16"/>
    </w:rPr>
  </w:style>
  <w:style w:type="paragraph" w:styleId="923" w:customStyle="1">
    <w:name w:val="题注1"/>
    <w:next w:val="690"/>
    <w:qFormat/>
    <w:pPr>
      <w:jc w:val="center"/>
      <w:spacing w:before="240" w:after="120" w:line="288" w:lineRule="auto"/>
      <w:widowControl w:val="off"/>
    </w:pPr>
    <w:rPr>
      <w:rFonts w:cs="宋体"/>
      <w:sz w:val="24"/>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城南大院物业管理处-叶丹青</dc:creator>
  <cp:lastModifiedBy>吴素琴</cp:lastModifiedBy>
  <cp:revision>9</cp:revision>
  <dcterms:created xsi:type="dcterms:W3CDTF">2026-09-07T07:12:00Z</dcterms:created>
  <dcterms:modified xsi:type="dcterms:W3CDTF">2026-09-09T08:01:54Z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BE40E5FDA0354EE4A0DA03A7DC8E015F_13</vt:lpwstr>
  </property>
  <property fmtid="{D5CDD505-2E9C-101B-9397-08002B2CF9AE}" pid="4" name="KSOTemplateDocerSaveRecord">
    <vt:lpwstr>eyJoZGlkIjoiYTI3ODlhZDJhYjkxYzVlMDhjZmY2NTgxYmIyMDQyMmQiLCJ1c2VySWQiOiI0OTUyMTE2MDIifQ==</vt:lpwstr>
  </property>
</Properties>
</file>