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500" w:lineRule="exact"/>
        <w:rPr>
          <w:rFonts w:hint="eastAsia" w:ascii="宋体" w:hAnsi="宋体"/>
          <w:bCs/>
          <w:spacing w:val="20"/>
          <w:sz w:val="44"/>
          <w:highlight w:val="yellow"/>
        </w:rPr>
      </w:pPr>
      <w:r/>
      <w:bookmarkStart w:id="111" w:name="_GoBack"/>
      <w:r/>
      <w:bookmarkEnd w:id="111"/>
      <w:r/>
      <w:r/>
    </w:p>
    <w:p>
      <w:pPr>
        <w:jc w:val="left"/>
        <w:spacing w:line="500" w:lineRule="exact"/>
        <w:rPr>
          <w:rFonts w:hint="eastAsia" w:ascii="宋体" w:hAnsi="宋体"/>
          <w:bCs/>
          <w:spacing w:val="20"/>
          <w:sz w:val="44"/>
          <w:highlight w:val="yellow"/>
        </w:rPr>
      </w:pPr>
      <w:r>
        <w:rPr>
          <w:rFonts w:hint="eastAsia" w:ascii="宋体" w:hAnsi="宋体"/>
          <w:bCs/>
          <w:spacing w:val="20"/>
          <w:sz w:val="44"/>
          <w:highlight w:val="yellow"/>
        </w:rPr>
      </w:r>
      <w:r/>
    </w:p>
    <w:p>
      <w:pPr>
        <w:jc w:val="left"/>
        <w:spacing w:line="500" w:lineRule="exact"/>
        <w:rPr>
          <w:rFonts w:hint="eastAsia" w:ascii="宋体" w:hAnsi="宋体"/>
          <w:bCs/>
          <w:spacing w:val="20"/>
          <w:sz w:val="44"/>
          <w:highlight w:val="yellow"/>
        </w:rPr>
      </w:pPr>
      <w:r>
        <w:rPr>
          <w:rFonts w:hint="eastAsia" w:ascii="宋体" w:hAnsi="宋体"/>
          <w:bCs/>
          <w:spacing w:val="20"/>
          <w:sz w:val="44"/>
          <w:highlight w:val="yellow"/>
        </w:rPr>
      </w:r>
      <w:r/>
    </w:p>
    <w:p>
      <w:pPr>
        <w:jc w:val="left"/>
        <w:spacing w:line="500" w:lineRule="exact"/>
        <w:rPr>
          <w:rFonts w:hint="eastAsia" w:ascii="宋体" w:hAnsi="宋体"/>
          <w:bCs/>
          <w:spacing w:val="20"/>
          <w:sz w:val="44"/>
          <w:highlight w:val="yellow"/>
        </w:rPr>
      </w:pPr>
      <w:r>
        <w:rPr>
          <w:rFonts w:hint="eastAsia" w:ascii="宋体" w:hAnsi="宋体"/>
          <w:bCs/>
          <w:spacing w:val="20"/>
          <w:sz w:val="44"/>
          <w:highlight w:val="yellow"/>
        </w:rPr>
      </w:r>
      <w:r/>
    </w:p>
    <w:p>
      <w:pPr>
        <w:jc w:val="center"/>
        <w:rPr>
          <w:rFonts w:hint="eastAsia" w:ascii="宋体" w:hAnsi="宋体"/>
          <w:b/>
          <w:spacing w:val="20"/>
          <w:sz w:val="44"/>
        </w:rPr>
      </w:pPr>
      <w:r>
        <w:rPr>
          <w:rFonts w:hint="eastAsia" w:ascii="宋体" w:hAnsi="宋体"/>
          <w:b/>
          <w:spacing w:val="20"/>
          <w:sz w:val="44"/>
        </w:rPr>
        <w:t xml:space="preserve">如城街道安置区城西新村物业服务项目</w:t>
      </w:r>
      <w:r/>
    </w:p>
    <w:p>
      <w:pPr>
        <w:jc w:val="center"/>
        <w:rPr>
          <w:rFonts w:hint="eastAsia" w:ascii="华文新魏" w:eastAsia="华文新魏"/>
          <w:b/>
          <w:sz w:val="100"/>
          <w:szCs w:val="100"/>
        </w:rPr>
      </w:pPr>
      <w:r>
        <w:rPr>
          <w:rFonts w:hint="eastAsia" w:ascii="华文新魏" w:eastAsia="华文新魏"/>
          <w:b/>
          <w:sz w:val="100"/>
          <w:szCs w:val="100"/>
        </w:rPr>
        <w:t xml:space="preserve">政府采购磋商文件</w:t>
      </w:r>
      <w:r/>
    </w:p>
    <w:p>
      <w:pPr>
        <w:jc w:val="center"/>
        <w:keepNext/>
        <w:spacing w:line="500" w:lineRule="exact"/>
        <w:rPr>
          <w:rFonts w:hint="eastAsia" w:ascii="宋体" w:hAnsi="宋体"/>
          <w:b/>
          <w:sz w:val="44"/>
          <w:szCs w:val="20"/>
        </w:rPr>
        <w:outlineLvl w:val="5"/>
      </w:pPr>
      <w:r>
        <w:rPr>
          <w:rFonts w:hint="eastAsia" w:ascii="宋体" w:hAnsi="宋体"/>
          <w:b/>
          <w:sz w:val="44"/>
          <w:szCs w:val="20"/>
        </w:rPr>
      </w:r>
      <w:r/>
    </w:p>
    <w:p>
      <w:pPr>
        <w:jc w:val="center"/>
        <w:keepNext/>
        <w:spacing w:line="500" w:lineRule="exact"/>
        <w:rPr>
          <w:rFonts w:hint="eastAsia" w:ascii="宋体" w:hAnsi="宋体"/>
          <w:b/>
          <w:sz w:val="36"/>
          <w:szCs w:val="36"/>
        </w:rPr>
        <w:outlineLvl w:val="5"/>
      </w:pPr>
      <w:r>
        <w:rPr>
          <w:rFonts w:hint="eastAsia" w:ascii="宋体" w:hAnsi="宋体"/>
          <w:b/>
          <w:sz w:val="36"/>
          <w:szCs w:val="36"/>
        </w:rPr>
        <w:t xml:space="preserve">采购文件编号：JSZC-320682-JZCG-C2026-0022</w:t>
      </w:r>
      <w:r/>
    </w:p>
    <w:p>
      <w:pPr>
        <w:jc w:val="center"/>
        <w:spacing w:line="500" w:lineRule="exact"/>
        <w:rPr>
          <w:rFonts w:hint="eastAsia" w:ascii="仿宋_GB2312" w:eastAsia="仿宋_GB2312"/>
          <w:b/>
          <w:sz w:val="36"/>
        </w:rPr>
      </w:pPr>
      <w:r>
        <w:rPr>
          <w:rFonts w:hint="eastAsia" w:ascii="仿宋_GB2312" w:eastAsia="仿宋_GB2312"/>
          <w:b/>
          <w:sz w:val="36"/>
        </w:rPr>
      </w:r>
      <w:r/>
    </w:p>
    <w:p>
      <w:pPr>
        <w:jc w:val="center"/>
        <w:spacing w:line="500" w:lineRule="exact"/>
        <w:rPr>
          <w:rFonts w:hint="eastAsia" w:ascii="仿宋_GB2312" w:eastAsia="仿宋_GB2312"/>
          <w:b/>
          <w:sz w:val="36"/>
        </w:rPr>
      </w:pPr>
      <w:r>
        <w:rPr>
          <w:rFonts w:hint="eastAsia" w:ascii="仿宋_GB2312" w:eastAsia="仿宋_GB2312"/>
          <w:b/>
          <w:sz w:val="36"/>
        </w:rPr>
      </w:r>
      <w:r/>
    </w:p>
    <w:p>
      <w:pPr>
        <w:jc w:val="center"/>
        <w:spacing w:line="500" w:lineRule="exact"/>
        <w:rPr>
          <w:rFonts w:hint="eastAsia" w:ascii="仿宋_GB2312" w:eastAsia="仿宋_GB2312"/>
          <w:b/>
          <w:sz w:val="36"/>
        </w:rPr>
      </w:pPr>
      <w:r>
        <w:rPr>
          <w:rFonts w:hint="eastAsia" w:ascii="仿宋_GB2312" w:eastAsia="仿宋_GB2312"/>
          <w:b/>
          <w:sz w:val="36"/>
        </w:rPr>
      </w:r>
      <w:r/>
    </w:p>
    <w:p>
      <w:pPr>
        <w:spacing w:line="500" w:lineRule="exact"/>
        <w:rPr>
          <w:rFonts w:hint="eastAsia" w:ascii="仿宋_GB2312" w:eastAsia="仿宋_GB2312"/>
        </w:rPr>
      </w:pPr>
      <w:r>
        <w:rPr>
          <w:rFonts w:hint="eastAsia" w:ascii="仿宋_GB2312" w:eastAsia="仿宋_GB2312"/>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0" ProgID="" ShapeID="_x0000_i0" Type="Embed"/>
        </w:object>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宋体" w:hAnsi="宋体"/>
          <w:b/>
          <w:spacing w:val="20"/>
          <w:sz w:val="44"/>
        </w:rPr>
      </w:pPr>
      <w:r>
        <w:rPr>
          <w:rFonts w:hint="eastAsia" w:ascii="宋体" w:hAnsi="宋体"/>
          <w:b/>
          <w:spacing w:val="20"/>
          <w:sz w:val="44"/>
        </w:rPr>
        <w:t xml:space="preserve">如皋市公共资源交易中心</w:t>
      </w:r>
      <w:r/>
    </w:p>
    <w:p>
      <w:pPr>
        <w:ind w:left="-2" w:right="120"/>
        <w:jc w:val="center"/>
        <w:spacing w:before="120" w:after="120" w:line="500" w:lineRule="exact"/>
        <w:rPr>
          <w:rFonts w:hint="eastAsia" w:ascii="Arial" w:hAnsi="Arial"/>
          <w:b/>
          <w:bCs/>
          <w:sz w:val="32"/>
        </w:rPr>
      </w:pPr>
      <w:r>
        <w:rPr>
          <w:rFonts w:hint="eastAsia" w:ascii="Arial" w:hAnsi="Arial"/>
          <w:b/>
          <w:bCs/>
          <w:sz w:val="32"/>
        </w:rPr>
        <w:t xml:space="preserve">2026年</w:t>
      </w:r>
      <w:r>
        <w:rPr>
          <w:rFonts w:hint="eastAsia" w:ascii="Arial" w:hAnsi="Arial"/>
          <w:b/>
          <w:bCs/>
          <w:sz w:val="32"/>
          <w:lang w:val="en-US" w:eastAsia="zh-CN"/>
        </w:rPr>
        <w:t xml:space="preserve">8</w:t>
      </w:r>
      <w:r>
        <w:rPr>
          <w:rFonts w:hint="eastAsia" w:ascii="Arial" w:hAnsi="Arial"/>
          <w:b/>
          <w:bCs/>
          <w:sz w:val="32"/>
        </w:rPr>
        <w:t xml:space="preserve">月</w:t>
      </w:r>
      <w:r/>
    </w:p>
    <w:p>
      <w:pPr>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p>
    <w:p>
      <w:pPr>
        <w:ind w:left="-158"/>
        <w:spacing w:line="500" w:lineRule="exact"/>
        <w:rPr>
          <w:rFonts w:eastAsia="方正仿宋_GBK"/>
          <w:sz w:val="32"/>
          <w:szCs w:val="32"/>
        </w:rPr>
      </w:pPr>
      <w:r>
        <w:rPr>
          <w:rFonts w:eastAsia="方正仿宋_GBK"/>
          <w:b/>
          <w:sz w:val="32"/>
          <w:szCs w:val="32"/>
        </w:rPr>
        <w:t xml:space="preserve">地址:</w:t>
      </w:r>
      <w:r>
        <w:rPr>
          <w:rFonts w:eastAsia="方正仿宋_GBK"/>
          <w:sz w:val="32"/>
          <w:szCs w:val="32"/>
        </w:rPr>
        <w:t xml:space="preserve"> </w:t>
      </w:r>
      <w:r>
        <w:rPr>
          <w:rFonts w:hint="eastAsia" w:eastAsia="方正仿宋_GBK"/>
          <w:sz w:val="32"/>
          <w:szCs w:val="32"/>
        </w:rPr>
        <w:t xml:space="preserve">如皋市惠政路1799号 </w:t>
      </w:r>
      <w:r>
        <w:rPr>
          <w:rFonts w:eastAsia="方正仿宋_GBK"/>
          <w:sz w:val="32"/>
          <w:szCs w:val="32"/>
        </w:rPr>
        <w:t xml:space="preserve">         </w:t>
      </w: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500</w:t>
      </w:r>
      <w:r>
        <w:rPr>
          <w:rFonts w:eastAsia="方正仿宋_GBK"/>
          <w:sz w:val="32"/>
          <w:szCs w:val="32"/>
        </w:rPr>
        <w:t xml:space="preserve">      </w:t>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第一部分  采购邀请</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第二部分  磋商须知</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第一部分  </w:t>
      </w:r>
      <w:r>
        <w:rPr>
          <w:rFonts w:hint="eastAsia" w:ascii="方正小标宋_GBK" w:hAnsi="宋体" w:eastAsia="方正小标宋_GBK"/>
          <w:sz w:val="36"/>
          <w:szCs w:val="36"/>
        </w:rPr>
        <w:t xml:space="preserve">采 购 邀 请</w:t>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r>
      <w:r/>
    </w:p>
    <w:p>
      <w:pPr>
        <w:ind w:firstLine="560"/>
        <w:spacing w:line="500" w:lineRule="exact"/>
        <w:rPr>
          <w:rFonts w:eastAsia="方正仿宋_GBK"/>
          <w:sz w:val="28"/>
          <w:szCs w:val="28"/>
        </w:rPr>
      </w:pPr>
      <w:r>
        <w:rPr>
          <w:rFonts w:eastAsia="方正仿宋_GBK"/>
          <w:sz w:val="28"/>
          <w:szCs w:val="28"/>
        </w:rPr>
        <w:t xml:space="preserve">受</w:t>
      </w:r>
      <w:r>
        <w:rPr>
          <w:rFonts w:hint="eastAsia" w:eastAsia="方正仿宋_GBK"/>
          <w:sz w:val="28"/>
          <w:szCs w:val="28"/>
        </w:rPr>
        <w:t xml:space="preserve">江苏省如皋高新技术产业开发区管理委员会</w:t>
      </w:r>
      <w:r>
        <w:rPr>
          <w:rFonts w:eastAsia="方正仿宋_GBK"/>
          <w:sz w:val="28"/>
          <w:szCs w:val="28"/>
        </w:rPr>
        <w:t xml:space="preserve">的委托，</w:t>
      </w:r>
      <w:r>
        <w:rPr>
          <w:rFonts w:hint="eastAsia" w:eastAsia="方正仿宋_GBK"/>
          <w:sz w:val="28"/>
          <w:szCs w:val="28"/>
        </w:rPr>
        <w:t xml:space="preserve">如皋</w:t>
      </w:r>
      <w:r>
        <w:rPr>
          <w:rFonts w:eastAsia="方正仿宋_GBK"/>
          <w:sz w:val="28"/>
          <w:szCs w:val="28"/>
        </w:rPr>
        <w:t xml:space="preserve">市</w:t>
      </w:r>
      <w:r>
        <w:rPr>
          <w:rFonts w:hint="eastAsia" w:eastAsia="方正仿宋_GBK"/>
          <w:sz w:val="28"/>
          <w:szCs w:val="28"/>
        </w:rPr>
        <w:t xml:space="preserve">公共资源交易中心（以下简称：“交易中心”）</w:t>
      </w:r>
      <w:r>
        <w:rPr>
          <w:rFonts w:eastAsia="方正仿宋_GBK"/>
          <w:sz w:val="28"/>
          <w:szCs w:val="28"/>
        </w:rPr>
        <w:t xml:space="preserve">就</w:t>
      </w:r>
      <w:r>
        <w:rPr>
          <w:rFonts w:hint="eastAsia" w:eastAsia="方正仿宋_GBK"/>
          <w:sz w:val="28"/>
          <w:szCs w:val="28"/>
        </w:rPr>
        <w:t xml:space="preserve">如城街道安置区城西新村物业服务项目</w:t>
      </w:r>
      <w:r>
        <w:rPr>
          <w:rFonts w:eastAsia="方正仿宋_GBK"/>
          <w:sz w:val="28"/>
          <w:szCs w:val="28"/>
        </w:rPr>
        <w:t xml:space="preserve">(项目编号:</w:t>
      </w:r>
      <w:r>
        <w:rPr>
          <w:rFonts w:hint="eastAsia" w:eastAsia="方正仿宋_GBK"/>
          <w:sz w:val="28"/>
          <w:szCs w:val="28"/>
        </w:rPr>
        <w:t xml:space="preserve"> JSZC-320682-JZCG-C2026-0022</w:t>
      </w:r>
      <w:r>
        <w:rPr>
          <w:rFonts w:eastAsia="方正仿宋_GBK"/>
          <w:sz w:val="28"/>
          <w:szCs w:val="28"/>
        </w:rPr>
        <w:t xml:space="preserve">)进行竞争性磋商采购，欢迎符合条件的供应商参加磋商。</w:t>
      </w:r>
      <w:r/>
    </w:p>
    <w:p>
      <w:pPr>
        <w:ind w:firstLine="50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hint="eastAsia" w:eastAsia="方正仿宋_GBK"/>
          <w:sz w:val="28"/>
          <w:szCs w:val="28"/>
        </w:rPr>
        <w:t xml:space="preserve">如城街道安置区城西新村物业服务</w:t>
      </w:r>
      <w:r>
        <w:rPr>
          <w:rFonts w:eastAsia="方正仿宋_GBK"/>
          <w:sz w:val="28"/>
          <w:szCs w:val="28"/>
        </w:rPr>
        <w:t xml:space="preserve">项目的潜在供应商</w:t>
      </w:r>
      <w:r>
        <w:rPr>
          <w:rFonts w:hint="eastAsia" w:eastAsia="方正仿宋_GBK"/>
          <w:sz w:val="28"/>
          <w:szCs w:val="28"/>
        </w:rPr>
        <w:t xml:space="preserve">可在“江苏政府采购网”自行免费下载</w:t>
      </w:r>
      <w:r>
        <w:rPr>
          <w:rFonts w:eastAsia="方正仿宋_GBK"/>
          <w:sz w:val="28"/>
          <w:szCs w:val="28"/>
        </w:rPr>
        <w:t xml:space="preserve">采购文件，并于</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8</w:t>
      </w:r>
      <w:r>
        <w:rPr>
          <w:rFonts w:eastAsia="方正仿宋_GBK"/>
          <w:sz w:val="28"/>
          <w:szCs w:val="28"/>
        </w:rPr>
        <w:t xml:space="preserve">月</w:t>
      </w:r>
      <w:r>
        <w:rPr>
          <w:rFonts w:hint="eastAsia" w:eastAsia="方正仿宋_GBK"/>
          <w:sz w:val="28"/>
          <w:szCs w:val="28"/>
          <w:lang w:val="en-US" w:eastAsia="zh-CN"/>
        </w:rPr>
        <w:t xml:space="preserve">27</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分（北京时间）前提交响应文件。</w:t>
      </w:r>
      <w:r/>
    </w:p>
    <w:p>
      <w:pPr>
        <w:ind w:firstLine="578"/>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JSZC-320682-JZCG-C2026-0022</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如城街道安置区城西新村物业服务</w:t>
      </w:r>
      <w:r/>
    </w:p>
    <w:p>
      <w:pPr>
        <w:ind w:firstLine="560"/>
        <w:spacing w:line="500" w:lineRule="exact"/>
        <w:rPr>
          <w:rFonts w:eastAsia="方正仿宋_GBK"/>
          <w:sz w:val="28"/>
          <w:szCs w:val="28"/>
        </w:rPr>
      </w:pPr>
      <w:r>
        <w:rPr>
          <w:rFonts w:eastAsia="方正仿宋_GBK"/>
          <w:sz w:val="28"/>
          <w:szCs w:val="28"/>
        </w:rPr>
        <w:t xml:space="preserve">项目类型：服务</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物业管理</w:t>
      </w:r>
      <w:r>
        <w:rPr>
          <w:rFonts w:eastAsia="方正仿宋_GBK"/>
          <w:sz w:val="28"/>
          <w:szCs w:val="28"/>
        </w:rPr>
        <w:t xml:space="preserve"> </w:t>
      </w:r>
      <w:r/>
    </w:p>
    <w:p>
      <w:pPr>
        <w:ind w:firstLine="560"/>
        <w:spacing w:line="500" w:lineRule="exact"/>
        <w:rPr>
          <w:rFonts w:hint="eastAsia" w:eastAsia="方正仿宋_GBK"/>
          <w:sz w:val="28"/>
          <w:szCs w:val="28"/>
        </w:rPr>
      </w:pPr>
      <w:r>
        <w:rPr>
          <w:rFonts w:eastAsia="方正仿宋_GBK"/>
          <w:sz w:val="28"/>
          <w:szCs w:val="28"/>
        </w:rPr>
        <w:t xml:space="preserve">预算金额：</w:t>
      </w:r>
      <w:r>
        <w:rPr>
          <w:rFonts w:hint="eastAsia" w:eastAsia="方正仿宋_GBK"/>
          <w:sz w:val="28"/>
          <w:szCs w:val="28"/>
        </w:rPr>
        <w:t xml:space="preserve">125.52</w:t>
      </w:r>
      <w:r>
        <w:rPr>
          <w:rFonts w:eastAsia="方正仿宋_GBK"/>
          <w:sz w:val="28"/>
          <w:szCs w:val="28"/>
        </w:rPr>
        <w:t xml:space="preserve">万</w:t>
      </w:r>
      <w:r>
        <w:rPr>
          <w:rFonts w:hint="eastAsia" w:eastAsia="方正仿宋_GBK"/>
          <w:sz w:val="28"/>
          <w:szCs w:val="28"/>
        </w:rPr>
        <w:t xml:space="preserve">元/年</w:t>
      </w:r>
      <w:r/>
    </w:p>
    <w:p>
      <w:pPr>
        <w:ind w:firstLine="560"/>
        <w:spacing w:line="500" w:lineRule="exact"/>
        <w:rPr>
          <w:rFonts w:eastAsia="方正仿宋_GBK"/>
          <w:sz w:val="28"/>
          <w:szCs w:val="28"/>
        </w:rPr>
      </w:pPr>
      <w:r>
        <w:rPr>
          <w:rFonts w:eastAsia="方正仿宋_GBK"/>
          <w:sz w:val="28"/>
          <w:szCs w:val="28"/>
        </w:rPr>
        <w:t xml:space="preserve">最高限价（如有）：</w:t>
      </w:r>
      <w:r>
        <w:rPr>
          <w:rFonts w:hint="eastAsia" w:eastAsia="方正仿宋_GBK"/>
          <w:sz w:val="28"/>
          <w:szCs w:val="28"/>
        </w:rPr>
        <w:t xml:space="preserve">125.52</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采购需求：详见磋商文件，请仔细研究。</w:t>
      </w:r>
      <w:r/>
    </w:p>
    <w:p>
      <w:pPr>
        <w:ind w:firstLine="560"/>
        <w:spacing w:line="500" w:lineRule="exact"/>
        <w:rPr>
          <w:rFonts w:ascii="宋体" w:hAnsi="宋体"/>
          <w:color w:val="ff0000"/>
          <w:sz w:val="28"/>
          <w:szCs w:val="28"/>
        </w:rPr>
      </w:pPr>
      <w:r>
        <w:rPr>
          <w:rFonts w:eastAsia="方正仿宋_GBK"/>
          <w:sz w:val="28"/>
          <w:szCs w:val="28"/>
        </w:rPr>
        <w:t xml:space="preserve">合同履行期限：</w:t>
      </w:r>
      <w:r>
        <w:rPr>
          <w:rFonts w:hint="eastAsia" w:eastAsia="方正仿宋_GBK"/>
          <w:sz w:val="28"/>
          <w:szCs w:val="28"/>
        </w:rPr>
        <w:t xml:space="preserve">服务期拟定三年，合同一年一签，具体时间以采购人通知为准。服务期每满一年，经采购人综合考核合格后方可续签下一年度的合同，续签合同不超过两次。</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b/>
          <w:bCs/>
          <w:sz w:val="28"/>
          <w:szCs w:val="28"/>
        </w:rPr>
      </w:pPr>
      <w:r>
        <w:rPr>
          <w:rFonts w:eastAsia="方正仿宋_GBK"/>
          <w:sz w:val="28"/>
          <w:szCs w:val="28"/>
        </w:rPr>
        <w:t xml:space="preserve">本项目是否接受</w:t>
      </w:r>
      <w:r>
        <w:rPr>
          <w:rFonts w:hint="eastAsia" w:eastAsia="方正仿宋_GBK"/>
          <w:sz w:val="28"/>
          <w:szCs w:val="28"/>
        </w:rPr>
        <w:t xml:space="preserve">分包</w:t>
      </w:r>
      <w:r>
        <w:rPr>
          <w:rFonts w:eastAsia="方正仿宋_GBK"/>
          <w:sz w:val="28"/>
          <w:szCs w:val="28"/>
        </w:rPr>
        <w:t xml:space="preserve">：否。</w:t>
      </w:r>
      <w:r/>
    </w:p>
    <w:p>
      <w:pPr>
        <w:ind w:firstLine="560"/>
        <w:spacing w:line="500" w:lineRule="exact"/>
        <w:rPr>
          <w:rFonts w:eastAsia="方正仿宋_GBK"/>
          <w:sz w:val="28"/>
          <w:szCs w:val="28"/>
        </w:rPr>
      </w:pPr>
      <w:r>
        <w:rPr>
          <w:rFonts w:hint="eastAsia" w:eastAsia="方正仿宋_GBK"/>
          <w:sz w:val="28"/>
          <w:szCs w:val="28"/>
        </w:rPr>
        <w:t xml:space="preserve">本项目是否专门面向中小微企业采购:是。</w:t>
      </w:r>
      <w:r/>
    </w:p>
    <w:p>
      <w:pPr>
        <w:ind w:firstLine="562"/>
        <w:spacing w:line="500" w:lineRule="exact"/>
        <w:rPr>
          <w:rFonts w:eastAsia="方正仿宋_GBK"/>
          <w:b/>
          <w:sz w:val="28"/>
          <w:szCs w:val="28"/>
        </w:rPr>
      </w:pPr>
      <w:r>
        <w:rPr>
          <w:rFonts w:eastAsia="方正仿宋_GBK"/>
          <w:b/>
          <w:sz w:val="28"/>
          <w:szCs w:val="28"/>
        </w:rPr>
        <w:t xml:space="preserve">二、供应商的资格要求：</w:t>
      </w:r>
      <w:r/>
    </w:p>
    <w:p>
      <w:pPr>
        <w:ind w:firstLine="560"/>
        <w:spacing w:line="500" w:lineRule="exact"/>
        <w:rPr>
          <w:rFonts w:hint="eastAsia" w:eastAsia="方正仿宋_GBK"/>
          <w:sz w:val="28"/>
          <w:szCs w:val="28"/>
        </w:rPr>
      </w:pPr>
      <w:r>
        <w:rPr>
          <w:rFonts w:hint="eastAsia" w:eastAsia="方正仿宋_GBK"/>
          <w:sz w:val="28"/>
          <w:szCs w:val="28"/>
        </w:rPr>
        <w:t xml:space="preserve">1.满足《中华人民共和国政府采购法》第二十二条规定，并提供下列材料：</w:t>
      </w:r>
      <w:r/>
    </w:p>
    <w:p>
      <w:pPr>
        <w:ind w:firstLine="560"/>
        <w:spacing w:line="500" w:lineRule="exact"/>
        <w:rPr>
          <w:rFonts w:hint="eastAsia" w:eastAsia="方正仿宋_GBK"/>
          <w:sz w:val="28"/>
          <w:szCs w:val="28"/>
        </w:rPr>
      </w:pPr>
      <w:r>
        <w:rPr>
          <w:rFonts w:hint="eastAsia" w:eastAsia="方正仿宋_GBK"/>
          <w:sz w:val="28"/>
          <w:szCs w:val="28"/>
        </w:rPr>
        <w:t xml:space="preserve">1.1 法人或者其他组织营业执照等证明文件（自然人仅需提供身份证明）；</w:t>
      </w:r>
      <w:r/>
    </w:p>
    <w:p>
      <w:pPr>
        <w:ind w:firstLine="560"/>
        <w:spacing w:line="500" w:lineRule="exact"/>
        <w:rPr>
          <w:rFonts w:hint="eastAsia" w:eastAsia="方正仿宋_GBK"/>
          <w:sz w:val="28"/>
          <w:szCs w:val="28"/>
        </w:rPr>
      </w:pPr>
      <w:r>
        <w:rPr>
          <w:rFonts w:hint="eastAsia" w:eastAsia="方正仿宋_GBK"/>
          <w:sz w:val="28"/>
          <w:szCs w:val="28"/>
        </w:rPr>
        <w:t xml:space="preserve">1.2上一年度的财务状况报告（成立不满一年不需提供）；</w:t>
      </w:r>
      <w:r/>
    </w:p>
    <w:p>
      <w:pPr>
        <w:ind w:firstLine="560"/>
        <w:spacing w:line="500" w:lineRule="exact"/>
        <w:rPr>
          <w:rFonts w:hint="eastAsia" w:eastAsia="方正仿宋_GBK"/>
          <w:sz w:val="28"/>
          <w:szCs w:val="28"/>
        </w:rPr>
      </w:pPr>
      <w:r>
        <w:rPr>
          <w:rFonts w:hint="eastAsia" w:eastAsia="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0" w:lineRule="exact"/>
        <w:rPr>
          <w:rFonts w:hint="eastAsia" w:eastAsia="方正仿宋_GBK"/>
          <w:sz w:val="28"/>
          <w:szCs w:val="28"/>
        </w:rPr>
      </w:pPr>
      <w:r>
        <w:rPr>
          <w:rFonts w:hint="eastAsia" w:eastAsia="方正仿宋_GBK"/>
          <w:sz w:val="28"/>
          <w:szCs w:val="28"/>
        </w:rPr>
        <w:t xml:space="preserve">1.4具备履行合同所必需的设备和专业技术能力的书面声明；</w:t>
      </w:r>
      <w:r/>
    </w:p>
    <w:p>
      <w:pPr>
        <w:ind w:firstLine="560"/>
        <w:spacing w:line="500" w:lineRule="exact"/>
        <w:rPr>
          <w:rFonts w:hint="eastAsia" w:eastAsia="方正仿宋_GBK"/>
          <w:sz w:val="28"/>
          <w:szCs w:val="28"/>
        </w:rPr>
      </w:pPr>
      <w:r>
        <w:rPr>
          <w:rFonts w:hint="eastAsia" w:eastAsia="方正仿宋_GBK"/>
          <w:sz w:val="28"/>
          <w:szCs w:val="28"/>
        </w:rPr>
        <w:t xml:space="preserve">1.5参加政府采购活动前3年内在经营活动中没有重大违法记录的书面声明。</w:t>
      </w:r>
      <w:r/>
    </w:p>
    <w:p>
      <w:pPr>
        <w:ind w:firstLine="560"/>
        <w:spacing w:line="500" w:lineRule="exact"/>
        <w:rPr>
          <w:rFonts w:eastAsia="方正仿宋_GBK"/>
          <w:sz w:val="28"/>
          <w:szCs w:val="28"/>
        </w:rPr>
      </w:pPr>
      <w:r>
        <w:rPr>
          <w:rFonts w:hint="eastAsia" w:eastAsia="方正仿宋_GBK"/>
          <w:sz w:val="28"/>
          <w:szCs w:val="28"/>
        </w:rPr>
        <w:t xml:space="preserve">2.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00" w:lineRule="exact"/>
        <w:rPr>
          <w:rFonts w:hint="eastAsia" w:eastAsia="方正仿宋_GBK"/>
          <w:sz w:val="28"/>
          <w:szCs w:val="28"/>
        </w:rPr>
      </w:pPr>
      <w:r>
        <w:rPr>
          <w:rFonts w:hint="eastAsia" w:eastAsia="方正仿宋_GBK"/>
          <w:sz w:val="28"/>
          <w:szCs w:val="28"/>
        </w:rPr>
        <w:t xml:space="preserve">3</w:t>
      </w:r>
      <w:r>
        <w:rPr>
          <w:rFonts w:eastAsia="方正仿宋_GBK"/>
          <w:sz w:val="28"/>
          <w:szCs w:val="28"/>
        </w:rPr>
        <w:t xml:space="preserve">.落实政府采购政策需满足的资格要求：</w:t>
      </w:r>
      <w:r>
        <w:rPr>
          <w:rFonts w:hint="eastAsia" w:eastAsia="方正仿宋_GBK"/>
          <w:sz w:val="28"/>
          <w:szCs w:val="28"/>
        </w:rPr>
        <w:t xml:space="preserve">供应商应按照采购文件要求提供《中小企业声明函》、《残疾人福利性单位声明函》或监狱和戒毒企业证明材料。</w:t>
      </w:r>
      <w:r/>
    </w:p>
    <w:p>
      <w:pPr>
        <w:ind w:firstLine="560"/>
        <w:spacing w:line="500" w:lineRule="exact"/>
        <w:rPr>
          <w:rFonts w:hint="eastAsia" w:eastAsia="方正仿宋_GBK"/>
          <w:sz w:val="28"/>
          <w:szCs w:val="28"/>
        </w:rPr>
      </w:pPr>
      <w:r>
        <w:rPr>
          <w:rFonts w:hint="eastAsia" w:eastAsia="方正仿宋_GBK"/>
          <w:sz w:val="28"/>
          <w:szCs w:val="28"/>
        </w:rPr>
        <w:t xml:space="preserve">4</w:t>
      </w:r>
      <w:r>
        <w:rPr>
          <w:rFonts w:eastAsia="方正仿宋_GBK"/>
          <w:sz w:val="28"/>
          <w:szCs w:val="28"/>
        </w:rPr>
        <w:t xml:space="preserve">.本项目的特定资格要求：</w:t>
      </w:r>
      <w:r>
        <w:rPr>
          <w:rFonts w:hint="eastAsia" w:eastAsia="方正仿宋_GBK"/>
          <w:sz w:val="28"/>
          <w:szCs w:val="28"/>
        </w:rPr>
        <w:t xml:space="preserve">无</w:t>
      </w:r>
      <w:r/>
    </w:p>
    <w:p>
      <w:pPr>
        <w:ind w:firstLine="560"/>
        <w:spacing w:line="500" w:lineRule="exact"/>
        <w:rPr>
          <w:rFonts w:eastAsia="方正仿宋_GBK"/>
          <w:sz w:val="28"/>
          <w:szCs w:val="28"/>
        </w:rPr>
      </w:pPr>
      <w:r>
        <w:rPr>
          <w:rFonts w:hint="eastAsia" w:eastAsia="方正仿宋_GBK"/>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eastAsia="方正仿宋_GBK"/>
          <w:b/>
          <w:sz w:val="28"/>
          <w:szCs w:val="28"/>
        </w:rPr>
      </w:pPr>
      <w:r>
        <w:rPr>
          <w:rFonts w:eastAsia="方正仿宋_GBK"/>
          <w:b/>
          <w:sz w:val="28"/>
          <w:szCs w:val="28"/>
        </w:rPr>
        <w:t xml:space="preserve">三、获取采购文件</w:t>
      </w:r>
      <w:r/>
    </w:p>
    <w:p>
      <w:pPr>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自公告发布之日起5个工作日内</w:t>
      </w:r>
      <w:r/>
    </w:p>
    <w:p>
      <w:pPr>
        <w:ind w:firstLine="560"/>
        <w:spacing w:line="500" w:lineRule="exact"/>
        <w:rPr>
          <w:rFonts w:eastAsia="方正仿宋_GBK"/>
          <w:b/>
          <w:sz w:val="32"/>
          <w:szCs w:val="32"/>
        </w:rPr>
      </w:pPr>
      <w:r>
        <w:rPr>
          <w:rFonts w:eastAsia="方正仿宋_GBK"/>
          <w:sz w:val="28"/>
          <w:szCs w:val="28"/>
        </w:rPr>
        <w:t xml:space="preserve">地点：</w:t>
      </w:r>
      <w:r>
        <w:rPr>
          <w:rFonts w:hint="eastAsia" w:eastAsia="方正仿宋_GBK"/>
          <w:sz w:val="28"/>
          <w:szCs w:val="28"/>
        </w:rPr>
        <w:t xml:space="preserve">江苏政府采购网</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eastAsia="方正仿宋_GBK"/>
          <w:b/>
          <w:sz w:val="28"/>
          <w:szCs w:val="28"/>
        </w:rPr>
      </w:pPr>
      <w:r>
        <w:rPr>
          <w:rFonts w:eastAsia="方正仿宋_GBK"/>
          <w:b/>
          <w:sz w:val="28"/>
          <w:szCs w:val="28"/>
        </w:rPr>
        <w:t xml:space="preserve">四、提交响应文件截止时间、磋商时间和地点</w:t>
      </w:r>
      <w:r/>
    </w:p>
    <w:p>
      <w:pPr>
        <w:ind w:firstLine="560"/>
        <w:spacing w:line="500" w:lineRule="exact"/>
        <w:rPr>
          <w:rFonts w:eastAsia="方正仿宋_GBK"/>
          <w:i/>
          <w:sz w:val="28"/>
          <w:szCs w:val="28"/>
          <w:u w:val="single"/>
        </w:rPr>
      </w:pPr>
      <w:r>
        <w:rPr>
          <w:rFonts w:hint="eastAsia" w:eastAsia="方正仿宋_GBK"/>
          <w:sz w:val="28"/>
          <w:szCs w:val="28"/>
        </w:rPr>
        <w:t xml:space="preserve">提交响应文件截止时间、磋商时间: </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8</w:t>
      </w:r>
      <w:r>
        <w:rPr>
          <w:rFonts w:eastAsia="方正仿宋_GBK"/>
          <w:sz w:val="28"/>
          <w:szCs w:val="28"/>
        </w:rPr>
        <w:t xml:space="preserve">月</w:t>
      </w:r>
      <w:r>
        <w:rPr>
          <w:rFonts w:hint="eastAsia" w:eastAsia="方正仿宋_GBK"/>
          <w:sz w:val="28"/>
          <w:szCs w:val="28"/>
          <w:lang w:val="en-US" w:eastAsia="zh-CN"/>
        </w:rPr>
        <w:t xml:space="preserve">27</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w:t>
      </w:r>
      <w:r/>
    </w:p>
    <w:p>
      <w:pPr>
        <w:ind w:firstLine="560"/>
        <w:spacing w:line="500" w:lineRule="exact"/>
        <w:rPr>
          <w:rFonts w:hint="eastAsia" w:eastAsia="方正仿宋_GBK"/>
          <w:sz w:val="28"/>
          <w:szCs w:val="28"/>
        </w:rPr>
      </w:pPr>
      <w:r>
        <w:rPr>
          <w:rFonts w:hint="eastAsia" w:eastAsia="方正仿宋_GBK"/>
          <w:sz w:val="28"/>
          <w:szCs w:val="28"/>
        </w:rPr>
        <w:t xml:space="preserve">提醒：</w:t>
      </w:r>
      <w:r/>
    </w:p>
    <w:p>
      <w:pPr>
        <w:ind w:firstLine="560"/>
        <w:spacing w:line="500" w:lineRule="exact"/>
        <w:rPr>
          <w:rFonts w:hint="eastAsia" w:eastAsia="方正仿宋_GBK"/>
          <w:sz w:val="28"/>
          <w:szCs w:val="28"/>
        </w:rPr>
      </w:pPr>
      <w:r>
        <w:rPr>
          <w:rFonts w:hint="eastAsia" w:eastAsia="方正仿宋_GBK"/>
          <w:sz w:val="28"/>
          <w:szCs w:val="28"/>
        </w:rPr>
        <w:t xml:space="preserve">1.通过“苏采云”系统提交，具体详见江苏政府采购网-办事指南-资料下载-江苏省政府采购管理交易系统（苏采云）供应商操作指南。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2.逾时，系统将拒绝接受上传响应文件电子文档。</w:t>
      </w:r>
      <w:r/>
    </w:p>
    <w:p>
      <w:pPr>
        <w:ind w:firstLine="560"/>
        <w:spacing w:line="500" w:lineRule="exact"/>
        <w:rPr>
          <w:rFonts w:hint="eastAsia" w:ascii="宋体" w:hAnsi="宋体"/>
          <w:sz w:val="28"/>
          <w:szCs w:val="28"/>
        </w:rPr>
      </w:pPr>
      <w:r>
        <w:rPr>
          <w:rFonts w:hint="eastAsia" w:eastAsia="方正仿宋_GBK"/>
          <w:sz w:val="28"/>
          <w:szCs w:val="28"/>
        </w:rPr>
        <w:t xml:space="preserve">磋商地点：“苏采云”政府采购交易系统网上开标大厅。</w:t>
      </w:r>
      <w:r/>
    </w:p>
    <w:p>
      <w:pPr>
        <w:ind w:firstLine="562"/>
        <w:spacing w:line="500" w:lineRule="exact"/>
        <w:rPr>
          <w:rFonts w:eastAsia="方正仿宋_GBK"/>
          <w:b/>
          <w:sz w:val="28"/>
          <w:szCs w:val="28"/>
        </w:rPr>
      </w:pPr>
      <w:r>
        <w:rPr>
          <w:rFonts w:eastAsia="方正仿宋_GBK"/>
          <w:b/>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自本公告发布之日起3个工作日。</w:t>
      </w:r>
      <w:r/>
    </w:p>
    <w:p>
      <w:pPr>
        <w:ind w:firstLine="562"/>
        <w:spacing w:line="500" w:lineRule="exact"/>
        <w:rPr>
          <w:rFonts w:eastAsia="方正仿宋_GBK"/>
          <w:b/>
          <w:sz w:val="28"/>
          <w:szCs w:val="28"/>
        </w:rPr>
      </w:pPr>
      <w:r>
        <w:rPr>
          <w:rFonts w:eastAsia="方正仿宋_GBK"/>
          <w:b/>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磋商</w:t>
      </w:r>
      <w:r>
        <w:rPr>
          <w:rFonts w:eastAsia="方正仿宋_GBK"/>
          <w:sz w:val="28"/>
          <w:szCs w:val="28"/>
        </w:rPr>
        <w:t xml:space="preserve">保证金：免收</w:t>
      </w:r>
      <w:r/>
    </w:p>
    <w:p>
      <w:pPr>
        <w:pStyle w:val="869"/>
        <w:ind w:firstLine="560"/>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sz w:val="28"/>
          <w:szCs w:val="28"/>
        </w:rPr>
        <w:t xml:space="preserve">2、履约保证金：</w:t>
      </w:r>
      <w:r>
        <w:rPr>
          <w:rFonts w:hint="eastAsia" w:ascii="方正仿宋_GBK" w:hAnsi="方正仿宋_GBK" w:eastAsia="方正仿宋_GBK" w:cs="方正仿宋_GBK"/>
          <w:color w:val="000000"/>
          <w:sz w:val="28"/>
          <w:szCs w:val="28"/>
        </w:rPr>
        <w:t xml:space="preserve">本项目免收履约保证金</w:t>
      </w:r>
      <w:r/>
    </w:p>
    <w:p>
      <w:pPr>
        <w:ind w:firstLine="560"/>
        <w:spacing w:line="500" w:lineRule="exact"/>
        <w:rPr>
          <w:rFonts w:hint="eastAsia" w:eastAsia="方正仿宋_GBK"/>
          <w:sz w:val="28"/>
          <w:szCs w:val="28"/>
        </w:rPr>
      </w:pPr>
      <w:r>
        <w:rPr>
          <w:rFonts w:hint="eastAsia" w:eastAsia="方正仿宋_GBK"/>
          <w:sz w:val="28"/>
          <w:szCs w:val="28"/>
        </w:rPr>
        <w:t xml:space="preserve">3</w:t>
      </w:r>
      <w:r>
        <w:rPr>
          <w:rFonts w:eastAsia="方正仿宋_GBK"/>
          <w:sz w:val="28"/>
          <w:szCs w:val="28"/>
        </w:rPr>
        <w:t xml:space="preserve">、项目磋商活动模式：</w:t>
      </w:r>
      <w:r>
        <w:rPr>
          <w:rFonts w:hint="eastAsia" w:eastAsia="方正仿宋_GBK"/>
          <w:sz w:val="28"/>
          <w:szCs w:val="28"/>
        </w:rPr>
        <w:t xml:space="preserve">不见面电子化交易模式，具体详见江苏政府采购网-办事指南-资料下载-江苏省政府采购管理交易系统（苏采云）供应商操作指南。特别注意以下事项：</w:t>
      </w:r>
      <w:r/>
    </w:p>
    <w:p>
      <w:pPr>
        <w:ind w:firstLine="560"/>
        <w:spacing w:line="500" w:lineRule="exact"/>
        <w:rPr>
          <w:rFonts w:hint="eastAsia" w:eastAsia="方正仿宋_GBK"/>
          <w:sz w:val="28"/>
          <w:szCs w:val="28"/>
        </w:rPr>
      </w:pPr>
      <w:r>
        <w:rPr>
          <w:rFonts w:hint="eastAsia" w:eastAsia="方正仿宋_GBK"/>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（2）使用谷歌浏览器。</w:t>
      </w:r>
      <w:r/>
    </w:p>
    <w:p>
      <w:pPr>
        <w:ind w:firstLine="560"/>
        <w:spacing w:line="500" w:lineRule="exact"/>
        <w:rPr>
          <w:rFonts w:hint="eastAsia" w:eastAsia="方正仿宋_GBK"/>
          <w:sz w:val="28"/>
          <w:szCs w:val="28"/>
        </w:rPr>
      </w:pPr>
      <w:r>
        <w:rPr>
          <w:rFonts w:hint="eastAsia" w:eastAsia="方正仿宋_GBK"/>
          <w:sz w:val="28"/>
          <w:szCs w:val="28"/>
        </w:rPr>
        <w:t xml:space="preserve">（3）提前准备好麦克风、音响，摄像头，并检查保证能够正常使用。</w:t>
      </w:r>
      <w:r/>
    </w:p>
    <w:p>
      <w:pPr>
        <w:ind w:firstLine="560"/>
        <w:spacing w:line="500" w:lineRule="exact"/>
        <w:rPr>
          <w:rFonts w:hint="eastAsia" w:eastAsia="方正仿宋_GBK"/>
          <w:sz w:val="28"/>
          <w:szCs w:val="28"/>
        </w:rPr>
      </w:pPr>
      <w:r>
        <w:rPr>
          <w:rFonts w:hint="eastAsia" w:eastAsia="方正仿宋_GBK"/>
          <w:sz w:val="28"/>
          <w:szCs w:val="28"/>
        </w:rPr>
        <w:t xml:space="preserve">（4）操作系统至少win7以上，建议使用win10操作系统。</w:t>
      </w:r>
      <w:r/>
    </w:p>
    <w:p>
      <w:pPr>
        <w:ind w:firstLine="560"/>
        <w:spacing w:line="500" w:lineRule="exact"/>
        <w:rPr>
          <w:rFonts w:eastAsia="方正仿宋_GBK"/>
          <w:sz w:val="28"/>
          <w:szCs w:val="28"/>
        </w:rPr>
      </w:pPr>
      <w:r>
        <w:rPr>
          <w:rFonts w:hint="eastAsia" w:eastAsia="方正仿宋_GBK"/>
          <w:sz w:val="28"/>
          <w:szCs w:val="28"/>
        </w:rPr>
        <w:t xml:space="preserve">（5）供应商应当通过“苏采云”系统提交电子投标文件，投标文件不得超过150M。</w:t>
      </w:r>
      <w:r/>
    </w:p>
    <w:p>
      <w:pPr>
        <w:ind w:firstLine="560"/>
        <w:spacing w:line="500" w:lineRule="exact"/>
        <w:rPr>
          <w:rFonts w:hint="eastAsia" w:eastAsia="方正仿宋_GBK"/>
          <w:sz w:val="28"/>
          <w:szCs w:val="28"/>
        </w:rPr>
      </w:pPr>
      <w:r>
        <w:rPr>
          <w:rFonts w:hint="eastAsia" w:eastAsia="方正仿宋_GBK"/>
          <w:sz w:val="28"/>
          <w:szCs w:val="28"/>
        </w:rPr>
        <w:t xml:space="preserve">4</w:t>
      </w:r>
      <w:r>
        <w:rPr>
          <w:rFonts w:eastAsia="方正仿宋_GBK"/>
          <w:sz w:val="28"/>
          <w:szCs w:val="28"/>
        </w:rPr>
        <w:t xml:space="preserve">、项目演示、样品、答辩等（如有请描述）：</w:t>
      </w:r>
      <w:r>
        <w:rPr>
          <w:rFonts w:hint="eastAsia" w:eastAsia="方正仿宋_GBK"/>
          <w:sz w:val="28"/>
          <w:szCs w:val="28"/>
        </w:rPr>
        <w:t xml:space="preserve">无</w:t>
      </w:r>
      <w:r/>
    </w:p>
    <w:p>
      <w:pPr>
        <w:ind w:firstLine="560"/>
        <w:spacing w:line="50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、对项目需求部分（供应商资格要求、项目需求、商务技术评分标准）的询问请向采购人提出，由采购人负责答复；对项目磋商文件其它部分的询问请向磋商文件</w:t>
      </w:r>
      <w:r>
        <w:rPr>
          <w:rFonts w:hint="eastAsia" w:eastAsia="方正仿宋_GBK"/>
          <w:sz w:val="28"/>
          <w:szCs w:val="28"/>
        </w:rPr>
        <w:t xml:space="preserve">联系</w:t>
      </w:r>
      <w:r>
        <w:rPr>
          <w:rFonts w:eastAsia="方正仿宋_GBK"/>
          <w:sz w:val="28"/>
          <w:szCs w:val="28"/>
        </w:rPr>
        <w:t xml:space="preserve">人或项目磋商经办人提出；</w:t>
      </w:r>
      <w:r>
        <w:rPr>
          <w:rFonts w:hint="eastAsia" w:eastAsia="方正仿宋_GBK"/>
          <w:sz w:val="28"/>
          <w:szCs w:val="28"/>
        </w:rPr>
        <w:t xml:space="preserve">对在“苏采云”操作阶段的询问请向软件技术支持人员提出。</w:t>
      </w:r>
      <w:r/>
    </w:p>
    <w:p>
      <w:pPr>
        <w:ind w:firstLine="560"/>
        <w:spacing w:line="500" w:lineRule="exact"/>
        <w:rPr>
          <w:rFonts w:hint="eastAsia" w:eastAsia="方正仿宋_GBK"/>
          <w:sz w:val="28"/>
          <w:szCs w:val="28"/>
        </w:rPr>
      </w:pPr>
      <w:r>
        <w:rPr>
          <w:rFonts w:hint="eastAsia" w:eastAsia="方正仿宋_GBK"/>
          <w:sz w:val="28"/>
          <w:szCs w:val="28"/>
        </w:rPr>
        <w:t xml:space="preserve">6、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hint="eastAsia" w:ascii="宋体" w:hAnsi="宋体"/>
          <w:sz w:val="28"/>
          <w:szCs w:val="28"/>
        </w:rPr>
      </w:pPr>
      <w:r>
        <w:rPr>
          <w:rFonts w:hint="eastAsia" w:eastAsia="方正仿宋_GBK"/>
          <w:sz w:val="28"/>
          <w:szCs w:val="28"/>
        </w:rPr>
        <w:t xml:space="preserve">7、本次采购事项若存在变动或修改，敬请及时关注“江苏政府采购网”发布的信息更正公告。</w:t>
      </w:r>
      <w:r/>
    </w:p>
    <w:p>
      <w:pPr>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、凡对本次采购提出询问，请按以下方式联系。</w:t>
      </w:r>
      <w:r/>
    </w:p>
    <w:p>
      <w:pPr>
        <w:ind w:firstLine="560"/>
        <w:spacing w:line="500" w:lineRule="exact"/>
        <w:rPr>
          <w:rFonts w:eastAsia="方正仿宋_GBK"/>
          <w:sz w:val="28"/>
          <w:szCs w:val="28"/>
        </w:rPr>
      </w:pPr>
      <w:r>
        <w:rPr>
          <w:rFonts w:eastAsia="方正仿宋_GBK"/>
          <w:sz w:val="28"/>
          <w:szCs w:val="28"/>
        </w:rPr>
        <w:t xml:space="preserve">1.采购人信息</w:t>
      </w:r>
      <w:r/>
    </w:p>
    <w:p>
      <w:pPr>
        <w:ind w:firstLine="560"/>
        <w:spacing w:line="500" w:lineRule="exact"/>
        <w:rPr>
          <w:rFonts w:hint="eastAsia" w:eastAsia="方正仿宋_GBK"/>
          <w:sz w:val="28"/>
          <w:szCs w:val="28"/>
        </w:rPr>
      </w:pPr>
      <w:r>
        <w:rPr>
          <w:rFonts w:eastAsia="方正仿宋_GBK"/>
          <w:sz w:val="28"/>
          <w:szCs w:val="28"/>
        </w:rPr>
        <w:t xml:space="preserve">名 称：</w:t>
      </w:r>
      <w:r>
        <w:rPr>
          <w:rFonts w:hint="eastAsia" w:eastAsia="方正仿宋_GBK"/>
          <w:sz w:val="28"/>
          <w:szCs w:val="28"/>
        </w:rPr>
        <w:t xml:space="preserve">江苏省如皋高新技术产业开发区管理委员会</w:t>
      </w:r>
      <w:r/>
    </w:p>
    <w:p>
      <w:pPr>
        <w:ind w:firstLine="560"/>
        <w:spacing w:line="500" w:lineRule="exact"/>
        <w:rPr>
          <w:rFonts w:eastAsia="方正仿宋_GBK"/>
          <w:sz w:val="28"/>
          <w:szCs w:val="28"/>
        </w:rPr>
      </w:pPr>
      <w:r>
        <w:rPr>
          <w:rFonts w:hint="eastAsia" w:eastAsia="方正仿宋_GBK"/>
          <w:sz w:val="28"/>
          <w:szCs w:val="28"/>
        </w:rPr>
        <w:t xml:space="preserve">地址：江苏省南通如皋市如城街道福寿路379号</w:t>
      </w:r>
      <w:r/>
    </w:p>
    <w:p>
      <w:pPr>
        <w:ind w:firstLine="560"/>
        <w:spacing w:line="500" w:lineRule="exact"/>
        <w:rPr>
          <w:rFonts w:hint="eastAsia" w:eastAsia="方正仿宋_GBK"/>
          <w:sz w:val="28"/>
          <w:szCs w:val="28"/>
        </w:rPr>
      </w:pPr>
      <w:r>
        <w:rPr>
          <w:rFonts w:eastAsia="方正仿宋_GBK"/>
          <w:sz w:val="28"/>
          <w:szCs w:val="28"/>
        </w:rPr>
        <w:t xml:space="preserve">联系人：</w:t>
      </w:r>
      <w:r>
        <w:rPr>
          <w:rFonts w:hint="eastAsia" w:eastAsia="方正仿宋_GBK"/>
          <w:sz w:val="28"/>
          <w:szCs w:val="28"/>
        </w:rPr>
        <w:t xml:space="preserve">陈曦</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13912210909</w:t>
      </w:r>
      <w:r>
        <w:rPr>
          <w:rFonts w:eastAsia="方正仿宋_GBK"/>
          <w:sz w:val="28"/>
          <w:szCs w:val="28"/>
        </w:rPr>
        <w:t xml:space="preserve">　　　　　　　　　　　</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2.如皋市公共资源交易中心</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地址：如皋市惠政路1799号 </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联系方式：见项目联系方式</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3.项目联系方式</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招标文件联系人: 龚骁璐（0513-87620882）</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项目开标人：陈宇航（0513-87620882）</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4.软件技术支持人员：0519-86722801、0519-86722806</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5.CA数字证书办理：0513-59001215。</w:t>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spacing w:line="500" w:lineRule="exact"/>
        <w:rPr>
          <w:rFonts w:ascii="仿宋" w:hAnsi="仿宋" w:eastAsia="仿宋"/>
          <w:bCs/>
          <w:sz w:val="28"/>
          <w:szCs w:val="28"/>
        </w:rPr>
      </w:pPr>
      <w:r>
        <w:rPr>
          <w:rFonts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第二部分 磋商须知</w:t>
      </w:r>
      <w:r/>
    </w:p>
    <w:p>
      <w:pPr>
        <w:keepLines/>
        <w:keepNext/>
        <w:spacing w:line="500" w:lineRule="exact"/>
        <w:rPr>
          <w:rFonts w:eastAsia="方正仿宋_GBK"/>
          <w:b/>
          <w:bCs/>
          <w:sz w:val="28"/>
          <w:szCs w:val="28"/>
        </w:rPr>
        <w:outlineLvl w:val="2"/>
      </w:pPr>
      <w:r/>
      <w:bookmarkStart w:id="0" w:name="_Toc20823275"/>
      <w:r/>
      <w:bookmarkStart w:id="1" w:name="_Toc120614214"/>
      <w:r/>
      <w:bookmarkStart w:id="2" w:name="_Toc513029203"/>
      <w:r/>
      <w:bookmarkStart w:id="3" w:name="_Toc16938519"/>
      <w:r>
        <w:rPr>
          <w:rFonts w:eastAsia="方正仿宋_GBK"/>
          <w:b/>
          <w:bCs/>
          <w:sz w:val="28"/>
          <w:szCs w:val="28"/>
        </w:rPr>
        <w:t xml:space="preserve">（一）总则</w:t>
      </w:r>
      <w:bookmarkEnd w:id="0"/>
      <w:r/>
      <w:bookmarkEnd w:id="1"/>
      <w:r/>
      <w:bookmarkEnd w:id="2"/>
      <w:r/>
      <w:bookmarkEnd w:id="3"/>
      <w:r/>
      <w:r/>
    </w:p>
    <w:p>
      <w:pPr>
        <w:keepNext/>
        <w:spacing w:line="500" w:lineRule="exact"/>
        <w:rPr>
          <w:rFonts w:eastAsia="方正仿宋_GBK"/>
          <w:b/>
          <w:bCs/>
          <w:sz w:val="28"/>
          <w:szCs w:val="28"/>
        </w:rPr>
        <w:outlineLvl w:val="3"/>
      </w:pPr>
      <w:r/>
      <w:bookmarkStart w:id="4" w:name="_Hlt16619475"/>
      <w:r/>
      <w:bookmarkEnd w:id="4"/>
      <w:r/>
      <w:bookmarkStart w:id="5" w:name="_Toc458694821"/>
      <w:r/>
      <w:bookmarkStart w:id="6" w:name="_Toc20823276"/>
      <w:r/>
      <w:bookmarkStart w:id="7" w:name="_Toc513029204"/>
      <w:r/>
      <w:bookmarkStart w:id="8" w:name="_Toc16938520"/>
      <w:r>
        <w:rPr>
          <w:rFonts w:eastAsia="方正仿宋_GBK"/>
          <w:sz w:val="28"/>
          <w:szCs w:val="28"/>
        </w:rPr>
        <w:t xml:space="preserve">1</w:t>
      </w:r>
      <w:bookmarkEnd w:id="5"/>
      <w:r>
        <w:rPr>
          <w:rFonts w:eastAsia="方正仿宋_GBK"/>
          <w:sz w:val="28"/>
          <w:szCs w:val="28"/>
        </w:rPr>
        <w:t xml:space="preserve">.采购方式</w:t>
      </w:r>
      <w:bookmarkEnd w:id="6"/>
      <w:r/>
      <w:bookmarkEnd w:id="7"/>
      <w:r/>
      <w:bookmarkEnd w:id="8"/>
      <w:r/>
      <w:r/>
    </w:p>
    <w:p>
      <w:pPr>
        <w:ind w:firstLine="560"/>
        <w:spacing w:line="500" w:lineRule="exact"/>
        <w:rPr>
          <w:rFonts w:eastAsia="方正仿宋_GBK"/>
          <w:sz w:val="28"/>
          <w:szCs w:val="28"/>
        </w:rPr>
      </w:pPr>
      <w:r>
        <w:rPr>
          <w:rFonts w:eastAsia="方正仿宋_GBK"/>
          <w:sz w:val="28"/>
          <w:szCs w:val="28"/>
        </w:rPr>
        <w:t xml:space="preserve">1.1 本次采取竞争性磋商方式，本磋商文件仅适用于磋商公告中所述项目。</w:t>
      </w:r>
      <w:r/>
    </w:p>
    <w:p>
      <w:pPr>
        <w:keepNext/>
        <w:spacing w:line="500" w:lineRule="exact"/>
        <w:rPr>
          <w:rFonts w:eastAsia="方正仿宋_GBK"/>
          <w:b/>
          <w:bCs/>
          <w:sz w:val="28"/>
          <w:szCs w:val="28"/>
        </w:rPr>
        <w:outlineLvl w:val="3"/>
      </w:pPr>
      <w:r/>
      <w:bookmarkStart w:id="9" w:name="_Toc513029205"/>
      <w:r/>
      <w:bookmarkStart w:id="10" w:name="_Toc20823277"/>
      <w:r/>
      <w:bookmarkStart w:id="11" w:name="_Toc16938521"/>
      <w:r>
        <w:rPr>
          <w:rFonts w:eastAsia="方正仿宋_GBK"/>
          <w:sz w:val="28"/>
          <w:szCs w:val="28"/>
        </w:rPr>
        <w:t xml:space="preserve">2.合格的</w:t>
      </w:r>
      <w:bookmarkEnd w:id="9"/>
      <w:r/>
      <w:bookmarkEnd w:id="10"/>
      <w:r/>
      <w:bookmarkEnd w:id="11"/>
      <w:r>
        <w:rPr>
          <w:rFonts w:eastAsia="方正仿宋_GBK"/>
          <w:sz w:val="28"/>
          <w:szCs w:val="28"/>
        </w:rPr>
        <w:t xml:space="preserve">供应商</w:t>
      </w:r>
      <w:r/>
    </w:p>
    <w:p>
      <w:pPr>
        <w:ind w:firstLine="560"/>
        <w:spacing w:line="500" w:lineRule="exact"/>
        <w:rPr>
          <w:rFonts w:eastAsia="方正仿宋_GBK"/>
          <w:sz w:val="28"/>
          <w:szCs w:val="28"/>
        </w:rPr>
      </w:pPr>
      <w:r>
        <w:rPr>
          <w:rFonts w:eastAsia="方正仿宋_GBK"/>
          <w:sz w:val="28"/>
          <w:szCs w:val="28"/>
        </w:rPr>
        <w:t xml:space="preserve">2.1满足磋商公告中供应商的资格要求的规定。</w:t>
      </w:r>
      <w:r/>
    </w:p>
    <w:p>
      <w:pPr>
        <w:ind w:firstLine="560"/>
        <w:spacing w:line="500" w:lineRule="exact"/>
        <w:rPr>
          <w:rFonts w:eastAsia="方正仿宋_GBK"/>
          <w:sz w:val="28"/>
          <w:szCs w:val="28"/>
        </w:rPr>
      </w:pPr>
      <w:r>
        <w:rPr>
          <w:rFonts w:eastAsia="方正仿宋_GBK"/>
          <w:sz w:val="28"/>
          <w:szCs w:val="28"/>
        </w:rPr>
        <w:t xml:space="preserve">2.2 满足本文件实质性条款的规定。</w:t>
      </w:r>
      <w:r/>
    </w:p>
    <w:p>
      <w:pPr>
        <w:keepNext/>
        <w:spacing w:line="500" w:lineRule="exact"/>
        <w:rPr>
          <w:rFonts w:eastAsia="方正仿宋_GBK"/>
          <w:b/>
          <w:bCs/>
          <w:sz w:val="28"/>
          <w:szCs w:val="28"/>
        </w:rPr>
        <w:outlineLvl w:val="3"/>
      </w:pPr>
      <w:r/>
      <w:bookmarkStart w:id="12" w:name="_Toc513029206"/>
      <w:r/>
      <w:bookmarkStart w:id="13" w:name="_Toc16938522"/>
      <w:r/>
      <w:bookmarkStart w:id="14" w:name="_Toc20823278"/>
      <w:r>
        <w:rPr>
          <w:rFonts w:eastAsia="方正仿宋_GBK"/>
          <w:sz w:val="28"/>
          <w:szCs w:val="28"/>
        </w:rPr>
        <w:t xml:space="preserve">3.适用法律</w:t>
      </w:r>
      <w:bookmarkEnd w:id="12"/>
      <w:r/>
      <w:bookmarkEnd w:id="13"/>
      <w:r/>
      <w:bookmarkEnd w:id="14"/>
      <w:r/>
      <w:r/>
    </w:p>
    <w:p>
      <w:pPr>
        <w:ind w:firstLine="490"/>
        <w:spacing w:line="500" w:lineRule="exact"/>
        <w:rPr>
          <w:rFonts w:eastAsia="方正仿宋_GBK"/>
          <w:sz w:val="28"/>
          <w:szCs w:val="28"/>
        </w:rPr>
      </w:pPr>
      <w:r>
        <w:rPr>
          <w:rFonts w:eastAsia="方正仿宋_GBK"/>
          <w:sz w:val="28"/>
          <w:szCs w:val="28"/>
        </w:rPr>
        <w:t xml:space="preserve">3.1 本次采购及由此产生的合同受中华人民共和国有关的法律法规制约和保护。</w:t>
      </w:r>
      <w:r/>
    </w:p>
    <w:p>
      <w:pPr>
        <w:keepNext/>
        <w:spacing w:line="500" w:lineRule="exact"/>
        <w:rPr>
          <w:rFonts w:eastAsia="方正仿宋_GBK"/>
          <w:b/>
          <w:bCs/>
          <w:sz w:val="28"/>
          <w:szCs w:val="28"/>
        </w:rPr>
        <w:outlineLvl w:val="3"/>
      </w:pPr>
      <w:r/>
      <w:bookmarkStart w:id="15" w:name="_Toc462564067"/>
      <w:r/>
      <w:bookmarkStart w:id="16" w:name="_Toc20823279"/>
      <w:r/>
      <w:bookmarkStart w:id="17" w:name="_Toc513029207"/>
      <w:r/>
      <w:bookmarkStart w:id="18" w:name="_Toc16938523"/>
      <w:r>
        <w:rPr>
          <w:rFonts w:eastAsia="方正仿宋_GBK"/>
          <w:sz w:val="28"/>
          <w:szCs w:val="28"/>
        </w:rPr>
        <w:t xml:space="preserve">4.磋商费用</w:t>
      </w:r>
      <w:bookmarkEnd w:id="15"/>
      <w:r/>
      <w:bookmarkEnd w:id="16"/>
      <w:r/>
      <w:bookmarkEnd w:id="17"/>
      <w:r/>
      <w:bookmarkEnd w:id="18"/>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供应商应自行承担所有与参加磋商有关的费用，无论磋商过程中的做法和结果如何，</w:t>
      </w:r>
      <w:r>
        <w:rPr>
          <w:rFonts w:hint="eastAsia" w:eastAsia="方正仿宋_GBK"/>
          <w:sz w:val="28"/>
          <w:szCs w:val="28"/>
        </w:rPr>
        <w:t xml:space="preserve">交易</w:t>
      </w:r>
      <w:r>
        <w:rPr>
          <w:rFonts w:eastAsia="方正仿宋_GBK"/>
          <w:sz w:val="28"/>
          <w:szCs w:val="28"/>
        </w:rPr>
        <w:t xml:space="preserve">中心</w:t>
      </w:r>
      <w:r>
        <w:rPr>
          <w:rFonts w:hint="eastAsia" w:eastAsia="方正仿宋_GBK"/>
          <w:sz w:val="28"/>
          <w:szCs w:val="28"/>
        </w:rPr>
        <w:t xml:space="preserve">和采购人</w:t>
      </w:r>
      <w:r>
        <w:rPr>
          <w:rFonts w:eastAsia="方正仿宋_GBK"/>
          <w:sz w:val="28"/>
          <w:szCs w:val="28"/>
        </w:rPr>
        <w:t xml:space="preserve">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4.2本次磋商</w:t>
      </w:r>
      <w:r>
        <w:rPr>
          <w:rFonts w:hint="eastAsia" w:eastAsia="方正仿宋_GBK"/>
          <w:sz w:val="28"/>
          <w:szCs w:val="28"/>
        </w:rPr>
        <w:t xml:space="preserve">交易</w:t>
      </w:r>
      <w:r>
        <w:rPr>
          <w:rFonts w:eastAsia="方正仿宋_GBK"/>
          <w:sz w:val="28"/>
          <w:szCs w:val="28"/>
        </w:rPr>
        <w:t xml:space="preserve">中心和采购人不收取标书工本费与中标服务费。</w:t>
      </w:r>
      <w:r/>
    </w:p>
    <w:p>
      <w:pPr>
        <w:keepNext/>
        <w:spacing w:line="500" w:lineRule="exact"/>
        <w:rPr>
          <w:rFonts w:eastAsia="方正仿宋_GBK"/>
          <w:b/>
          <w:bCs/>
          <w:sz w:val="28"/>
          <w:szCs w:val="28"/>
        </w:rPr>
        <w:outlineLvl w:val="3"/>
      </w:pPr>
      <w:r>
        <w:rPr>
          <w:rFonts w:eastAsia="方正仿宋_GBK"/>
          <w:sz w:val="28"/>
          <w:szCs w:val="28"/>
        </w:rPr>
        <w:t xml:space="preserve">5.磋商文件的约束力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供应商一旦参加本项目采购活动，即被认为接受了本磋商文件的规定和约束。</w:t>
      </w:r>
      <w:r/>
    </w:p>
    <w:p>
      <w:pPr>
        <w:keepNext/>
        <w:spacing w:line="500" w:lineRule="exact"/>
        <w:rPr>
          <w:rFonts w:eastAsia="方正仿宋_GBK"/>
          <w:sz w:val="28"/>
          <w:szCs w:val="28"/>
        </w:rPr>
        <w:outlineLvl w:val="3"/>
      </w:pPr>
      <w:r>
        <w:rPr>
          <w:rFonts w:eastAsia="方正仿宋_GBK"/>
          <w:sz w:val="28"/>
          <w:szCs w:val="28"/>
        </w:rPr>
        <w:t xml:space="preserve">6.磋商文件的解释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磋商文件需求部分（供应商资格要求、项目需求、商务技术评分标准）由采购人解释，其它部分由</w:t>
      </w:r>
      <w:r>
        <w:rPr>
          <w:rFonts w:hint="eastAsia" w:eastAsia="方正仿宋_GBK"/>
          <w:sz w:val="28"/>
          <w:szCs w:val="28"/>
        </w:rPr>
        <w:t xml:space="preserve">交易</w:t>
      </w:r>
      <w:r>
        <w:rPr>
          <w:rFonts w:eastAsia="方正仿宋_GBK"/>
          <w:sz w:val="28"/>
          <w:szCs w:val="28"/>
        </w:rPr>
        <w:t xml:space="preserve">中心解释。</w:t>
      </w:r>
      <w:r/>
    </w:p>
    <w:p>
      <w:pPr>
        <w:keepLines/>
        <w:keepNext/>
        <w:spacing w:line="500" w:lineRule="exact"/>
        <w:rPr>
          <w:rFonts w:eastAsia="方正仿宋_GBK"/>
          <w:b/>
          <w:bCs/>
          <w:sz w:val="28"/>
          <w:szCs w:val="28"/>
        </w:rPr>
        <w:outlineLvl w:val="2"/>
      </w:pPr>
      <w:r/>
      <w:bookmarkStart w:id="19" w:name="_Toc513029209"/>
      <w:r/>
      <w:bookmarkStart w:id="20" w:name="_Toc20823281"/>
      <w:r/>
      <w:bookmarkStart w:id="21" w:name="_Toc120614215"/>
      <w:r/>
      <w:bookmarkStart w:id="22" w:name="_Toc16938525"/>
      <w:r>
        <w:rPr>
          <w:rFonts w:eastAsia="方正仿宋_GBK"/>
          <w:b/>
          <w:bCs/>
          <w:sz w:val="28"/>
          <w:szCs w:val="28"/>
        </w:rPr>
        <w:t xml:space="preserve">（二）磋商文件</w:t>
      </w:r>
      <w:bookmarkEnd w:id="19"/>
      <w:r/>
      <w:bookmarkEnd w:id="20"/>
      <w:r/>
      <w:bookmarkEnd w:id="21"/>
      <w:r/>
      <w:bookmarkEnd w:id="22"/>
      <w:r/>
      <w:r/>
    </w:p>
    <w:p>
      <w:pPr>
        <w:keepNext/>
        <w:spacing w:line="500" w:lineRule="exact"/>
        <w:rPr>
          <w:rFonts w:eastAsia="方正仿宋_GBK"/>
          <w:b/>
          <w:bCs/>
          <w:sz w:val="28"/>
          <w:szCs w:val="28"/>
        </w:rPr>
        <w:outlineLvl w:val="3"/>
      </w:pPr>
      <w:r/>
      <w:bookmarkStart w:id="23" w:name="_Toc20823282"/>
      <w:r/>
      <w:bookmarkStart w:id="24" w:name="_Toc513029210"/>
      <w:r/>
      <w:bookmarkStart w:id="25" w:name="_Toc16938526"/>
      <w:r>
        <w:rPr>
          <w:rFonts w:eastAsia="方正仿宋_GBK"/>
          <w:sz w:val="28"/>
          <w:szCs w:val="28"/>
        </w:rPr>
        <w:t xml:space="preserve">1.磋商文件构成</w:t>
      </w:r>
      <w:bookmarkEnd w:id="23"/>
      <w:r/>
      <w:bookmarkEnd w:id="24"/>
      <w:r/>
      <w:bookmarkEnd w:id="25"/>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磋商文件由以下部分组成：</w:t>
      </w:r>
      <w:r/>
    </w:p>
    <w:p>
      <w:pPr>
        <w:ind w:firstLine="420"/>
        <w:spacing w:line="500" w:lineRule="exact"/>
        <w:rPr>
          <w:rFonts w:eastAsia="方正仿宋_GBK"/>
          <w:color w:val="ff0000"/>
          <w:sz w:val="28"/>
          <w:szCs w:val="28"/>
        </w:rPr>
      </w:pPr>
      <w:r>
        <w:rPr>
          <w:rFonts w:eastAsia="方正仿宋_GBK"/>
          <w:sz w:val="28"/>
          <w:szCs w:val="28"/>
        </w:rPr>
        <w:t xml:space="preserve">（1）</w:t>
      </w:r>
      <w:r>
        <w:rPr>
          <w:rFonts w:hint="eastAsia" w:eastAsia="方正仿宋_GBK"/>
          <w:sz w:val="28"/>
          <w:szCs w:val="28"/>
        </w:rPr>
        <w:t xml:space="preserve">采购邀请</w:t>
      </w:r>
      <w:r/>
    </w:p>
    <w:p>
      <w:pPr>
        <w:ind w:firstLine="420"/>
        <w:spacing w:line="500" w:lineRule="exact"/>
        <w:rPr>
          <w:rFonts w:eastAsia="方正仿宋_GBK"/>
          <w:sz w:val="28"/>
          <w:szCs w:val="28"/>
        </w:rPr>
      </w:pPr>
      <w:r>
        <w:rPr>
          <w:rFonts w:eastAsia="方正仿宋_GBK"/>
          <w:sz w:val="28"/>
          <w:szCs w:val="28"/>
        </w:rPr>
        <w:t xml:space="preserve">（2）磋商须知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（4）评审方法和评审标准</w:t>
      </w:r>
      <w:r/>
    </w:p>
    <w:p>
      <w:pPr>
        <w:ind w:firstLine="420"/>
        <w:spacing w:line="500" w:lineRule="exact"/>
        <w:rPr>
          <w:rFonts w:hint="eastAsia" w:eastAsia="方正仿宋_GBK"/>
          <w:sz w:val="28"/>
          <w:szCs w:val="28"/>
        </w:rPr>
      </w:pPr>
      <w:r>
        <w:rPr>
          <w:rFonts w:eastAsia="方正仿宋_GBK"/>
          <w:sz w:val="28"/>
          <w:szCs w:val="28"/>
        </w:rPr>
        <w:t xml:space="preserve">（5）响应文件组成</w:t>
      </w:r>
      <w:r/>
    </w:p>
    <w:p>
      <w:pPr>
        <w:ind w:firstLine="420"/>
        <w:spacing w:line="500" w:lineRule="exact"/>
        <w:rPr>
          <w:rFonts w:eastAsia="方正仿宋_GBK"/>
          <w:sz w:val="28"/>
          <w:szCs w:val="28"/>
        </w:rPr>
      </w:pPr>
      <w:r>
        <w:rPr>
          <w:rFonts w:hint="eastAsia" w:eastAsia="方正仿宋_GBK"/>
          <w:sz w:val="28"/>
          <w:szCs w:val="28"/>
        </w:rPr>
        <w:t xml:space="preserve">（6）合同签订与验收付款</w:t>
      </w:r>
      <w:r/>
    </w:p>
    <w:p>
      <w:pPr>
        <w:ind w:firstLine="42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7</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eastAsia="方正仿宋_GBK"/>
          <w:b/>
          <w:bCs/>
          <w:sz w:val="28"/>
          <w:szCs w:val="28"/>
        </w:rPr>
        <w:outlineLvl w:val="3"/>
      </w:pPr>
      <w:r/>
      <w:bookmarkStart w:id="26" w:name="_Toc462564070"/>
      <w:r/>
      <w:bookmarkStart w:id="27" w:name="_Toc20823283"/>
      <w:r/>
      <w:bookmarkStart w:id="28" w:name="_Toc513029211"/>
      <w:r/>
      <w:bookmarkStart w:id="29" w:name="_Toc16938527"/>
      <w:r>
        <w:rPr>
          <w:rFonts w:eastAsia="方正仿宋_GBK"/>
          <w:sz w:val="28"/>
          <w:szCs w:val="28"/>
        </w:rPr>
        <w:t xml:space="preserve">2.磋商文件的澄清</w:t>
      </w:r>
      <w:bookmarkEnd w:id="26"/>
      <w:r/>
      <w:bookmarkEnd w:id="27"/>
      <w:r/>
      <w:bookmarkEnd w:id="28"/>
      <w:r/>
      <w:bookmarkEnd w:id="29"/>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keepNext/>
        <w:spacing w:line="500" w:lineRule="exact"/>
        <w:rPr>
          <w:rFonts w:eastAsia="方正仿宋_GBK"/>
          <w:b/>
          <w:bCs/>
          <w:sz w:val="28"/>
          <w:szCs w:val="28"/>
        </w:rPr>
        <w:outlineLvl w:val="3"/>
      </w:pPr>
      <w:r/>
      <w:bookmarkStart w:id="30" w:name="_Toc20823284"/>
      <w:r/>
      <w:bookmarkStart w:id="31" w:name="_Toc513029212"/>
      <w:r/>
      <w:bookmarkStart w:id="32" w:name="_Toc462564071"/>
      <w:r/>
      <w:bookmarkStart w:id="33" w:name="_Toc16938528"/>
      <w:r>
        <w:rPr>
          <w:rFonts w:eastAsia="方正仿宋_GBK"/>
          <w:sz w:val="28"/>
          <w:szCs w:val="28"/>
        </w:rPr>
        <w:t xml:space="preserve">3.磋商文件的修改</w:t>
      </w:r>
      <w:bookmarkEnd w:id="30"/>
      <w:r/>
      <w:bookmarkEnd w:id="31"/>
      <w:r/>
      <w:bookmarkEnd w:id="32"/>
      <w:r/>
      <w:bookmarkEnd w:id="33"/>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在响应文件提交截止时间前，采购</w:t>
      </w:r>
      <w:r>
        <w:rPr>
          <w:rFonts w:hint="eastAsia" w:eastAsia="方正仿宋_GBK"/>
          <w:sz w:val="28"/>
          <w:szCs w:val="28"/>
        </w:rPr>
        <w:t xml:space="preserve">人及交易中心</w:t>
      </w:r>
      <w:r>
        <w:rPr>
          <w:rFonts w:eastAsia="方正仿宋_GBK"/>
          <w:sz w:val="28"/>
          <w:szCs w:val="28"/>
        </w:rPr>
        <w:t xml:space="preserve">可以对磋商文件进行修改。</w:t>
      </w:r>
      <w:r/>
    </w:p>
    <w:p>
      <w:pPr>
        <w:ind w:firstLine="560"/>
        <w:spacing w:line="500" w:lineRule="exact"/>
        <w:rPr>
          <w:rFonts w:eastAsia="方正仿宋_GBK"/>
          <w:sz w:val="28"/>
          <w:szCs w:val="28"/>
        </w:rPr>
      </w:pPr>
      <w:r>
        <w:rPr>
          <w:rFonts w:eastAsia="方正仿宋_GBK"/>
          <w:bCs/>
          <w:sz w:val="28"/>
          <w:szCs w:val="28"/>
        </w:rPr>
        <w:t xml:space="preserve">3.2 </w:t>
      </w:r>
      <w:r>
        <w:rPr>
          <w:rFonts w:eastAsia="方正仿宋_GBK"/>
          <w:sz w:val="28"/>
          <w:szCs w:val="28"/>
        </w:rPr>
        <w:t xml:space="preserve">采购</w:t>
      </w:r>
      <w:r>
        <w:rPr>
          <w:rFonts w:hint="eastAsia" w:eastAsia="方正仿宋_GBK"/>
          <w:sz w:val="28"/>
          <w:szCs w:val="28"/>
        </w:rPr>
        <w:t xml:space="preserve">人及交易中心</w:t>
      </w:r>
      <w:r>
        <w:rPr>
          <w:rFonts w:eastAsia="方正仿宋_GBK"/>
          <w:sz w:val="28"/>
          <w:szCs w:val="28"/>
        </w:rPr>
        <w:t xml:space="preserve">有权按照法定的要求推迟响应文件提交截止日期和磋商日期。</w:t>
      </w:r>
      <w:r/>
    </w:p>
    <w:p>
      <w:pPr>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磋商文件的修改将在</w:t>
      </w:r>
      <w:r>
        <w:rPr>
          <w:rFonts w:hint="eastAsia" w:eastAsia="方正仿宋_GBK"/>
          <w:sz w:val="28"/>
          <w:szCs w:val="28"/>
        </w:rPr>
        <w:t xml:space="preserve">“江苏政府采购网”</w:t>
      </w:r>
      <w:r>
        <w:rPr>
          <w:rFonts w:eastAsia="方正仿宋_GBK"/>
          <w:sz w:val="28"/>
          <w:szCs w:val="28"/>
        </w:rPr>
        <w:t xml:space="preserve">公布，补充文件将作为磋商文件的组成部分，并对供应商具有约束力。</w:t>
      </w:r>
      <w:r/>
    </w:p>
    <w:p>
      <w:pPr>
        <w:keepLines/>
        <w:keepNext/>
        <w:spacing w:line="500" w:lineRule="exact"/>
        <w:rPr>
          <w:rFonts w:eastAsia="方正仿宋_GBK"/>
          <w:b/>
          <w:bCs/>
          <w:sz w:val="28"/>
          <w:szCs w:val="28"/>
        </w:rPr>
        <w:outlineLvl w:val="2"/>
      </w:pPr>
      <w:r/>
      <w:bookmarkStart w:id="34" w:name="_Toc462564072"/>
      <w:r/>
      <w:bookmarkStart w:id="35" w:name="_Toc16938529"/>
      <w:r/>
      <w:bookmarkStart w:id="36" w:name="_Toc20823285"/>
      <w:r/>
      <w:bookmarkStart w:id="37" w:name="_Toc120614216"/>
      <w:r/>
      <w:bookmarkStart w:id="38" w:name="_Toc513029213"/>
      <w:r>
        <w:rPr>
          <w:rFonts w:eastAsia="方正仿宋_GBK"/>
          <w:b/>
          <w:bCs/>
          <w:sz w:val="28"/>
          <w:szCs w:val="28"/>
        </w:rPr>
        <w:t xml:space="preserve">（三）响应文件的编制</w:t>
      </w:r>
      <w:bookmarkEnd w:id="34"/>
      <w:r/>
      <w:bookmarkEnd w:id="35"/>
      <w:r/>
      <w:bookmarkEnd w:id="36"/>
      <w:r/>
      <w:bookmarkEnd w:id="37"/>
      <w:r/>
      <w:bookmarkEnd w:id="38"/>
      <w:r/>
      <w:r/>
    </w:p>
    <w:p>
      <w:pPr>
        <w:keepNext/>
        <w:spacing w:line="500" w:lineRule="exact"/>
        <w:rPr>
          <w:rFonts w:eastAsia="方正仿宋_GBK"/>
          <w:bCs/>
          <w:sz w:val="28"/>
          <w:szCs w:val="28"/>
        </w:rPr>
        <w:outlineLvl w:val="3"/>
      </w:pPr>
      <w:r/>
      <w:bookmarkStart w:id="39" w:name="_Toc20823286"/>
      <w:r/>
      <w:bookmarkStart w:id="40" w:name="_Toc513029214"/>
      <w:r/>
      <w:bookmarkStart w:id="41" w:name="_Toc16938530"/>
      <w:r/>
      <w:bookmarkStart w:id="42" w:name="_Toc462564073"/>
      <w:r>
        <w:rPr>
          <w:rFonts w:eastAsia="方正仿宋_GBK"/>
          <w:sz w:val="28"/>
          <w:szCs w:val="28"/>
        </w:rPr>
        <w:t xml:space="preserve">1.响应文件的语言及度量衡单位</w:t>
      </w:r>
      <w:bookmarkEnd w:id="39"/>
      <w:r/>
      <w:bookmarkEnd w:id="40"/>
      <w:r/>
      <w:bookmarkEnd w:id="41"/>
      <w:r/>
      <w:bookmarkEnd w:id="42"/>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供应商提交的响应文件以及供应商与采购人及</w:t>
      </w:r>
      <w:r>
        <w:rPr>
          <w:rFonts w:hint="eastAsia" w:eastAsia="方正仿宋_GBK"/>
          <w:sz w:val="28"/>
          <w:szCs w:val="28"/>
        </w:rPr>
        <w:t xml:space="preserve">交易</w:t>
      </w:r>
      <w:r>
        <w:rPr>
          <w:rFonts w:eastAsia="方正仿宋_GBK"/>
          <w:sz w:val="28"/>
          <w:szCs w:val="28"/>
        </w:rPr>
        <w:t xml:space="preserve">中心就有关磋商的所有来往通知、函件和文件均应使用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除技术性能另有规定外，响应文件所使用的度量衡单位，均须采用国家法定计量单位。</w:t>
      </w:r>
      <w:r/>
    </w:p>
    <w:p>
      <w:pPr>
        <w:keepNext/>
        <w:spacing w:line="500" w:lineRule="exact"/>
        <w:rPr>
          <w:rFonts w:eastAsia="方正仿宋_GBK"/>
          <w:b/>
          <w:bCs/>
          <w:sz w:val="28"/>
          <w:szCs w:val="28"/>
        </w:rPr>
        <w:outlineLvl w:val="3"/>
      </w:pPr>
      <w:r/>
      <w:bookmarkStart w:id="43" w:name="_Toc20823287"/>
      <w:r/>
      <w:bookmarkStart w:id="44" w:name="_Toc16938531"/>
      <w:r/>
      <w:bookmarkStart w:id="45" w:name="_Toc462564074"/>
      <w:r/>
      <w:bookmarkStart w:id="46" w:name="_Toc513029215"/>
      <w:r>
        <w:rPr>
          <w:rFonts w:eastAsia="方正仿宋_GBK"/>
          <w:sz w:val="28"/>
          <w:szCs w:val="28"/>
        </w:rPr>
        <w:t xml:space="preserve">2.响应文件构成</w:t>
      </w:r>
      <w:bookmarkEnd w:id="43"/>
      <w:r/>
      <w:bookmarkEnd w:id="44"/>
      <w:r/>
      <w:bookmarkEnd w:id="45"/>
      <w:r/>
      <w:bookmarkEnd w:id="46"/>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供应商编写的响应文件应包括资格审查证明材料文件、商务技术标文件、价格标文件。供应商按“第五部分 响应文件组成”要求编写响应文件。</w:t>
      </w:r>
      <w:r/>
    </w:p>
    <w:p>
      <w:pPr>
        <w:ind w:firstLine="560"/>
        <w:spacing w:line="500" w:lineRule="exact"/>
        <w:rPr>
          <w:rFonts w:eastAsia="方正仿宋_GBK"/>
          <w:sz w:val="28"/>
          <w:szCs w:val="28"/>
        </w:rPr>
      </w:pPr>
      <w:r>
        <w:rPr>
          <w:rFonts w:hint="eastAsia" w:eastAsia="方正仿宋_GBK"/>
          <w:sz w:val="28"/>
          <w:szCs w:val="28"/>
        </w:rPr>
        <w:t xml:space="preserve">2.2如标书制作工具中格式和内容与“江苏政府采购网”发布的采购文件不一致，请以“江苏政府采购网”发布的采购文件为准。</w:t>
      </w:r>
      <w:r/>
    </w:p>
    <w:p>
      <w:pPr>
        <w:keepNext/>
        <w:spacing w:line="500" w:lineRule="exact"/>
        <w:rPr>
          <w:rFonts w:eastAsia="方正仿宋_GBK"/>
          <w:b/>
          <w:bCs/>
          <w:sz w:val="28"/>
          <w:szCs w:val="28"/>
        </w:rPr>
        <w:outlineLvl w:val="3"/>
      </w:pPr>
      <w:r/>
      <w:bookmarkStart w:id="47" w:name="_Hlt26668975"/>
      <w:r/>
      <w:bookmarkEnd w:id="47"/>
      <w:r/>
      <w:bookmarkStart w:id="48" w:name="_Hlt26670360"/>
      <w:r/>
      <w:bookmarkEnd w:id="48"/>
      <w:r/>
      <w:bookmarkStart w:id="49" w:name="_Hlt26954838"/>
      <w:r/>
      <w:bookmarkEnd w:id="49"/>
      <w:r/>
      <w:bookmarkStart w:id="50" w:name="_Toc49090511"/>
      <w:r/>
      <w:bookmarkStart w:id="51" w:name="_Toc14577360"/>
      <w:r>
        <w:rPr>
          <w:rFonts w:eastAsia="方正仿宋_GBK"/>
          <w:sz w:val="28"/>
          <w:szCs w:val="28"/>
        </w:rPr>
        <w:t xml:space="preserve">3.</w:t>
      </w:r>
      <w:bookmarkEnd w:id="50"/>
      <w:r/>
      <w:bookmarkEnd w:id="51"/>
      <w:r>
        <w:rPr>
          <w:rFonts w:eastAsia="方正仿宋_GBK"/>
          <w:sz w:val="28"/>
          <w:szCs w:val="28"/>
        </w:rPr>
        <w:t xml:space="preserve">磋商响应有效期</w:t>
      </w:r>
      <w:r/>
    </w:p>
    <w:p>
      <w:pPr>
        <w:ind w:firstLine="560"/>
        <w:spacing w:line="500" w:lineRule="exact"/>
        <w:rPr>
          <w:rFonts w:eastAsia="方正仿宋_GBK"/>
          <w:bCs/>
          <w:sz w:val="28"/>
          <w:szCs w:val="28"/>
        </w:rPr>
      </w:pPr>
      <w:r>
        <w:rPr>
          <w:rFonts w:eastAsia="方正仿宋_GBK"/>
          <w:bCs/>
          <w:sz w:val="28"/>
          <w:szCs w:val="28"/>
        </w:rPr>
        <w:t xml:space="preserve">3.1磋商响应有效期为采购</w:t>
      </w:r>
      <w:r>
        <w:rPr>
          <w:rFonts w:hint="eastAsia" w:eastAsia="方正仿宋_GBK"/>
          <w:bCs/>
          <w:sz w:val="28"/>
          <w:szCs w:val="28"/>
        </w:rPr>
        <w:t xml:space="preserve">人</w:t>
      </w:r>
      <w:r>
        <w:rPr>
          <w:rFonts w:eastAsia="方正仿宋_GBK"/>
          <w:bCs/>
          <w:sz w:val="28"/>
          <w:szCs w:val="28"/>
        </w:rPr>
        <w:t xml:space="preserve">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。磋商响应有效期比规定短的将被视为非实质性响应而予以拒绝。</w:t>
      </w:r>
      <w:r/>
    </w:p>
    <w:p>
      <w:pPr>
        <w:keepNext/>
        <w:spacing w:line="500" w:lineRule="exact"/>
        <w:rPr>
          <w:rFonts w:eastAsia="方正仿宋_GBK"/>
          <w:b/>
          <w:bCs/>
          <w:sz w:val="28"/>
          <w:szCs w:val="28"/>
        </w:rPr>
        <w:outlineLvl w:val="3"/>
      </w:pPr>
      <w:r>
        <w:rPr>
          <w:rFonts w:eastAsia="方正仿宋_GBK"/>
          <w:sz w:val="28"/>
          <w:szCs w:val="28"/>
        </w:rPr>
        <w:t xml:space="preserve">4. 磋商响应有效期的延长</w:t>
      </w:r>
      <w:r/>
    </w:p>
    <w:p>
      <w:pPr>
        <w:ind w:firstLine="560"/>
        <w:spacing w:line="500" w:lineRule="exact"/>
        <w:rPr>
          <w:rFonts w:eastAsia="方正仿宋_GBK"/>
          <w:bCs/>
          <w:sz w:val="28"/>
          <w:szCs w:val="28"/>
        </w:rPr>
      </w:pPr>
      <w:r>
        <w:rPr>
          <w:rFonts w:eastAsia="方正仿宋_GBK"/>
          <w:bCs/>
          <w:sz w:val="28"/>
          <w:szCs w:val="28"/>
        </w:rPr>
        <w:t xml:space="preserve">4.1在特殊情况下，采购</w:t>
      </w:r>
      <w:r>
        <w:rPr>
          <w:rFonts w:hint="eastAsia" w:eastAsia="方正仿宋_GBK"/>
          <w:bCs/>
          <w:sz w:val="28"/>
          <w:szCs w:val="28"/>
        </w:rPr>
        <w:t xml:space="preserve">人在</w:t>
      </w:r>
      <w:r>
        <w:rPr>
          <w:rFonts w:eastAsia="方正仿宋_GBK"/>
          <w:bCs/>
          <w:sz w:val="28"/>
          <w:szCs w:val="28"/>
        </w:rPr>
        <w:t xml:space="preserve">原磋商响应有效期满之前，可向磋商供应商提出延长磋商响应有效期的要求。这种要求与答复均应采用书面形式。供应商可以拒绝采购</w:t>
      </w:r>
      <w:r>
        <w:rPr>
          <w:rFonts w:hint="eastAsia" w:eastAsia="方正仿宋_GBK"/>
          <w:bCs/>
          <w:sz w:val="28"/>
          <w:szCs w:val="28"/>
        </w:rPr>
        <w:t xml:space="preserve">人</w:t>
      </w:r>
      <w:r>
        <w:rPr>
          <w:rFonts w:eastAsia="方正仿宋_GBK"/>
          <w:bCs/>
          <w:sz w:val="28"/>
          <w:szCs w:val="28"/>
        </w:rPr>
        <w:t xml:space="preserve">的这一要求而放弃磋商响应，同意延长磋商响应有效期的供应商既不能要求也不允许修改其响应文件。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p>
    <w:p>
      <w:pPr>
        <w:keepLines/>
        <w:keepNext/>
        <w:spacing w:line="500" w:lineRule="exact"/>
        <w:rPr>
          <w:rFonts w:eastAsia="方正仿宋_GBK"/>
          <w:b/>
          <w:bCs/>
          <w:sz w:val="28"/>
          <w:szCs w:val="28"/>
        </w:rPr>
        <w:outlineLvl w:val="2"/>
      </w:pPr>
      <w:r/>
      <w:bookmarkStart w:id="52" w:name="_Hlt26954852"/>
      <w:r/>
      <w:bookmarkEnd w:id="52"/>
      <w:r/>
      <w:bookmarkStart w:id="53" w:name="_Hlt26954739"/>
      <w:r/>
      <w:bookmarkEnd w:id="53"/>
      <w:r/>
      <w:bookmarkStart w:id="54" w:name="_Toc20823296"/>
      <w:r/>
      <w:bookmarkStart w:id="55" w:name="_Toc120614217"/>
      <w:r/>
      <w:bookmarkStart w:id="56" w:name="_Toc513029224"/>
      <w:r/>
      <w:bookmarkStart w:id="57" w:name="_Toc16938540"/>
      <w:r>
        <w:rPr>
          <w:rFonts w:eastAsia="方正仿宋_GBK"/>
          <w:b/>
          <w:bCs/>
          <w:sz w:val="28"/>
          <w:szCs w:val="28"/>
        </w:rPr>
        <w:t xml:space="preserve">（四）响应文件的提交</w:t>
      </w:r>
      <w:bookmarkEnd w:id="54"/>
      <w:r/>
      <w:bookmarkEnd w:id="55"/>
      <w:r/>
      <w:bookmarkEnd w:id="56"/>
      <w:r/>
      <w:bookmarkEnd w:id="57"/>
      <w:r/>
      <w:r/>
    </w:p>
    <w:p>
      <w:pPr>
        <w:keepNext/>
        <w:spacing w:line="500" w:lineRule="exact"/>
        <w:rPr>
          <w:rFonts w:eastAsia="方正仿宋_GBK"/>
          <w:b/>
          <w:bCs/>
          <w:sz w:val="28"/>
          <w:szCs w:val="28"/>
        </w:rPr>
        <w:outlineLvl w:val="3"/>
      </w:pPr>
      <w:r/>
      <w:bookmarkStart w:id="58" w:name="_Toc16938541"/>
      <w:r/>
      <w:bookmarkStart w:id="59" w:name="_Toc20823297"/>
      <w:r/>
      <w:bookmarkStart w:id="60" w:name="_Toc513029225"/>
      <w:r/>
      <w:bookmarkStart w:id="61" w:name="_Toc462564084"/>
      <w:r>
        <w:rPr>
          <w:rFonts w:eastAsia="方正仿宋_GBK"/>
          <w:sz w:val="28"/>
          <w:szCs w:val="28"/>
        </w:rPr>
        <w:t xml:space="preserve">1.响应文件</w:t>
      </w:r>
      <w:bookmarkEnd w:id="58"/>
      <w:r/>
      <w:bookmarkEnd w:id="59"/>
      <w:r/>
      <w:bookmarkEnd w:id="60"/>
      <w:r/>
      <w:bookmarkEnd w:id="61"/>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1.1供应商应当按照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，在</w:t>
      </w:r>
      <w:r>
        <w:rPr>
          <w:rFonts w:eastAsia="方正仿宋_GBK"/>
          <w:sz w:val="28"/>
          <w:szCs w:val="28"/>
        </w:rPr>
        <w:t xml:space="preserve">响应文件提交</w:t>
      </w:r>
      <w:r>
        <w:rPr>
          <w:rFonts w:eastAsia="方正仿宋_GBK"/>
          <w:bCs/>
          <w:sz w:val="28"/>
          <w:szCs w:val="28"/>
        </w:rPr>
        <w:t xml:space="preserve">截止时间前制作并上传电子响应文件。</w:t>
      </w:r>
      <w:bookmarkStart w:id="62" w:name="_Toc513029226"/>
      <w:r/>
      <w:bookmarkStart w:id="63" w:name="_Toc20823298"/>
      <w:r/>
      <w:bookmarkStart w:id="64" w:name="_Toc16938542"/>
      <w:r/>
      <w:r/>
    </w:p>
    <w:p>
      <w:pPr>
        <w:spacing w:line="500" w:lineRule="exact"/>
        <w:rPr>
          <w:rFonts w:eastAsia="方正仿宋_GBK"/>
          <w:b/>
          <w:sz w:val="28"/>
          <w:szCs w:val="28"/>
        </w:rPr>
      </w:pPr>
      <w:r>
        <w:rPr>
          <w:rFonts w:eastAsia="方正仿宋_GBK"/>
          <w:sz w:val="28"/>
          <w:szCs w:val="28"/>
        </w:rPr>
        <w:t xml:space="preserve">2.响应文件截止日期</w:t>
      </w:r>
      <w:bookmarkEnd w:id="62"/>
      <w:r/>
      <w:bookmarkEnd w:id="63"/>
      <w:r/>
      <w:bookmarkEnd w:id="64"/>
      <w:r/>
      <w:r/>
    </w:p>
    <w:p>
      <w:pPr>
        <w:ind w:firstLine="560"/>
        <w:spacing w:line="500" w:lineRule="exact"/>
        <w:rPr>
          <w:rFonts w:eastAsia="方正仿宋_GBK"/>
          <w:bCs/>
          <w:sz w:val="28"/>
          <w:szCs w:val="28"/>
        </w:rPr>
      </w:pPr>
      <w:r>
        <w:rPr>
          <w:rFonts w:eastAsia="方正仿宋_GBK"/>
          <w:bCs/>
          <w:sz w:val="28"/>
          <w:szCs w:val="28"/>
        </w:rPr>
        <w:t xml:space="preserve">2.1 供应商上传电子响应文件的时间不得迟于磋商公告中规定的响应文件提交截止时间。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采购</w:t>
      </w:r>
      <w:r>
        <w:rPr>
          <w:rFonts w:hint="eastAsia" w:eastAsia="方正仿宋_GBK"/>
          <w:bCs/>
          <w:sz w:val="28"/>
          <w:szCs w:val="28"/>
        </w:rPr>
        <w:t xml:space="preserve">人</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sz w:val="28"/>
          <w:szCs w:val="28"/>
        </w:rPr>
        <w:outlineLvl w:val="3"/>
      </w:pPr>
      <w:r/>
      <w:bookmarkStart w:id="65" w:name="_Toc513029227"/>
      <w:r/>
      <w:bookmarkStart w:id="66" w:name="_Toc16938543"/>
      <w:r/>
      <w:bookmarkStart w:id="67" w:name="_Toc20823299"/>
      <w:r>
        <w:rPr>
          <w:rFonts w:eastAsia="方正仿宋_GBK"/>
          <w:sz w:val="28"/>
          <w:szCs w:val="28"/>
        </w:rPr>
        <w:t xml:space="preserve">3.响应文件</w:t>
      </w:r>
      <w:bookmarkEnd w:id="65"/>
      <w:r/>
      <w:bookmarkEnd w:id="66"/>
      <w:r/>
      <w:bookmarkEnd w:id="67"/>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 采购</w:t>
      </w:r>
      <w:r>
        <w:rPr>
          <w:rFonts w:hint="eastAsia" w:eastAsia="方正仿宋_GBK"/>
          <w:bCs/>
          <w:sz w:val="28"/>
          <w:szCs w:val="28"/>
        </w:rPr>
        <w:t xml:space="preserve">人</w:t>
      </w:r>
      <w:r>
        <w:rPr>
          <w:rFonts w:eastAsia="方正仿宋_GBK"/>
          <w:bCs/>
          <w:sz w:val="28"/>
          <w:szCs w:val="28"/>
        </w:rPr>
        <w:t xml:space="preserve">拒绝接收在其规定的响应文件提交截止时间后上传的任何响应文件。</w:t>
      </w:r>
      <w:r/>
    </w:p>
    <w:p>
      <w:pPr>
        <w:keepNext/>
        <w:spacing w:line="500" w:lineRule="exact"/>
        <w:rPr>
          <w:rFonts w:eastAsia="方正仿宋_GBK"/>
          <w:b/>
          <w:bCs/>
          <w:sz w:val="28"/>
          <w:szCs w:val="28"/>
        </w:rPr>
        <w:outlineLvl w:val="3"/>
      </w:pPr>
      <w:r/>
      <w:bookmarkStart w:id="68" w:name="_Toc16938544"/>
      <w:r/>
      <w:bookmarkStart w:id="69" w:name="_Toc513029228"/>
      <w:r/>
      <w:bookmarkStart w:id="70" w:name="_Toc20823300"/>
      <w:r>
        <w:rPr>
          <w:rFonts w:eastAsia="方正仿宋_GBK"/>
          <w:sz w:val="28"/>
          <w:szCs w:val="28"/>
        </w:rPr>
        <w:t xml:space="preserve">4. 响应文件的撤回和修改</w:t>
      </w:r>
      <w:bookmarkEnd w:id="68"/>
      <w:r/>
      <w:bookmarkEnd w:id="69"/>
      <w:r/>
      <w:bookmarkEnd w:id="70"/>
      <w:r/>
      <w:r/>
    </w:p>
    <w:p>
      <w:pPr>
        <w:ind w:firstLine="560"/>
        <w:spacing w:line="500" w:lineRule="exact"/>
        <w:rPr>
          <w:rFonts w:eastAsia="方正仿宋_GBK"/>
          <w:sz w:val="28"/>
          <w:szCs w:val="28"/>
        </w:rPr>
      </w:pPr>
      <w:r>
        <w:rPr>
          <w:rFonts w:eastAsia="方正仿宋_GBK"/>
          <w:sz w:val="28"/>
          <w:szCs w:val="28"/>
        </w:rPr>
        <w:t xml:space="preserve">4.1 响应文件的撤回</w:t>
      </w:r>
      <w:r/>
    </w:p>
    <w:p>
      <w:pPr>
        <w:ind w:firstLine="560"/>
        <w:spacing w:line="500" w:lineRule="exact"/>
        <w:rPr>
          <w:rFonts w:eastAsia="方正仿宋_GBK"/>
          <w:sz w:val="28"/>
          <w:szCs w:val="28"/>
        </w:rPr>
      </w:pPr>
      <w:r>
        <w:rPr>
          <w:rFonts w:eastAsia="方正仿宋_GBK"/>
          <w:sz w:val="28"/>
          <w:szCs w:val="28"/>
        </w:rPr>
        <w:t xml:space="preserve">4.1.1 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 供应商撤回电子响应文件，则认为其不再参与本项目磋商活动。</w:t>
      </w:r>
      <w:r/>
    </w:p>
    <w:p>
      <w:pPr>
        <w:ind w:firstLine="560"/>
        <w:spacing w:line="500" w:lineRule="exact"/>
        <w:rPr>
          <w:rFonts w:eastAsia="方正仿宋_GBK"/>
          <w:sz w:val="28"/>
          <w:szCs w:val="28"/>
        </w:rPr>
      </w:pPr>
      <w:r>
        <w:rPr>
          <w:rFonts w:eastAsia="方正仿宋_GBK"/>
          <w:sz w:val="28"/>
          <w:szCs w:val="28"/>
        </w:rPr>
        <w:t xml:space="preserve">4.2 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供应商可在响应文件提交截止时间前，对其电子响应文件进行修改，具体操作方法见</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在响应文件截止时间至响应文件中规定的磋商响应有效期满之间的这段时间内，供应商不得撤回其响应文件。</w:t>
      </w:r>
      <w:r/>
    </w:p>
    <w:p>
      <w:pPr>
        <w:spacing w:line="500" w:lineRule="exact"/>
        <w:rPr>
          <w:rFonts w:eastAsia="方正仿宋_GBK"/>
          <w:b/>
          <w:bCs/>
          <w:sz w:val="28"/>
          <w:szCs w:val="28"/>
        </w:rPr>
      </w:pPr>
      <w:r/>
      <w:bookmarkStart w:id="71" w:name="_Toc120614218"/>
      <w:r/>
      <w:bookmarkStart w:id="72" w:name="_Toc20823301"/>
      <w:r/>
      <w:bookmarkStart w:id="73" w:name="_Toc16938545"/>
      <w:r/>
      <w:bookmarkStart w:id="74" w:name="_Toc513029229"/>
      <w:r>
        <w:rPr>
          <w:rFonts w:eastAsia="方正仿宋_GBK"/>
          <w:b/>
          <w:bCs/>
          <w:sz w:val="28"/>
          <w:szCs w:val="28"/>
        </w:rPr>
        <w:t xml:space="preserve">（五）</w:t>
      </w:r>
      <w:bookmarkEnd w:id="71"/>
      <w:r/>
      <w:bookmarkEnd w:id="72"/>
      <w:r/>
      <w:bookmarkEnd w:id="73"/>
      <w:r/>
      <w:bookmarkEnd w:id="74"/>
      <w:r/>
      <w:bookmarkStart w:id="75" w:name="_Toc513029230"/>
      <w:r/>
      <w:bookmarkStart w:id="76" w:name="_Toc20823302"/>
      <w:r/>
      <w:bookmarkStart w:id="77" w:name="_Toc16938546"/>
      <w:r>
        <w:rPr>
          <w:rFonts w:eastAsia="方正仿宋_GBK"/>
          <w:b/>
          <w:bCs/>
          <w:sz w:val="28"/>
          <w:szCs w:val="28"/>
        </w:rPr>
        <w:t xml:space="preserve">磋商与评审</w:t>
      </w:r>
      <w:r/>
    </w:p>
    <w:p>
      <w:pPr>
        <w:ind w:firstLine="420"/>
        <w:spacing w:line="500" w:lineRule="exact"/>
        <w:rPr>
          <w:rFonts w:eastAsia="方正仿宋_GBK"/>
          <w:bCs/>
          <w:sz w:val="28"/>
          <w:szCs w:val="28"/>
        </w:rPr>
      </w:pPr>
      <w:r>
        <w:rPr>
          <w:rFonts w:eastAsia="方正仿宋_GBK"/>
          <w:bCs/>
          <w:sz w:val="28"/>
          <w:szCs w:val="28"/>
        </w:rPr>
        <w:t xml:space="preserve">1.磋商仪式</w:t>
      </w:r>
      <w:r/>
    </w:p>
    <w:p>
      <w:pPr>
        <w:ind w:firstLine="420"/>
        <w:spacing w:line="500" w:lineRule="exact"/>
        <w:rPr>
          <w:rFonts w:eastAsia="方正仿宋_GBK"/>
          <w:b/>
          <w:sz w:val="28"/>
          <w:szCs w:val="28"/>
        </w:rPr>
      </w:pPr>
      <w:r>
        <w:rPr>
          <w:rFonts w:eastAsia="方正仿宋_GBK"/>
          <w:bCs/>
          <w:sz w:val="28"/>
          <w:szCs w:val="28"/>
        </w:rPr>
        <w:t xml:space="preserve">1.1采购</w:t>
      </w:r>
      <w:r>
        <w:rPr>
          <w:rFonts w:hint="eastAsia" w:eastAsia="方正仿宋_GBK"/>
          <w:bCs/>
          <w:sz w:val="28"/>
          <w:szCs w:val="28"/>
        </w:rPr>
        <w:t xml:space="preserve">人</w:t>
      </w:r>
      <w:r>
        <w:rPr>
          <w:rFonts w:eastAsia="方正仿宋_GBK"/>
          <w:bCs/>
          <w:sz w:val="28"/>
          <w:szCs w:val="28"/>
        </w:rPr>
        <w:t xml:space="preserve">将在磋商公告中规定的时间和地点组织磋商开始仪式。供应商应当</w:t>
      </w:r>
      <w:r>
        <w:rPr>
          <w:rFonts w:hint="eastAsia" w:eastAsia="方正仿宋_GBK"/>
          <w:bCs/>
          <w:sz w:val="28"/>
          <w:szCs w:val="28"/>
        </w:rPr>
        <w:t xml:space="preserve">按照“江苏政府采购网-办事指南-资料下载-江苏省政府采购管理交易系统（苏采云）供应商操作指南”</w:t>
      </w:r>
      <w:r>
        <w:rPr>
          <w:rFonts w:eastAsia="方正仿宋_GBK"/>
          <w:bCs/>
          <w:sz w:val="28"/>
          <w:szCs w:val="28"/>
        </w:rPr>
        <w:t xml:space="preserve">参加磋商活动，</w:t>
      </w:r>
      <w:r>
        <w:rPr>
          <w:rFonts w:hint="eastAsia" w:eastAsia="方正仿宋_GBK"/>
          <w:b/>
          <w:sz w:val="28"/>
          <w:szCs w:val="28"/>
        </w:rPr>
        <w:t xml:space="preserve">在苏采云系统规定的时间内对响应文件进行解密。</w:t>
      </w:r>
      <w:r/>
    </w:p>
    <w:p>
      <w:pPr>
        <w:ind w:firstLine="560"/>
        <w:spacing w:line="500" w:lineRule="exact"/>
        <w:rPr>
          <w:rFonts w:eastAsia="方正仿宋_GBK"/>
          <w:sz w:val="28"/>
          <w:szCs w:val="28"/>
        </w:rPr>
      </w:pPr>
      <w:r>
        <w:rPr>
          <w:rFonts w:eastAsia="方正仿宋_GBK"/>
          <w:bCs/>
          <w:sz w:val="28"/>
          <w:szCs w:val="28"/>
        </w:rPr>
        <w:t xml:space="preserve">1.</w:t>
      </w:r>
      <w:r>
        <w:rPr>
          <w:rFonts w:hint="eastAsia" w:eastAsia="方正仿宋_GBK"/>
          <w:bCs/>
          <w:sz w:val="28"/>
          <w:szCs w:val="28"/>
        </w:rPr>
        <w:t xml:space="preserve">2</w:t>
      </w:r>
      <w:r>
        <w:rPr>
          <w:rFonts w:eastAsia="方正仿宋_GBK"/>
          <w:bCs/>
          <w:sz w:val="28"/>
          <w:szCs w:val="28"/>
        </w:rPr>
        <w:t xml:space="preserve">供应商在磋商过程中涉及到的磋商文件解密、磋商结果确认等工作，按照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2.磋商小组</w:t>
      </w:r>
      <w:r/>
    </w:p>
    <w:p>
      <w:pPr>
        <w:ind w:firstLine="560"/>
        <w:spacing w:line="500" w:lineRule="exact"/>
        <w:rPr>
          <w:rFonts w:eastAsia="方正仿宋_GBK"/>
          <w:sz w:val="28"/>
          <w:szCs w:val="28"/>
        </w:rPr>
      </w:pPr>
      <w:r>
        <w:rPr>
          <w:rFonts w:eastAsia="方正仿宋_GBK"/>
          <w:sz w:val="28"/>
          <w:szCs w:val="28"/>
        </w:rPr>
        <w:t xml:space="preserve">2.1磋商开始仪式结束后，</w:t>
      </w:r>
      <w:r>
        <w:rPr>
          <w:rFonts w:hint="eastAsia" w:eastAsia="方正仿宋_GBK"/>
          <w:sz w:val="28"/>
          <w:szCs w:val="28"/>
        </w:rPr>
        <w:t xml:space="preserve"> 采购人</w:t>
      </w:r>
      <w:r>
        <w:rPr>
          <w:rFonts w:eastAsia="方正仿宋_GBK"/>
          <w:sz w:val="28"/>
          <w:szCs w:val="28"/>
        </w:rPr>
        <w:t xml:space="preserve">将立即组织磋商小组进行评审。</w:t>
      </w:r>
      <w:r/>
    </w:p>
    <w:p>
      <w:pPr>
        <w:ind w:firstLine="560"/>
        <w:spacing w:line="500" w:lineRule="exact"/>
        <w:rPr>
          <w:rFonts w:eastAsia="方正仿宋_GBK"/>
          <w:sz w:val="28"/>
          <w:szCs w:val="28"/>
        </w:rPr>
      </w:pPr>
      <w:r>
        <w:rPr>
          <w:rFonts w:eastAsia="方正仿宋_GBK"/>
          <w:sz w:val="28"/>
          <w:szCs w:val="28"/>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2.3超过公开招标限额标准的项目，磋商小组应当由5人以上单数组成。</w:t>
      </w:r>
      <w:r/>
    </w:p>
    <w:p>
      <w:pPr>
        <w:ind w:firstLine="560"/>
        <w:spacing w:line="500" w:lineRule="exact"/>
        <w:rPr>
          <w:rFonts w:eastAsia="方正仿宋_GBK"/>
          <w:sz w:val="28"/>
          <w:szCs w:val="28"/>
        </w:rPr>
      </w:pPr>
      <w:r>
        <w:rPr>
          <w:rFonts w:eastAsia="方正仿宋_GBK"/>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eastAsia="方正仿宋_GBK"/>
          <w:sz w:val="28"/>
          <w:szCs w:val="28"/>
        </w:rPr>
      </w:pPr>
      <w:r>
        <w:rPr>
          <w:rFonts w:eastAsia="方正仿宋_GBK"/>
          <w:sz w:val="28"/>
          <w:szCs w:val="28"/>
        </w:rPr>
        <w:t xml:space="preserve">2.5磋商小组独立工作，负责评审所有响应文件并确定成交</w:t>
      </w:r>
      <w:r>
        <w:rPr>
          <w:rFonts w:hint="eastAsia" w:eastAsia="方正仿宋_GBK"/>
          <w:sz w:val="28"/>
          <w:szCs w:val="28"/>
        </w:rPr>
        <w:t xml:space="preserve">候</w:t>
      </w:r>
      <w:r>
        <w:rPr>
          <w:rFonts w:eastAsia="方正仿宋_GBK"/>
          <w:sz w:val="28"/>
          <w:szCs w:val="28"/>
        </w:rPr>
        <w:t xml:space="preserve">选人。</w:t>
      </w:r>
      <w:r/>
    </w:p>
    <w:p>
      <w:pPr>
        <w:ind w:firstLine="560"/>
        <w:spacing w:line="500" w:lineRule="exact"/>
        <w:rPr>
          <w:rFonts w:eastAsia="方正仿宋_GBK"/>
          <w:sz w:val="28"/>
          <w:szCs w:val="28"/>
        </w:rPr>
      </w:pPr>
      <w:r>
        <w:rPr>
          <w:rFonts w:eastAsia="方正仿宋_GBK"/>
          <w:sz w:val="28"/>
          <w:szCs w:val="28"/>
        </w:rPr>
        <w:t xml:space="preserve">3. 磋商评审过程的保密与公正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3.1磋商小组、采购人和</w:t>
      </w:r>
      <w:r>
        <w:rPr>
          <w:rFonts w:hint="eastAsia" w:eastAsia="方正仿宋_GBK"/>
          <w:sz w:val="28"/>
          <w:szCs w:val="28"/>
        </w:rPr>
        <w:t xml:space="preserve">交易中心</w:t>
      </w:r>
      <w:r>
        <w:rPr>
          <w:rFonts w:eastAsia="方正仿宋_GBK"/>
          <w:sz w:val="28"/>
          <w:szCs w:val="28"/>
        </w:rPr>
        <w:t xml:space="preserve">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rPr>
        <w:t xml:space="preserve">交易</w:t>
      </w:r>
      <w:r>
        <w:rPr>
          <w:rFonts w:eastAsia="方正仿宋_GBK"/>
          <w:bCs/>
          <w:sz w:val="28"/>
          <w:szCs w:val="28"/>
        </w:rPr>
        <w:t xml:space="preserve">中心均不得向供应商或与评标无关的其他人员透露。</w:t>
      </w:r>
      <w:r/>
    </w:p>
    <w:p>
      <w:pPr>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sz w:val="28"/>
          <w:szCs w:val="28"/>
        </w:rPr>
        <w:t xml:space="preserve">交易中心</w:t>
      </w:r>
      <w:r>
        <w:rPr>
          <w:rFonts w:eastAsia="方正仿宋_GBK"/>
          <w:sz w:val="28"/>
          <w:szCs w:val="28"/>
        </w:rPr>
        <w:t xml:space="preserve">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交易中心</w:t>
      </w:r>
      <w:r>
        <w:rPr>
          <w:rFonts w:eastAsia="方正仿宋_GBK"/>
          <w:sz w:val="28"/>
          <w:szCs w:val="28"/>
        </w:rPr>
        <w:t xml:space="preserve">和评审小组不向未成交的供应商解释未成交原因，也不公布评审过程中的相关细节。</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4、评审过程的澄清</w:t>
      </w:r>
      <w:r/>
    </w:p>
    <w:p>
      <w:pPr>
        <w:ind w:firstLine="560"/>
        <w:spacing w:line="500" w:lineRule="exact"/>
        <w:rPr>
          <w:rFonts w:eastAsia="方正仿宋_GBK"/>
          <w:sz w:val="28"/>
          <w:szCs w:val="28"/>
        </w:rPr>
      </w:pPr>
      <w:r>
        <w:rPr>
          <w:rFonts w:eastAsia="方正仿宋_GBK"/>
          <w:sz w:val="28"/>
          <w:szCs w:val="28"/>
        </w:rPr>
        <w:t xml:space="preserve">4.1评审期间，为有助于对响应文件的审查、评价和比较，磋商小组有权以电子函件形式要求响应人对其响应文件进行澄清，但并非对每个供应商都作澄清要求。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4.2接到磋商小组澄清要求的供应商应派人按磋商小组规定的时间和格式在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 接到磋商小组澄清要求的供应商如未按规定做出澄清，其风</w:t>
      </w:r>
      <w:r>
        <w:rPr>
          <w:rFonts w:eastAsia="方正仿宋_GBK"/>
          <w:bCs/>
          <w:sz w:val="28"/>
          <w:szCs w:val="28"/>
        </w:rPr>
        <w:t xml:space="preserve">险由供应商自行承担。</w:t>
      </w:r>
      <w:r/>
    </w:p>
    <w:p>
      <w:pPr>
        <w:ind w:firstLine="560"/>
        <w:spacing w:line="500" w:lineRule="exact"/>
        <w:rPr>
          <w:rFonts w:eastAsia="方正仿宋_GBK"/>
          <w:bCs/>
          <w:sz w:val="28"/>
          <w:szCs w:val="28"/>
        </w:rPr>
      </w:pPr>
      <w:r>
        <w:rPr>
          <w:rFonts w:eastAsia="方正仿宋_GBK"/>
          <w:bCs/>
          <w:sz w:val="28"/>
          <w:szCs w:val="28"/>
        </w:rPr>
        <w:t xml:space="preserve">5.对响应文件的初审</w:t>
      </w:r>
      <w:r/>
    </w:p>
    <w:p>
      <w:pPr>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5.1.1资格性检查：依据法律法规和磋商文件的规定，由采购人对响应文件中的资格审查证明材料进行审查，资格审查的结论，采购人以书面形式向磋商小组进行反馈。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将在“信用中国”网站查询供应商的信用记录</w:t>
      </w:r>
      <w:r>
        <w:rPr>
          <w:rFonts w:eastAsia="方正仿宋_GBK"/>
          <w:bCs/>
          <w:sz w:val="28"/>
          <w:szCs w:val="28"/>
        </w:rPr>
        <w:t xml:space="preserve">，以确定供应商是否具备参加磋商的资格。</w:t>
      </w:r>
      <w:r>
        <w:rPr>
          <w:rFonts w:hint="eastAsia"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sz w:val="28"/>
          <w:szCs w:val="28"/>
        </w:rPr>
        <w:t xml:space="preserve">信用</w:t>
      </w:r>
      <w:r>
        <w:rPr>
          <w:rFonts w:eastAsia="方正仿宋_GBK"/>
          <w:bCs/>
          <w:sz w:val="28"/>
          <w:szCs w:val="28"/>
        </w:rPr>
        <w:t xml:space="preserve">记录。</w:t>
      </w:r>
      <w:r/>
    </w:p>
    <w:p>
      <w:pPr>
        <w:ind w:firstLine="560"/>
        <w:spacing w:line="500" w:lineRule="exact"/>
        <w:rPr>
          <w:rFonts w:eastAsia="方正仿宋_GBK"/>
          <w:bCs/>
          <w:sz w:val="28"/>
          <w:szCs w:val="28"/>
        </w:rPr>
      </w:pPr>
      <w:r>
        <w:rPr>
          <w:rFonts w:eastAsia="方正仿宋_GBK"/>
          <w:bCs/>
          <w:sz w:val="28"/>
          <w:szCs w:val="28"/>
        </w:rPr>
        <w:t xml:space="preserve">5.1.2符合性审查：依据磋商文件的规定，由磋商小组从响应文件的有效性、完整性和对磋商文件的响应程度进行审查，以确定是否对磋商文件的实质性要求作出响应。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中心将在</w:t>
      </w:r>
      <w:r>
        <w:rPr>
          <w:rFonts w:hint="eastAsia" w:eastAsia="方正仿宋_GBK"/>
          <w:bCs/>
          <w:sz w:val="28"/>
          <w:szCs w:val="28"/>
        </w:rPr>
        <w:t xml:space="preserve">苏采云系统</w:t>
      </w:r>
      <w:r>
        <w:rPr>
          <w:rFonts w:eastAsia="方正仿宋_GBK"/>
          <w:bCs/>
          <w:sz w:val="28"/>
          <w:szCs w:val="28"/>
        </w:rPr>
        <w:t xml:space="preserve">中告知未通过资格审查或符合性审查的原因，评审结束后，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心将不再告知未通过资格审查或符合性审查的原因。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（1）响应文件中</w:t>
      </w:r>
      <w:r>
        <w:rPr>
          <w:rFonts w:eastAsia="方正仿宋_GBK"/>
          <w:sz w:val="28"/>
          <w:szCs w:val="28"/>
        </w:rPr>
        <w:t xml:space="preserve">报价总表</w:t>
      </w:r>
      <w:r>
        <w:rPr>
          <w:rFonts w:eastAsia="方正仿宋_GBK"/>
          <w:bCs/>
          <w:sz w:val="28"/>
          <w:szCs w:val="28"/>
        </w:rPr>
        <w:t xml:space="preserve">内容与响应文件中相应内容不一致的，以</w:t>
      </w:r>
      <w:r>
        <w:rPr>
          <w:rFonts w:eastAsia="方正仿宋_GBK"/>
          <w:sz w:val="28"/>
          <w:szCs w:val="28"/>
        </w:rPr>
        <w:t xml:space="preserve">报价总表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eastAsia="方正仿宋_GBK"/>
          <w:sz w:val="28"/>
          <w:szCs w:val="28"/>
        </w:rPr>
        <w:t xml:space="preserve">报价总表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.5磋商小组将按上述修正错误的方法调整响应文件中的报价，并通过</w:t>
      </w:r>
      <w:r>
        <w:rPr>
          <w:rFonts w:hint="eastAsia" w:eastAsia="方正仿宋_GBK"/>
          <w:bCs/>
          <w:sz w:val="28"/>
          <w:szCs w:val="28"/>
        </w:rPr>
        <w:t xml:space="preserve">苏采云系统</w:t>
      </w:r>
      <w:r>
        <w:rPr>
          <w:rFonts w:eastAsia="方正仿宋_GBK"/>
          <w:bCs/>
          <w:sz w:val="28"/>
          <w:szCs w:val="28"/>
        </w:rPr>
        <w:t xml:space="preserve">告知供应商，调整后的价格应对供应商具有约束力。如果供应商不接受修正后的价格，则其磋商活动将被拒绝。</w:t>
      </w:r>
      <w:r/>
    </w:p>
    <w:p>
      <w:pPr>
        <w:ind w:firstLine="560"/>
        <w:spacing w:line="500" w:lineRule="exact"/>
        <w:rPr>
          <w:rFonts w:eastAsia="方正仿宋_GBK"/>
          <w:bCs/>
          <w:sz w:val="28"/>
          <w:szCs w:val="28"/>
        </w:rPr>
      </w:pPr>
      <w:r>
        <w:rPr>
          <w:rFonts w:eastAsia="方正仿宋_GBK"/>
          <w:bCs/>
          <w:sz w:val="28"/>
          <w:szCs w:val="28"/>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sz w:val="28"/>
          <w:szCs w:val="28"/>
        </w:rPr>
      </w:pPr>
      <w:r>
        <w:rPr>
          <w:rFonts w:eastAsia="方正仿宋_GBK"/>
          <w:bCs/>
          <w:sz w:val="28"/>
          <w:szCs w:val="28"/>
        </w:rPr>
        <w:t xml:space="preserve">5.7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供应商获得成交人推荐资格；评审得分相同的，由磋商小组采取随机抽取的方式确定一个成交候选人，其他同品牌供应商不作为成交候选人。</w:t>
      </w:r>
      <w:r/>
    </w:p>
    <w:p>
      <w:pPr>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hint="eastAsia" w:eastAsia="方正仿宋_GBK"/>
          <w:sz w:val="28"/>
          <w:szCs w:val="28"/>
        </w:rPr>
      </w:pPr>
      <w:r>
        <w:rPr>
          <w:rFonts w:eastAsia="方正仿宋_GBK"/>
          <w:sz w:val="28"/>
          <w:szCs w:val="28"/>
        </w:rPr>
        <w:t xml:space="preserve">5.8 供应商在评审全过程中应保持通讯畅通，并安排专人与</w:t>
      </w:r>
      <w:r>
        <w:rPr>
          <w:rFonts w:hint="eastAsia" w:eastAsia="方正仿宋_GBK"/>
          <w:sz w:val="28"/>
          <w:szCs w:val="28"/>
        </w:rPr>
        <w:t xml:space="preserve">交易</w:t>
      </w:r>
      <w:r>
        <w:rPr>
          <w:rFonts w:eastAsia="方正仿宋_GBK"/>
          <w:sz w:val="28"/>
          <w:szCs w:val="28"/>
        </w:rPr>
        <w:t xml:space="preserve">中心及磋商小组联系。</w:t>
      </w:r>
      <w:r/>
    </w:p>
    <w:p>
      <w:pPr>
        <w:ind w:firstLine="560"/>
        <w:spacing w:line="500" w:lineRule="exact"/>
        <w:rPr>
          <w:rFonts w:eastAsia="方正仿宋_GBK"/>
          <w:bCs/>
          <w:sz w:val="28"/>
          <w:szCs w:val="28"/>
        </w:rPr>
      </w:pPr>
      <w:r>
        <w:rPr>
          <w:rFonts w:hint="eastAsia" w:eastAsia="方正仿宋_GBK"/>
          <w:bCs/>
          <w:sz w:val="28"/>
          <w:szCs w:val="28"/>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 被认定为未实质性响应磋商文件的响应文件的情形。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p>
    <w:p>
      <w:pPr>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bCs/>
          <w:sz w:val="28"/>
          <w:szCs w:val="28"/>
        </w:rPr>
        <w:t xml:space="preserve">苏采云系统</w:t>
      </w:r>
      <w:r>
        <w:rPr>
          <w:rFonts w:eastAsia="方正仿宋_GBK"/>
          <w:bCs/>
          <w:sz w:val="28"/>
          <w:szCs w:val="28"/>
        </w:rPr>
        <w:t xml:space="preserve">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6.1.2未完整上传响应文件电子文档的,或上传的文件打不开的。</w:t>
      </w:r>
      <w:r/>
    </w:p>
    <w:p>
      <w:pPr>
        <w:ind w:firstLine="560"/>
        <w:spacing w:line="500" w:lineRule="exact"/>
        <w:rPr>
          <w:rFonts w:eastAsia="方正仿宋_GBK"/>
          <w:bCs/>
          <w:sz w:val="28"/>
          <w:szCs w:val="28"/>
        </w:rPr>
      </w:pPr>
      <w:r>
        <w:rPr>
          <w:rFonts w:eastAsia="方正仿宋_GBK"/>
          <w:bCs/>
          <w:sz w:val="28"/>
          <w:szCs w:val="28"/>
        </w:rPr>
        <w:t xml:space="preserve">6.1.3同一供应商提交两个（含两个）以上不同的响应报价的。</w:t>
      </w:r>
      <w:r/>
    </w:p>
    <w:p>
      <w:pPr>
        <w:ind w:firstLine="560"/>
        <w:spacing w:line="500" w:lineRule="exact"/>
        <w:rPr>
          <w:rFonts w:eastAsia="方正仿宋_GBK"/>
          <w:bCs/>
          <w:sz w:val="28"/>
          <w:szCs w:val="28"/>
        </w:rPr>
      </w:pPr>
      <w:r>
        <w:rPr>
          <w:rFonts w:eastAsia="方正仿宋_GBK"/>
          <w:bCs/>
          <w:sz w:val="28"/>
          <w:szCs w:val="28"/>
        </w:rPr>
        <w:t xml:space="preserve">6.1.4不具备磋商文件中规定的资格要求的。 </w:t>
      </w:r>
      <w:r/>
    </w:p>
    <w:p>
      <w:pPr>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 </w:t>
      </w:r>
      <w:r/>
    </w:p>
    <w:p>
      <w:pPr>
        <w:ind w:firstLine="570"/>
        <w:spacing w:line="500" w:lineRule="exact"/>
        <w:rPr>
          <w:rFonts w:eastAsia="方正仿宋_GBK"/>
          <w:bCs/>
          <w:sz w:val="28"/>
          <w:szCs w:val="28"/>
        </w:rPr>
      </w:pPr>
      <w:r>
        <w:rPr>
          <w:rFonts w:eastAsia="方正仿宋_GBK"/>
          <w:bCs/>
          <w:sz w:val="28"/>
          <w:szCs w:val="28"/>
        </w:rPr>
        <w:t xml:space="preserve">6.1.6未通过符合性检查的。</w:t>
      </w:r>
      <w:r/>
    </w:p>
    <w:p>
      <w:pPr>
        <w:ind w:firstLine="570"/>
        <w:spacing w:line="500" w:lineRule="exact"/>
        <w:rPr>
          <w:rFonts w:eastAsia="方正仿宋_GBK"/>
          <w:bCs/>
          <w:sz w:val="28"/>
          <w:szCs w:val="28"/>
        </w:rPr>
      </w:pPr>
      <w:r>
        <w:rPr>
          <w:rFonts w:eastAsia="方正仿宋_GBK"/>
          <w:bCs/>
          <w:sz w:val="28"/>
          <w:szCs w:val="28"/>
        </w:rPr>
        <w:t xml:space="preserve">6.1.7不符合法律、法规和磋商文件中规定的其他实质性要求的。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 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6.1.10磋商小组认为供应商的报价明显低于其他通过符合性审查供应商的报价，有可能影响产品质量或者不能诚信履约的，将通过</w:t>
      </w:r>
      <w:r>
        <w:rPr>
          <w:rFonts w:hint="eastAsia" w:eastAsia="方正仿宋_GBK"/>
          <w:bCs/>
          <w:sz w:val="28"/>
          <w:szCs w:val="28"/>
        </w:rPr>
        <w:t xml:space="preserve">苏采云系统</w:t>
      </w:r>
      <w:r>
        <w:rPr>
          <w:rFonts w:eastAsia="方正仿宋_GBK"/>
          <w:bCs/>
          <w:sz w:val="28"/>
          <w:szCs w:val="28"/>
        </w:rPr>
        <w:t xml:space="preserve">要求其在合理的时间内提供说明，必要时提交相关证明材料；供应商不能证明其报价合理性的，磋商小组应当将其作为无效响应处理。</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6.1.12响应文件未按照采购文件要求加盖电子签章。</w:t>
      </w:r>
      <w:r/>
    </w:p>
    <w:p>
      <w:pPr>
        <w:ind w:firstLine="560"/>
        <w:spacing w:line="500" w:lineRule="exact"/>
        <w:rPr>
          <w:rFonts w:hint="eastAsia" w:eastAsia="方正仿宋_GBK"/>
          <w:bCs/>
          <w:sz w:val="28"/>
          <w:szCs w:val="28"/>
        </w:rPr>
      </w:pPr>
      <w:r>
        <w:rPr>
          <w:rFonts w:eastAsia="方正仿宋_GBK"/>
          <w:bCs/>
          <w:sz w:val="28"/>
          <w:szCs w:val="28"/>
        </w:rPr>
        <w:t xml:space="preserve">6.1.13不同的供应商响应文件制作机器码、文件创建标识码一致的。</w:t>
      </w:r>
      <w:r/>
    </w:p>
    <w:p>
      <w:pPr>
        <w:ind w:firstLine="560"/>
        <w:spacing w:line="500" w:lineRule="exact"/>
        <w:rPr>
          <w:rFonts w:eastAsia="方正仿宋_GBK"/>
          <w:bCs/>
          <w:sz w:val="28"/>
          <w:szCs w:val="28"/>
        </w:rPr>
      </w:pPr>
      <w:r>
        <w:rPr>
          <w:rFonts w:hint="eastAsia" w:eastAsia="方正仿宋_GBK"/>
          <w:bCs/>
          <w:sz w:val="28"/>
          <w:szCs w:val="28"/>
        </w:rPr>
        <w:t xml:space="preserve">6.1.14供应商的商务技术部分得分相差异常悬殊，评标委员会一致认为得分畸低者有可能影响产品质量或者不能诚信履约的。</w:t>
      </w:r>
      <w:r/>
    </w:p>
    <w:p>
      <w:pPr>
        <w:ind w:firstLine="560"/>
        <w:spacing w:line="500" w:lineRule="exact"/>
        <w:rPr>
          <w:rFonts w:eastAsia="方正仿宋_GBK"/>
          <w:bCs/>
          <w:sz w:val="28"/>
          <w:szCs w:val="28"/>
        </w:rPr>
      </w:pPr>
      <w:r>
        <w:rPr>
          <w:rFonts w:eastAsia="方正仿宋_GBK"/>
          <w:bCs/>
          <w:sz w:val="28"/>
          <w:szCs w:val="28"/>
        </w:rPr>
        <w:t xml:space="preserve">6.1.1</w:t>
      </w:r>
      <w:r>
        <w:rPr>
          <w:rFonts w:hint="eastAsia" w:eastAsia="方正仿宋_GBK"/>
          <w:bCs/>
          <w:sz w:val="28"/>
          <w:szCs w:val="28"/>
        </w:rPr>
        <w:t xml:space="preserve">5</w:t>
      </w:r>
      <w:r>
        <w:rPr>
          <w:rFonts w:eastAsia="方正仿宋_GBK"/>
          <w:bCs/>
          <w:sz w:val="28"/>
          <w:szCs w:val="28"/>
        </w:rPr>
        <w:t xml:space="preserve">其他法律、法规及本磋商文件规定的属无效响应的情形。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6.2出现下列情形之一的，磋商失败。</w:t>
      </w:r>
      <w:r/>
    </w:p>
    <w:p>
      <w:pPr>
        <w:ind w:firstLine="570"/>
        <w:spacing w:line="500" w:lineRule="exact"/>
        <w:rPr>
          <w:rFonts w:eastAsia="方正仿宋_GBK"/>
          <w:bCs/>
          <w:sz w:val="28"/>
          <w:szCs w:val="28"/>
        </w:rPr>
      </w:pPr>
      <w:r>
        <w:rPr>
          <w:rFonts w:eastAsia="方正仿宋_GBK"/>
          <w:bCs/>
          <w:sz w:val="28"/>
          <w:szCs w:val="28"/>
        </w:rPr>
        <w:t xml:space="preserve">6.2.1符合条件的供应商或者对磋商文件作实质响应的供应商不足3家的（</w:t>
      </w:r>
      <w:r>
        <w:rPr>
          <w:rFonts w:hint="eastAsia" w:ascii="仿宋" w:hAnsi="仿宋" w:eastAsia="仿宋"/>
          <w:sz w:val="28"/>
          <w:szCs w:val="28"/>
        </w:rPr>
        <w:t xml:space="preserve">市场竞争不充分的科研项目、需要扶持的科技成果转化项目或者政府购买服务项目</w:t>
      </w:r>
      <w:r>
        <w:rPr>
          <w:rFonts w:eastAsia="方正仿宋_GBK"/>
          <w:bCs/>
          <w:sz w:val="28"/>
          <w:szCs w:val="28"/>
        </w:rPr>
        <w:t xml:space="preserve">可以是2家）；</w:t>
      </w:r>
      <w:r/>
    </w:p>
    <w:p>
      <w:pPr>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6.2.4磋商小组认定磋商文件存在歧义、重大缺陷导致评审工作无法进行。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系统故障原因造成磋商不成功的。</w:t>
      </w:r>
      <w:r/>
    </w:p>
    <w:p>
      <w:pPr>
        <w:ind w:firstLine="560"/>
        <w:spacing w:line="500" w:lineRule="exact"/>
        <w:rPr>
          <w:rFonts w:eastAsia="方正仿宋_GBK"/>
          <w:bCs/>
          <w:sz w:val="28"/>
          <w:szCs w:val="28"/>
        </w:rPr>
      </w:pPr>
      <w:r>
        <w:rPr>
          <w:rFonts w:eastAsia="方正仿宋_GBK"/>
          <w:bCs/>
          <w:sz w:val="28"/>
          <w:szCs w:val="28"/>
        </w:rPr>
        <w:t xml:space="preserve">6.3 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w:t>
      </w:r>
      <w:r/>
    </w:p>
    <w:p>
      <w:pPr>
        <w:ind w:firstLine="560"/>
        <w:spacing w:line="500" w:lineRule="exact"/>
        <w:rPr>
          <w:rFonts w:hint="eastAsia" w:eastAsia="方正仿宋_GBK"/>
          <w:bCs/>
          <w:sz w:val="28"/>
          <w:szCs w:val="28"/>
        </w:rPr>
      </w:pPr>
      <w:r>
        <w:rPr>
          <w:rFonts w:eastAsia="方正仿宋_GBK"/>
          <w:bCs/>
          <w:sz w:val="28"/>
          <w:szCs w:val="28"/>
        </w:rPr>
        <w:t xml:space="preserve">6.3.1如出现响应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截止时间结束后参加磋商的供应商或者在评审期间对磋商文件做出实质响应的供应商不足三家情况，按政府采购相关规定执行。</w:t>
      </w:r>
      <w:r/>
    </w:p>
    <w:p>
      <w:pPr>
        <w:ind w:firstLine="562"/>
        <w:spacing w:line="500" w:lineRule="exact"/>
        <w:rPr>
          <w:rFonts w:hint="eastAsia" w:eastAsia="方正仿宋_GBK"/>
          <w:b/>
          <w:sz w:val="28"/>
          <w:szCs w:val="28"/>
        </w:rPr>
      </w:pPr>
      <w:r>
        <w:rPr>
          <w:rFonts w:hint="eastAsia" w:eastAsia="方正仿宋_GBK"/>
          <w:b/>
          <w:sz w:val="28"/>
          <w:szCs w:val="28"/>
        </w:rPr>
        <w:t xml:space="preserve">7.异常低价审查</w:t>
      </w:r>
      <w:r/>
    </w:p>
    <w:p>
      <w:pPr>
        <w:ind w:firstLine="562"/>
        <w:spacing w:line="500" w:lineRule="exact"/>
        <w:rPr>
          <w:rFonts w:hint="eastAsia" w:eastAsia="方正仿宋_GBK"/>
          <w:b/>
          <w:sz w:val="28"/>
          <w:szCs w:val="28"/>
        </w:rPr>
      </w:pPr>
      <w:r>
        <w:rPr>
          <w:rFonts w:hint="eastAsia" w:eastAsia="方正仿宋_GBK"/>
          <w:b/>
          <w:sz w:val="28"/>
          <w:szCs w:val="28"/>
        </w:rPr>
        <w:t xml:space="preserve">7.1评审过程中出现下列情形之一的，评审委员会应当启动异常低价投标（响应）审查程序：</w:t>
      </w:r>
      <w:r/>
    </w:p>
    <w:p>
      <w:pPr>
        <w:ind w:firstLine="562"/>
        <w:spacing w:line="500" w:lineRule="exact"/>
        <w:rPr>
          <w:rFonts w:hint="eastAsia" w:eastAsia="方正仿宋_GBK"/>
          <w:b/>
          <w:sz w:val="28"/>
          <w:szCs w:val="28"/>
        </w:rPr>
      </w:pPr>
      <w:r>
        <w:rPr>
          <w:rFonts w:hint="eastAsia" w:eastAsia="方正仿宋_GBK"/>
          <w:b/>
          <w:sz w:val="28"/>
          <w:szCs w:val="28"/>
        </w:rPr>
        <w:t xml:space="preserve">7.1.1投标（响应）报价低于全部通过符合性审查供应商投标（响应）报价平均值50%的，即投标（响应）报价&lt;全部通过符合性审查供应商投标（响应）报价平均值×50%；</w:t>
      </w:r>
      <w:r/>
    </w:p>
    <w:p>
      <w:pPr>
        <w:ind w:firstLine="562"/>
        <w:spacing w:line="500" w:lineRule="exact"/>
        <w:rPr>
          <w:rFonts w:hint="eastAsia" w:eastAsia="方正仿宋_GBK"/>
          <w:b/>
          <w:sz w:val="28"/>
          <w:szCs w:val="28"/>
        </w:rPr>
      </w:pPr>
      <w:r>
        <w:rPr>
          <w:rFonts w:hint="eastAsia" w:eastAsia="方正仿宋_GBK"/>
          <w:b/>
          <w:sz w:val="28"/>
          <w:szCs w:val="28"/>
        </w:rPr>
        <w:t xml:space="preserve">7.1.2投标（响应）报价低于通过符合性审查的次低报价供应商投标（响应）报价50%的，即投标（响应）报价&lt;通过符合性审查的次低报价供应商投标（响应）报价×50%；</w:t>
      </w:r>
      <w:r/>
    </w:p>
    <w:p>
      <w:pPr>
        <w:ind w:firstLine="562"/>
        <w:spacing w:line="500" w:lineRule="exact"/>
        <w:rPr>
          <w:rFonts w:hint="eastAsia" w:eastAsia="方正仿宋_GBK"/>
          <w:b/>
          <w:sz w:val="28"/>
          <w:szCs w:val="28"/>
        </w:rPr>
      </w:pPr>
      <w:r>
        <w:rPr>
          <w:rFonts w:hint="eastAsia" w:eastAsia="方正仿宋_GBK"/>
          <w:b/>
          <w:sz w:val="28"/>
          <w:szCs w:val="28"/>
        </w:rPr>
        <w:t xml:space="preserve">7.1.3投标（响应）报价低于采购项目最高限价45%的，即投标（响应）报价&lt;采购项目最高限价×45%；</w:t>
      </w:r>
      <w:r/>
    </w:p>
    <w:p>
      <w:pPr>
        <w:ind w:firstLine="562"/>
        <w:spacing w:line="500" w:lineRule="exact"/>
        <w:rPr>
          <w:rFonts w:hint="eastAsia" w:eastAsia="方正仿宋_GBK"/>
          <w:b/>
          <w:sz w:val="28"/>
          <w:szCs w:val="28"/>
        </w:rPr>
      </w:pPr>
      <w:r>
        <w:rPr>
          <w:rFonts w:hint="eastAsia" w:eastAsia="方正仿宋_GBK"/>
          <w:b/>
          <w:sz w:val="28"/>
          <w:szCs w:val="28"/>
        </w:rPr>
        <w:t xml:space="preserve">7.1.4评审委员会基于专业判断，认为供应商报价过低，有可能影响产品质量或者不能诚信履约的其他情形。</w:t>
      </w:r>
      <w:r/>
    </w:p>
    <w:p>
      <w:pPr>
        <w:ind w:firstLine="562"/>
        <w:spacing w:line="500" w:lineRule="exact"/>
        <w:rPr>
          <w:rFonts w:hint="eastAsia" w:eastAsia="方正仿宋_GBK"/>
          <w:b/>
          <w:sz w:val="28"/>
          <w:szCs w:val="28"/>
        </w:rPr>
      </w:pPr>
      <w:r>
        <w:rPr>
          <w:rFonts w:hint="eastAsia" w:eastAsia="方正仿宋_GBK"/>
          <w:b/>
          <w:sz w:val="28"/>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ind w:firstLine="562"/>
        <w:spacing w:line="500" w:lineRule="exact"/>
        <w:rPr>
          <w:rFonts w:eastAsia="方正仿宋_GBK"/>
          <w:b/>
          <w:sz w:val="28"/>
          <w:szCs w:val="28"/>
        </w:rPr>
      </w:pPr>
      <w:r>
        <w:rPr>
          <w:rFonts w:hint="eastAsia" w:eastAsia="方正仿宋_GBK"/>
          <w:b/>
          <w:sz w:val="28"/>
          <w:szCs w:val="28"/>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审查相关情况应当在评审报告中进行记录。</w:t>
      </w:r>
      <w:bookmarkEnd w:id="75"/>
      <w:r/>
      <w:bookmarkEnd w:id="76"/>
      <w:r/>
      <w:bookmarkEnd w:id="77"/>
      <w:r/>
      <w:r/>
    </w:p>
    <w:p>
      <w:pPr>
        <w:keepLines/>
        <w:keepNext/>
        <w:spacing w:line="500" w:lineRule="exact"/>
        <w:rPr>
          <w:rFonts w:eastAsia="方正仿宋_GBK"/>
          <w:b/>
          <w:bCs/>
          <w:sz w:val="28"/>
          <w:szCs w:val="28"/>
        </w:rPr>
        <w:outlineLvl w:val="2"/>
      </w:pPr>
      <w:r/>
      <w:bookmarkStart w:id="78" w:name="_Toc120614219"/>
      <w:r>
        <w:rPr>
          <w:rFonts w:eastAsia="方正仿宋_GBK"/>
          <w:b/>
          <w:bCs/>
          <w:sz w:val="28"/>
          <w:szCs w:val="28"/>
        </w:rPr>
        <w:t xml:space="preserve">（六）</w:t>
      </w:r>
      <w:bookmarkEnd w:id="78"/>
      <w:r>
        <w:rPr>
          <w:rFonts w:eastAsia="方正仿宋_GBK"/>
          <w:b/>
          <w:bCs/>
          <w:sz w:val="28"/>
          <w:szCs w:val="28"/>
        </w:rPr>
        <w:t xml:space="preserve">成交</w:t>
      </w:r>
      <w:r/>
    </w:p>
    <w:p>
      <w:pPr>
        <w:ind w:firstLine="420"/>
        <w:keepNext/>
        <w:spacing w:line="500" w:lineRule="exact"/>
        <w:rPr>
          <w:rFonts w:eastAsia="方正仿宋_GBK"/>
          <w:b/>
          <w:sz w:val="28"/>
          <w:szCs w:val="28"/>
        </w:rPr>
        <w:outlineLvl w:val="3"/>
      </w:pPr>
      <w:r/>
      <w:bookmarkStart w:id="79" w:name="_Toc20823310"/>
      <w:r/>
      <w:bookmarkStart w:id="80" w:name="_Toc16938554"/>
      <w:r>
        <w:rPr>
          <w:rFonts w:eastAsia="方正仿宋_GBK"/>
          <w:sz w:val="28"/>
          <w:szCs w:val="28"/>
        </w:rPr>
        <w:t xml:space="preserve">1.确定</w:t>
      </w:r>
      <w:bookmarkEnd w:id="79"/>
      <w:r/>
      <w:bookmarkEnd w:id="80"/>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1.1成交候选供应商的选取原则和数量见磋商文件第四部分规定。 </w:t>
      </w:r>
      <w:r/>
    </w:p>
    <w:p>
      <w:pPr>
        <w:ind w:firstLine="560"/>
        <w:spacing w:line="500" w:lineRule="exact"/>
        <w:rPr>
          <w:rFonts w:eastAsia="方正仿宋_GBK"/>
          <w:bCs/>
          <w:sz w:val="28"/>
          <w:szCs w:val="28"/>
        </w:rPr>
      </w:pPr>
      <w:r>
        <w:rPr>
          <w:rFonts w:eastAsia="方正仿宋_GBK"/>
          <w:bCs/>
          <w:sz w:val="28"/>
          <w:szCs w:val="28"/>
        </w:rPr>
        <w:t xml:space="preserve">1.2 采购人应根据磋商小组推荐的成交候选供应商确定成交供应商。</w:t>
      </w:r>
      <w:r/>
    </w:p>
    <w:p>
      <w:pPr>
        <w:ind w:firstLine="560"/>
        <w:spacing w:line="500" w:lineRule="exact"/>
        <w:rPr>
          <w:rFonts w:eastAsia="方正仿宋_GBK"/>
          <w:sz w:val="28"/>
          <w:szCs w:val="28"/>
        </w:rPr>
      </w:pPr>
      <w:r>
        <w:rPr>
          <w:rFonts w:eastAsia="方正仿宋_GBK"/>
          <w:bCs/>
          <w:sz w:val="28"/>
          <w:szCs w:val="28"/>
        </w:rPr>
        <w:t xml:space="preserve">1.3 </w:t>
      </w:r>
      <w:r>
        <w:rPr>
          <w:rFonts w:hint="eastAsia" w:eastAsia="方正仿宋_GBK"/>
          <w:sz w:val="28"/>
          <w:szCs w:val="28"/>
        </w:rPr>
        <w:t xml:space="preserve">交易</w:t>
      </w:r>
      <w:r>
        <w:rPr>
          <w:rFonts w:eastAsia="方正仿宋_GBK"/>
          <w:sz w:val="28"/>
          <w:szCs w:val="28"/>
        </w:rPr>
        <w:t xml:space="preserve">中心将在</w:t>
      </w:r>
      <w:r>
        <w:rPr>
          <w:rFonts w:hint="eastAsia" w:eastAsia="方正仿宋_GBK"/>
          <w:sz w:val="28"/>
          <w:szCs w:val="28"/>
        </w:rPr>
        <w:t xml:space="preserve">“江苏政府采购网”</w:t>
      </w:r>
      <w:r>
        <w:rPr>
          <w:rFonts w:eastAsia="方正仿宋_GBK"/>
          <w:sz w:val="28"/>
          <w:szCs w:val="28"/>
        </w:rPr>
        <w:t xml:space="preserve">发布成交结果公告，公告期限为1个工作日。</w:t>
      </w:r>
      <w:r/>
    </w:p>
    <w:p>
      <w:pPr>
        <w:ind w:firstLine="560"/>
        <w:spacing w:line="500" w:lineRule="exact"/>
        <w:rPr>
          <w:rFonts w:eastAsia="方正仿宋_GBK"/>
          <w:sz w:val="28"/>
          <w:szCs w:val="28"/>
        </w:rPr>
      </w:pPr>
      <w:r>
        <w:rPr>
          <w:rFonts w:eastAsia="方正仿宋_GBK"/>
          <w:sz w:val="28"/>
          <w:szCs w:val="28"/>
        </w:rPr>
        <w:t xml:space="preserve">1.4  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1.4.1提供虚假材料谋取成交的。</w:t>
      </w:r>
      <w:r/>
    </w:p>
    <w:p>
      <w:pPr>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1.4.4属于本文件规定的无效条件，但在评审过程中又未被磋商小组发现的。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81" w:name="_Toc200451960"/>
      <w:r>
        <w:rPr>
          <w:rFonts w:eastAsia="方正仿宋_GBK"/>
          <w:sz w:val="28"/>
          <w:szCs w:val="28"/>
        </w:rPr>
        <w:t xml:space="preserve">1.5.</w:t>
      </w:r>
      <w:r>
        <w:rPr>
          <w:rFonts w:eastAsia="方正仿宋_GBK"/>
          <w:sz w:val="28"/>
          <w:szCs w:val="28"/>
        </w:rPr>
        <w:t xml:space="preserve">有下列情形之一的，视为供应商串通参与磋商，响应无效：</w:t>
      </w:r>
      <w:r/>
    </w:p>
    <w:p>
      <w:pPr>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1.5.2不同供应商委托同一单位或者个人办理磋商事宜；</w:t>
      </w:r>
      <w:r/>
    </w:p>
    <w:p>
      <w:pPr>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p>
    <w:p>
      <w:pPr>
        <w:ind w:firstLine="420"/>
        <w:keepNext/>
        <w:spacing w:line="500" w:lineRule="exact"/>
        <w:rPr>
          <w:rFonts w:eastAsia="方正仿宋_GBK"/>
          <w:b/>
          <w:sz w:val="28"/>
          <w:szCs w:val="28"/>
        </w:rPr>
        <w:outlineLvl w:val="3"/>
      </w:pPr>
      <w:r>
        <w:rPr>
          <w:rFonts w:eastAsia="方正仿宋_GBK"/>
          <w:sz w:val="28"/>
          <w:szCs w:val="28"/>
        </w:rPr>
        <w:t xml:space="preserve">2.质疑处理</w:t>
      </w:r>
      <w:bookmarkEnd w:id="81"/>
      <w:r/>
      <w:r/>
    </w:p>
    <w:p>
      <w:pPr>
        <w:ind w:firstLine="560"/>
        <w:spacing w:line="500" w:lineRule="exact"/>
        <w:rPr>
          <w:rFonts w:eastAsia="方正仿宋_GBK"/>
          <w:sz w:val="28"/>
          <w:szCs w:val="28"/>
          <w:highlight w:val="green"/>
        </w:rPr>
      </w:pPr>
      <w:r>
        <w:rPr>
          <w:rFonts w:eastAsia="方正仿宋_GBK"/>
          <w:sz w:val="28"/>
          <w:szCs w:val="28"/>
        </w:rPr>
        <w:t xml:space="preserve">2.1 提出质疑的供应商应当是参与所质疑项目采购活动的供应商。潜在供应商依法获取其可质疑的磋商文件的，可以对磋商文件提出质疑。</w:t>
      </w:r>
      <w:r>
        <w:rPr>
          <w:rFonts w:hint="eastAsia" w:eastAsia="方正仿宋_GBK"/>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eastAsia="方正仿宋_GBK"/>
          <w:sz w:val="28"/>
          <w:szCs w:val="28"/>
        </w:rPr>
      </w:pPr>
      <w:r>
        <w:rPr>
          <w:rFonts w:eastAsia="方正仿宋_GBK"/>
          <w:sz w:val="28"/>
          <w:szCs w:val="28"/>
        </w:rPr>
        <w:t xml:space="preserve">2.2供应商认为磋商文件、采购过程和采购结果使自己的权益受到损害的，可以在知道或应知其权益受到损害之日起七个工作日内，以书面形式</w:t>
      </w:r>
      <w:r>
        <w:rPr>
          <w:rFonts w:hint="eastAsia" w:eastAsia="方正仿宋_GBK"/>
          <w:sz w:val="28"/>
          <w:szCs w:val="28"/>
        </w:rPr>
        <w:t xml:space="preserve">向采购人和交易中心</w:t>
      </w:r>
      <w:r>
        <w:rPr>
          <w:rFonts w:eastAsia="方正仿宋_GBK"/>
          <w:sz w:val="28"/>
          <w:szCs w:val="28"/>
        </w:rPr>
        <w:t xml:space="preserve">提出质疑</w:t>
      </w:r>
      <w:r>
        <w:rPr>
          <w:rFonts w:hint="eastAsia" w:eastAsia="方正仿宋_GBK"/>
          <w:sz w:val="28"/>
          <w:szCs w:val="28"/>
        </w:rPr>
        <w:t xml:space="preserve">，由采购人负责答复</w:t>
      </w:r>
      <w:r>
        <w:rPr>
          <w:rFonts w:eastAsia="方正仿宋_GBK"/>
          <w:sz w:val="28"/>
          <w:szCs w:val="28"/>
        </w:rPr>
        <w:t xml:space="preserve">。上述应知其权益受到损害之日，是指：</w:t>
      </w:r>
      <w:r/>
    </w:p>
    <w:p>
      <w:pPr>
        <w:ind w:firstLine="560"/>
        <w:spacing w:line="500" w:lineRule="exact"/>
        <w:rPr>
          <w:rFonts w:hint="eastAsia"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对可以质疑的磋商文件提出质疑的，为收到磋商文件之日或者磋商文件公告期限届满之日；</w:t>
      </w:r>
      <w:r/>
    </w:p>
    <w:p>
      <w:pPr>
        <w:ind w:firstLine="560"/>
        <w:spacing w:line="500" w:lineRule="exact"/>
        <w:rPr>
          <w:rFonts w:hint="eastAsia"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hint="eastAsia" w:eastAsia="方正仿宋_GBK"/>
          <w:sz w:val="28"/>
          <w:szCs w:val="28"/>
        </w:rPr>
      </w:pPr>
      <w:r>
        <w:rPr>
          <w:rFonts w:eastAsia="方正仿宋_GBK"/>
          <w:sz w:val="28"/>
          <w:szCs w:val="28"/>
        </w:rPr>
        <w:t xml:space="preserve">2.4供应商于法定期限内提起质疑，向</w:t>
      </w:r>
      <w:r>
        <w:rPr>
          <w:rFonts w:eastAsia="方正仿宋_GBK"/>
          <w:b/>
          <w:bCs/>
          <w:sz w:val="28"/>
          <w:szCs w:val="28"/>
        </w:rPr>
        <w:t xml:space="preserve">采购人</w:t>
      </w:r>
      <w:r>
        <w:rPr>
          <w:rFonts w:hint="eastAsia" w:eastAsia="方正仿宋_GBK"/>
          <w:b/>
          <w:bCs/>
          <w:sz w:val="28"/>
          <w:szCs w:val="28"/>
        </w:rPr>
        <w:t xml:space="preserve">和交易</w:t>
      </w:r>
      <w:r>
        <w:rPr>
          <w:rFonts w:eastAsia="方正仿宋_GBK"/>
          <w:b/>
          <w:bCs/>
          <w:sz w:val="28"/>
          <w:szCs w:val="28"/>
        </w:rPr>
        <w:t xml:space="preserve">中心</w:t>
      </w:r>
      <w:r>
        <w:rPr>
          <w:rFonts w:eastAsia="方正仿宋_GBK"/>
          <w:sz w:val="28"/>
          <w:szCs w:val="28"/>
        </w:rPr>
        <w:t xml:space="preserve">以书面形式提交</w:t>
      </w:r>
      <w:r>
        <w:rPr>
          <w:rFonts w:hint="eastAsia" w:eastAsia="方正仿宋_GBK"/>
          <w:sz w:val="28"/>
          <w:szCs w:val="28"/>
        </w:rPr>
        <w:t xml:space="preserve">质疑有关材料。</w:t>
      </w:r>
      <w:r/>
    </w:p>
    <w:p>
      <w:pPr>
        <w:ind w:firstLine="560"/>
        <w:spacing w:line="500" w:lineRule="exact"/>
        <w:rPr>
          <w:rFonts w:hint="eastAsia" w:eastAsia="方正仿宋_GBK"/>
          <w:sz w:val="28"/>
          <w:szCs w:val="28"/>
        </w:rPr>
      </w:pPr>
      <w:r>
        <w:rPr>
          <w:rFonts w:hint="eastAsia" w:eastAsia="方正仿宋_GBK"/>
          <w:sz w:val="28"/>
          <w:szCs w:val="28"/>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hint="eastAsia" w:eastAsia="方正仿宋_GBK"/>
          <w:sz w:val="28"/>
          <w:szCs w:val="28"/>
        </w:rPr>
      </w:pPr>
      <w:r>
        <w:rPr>
          <w:rFonts w:hint="eastAsia" w:eastAsia="方正仿宋_GBK"/>
          <w:sz w:val="28"/>
          <w:szCs w:val="28"/>
        </w:rPr>
        <w:t xml:space="preserve">书面质疑材料采取当面递交或邮寄、快递的方式送达。</w:t>
      </w:r>
      <w:r/>
    </w:p>
    <w:p>
      <w:pPr>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p>
    <w:p>
      <w:pPr>
        <w:ind w:firstLine="560"/>
        <w:spacing w:line="500" w:lineRule="exact"/>
        <w:rPr>
          <w:rFonts w:eastAsia="方正仿宋_GBK"/>
          <w:sz w:val="28"/>
          <w:szCs w:val="28"/>
        </w:rPr>
      </w:pPr>
      <w:r>
        <w:rPr>
          <w:rFonts w:hint="eastAsia" w:eastAsia="方正仿宋_GBK"/>
          <w:sz w:val="28"/>
          <w:szCs w:val="28"/>
        </w:rPr>
        <w:t xml:space="preserve">交易中心质疑受理部门为政府采购科，联系地址：如皋市惠政路1799号 ，联系电话：0513-87620882。</w:t>
      </w:r>
      <w:r/>
    </w:p>
    <w:p>
      <w:pPr>
        <w:ind w:firstLine="560"/>
        <w:spacing w:line="500" w:lineRule="exact"/>
        <w:rPr>
          <w:rFonts w:eastAsia="方正仿宋_GBK"/>
          <w:sz w:val="28"/>
          <w:szCs w:val="28"/>
        </w:rPr>
      </w:pPr>
      <w:r>
        <w:rPr>
          <w:rFonts w:eastAsia="方正仿宋_GBK"/>
          <w:sz w:val="28"/>
          <w:szCs w:val="28"/>
        </w:rPr>
        <w:t xml:space="preserve">2.5 以下情形的质疑不予受理</w:t>
      </w:r>
      <w:r/>
    </w:p>
    <w:p>
      <w:pPr>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 超出政府采购法定期限的质疑。</w:t>
      </w:r>
      <w:r/>
    </w:p>
    <w:p>
      <w:pPr>
        <w:ind w:firstLine="560"/>
        <w:spacing w:line="500" w:lineRule="exact"/>
        <w:rPr>
          <w:rFonts w:eastAsia="方正仿宋_GBK"/>
          <w:sz w:val="28"/>
          <w:szCs w:val="28"/>
        </w:rPr>
      </w:pPr>
      <w:r>
        <w:rPr>
          <w:rFonts w:eastAsia="方正仿宋_GBK"/>
          <w:sz w:val="28"/>
          <w:szCs w:val="28"/>
        </w:rPr>
        <w:t xml:space="preserve">2.5.3 未参加磋商活动的供应商或在磋商活动中自身权益未受到损害的供应商所提出的质疑。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2.5.4供应商组成联合体参加磋商，联合体中任何一方或多方未按要求签字、盖章、加盖公章的质疑。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hint="eastAsia" w:eastAsia="方正仿宋_GBK"/>
          <w:sz w:val="28"/>
          <w:szCs w:val="28"/>
        </w:rPr>
      </w:pPr>
      <w:r>
        <w:rPr>
          <w:rFonts w:eastAsia="方正仿宋_GBK"/>
          <w:sz w:val="28"/>
          <w:szCs w:val="28"/>
        </w:rPr>
        <w:t xml:space="preserve">2.7</w:t>
      </w:r>
      <w:r>
        <w:rPr>
          <w:rFonts w:hint="eastAsia" w:eastAsia="方正仿宋_GBK"/>
          <w:sz w:val="28"/>
          <w:szCs w:val="28"/>
        </w:rPr>
        <w:t xml:space="preserve">质疑供应商对采购人的答复不满意，或者采购人未在规定时间内作出答复的，可以在答复期满后15个工作日内向财政部门提起投诉。</w:t>
      </w:r>
      <w:r/>
    </w:p>
    <w:p>
      <w:pPr>
        <w:ind w:firstLine="546"/>
        <w:spacing w:line="500" w:lineRule="exact"/>
        <w:rPr>
          <w:rFonts w:hint="eastAsia" w:eastAsia="方正仿宋_GBK"/>
          <w:sz w:val="28"/>
          <w:szCs w:val="28"/>
        </w:rPr>
      </w:pPr>
      <w:r>
        <w:rPr>
          <w:rFonts w:hint="eastAsia" w:eastAsia="方正仿宋_GBK"/>
          <w:sz w:val="28"/>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ind w:firstLine="546"/>
        <w:spacing w:line="500" w:lineRule="exact"/>
        <w:rPr>
          <w:rFonts w:hint="eastAsia" w:eastAsia="方正仿宋_GBK"/>
          <w:sz w:val="28"/>
          <w:szCs w:val="28"/>
        </w:rPr>
      </w:pPr>
      <w:r>
        <w:rPr>
          <w:rFonts w:hint="eastAsia" w:eastAsia="方正仿宋_GBK"/>
          <w:sz w:val="28"/>
          <w:szCs w:val="28"/>
        </w:rPr>
        <w:t xml:space="preserve">投诉人为自然人的，应当由本人签字；投诉人为法人或者其他组织的，应当由法定代表人、主要负责人，或者其授权代表签字或者盖章，并加盖公章。</w:t>
      </w:r>
      <w:r/>
    </w:p>
    <w:p>
      <w:pPr>
        <w:ind w:firstLine="546"/>
        <w:spacing w:line="500" w:lineRule="exact"/>
        <w:rPr>
          <w:rFonts w:hint="eastAsia" w:eastAsia="方正仿宋_GBK"/>
          <w:sz w:val="28"/>
          <w:szCs w:val="28"/>
        </w:rPr>
      </w:pPr>
      <w:r>
        <w:rPr>
          <w:rFonts w:hint="eastAsia" w:eastAsia="方正仿宋_GBK"/>
          <w:sz w:val="28"/>
          <w:szCs w:val="28"/>
        </w:rPr>
        <w:t xml:space="preserve">投诉人应当将投诉书送达如皋市财政局政府采购管理科（如皋市解放路199号，行政中心A座710室，联系电话0513-87623860）。</w:t>
      </w:r>
      <w:r/>
    </w:p>
    <w:p>
      <w:pPr>
        <w:ind w:firstLine="420"/>
        <w:keepNext/>
        <w:spacing w:line="500" w:lineRule="exact"/>
        <w:rPr>
          <w:rFonts w:eastAsia="方正仿宋_GBK"/>
          <w:b/>
          <w:sz w:val="28"/>
          <w:szCs w:val="28"/>
        </w:rPr>
        <w:outlineLvl w:val="3"/>
      </w:pPr>
      <w:r>
        <w:rPr>
          <w:rFonts w:eastAsia="方正仿宋_GBK"/>
          <w:sz w:val="28"/>
          <w:szCs w:val="28"/>
        </w:rPr>
        <w:t xml:space="preserve">3．成交通知书</w:t>
      </w:r>
      <w:r/>
    </w:p>
    <w:p>
      <w:pPr>
        <w:ind w:firstLine="42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 </w:t>
      </w:r>
      <w:r>
        <w:rPr>
          <w:rFonts w:eastAsia="方正仿宋_GBK"/>
          <w:sz w:val="28"/>
          <w:szCs w:val="28"/>
        </w:rPr>
        <w:t xml:space="preserve">公告成交结果的同时，</w:t>
      </w:r>
      <w:r>
        <w:rPr>
          <w:rFonts w:hint="eastAsia" w:eastAsia="方正仿宋_GBK"/>
          <w:sz w:val="28"/>
          <w:szCs w:val="28"/>
        </w:rPr>
        <w:t xml:space="preserve">采购人</w:t>
      </w:r>
      <w:r>
        <w:rPr>
          <w:rFonts w:eastAsia="方正仿宋_GBK"/>
          <w:sz w:val="28"/>
          <w:szCs w:val="28"/>
        </w:rPr>
        <w:t xml:space="preserve">将向成交供应商发出成交通知书。</w:t>
      </w:r>
      <w:r>
        <w:rPr>
          <w:rFonts w:hint="eastAsia" w:eastAsia="方正仿宋_GBK"/>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eastAsia="方正仿宋_GBK"/>
          <w:b/>
          <w:bCs/>
          <w:sz w:val="28"/>
          <w:szCs w:val="28"/>
        </w:rPr>
        <w:outlineLvl w:val="2"/>
      </w:pPr>
      <w:r/>
      <w:bookmarkStart w:id="82" w:name="_Toc120614220"/>
      <w:r/>
      <w:bookmarkStart w:id="83" w:name="_Toc16938552"/>
      <w:r/>
      <w:bookmarkStart w:id="84" w:name="_Toc20823308"/>
      <w:r/>
      <w:bookmarkStart w:id="85" w:name="_Toc513029236"/>
      <w:r>
        <w:rPr>
          <w:rFonts w:eastAsia="方正仿宋_GBK"/>
          <w:b/>
          <w:bCs/>
          <w:sz w:val="28"/>
          <w:szCs w:val="28"/>
        </w:rPr>
        <w:t xml:space="preserve">（七）授予合同</w:t>
      </w:r>
      <w:bookmarkEnd w:id="82"/>
      <w:r/>
      <w:bookmarkEnd w:id="83"/>
      <w:r/>
      <w:bookmarkEnd w:id="84"/>
      <w:r/>
      <w:bookmarkEnd w:id="85"/>
      <w:r/>
      <w:r/>
    </w:p>
    <w:p>
      <w:pPr>
        <w:keepNext/>
        <w:spacing w:line="500" w:lineRule="exact"/>
        <w:rPr>
          <w:rFonts w:eastAsia="方正仿宋_GBK"/>
          <w:b/>
          <w:sz w:val="28"/>
          <w:szCs w:val="28"/>
        </w:rPr>
        <w:outlineLvl w:val="3"/>
      </w:pPr>
      <w:r/>
      <w:bookmarkStart w:id="86" w:name="_Toc16938553"/>
      <w:r/>
      <w:bookmarkStart w:id="87" w:name="_Toc20823309"/>
      <w:r/>
      <w:bookmarkStart w:id="88" w:name="_Toc513029237"/>
      <w:r>
        <w:rPr>
          <w:rFonts w:eastAsia="方正仿宋_GBK"/>
          <w:sz w:val="28"/>
          <w:szCs w:val="28"/>
        </w:rPr>
        <w:t xml:space="preserve">1.签订合同</w:t>
      </w:r>
      <w:r/>
    </w:p>
    <w:p>
      <w:pPr>
        <w:ind w:firstLine="70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.l成交供应商应当在成交通知书发出之日起三十日内，按照磋商文件确定的事项与采购人签订政府采购合同。</w:t>
      </w:r>
      <w:r/>
    </w:p>
    <w:p>
      <w:pPr>
        <w:ind w:firstLine="700"/>
        <w:spacing w:line="500" w:lineRule="exact"/>
        <w:rPr>
          <w:rFonts w:eastAsia="方正仿宋_GBK"/>
          <w:sz w:val="28"/>
          <w:szCs w:val="28"/>
        </w:rPr>
      </w:pPr>
      <w:r>
        <w:rPr>
          <w:rFonts w:eastAsia="方正仿宋_GBK"/>
          <w:sz w:val="28"/>
          <w:szCs w:val="28"/>
        </w:rPr>
        <w:t xml:space="preserve">1.2磋商文件、成交供应商的响应文件及磋商过程中有关澄清、承诺文件均应作为合同附件。</w:t>
      </w:r>
      <w:r/>
    </w:p>
    <w:p>
      <w:pPr>
        <w:ind w:firstLine="70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eastAsia="方正仿宋_GBK"/>
          <w:b/>
          <w:sz w:val="28"/>
          <w:szCs w:val="28"/>
        </w:rPr>
        <w:outlineLvl w:val="3"/>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Next/>
        <w:spacing w:line="500" w:lineRule="exact"/>
        <w:rPr>
          <w:rFonts w:eastAsia="方正仿宋_GBK"/>
          <w:sz w:val="28"/>
          <w:szCs w:val="28"/>
        </w:rPr>
        <w:outlineLvl w:val="3"/>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864"/>
        <w:jc w:val="both"/>
        <w:spacing w:line="500" w:lineRule="exact"/>
        <w:rPr>
          <w:rFonts w:hint="eastAsia" w:eastAsia="方正仿宋_GBK"/>
          <w:sz w:val="28"/>
          <w:szCs w:val="28"/>
        </w:rPr>
      </w:pPr>
      <w:r>
        <w:rPr>
          <w:rFonts w:eastAsia="方正仿宋_GBK"/>
          <w:sz w:val="28"/>
          <w:szCs w:val="28"/>
        </w:rPr>
        <w:t xml:space="preserve">3.政府采购</w:t>
      </w:r>
      <w:r>
        <w:rPr>
          <w:rFonts w:hint="eastAsia" w:eastAsia="方正仿宋_GBK"/>
          <w:sz w:val="28"/>
          <w:szCs w:val="28"/>
        </w:rPr>
        <w:t xml:space="preserve">合同信用融资</w:t>
      </w:r>
      <w:r>
        <w:rPr>
          <w:rFonts w:eastAsia="方正仿宋_GBK"/>
          <w:sz w:val="28"/>
          <w:szCs w:val="28"/>
        </w:rPr>
        <w:t xml:space="preserve">扶持政策</w:t>
      </w:r>
      <w:r/>
    </w:p>
    <w:p>
      <w:pPr>
        <w:ind w:firstLine="560"/>
        <w:spacing w:line="500" w:lineRule="exact"/>
        <w:rPr>
          <w:rFonts w:ascii="宋体" w:hAnsi="宋体"/>
          <w:b/>
          <w:sz w:val="28"/>
          <w:szCs w:val="28"/>
        </w:rPr>
      </w:pPr>
      <w:r>
        <w:rPr>
          <w:rFonts w:hint="eastAsia" w:eastAsia="方正仿宋_GBK"/>
          <w:sz w:val="28"/>
          <w:szCs w:val="28"/>
        </w:rPr>
        <w:t xml:space="preserve">3.1</w:t>
      </w:r>
      <w:r>
        <w:rPr>
          <w:rFonts w:eastAsia="方正仿宋_GBK"/>
          <w:sz w:val="28"/>
          <w:szCs w:val="28"/>
        </w:rPr>
        <w:t xml:space="preserve">根据《关于转发江苏省财政厅、中国人民银行南京分行&lt;关于深入推进政府采购线上合同信用融资工作的通知&gt;的通知》（通财购〔2021〕41号），对政府采购</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成交供应商可凭政府采购合同办理融资贷款，详情请见江苏政府采购网“政采贷”专栏。</w:t>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bookmarkEnd w:id="86"/>
      <w:r/>
      <w:bookmarkEnd w:id="87"/>
      <w:r/>
      <w:bookmarkEnd w:id="88"/>
      <w:r/>
      <w:r/>
    </w:p>
    <w:p>
      <w:pPr>
        <w:jc w:val="center"/>
        <w:spacing w:line="500" w:lineRule="exact"/>
        <w:rPr>
          <w:rFonts w:hint="eastAsia" w:ascii="方正小标宋_GBK" w:hAnsi="宋体" w:eastAsia="方正小标宋_GBK"/>
          <w:bCs/>
          <w:color w:val="ff0000"/>
          <w:sz w:val="36"/>
          <w:szCs w:val="36"/>
        </w:rPr>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highlight w:val="none"/>
        </w:rPr>
        <w:t xml:space="preserve">第三部分  项目需求</w:t>
      </w:r>
      <w:r/>
    </w:p>
    <w:p>
      <w:pPr>
        <w:ind w:firstLine="560"/>
        <w:spacing w:line="500" w:lineRule="exact"/>
        <w:rPr>
          <w:rFonts w:ascii="宋体" w:hAnsi="宋体"/>
          <w:sz w:val="28"/>
          <w:szCs w:val="28"/>
        </w:rPr>
      </w:pPr>
      <w:r>
        <w:rPr>
          <w:rFonts w:ascii="宋体" w:hAnsi="宋体"/>
          <w:sz w:val="28"/>
          <w:szCs w:val="28"/>
        </w:rPr>
      </w:r>
      <w:r/>
    </w:p>
    <w:p>
      <w:pPr>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sz w:val="28"/>
          <w:szCs w:val="28"/>
        </w:rPr>
      </w:pPr>
      <w:r>
        <w:rPr>
          <w:rFonts w:eastAsia="方正仿宋_GBK"/>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其内容包含（不限于下述内容）：</w:t>
      </w:r>
      <w:r/>
    </w:p>
    <w:p>
      <w:pPr>
        <w:numPr>
          <w:ilvl w:val="0"/>
          <w:numId w:val="1"/>
        </w:numPr>
        <w:ind w:firstLine="562"/>
        <w:spacing w:line="480" w:lineRule="exact"/>
        <w:rPr>
          <w:rFonts w:hint="eastAsia" w:eastAsia="方正仿宋_GBK"/>
          <w:b/>
          <w:bCs/>
          <w:color w:val="auto"/>
          <w:sz w:val="28"/>
          <w:szCs w:val="28"/>
          <w:lang w:eastAsia="zh-CN"/>
        </w:rPr>
      </w:pPr>
      <w:r>
        <w:rPr>
          <w:rFonts w:hint="eastAsia" w:eastAsia="方正仿宋_GBK"/>
          <w:b/>
          <w:bCs/>
          <w:color w:val="auto"/>
          <w:sz w:val="28"/>
          <w:szCs w:val="28"/>
          <w:lang w:eastAsia="zh-CN"/>
        </w:rPr>
        <w:t xml:space="preserve">小区基本情况</w:t>
      </w:r>
      <w:r/>
    </w:p>
    <w:p>
      <w:pPr>
        <w:ind w:firstLine="560"/>
        <w:keepLines w:val="0"/>
        <w:keepNext w:val="0"/>
        <w:pageBreakBefore w:val="0"/>
        <w:spacing w:line="480" w:lineRule="exact"/>
        <w:widowControl w:val="off"/>
        <w:rPr>
          <w:rFonts w:hint="eastAsia" w:ascii="仿宋_GB2312" w:eastAsia="仿宋_GB2312"/>
          <w:color w:val="auto"/>
          <w:sz w:val="28"/>
          <w:szCs w:val="28"/>
        </w:rPr>
      </w:pPr>
      <w:r>
        <w:rPr>
          <w:rFonts w:hint="eastAsia" w:ascii="仿宋_GB2312" w:eastAsia="仿宋_GB2312"/>
          <w:color w:val="auto"/>
          <w:sz w:val="28"/>
          <w:szCs w:val="28"/>
        </w:rPr>
        <w:t xml:space="preserve">本项目</w:t>
      </w:r>
      <w:r>
        <w:rPr>
          <w:rFonts w:hint="eastAsia" w:ascii="仿宋_GB2312" w:eastAsia="仿宋_GB2312"/>
          <w:color w:val="auto"/>
          <w:sz w:val="28"/>
          <w:szCs w:val="28"/>
          <w:lang w:eastAsia="zh-CN"/>
        </w:rPr>
        <w:t xml:space="preserve">为如城街道安置区城西新村物业管理服务。城西新村</w:t>
      </w:r>
      <w:r>
        <w:rPr>
          <w:rFonts w:hint="eastAsia" w:ascii="仿宋_GB2312" w:eastAsia="仿宋_GB2312"/>
          <w:color w:val="auto"/>
          <w:sz w:val="28"/>
          <w:szCs w:val="28"/>
        </w:rPr>
        <w:t xml:space="preserve">位于大寿星路西侧，怡年路南侧，总建筑面积25.7万平方米，是以高层、多层住宅为主的综合小区。一期共有住宅楼12幢，户数322套；二期共有住宅楼21幢，商业楼5幢，户数1074套。其中住宅面积约为19.6万平方米，地上、地下车棚面积约为3.29万平方米，商铺面积约为2.81万平方米。</w:t>
      </w:r>
      <w:r/>
    </w:p>
    <w:p>
      <w:pPr>
        <w:numPr>
          <w:ilvl w:val="0"/>
          <w:numId w:val="1"/>
        </w:numPr>
        <w:ind w:firstLine="562"/>
        <w:spacing w:line="480" w:lineRule="exact"/>
        <w:rPr>
          <w:rFonts w:hint="eastAsia" w:ascii="Times New Roman" w:hAnsi="Times New Roman" w:eastAsia="方正仿宋_GBK" w:cs="Times New Roman"/>
          <w:b/>
          <w:bCs/>
          <w:color w:val="auto"/>
          <w:sz w:val="28"/>
          <w:szCs w:val="28"/>
          <w:lang w:eastAsia="zh-CN"/>
        </w:rPr>
      </w:pPr>
      <w:r>
        <w:rPr>
          <w:rFonts w:hint="eastAsia" w:ascii="Times New Roman" w:hAnsi="Times New Roman" w:eastAsia="方正仿宋_GBK" w:cs="Times New Roman"/>
          <w:b/>
          <w:bCs/>
          <w:color w:val="auto"/>
          <w:sz w:val="28"/>
          <w:szCs w:val="28"/>
          <w:lang w:eastAsia="zh-CN"/>
        </w:rPr>
        <w:t xml:space="preserve">项目服务内容及要求</w:t>
      </w:r>
      <w:r/>
    </w:p>
    <w:p>
      <w:pPr>
        <w:ind w:firstLine="562"/>
        <w:spacing w:line="480" w:lineRule="exact"/>
        <w:rPr>
          <w:rFonts w:ascii="宋体" w:hAnsi="宋体" w:cs="仿宋_GB2312"/>
          <w:b/>
          <w:bCs/>
          <w:sz w:val="28"/>
          <w:szCs w:val="28"/>
          <w:highlight w:val="none"/>
        </w:rPr>
      </w:pPr>
      <w:r>
        <w:rPr>
          <w:rFonts w:hint="eastAsia" w:ascii="宋体" w:hAnsi="宋体" w:cs="仿宋_GB2312"/>
          <w:b/>
          <w:bCs/>
          <w:sz w:val="28"/>
          <w:szCs w:val="28"/>
          <w:highlight w:val="none"/>
        </w:rPr>
        <w:t xml:space="preserve">（一）服务内容</w:t>
      </w:r>
      <w:r/>
    </w:p>
    <w:p>
      <w:pPr>
        <w:ind w:firstLine="560"/>
        <w:spacing w:line="480" w:lineRule="exact"/>
        <w:rPr>
          <w:rFonts w:hint="eastAsia" w:eastAsia="仿宋"/>
          <w:sz w:val="28"/>
          <w:szCs w:val="28"/>
          <w:highlight w:val="yellow"/>
        </w:rPr>
      </w:pPr>
      <w:r>
        <w:rPr>
          <w:rFonts w:hint="eastAsia" w:ascii="仿宋" w:hAnsi="仿宋" w:eastAsia="仿宋"/>
          <w:sz w:val="28"/>
          <w:szCs w:val="28"/>
        </w:rPr>
        <w:t xml:space="preserve">该项目全托管物业服务。根据《如皋市普通住宅公共物业服务等级标准》（试行）要求，该项目物业服务需达到的等级为：综合管理服务二级，公共区域秩序维护服务二级，公共区域清洁卫生服务二级，公共区域绿化日常养护服务二级，共用部位、共用设施设备的日常运行、保养、维修服务二类。</w:t>
      </w:r>
      <w:r/>
    </w:p>
    <w:p>
      <w:pPr>
        <w:ind w:firstLine="562"/>
        <w:spacing w:line="480" w:lineRule="exact"/>
        <w:rPr>
          <w:rFonts w:hint="eastAsia" w:ascii="宋体" w:hAnsi="宋体" w:eastAsia="宋体" w:cs="仿宋_GB2312"/>
          <w:b/>
          <w:bCs/>
          <w:sz w:val="28"/>
          <w:szCs w:val="28"/>
          <w:highlight w:val="none"/>
          <w:lang w:eastAsia="zh-CN"/>
        </w:rPr>
      </w:pPr>
      <w:r>
        <w:rPr>
          <w:rFonts w:hint="eastAsia" w:ascii="宋体" w:hAnsi="宋体" w:eastAsia="宋体" w:cs="仿宋_GB2312"/>
          <w:b/>
          <w:bCs/>
          <w:sz w:val="28"/>
          <w:szCs w:val="28"/>
          <w:highlight w:val="none"/>
          <w:lang w:eastAsia="zh-CN"/>
        </w:rPr>
        <w:t xml:space="preserve">（二）主要任务</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w:t>
      </w:r>
      <w:r>
        <w:rPr>
          <w:rFonts w:hint="eastAsia" w:ascii="仿宋" w:hAnsi="仿宋" w:eastAsia="仿宋"/>
          <w:sz w:val="28"/>
          <w:szCs w:val="28"/>
          <w:lang w:val="zh-CN"/>
        </w:rPr>
        <w:t xml:space="preserve">物业共用部位的维修（项目单价维修500元以内）、养护和管理；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物业共用设施设备的运行、维修、养护和管理（包含日常运行、维护消耗所产生的水费、电费），</w:t>
      </w:r>
      <w:r>
        <w:rPr>
          <w:rFonts w:hint="eastAsia" w:ascii="仿宋" w:hAnsi="仿宋" w:eastAsia="仿宋"/>
          <w:b/>
          <w:bCs/>
          <w:sz w:val="28"/>
          <w:szCs w:val="28"/>
        </w:rPr>
        <w:t xml:space="preserve">其中城西新村56台电梯的维修保养采购人已委托专业的维保公司，进行维修保养。</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3.</w:t>
      </w:r>
      <w:r>
        <w:rPr>
          <w:rFonts w:hint="eastAsia" w:ascii="仿宋" w:hAnsi="仿宋" w:eastAsia="仿宋"/>
          <w:sz w:val="28"/>
          <w:szCs w:val="28"/>
          <w:lang w:val="zh-CN"/>
        </w:rPr>
        <w:t xml:space="preserve">物业共用部位和相关场地的清洁卫生，雨、污水管道的疏通及垃圾的收集；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4.</w:t>
      </w:r>
      <w:r>
        <w:rPr>
          <w:rFonts w:hint="eastAsia" w:ascii="仿宋" w:hAnsi="仿宋" w:eastAsia="仿宋"/>
          <w:sz w:val="28"/>
          <w:szCs w:val="28"/>
          <w:lang w:val="zh-CN"/>
        </w:rPr>
        <w:t xml:space="preserve">公共绿化的养护和管理；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5.</w:t>
      </w:r>
      <w:r>
        <w:rPr>
          <w:rFonts w:hint="eastAsia" w:ascii="仿宋" w:hAnsi="仿宋" w:eastAsia="仿宋"/>
          <w:sz w:val="28"/>
          <w:szCs w:val="28"/>
          <w:lang w:val="zh-CN"/>
        </w:rPr>
        <w:t xml:space="preserve">车辆停放管理；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6.</w:t>
      </w:r>
      <w:r>
        <w:rPr>
          <w:rFonts w:hint="eastAsia" w:ascii="仿宋" w:hAnsi="仿宋" w:eastAsia="仿宋"/>
          <w:sz w:val="28"/>
          <w:szCs w:val="28"/>
          <w:lang w:val="zh-CN"/>
        </w:rPr>
        <w:t xml:space="preserve">小区内的值班保卫、公共秩序的维护、安全管理（包括安全监控、巡视、门岗执勤，对小区财产的保管）、车辆行驶及停泊；</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7.</w:t>
      </w:r>
      <w:r>
        <w:rPr>
          <w:rFonts w:hint="eastAsia" w:ascii="仿宋" w:hAnsi="仿宋" w:eastAsia="仿宋"/>
          <w:sz w:val="28"/>
          <w:szCs w:val="28"/>
          <w:lang w:val="zh-CN"/>
        </w:rPr>
        <w:t xml:space="preserve">业主反映问题的接洽、登记与答复；</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8.</w:t>
      </w:r>
      <w:r>
        <w:rPr>
          <w:rFonts w:hint="eastAsia" w:ascii="仿宋" w:hAnsi="仿宋" w:eastAsia="仿宋"/>
          <w:sz w:val="28"/>
          <w:szCs w:val="28"/>
          <w:lang w:val="zh-CN"/>
        </w:rPr>
        <w:t xml:space="preserve">物管范围内违章搭建、“八乱”现象的告诫与清理；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9.</w:t>
      </w:r>
      <w:r>
        <w:rPr>
          <w:rFonts w:hint="eastAsia" w:ascii="仿宋" w:hAnsi="仿宋" w:eastAsia="仿宋"/>
          <w:sz w:val="28"/>
          <w:szCs w:val="28"/>
          <w:lang w:val="zh-CN"/>
        </w:rPr>
        <w:t xml:space="preserve">物管范围内公共设施、亮化美化设施的看管与防盗；</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10.</w:t>
      </w:r>
      <w:r>
        <w:rPr>
          <w:rFonts w:hint="eastAsia" w:ascii="仿宋" w:hAnsi="仿宋" w:eastAsia="仿宋"/>
          <w:sz w:val="28"/>
          <w:szCs w:val="28"/>
          <w:lang w:val="zh-CN"/>
        </w:rPr>
        <w:t xml:space="preserve">服从社区管理，及时做好创建迎查等重大事项服务工作；</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11.</w:t>
      </w:r>
      <w:r>
        <w:rPr>
          <w:rFonts w:hint="eastAsia" w:ascii="仿宋" w:hAnsi="仿宋" w:eastAsia="仿宋"/>
          <w:sz w:val="28"/>
          <w:szCs w:val="28"/>
          <w:lang w:val="zh-CN"/>
        </w:rPr>
        <w:t xml:space="preserve">装饰装修管理服务；</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12.</w:t>
      </w:r>
      <w:r>
        <w:rPr>
          <w:rFonts w:hint="eastAsia" w:ascii="仿宋" w:hAnsi="仿宋" w:eastAsia="仿宋"/>
          <w:sz w:val="28"/>
          <w:szCs w:val="28"/>
          <w:lang w:val="zh-CN"/>
        </w:rPr>
        <w:t xml:space="preserve">物业档案资料管理；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13.</w:t>
      </w:r>
      <w:r>
        <w:rPr>
          <w:rFonts w:hint="eastAsia" w:ascii="仿宋" w:hAnsi="仿宋" w:eastAsia="仿宋"/>
          <w:sz w:val="28"/>
          <w:szCs w:val="28"/>
          <w:lang w:val="zh-CN"/>
        </w:rPr>
        <w:t xml:space="preserve">负责编制应急使用维修资金方案，并向维修资金代管部门提出申请；</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14.</w:t>
      </w:r>
      <w:r>
        <w:rPr>
          <w:rFonts w:hint="eastAsia" w:ascii="仿宋" w:hAnsi="仿宋" w:eastAsia="仿宋"/>
          <w:sz w:val="28"/>
          <w:szCs w:val="28"/>
          <w:lang w:val="zh-CN"/>
        </w:rPr>
        <w:t xml:space="preserve">地下车库与人防工程及车棚的安全防范管理事项；</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15.</w:t>
      </w:r>
      <w:r>
        <w:rPr>
          <w:rFonts w:hint="eastAsia" w:ascii="仿宋" w:hAnsi="仿宋" w:eastAsia="仿宋"/>
          <w:sz w:val="28"/>
          <w:szCs w:val="28"/>
          <w:lang w:val="zh-CN"/>
        </w:rPr>
        <w:t xml:space="preserve">负责小区便民服务中心场的管理服务；</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16.</w:t>
      </w:r>
      <w:r>
        <w:rPr>
          <w:rFonts w:hint="eastAsia" w:ascii="仿宋" w:hAnsi="仿宋" w:eastAsia="仿宋"/>
          <w:sz w:val="28"/>
          <w:szCs w:val="28"/>
          <w:lang w:val="zh-CN"/>
        </w:rPr>
        <w:t xml:space="preserve">其它服务：负责法律、法规及合同等规定的其他管理服务。</w:t>
      </w:r>
      <w:r/>
    </w:p>
    <w:p>
      <w:pPr>
        <w:ind w:firstLine="562"/>
        <w:spacing w:line="480" w:lineRule="exact"/>
        <w:rPr>
          <w:rFonts w:hint="eastAsia" w:ascii="宋体" w:hAnsi="宋体" w:eastAsia="宋体" w:cs="仿宋_GB2312"/>
          <w:b/>
          <w:bCs/>
          <w:sz w:val="28"/>
          <w:szCs w:val="28"/>
          <w:highlight w:val="none"/>
          <w:lang w:eastAsia="zh-CN"/>
        </w:rPr>
      </w:pPr>
      <w:r>
        <w:rPr>
          <w:rFonts w:hint="eastAsia" w:ascii="宋体" w:hAnsi="宋体" w:eastAsia="宋体" w:cs="仿宋_GB2312"/>
          <w:b/>
          <w:bCs/>
          <w:sz w:val="28"/>
          <w:szCs w:val="28"/>
          <w:highlight w:val="none"/>
          <w:lang w:eastAsia="zh-CN"/>
        </w:rPr>
        <w:t xml:space="preserve">（三）管理标准及要求</w:t>
      </w:r>
      <w:r/>
    </w:p>
    <w:p>
      <w:pPr>
        <w:ind w:firstLine="562"/>
        <w:spacing w:line="480" w:lineRule="exact"/>
        <w:rPr>
          <w:rFonts w:hint="eastAsia" w:ascii="仿宋" w:hAnsi="仿宋" w:eastAsia="仿宋" w:cs="Times New Roman"/>
          <w:b/>
          <w:sz w:val="28"/>
          <w:szCs w:val="28"/>
          <w:lang w:val="zh-CN" w:eastAsia="zh-CN"/>
        </w:rPr>
      </w:pPr>
      <w:r>
        <w:rPr>
          <w:rFonts w:hint="eastAsia" w:ascii="仿宋" w:hAnsi="仿宋" w:eastAsia="仿宋" w:cs="Times New Roman"/>
          <w:b/>
          <w:sz w:val="28"/>
          <w:szCs w:val="28"/>
          <w:lang w:val="zh-CN" w:eastAsia="zh-CN"/>
        </w:rPr>
        <w:t xml:space="preserve">内部管理标准及要求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1.服务人员统一着装，持证上岗，佩戴标识，行为规范，举止文明，主动热情。</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2.建立各岗位工作标准，并制定具体的落实措施，工作有计划。</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3.建立档案管理制度，建立健全小区物业管理档案。</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4.在服务显著区域公示服务电话，接受业主和使用人对报修、求助、建议，问询、质疑、投诉等各类信息的收集和反馈，并及时处理，有回访制度和记录。</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5.员工服务语言规范、态度亲和。无粗话、无和业主争吵的行为。</w:t>
      </w:r>
      <w:r/>
    </w:p>
    <w:p>
      <w:pPr>
        <w:ind w:firstLine="562"/>
        <w:spacing w:line="480" w:lineRule="exact"/>
        <w:rPr>
          <w:rFonts w:ascii="仿宋" w:hAnsi="仿宋" w:eastAsia="仿宋"/>
          <w:b/>
          <w:sz w:val="28"/>
          <w:szCs w:val="28"/>
          <w:lang w:val="zh-CN"/>
        </w:rPr>
      </w:pPr>
      <w:r>
        <w:rPr>
          <w:rFonts w:hint="eastAsia" w:ascii="仿宋" w:hAnsi="仿宋" w:eastAsia="仿宋"/>
          <w:b/>
          <w:sz w:val="28"/>
          <w:szCs w:val="28"/>
          <w:lang w:val="zh-CN"/>
        </w:rPr>
        <w:t xml:space="preserve">物业服务标准及要求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1.清洁、绿化、秩序、公共设施服务标准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（1）公共区域清洁卫生服务标准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做好小区道路、楼梯、公共区域的保洁工作，做到垃圾日产日清，确保卫生无死角，公共区域整洁，无杂物堆放，路面干净，墙面整洁，对发现的小广告随时清除。</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（2）公共区域绿化日常养护服务标准</w:t>
      </w:r>
      <w:r/>
    </w:p>
    <w:p>
      <w:pPr>
        <w:ind w:firstLine="562"/>
        <w:spacing w:line="480" w:lineRule="exact"/>
        <w:rPr>
          <w:rFonts w:ascii="仿宋" w:hAnsi="仿宋" w:eastAsia="仿宋"/>
          <w:sz w:val="28"/>
          <w:szCs w:val="28"/>
        </w:rPr>
      </w:pPr>
      <w:r>
        <w:rPr>
          <w:rFonts w:hint="eastAsia" w:ascii="仿宋" w:hAnsi="仿宋" w:eastAsia="仿宋"/>
          <w:b/>
          <w:bCs/>
          <w:sz w:val="28"/>
          <w:szCs w:val="28"/>
        </w:rPr>
        <w:t xml:space="preserve">草坪</w:t>
      </w:r>
      <w:r>
        <w:rPr>
          <w:rFonts w:hint="eastAsia" w:ascii="仿宋" w:hAnsi="仿宋" w:eastAsia="仿宋"/>
          <w:b/>
          <w:bCs/>
          <w:sz w:val="28"/>
          <w:szCs w:val="28"/>
          <w:lang w:eastAsia="zh-CN"/>
        </w:rPr>
        <w:t xml:space="preserve">：</w:t>
      </w:r>
      <w:r>
        <w:rPr>
          <w:rFonts w:hint="eastAsia" w:ascii="仿宋" w:hAnsi="仿宋" w:eastAsia="仿宋"/>
          <w:sz w:val="28"/>
          <w:szCs w:val="28"/>
        </w:rPr>
        <w:t xml:space="preserve">确保保存率不低于85%，定时修剪，定时清理乱种植，适时补种，及时除虫害。</w:t>
      </w:r>
      <w:r/>
    </w:p>
    <w:p>
      <w:pPr>
        <w:ind w:firstLine="562"/>
        <w:spacing w:line="480" w:lineRule="exact"/>
        <w:rPr>
          <w:rFonts w:hint="eastAsia" w:ascii="仿宋" w:hAnsi="仿宋" w:eastAsia="仿宋"/>
          <w:sz w:val="28"/>
          <w:szCs w:val="28"/>
        </w:rPr>
      </w:pPr>
      <w:r>
        <w:rPr>
          <w:rFonts w:hint="eastAsia" w:ascii="仿宋" w:hAnsi="仿宋" w:eastAsia="仿宋"/>
          <w:b/>
          <w:bCs/>
          <w:sz w:val="28"/>
          <w:szCs w:val="28"/>
        </w:rPr>
        <w:t xml:space="preserve">树木</w:t>
      </w:r>
      <w:r>
        <w:rPr>
          <w:rFonts w:hint="eastAsia" w:ascii="仿宋" w:hAnsi="仿宋" w:eastAsia="仿宋"/>
          <w:b/>
          <w:bCs/>
          <w:sz w:val="28"/>
          <w:szCs w:val="28"/>
          <w:lang w:eastAsia="zh-CN"/>
        </w:rPr>
        <w:t xml:space="preserve">：</w:t>
      </w:r>
      <w:r>
        <w:rPr>
          <w:rFonts w:hint="eastAsia" w:ascii="仿宋" w:hAnsi="仿宋" w:eastAsia="仿宋"/>
          <w:sz w:val="28"/>
          <w:szCs w:val="28"/>
        </w:rPr>
        <w:t xml:space="preserve">确保保存率不低于90%，适时修剪，确保无杂草，及时灭治病虫害，及时扶正因人为或风害等因素造成树木倾斜。</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（3）公共区域秩序维护服务标准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根据要求配备足量的保安，身体健康、工作负责，接受过相关技能培训，能对日常护卫事项做出正确反应，正确使用消防器材。出入口按相关规定值守，交接记录完整，定时巡逻，有相关佐证材料。遇突发事件，采取必要措施并及时上报。保证车辆有序停放。</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（4）共用部位、共用设施设备日常运行、保养、维修服务标准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定时检查房屋结构、涉及使用安全的部位、公共门窗、屋顶、道路、路面、窨井、排水沟、室外设施等，做好台账记录，发现损坏，及时告知上报并进行维修。</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2.日常小维修标准及要求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（1）经村（社区）审核，维修金额小于或等于500元/项的（楼道照明灯及开关、窨井盖、下水管道疏通等），成交供应商负责维修。</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（2）水、电急修项目30分钟内到达现场，当日修复。</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（3）符合小维修的一般维修当日到达现场勘察，三天内修复。</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（4）维修及时率应达到95%以上；维修质量合格率应到90%以上；被服务业户满意90%以上；维修服务回访100%。</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3.消防及通风系统维修保养标准及要求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（1）必须有专业的消防巡查人员，持有消控证中级以上，每天消防巡查，发现隐患及时向采购人汇报。同时生成消防设备巡查台账(列入小区物业消防考核范围)。</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（2）接到故障报告或电话通知后，派遣持有职业资格证书的维修人员到场了解情况，并向采购人报告。</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（3）在专业人员检查维修、维保等项目完毕后，必须配合清理施工现场卫生，恢复原貌。</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（4）室外消火栓定期检查设备是否完善，每季度除锈保养一次，生成消防设备巡查台账(列入小区物业消防考核范围)。</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（5）每月对灭火器定期检查充装，保证压力在指示正常范围内，并按规定填写巡检记录。</w:t>
      </w:r>
      <w:r/>
    </w:p>
    <w:p>
      <w:pPr>
        <w:ind w:firstLine="560"/>
        <w:spacing w:line="480" w:lineRule="exact"/>
        <w:rPr>
          <w:rFonts w:ascii="仿宋_GB2312" w:eastAsia="仿宋_GB2312"/>
          <w:sz w:val="28"/>
          <w:szCs w:val="28"/>
        </w:rPr>
      </w:pPr>
      <w:r>
        <w:rPr>
          <w:rFonts w:hint="eastAsia" w:ascii="仿宋" w:hAnsi="仿宋" w:eastAsia="仿宋"/>
          <w:sz w:val="28"/>
          <w:szCs w:val="28"/>
        </w:rPr>
        <w:t xml:space="preserve">4.</w:t>
      </w:r>
      <w:r>
        <w:rPr>
          <w:rFonts w:hint="eastAsia" w:ascii="仿宋_GB2312" w:eastAsia="仿宋_GB2312"/>
          <w:sz w:val="28"/>
          <w:szCs w:val="28"/>
        </w:rPr>
        <w:t xml:space="preserve">排污泵维修保养标准及要求</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（1）</w:t>
      </w:r>
      <w:r>
        <w:rPr>
          <w:rFonts w:ascii="仿宋_GB2312" w:eastAsia="仿宋_GB2312"/>
          <w:sz w:val="28"/>
          <w:szCs w:val="28"/>
        </w:rPr>
        <w:t xml:space="preserve">污水泵应有专人管理、检查与使用，</w:t>
      </w:r>
      <w:r>
        <w:rPr>
          <w:rFonts w:hint="eastAsia" w:ascii="仿宋_GB2312" w:eastAsia="仿宋_GB2312"/>
          <w:sz w:val="28"/>
          <w:szCs w:val="28"/>
        </w:rPr>
        <w:t xml:space="preserve">管理单位应按保养规范负责对水泵进行维护保养并填写记录</w:t>
      </w:r>
      <w:r>
        <w:rPr>
          <w:rFonts w:ascii="仿宋_GB2312" w:eastAsia="仿宋_GB2312"/>
          <w:sz w:val="28"/>
          <w:szCs w:val="28"/>
        </w:rPr>
        <w:t xml:space="preserve">。</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（2）确保水泵良好并正常运行，发现故障及时上报。</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5.电梯维修保养标准及要求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城西新村56台电梯的维修保养我方已委托专业的维保公司，进行维修保养。根据依据《特种设备安全法》、TSG 08-2026、总局令第74号要求电梯逐台落实安全员责任，小区物业需配备足量电梯岗位人员，结合南通市场监管实操指导标准，完善相关台账资料。</w:t>
      </w:r>
      <w:r/>
    </w:p>
    <w:p>
      <w:pPr>
        <w:ind w:firstLine="562"/>
        <w:spacing w:line="480" w:lineRule="exact"/>
        <w:rPr>
          <w:rFonts w:hint="eastAsia" w:ascii="仿宋" w:hAnsi="仿宋" w:eastAsia="仿宋"/>
          <w:b/>
          <w:sz w:val="28"/>
          <w:szCs w:val="28"/>
          <w:lang w:val="zh-CN"/>
        </w:rPr>
      </w:pPr>
      <w:r>
        <w:rPr>
          <w:rFonts w:hint="eastAsia" w:ascii="仿宋" w:hAnsi="仿宋" w:eastAsia="仿宋"/>
          <w:b/>
          <w:sz w:val="28"/>
          <w:szCs w:val="28"/>
          <w:lang w:val="zh-CN"/>
        </w:rPr>
        <w:t xml:space="preserve">人员配置标准及要求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lang w:eastAsia="zh-CN"/>
        </w:rPr>
        <w:t xml:space="preserve">项目负责人</w:t>
      </w:r>
      <w:r>
        <w:rPr>
          <w:rFonts w:hint="eastAsia" w:ascii="仿宋" w:hAnsi="仿宋" w:eastAsia="仿宋"/>
          <w:sz w:val="28"/>
          <w:szCs w:val="28"/>
        </w:rPr>
        <w:t xml:space="preserve">最低配置1人，</w:t>
      </w:r>
      <w:r>
        <w:rPr>
          <w:rFonts w:hint="eastAsia" w:ascii="仿宋" w:hAnsi="仿宋" w:eastAsia="仿宋"/>
          <w:sz w:val="28"/>
          <w:szCs w:val="28"/>
          <w:lang w:eastAsia="zh-CN"/>
        </w:rPr>
        <w:t xml:space="preserve">项目组成员</w:t>
      </w:r>
      <w:r>
        <w:rPr>
          <w:rFonts w:hint="eastAsia" w:ascii="仿宋" w:hAnsi="仿宋" w:eastAsia="仿宋"/>
          <w:sz w:val="28"/>
          <w:szCs w:val="28"/>
        </w:rPr>
        <w:t xml:space="preserve">最低配置27人，服务团队合计28人（包含</w:t>
      </w:r>
      <w:r>
        <w:rPr>
          <w:rFonts w:hint="eastAsia" w:ascii="仿宋" w:hAnsi="仿宋" w:eastAsia="仿宋"/>
          <w:sz w:val="28"/>
          <w:szCs w:val="28"/>
          <w:lang w:eastAsia="zh-CN"/>
        </w:rPr>
        <w:t xml:space="preserve">项目负责人</w:t>
      </w:r>
      <w:r>
        <w:rPr>
          <w:rFonts w:hint="eastAsia" w:ascii="仿宋" w:hAnsi="仿宋" w:eastAsia="仿宋"/>
          <w:sz w:val="28"/>
          <w:szCs w:val="28"/>
        </w:rPr>
        <w:t xml:space="preserve">）。</w:t>
      </w:r>
      <w:r/>
    </w:p>
    <w:p>
      <w:pPr>
        <w:ind w:firstLine="560"/>
        <w:spacing w:line="480" w:lineRule="exact"/>
        <w:rPr>
          <w:rFonts w:hint="eastAsia" w:ascii="仿宋" w:hAnsi="仿宋" w:eastAsia="仿宋"/>
          <w:sz w:val="28"/>
          <w:szCs w:val="28"/>
        </w:rPr>
      </w:pPr>
      <w:r>
        <w:rPr>
          <w:rFonts w:hint="eastAsia" w:ascii="仿宋" w:hAnsi="仿宋" w:eastAsia="仿宋"/>
          <w:sz w:val="28"/>
          <w:szCs w:val="28"/>
        </w:rPr>
      </w:r>
      <w:r/>
    </w:p>
    <w:tbl>
      <w:tblPr>
        <w:tblStyle w:val="866"/>
        <w:tblW w:w="87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662"/>
        <w:gridCol w:w="6284"/>
      </w:tblGrid>
      <w:tr>
        <w:trPr>
          <w:jc w:val="center"/>
          <w:trHeight w:val="607"/>
        </w:trPr>
        <w:tc>
          <w:tcPr>
            <w:tcW w:w="765"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序号</w:t>
            </w:r>
            <w:r/>
          </w:p>
        </w:tc>
        <w:tc>
          <w:tcPr>
            <w:tcW w:w="1662"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内容</w:t>
            </w:r>
            <w:r/>
          </w:p>
        </w:tc>
        <w:tc>
          <w:tcPr>
            <w:tcW w:w="6284"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要求</w:t>
            </w:r>
            <w:r/>
          </w:p>
        </w:tc>
      </w:tr>
      <w:tr>
        <w:trPr>
          <w:jc w:val="center"/>
          <w:trHeight w:val="668"/>
        </w:trPr>
        <w:tc>
          <w:tcPr>
            <w:tcW w:w="765"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1</w:t>
            </w:r>
            <w:r/>
          </w:p>
        </w:tc>
        <w:tc>
          <w:tcPr>
            <w:tcW w:w="1662"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项目负责人</w:t>
            </w:r>
            <w:r/>
          </w:p>
        </w:tc>
        <w:tc>
          <w:tcPr>
            <w:tcW w:w="6284" w:type="dxa"/>
            <w:vAlign w:val="center"/>
            <w:textDirection w:val="lrTb"/>
            <w:noWrap w:val="false"/>
          </w:tcPr>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1.持有全国物业企业经理证书，代表成交供应商负责处理双方协议期间的沟通协调工作。项目</w:t>
            </w:r>
            <w:r>
              <w:rPr>
                <w:rFonts w:hint="eastAsia" w:ascii="仿宋" w:hAnsi="仿宋" w:eastAsia="仿宋" w:cs="仿宋"/>
                <w:color w:val="000000"/>
                <w:sz w:val="24"/>
                <w:shd w:val="clear" w:color="auto" w:fill="ffffff"/>
                <w:lang w:eastAsia="zh-CN"/>
              </w:rPr>
              <w:t xml:space="preserve">负责人</w:t>
            </w:r>
            <w:r>
              <w:rPr>
                <w:rFonts w:hint="eastAsia" w:ascii="仿宋" w:hAnsi="仿宋" w:eastAsia="仿宋" w:cs="仿宋"/>
                <w:color w:val="000000"/>
                <w:sz w:val="24"/>
                <w:shd w:val="clear" w:color="auto" w:fill="ffffff"/>
              </w:rPr>
              <w:t xml:space="preserve">须经成交供应商授权。</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2.负责</w:t>
            </w:r>
            <w:r>
              <w:rPr>
                <w:rFonts w:hint="eastAsia" w:ascii="仿宋" w:hAnsi="仿宋" w:eastAsia="仿宋" w:cs="仿宋"/>
                <w:color w:val="000000"/>
                <w:sz w:val="24"/>
                <w:shd w:val="clear" w:color="auto" w:fill="ffffff"/>
                <w:lang w:eastAsia="zh-CN"/>
              </w:rPr>
              <w:t xml:space="preserve">项目组成员</w:t>
            </w:r>
            <w:r>
              <w:rPr>
                <w:rFonts w:hint="eastAsia" w:ascii="仿宋" w:hAnsi="仿宋" w:eastAsia="仿宋" w:cs="仿宋"/>
                <w:color w:val="000000"/>
                <w:sz w:val="24"/>
                <w:shd w:val="clear" w:color="auto" w:fill="ffffff"/>
              </w:rPr>
              <w:t xml:space="preserve">餐卡、宿舍床位的管理工作；</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3.认真履行并督促成交</w:t>
            </w:r>
            <w:r>
              <w:rPr>
                <w:rFonts w:hint="eastAsia" w:ascii="仿宋" w:hAnsi="仿宋" w:eastAsia="仿宋" w:cs="仿宋"/>
                <w:color w:val="000000"/>
                <w:sz w:val="24"/>
                <w:shd w:val="clear" w:color="auto" w:fill="ffffff"/>
                <w:lang w:eastAsia="zh-CN"/>
              </w:rPr>
              <w:t xml:space="preserve">项目组成员</w:t>
            </w:r>
            <w:r>
              <w:rPr>
                <w:rFonts w:hint="eastAsia" w:ascii="仿宋" w:hAnsi="仿宋" w:eastAsia="仿宋" w:cs="仿宋"/>
                <w:color w:val="000000"/>
                <w:sz w:val="24"/>
                <w:shd w:val="clear" w:color="auto" w:fill="ffffff"/>
              </w:rPr>
              <w:t xml:space="preserve">履行采购人各项管理规定，遵守采购人劳动纪律；</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4.对服务工作进行监督管理，对于不满足采购人要求、不服从采购人管理、或者因懒惰散漫导致工作不能按时完成，按成交供应商有关规章制度进行处罚；</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5.积极开展各项管理工作，确保不出现劳务群体性事件，做好思想稳定工作；</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6.对于已经发生的劳务纠纷及时采取有效手段进行调解，避免事态恶化；</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7.项目</w:t>
            </w:r>
            <w:r>
              <w:rPr>
                <w:rFonts w:hint="eastAsia" w:ascii="仿宋" w:hAnsi="仿宋" w:eastAsia="仿宋" w:cs="仿宋"/>
                <w:color w:val="000000"/>
                <w:sz w:val="24"/>
                <w:shd w:val="clear" w:color="auto" w:fill="ffffff"/>
                <w:lang w:eastAsia="zh-CN"/>
              </w:rPr>
              <w:t xml:space="preserve">负责人</w:t>
            </w:r>
            <w:r>
              <w:rPr>
                <w:rFonts w:hint="eastAsia" w:ascii="仿宋" w:hAnsi="仿宋" w:eastAsia="仿宋" w:cs="仿宋"/>
                <w:color w:val="000000"/>
                <w:sz w:val="24"/>
                <w:shd w:val="clear" w:color="auto" w:fill="ffffff"/>
              </w:rPr>
              <w:t xml:space="preserve">应具备人力资源管理知识，熟悉劳动合同法等劳动法规及相关法律制度，具有较强的外联能力及沟通协调能力。</w:t>
            </w:r>
            <w:r/>
          </w:p>
        </w:tc>
      </w:tr>
      <w:tr>
        <w:trPr>
          <w:jc w:val="center"/>
          <w:trHeight w:val="7215"/>
        </w:trPr>
        <w:tc>
          <w:tcPr>
            <w:tcW w:w="765"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2</w:t>
            </w:r>
            <w:r/>
          </w:p>
        </w:tc>
        <w:tc>
          <w:tcPr>
            <w:tcW w:w="1662"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项目组成员</w:t>
            </w:r>
            <w:r/>
          </w:p>
        </w:tc>
        <w:tc>
          <w:tcPr>
            <w:tcW w:w="6284" w:type="dxa"/>
            <w:vAlign w:val="center"/>
            <w:textDirection w:val="lrTb"/>
            <w:noWrap w:val="false"/>
          </w:tcPr>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1.无违法犯罪记录，品行端正，服从管理，踏实工作。身体健康，年龄不超过国家规定的法定退休年龄。（确认中标后、签订合同前，成交供应商需提供拟派本项目的所有成员名单及无违法犯罪记录，包含项目负责人）</w:t>
            </w:r>
            <w:r/>
          </w:p>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2.安全保卫人员：要求身体健康，责任心强，体态良好，接受过安全保卫或相关训练，熟悉有关法律法规，掌握基本安全保卫技能，思想品质好，作风正派，无不良记录，五官端正。</w:t>
            </w:r>
            <w:r/>
          </w:p>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3.卫生保洁人员：要求身体健康，热爱保洁工作，有责任感和事业心，勤劳，朴实。有较好的个人形象和素质。要统一着装、行为要规范。</w:t>
            </w:r>
            <w:r/>
          </w:p>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4.技术管理人员：持相关岗位证书或资格证书，具有相应技能和经验，有一线实际工作经历，本岗位不允许兼职（需要在响应文件中提供相关证书复印件并加盖单位公章）。</w:t>
            </w:r>
            <w:r/>
          </w:p>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5.电梯岗位人员：持有特种设备安全管理员证A证（需要在响应文件中提供相关证书复印件并加盖单位公章）。</w:t>
            </w:r>
            <w:r/>
          </w:p>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6.电力供应与维修人员：持有低压电工证（需要在响应文件中提供相关证书复印件并加盖单位公章）。</w:t>
            </w:r>
            <w:r/>
          </w:p>
          <w:p>
            <w:pPr>
              <w:spacing w:line="360" w:lineRule="exact"/>
              <w:rPr>
                <w:rFonts w:hint="eastAsia"/>
              </w:rPr>
            </w:pPr>
            <w:r>
              <w:rPr>
                <w:rFonts w:hint="eastAsia" w:ascii="仿宋" w:hAnsi="仿宋" w:eastAsia="仿宋" w:cs="仿宋"/>
                <w:color w:val="auto"/>
                <w:sz w:val="24"/>
                <w:shd w:val="clear" w:color="auto" w:fill="ffffff"/>
              </w:rPr>
              <w:t xml:space="preserve">7.物业小型维修人员：具有相关工作经验（需要在响应文件中提供相关证明）。</w:t>
            </w:r>
            <w:r/>
          </w:p>
        </w:tc>
      </w:tr>
    </w:tbl>
    <w:p>
      <w:pPr>
        <w:ind w:firstLine="560"/>
        <w:spacing w:line="480" w:lineRule="exact"/>
        <w:rPr>
          <w:rFonts w:eastAsia="方正仿宋_GBK"/>
          <w:sz w:val="28"/>
          <w:szCs w:val="28"/>
        </w:rPr>
      </w:pPr>
      <w:r>
        <w:rPr>
          <w:rFonts w:hint="eastAsia" w:ascii="仿宋" w:hAnsi="仿宋" w:eastAsia="仿宋"/>
          <w:sz w:val="28"/>
          <w:szCs w:val="28"/>
        </w:rPr>
        <w:t xml:space="preserve">供应商必须遵守劳动法和劳动合同法，依法规范用工，全员签订劳动合同，人员工资应不低于当年的如皋市最低工资标准，人员及车辆安全由投标人负责（含上下班途中），并按国家用工规定为员工缴纳保险。供应商在“价格标”文件中应按上述岗位所需人数提交</w:t>
      </w:r>
      <w:r>
        <w:rPr>
          <w:rFonts w:hint="eastAsia" w:ascii="仿宋" w:hAnsi="仿宋" w:eastAsia="仿宋"/>
          <w:sz w:val="28"/>
          <w:szCs w:val="28"/>
          <w:lang w:eastAsia="zh-CN"/>
        </w:rPr>
        <w:t xml:space="preserve">项目负责人</w:t>
      </w:r>
      <w:r>
        <w:rPr>
          <w:rFonts w:hint="eastAsia" w:ascii="仿宋" w:hAnsi="仿宋" w:eastAsia="仿宋"/>
          <w:sz w:val="28"/>
          <w:szCs w:val="28"/>
        </w:rPr>
        <w:t xml:space="preserve">、</w:t>
      </w:r>
      <w:r>
        <w:rPr>
          <w:rFonts w:hint="eastAsia" w:ascii="仿宋" w:hAnsi="仿宋" w:eastAsia="仿宋"/>
          <w:sz w:val="28"/>
          <w:szCs w:val="28"/>
          <w:lang w:eastAsia="zh-CN"/>
        </w:rPr>
        <w:t xml:space="preserve">项目组成员</w:t>
      </w:r>
      <w:r>
        <w:rPr>
          <w:rFonts w:hint="eastAsia" w:ascii="仿宋" w:hAnsi="仿宋" w:eastAsia="仿宋"/>
          <w:sz w:val="28"/>
          <w:szCs w:val="28"/>
        </w:rPr>
        <w:t xml:space="preserve">的工资、保险、福利等支出的预算清单。供应商的总报价不得低于人工成本及合理税收，报价不符合以上要求的作无效处理。</w:t>
      </w:r>
      <w:r/>
    </w:p>
    <w:p>
      <w:pPr>
        <w:ind w:firstLine="562"/>
        <w:spacing w:line="480" w:lineRule="exact"/>
        <w:rPr>
          <w:rFonts w:eastAsia="方正仿宋_GBK"/>
          <w:b/>
          <w:bCs/>
          <w:sz w:val="28"/>
          <w:szCs w:val="28"/>
        </w:rPr>
      </w:pPr>
      <w:r>
        <w:rPr>
          <w:rFonts w:hint="eastAsia" w:ascii="宋体" w:hAnsi="宋体" w:eastAsia="宋体" w:cs="仿宋_GB2312"/>
          <w:b/>
          <w:bCs/>
          <w:sz w:val="28"/>
          <w:szCs w:val="28"/>
          <w:highlight w:val="none"/>
          <w:lang w:eastAsia="zh-CN"/>
        </w:rPr>
        <w:t xml:space="preserve">（</w:t>
      </w:r>
      <w:r>
        <w:rPr>
          <w:rFonts w:hint="eastAsia" w:ascii="宋体" w:hAnsi="宋体" w:cs="仿宋_GB2312"/>
          <w:b/>
          <w:bCs/>
          <w:sz w:val="28"/>
          <w:szCs w:val="28"/>
          <w:highlight w:val="none"/>
          <w:lang w:eastAsia="zh-CN"/>
        </w:rPr>
        <w:t xml:space="preserve">四</w:t>
      </w:r>
      <w:r>
        <w:rPr>
          <w:rFonts w:hint="eastAsia" w:ascii="宋体" w:hAnsi="宋体" w:eastAsia="宋体" w:cs="仿宋_GB2312"/>
          <w:b/>
          <w:bCs/>
          <w:sz w:val="28"/>
          <w:szCs w:val="28"/>
          <w:highlight w:val="none"/>
          <w:lang w:eastAsia="zh-CN"/>
        </w:rPr>
        <w:t xml:space="preserve">）考核标准及要求</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具体管理考核奖罚办法及检查评分表。</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1.遇有物业管理不善、乙方人员推诿扯皮不积极主动化解矛盾造成投诉的（包括但不限于越级（镇级、市级）上访，向市长热线投诉等），查实一例扣款500元，并在月度考核中作扣分处理；发生</w:t>
      </w:r>
      <w:bookmarkStart w:id="89" w:name="OLE_LINK1"/>
      <w:r/>
      <w:bookmarkStart w:id="90" w:name="OLE_LINK2"/>
      <w:r>
        <w:rPr>
          <w:rFonts w:hint="eastAsia" w:ascii="仿宋" w:hAnsi="仿宋" w:eastAsia="仿宋"/>
          <w:sz w:val="28"/>
          <w:szCs w:val="28"/>
        </w:rPr>
        <w:t xml:space="preserve">消防、质检等相关职能部门</w:t>
      </w:r>
      <w:bookmarkEnd w:id="89"/>
      <w:r/>
      <w:bookmarkEnd w:id="90"/>
      <w:r>
        <w:rPr>
          <w:rFonts w:hint="eastAsia" w:ascii="仿宋" w:hAnsi="仿宋" w:eastAsia="仿宋"/>
          <w:sz w:val="28"/>
          <w:szCs w:val="28"/>
        </w:rPr>
        <w:t xml:space="preserve">检查考核不符合要求的情形，一处扣款1000元；同一情形连续2次不符合要求并整改不到位的，扣款3000元；检查考核不符合要求的同一情形连续发生3次及以上，采购人有权单方面解除合同。</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2.采购人每月定期或不定期进行抽查，以百分制进行考核，采取扣分法进行质量评估、评分，具体考核评分标准参照以下评分标准。</w:t>
      </w:r>
      <w:r/>
    </w:p>
    <w:tbl>
      <w:tblPr>
        <w:tblStyle w:val="866"/>
        <w:tblW w:w="8819" w:type="dxa"/>
        <w:tblInd w:w="93" w:type="dxa"/>
        <w:tblLayout w:type="fixed"/>
        <w:tblCellMar>
          <w:left w:w="108" w:type="dxa"/>
          <w:top w:w="0" w:type="dxa"/>
          <w:right w:w="108" w:type="dxa"/>
          <w:bottom w:w="0" w:type="dxa"/>
        </w:tblCellMar>
        <w:tblLook w:val="04A0" w:firstRow="1" w:lastRow="0" w:firstColumn="1" w:lastColumn="0" w:noHBand="0" w:noVBand="1"/>
      </w:tblPr>
      <w:tblGrid>
        <w:gridCol w:w="494"/>
        <w:gridCol w:w="720"/>
        <w:gridCol w:w="3165"/>
        <w:gridCol w:w="450"/>
        <w:gridCol w:w="3180"/>
        <w:gridCol w:w="810"/>
      </w:tblGrid>
      <w:tr>
        <w:trPr>
          <w:trHeight w:val="760"/>
        </w:trPr>
        <w:tc>
          <w:tcPr>
            <w:gridSpan w:val="6"/>
            <w:tcBorders>
              <w:top w:val="none" w:color="000000" w:sz="4" w:space="0"/>
              <w:left w:val="none" w:color="000000" w:sz="4" w:space="0"/>
              <w:bottom w:val="none" w:color="000000" w:sz="4" w:space="0"/>
              <w:right w:val="none" w:color="000000" w:sz="4" w:space="0"/>
            </w:tcBorders>
            <w:tcW w:w="8819" w:type="dxa"/>
            <w:vAlign w:val="center"/>
            <w:textDirection w:val="lrTb"/>
            <w:noWrap w:val="false"/>
          </w:tcPr>
          <w:p>
            <w:pPr>
              <w:jc w:val="center"/>
              <w:widowControl/>
              <w:rPr>
                <w:rFonts w:hint="eastAsia" w:ascii="宋体" w:hAnsi="宋体" w:cs="宋体"/>
                <w:b/>
                <w:bCs/>
                <w:sz w:val="36"/>
                <w:szCs w:val="36"/>
              </w:rPr>
            </w:pPr>
            <w:r>
              <w:rPr>
                <w:rFonts w:hint="eastAsia" w:ascii="宋体" w:hAnsi="宋体" w:cs="宋体"/>
                <w:b/>
                <w:bCs/>
                <w:sz w:val="28"/>
                <w:szCs w:val="28"/>
              </w:rPr>
              <w:t xml:space="preserve">如城街道安置房居住区实施基本物业服务项目＿季度考核评分标准 </w:t>
            </w:r>
            <w:r>
              <w:rPr>
                <w:rFonts w:hint="eastAsia" w:ascii="宋体" w:hAnsi="宋体" w:cs="宋体"/>
                <w:b/>
                <w:bCs/>
                <w:sz w:val="36"/>
                <w:szCs w:val="36"/>
              </w:rPr>
              <w:t xml:space="preserve"> </w:t>
            </w:r>
            <w:r/>
          </w:p>
        </w:tc>
      </w:tr>
      <w:tr>
        <w:trPr>
          <w:trHeight w:val="555"/>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序号</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基本项目</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考核内容</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分值</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评分标准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得分</w:t>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一</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内部管理</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1.按合同要求，人员配备到位。专业人员持证上岗，佩戴标识，行为规范，举止文明，主动热情。</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每缺少1人，扣1分，扣1000元/人/季度；特岗人员无证上岗，扣1分，扣1000元/人/季度。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0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2.建立各项管理制度、明确岗位工作标准，并制定具体的落实措施。</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每有一项不符合扣0.5分；因工作失责造成重大事故或严重舆情影响的，终止合同。</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8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3.对服务项目、标准进行公示，公示内容清晰易懂，收费行为规范。</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没有公示的扣2分，公示内容不清晰扣1分，发现违规收费行为，扣2分。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4.每年按规定公布年度资金的收支情况，要求真实、准确、详实。</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未公布或内容不真实不得分。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5.在服务显著区域公示服务电话，接受业主和使用人对报修、求助、建议、问询、质疑、投诉等各类信息的收集和反馈，并及时处理，有服务电话接通率制度、回访记录。</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缺少值班制度，扣1分；未设服务电话扣1分；接通率过低，扣1；发现一处处理不及时扣0.5分；没有回访记录扣0.5分。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二</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基本公共</w:t>
            </w:r>
            <w:r>
              <w:rPr>
                <w:rFonts w:hint="eastAsia" w:ascii="仿宋" w:hAnsi="仿宋" w:eastAsia="仿宋" w:cs="仿宋"/>
                <w:b/>
                <w:bCs/>
                <w:sz w:val="24"/>
              </w:rPr>
              <w:br/>
            </w:r>
            <w:r>
              <w:rPr>
                <w:rFonts w:hint="eastAsia" w:ascii="仿宋" w:hAnsi="仿宋" w:eastAsia="仿宋" w:cs="仿宋"/>
                <w:b/>
                <w:bCs/>
                <w:sz w:val="24"/>
              </w:rPr>
              <w:t xml:space="preserve">秩序维护</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1.小区基本实行封闭式管理，主出入口24小时值守。</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未封闭或无人值守扣0.5分。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2.有专业秩序维护队伍，秩序维护员熟悉小区的环境，文明执勤，巡逻有序，言语规范，认真负责。</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3.危及人身安全处有明显标识和具体的防范措施。</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无防护措施的扣0.5分；无标识的扣0.5分。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4.公共设施设备完好无损；消防通道畅通；制定公共设施设备应急方案。</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每发现一处不符合扣0.5分，每处扣200元/季度，上不封顶。无应急方案，扣1分。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5.车辆停放有序，合理划分停车位。</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每项不符合扣1分。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三</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基本保洁</w:t>
            </w:r>
            <w:r>
              <w:rPr>
                <w:rFonts w:hint="eastAsia" w:ascii="仿宋" w:hAnsi="仿宋" w:eastAsia="仿宋" w:cs="仿宋"/>
                <w:b/>
                <w:bCs/>
                <w:sz w:val="24"/>
              </w:rPr>
              <w:br/>
            </w:r>
            <w:r>
              <w:rPr>
                <w:rFonts w:hint="eastAsia" w:ascii="仿宋" w:hAnsi="仿宋" w:eastAsia="仿宋" w:cs="仿宋"/>
                <w:b/>
                <w:bCs/>
                <w:sz w:val="24"/>
              </w:rPr>
              <w:t xml:space="preserve">（20分）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1.环卫设施完好，无破损，破损缺失及时更换，定期清洗。</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2.清洁卫生实行责任制，有专职的清洁人员和明确的责任范围，实行标准化保洁。</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未实行责任制的扣1分，无专职清洁人员和责任范围扣0.5分，未实行标准化保洁的扣0.5分。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3.垃圾日产日清，定期进行卫生消毒灭杀，有消毒消杀记录。</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每发现一处暴露垃圾扣1分，垃圾未日产日清的扣2分，未定期进行卫生消毒、灭杀的扣2分。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8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4.小区内道路等共用场地无纸屑、烟头、其它漂浮垃圾等废弃物。</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49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5.房屋共用部位保持清洁，无乱贴、乱画，无擅自占用和堆放杂物现象；楼梯扶栏、天台、公共玻璃窗等保持洁净。</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4</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每发现一项不符合扣0.5分。每处扣100元/例/季度，上不封顶。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81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6.小区内不得饲养家禽、家畜；饲养宠物等应当符合相关规定，有文明养犬标语。</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7.无乱设摊点、广告牌；无乱贴、乱画、乱堆放现象。</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120"/>
        </w:trPr>
        <w:tc>
          <w:tcPr>
            <w:tcBorders>
              <w:top w:val="single" w:color="000000" w:sz="4" w:space="0"/>
              <w:left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四</w:t>
            </w:r>
            <w:r/>
          </w:p>
        </w:tc>
        <w:tc>
          <w:tcPr>
            <w:tcBorders>
              <w:top w:val="single" w:color="000000" w:sz="4" w:space="0"/>
              <w:left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基本维修</w:t>
            </w:r>
            <w:r>
              <w:rPr>
                <w:rFonts w:hint="eastAsia" w:ascii="仿宋" w:hAnsi="仿宋" w:eastAsia="仿宋" w:cs="仿宋"/>
                <w:b/>
                <w:bCs/>
                <w:sz w:val="24"/>
              </w:rPr>
              <w:br/>
            </w:r>
            <w:r>
              <w:rPr>
                <w:rFonts w:hint="eastAsia" w:ascii="仿宋" w:hAnsi="仿宋" w:eastAsia="仿宋" w:cs="仿宋"/>
                <w:b/>
                <w:bCs/>
                <w:sz w:val="24"/>
              </w:rPr>
              <w:t xml:space="preserve">维护</w:t>
            </w:r>
            <w:r>
              <w:rPr>
                <w:rFonts w:hint="eastAsia" w:ascii="仿宋" w:hAnsi="仿宋" w:eastAsia="仿宋" w:cs="仿宋"/>
                <w:b/>
                <w:bCs/>
                <w:sz w:val="24"/>
              </w:rPr>
              <w:br/>
            </w:r>
            <w:r>
              <w:rPr>
                <w:rFonts w:hint="eastAsia" w:ascii="仿宋" w:hAnsi="仿宋" w:eastAsia="仿宋" w:cs="仿宋"/>
                <w:b/>
                <w:bCs/>
                <w:sz w:val="24"/>
              </w:rPr>
              <w:t xml:space="preserve">（25分）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1.公用配套设施设备完好，无随意改变用途。公用设施设备运行、使用及维护按规定要求有记录，无飞线充电。</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4</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每发现一处不符合扣0.5分，扣100元/例/季度。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020"/>
        </w:trPr>
        <w:tc>
          <w:tcPr>
            <w:tcBorders>
              <w:left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2.对业主违法搭建、违规装修等行为及时制止，并上报执法部门和物管办及村社区，有巡查上报记录。</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8</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每发现一处扣1分，扣2000元/例/季度。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1540"/>
        </w:trPr>
        <w:tc>
          <w:tcPr>
            <w:tcBorders>
              <w:left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3.排污、排水管道畅通，无堵塞、积水、外溢现象，按合同约定，定期对管网疏通，并有疏通记录。路灯（楼道灯）90%明亮，道路畅通，路面平整；井盖无缺损、无丢失，不影响车辆和行人通行。</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8</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未落实责任制或措施不扎实，造成安全生产责任制事故的，每发现一处不符合扣1分；无疏通记录，扣500元/季度。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tc>
      </w:tr>
      <w:tr>
        <w:trPr>
          <w:trHeight w:val="2172"/>
        </w:trPr>
        <w:tc>
          <w:tcPr>
            <w:tcBorders>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4.常态化组织消防、电梯、防汛防灾等专项应急演练，规范整理归档全套台账资料；配齐各类防汛、防灾、应急处置物资，定期盘点维护，保障应急储备到位。</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ascii="仿宋" w:hAnsi="仿宋" w:eastAsia="仿宋" w:cs="仿宋"/>
                <w:b/>
                <w:bCs/>
                <w:sz w:val="24"/>
              </w:rPr>
            </w:pPr>
            <w:r>
              <w:rPr>
                <w:rFonts w:hint="eastAsia" w:ascii="仿宋" w:hAnsi="仿宋" w:eastAsia="仿宋" w:cs="仿宋"/>
                <w:b/>
                <w:bCs/>
                <w:sz w:val="24"/>
              </w:rPr>
              <w:t xml:space="preserve">未能定期开展或物资缺少的，每发现一处扣1分。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3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五</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基本绿化</w:t>
            </w:r>
            <w:r>
              <w:rPr>
                <w:rFonts w:hint="eastAsia" w:ascii="仿宋" w:hAnsi="仿宋" w:eastAsia="仿宋" w:cs="仿宋"/>
                <w:b/>
                <w:bCs/>
                <w:sz w:val="24"/>
              </w:rPr>
              <w:br/>
            </w:r>
            <w:r>
              <w:rPr>
                <w:rFonts w:hint="eastAsia" w:ascii="仿宋" w:hAnsi="仿宋" w:eastAsia="仿宋" w:cs="仿宋"/>
                <w:b/>
                <w:bCs/>
                <w:sz w:val="24"/>
              </w:rPr>
              <w:t xml:space="preserve">养护</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1.花草树木修剪整齐美观，无缺失，无斑秃，绿地无杂物，定期对绿化带进行修剪整形，及时更换枯死花木，保持绿化景观效果。</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每发现一处不符合扣1分。非主观人为原因，未进行修剪和及时更换枯死花木，影响景观效果的扣1分。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2.绿地无改变使用用途和破坏、践踏、占用现象；对业主擅自改变绿地使用用途的行为进行及时制止，上报执法部门和物管办及村社区，积极配合处理。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每发现一处不符合扣1分，毁绿面积≥20㎡以上，扣2000元/处/季度。毁绿面积＜20㎡，扣1000元/处/季度。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3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六</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舆情管理</w:t>
            </w:r>
            <w:r>
              <w:rPr>
                <w:rFonts w:hint="eastAsia" w:ascii="仿宋" w:hAnsi="仿宋" w:eastAsia="仿宋" w:cs="仿宋"/>
                <w:b/>
                <w:bCs/>
                <w:sz w:val="24"/>
              </w:rPr>
              <w:br/>
            </w:r>
            <w:r>
              <w:rPr>
                <w:rFonts w:hint="eastAsia" w:ascii="仿宋" w:hAnsi="仿宋" w:eastAsia="仿宋" w:cs="仿宋"/>
                <w:b/>
                <w:bCs/>
                <w:sz w:val="24"/>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12345市长热线处理不及时；两代表一委员不及时回复；社会舆论管控不及时；宣传、舆情和上级交办事项，服从社区调度的情况；上一轮考核中出现的问题得到解决或好转。</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经查实为物业管理中的责任问题，每发现一起扣1分，可视情节加重处罚，扣1000元/例/季度；未能解决或未有所好转且无正当理由的，扣3分，扣3000元/季度。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七</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业主评价</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抽选小区5名以上业主代表对小区物业服务情况进行打分。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10</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取业主打分的平均分。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八</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合同履行情况</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针对各小区项目签订物业服务合同中物业服务要求、合同中约定的物业服务等事项履行情况。</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10</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按照履行情况的百分比打分。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1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100分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合计得分：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合计扣分：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68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br/>
            </w:r>
            <w:r>
              <w:rPr>
                <w:rFonts w:hint="eastAsia" w:ascii="仿宋" w:hAnsi="仿宋" w:eastAsia="仿宋" w:cs="仿宋"/>
                <w:b/>
                <w:bCs/>
                <w:sz w:val="24"/>
              </w:rPr>
              <w:t xml:space="preserve">加分项目</w:t>
            </w:r>
            <w:r>
              <w:rPr>
                <w:rFonts w:hint="eastAsia" w:ascii="仿宋" w:hAnsi="仿宋" w:eastAsia="仿宋" w:cs="仿宋"/>
                <w:b/>
                <w:bCs/>
                <w:sz w:val="24"/>
              </w:rPr>
              <w:br/>
            </w:r>
            <w:r>
              <w:rPr>
                <w:rFonts w:hint="eastAsia" w:ascii="仿宋" w:hAnsi="仿宋" w:eastAsia="仿宋" w:cs="仿宋"/>
                <w:b/>
                <w:bCs/>
                <w:sz w:val="24"/>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物业费在财政拨付的基础上，能业主认可，收取物业费达到10%及以上。</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根据实际情况，进行加分，最高加分5分。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820"/>
        </w:trPr>
        <w:tc>
          <w:tcPr>
            <w:gridSpan w:val="6"/>
            <w:tcBorders>
              <w:top w:val="single" w:color="000000" w:sz="4" w:space="0"/>
              <w:left w:val="single" w:color="000000" w:sz="4" w:space="0"/>
              <w:bottom w:val="single" w:color="000000" w:sz="4" w:space="0"/>
              <w:right w:val="single" w:color="000000" w:sz="4" w:space="0"/>
            </w:tcBorders>
            <w:tcW w:w="8819"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说明：平时抽查计入月度、季度考核，每季度结算一次。 </w:t>
            </w:r>
            <w:r/>
          </w:p>
        </w:tc>
      </w:tr>
    </w:tbl>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3.乙方未按规定要求配齐持证人员、台账缺失造假、制度落实不到位等，甲方有权限期15日整改；逾期未整改的，将发放整改通知书；逾期30日仍未整改的，甲方可单方解除合同。由此产生的行政处罚、安全事故及业主损失全部由乙方承担。</w:t>
      </w:r>
      <w:r/>
    </w:p>
    <w:p>
      <w:pPr>
        <w:ind w:firstLine="560"/>
        <w:spacing w:line="420" w:lineRule="exact"/>
        <w:rPr>
          <w:rFonts w:hint="eastAsia"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.甲方对乙方的物业管理内容和质量，根据如城街道物管办季度考核结果核定ABC三个等级，根据等级拨付费用： </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考核得分在90分（含）以上的，为A级，物业费全额拨付；</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考核得分在90（不含）～75（含）分之间的，为B级，物业费扣除考核扣除金额后拨付；</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考核得分在75分以下的，为C级，并判断为不合格，在B级扣款基础上，以75分为基数，扣季度物业费2000元/分，且物业费待整改合格后拨付。</w:t>
      </w:r>
      <w:r/>
    </w:p>
    <w:p>
      <w:pPr>
        <w:ind w:firstLine="560"/>
        <w:spacing w:line="420" w:lineRule="exact"/>
        <w:rPr>
          <w:rFonts w:eastAsia="方正仿宋_GBK"/>
          <w:sz w:val="28"/>
          <w:szCs w:val="28"/>
          <w:highlight w:val="yellow"/>
        </w:rPr>
      </w:pPr>
      <w:r>
        <w:rPr>
          <w:rFonts w:hint="eastAsia" w:ascii="仿宋" w:hAnsi="仿宋" w:eastAsia="仿宋"/>
          <w:sz w:val="28"/>
          <w:szCs w:val="28"/>
        </w:rPr>
        <w:t xml:space="preserve">因物业公司处置或上报不及时发生重大舆情造成恶劣影响的不得评为A级。如成交供应商连续两次季度考核不合格的，采购人有权解除合同。</w:t>
      </w:r>
      <w:r/>
    </w:p>
    <w:p>
      <w:pPr>
        <w:ind w:firstLine="562"/>
        <w:spacing w:line="480" w:lineRule="exact"/>
        <w:rPr>
          <w:rFonts w:hint="eastAsia" w:ascii="宋体" w:hAnsi="宋体" w:eastAsia="宋体" w:cs="仿宋_GB2312"/>
          <w:b/>
          <w:bCs/>
          <w:sz w:val="28"/>
          <w:szCs w:val="28"/>
          <w:highlight w:val="none"/>
          <w:lang w:eastAsia="zh-CN"/>
        </w:rPr>
      </w:pPr>
      <w:r>
        <w:rPr>
          <w:rFonts w:hint="eastAsia" w:ascii="宋体" w:hAnsi="宋体" w:eastAsia="宋体" w:cs="仿宋_GB2312"/>
          <w:b/>
          <w:bCs/>
          <w:sz w:val="28"/>
          <w:szCs w:val="28"/>
          <w:highlight w:val="none"/>
          <w:lang w:eastAsia="zh-CN"/>
        </w:rPr>
        <w:t xml:space="preserve">（</w:t>
      </w:r>
      <w:r>
        <w:rPr>
          <w:rFonts w:hint="eastAsia" w:ascii="宋体" w:hAnsi="宋体" w:cs="仿宋_GB2312"/>
          <w:b/>
          <w:bCs/>
          <w:sz w:val="28"/>
          <w:szCs w:val="28"/>
          <w:highlight w:val="none"/>
          <w:lang w:eastAsia="zh-CN"/>
        </w:rPr>
        <w:t xml:space="preserve">五</w:t>
      </w:r>
      <w:r>
        <w:rPr>
          <w:rFonts w:hint="eastAsia" w:ascii="宋体" w:hAnsi="宋体" w:eastAsia="宋体" w:cs="仿宋_GB2312"/>
          <w:b/>
          <w:bCs/>
          <w:sz w:val="28"/>
          <w:szCs w:val="28"/>
          <w:highlight w:val="none"/>
          <w:lang w:eastAsia="zh-CN"/>
        </w:rPr>
        <w:t xml:space="preserve">）报价要求</w:t>
      </w:r>
      <w:r/>
    </w:p>
    <w:p>
      <w:pPr>
        <w:ind w:firstLine="560"/>
        <w:spacing w:line="420" w:lineRule="exact"/>
        <w:rPr>
          <w:rFonts w:hint="eastAsia"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按年报价，填写分项报价表及其他附件。</w:t>
      </w:r>
      <w:r/>
    </w:p>
    <w:p>
      <w:pPr>
        <w:ind w:firstLine="560"/>
        <w:spacing w:line="420" w:lineRule="exact"/>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报价人报价应包含人员工资、工具费、服装费、福利、保险、维修费（含材料费）、绿化养护费（除草、修剪、治虫等）、公共能耗费、小修维修费（500元以下的维修费）、</w:t>
      </w:r>
      <w:bookmarkStart w:id="91" w:name="OLE_LINK5"/>
      <w:r/>
      <w:bookmarkStart w:id="92" w:name="OLE_LINK6"/>
      <w:r>
        <w:rPr>
          <w:rFonts w:hint="eastAsia" w:ascii="仿宋" w:hAnsi="仿宋" w:eastAsia="仿宋"/>
          <w:sz w:val="28"/>
          <w:szCs w:val="28"/>
        </w:rPr>
        <w:t xml:space="preserve">排污泵</w:t>
      </w:r>
      <w:bookmarkEnd w:id="91"/>
      <w:r/>
      <w:bookmarkEnd w:id="92"/>
      <w:r>
        <w:rPr>
          <w:rFonts w:hint="eastAsia" w:ascii="仿宋" w:hAnsi="仿宋" w:eastAsia="仿宋"/>
          <w:sz w:val="28"/>
          <w:szCs w:val="28"/>
        </w:rPr>
        <w:t xml:space="preserve">维保费（免费提供、更换单价200元以下的配件）、消防及通风系统维保费（免费提供、更换300元以下的配件）、管网疏通费（单次500元以内）及税费等一切费用。</w:t>
      </w:r>
      <w:r/>
    </w:p>
    <w:p>
      <w:pPr>
        <w:ind w:firstLine="562"/>
        <w:spacing w:line="480" w:lineRule="exact"/>
        <w:rPr>
          <w:rFonts w:hint="eastAsia" w:ascii="宋体" w:hAnsi="宋体" w:eastAsia="宋体" w:cs="仿宋_GB2312"/>
          <w:b/>
          <w:bCs/>
          <w:sz w:val="28"/>
          <w:szCs w:val="28"/>
          <w:highlight w:val="none"/>
          <w:lang w:eastAsia="zh-CN"/>
        </w:rPr>
      </w:pPr>
      <w:r>
        <w:rPr>
          <w:rFonts w:hint="eastAsia" w:ascii="宋体" w:hAnsi="宋体" w:eastAsia="宋体" w:cs="仿宋_GB2312"/>
          <w:b/>
          <w:bCs/>
          <w:sz w:val="28"/>
          <w:szCs w:val="28"/>
          <w:highlight w:val="none"/>
          <w:lang w:eastAsia="zh-CN"/>
        </w:rPr>
        <w:t xml:space="preserve">（</w:t>
      </w:r>
      <w:r>
        <w:rPr>
          <w:rFonts w:hint="eastAsia" w:ascii="宋体" w:hAnsi="宋体" w:cs="仿宋_GB2312"/>
          <w:b/>
          <w:bCs/>
          <w:sz w:val="28"/>
          <w:szCs w:val="28"/>
          <w:highlight w:val="none"/>
          <w:lang w:eastAsia="zh-CN"/>
        </w:rPr>
        <w:t xml:space="preserve">六</w:t>
      </w:r>
      <w:r>
        <w:rPr>
          <w:rFonts w:hint="eastAsia" w:ascii="宋体" w:hAnsi="宋体" w:eastAsia="宋体" w:cs="仿宋_GB2312"/>
          <w:b/>
          <w:bCs/>
          <w:sz w:val="28"/>
          <w:szCs w:val="28"/>
          <w:highlight w:val="none"/>
          <w:lang w:eastAsia="zh-CN"/>
        </w:rPr>
        <w:t xml:space="preserve">）物业管理区域内禁止行为及违约规定</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1.擅自改变物业的规划用途；</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2.损坏或者擅自变动房屋承重结构、主体结构；业主入住时需告知住户《小区管理须知》，一是材</w:t>
      </w:r>
      <w:r>
        <w:rPr>
          <w:rFonts w:hint="eastAsia" w:ascii="仿宋" w:hAnsi="仿宋" w:eastAsia="仿宋"/>
          <w:sz w:val="28"/>
          <w:szCs w:val="28"/>
        </w:rPr>
        <w:t xml:space="preserve">料进场，门卫要逐户登记并指定堆放地点；二封闭阳台颜色与原门窗一致，不得有其他颜色且不得安装外凸式防盗窗及固定衣架；三是住户装修时二次防水必须验收确认不渗漏，水路管道施工完后需进行试压，确认管道完好，并做好记录，户主签字确认后方可继续后续装修工作；四是如发现住户私自改变主体结构，乙方须及时制止，并报甲方；以上四项工作发现问题后应当现场处置并上报社区及街道物管办，如巡查不到位或发现问题后处置不及时或处置不力，每例乙方需支付违约金2000元，因此造成损失的还应由乙方全额承担，该违约金和损失在当季度结算时一并扣除。</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3.违法搭建建筑物、构筑物；小区内不得有私拉乱接、违章搭建现象，如发生违规私搭乱建（包括阳光房）现象，乙方负责恢复原样，同时按2000元/例向甲方支付违约金。</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4.损坏或者擅自占用、改建物业共用部分，损坏或者擅自占用、移装共用设施设备； </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5.做好空置房保管工作，如因乙方未做好空置房保管工作，造成空置房被占用、损坏等情形的，乙方应按甲方要求做好恢复工作，同时按2000元/套向甲方支付违约金，如因此对甲方造成损失大于2000元的，则乙方还应当就实际发生的损失部分（该损失包括但不限于诉讼费、律师代理费等）向甲方承担赔偿责任。</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6.公用配套设施完好、使用及维护按规定要求有记录，无事故隐患。确保小区内无违反规划私搭乱建（包括阳光房），无擅自改变房屋用途现象，无破窗开门，无破墙开门，无占用车棚，无占用公共部位堆放杂物，无占用绿化部分及公共部位打深水井、改停车位等现象，如有发生，除乙方无条件自行恢复原样外同时按甲方物业管理考核办法相应条款进行处罚；如有住户人为破绿、毁绿种植农作物、蔬菜、设计图纸以外的果树等现象，乙方负责恢复原样并按甲方物业管理考核办法相应条款进行处罚。如因乙方管理不到位需组织集体行动，其一切费用由乙方负责承担。</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7.存放易燃、易爆、剧毒、放射性物质或者超负重等违反安全规定的物品；</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8.制造超过规定标准的噪音、振动或者影响邻居采光、通风；</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9.任意弃置垃圾、排放污水、抛掷杂物和露天焚烧；</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10.侵占绿地、毁坏绿化和绿化设施；</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11.擅自摆摊设点、占道经营，无序停放车辆；</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12.破坏或者擅自改变房屋外观；</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13.擅自在建筑物、构筑物上悬挂、张贴、涂写、刻画；</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14.法律、法规和管理规约禁止的其他行为。</w:t>
      </w:r>
      <w:r/>
    </w:p>
    <w:p>
      <w:pPr>
        <w:keepLines w:val="0"/>
        <w:keepNext w:val="0"/>
        <w:pageBreakBefore w:val="0"/>
        <w:spacing w:line="420" w:lineRule="exact"/>
        <w:widowControl w:val="off"/>
        <w:rPr>
          <w:rFonts w:ascii="宋体" w:hAnsi="宋体"/>
          <w:sz w:val="28"/>
          <w:szCs w:val="28"/>
          <w:highlight w:val="yellow"/>
        </w:rPr>
      </w:pPr>
      <w:r>
        <w:rPr>
          <w:rFonts w:hint="eastAsia" w:ascii="仿宋" w:hAnsi="仿宋" w:eastAsia="仿宋"/>
          <w:sz w:val="28"/>
          <w:szCs w:val="28"/>
        </w:rPr>
        <w:t xml:space="preserve">有上述行为或违反小区临时管理规约及其他规章制度的，乙方应当及时劝阻、制止；劝阻、制止无效的，应当及时报告有关主管部门，有关主管部门应当及时依法处理；业主、物业使用人对侵害自己合法权益的行为，可以依法向人民法院提起诉讼。</w:t>
      </w:r>
      <w:r/>
    </w:p>
    <w:p>
      <w:pPr>
        <w:ind w:firstLine="562"/>
        <w:spacing w:line="480" w:lineRule="exact"/>
        <w:rPr>
          <w:rFonts w:hint="eastAsia" w:ascii="宋体" w:hAnsi="宋体" w:eastAsia="宋体" w:cs="仿宋_GB2312"/>
          <w:b/>
          <w:bCs/>
          <w:sz w:val="28"/>
          <w:szCs w:val="28"/>
          <w:highlight w:val="none"/>
          <w:lang w:eastAsia="zh-CN"/>
        </w:rPr>
      </w:pPr>
      <w:r>
        <w:rPr>
          <w:rFonts w:hint="eastAsia" w:ascii="宋体" w:hAnsi="宋体" w:eastAsia="宋体" w:cs="仿宋_GB2312"/>
          <w:b/>
          <w:bCs/>
          <w:sz w:val="28"/>
          <w:szCs w:val="28"/>
          <w:highlight w:val="none"/>
          <w:lang w:eastAsia="zh-CN"/>
        </w:rPr>
        <w:t xml:space="preserve">（</w:t>
      </w:r>
      <w:r>
        <w:rPr>
          <w:rFonts w:hint="eastAsia" w:ascii="宋体" w:hAnsi="宋体" w:cs="仿宋_GB2312"/>
          <w:b/>
          <w:bCs/>
          <w:sz w:val="28"/>
          <w:szCs w:val="28"/>
          <w:highlight w:val="none"/>
          <w:lang w:eastAsia="zh-CN"/>
        </w:rPr>
        <w:t xml:space="preserve">七</w:t>
      </w:r>
      <w:r>
        <w:rPr>
          <w:rFonts w:hint="eastAsia" w:ascii="宋体" w:hAnsi="宋体" w:eastAsia="宋体" w:cs="仿宋_GB2312"/>
          <w:b/>
          <w:bCs/>
          <w:sz w:val="28"/>
          <w:szCs w:val="28"/>
          <w:highlight w:val="none"/>
          <w:lang w:eastAsia="zh-CN"/>
        </w:rPr>
        <w:t xml:space="preserve">）付款方式</w:t>
      </w:r>
      <w:r/>
    </w:p>
    <w:p>
      <w:pPr>
        <w:ind w:firstLine="560"/>
        <w:keepLines w:val="0"/>
        <w:keepNext w:val="0"/>
        <w:pageBreakBefore w:val="0"/>
        <w:spacing w:line="420" w:lineRule="exact"/>
        <w:widowControl w:val="off"/>
        <w:rPr>
          <w:rFonts w:ascii="仿宋" w:hAnsi="仿宋" w:eastAsia="仿宋"/>
          <w:sz w:val="28"/>
          <w:szCs w:val="28"/>
        </w:rPr>
      </w:pPr>
      <w:r>
        <w:rPr>
          <w:rFonts w:hint="eastAsia" w:ascii="仿宋" w:hAnsi="仿宋" w:eastAsia="仿宋"/>
          <w:sz w:val="28"/>
          <w:szCs w:val="28"/>
        </w:rPr>
        <w:t xml:space="preserve">1.签订合同后，</w:t>
      </w:r>
      <w:r>
        <w:rPr>
          <w:rFonts w:hint="eastAsia" w:ascii="仿宋" w:hAnsi="仿宋" w:eastAsia="仿宋"/>
          <w:sz w:val="28"/>
          <w:szCs w:val="28"/>
          <w:lang w:val="zh-CN"/>
        </w:rPr>
        <w:t xml:space="preserve">款项按季度支付。</w:t>
      </w:r>
      <w:r>
        <w:rPr>
          <w:rFonts w:hint="eastAsia" w:ascii="仿宋" w:hAnsi="仿宋" w:eastAsia="仿宋"/>
          <w:sz w:val="28"/>
          <w:szCs w:val="28"/>
        </w:rPr>
        <w:t xml:space="preserve">每季服务结束后经采购方考核通过，由中标方根据实际考核后应付款开具发票。付款时成交人应出具在税务部门开具的正式税票。</w:t>
      </w:r>
      <w:r/>
    </w:p>
    <w:p>
      <w:pPr>
        <w:ind w:firstLine="560"/>
        <w:keepLines w:val="0"/>
        <w:keepNext w:val="0"/>
        <w:pageBreakBefore w:val="0"/>
        <w:spacing w:line="420" w:lineRule="exact"/>
        <w:widowControl w:val="off"/>
        <w:rPr>
          <w:rFonts w:ascii="宋体" w:hAnsi="宋体"/>
          <w:sz w:val="28"/>
          <w:szCs w:val="28"/>
          <w:highlight w:val="yellow"/>
        </w:rPr>
      </w:pPr>
      <w:r>
        <w:rPr>
          <w:rFonts w:hint="eastAsia" w:ascii="仿宋" w:hAnsi="仿宋" w:eastAsia="仿宋"/>
          <w:sz w:val="28"/>
          <w:szCs w:val="28"/>
        </w:rPr>
        <w:t xml:space="preserve">2.根据市相关会议精神，对本年度主动缴纳物业费的业主可按住宅0.5元/平方米·月收取(不得向交房未满两年的业主收取)。供应商按照上述标准收取物业服务费用，并按本合同约定的服务内容和质量标准提供服务，盈余或亏损由供应商享有或承担。</w:t>
      </w:r>
      <w:r/>
    </w:p>
    <w:p>
      <w:pPr>
        <w:pStyle w:val="933"/>
        <w:ind w:firstLine="562"/>
        <w:spacing w:line="500" w:lineRule="exact"/>
        <w:rPr>
          <w:rFonts w:ascii="宋体" w:hAnsi="宋体" w:eastAsia="宋体" w:cs="仿宋_GB2312"/>
          <w:b/>
          <w:bCs/>
          <w:sz w:val="28"/>
          <w:szCs w:val="28"/>
        </w:rPr>
      </w:pPr>
      <w:r>
        <w:rPr>
          <w:rFonts w:hint="eastAsia" w:ascii="宋体" w:hAnsi="宋体" w:eastAsia="宋体" w:cs="仿宋_GB2312"/>
          <w:b/>
          <w:bCs/>
          <w:sz w:val="28"/>
          <w:szCs w:val="28"/>
        </w:rPr>
        <w:t xml:space="preserve">上述技术和商务要求均为实质性要求，均不允许有负偏离，投标人必须在技术要求响应及偏离表和商务要求响应及偏离表中如实表述是否偏离，否则将视为无效投标。</w:t>
      </w:r>
      <w:r/>
    </w:p>
    <w:p>
      <w:pPr>
        <w:spacing w:line="500" w:lineRule="exact"/>
        <w:rPr>
          <w:rFonts w:hint="eastAsia" w:ascii="宋体" w:hAnsi="宋体"/>
          <w:sz w:val="28"/>
          <w:szCs w:val="28"/>
        </w:rPr>
      </w:pPr>
      <w:r>
        <w:rPr>
          <w:rFonts w:hint="eastAsia" w:ascii="宋体" w:hAnsi="宋体"/>
          <w:sz w:val="28"/>
          <w:szCs w:val="28"/>
        </w:rPr>
      </w:r>
      <w:r/>
    </w:p>
    <w:p>
      <w:pPr>
        <w:spacing w:line="500" w:lineRule="exact"/>
        <w:rPr>
          <w:rFonts w:hint="eastAsia" w:ascii="宋体" w:hAnsi="宋体"/>
          <w:sz w:val="28"/>
          <w:szCs w:val="28"/>
        </w:rPr>
      </w:pPr>
      <w:r>
        <w:rPr>
          <w:rFonts w:hint="eastAsia" w:ascii="宋体" w:hAnsi="宋体"/>
          <w:sz w:val="28"/>
          <w:szCs w:val="28"/>
        </w:rPr>
      </w:r>
      <w:r/>
    </w:p>
    <w:p>
      <w:pPr>
        <w:spacing w:line="500" w:lineRule="exact"/>
        <w:rPr>
          <w:rFonts w:hint="eastAsia" w:ascii="宋体" w:hAnsi="宋体"/>
          <w:sz w:val="28"/>
          <w:szCs w:val="28"/>
        </w:rPr>
      </w:pPr>
      <w:r>
        <w:rPr>
          <w:rFonts w:hint="eastAsia" w:ascii="宋体" w:hAnsi="宋体"/>
          <w:sz w:val="28"/>
          <w:szCs w:val="28"/>
        </w:rPr>
      </w:r>
      <w:r/>
    </w:p>
    <w:p>
      <w:pPr>
        <w:spacing w:line="500" w:lineRule="exact"/>
        <w:rPr>
          <w:rFonts w:hint="eastAsia" w:ascii="宋体" w:hAnsi="宋体"/>
          <w:sz w:val="28"/>
          <w:szCs w:val="28"/>
        </w:rPr>
      </w:pPr>
      <w:r>
        <w:rPr>
          <w:rFonts w:hint="eastAsia" w:ascii="宋体" w:hAnsi="宋体"/>
          <w:sz w:val="28"/>
          <w:szCs w:val="28"/>
        </w:rPr>
      </w:r>
      <w:r/>
    </w:p>
    <w:p>
      <w:pPr>
        <w:spacing w:line="500" w:lineRule="exact"/>
        <w:rPr>
          <w:rFonts w:hint="eastAsia" w:ascii="宋体" w:hAnsi="宋体"/>
          <w:sz w:val="28"/>
          <w:szCs w:val="28"/>
        </w:rPr>
      </w:pPr>
      <w:r>
        <w:rPr>
          <w:rFonts w:hint="eastAsia" w:ascii="宋体" w:hAnsi="宋体"/>
          <w:sz w:val="28"/>
          <w:szCs w:val="28"/>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评审方法和评审标准</w:t>
      </w:r>
      <w:r/>
    </w:p>
    <w:p>
      <w:pPr>
        <w:ind w:firstLine="643"/>
        <w:jc w:val="left"/>
        <w:spacing w:line="500" w:lineRule="exact"/>
        <w:rPr>
          <w:rFonts w:eastAsia="方正仿宋_GBK"/>
          <w:b/>
          <w:sz w:val="32"/>
          <w:szCs w:val="32"/>
        </w:rPr>
      </w:pPr>
      <w:r>
        <w:rPr>
          <w:rFonts w:eastAsia="方正仿宋_GBK"/>
          <w:b/>
          <w:sz w:val="32"/>
          <w:szCs w:val="32"/>
        </w:rPr>
        <w:t xml:space="preserve">一、磋商方式</w:t>
      </w:r>
      <w:r/>
    </w:p>
    <w:p>
      <w:pPr>
        <w:ind w:firstLine="560"/>
        <w:jc w:val="left"/>
        <w:spacing w:line="500" w:lineRule="exact"/>
        <w:rPr>
          <w:rFonts w:hint="eastAsia" w:eastAsia="方正仿宋_GBK"/>
          <w:sz w:val="28"/>
          <w:szCs w:val="28"/>
        </w:rPr>
      </w:pPr>
      <w:r>
        <w:rPr>
          <w:rFonts w:eastAsia="方正仿宋_GBK"/>
          <w:sz w:val="28"/>
          <w:szCs w:val="28"/>
        </w:rPr>
        <w:t xml:space="preserve">不见面远程磋商模式：</w:t>
      </w:r>
      <w:r>
        <w:rPr>
          <w:rFonts w:hint="eastAsia" w:eastAsia="方正仿宋_GBK"/>
          <w:sz w:val="28"/>
          <w:szCs w:val="28"/>
        </w:rPr>
        <w:t xml:space="preserve">不见面电子化交易模式，具体详见江苏政府采购网-办事指南-资料下载-江苏省政府采购管理交易系统（苏采云）供应商操作指南。</w:t>
      </w:r>
      <w:r/>
    </w:p>
    <w:p>
      <w:pPr>
        <w:ind w:firstLine="643"/>
        <w:jc w:val="left"/>
        <w:spacing w:line="500" w:lineRule="exact"/>
        <w:rPr>
          <w:rFonts w:eastAsia="方正仿宋_GBK"/>
          <w:b/>
          <w:bCs/>
          <w:sz w:val="28"/>
          <w:szCs w:val="28"/>
        </w:rPr>
      </w:pPr>
      <w:r>
        <w:rPr>
          <w:rFonts w:eastAsia="方正仿宋_GBK"/>
          <w:b/>
          <w:sz w:val="32"/>
          <w:szCs w:val="32"/>
        </w:rPr>
        <w:t xml:space="preserve">二、</w:t>
      </w:r>
      <w:r>
        <w:rPr>
          <w:rFonts w:eastAsia="方正仿宋_GBK"/>
          <w:b/>
          <w:bCs/>
          <w:sz w:val="28"/>
          <w:szCs w:val="28"/>
        </w:rPr>
        <w:t xml:space="preserve">评审方法和标准</w:t>
      </w:r>
      <w:r/>
    </w:p>
    <w:p>
      <w:pPr>
        <w:ind w:firstLine="691"/>
        <w:spacing w:line="500" w:lineRule="exact"/>
        <w:rPr>
          <w:rFonts w:eastAsia="方正仿宋_GBK"/>
          <w:bCs/>
          <w:sz w:val="28"/>
          <w:szCs w:val="28"/>
        </w:rPr>
      </w:pPr>
      <w:r>
        <w:rPr>
          <w:rFonts w:eastAsia="方正仿宋_GBK"/>
          <w:bCs/>
          <w:sz w:val="28"/>
          <w:szCs w:val="28"/>
        </w:rPr>
        <w:t xml:space="preserve">1.评审方法：综合评分法，经磋商确定最终采购需求和提交最后报价的供应商后，由磋商小组采用综合评分法对提交最后报价的供应商的响应文件和最后报价进行综合评分。</w:t>
      </w:r>
      <w:r/>
    </w:p>
    <w:p>
      <w:pPr>
        <w:ind w:firstLine="700"/>
        <w:spacing w:line="520" w:lineRule="atLeas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contextualSpacing/>
        <w:ind w:firstLine="560"/>
        <w:spacing w:line="520" w:lineRule="atLeast"/>
        <w:rPr>
          <w:rFonts w:hint="eastAsia" w:eastAsia="方正仿宋_GBK"/>
          <w:b/>
          <w:sz w:val="28"/>
          <w:szCs w:val="28"/>
          <w:highlight w:val="none"/>
        </w:rPr>
      </w:pPr>
      <w:r>
        <w:rPr>
          <w:rFonts w:eastAsia="方正仿宋_GBK"/>
          <w:bCs/>
          <w:sz w:val="28"/>
          <w:szCs w:val="28"/>
          <w:highlight w:val="none"/>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eastAsia="方正仿宋_GBK"/>
          <w:b/>
          <w:sz w:val="28"/>
          <w:szCs w:val="28"/>
          <w:highlight w:val="none"/>
        </w:rPr>
        <w:t xml:space="preserve">最后报价</w:t>
      </w:r>
      <w:r>
        <w:rPr>
          <w:rFonts w:eastAsia="方正仿宋_GBK"/>
          <w:b/>
          <w:sz w:val="28"/>
          <w:szCs w:val="28"/>
          <w:highlight w:val="none"/>
        </w:rPr>
        <w:t xml:space="preserve">须在</w:t>
      </w:r>
      <w:r>
        <w:rPr>
          <w:rFonts w:hint="eastAsia" w:eastAsia="方正仿宋_GBK"/>
          <w:b/>
          <w:sz w:val="28"/>
          <w:szCs w:val="28"/>
          <w:highlight w:val="none"/>
        </w:rPr>
        <w:t xml:space="preserve">系统规定时间内</w:t>
      </w:r>
      <w:r>
        <w:rPr>
          <w:rFonts w:eastAsia="方正仿宋_GBK"/>
          <w:b/>
          <w:sz w:val="28"/>
          <w:szCs w:val="28"/>
          <w:highlight w:val="none"/>
        </w:rPr>
        <w:t xml:space="preserve">提交，未在规定时间内提交最后报价的，</w:t>
      </w:r>
      <w:r>
        <w:rPr>
          <w:rFonts w:hint="eastAsia" w:eastAsia="方正仿宋_GBK"/>
          <w:b/>
          <w:sz w:val="28"/>
          <w:szCs w:val="28"/>
          <w:highlight w:val="none"/>
        </w:rPr>
        <w:t xml:space="preserve">视为放弃磋商，其响应文件按无效响应处理。</w:t>
      </w:r>
      <w:r/>
    </w:p>
    <w:p>
      <w:pPr>
        <w:ind w:firstLine="555"/>
        <w:spacing w:line="500" w:lineRule="exact"/>
        <w:rPr>
          <w:rFonts w:eastAsia="方正仿宋_GBK"/>
          <w:sz w:val="28"/>
          <w:szCs w:val="28"/>
        </w:rPr>
      </w:pPr>
      <w:r>
        <w:rPr>
          <w:rFonts w:eastAsia="方正仿宋_GBK"/>
          <w:sz w:val="28"/>
          <w:szCs w:val="28"/>
        </w:rPr>
        <w:t xml:space="preserve">供应商商务技术部分和价格部分的合计分值，为该供应商的评审总得分。</w:t>
      </w:r>
      <w:r/>
    </w:p>
    <w:p>
      <w:pPr>
        <w:ind w:firstLine="555"/>
        <w:spacing w:line="50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，确定成交候选人名单并按顺序确定成交供应商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p>
    <w:p>
      <w:pPr>
        <w:ind w:firstLine="562"/>
        <w:spacing w:line="500" w:lineRule="exact"/>
        <w:rPr>
          <w:rFonts w:eastAsia="方正仿宋_GBK"/>
          <w:b/>
          <w:color w:val="ff0000"/>
          <w:sz w:val="28"/>
          <w:szCs w:val="28"/>
          <w:highlight w:val="none"/>
        </w:rPr>
      </w:pPr>
      <w:r>
        <w:rPr>
          <w:rFonts w:eastAsia="方正仿宋_GBK"/>
          <w:b/>
          <w:sz w:val="28"/>
          <w:szCs w:val="28"/>
          <w:highlight w:val="none"/>
        </w:rPr>
        <w:t xml:space="preserve">（一）磋商小组对供应商资格进行审查。</w:t>
      </w:r>
      <w:r/>
    </w:p>
    <w:p>
      <w:pPr>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ind w:firstLine="562"/>
        <w:jc w:val="left"/>
        <w:spacing w:line="500" w:lineRule="exact"/>
        <w:rPr>
          <w:rFonts w:eastAsia="方正仿宋_GBK"/>
          <w:b/>
          <w:sz w:val="28"/>
          <w:szCs w:val="28"/>
        </w:rPr>
      </w:pPr>
      <w:r>
        <w:rPr>
          <w:rFonts w:eastAsia="方正仿宋_GBK"/>
          <w:b/>
          <w:sz w:val="28"/>
          <w:szCs w:val="28"/>
        </w:rPr>
        <w:t xml:space="preserve">（二）磋商小组对符合资格供应商的响应文件进行符合性审查。</w:t>
      </w:r>
      <w:r/>
    </w:p>
    <w:p>
      <w:pPr>
        <w:ind w:firstLine="576"/>
        <w:spacing w:line="500" w:lineRule="exact"/>
        <w:rPr>
          <w:rFonts w:eastAsia="方正仿宋_GBK"/>
          <w:sz w:val="28"/>
          <w:szCs w:val="28"/>
        </w:rPr>
      </w:pPr>
      <w:r>
        <w:rPr>
          <w:rFonts w:eastAsia="方正仿宋_GBK"/>
          <w:sz w:val="28"/>
          <w:szCs w:val="28"/>
        </w:rPr>
        <w:t xml:space="preserve">未通过符合性审查的响应文件，将被判为不满足磋商文件实质性要求。 </w:t>
      </w:r>
      <w:r/>
    </w:p>
    <w:p>
      <w:pPr>
        <w:ind w:firstLine="562"/>
        <w:jc w:val="left"/>
        <w:spacing w:line="500" w:lineRule="exact"/>
        <w:rPr>
          <w:rFonts w:eastAsia="方正仿宋_GBK"/>
          <w:sz w:val="28"/>
          <w:szCs w:val="28"/>
          <w:lang w:val="zh-CN"/>
        </w:rPr>
      </w:pPr>
      <w:r>
        <w:rPr>
          <w:rFonts w:eastAsia="方正仿宋_GBK"/>
          <w:b/>
          <w:sz w:val="28"/>
          <w:szCs w:val="28"/>
        </w:rPr>
        <w:t xml:space="preserve">（</w:t>
      </w:r>
      <w:r>
        <w:rPr>
          <w:rFonts w:eastAsia="方正仿宋_GBK"/>
          <w:b/>
          <w:sz w:val="28"/>
          <w:szCs w:val="28"/>
          <w:lang w:val="zh-CN"/>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70</w:t>
      </w:r>
      <w:r>
        <w:rPr>
          <w:rFonts w:eastAsia="方正仿宋_GBK"/>
          <w:sz w:val="28"/>
          <w:szCs w:val="28"/>
          <w:lang w:val="zh-CN"/>
        </w:rPr>
        <w:t xml:space="preserve">分</w:t>
      </w:r>
      <w:r/>
    </w:p>
    <w:p>
      <w:pPr>
        <w:ind w:firstLine="700"/>
        <w:jc w:val="left"/>
        <w:spacing w:line="500" w:lineRule="exact"/>
        <w:rPr>
          <w:rFonts w:eastAsia="方正仿宋_GBK"/>
          <w:sz w:val="28"/>
          <w:szCs w:val="28"/>
        </w:rPr>
      </w:pPr>
      <w:r>
        <w:rPr>
          <w:rFonts w:eastAsia="方正仿宋_GBK"/>
          <w:sz w:val="28"/>
          <w:szCs w:val="28"/>
        </w:rPr>
        <w:t xml:space="preserve">各供应商得分为磋商小组成员评分的算术平均分，分值保留小数点后两位。</w:t>
      </w:r>
      <w:r/>
    </w:p>
    <w:tbl>
      <w:tblPr>
        <w:tblStyle w:val="866"/>
        <w:tblW w:w="9570" w:type="dxa"/>
        <w:tblInd w:w="-501" w:type="dxa"/>
        <w:tblLayout w:type="fixed"/>
        <w:tblCellMar>
          <w:left w:w="108" w:type="dxa"/>
          <w:top w:w="0" w:type="dxa"/>
          <w:right w:w="108" w:type="dxa"/>
          <w:bottom w:w="0" w:type="dxa"/>
        </w:tblCellMar>
        <w:tblLook w:val="04A0" w:firstRow="1" w:lastRow="0" w:firstColumn="1" w:lastColumn="0" w:noHBand="0" w:noVBand="1"/>
      </w:tblPr>
      <w:tblGrid>
        <w:gridCol w:w="585"/>
        <w:gridCol w:w="2550"/>
        <w:gridCol w:w="900"/>
        <w:gridCol w:w="5535"/>
      </w:tblGrid>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序号 </w:t>
            </w:r>
            <w:r/>
          </w:p>
        </w:tc>
        <w:tc>
          <w:tcPr>
            <w:tcBorders>
              <w:top w:val="single" w:color="auto"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评分点名称</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分值</w:t>
            </w:r>
            <w:r/>
          </w:p>
        </w:tc>
        <w:tc>
          <w:tcPr>
            <w:tcBorders>
              <w:top w:val="single" w:color="auto" w:sz="4" w:space="0"/>
              <w:left w:val="none" w:color="000000" w:sz="4" w:space="0"/>
              <w:bottom w:val="single" w:color="auto" w:sz="4" w:space="0"/>
              <w:right w:val="single" w:color="auto" w:sz="4" w:space="0"/>
            </w:tcBorders>
            <w:tcW w:w="553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评审标准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rPr>
              <w:t xml:space="preserve">1</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sz w:val="28"/>
                <w:szCs w:val="28"/>
              </w:rPr>
            </w:pPr>
            <w:r>
              <w:rPr>
                <w:rFonts w:hint="eastAsia" w:ascii="仿宋" w:hAnsi="仿宋" w:eastAsia="仿宋" w:cs="Tahoma"/>
                <w:sz w:val="28"/>
                <w:szCs w:val="28"/>
              </w:rPr>
              <w:t xml:space="preserve">服务方案</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sz w:val="28"/>
                <w:szCs w:val="28"/>
              </w:rPr>
            </w:pPr>
            <w:r>
              <w:rPr>
                <w:rFonts w:hint="eastAsia" w:ascii="仿宋" w:hAnsi="仿宋" w:eastAsia="仿宋" w:cs="Tahoma"/>
                <w:sz w:val="28"/>
                <w:szCs w:val="28"/>
              </w:rPr>
              <w:t xml:space="preserve">18</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0"/>
              </w:numPr>
              <w:jc w:val="left"/>
              <w:widowControl/>
              <w:rPr>
                <w:rFonts w:hint="default" w:ascii="仿宋" w:hAnsi="仿宋" w:eastAsia="仿宋" w:cs="Tahoma"/>
                <w:color w:val="auto"/>
                <w:sz w:val="28"/>
                <w:szCs w:val="28"/>
                <w:highlight w:val="none"/>
                <w:lang w:val="en-US" w:eastAsia="zh-CN"/>
              </w:rPr>
            </w:pPr>
            <w:r>
              <w:rPr>
                <w:rFonts w:hint="eastAsia" w:ascii="仿宋" w:hAnsi="仿宋" w:eastAsia="仿宋" w:cs="Tahoma"/>
                <w:color w:val="auto"/>
                <w:sz w:val="28"/>
                <w:szCs w:val="28"/>
                <w:highlight w:val="none"/>
                <w:lang w:val="en-US" w:eastAsia="zh-CN"/>
              </w:rPr>
              <w:t xml:space="preserve">1.</w:t>
            </w:r>
            <w:r>
              <w:rPr>
                <w:rFonts w:hint="eastAsia" w:ascii="仿宋" w:hAnsi="仿宋" w:eastAsia="仿宋" w:cs="Tahoma"/>
                <w:color w:val="auto"/>
                <w:sz w:val="28"/>
                <w:szCs w:val="28"/>
                <w:highlight w:val="none"/>
                <w:lang w:eastAsia="zh-CN"/>
              </w:rPr>
              <w:t xml:space="preserve">针对本项目安置小区物业管理现状提出存在问题，逐条制定改进措施，并配套佐证材料证明改进措施可落地实施。每提供一套完整的“问题</w:t>
            </w:r>
            <w:r>
              <w:rPr>
                <w:rFonts w:hint="eastAsia" w:ascii="仿宋" w:hAnsi="仿宋" w:eastAsia="仿宋" w:cs="Tahoma"/>
                <w:color w:val="auto"/>
                <w:sz w:val="28"/>
                <w:szCs w:val="28"/>
                <w:highlight w:val="none"/>
                <w:lang w:val="en-US" w:eastAsia="zh-CN"/>
              </w:rPr>
              <w:t xml:space="preserve">+改进措施+落地可行性措施</w:t>
            </w:r>
            <w:r>
              <w:rPr>
                <w:rFonts w:hint="eastAsia" w:ascii="仿宋" w:hAnsi="仿宋" w:eastAsia="仿宋" w:cs="Tahoma"/>
                <w:color w:val="auto"/>
                <w:sz w:val="28"/>
                <w:szCs w:val="28"/>
                <w:highlight w:val="none"/>
                <w:lang w:eastAsia="zh-CN"/>
              </w:rPr>
              <w:t xml:space="preserve">”得</w:t>
            </w:r>
            <w:r>
              <w:rPr>
                <w:rFonts w:hint="eastAsia" w:ascii="仿宋" w:hAnsi="仿宋" w:eastAsia="仿宋" w:cs="Tahoma"/>
                <w:color w:val="auto"/>
                <w:sz w:val="28"/>
                <w:szCs w:val="28"/>
                <w:highlight w:val="none"/>
                <w:lang w:val="en-US" w:eastAsia="zh-CN"/>
              </w:rPr>
              <w:t xml:space="preserve">1分，本项最多得5分。</w:t>
            </w:r>
            <w:r/>
          </w:p>
          <w:p>
            <w:pPr>
              <w:jc w:val="left"/>
              <w:widowControl/>
              <w:rPr>
                <w:rFonts w:ascii="仿宋" w:hAnsi="仿宋" w:eastAsia="仿宋" w:cs="Tahoma"/>
                <w:sz w:val="28"/>
                <w:szCs w:val="28"/>
              </w:rPr>
            </w:pPr>
            <w:r>
              <w:rPr>
                <w:rFonts w:hint="eastAsia" w:ascii="仿宋" w:hAnsi="仿宋" w:eastAsia="仿宋" w:cs="Tahoma"/>
                <w:sz w:val="28"/>
                <w:szCs w:val="28"/>
              </w:rPr>
              <w:t xml:space="preserve">2.针对本项目制定服务方案，包括：①清洁卫生、②房屋及配套设施维修、③绿化养护、④路灯维修、⑤秩序管理等方面内容，有一方面内容得1分，最多得5分。</w:t>
            </w:r>
            <w:r/>
          </w:p>
          <w:p>
            <w:pPr>
              <w:jc w:val="left"/>
              <w:widowControl/>
              <w:rPr>
                <w:rFonts w:ascii="仿宋" w:hAnsi="仿宋" w:eastAsia="仿宋" w:cs="Tahoma"/>
                <w:sz w:val="28"/>
                <w:szCs w:val="28"/>
              </w:rPr>
            </w:pPr>
            <w:r>
              <w:rPr>
                <w:rFonts w:hint="eastAsia" w:ascii="仿宋" w:hAnsi="仿宋" w:eastAsia="仿宋" w:cs="Tahoma"/>
                <w:sz w:val="28"/>
                <w:szCs w:val="28"/>
              </w:rPr>
              <w:t xml:space="preserve">3.针对本项目制定应急预案，包括：①停电应急处理、②停水应急处理、③燃气停供应急处理、④排水管及雨水管堵塞应急处理、⑤火灾及自然灾害应急处理、⑥电梯紧急救援、⑦小区淹水、楼道跑水、浸水应急处理、⑧小区群体性事件应急处理，有一方面内容得1分，最多得8分。</w:t>
            </w:r>
            <w:r/>
          </w:p>
          <w:p>
            <w:pPr>
              <w:jc w:val="left"/>
              <w:widowControl/>
              <w:rPr>
                <w:rFonts w:ascii="宋体" w:hAnsi="宋体"/>
                <w:sz w:val="28"/>
                <w:szCs w:val="28"/>
              </w:rPr>
            </w:pPr>
            <w:r>
              <w:rPr>
                <w:rFonts w:hint="eastAsia" w:ascii="仿宋" w:hAnsi="仿宋" w:eastAsia="仿宋" w:cs="Tahoma"/>
                <w:b/>
                <w:sz w:val="28"/>
                <w:szCs w:val="28"/>
              </w:rPr>
              <w:t xml:space="preserve">不提供或者不满足本项目需求的，不得分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2</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sz w:val="28"/>
                <w:szCs w:val="28"/>
              </w:rPr>
            </w:pPr>
            <w:r>
              <w:rPr>
                <w:rFonts w:hint="eastAsia" w:ascii="仿宋" w:hAnsi="仿宋" w:eastAsia="仿宋" w:cs="Tahoma"/>
                <w:sz w:val="28"/>
                <w:szCs w:val="28"/>
              </w:rPr>
              <w:t xml:space="preserve">服务水平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sz w:val="28"/>
                <w:szCs w:val="28"/>
              </w:rPr>
            </w:pPr>
            <w:r>
              <w:rPr>
                <w:rFonts w:hint="eastAsia" w:ascii="仿宋" w:hAnsi="仿宋" w:eastAsia="仿宋" w:cs="Tahoma"/>
                <w:sz w:val="28"/>
                <w:szCs w:val="28"/>
              </w:rPr>
              <w:t xml:space="preserve">13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jc w:val="left"/>
              <w:widowControl/>
              <w:rPr>
                <w:rFonts w:hint="eastAsia" w:ascii="仿宋" w:hAnsi="仿宋" w:eastAsia="仿宋" w:cs="Tahoma"/>
                <w:color w:val="auto"/>
                <w:sz w:val="28"/>
                <w:szCs w:val="28"/>
              </w:rPr>
            </w:pPr>
            <w:r>
              <w:rPr>
                <w:rFonts w:hint="eastAsia" w:ascii="仿宋" w:hAnsi="仿宋" w:eastAsia="仿宋" w:cs="Tahoma"/>
                <w:sz w:val="28"/>
                <w:szCs w:val="28"/>
              </w:rPr>
              <w:t xml:space="preserve">1.2020年1月1日以来获得</w:t>
            </w:r>
            <w:r>
              <w:rPr>
                <w:rFonts w:hint="eastAsia" w:ascii="仿宋" w:hAnsi="仿宋" w:eastAsia="仿宋" w:cs="Tahoma"/>
                <w:color w:val="auto"/>
                <w:sz w:val="28"/>
                <w:szCs w:val="28"/>
                <w:lang w:eastAsia="zh-CN"/>
              </w:rPr>
              <w:t xml:space="preserve">政府主管部门</w:t>
            </w:r>
            <w:r>
              <w:rPr>
                <w:rFonts w:hint="eastAsia" w:ascii="仿宋" w:hAnsi="仿宋" w:eastAsia="仿宋" w:cs="Tahoma"/>
                <w:color w:val="auto"/>
                <w:sz w:val="28"/>
                <w:szCs w:val="28"/>
              </w:rPr>
              <w:t xml:space="preserve">颁发的先进集体荣誉，有一个得2分，需提供获奖文件，本项最多得8分。</w:t>
            </w:r>
            <w:r/>
          </w:p>
          <w:p>
            <w:pPr>
              <w:jc w:val="left"/>
              <w:widowControl/>
              <w:rPr>
                <w:rFonts w:hint="default" w:ascii="仿宋" w:hAnsi="仿宋" w:eastAsia="仿宋" w:cs="Tahoma"/>
                <w:color w:val="auto"/>
                <w:sz w:val="28"/>
                <w:szCs w:val="28"/>
                <w:lang w:val="en-US" w:eastAsia="zh-CN"/>
              </w:rPr>
            </w:pPr>
            <w:r>
              <w:rPr>
                <w:rFonts w:hint="eastAsia" w:ascii="仿宋" w:hAnsi="仿宋" w:eastAsia="仿宋" w:cs="Tahoma"/>
                <w:color w:val="auto"/>
                <w:sz w:val="28"/>
                <w:szCs w:val="28"/>
              </w:rPr>
              <w:t xml:space="preserve">2.2020年1月1日以来</w:t>
            </w:r>
            <w:r>
              <w:rPr>
                <w:rFonts w:ascii="仿宋" w:hAnsi="仿宋" w:eastAsia="仿宋" w:cs="Tahoma"/>
                <w:color w:val="auto"/>
                <w:sz w:val="28"/>
                <w:szCs w:val="28"/>
              </w:rPr>
              <w:t xml:space="preserve">在管项目获得</w:t>
            </w:r>
            <w:r>
              <w:rPr>
                <w:rFonts w:hint="eastAsia" w:ascii="仿宋" w:hAnsi="仿宋" w:eastAsia="仿宋" w:cs="Tahoma"/>
                <w:color w:val="auto"/>
                <w:sz w:val="28"/>
                <w:szCs w:val="28"/>
                <w:lang w:eastAsia="zh-CN"/>
              </w:rPr>
              <w:t xml:space="preserve">政府主管部门颁发的有关物业管理方面的荣誉，县区（市）级及以上的有一个得</w:t>
            </w:r>
            <w:r>
              <w:rPr>
                <w:rFonts w:hint="eastAsia" w:ascii="仿宋" w:hAnsi="仿宋" w:eastAsia="仿宋" w:cs="Tahoma"/>
                <w:color w:val="auto"/>
                <w:sz w:val="28"/>
                <w:szCs w:val="28"/>
                <w:lang w:val="en-US" w:eastAsia="zh-CN"/>
              </w:rPr>
              <w:t xml:space="preserve">2分，省级及以上的有一个得3分。需提供获奖证书、奖牌、牌匾或获奖文件扫描件或相关网站表彰公告截图，同一项目以最高等级荣誉得分，不得重复得分。本项最多得5分。</w:t>
            </w:r>
            <w:r/>
          </w:p>
          <w:p>
            <w:pPr>
              <w:jc w:val="left"/>
              <w:widowControl/>
              <w:rPr>
                <w:rFonts w:hint="eastAsia" w:ascii="宋体" w:hAnsi="宋体"/>
                <w:sz w:val="28"/>
                <w:szCs w:val="28"/>
              </w:rPr>
            </w:pPr>
            <w:r>
              <w:rPr>
                <w:rFonts w:hint="eastAsia" w:ascii="宋体" w:hAnsi="宋体"/>
                <w:sz w:val="28"/>
                <w:szCs w:val="28"/>
              </w:rPr>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3</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ascii="宋体" w:hAnsi="宋体" w:cs="宋体"/>
                <w:sz w:val="28"/>
                <w:szCs w:val="28"/>
              </w:rPr>
            </w:pPr>
            <w:r>
              <w:rPr>
                <w:rFonts w:hint="eastAsia" w:ascii="仿宋" w:hAnsi="仿宋" w:eastAsia="仿宋" w:cs="Tahoma"/>
                <w:sz w:val="28"/>
                <w:szCs w:val="28"/>
              </w:rPr>
              <w:t xml:space="preserve">服务能力</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仿宋" w:cs="宋体"/>
                <w:sz w:val="28"/>
                <w:szCs w:val="28"/>
              </w:rPr>
            </w:pPr>
            <w:r>
              <w:rPr>
                <w:rFonts w:hint="eastAsia" w:ascii="仿宋" w:hAnsi="仿宋" w:eastAsia="仿宋" w:cs="Tahoma"/>
                <w:sz w:val="28"/>
                <w:szCs w:val="28"/>
              </w:rPr>
              <w:t xml:space="preserve">12</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仿宋" w:hAnsi="仿宋" w:eastAsia="仿宋" w:cs="Tahoma"/>
                <w:color w:val="auto"/>
                <w:sz w:val="28"/>
                <w:szCs w:val="28"/>
                <w:highlight w:val="none"/>
              </w:rPr>
            </w:pPr>
            <w:r>
              <w:rPr>
                <w:rFonts w:hint="eastAsia" w:ascii="仿宋" w:hAnsi="仿宋" w:eastAsia="仿宋" w:cs="Tahoma"/>
                <w:sz w:val="28"/>
                <w:szCs w:val="28"/>
              </w:rPr>
              <w:t xml:space="preserve">2020年1月1日以来</w:t>
            </w:r>
            <w:r>
              <w:rPr>
                <w:rFonts w:hint="eastAsia" w:ascii="仿宋" w:hAnsi="仿宋" w:eastAsia="仿宋" w:cs="Tahoma"/>
                <w:color w:val="auto"/>
                <w:sz w:val="28"/>
                <w:szCs w:val="28"/>
                <w:highlight w:val="none"/>
              </w:rPr>
              <w:t xml:space="preserve">在管（</w:t>
            </w:r>
            <w:r>
              <w:rPr>
                <w:rFonts w:hint="eastAsia" w:ascii="仿宋" w:hAnsi="仿宋" w:eastAsia="仿宋" w:cs="Tahoma"/>
                <w:color w:val="auto"/>
                <w:sz w:val="28"/>
                <w:szCs w:val="28"/>
                <w:highlight w:val="none"/>
                <w:lang w:eastAsia="zh-CN"/>
              </w:rPr>
              <w:t xml:space="preserve">才能说明有相对的能力</w:t>
            </w:r>
            <w:r>
              <w:rPr>
                <w:rFonts w:hint="eastAsia" w:ascii="仿宋" w:hAnsi="仿宋" w:eastAsia="仿宋" w:cs="Tahoma"/>
                <w:color w:val="auto"/>
                <w:sz w:val="28"/>
                <w:szCs w:val="28"/>
                <w:highlight w:val="none"/>
              </w:rPr>
              <w:t xml:space="preserve">）住宅类小区物业服务业绩，</w:t>
            </w:r>
            <w:r>
              <w:rPr>
                <w:rFonts w:hint="eastAsia" w:ascii="仿宋" w:hAnsi="仿宋" w:eastAsia="仿宋" w:cs="Tahoma"/>
                <w:color w:val="auto"/>
                <w:sz w:val="28"/>
                <w:szCs w:val="28"/>
                <w:highlight w:val="none"/>
                <w:lang w:eastAsia="zh-CN"/>
              </w:rPr>
              <w:t xml:space="preserve">建筑面积</w:t>
            </w:r>
            <w:r>
              <w:rPr>
                <w:rFonts w:hint="eastAsia" w:ascii="仿宋" w:hAnsi="仿宋" w:eastAsia="仿宋" w:cs="Tahoma"/>
                <w:color w:val="auto"/>
                <w:sz w:val="28"/>
                <w:szCs w:val="28"/>
                <w:highlight w:val="none"/>
              </w:rPr>
              <w:t xml:space="preserve">在20万平方米（含）以上的有一个得4分，</w:t>
            </w:r>
            <w:r>
              <w:rPr>
                <w:rFonts w:hint="eastAsia" w:ascii="仿宋" w:hAnsi="仿宋" w:eastAsia="仿宋" w:cs="Tahoma"/>
                <w:color w:val="auto"/>
                <w:sz w:val="28"/>
                <w:szCs w:val="28"/>
                <w:highlight w:val="none"/>
                <w:lang w:eastAsia="zh-CN"/>
              </w:rPr>
              <w:t xml:space="preserve">建筑面积</w:t>
            </w:r>
            <w:r>
              <w:rPr>
                <w:rFonts w:hint="eastAsia" w:ascii="仿宋" w:hAnsi="仿宋" w:eastAsia="仿宋" w:cs="Tahoma"/>
                <w:color w:val="auto"/>
                <w:sz w:val="28"/>
                <w:szCs w:val="28"/>
                <w:highlight w:val="none"/>
              </w:rPr>
              <w:t xml:space="preserve">在20万（不含）-15万平方米（含）的有一个得3分，</w:t>
            </w:r>
            <w:r>
              <w:rPr>
                <w:rFonts w:hint="eastAsia" w:ascii="仿宋" w:hAnsi="仿宋" w:eastAsia="仿宋" w:cs="Tahoma"/>
                <w:color w:val="auto"/>
                <w:sz w:val="28"/>
                <w:szCs w:val="28"/>
                <w:highlight w:val="none"/>
                <w:lang w:eastAsia="zh-CN"/>
              </w:rPr>
              <w:t xml:space="preserve">建筑面积</w:t>
            </w:r>
            <w:r>
              <w:rPr>
                <w:rFonts w:hint="eastAsia" w:ascii="仿宋" w:hAnsi="仿宋" w:eastAsia="仿宋" w:cs="Tahoma"/>
                <w:color w:val="auto"/>
                <w:sz w:val="28"/>
                <w:szCs w:val="28"/>
                <w:highlight w:val="none"/>
              </w:rPr>
              <w:t xml:space="preserve">在15万（不含）-10万平方米（含）的有一个得2分，</w:t>
            </w:r>
            <w:r>
              <w:rPr>
                <w:rFonts w:hint="eastAsia" w:ascii="仿宋" w:hAnsi="仿宋" w:eastAsia="仿宋" w:cs="Tahoma"/>
                <w:color w:val="auto"/>
                <w:sz w:val="28"/>
                <w:szCs w:val="28"/>
                <w:highlight w:val="none"/>
                <w:lang w:eastAsia="zh-CN"/>
              </w:rPr>
              <w:t xml:space="preserve">建筑面积</w:t>
            </w:r>
            <w:r>
              <w:rPr>
                <w:rFonts w:hint="eastAsia" w:ascii="仿宋" w:hAnsi="仿宋" w:eastAsia="仿宋" w:cs="Tahoma"/>
                <w:color w:val="auto"/>
                <w:sz w:val="28"/>
                <w:szCs w:val="28"/>
                <w:highlight w:val="none"/>
              </w:rPr>
              <w:t xml:space="preserve">在10万（不含）平方米以下有一个得1分，本项累计最多得12分。（需提供物业合同复印件和该合同业主方的评价证明复印件，复印件加盖公章）</w:t>
            </w:r>
            <w:r/>
          </w:p>
          <w:p>
            <w:pPr>
              <w:rPr>
                <w:rFonts w:hint="eastAsia" w:ascii="仿宋" w:hAnsi="仿宋" w:eastAsia="仿宋" w:cs="Tahoma"/>
                <w:sz w:val="28"/>
                <w:szCs w:val="28"/>
              </w:rPr>
            </w:pPr>
            <w:r>
              <w:rPr>
                <w:rFonts w:hint="eastAsia" w:ascii="仿宋" w:hAnsi="仿宋" w:eastAsia="仿宋" w:cs="Tahoma"/>
                <w:color w:val="auto"/>
                <w:sz w:val="28"/>
                <w:szCs w:val="28"/>
              </w:rPr>
              <w:t xml:space="preserve">同一服务区域不同年份只计算一次。</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4</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ascii="宋体" w:hAnsi="宋体" w:cs="宋体"/>
                <w:sz w:val="28"/>
                <w:szCs w:val="28"/>
              </w:rPr>
            </w:pPr>
            <w:r>
              <w:rPr>
                <w:rFonts w:hint="eastAsia" w:ascii="仿宋" w:hAnsi="仿宋" w:eastAsia="仿宋" w:cs="Tahoma"/>
                <w:sz w:val="28"/>
                <w:szCs w:val="28"/>
              </w:rPr>
              <w:t xml:space="preserve">管理水平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cs="宋体"/>
                <w:sz w:val="28"/>
                <w:szCs w:val="28"/>
              </w:rPr>
            </w:pPr>
            <w:r>
              <w:rPr>
                <w:rFonts w:hint="eastAsia" w:ascii="仿宋" w:hAnsi="仿宋" w:eastAsia="仿宋" w:cs="Tahoma"/>
                <w:sz w:val="28"/>
                <w:szCs w:val="28"/>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spacing w:line="360" w:lineRule="exact"/>
              <w:rPr>
                <w:rFonts w:ascii="仿宋" w:hAnsi="仿宋" w:eastAsia="仿宋" w:cs="Tahoma"/>
                <w:sz w:val="28"/>
                <w:szCs w:val="28"/>
              </w:rPr>
            </w:pPr>
            <w:r>
              <w:rPr>
                <w:rFonts w:ascii="仿宋" w:hAnsi="仿宋" w:eastAsia="仿宋" w:cs="Tahoma"/>
                <w:sz w:val="28"/>
                <w:szCs w:val="28"/>
              </w:rPr>
              <w:t xml:space="preserve">企业通过质量管理体系、环境管理体系、职业健康安全管理体系认证</w:t>
            </w:r>
            <w:r>
              <w:rPr>
                <w:rFonts w:hint="eastAsia" w:ascii="仿宋" w:hAnsi="仿宋" w:eastAsia="仿宋" w:cs="Tahoma"/>
                <w:sz w:val="28"/>
                <w:szCs w:val="28"/>
              </w:rPr>
              <w:t xml:space="preserve">证书的有一项得1分，最高得3分。</w:t>
            </w:r>
            <w:r/>
          </w:p>
          <w:p>
            <w:pPr>
              <w:rPr>
                <w:rFonts w:ascii="宋体" w:hAnsi="宋体" w:cs="宋体"/>
                <w:sz w:val="28"/>
                <w:szCs w:val="28"/>
              </w:rPr>
            </w:pPr>
            <w:r>
              <w:rPr>
                <w:rFonts w:hint="eastAsia" w:ascii="仿宋" w:hAnsi="仿宋" w:eastAsia="仿宋" w:cs="Tahoma"/>
                <w:bCs/>
                <w:sz w:val="28"/>
                <w:szCs w:val="28"/>
              </w:rPr>
              <w:t xml:space="preserve">（须提供相应认证证书扫描件和全国认证认可信息公共服务平台查询截图，以上所有体系认证证书都须在有效期内，缺一不可。）</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5</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hint="eastAsia" w:ascii="宋体" w:hAnsi="宋体" w:eastAsia="仿宋" w:cs="宋体"/>
                <w:sz w:val="28"/>
                <w:szCs w:val="28"/>
                <w:lang w:eastAsia="zh-CN"/>
              </w:rPr>
            </w:pPr>
            <w:r>
              <w:rPr>
                <w:rFonts w:hint="eastAsia" w:ascii="仿宋" w:hAnsi="仿宋" w:eastAsia="仿宋" w:cs="Tahoma"/>
                <w:sz w:val="28"/>
                <w:szCs w:val="28"/>
              </w:rPr>
              <w:t xml:space="preserve">项目</w:t>
            </w:r>
            <w:r>
              <w:rPr>
                <w:rFonts w:hint="eastAsia" w:ascii="仿宋" w:hAnsi="仿宋" w:eastAsia="仿宋" w:cs="Tahoma"/>
                <w:sz w:val="28"/>
                <w:szCs w:val="28"/>
                <w:lang w:eastAsia="zh-CN"/>
              </w:rPr>
              <w:t xml:space="preserve">负责人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28"/>
                <w:szCs w:val="28"/>
              </w:rPr>
            </w:pPr>
            <w:r>
              <w:rPr>
                <w:rFonts w:hint="eastAsia" w:ascii="仿宋" w:hAnsi="仿宋" w:eastAsia="仿宋" w:cs="Tahoma"/>
                <w:sz w:val="28"/>
                <w:szCs w:val="28"/>
              </w:rPr>
              <w:t xml:space="preserve">8</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2"/>
              </w:numPr>
              <w:rPr>
                <w:rFonts w:hint="eastAsia" w:ascii="仿宋" w:hAnsi="仿宋" w:eastAsia="仿宋" w:cs="Tahoma"/>
                <w:sz w:val="28"/>
                <w:szCs w:val="28"/>
              </w:rPr>
            </w:pPr>
            <w:r>
              <w:rPr>
                <w:rFonts w:hint="eastAsia" w:ascii="仿宋" w:hAnsi="仿宋" w:eastAsia="仿宋" w:cs="Tahoma"/>
                <w:sz w:val="28"/>
                <w:szCs w:val="28"/>
              </w:rPr>
              <w:t xml:space="preserve">年龄不超过法定退休年龄</w:t>
            </w:r>
            <w:r>
              <w:rPr>
                <w:rFonts w:ascii="仿宋" w:hAnsi="仿宋" w:eastAsia="仿宋" w:cs="Tahoma"/>
                <w:sz w:val="28"/>
                <w:szCs w:val="28"/>
              </w:rPr>
              <w:t xml:space="preserve">（提供身份证复印件）</w:t>
            </w:r>
            <w:r>
              <w:rPr>
                <w:rFonts w:hint="eastAsia" w:ascii="仿宋" w:hAnsi="仿宋" w:eastAsia="仿宋" w:cs="Tahoma"/>
                <w:sz w:val="28"/>
                <w:szCs w:val="28"/>
              </w:rPr>
              <w:t xml:space="preserve">，且有三年及以上住宅小区工作经验</w:t>
            </w:r>
            <w:r>
              <w:rPr>
                <w:rFonts w:ascii="仿宋" w:hAnsi="仿宋" w:eastAsia="仿宋" w:cs="Tahoma"/>
                <w:sz w:val="28"/>
                <w:szCs w:val="28"/>
              </w:rPr>
              <w:t xml:space="preserve">（需提供业主证明）</w:t>
            </w:r>
            <w:r>
              <w:rPr>
                <w:rFonts w:hint="eastAsia" w:ascii="仿宋" w:hAnsi="仿宋" w:eastAsia="仿宋" w:cs="Tahoma"/>
                <w:sz w:val="28"/>
                <w:szCs w:val="28"/>
              </w:rPr>
              <w:t xml:space="preserve">，得3分。</w:t>
            </w:r>
            <w:r/>
          </w:p>
          <w:p>
            <w:pPr>
              <w:pStyle w:val="931"/>
              <w:ind w:firstLine="0"/>
              <w:spacing w:line="360" w:lineRule="exact"/>
              <w:rPr>
                <w:rFonts w:ascii="仿宋" w:hAnsi="仿宋" w:eastAsia="仿宋" w:cs="Tahoma"/>
                <w:szCs w:val="28"/>
              </w:rPr>
            </w:pPr>
            <w:r>
              <w:rPr>
                <w:rFonts w:hint="eastAsia" w:ascii="仿宋" w:hAnsi="仿宋" w:eastAsia="仿宋" w:cs="Tahoma"/>
                <w:szCs w:val="28"/>
              </w:rPr>
              <w:t xml:space="preserve">2.拥有物业管理师证书，特种设备安全管理员证书,每有1个得1分，本项累计最多得2分;</w:t>
            </w:r>
            <w:r/>
          </w:p>
          <w:p>
            <w:pPr>
              <w:rPr>
                <w:rFonts w:ascii="仿宋" w:hAnsi="仿宋" w:eastAsia="仿宋" w:cs="Tahoma"/>
                <w:sz w:val="28"/>
                <w:szCs w:val="28"/>
              </w:rPr>
            </w:pPr>
            <w:r>
              <w:rPr>
                <w:rFonts w:hint="eastAsia" w:ascii="仿宋" w:hAnsi="仿宋" w:eastAsia="仿宋" w:cs="Tahoma"/>
                <w:sz w:val="28"/>
                <w:szCs w:val="28"/>
              </w:rPr>
              <w:t xml:space="preserve">3.2020年1月1日以来获得过县区（市）级及以上物业主管部门表彰的“优秀项目经理”的，有一个得1分，最高得3分，提供获奖证书或相关文件，不提供不得分。</w:t>
            </w:r>
            <w:r/>
          </w:p>
          <w:p>
            <w:pPr>
              <w:rPr>
                <w:rFonts w:ascii="宋体" w:hAnsi="宋体" w:cs="宋体"/>
                <w:sz w:val="28"/>
                <w:szCs w:val="28"/>
              </w:rPr>
            </w:pPr>
            <w:r>
              <w:rPr>
                <w:rFonts w:hint="eastAsia" w:ascii="仿宋" w:hAnsi="仿宋" w:eastAsia="仿宋" w:cs="Tahoma"/>
                <w:sz w:val="28"/>
                <w:szCs w:val="28"/>
              </w:rPr>
              <w:t xml:space="preserve">注：须提供投标截止日前</w:t>
            </w:r>
            <w:r>
              <w:rPr>
                <w:rFonts w:hint="eastAsia" w:eastAsia="方正仿宋_GBK"/>
                <w:sz w:val="28"/>
                <w:szCs w:val="28"/>
              </w:rPr>
              <w:t xml:space="preserve">近1个月</w:t>
            </w:r>
            <w:r>
              <w:rPr>
                <w:rFonts w:hint="eastAsia" w:ascii="仿宋" w:hAnsi="仿宋" w:eastAsia="仿宋" w:cs="Tahoma"/>
                <w:sz w:val="28"/>
                <w:szCs w:val="28"/>
              </w:rPr>
              <w:t xml:space="preserve">供应商为其缴纳的社保证明；投标截止日前成立不足3个月的新办企业只须提供社保缴纳名册（名册中包含拟派人员）；新成立企业距投标截止日不足30日的，可不提供社保证明材料（以新办企业营业执照发放日期为准）。（资格条件中已提供的除外）</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6</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宋体" w:hAnsi="宋体" w:cs="宋体"/>
                <w:sz w:val="28"/>
                <w:szCs w:val="28"/>
              </w:rPr>
            </w:pPr>
            <w:r>
              <w:rPr>
                <w:rFonts w:hint="eastAsia" w:ascii="仿宋" w:hAnsi="仿宋" w:eastAsia="仿宋" w:cs="Tahoma"/>
                <w:sz w:val="28"/>
                <w:szCs w:val="28"/>
                <w:lang w:eastAsia="zh-CN"/>
              </w:rPr>
              <w:t xml:space="preserve">项目组成员</w:t>
            </w:r>
            <w:r>
              <w:rPr>
                <w:rFonts w:hint="eastAsia" w:ascii="仿宋" w:hAnsi="仿宋" w:eastAsia="仿宋" w:cs="Tahoma"/>
                <w:sz w:val="28"/>
                <w:szCs w:val="28"/>
              </w:rPr>
              <w:t xml:space="preserve">（除项目</w:t>
            </w:r>
            <w:r>
              <w:rPr>
                <w:rFonts w:hint="eastAsia" w:ascii="仿宋" w:hAnsi="仿宋" w:eastAsia="仿宋" w:cs="Tahoma"/>
                <w:sz w:val="28"/>
                <w:szCs w:val="28"/>
                <w:lang w:eastAsia="zh-CN"/>
              </w:rPr>
              <w:t xml:space="preserve">负责人</w:t>
            </w:r>
            <w:r>
              <w:rPr>
                <w:rFonts w:hint="eastAsia" w:ascii="仿宋" w:hAnsi="仿宋" w:eastAsia="仿宋" w:cs="Tahoma"/>
                <w:sz w:val="28"/>
                <w:szCs w:val="28"/>
              </w:rPr>
              <w:t xml:space="preserve">）</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hint="eastAsia" w:ascii="宋体" w:hAnsi="宋体" w:eastAsia="仿宋" w:cs="宋体"/>
                <w:sz w:val="28"/>
                <w:szCs w:val="28"/>
              </w:rPr>
            </w:pPr>
            <w:r>
              <w:rPr>
                <w:rFonts w:hint="eastAsia" w:ascii="仿宋" w:hAnsi="仿宋" w:eastAsia="仿宋" w:cs="Tahoma"/>
                <w:sz w:val="28"/>
                <w:szCs w:val="28"/>
              </w:rPr>
              <w:t xml:space="preserve">16</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pStyle w:val="870"/>
              <w:rPr>
                <w:rFonts w:ascii="仿宋" w:hAnsi="仿宋" w:eastAsia="仿宋" w:cs="Tahoma"/>
                <w:sz w:val="28"/>
                <w:szCs w:val="28"/>
              </w:rPr>
            </w:pPr>
            <w:r>
              <w:rPr>
                <w:rFonts w:hint="eastAsia" w:ascii="仿宋" w:hAnsi="仿宋" w:eastAsia="仿宋" w:cs="Tahoma"/>
                <w:sz w:val="28"/>
                <w:szCs w:val="28"/>
              </w:rPr>
              <w:t xml:space="preserve">1.持有人力资源和社会保障部门颁发的高级及以上保安职业资格证的，有一个得2分；中级保安职业资格证的，有一个得1分。</w:t>
            </w:r>
            <w:r>
              <w:rPr>
                <w:rFonts w:hint="eastAsia" w:ascii="仿宋" w:hAnsi="仿宋" w:eastAsia="仿宋" w:cs="Tahoma"/>
                <w:color w:val="auto"/>
                <w:sz w:val="28"/>
                <w:szCs w:val="28"/>
              </w:rPr>
              <w:t xml:space="preserve">本项最多得4分。</w:t>
            </w:r>
            <w:r/>
          </w:p>
          <w:p>
            <w:pPr>
              <w:pStyle w:val="880"/>
              <w:jc w:val="both"/>
              <w:spacing w:before="0" w:beforeAutospacing="0" w:after="0" w:afterAutospacing="0"/>
              <w:widowControl w:val="off"/>
              <w:rPr>
                <w:rFonts w:hint="eastAsia" w:ascii="仿宋" w:hAnsi="仿宋" w:eastAsia="仿宋" w:cs="Tahoma"/>
                <w:color w:val="auto"/>
                <w:sz w:val="28"/>
                <w:szCs w:val="28"/>
              </w:rPr>
            </w:pPr>
            <w:r>
              <w:rPr>
                <w:rFonts w:hint="eastAsia" w:ascii="仿宋" w:hAnsi="仿宋" w:eastAsia="仿宋" w:cs="Tahoma"/>
                <w:sz w:val="28"/>
                <w:szCs w:val="28"/>
              </w:rPr>
              <w:t xml:space="preserve">2.持有中级及以上消防设施操作员证的，有一个得</w:t>
            </w:r>
            <w:r>
              <w:rPr>
                <w:rFonts w:ascii="仿宋" w:hAnsi="仿宋" w:eastAsia="仿宋" w:cs="Tahoma"/>
                <w:sz w:val="28"/>
                <w:szCs w:val="28"/>
              </w:rPr>
              <w:t xml:space="preserve">2</w:t>
            </w:r>
            <w:r>
              <w:rPr>
                <w:rFonts w:hint="eastAsia" w:ascii="仿宋" w:hAnsi="仿宋" w:eastAsia="仿宋" w:cs="Tahoma"/>
                <w:sz w:val="28"/>
                <w:szCs w:val="28"/>
              </w:rPr>
              <w:t xml:space="preserve">分</w:t>
            </w:r>
            <w:r>
              <w:rPr>
                <w:rFonts w:hint="eastAsia" w:ascii="仿宋" w:hAnsi="仿宋" w:eastAsia="仿宋" w:cs="Tahoma"/>
                <w:color w:val="auto"/>
                <w:sz w:val="28"/>
                <w:szCs w:val="28"/>
              </w:rPr>
              <w:t xml:space="preserve">。本项最多得4分。</w:t>
            </w:r>
            <w:r/>
          </w:p>
          <w:p>
            <w:pPr>
              <w:pStyle w:val="880"/>
              <w:jc w:val="both"/>
              <w:spacing w:before="0" w:beforeAutospacing="0" w:after="0" w:afterAutospacing="0"/>
              <w:widowControl w:val="off"/>
              <w:rPr>
                <w:rFonts w:ascii="仿宋" w:hAnsi="仿宋" w:eastAsia="仿宋" w:cs="Tahoma"/>
                <w:color w:val="auto"/>
                <w:sz w:val="28"/>
                <w:szCs w:val="28"/>
              </w:rPr>
            </w:pPr>
            <w:r>
              <w:rPr>
                <w:rFonts w:hint="eastAsia" w:ascii="仿宋" w:hAnsi="仿宋" w:eastAsia="仿宋" w:cs="Tahoma"/>
                <w:color w:val="auto"/>
                <w:sz w:val="28"/>
                <w:szCs w:val="28"/>
              </w:rPr>
              <w:t xml:space="preserve">3.持有特种设备安全管理A证的，有一个得3分。本项最多得6分。</w:t>
            </w:r>
            <w:r/>
          </w:p>
          <w:p>
            <w:pPr>
              <w:jc w:val="left"/>
              <w:spacing w:line="360" w:lineRule="exact"/>
              <w:rPr>
                <w:rFonts w:hint="eastAsia" w:ascii="仿宋" w:hAnsi="仿宋" w:eastAsia="仿宋" w:cs="Tahoma"/>
                <w:color w:val="auto"/>
                <w:sz w:val="28"/>
                <w:szCs w:val="28"/>
              </w:rPr>
            </w:pPr>
            <w:r>
              <w:rPr>
                <w:rFonts w:hint="eastAsia" w:ascii="仿宋" w:hAnsi="仿宋" w:eastAsia="仿宋" w:cs="Tahoma"/>
                <w:color w:val="auto"/>
                <w:sz w:val="28"/>
                <w:szCs w:val="28"/>
              </w:rPr>
              <w:t xml:space="preserve">4.持有高压（低压）电工作业证的，有一个得1分。本项最多得2分。</w:t>
            </w:r>
            <w:r/>
          </w:p>
          <w:p>
            <w:pPr>
              <w:jc w:val="left"/>
              <w:spacing w:line="360" w:lineRule="exact"/>
              <w:rPr>
                <w:rFonts w:ascii="宋体" w:hAnsi="宋体" w:cs="宋体"/>
                <w:sz w:val="28"/>
                <w:szCs w:val="28"/>
              </w:rPr>
            </w:pPr>
            <w:r>
              <w:rPr>
                <w:rFonts w:hint="eastAsia" w:ascii="仿宋" w:hAnsi="仿宋" w:eastAsia="仿宋" w:cs="Tahoma"/>
                <w:sz w:val="28"/>
                <w:szCs w:val="28"/>
              </w:rPr>
              <w:t xml:space="preserve">注：须提供投标截止日前</w:t>
            </w:r>
            <w:r>
              <w:rPr>
                <w:rFonts w:hint="eastAsia" w:eastAsia="方正仿宋_GBK"/>
                <w:sz w:val="28"/>
                <w:szCs w:val="28"/>
              </w:rPr>
              <w:t xml:space="preserve">近1个月</w:t>
            </w:r>
            <w:r>
              <w:rPr>
                <w:rFonts w:hint="eastAsia" w:ascii="仿宋" w:hAnsi="仿宋" w:eastAsia="仿宋" w:cs="Tahoma"/>
                <w:sz w:val="28"/>
                <w:szCs w:val="28"/>
              </w:rPr>
              <w:t xml:space="preserve">供应商为其缴纳的社保证明；投标截止日前成立不足3个月的新办企业只须提供社保缴纳名册（名册中包含拟派人员）；新成立企业距投标截止日不足30日的，可不提供社保证明材料（以新办企业营业执照发放日期为准）。</w:t>
            </w:r>
            <w:r/>
          </w:p>
        </w:tc>
      </w:tr>
    </w:tbl>
    <w:p>
      <w:r/>
      <w:r/>
    </w:p>
    <w:p>
      <w:pPr>
        <w:ind w:firstLine="562"/>
        <w:spacing w:line="500" w:lineRule="exact"/>
        <w:rPr>
          <w:rFonts w:hint="eastAsia" w:eastAsia="方正仿宋_GBK"/>
          <w:b/>
          <w:sz w:val="28"/>
          <w:szCs w:val="28"/>
        </w:rPr>
      </w:pPr>
      <w:r>
        <w:rPr>
          <w:rFonts w:hint="eastAsia" w:eastAsia="方正仿宋_GBK"/>
          <w:b/>
          <w:sz w:val="28"/>
          <w:szCs w:val="28"/>
        </w:rPr>
        <w:t xml:space="preserve">备注：1．上述响应文件中所提供的相关证书等证明材料如有有效期的，均须在有效期内。</w:t>
      </w:r>
      <w:r/>
    </w:p>
    <w:p>
      <w:pPr>
        <w:ind w:firstLine="562"/>
        <w:spacing w:line="500" w:lineRule="exact"/>
        <w:rPr>
          <w:rFonts w:hint="eastAsia" w:eastAsia="方正仿宋_GBK"/>
          <w:b/>
          <w:sz w:val="28"/>
          <w:szCs w:val="28"/>
        </w:rPr>
      </w:pPr>
      <w:r>
        <w:rPr>
          <w:rFonts w:hint="eastAsia" w:eastAsia="方正仿宋_GBK"/>
          <w:b/>
          <w:sz w:val="28"/>
          <w:szCs w:val="28"/>
        </w:rPr>
        <w:t xml:space="preserve">2.上述响应文件中所提供的相关合同业绩、获奖证书、获奖文件、证明及报告等必须与原件一致。磋商结束后，采购人将对成交单位上述响应文件中所提供的相关材料进行核实，如发现虚假或与事实不符的，将取消其成交资格。</w:t>
      </w:r>
      <w:r/>
    </w:p>
    <w:p>
      <w:pPr>
        <w:ind w:firstLine="562"/>
        <w:spacing w:line="500" w:lineRule="exact"/>
        <w:rPr>
          <w:rFonts w:hint="eastAsia" w:eastAsia="方正仿宋_GBK"/>
          <w:b/>
          <w:sz w:val="28"/>
          <w:szCs w:val="28"/>
        </w:rPr>
      </w:pPr>
      <w:r>
        <w:rPr>
          <w:rFonts w:hint="eastAsia" w:eastAsia="方正仿宋_GBK"/>
          <w:b/>
          <w:sz w:val="28"/>
          <w:szCs w:val="28"/>
        </w:rPr>
        <w:t xml:space="preserve">3.商务技术评分标准中须提供的相关得分佐证材料需放置于相应响应文件组成中（如评分点1，评分点2····），条理清晰，对重点部分着重标注。若因错放，漏放造成的不得分情况由投标人自行承担。</w:t>
      </w:r>
      <w:r/>
    </w:p>
    <w:p>
      <w:pPr>
        <w:ind w:firstLine="560"/>
        <w:spacing w:line="500" w:lineRule="exact"/>
        <w:rPr>
          <w:rFonts w:eastAsia="方正仿宋_GBK"/>
          <w:sz w:val="28"/>
          <w:szCs w:val="28"/>
        </w:rPr>
      </w:pPr>
      <w:r>
        <w:rPr>
          <w:rFonts w:eastAsia="方正仿宋_GBK"/>
          <w:b/>
          <w:sz w:val="28"/>
          <w:szCs w:val="28"/>
        </w:rPr>
        <w:t xml:space="preserve"> （四）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30</w:t>
      </w:r>
      <w:r>
        <w:rPr>
          <w:rFonts w:eastAsia="方正仿宋_GBK"/>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eastAsia="方正仿宋_GBK"/>
          <w:sz w:val="28"/>
          <w:szCs w:val="28"/>
        </w:rPr>
      </w:pPr>
      <w:r>
        <w:rPr>
          <w:rFonts w:eastAsia="方正仿宋_GBK"/>
          <w:sz w:val="28"/>
          <w:szCs w:val="28"/>
        </w:rPr>
        <w:t xml:space="preserve">磋商报价得分=（磋商基准价/最后磋商报价）×价格权值×100</w:t>
      </w:r>
      <w:r/>
    </w:p>
    <w:p>
      <w:pPr>
        <w:ind w:firstLine="562"/>
        <w:spacing w:line="500" w:lineRule="exact"/>
        <w:rPr>
          <w:rFonts w:eastAsia="方正仿宋_GBK"/>
          <w:b/>
          <w:bCs/>
          <w:color w:val="ff0000"/>
          <w:sz w:val="28"/>
          <w:szCs w:val="28"/>
          <w:highlight w:val="none"/>
        </w:rPr>
      </w:pPr>
      <w:r>
        <w:rPr>
          <w:rFonts w:eastAsia="方正仿宋_GBK"/>
          <w:b/>
          <w:sz w:val="28"/>
          <w:szCs w:val="28"/>
          <w:highlight w:val="none"/>
        </w:rPr>
        <w:t xml:space="preserve">（</w:t>
      </w:r>
      <w:r>
        <w:rPr>
          <w:rFonts w:eastAsia="方正仿宋_GBK"/>
          <w:b/>
          <w:bCs/>
          <w:sz w:val="28"/>
          <w:szCs w:val="28"/>
          <w:highlight w:val="none"/>
        </w:rPr>
        <w:t xml:space="preserve">五</w:t>
      </w:r>
      <w:r>
        <w:rPr>
          <w:rFonts w:eastAsia="方正仿宋_GBK"/>
          <w:b/>
          <w:sz w:val="28"/>
          <w:szCs w:val="28"/>
          <w:highlight w:val="none"/>
        </w:rPr>
        <w:t xml:space="preserve">）</w:t>
      </w:r>
      <w:r>
        <w:rPr>
          <w:rFonts w:eastAsia="方正仿宋_GBK"/>
          <w:b/>
          <w:bCs/>
          <w:sz w:val="28"/>
          <w:szCs w:val="28"/>
          <w:highlight w:val="none"/>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p>
    <w:p>
      <w:pPr>
        <w:ind w:firstLine="570"/>
        <w:spacing w:line="500" w:lineRule="exact"/>
        <w:rPr>
          <w:rFonts w:eastAsia="方正仿宋_GBK"/>
          <w:bCs/>
          <w:color w:val="auto"/>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对小型和微型企业给予</w:t>
      </w:r>
      <w:r>
        <w:rPr>
          <w:rFonts w:hint="eastAsia" w:eastAsia="方正仿宋_GBK"/>
          <w:bCs/>
          <w:color w:val="auto"/>
          <w:sz w:val="28"/>
          <w:szCs w:val="28"/>
        </w:rPr>
        <w:t xml:space="preserve">10%</w:t>
      </w:r>
      <w:r>
        <w:rPr>
          <w:rFonts w:eastAsia="方正仿宋_GBK"/>
          <w:bCs/>
          <w:color w:val="auto"/>
          <w:sz w:val="28"/>
          <w:szCs w:val="28"/>
        </w:rPr>
        <w:t xml:space="preserve">的</w:t>
      </w:r>
      <w:r>
        <w:rPr>
          <w:rFonts w:hint="eastAsia" w:eastAsia="方正仿宋_GBK"/>
          <w:bCs/>
          <w:color w:val="auto"/>
          <w:sz w:val="28"/>
          <w:szCs w:val="28"/>
        </w:rPr>
        <w:t xml:space="preserve">价格扣除</w:t>
      </w:r>
      <w:r>
        <w:rPr>
          <w:rFonts w:eastAsia="方正仿宋_GBK"/>
          <w:bCs/>
          <w:color w:val="auto"/>
          <w:sz w:val="28"/>
          <w:szCs w:val="28"/>
        </w:rPr>
        <w:t xml:space="preserve">，用扣除后的价格参与评审。</w:t>
      </w:r>
      <w:r/>
    </w:p>
    <w:p>
      <w:pPr>
        <w:ind w:firstLine="570"/>
        <w:spacing w:line="500" w:lineRule="exact"/>
        <w:rPr>
          <w:rFonts w:eastAsia="方正仿宋_GBK"/>
          <w:bCs/>
          <w:color w:val="auto"/>
          <w:sz w:val="28"/>
          <w:szCs w:val="28"/>
        </w:rPr>
      </w:pPr>
      <w:r>
        <w:rPr>
          <w:rFonts w:eastAsia="方正仿宋_GBK"/>
          <w:bCs/>
          <w:color w:val="auto"/>
          <w:sz w:val="28"/>
          <w:szCs w:val="28"/>
        </w:rPr>
        <w:t xml:space="preserve">（2）供应商需按照《政府采购促进中小企业发展管理办法》（财库﹝2020﹞46 号）的规定提供相应的《中小企业声明函》。</w:t>
      </w:r>
      <w:r/>
    </w:p>
    <w:p>
      <w:pPr>
        <w:ind w:firstLine="570"/>
        <w:spacing w:line="500" w:lineRule="exact"/>
        <w:rPr>
          <w:rFonts w:eastAsia="方正仿宋_GBK"/>
          <w:bCs/>
          <w:color w:val="auto"/>
          <w:sz w:val="28"/>
          <w:szCs w:val="28"/>
        </w:rPr>
      </w:pPr>
      <w:r>
        <w:rPr>
          <w:rFonts w:eastAsia="方正仿宋_GBK"/>
          <w:bCs/>
          <w:color w:val="auto"/>
          <w:sz w:val="28"/>
          <w:szCs w:val="28"/>
        </w:rPr>
        <w:t xml:space="preserve">（3）企业标准请参照《关于印发中小企业划型标准规定的通知》（工信部联企业[2011]300号）文件规定自行填写。</w:t>
      </w:r>
      <w:r/>
    </w:p>
    <w:p>
      <w:pPr>
        <w:ind w:firstLine="570"/>
        <w:spacing w:line="500" w:lineRule="exact"/>
        <w:rPr>
          <w:rFonts w:eastAsia="方正仿宋_GBK"/>
          <w:bCs/>
          <w:color w:val="auto"/>
          <w:sz w:val="28"/>
          <w:szCs w:val="28"/>
        </w:rPr>
      </w:pPr>
      <w:r>
        <w:rPr>
          <w:rFonts w:eastAsia="方正仿宋_GBK"/>
          <w:bCs/>
          <w:color w:val="auto"/>
          <w:sz w:val="28"/>
          <w:szCs w:val="28"/>
        </w:rPr>
        <w:t xml:space="preserve">2</w:t>
      </w:r>
      <w:r>
        <w:rPr>
          <w:rFonts w:hint="eastAsia" w:eastAsia="方正仿宋_GBK"/>
          <w:bCs/>
          <w:color w:val="auto"/>
          <w:sz w:val="28"/>
          <w:szCs w:val="28"/>
        </w:rPr>
        <w:t xml:space="preserve">.</w:t>
      </w:r>
      <w:r>
        <w:rPr>
          <w:rFonts w:eastAsia="方正仿宋_GBK"/>
          <w:bCs/>
          <w:color w:val="auto"/>
          <w:sz w:val="28"/>
          <w:szCs w:val="28"/>
        </w:rPr>
        <w:t xml:space="preserve">残疾人福利单位价格扣除</w:t>
      </w:r>
      <w:r/>
    </w:p>
    <w:p>
      <w:pPr>
        <w:ind w:firstLine="570"/>
        <w:spacing w:line="500" w:lineRule="exact"/>
        <w:rPr>
          <w:rFonts w:eastAsia="方正仿宋_GBK"/>
          <w:bCs/>
          <w:color w:val="auto"/>
          <w:sz w:val="28"/>
          <w:szCs w:val="28"/>
        </w:rPr>
      </w:pPr>
      <w:r>
        <w:rPr>
          <w:rFonts w:eastAsia="方正仿宋_GBK"/>
          <w:bCs/>
          <w:color w:val="auto"/>
          <w:sz w:val="28"/>
          <w:szCs w:val="28"/>
        </w:rPr>
        <w:t xml:space="preserve">（1）</w:t>
      </w:r>
      <w:r>
        <w:rPr>
          <w:rFonts w:hint="eastAsia" w:eastAsia="方正仿宋_GBK"/>
          <w:bCs/>
          <w:color w:val="auto"/>
          <w:sz w:val="28"/>
          <w:szCs w:val="28"/>
        </w:rPr>
        <w:t xml:space="preserve">对于非专门面向中小企业采购的货物类或者服务类项目，</w:t>
      </w:r>
      <w:r>
        <w:rPr>
          <w:rFonts w:eastAsia="方正仿宋_GBK"/>
          <w:bCs/>
          <w:color w:val="auto"/>
          <w:sz w:val="28"/>
          <w:szCs w:val="28"/>
        </w:rPr>
        <w:t xml:space="preserve">对残疾人福利性单位，给予</w:t>
      </w:r>
      <w:r>
        <w:rPr>
          <w:rFonts w:hint="eastAsia" w:eastAsia="方正仿宋_GBK"/>
          <w:bCs/>
          <w:color w:val="auto"/>
          <w:sz w:val="28"/>
          <w:szCs w:val="28"/>
        </w:rPr>
        <w:t xml:space="preserve">10%</w:t>
      </w:r>
      <w:r>
        <w:rPr>
          <w:rFonts w:eastAsia="方正仿宋_GBK"/>
          <w:bCs/>
          <w:color w:val="auto"/>
          <w:sz w:val="28"/>
          <w:szCs w:val="28"/>
        </w:rPr>
        <w:t xml:space="preserve">的价格扣除，用扣除后的价格参与评审。</w:t>
      </w:r>
      <w:r/>
    </w:p>
    <w:p>
      <w:pPr>
        <w:ind w:firstLine="570"/>
        <w:spacing w:line="500" w:lineRule="exact"/>
        <w:rPr>
          <w:rFonts w:eastAsia="方正仿宋_GBK"/>
          <w:bCs/>
          <w:color w:val="auto"/>
          <w:sz w:val="28"/>
          <w:szCs w:val="28"/>
        </w:rPr>
      </w:pPr>
      <w:r>
        <w:rPr>
          <w:rFonts w:eastAsia="方正仿宋_GBK"/>
          <w:bCs/>
          <w:color w:val="auto"/>
          <w:sz w:val="28"/>
          <w:szCs w:val="28"/>
        </w:rPr>
        <w:t xml:space="preserve">（2）残疾人福利单位需按照采购文件的要求提供《残疾人福利性单位声明函》。</w:t>
      </w:r>
      <w:r/>
    </w:p>
    <w:p>
      <w:pPr>
        <w:ind w:firstLine="570"/>
        <w:spacing w:line="500" w:lineRule="exact"/>
        <w:rPr>
          <w:rFonts w:eastAsia="方正仿宋_GBK"/>
          <w:bCs/>
          <w:color w:val="auto"/>
          <w:sz w:val="28"/>
          <w:szCs w:val="28"/>
        </w:rPr>
      </w:pPr>
      <w:r>
        <w:rPr>
          <w:rFonts w:eastAsia="方正仿宋_GBK"/>
          <w:bCs/>
          <w:color w:val="auto"/>
          <w:sz w:val="28"/>
          <w:szCs w:val="28"/>
        </w:rPr>
        <w:t xml:space="preserve">（3）残疾人福利单位标准请参照《关于促进残疾人就业政府采购政策的通知》（财库〔2017〕141号）。</w:t>
      </w:r>
      <w:r/>
    </w:p>
    <w:p>
      <w:pPr>
        <w:ind w:firstLine="570"/>
        <w:spacing w:line="500" w:lineRule="exact"/>
        <w:rPr>
          <w:rFonts w:eastAsia="方正仿宋_GBK"/>
          <w:bCs/>
          <w:color w:val="auto"/>
          <w:sz w:val="28"/>
          <w:szCs w:val="28"/>
        </w:rPr>
      </w:pPr>
      <w:r>
        <w:rPr>
          <w:rFonts w:eastAsia="方正仿宋_GBK"/>
          <w:bCs/>
          <w:color w:val="auto"/>
          <w:sz w:val="28"/>
          <w:szCs w:val="28"/>
        </w:rPr>
        <w:t xml:space="preserve">3</w:t>
      </w:r>
      <w:r>
        <w:rPr>
          <w:rFonts w:hint="eastAsia" w:eastAsia="方正仿宋_GBK"/>
          <w:bCs/>
          <w:color w:val="auto"/>
          <w:sz w:val="28"/>
          <w:szCs w:val="28"/>
        </w:rPr>
        <w:t xml:space="preserve">.</w:t>
      </w:r>
      <w:r>
        <w:rPr>
          <w:rFonts w:eastAsia="方正仿宋_GBK"/>
          <w:bCs/>
          <w:color w:val="auto"/>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color w:val="auto"/>
          <w:sz w:val="28"/>
          <w:szCs w:val="28"/>
        </w:rPr>
        <w:t xml:space="preserve">（1）</w:t>
      </w:r>
      <w:r>
        <w:rPr>
          <w:rFonts w:hint="eastAsia" w:eastAsia="方正仿宋_GBK"/>
          <w:bCs/>
          <w:color w:val="auto"/>
          <w:sz w:val="28"/>
          <w:szCs w:val="28"/>
        </w:rPr>
        <w:t xml:space="preserve">对于非专门面向中小企业采购的货物类或者服务类项目，</w:t>
      </w:r>
      <w:r>
        <w:rPr>
          <w:rFonts w:eastAsia="方正仿宋_GBK"/>
          <w:bCs/>
          <w:color w:val="auto"/>
          <w:sz w:val="28"/>
          <w:szCs w:val="28"/>
        </w:rPr>
        <w:t xml:space="preserve">对监狱和戒毒企业（简称监狱企业）给予</w:t>
      </w:r>
      <w:r>
        <w:rPr>
          <w:rFonts w:hint="eastAsia" w:eastAsia="方正仿宋_GBK"/>
          <w:bCs/>
          <w:color w:val="auto"/>
          <w:sz w:val="28"/>
          <w:szCs w:val="28"/>
        </w:rPr>
        <w:t xml:space="preserve">10%</w:t>
      </w:r>
      <w:r>
        <w:rPr>
          <w:rFonts w:eastAsia="方正仿宋_GBK"/>
          <w:bCs/>
          <w:color w:val="auto"/>
          <w:sz w:val="28"/>
          <w:szCs w:val="28"/>
        </w:rPr>
        <w:t xml:space="preserve">的</w:t>
      </w:r>
      <w:r>
        <w:rPr>
          <w:rFonts w:eastAsia="方正仿宋_GBK"/>
          <w:bCs/>
          <w:sz w:val="28"/>
          <w:szCs w:val="28"/>
        </w:rPr>
        <w:t xml:space="preserve">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p>
    <w:p>
      <w:pPr>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w:t>
      </w:r>
      <w:r>
        <w:rPr>
          <w:rFonts w:hint="eastAsia"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hint="eastAsia" w:eastAsia="方正仿宋_GBK"/>
          <w:bCs/>
          <w:sz w:val="28"/>
          <w:szCs w:val="28"/>
        </w:rPr>
      </w:pPr>
      <w:r>
        <w:rPr>
          <w:rFonts w:hint="eastAsia" w:eastAsia="方正仿宋_GBK"/>
          <w:bCs/>
          <w:sz w:val="28"/>
          <w:szCs w:val="28"/>
        </w:rPr>
        <w:t xml:space="preserve">7.专门面向中小</w:t>
      </w:r>
      <w:r>
        <w:rPr>
          <w:rFonts w:eastAsia="方正仿宋_GBK"/>
          <w:bCs/>
          <w:sz w:val="28"/>
          <w:szCs w:val="28"/>
        </w:rPr>
        <w:t xml:space="preserve">微</w:t>
      </w:r>
      <w:r>
        <w:rPr>
          <w:rFonts w:hint="eastAsia" w:eastAsia="方正仿宋_GBK"/>
          <w:bCs/>
          <w:sz w:val="28"/>
          <w:szCs w:val="28"/>
        </w:rPr>
        <w:t xml:space="preserve">企业采购的项目或者采购包，不再执行价格评审优惠的扶持政策。</w:t>
      </w:r>
      <w:r/>
    </w:p>
    <w:p>
      <w:pPr>
        <w:ind w:firstLine="570"/>
        <w:spacing w:line="500" w:lineRule="exact"/>
        <w:rPr>
          <w:rFonts w:eastAsia="方正仿宋_GBK"/>
          <w:bCs/>
          <w:sz w:val="28"/>
          <w:szCs w:val="28"/>
        </w:rPr>
      </w:pPr>
      <w:r>
        <w:rPr>
          <w:rFonts w:eastAsia="方正仿宋_GBK"/>
          <w:b/>
          <w:sz w:val="28"/>
          <w:szCs w:val="28"/>
        </w:rPr>
        <w:t xml:space="preserve">（六）成交供应商的确定</w:t>
      </w:r>
      <w:r/>
    </w:p>
    <w:p>
      <w:pPr>
        <w:ind w:firstLine="570"/>
        <w:spacing w:line="500" w:lineRule="exact"/>
        <w:rPr>
          <w:rFonts w:eastAsia="方正仿宋_GBK"/>
          <w:sz w:val="28"/>
          <w:szCs w:val="28"/>
        </w:rPr>
      </w:pPr>
      <w:r>
        <w:rPr>
          <w:rFonts w:eastAsia="方正仿宋_GBK"/>
          <w:sz w:val="28"/>
          <w:szCs w:val="28"/>
        </w:rPr>
        <w:t xml:space="preserve">磋商小组汇总各评委评分后，按照得分从高到低的顺序推荐三名成交候选人，并编写评审报告。</w:t>
      </w:r>
      <w:r/>
    </w:p>
    <w:p>
      <w:pPr>
        <w:ind w:firstLine="570"/>
        <w:spacing w:line="500" w:lineRule="exact"/>
        <w:rPr>
          <w:rFonts w:eastAsia="方正仿宋_GBK"/>
          <w:bCs/>
          <w:sz w:val="28"/>
          <w:szCs w:val="28"/>
        </w:rPr>
      </w:pPr>
      <w:r>
        <w:rPr>
          <w:rFonts w:eastAsia="方正仿宋_GBK"/>
          <w:bCs/>
          <w:sz w:val="28"/>
          <w:szCs w:val="28"/>
        </w:rPr>
        <w:t xml:space="preserve">采购人应根据磋商小组推荐的成交候选供应商确定成交供应商。</w:t>
      </w:r>
      <w:r/>
    </w:p>
    <w:p>
      <w:pPr>
        <w:ind w:firstLine="557"/>
        <w:spacing w:line="500" w:lineRule="exact"/>
        <w:rPr>
          <w:rFonts w:eastAsia="方正仿宋_GBK"/>
          <w:b/>
          <w:sz w:val="28"/>
          <w:szCs w:val="28"/>
        </w:rPr>
      </w:pPr>
      <w:r>
        <w:rPr>
          <w:rFonts w:eastAsia="方正仿宋_GBK"/>
          <w:b/>
          <w:sz w:val="28"/>
          <w:szCs w:val="28"/>
        </w:rPr>
        <w:t xml:space="preserve">（七）采购人代表宣布评审结果。</w:t>
      </w:r>
      <w:r/>
    </w:p>
    <w:p>
      <w:pPr>
        <w:ind w:firstLine="562"/>
        <w:spacing w:line="500" w:lineRule="exact"/>
        <w:rPr>
          <w:rFonts w:eastAsia="方正仿宋_GBK"/>
          <w:b/>
          <w:sz w:val="28"/>
          <w:szCs w:val="28"/>
        </w:rPr>
      </w:pPr>
      <w:r>
        <w:rPr>
          <w:rFonts w:eastAsia="方正仿宋_GBK"/>
          <w:b/>
          <w:sz w:val="28"/>
          <w:szCs w:val="28"/>
        </w:rPr>
        <w:t xml:space="preserve">（八）公告成交结果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江苏政府采购网</w:t>
      </w:r>
      <w:r>
        <w:rPr>
          <w:rFonts w:eastAsia="方正仿宋_GBK"/>
          <w:sz w:val="28"/>
          <w:szCs w:val="28"/>
        </w:rPr>
        <w:t xml:space="preserve">公告成交结果，公告期限为1个工作日。</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九</w:t>
      </w:r>
      <w:r>
        <w:rPr>
          <w:rFonts w:eastAsia="方正仿宋_GBK"/>
          <w:b/>
          <w:sz w:val="28"/>
          <w:szCs w:val="28"/>
        </w:rPr>
        <w:t xml:space="preserve">）</w:t>
      </w:r>
      <w:r>
        <w:rPr>
          <w:rFonts w:eastAsia="方正仿宋_GBK"/>
          <w:b/>
          <w:bCs/>
          <w:sz w:val="28"/>
          <w:szCs w:val="28"/>
        </w:rPr>
        <w:t xml:space="preserve">成交通知书</w:t>
      </w:r>
      <w:r/>
    </w:p>
    <w:p>
      <w:pPr>
        <w:ind w:firstLine="57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p>
    <w:p>
      <w:pPr>
        <w:ind w:firstLine="557"/>
        <w:spacing w:line="500" w:lineRule="exact"/>
        <w:rPr>
          <w:rFonts w:eastAsia="方正仿宋_GBK"/>
          <w:b/>
          <w:sz w:val="28"/>
          <w:szCs w:val="28"/>
        </w:rPr>
      </w:pPr>
      <w:r>
        <w:rPr>
          <w:rFonts w:eastAsia="方正仿宋_GBK"/>
          <w:b/>
          <w:sz w:val="28"/>
          <w:szCs w:val="28"/>
        </w:rPr>
        <w:t xml:space="preserve">成交供应商须提供一份纸质版响应文件正本至项目磋商经办人。</w:t>
      </w:r>
      <w:r/>
    </w:p>
    <w:p>
      <w:pPr>
        <w:jc w:val="center"/>
        <w:spacing w:line="500" w:lineRule="exact"/>
        <w:rPr>
          <w:rFonts w:hint="eastAsia" w:ascii="方正小标宋_GBK" w:hAnsi="宋体" w:eastAsia="方正小标宋_GBK"/>
          <w:bCs/>
          <w:sz w:val="36"/>
          <w:szCs w:val="36"/>
        </w:rPr>
        <w:outlineLvl w:val="0"/>
      </w:pPr>
      <w:r>
        <w:rPr>
          <w:rFonts w:eastAsia="方正仿宋_GBK"/>
          <w:b/>
          <w:sz w:val="36"/>
          <w:szCs w:val="36"/>
        </w:rPr>
        <w:br w:type="page" w:clear="all"/>
      </w:r>
      <w:r>
        <w:rPr>
          <w:rFonts w:hint="eastAsia" w:ascii="方正小标宋_GBK" w:hAnsi="宋体" w:eastAsia="方正小标宋_GBK"/>
          <w:bCs/>
          <w:sz w:val="36"/>
          <w:szCs w:val="36"/>
        </w:rPr>
        <w:t xml:space="preserve">第五部分  响应文件组成</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一、法人或者其他组织的营业执照等证明文件，自然人的身份证明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二、上一年度的财务状况报告（投标人成立不满一年无需提供）</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四、具备履行合同所必需的设备和专业技术能力的书面声明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五、参加政府采购活动前 3 年内在经营活动中没有重大违法记录的书面声明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六、法人授权书</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七、</w:t>
      </w:r>
      <w:r>
        <w:rPr>
          <w:rFonts w:hint="eastAsia" w:eastAsia="方正仿宋_GBK"/>
          <w:sz w:val="28"/>
          <w:szCs w:val="28"/>
          <w:highlight w:val="none"/>
          <w:lang w:val="zh-CN"/>
        </w:rPr>
        <w:t xml:space="preserve">响应函</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八、中小企业声明函</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九、残疾人福利性单位声明函或监狱和戒毒企业证明材料</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十、分项报价表</w:t>
      </w:r>
      <w:r/>
    </w:p>
    <w:p>
      <w:pPr>
        <w:ind w:firstLine="57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十一、技术要求响应及偏离表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十二、商务要求响应及偏离表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十三、</w:t>
      </w:r>
      <w:r>
        <w:rPr>
          <w:rFonts w:hint="eastAsia" w:eastAsia="方正仿宋_GBK"/>
          <w:sz w:val="28"/>
          <w:szCs w:val="28"/>
          <w:highlight w:val="none"/>
          <w:lang w:val="zh-CN"/>
        </w:rPr>
        <w:t xml:space="preserve">磋商报价表</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十四、商务技术评分标准中须提供的相关得分佐证材料</w:t>
      </w:r>
      <w:r/>
    </w:p>
    <w:p>
      <w:pPr>
        <w:ind w:firstLine="570"/>
        <w:spacing w:line="500" w:lineRule="exact"/>
        <w:rPr>
          <w:rFonts w:hint="eastAsia" w:eastAsia="方正仿宋_GBK"/>
          <w:sz w:val="28"/>
          <w:szCs w:val="28"/>
          <w:lang w:val="zh-CN"/>
        </w:rPr>
      </w:pPr>
      <w:r>
        <w:rPr>
          <w:rFonts w:hint="eastAsia" w:eastAsia="方正仿宋_GBK"/>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jc w:val="center"/>
        <w:spacing w:line="300" w:lineRule="auto"/>
        <w:rPr>
          <w:rFonts w:hint="eastAsia" w:ascii="仿宋" w:hAnsi="仿宋" w:eastAsia="仿宋"/>
          <w:b/>
          <w:sz w:val="36"/>
          <w:szCs w:val="36"/>
        </w:rPr>
        <w:outlineLvl w:val="0"/>
      </w:pPr>
      <w:r>
        <w:rPr>
          <w:rFonts w:hint="eastAsia" w:ascii="仿宋" w:hAnsi="仿宋" w:eastAsia="仿宋"/>
          <w:b/>
          <w:sz w:val="36"/>
          <w:szCs w:val="36"/>
        </w:rPr>
        <w:t xml:space="preserve">第六部分  合同签订与验收付款</w:t>
      </w:r>
      <w:r/>
    </w:p>
    <w:p>
      <w:pPr>
        <w:ind w:firstLine="560"/>
        <w:jc w:val="left"/>
        <w:widowControl/>
        <w:rPr>
          <w:rFonts w:hint="eastAsia" w:ascii="宋体" w:hAnsi="宋体"/>
          <w:sz w:val="32"/>
          <w:szCs w:val="32"/>
        </w:rPr>
      </w:pPr>
      <w:r>
        <w:rPr>
          <w:rFonts w:hint="eastAsia" w:ascii="仿宋" w:hAnsi="仿宋" w:eastAsia="仿宋"/>
          <w:sz w:val="28"/>
          <w:szCs w:val="28"/>
        </w:rPr>
        <w:t xml:space="preserve">   </w:t>
      </w:r>
      <w:r/>
    </w:p>
    <w:p>
      <w:pPr>
        <w:ind w:firstLine="640"/>
        <w:jc w:val="left"/>
        <w:widowControl/>
        <w:rPr>
          <w:rFonts w:hint="eastAsia" w:ascii="宋体" w:hAnsi="宋体"/>
          <w:sz w:val="32"/>
          <w:szCs w:val="32"/>
          <w:lang w:val="zh-CN"/>
        </w:rPr>
      </w:pPr>
      <w:r>
        <w:rPr>
          <w:rFonts w:hint="eastAsia" w:ascii="宋体" w:hAnsi="宋体"/>
          <w:sz w:val="32"/>
          <w:szCs w:val="32"/>
          <w:lang w:val="zh-CN"/>
        </w:rPr>
        <w:t xml:space="preserve">一、成交供应商和采购单位在接到《成交通知书》后</w:t>
      </w:r>
      <w:r>
        <w:rPr>
          <w:rFonts w:hint="eastAsia" w:ascii="宋体" w:hAnsi="宋体"/>
          <w:sz w:val="32"/>
          <w:szCs w:val="32"/>
        </w:rPr>
        <w:t xml:space="preserve">30</w:t>
      </w:r>
      <w:r>
        <w:rPr>
          <w:rFonts w:hint="eastAsia" w:ascii="宋体" w:hAnsi="宋体"/>
          <w:sz w:val="32"/>
          <w:szCs w:val="32"/>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p>
    <w:p>
      <w:pPr>
        <w:ind w:firstLine="640"/>
        <w:jc w:val="left"/>
        <w:widowControl/>
        <w:rPr>
          <w:rFonts w:hint="eastAsia" w:ascii="宋体" w:hAnsi="宋体"/>
          <w:sz w:val="32"/>
          <w:szCs w:val="32"/>
        </w:rPr>
      </w:pPr>
      <w:r>
        <w:rPr>
          <w:rFonts w:hint="eastAsia" w:ascii="宋体" w:hAnsi="宋体"/>
          <w:sz w:val="32"/>
          <w:szCs w:val="32"/>
        </w:rPr>
        <w:t xml:space="preserve">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p>
    <w:p>
      <w:pPr>
        <w:ind w:firstLine="640"/>
        <w:jc w:val="left"/>
        <w:widowControl/>
        <w:rPr>
          <w:rFonts w:hint="eastAsia" w:ascii="宋体" w:hAnsi="宋体"/>
          <w:sz w:val="32"/>
          <w:szCs w:val="32"/>
        </w:rPr>
      </w:pPr>
      <w:r>
        <w:rPr>
          <w:rFonts w:hint="eastAsia" w:ascii="宋体" w:hAnsi="宋体"/>
          <w:sz w:val="32"/>
          <w:szCs w:val="32"/>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640"/>
        <w:jc w:val="left"/>
        <w:widowControl/>
        <w:rPr>
          <w:rFonts w:hint="eastAsia" w:ascii="宋体" w:hAnsi="宋体"/>
          <w:sz w:val="32"/>
          <w:szCs w:val="32"/>
        </w:rPr>
      </w:pPr>
      <w:r>
        <w:rPr>
          <w:rFonts w:hint="eastAsia" w:ascii="宋体" w:hAnsi="宋体"/>
          <w:sz w:val="32"/>
          <w:szCs w:val="32"/>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640"/>
        <w:jc w:val="left"/>
        <w:widowControl/>
        <w:rPr>
          <w:rFonts w:hint="eastAsia" w:ascii="宋体" w:hAnsi="宋体"/>
          <w:sz w:val="32"/>
          <w:szCs w:val="32"/>
        </w:rPr>
      </w:pPr>
      <w:r>
        <w:rPr>
          <w:rFonts w:hint="eastAsia" w:ascii="宋体" w:hAnsi="宋体"/>
          <w:sz w:val="32"/>
          <w:szCs w:val="32"/>
          <w:lang w:val="zh-CN"/>
        </w:rPr>
        <w:t xml:space="preserve">五、</w:t>
      </w:r>
      <w:r>
        <w:rPr>
          <w:rFonts w:hint="eastAsia" w:ascii="宋体" w:hAnsi="宋体"/>
          <w:sz w:val="32"/>
          <w:szCs w:val="32"/>
        </w:rPr>
        <w:t xml:space="preserve">不响应付款方式的，视同响应文件无效处理。</w:t>
      </w:r>
      <w:r/>
    </w:p>
    <w:p>
      <w:pPr>
        <w:ind w:firstLine="640"/>
        <w:jc w:val="left"/>
        <w:widowControl/>
        <w:rPr>
          <w:rFonts w:hint="eastAsia" w:ascii="宋体" w:hAnsi="宋体"/>
          <w:sz w:val="32"/>
          <w:szCs w:val="32"/>
        </w:rPr>
      </w:pPr>
      <w:r>
        <w:rPr>
          <w:rFonts w:hint="eastAsia" w:ascii="宋体" w:hAnsi="宋体"/>
          <w:sz w:val="32"/>
          <w:szCs w:val="32"/>
          <w:lang w:val="zh-CN"/>
        </w:rPr>
        <w:t xml:space="preserve">付款要求：见本文件“第三部分项目需求”。</w:t>
      </w:r>
      <w:r/>
    </w:p>
    <w:p>
      <w:pPr>
        <w:ind w:firstLine="640"/>
        <w:jc w:val="left"/>
        <w:widowControl/>
        <w:rPr>
          <w:rFonts w:hint="eastAsia" w:ascii="宋体" w:hAnsi="宋体"/>
          <w:sz w:val="32"/>
          <w:szCs w:val="32"/>
        </w:rPr>
      </w:pPr>
      <w:r>
        <w:rPr>
          <w:rFonts w:hint="eastAsia" w:ascii="宋体" w:hAnsi="宋体"/>
          <w:sz w:val="32"/>
          <w:szCs w:val="32"/>
        </w:rPr>
        <w:t xml:space="preserve">款项由采购人按相关财务支付规定办理支付手续。不得故意拖延支付时间。</w:t>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jc w:val="center"/>
        <w:spacing w:line="480" w:lineRule="exact"/>
        <w:rPr>
          <w:b/>
          <w:sz w:val="44"/>
          <w:szCs w:val="44"/>
        </w:rPr>
      </w:pPr>
      <w:r>
        <w:rPr>
          <w:rFonts w:hint="eastAsia" w:ascii="方正小标宋简体" w:eastAsia="方正小标宋简体"/>
          <w:bCs/>
          <w:sz w:val="32"/>
          <w:szCs w:val="32"/>
        </w:rPr>
        <w:br w:type="page" w:clear="all"/>
      </w:r>
      <w:r>
        <w:rPr>
          <w:rFonts w:hint="eastAsia" w:ascii="宋体" w:hAnsi="宋体"/>
          <w:b/>
          <w:sz w:val="44"/>
          <w:szCs w:val="44"/>
        </w:rPr>
        <w:t xml:space="preserve">如城街道城西新村安置区</w:t>
      </w:r>
      <w:r>
        <w:rPr>
          <w:rFonts w:hint="eastAsia"/>
          <w:b/>
          <w:sz w:val="44"/>
          <w:szCs w:val="44"/>
        </w:rPr>
        <w:t xml:space="preserve">物业服务合同</w:t>
      </w:r>
      <w:r/>
    </w:p>
    <w:p>
      <w:pPr>
        <w:ind w:firstLine="548"/>
        <w:spacing w:line="480" w:lineRule="exact"/>
        <w:rPr>
          <w:rFonts w:hint="eastAsia" w:ascii="仿宋_GB2312" w:eastAsia="仿宋_GB2312"/>
          <w:sz w:val="28"/>
          <w:szCs w:val="28"/>
        </w:rPr>
      </w:pPr>
      <w:r>
        <w:rPr>
          <w:rFonts w:hint="eastAsia" w:ascii="仿宋_GB2312" w:eastAsia="仿宋_GB2312"/>
          <w:sz w:val="28"/>
          <w:szCs w:val="28"/>
        </w:rPr>
      </w:r>
      <w:r/>
    </w:p>
    <w:p>
      <w:pPr>
        <w:ind w:firstLine="560"/>
        <w:spacing w:line="480" w:lineRule="exact"/>
        <w:rPr>
          <w:b/>
          <w:sz w:val="32"/>
          <w:szCs w:val="32"/>
        </w:rPr>
      </w:pPr>
      <w:r>
        <w:rPr>
          <w:rFonts w:hint="eastAsia" w:ascii="仿宋_GB2312" w:eastAsia="仿宋_GB2312"/>
          <w:sz w:val="28"/>
          <w:szCs w:val="28"/>
        </w:rPr>
        <w:t xml:space="preserve">甲   方：</w:t>
      </w:r>
      <w:r>
        <w:rPr>
          <w:rFonts w:hint="eastAsia" w:ascii="仿宋_GB2312" w:hAnsi="宋体" w:eastAsia="仿宋_GB2312"/>
          <w:sz w:val="28"/>
          <w:szCs w:val="28"/>
          <w:u w:val="single"/>
        </w:rPr>
        <w:t xml:space="preserve">如皋市人民政府如城街道办事处</w:t>
      </w:r>
      <w:r/>
    </w:p>
    <w:p>
      <w:pPr>
        <w:ind w:firstLine="560"/>
        <w:spacing w:line="480" w:lineRule="exact"/>
        <w:rPr>
          <w:rFonts w:ascii="仿宋_GB2312" w:eastAsia="仿宋_GB2312"/>
          <w:sz w:val="28"/>
          <w:szCs w:val="28"/>
          <w:u w:val="single"/>
        </w:rPr>
      </w:pPr>
      <w:r>
        <w:rPr>
          <w:rFonts w:hint="eastAsia" w:ascii="仿宋_GB2312" w:eastAsia="仿宋_GB2312"/>
          <w:sz w:val="28"/>
          <w:szCs w:val="28"/>
        </w:rPr>
        <w:t xml:space="preserve">乙   方：</w:t>
      </w:r>
      <w:r>
        <w:rPr>
          <w:rFonts w:hint="eastAsia" w:ascii="仿宋_GB2312" w:eastAsia="仿宋_GB2312"/>
          <w:sz w:val="28"/>
          <w:szCs w:val="28"/>
          <w:u w:val="single"/>
        </w:rPr>
        <w:t xml:space="preserve">                            </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根据《物业管理条例》和相关法律、法规、政策，甲乙双方在自愿、平等、协商一致的基础上，就甲方选聘乙方对</w:t>
      </w:r>
      <w:r>
        <w:rPr>
          <w:rFonts w:hint="eastAsia" w:ascii="仿宋_GB2312" w:eastAsia="仿宋_GB2312"/>
          <w:sz w:val="28"/>
          <w:szCs w:val="28"/>
          <w:u w:val="single"/>
        </w:rPr>
        <w:t xml:space="preserve">如皋市如城街道城西新村安置区物业服务项目</w:t>
      </w:r>
      <w:r>
        <w:rPr>
          <w:rFonts w:hint="eastAsia" w:ascii="仿宋_GB2312" w:eastAsia="仿宋_GB2312"/>
          <w:sz w:val="28"/>
          <w:szCs w:val="28"/>
        </w:rPr>
        <w:t xml:space="preserve">提供物业服务事宜，订立本合同。</w:t>
      </w:r>
      <w:r/>
    </w:p>
    <w:p>
      <w:pPr>
        <w:ind w:firstLine="602"/>
        <w:jc w:val="center"/>
        <w:spacing w:line="480" w:lineRule="exact"/>
        <w:rPr>
          <w:rFonts w:ascii="仿宋_GB2312" w:eastAsia="仿宋_GB2312"/>
          <w:b/>
          <w:sz w:val="30"/>
          <w:szCs w:val="30"/>
        </w:rPr>
      </w:pPr>
      <w:r>
        <w:rPr>
          <w:rFonts w:hint="eastAsia" w:ascii="仿宋_GB2312" w:eastAsia="仿宋_GB2312"/>
          <w:b/>
          <w:sz w:val="30"/>
          <w:szCs w:val="30"/>
        </w:rPr>
        <w:t xml:space="preserve">第一章  物业基本情况</w:t>
      </w:r>
      <w:r/>
    </w:p>
    <w:p>
      <w:pPr>
        <w:ind w:firstLine="562"/>
        <w:spacing w:line="480" w:lineRule="exact"/>
        <w:rPr>
          <w:rFonts w:ascii="仿宋_GB2312" w:eastAsia="仿宋_GB2312"/>
          <w:sz w:val="28"/>
          <w:szCs w:val="28"/>
        </w:rPr>
      </w:pPr>
      <w:r>
        <w:rPr>
          <w:rFonts w:hint="eastAsia" w:ascii="仿宋_GB2312" w:eastAsia="仿宋_GB2312"/>
          <w:b/>
          <w:sz w:val="28"/>
          <w:szCs w:val="28"/>
        </w:rPr>
        <w:t xml:space="preserve">第一条  </w:t>
      </w:r>
      <w:r>
        <w:rPr>
          <w:rFonts w:hint="eastAsia" w:ascii="仿宋_GB2312" w:eastAsia="仿宋_GB2312"/>
          <w:sz w:val="28"/>
          <w:szCs w:val="28"/>
        </w:rPr>
        <w:t xml:space="preserve">物业基本情况:</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物业名称</w:t>
      </w:r>
      <w:r>
        <w:rPr>
          <w:rFonts w:hint="eastAsia" w:ascii="仿宋_GB2312" w:eastAsia="仿宋_GB2312"/>
          <w:sz w:val="28"/>
          <w:szCs w:val="28"/>
          <w:u w:val="single"/>
        </w:rPr>
        <w:t xml:space="preserve">如皋市如城街道城西新村安置区物业服务 </w:t>
      </w:r>
      <w:r>
        <w:rPr>
          <w:rFonts w:hint="eastAsia" w:ascii="仿宋_GB2312" w:eastAsia="仿宋_GB2312"/>
          <w:sz w:val="28"/>
          <w:szCs w:val="28"/>
        </w:rPr>
        <w:t xml:space="preserve">；</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物业类型</w:t>
      </w:r>
      <w:r>
        <w:rPr>
          <w:rFonts w:hint="eastAsia" w:ascii="仿宋_GB2312" w:eastAsia="仿宋_GB2312"/>
          <w:sz w:val="28"/>
          <w:szCs w:val="28"/>
          <w:u w:val="single"/>
        </w:rPr>
        <w:t xml:space="preserve">多层、高层住宅小区；</w:t>
      </w:r>
      <w:r/>
    </w:p>
    <w:p>
      <w:pPr>
        <w:ind w:firstLine="560"/>
        <w:spacing w:line="480" w:lineRule="exact"/>
        <w:rPr>
          <w:rFonts w:ascii="仿宋" w:hAnsi="仿宋" w:eastAsia="仿宋"/>
          <w:sz w:val="28"/>
          <w:szCs w:val="28"/>
          <w:u w:val="single"/>
        </w:rPr>
      </w:pPr>
      <w:r>
        <w:rPr>
          <w:rFonts w:hint="eastAsia" w:ascii="仿宋_GB2312" w:eastAsia="仿宋_GB2312"/>
          <w:sz w:val="28"/>
          <w:szCs w:val="28"/>
        </w:rPr>
        <w:t xml:space="preserve">项目概况：</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本项目位于大寿星路西侧，怡年路南侧，总建筑面积25.7万平方米，是以高层、多层住宅为主的综合小区。一期共有住宅楼12幢，户数322套；二期共有住宅楼21幢，商业楼5幢，户数1074套。其中住宅面积约为19.6万平方米，地上、地下车棚面积约为3.29万平方米，商铺面积约为2.81万平方米。</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以上面积为勘测单位按有关规定测定测算结果。</w:t>
      </w:r>
      <w:r/>
    </w:p>
    <w:p>
      <w:pPr>
        <w:ind w:firstLine="602"/>
        <w:jc w:val="center"/>
        <w:spacing w:line="480" w:lineRule="exact"/>
        <w:rPr>
          <w:rFonts w:ascii="仿宋_GB2312" w:eastAsia="仿宋_GB2312"/>
          <w:b/>
          <w:sz w:val="30"/>
          <w:szCs w:val="30"/>
        </w:rPr>
      </w:pPr>
      <w:r>
        <w:rPr>
          <w:rFonts w:hint="eastAsia" w:ascii="仿宋_GB2312" w:eastAsia="仿宋_GB2312"/>
          <w:b/>
          <w:sz w:val="30"/>
          <w:szCs w:val="30"/>
        </w:rPr>
        <w:t xml:space="preserve">第二章  服务内容与质量</w:t>
      </w:r>
      <w:r/>
    </w:p>
    <w:p>
      <w:pPr>
        <w:ind w:firstLine="562"/>
        <w:spacing w:line="480" w:lineRule="exact"/>
        <w:rPr>
          <w:rFonts w:ascii="仿宋_GB2312" w:eastAsia="仿宋_GB2312"/>
          <w:sz w:val="28"/>
          <w:szCs w:val="28"/>
        </w:rPr>
      </w:pPr>
      <w:r>
        <w:rPr>
          <w:rFonts w:hint="eastAsia" w:ascii="仿宋_GB2312" w:eastAsia="仿宋_GB2312"/>
          <w:b/>
          <w:sz w:val="28"/>
          <w:szCs w:val="28"/>
        </w:rPr>
        <w:t xml:space="preserve">第二条</w:t>
      </w:r>
      <w:r>
        <w:rPr>
          <w:rFonts w:hint="eastAsia" w:ascii="仿宋_GB2312" w:eastAsia="仿宋_GB2312"/>
          <w:sz w:val="28"/>
          <w:szCs w:val="28"/>
        </w:rPr>
        <w:t xml:space="preserve">  该项目全托管（电梯除外）物业服务。根据</w:t>
      </w:r>
      <w:r>
        <w:rPr>
          <w:rFonts w:ascii="仿宋_GB2312" w:eastAsia="仿宋_GB2312"/>
          <w:sz w:val="28"/>
          <w:szCs w:val="28"/>
        </w:rPr>
        <w:t xml:space="preserve">《如皋市普通住宅公共物业服务等级标准》（试行）</w:t>
      </w:r>
      <w:r>
        <w:rPr>
          <w:rFonts w:hint="eastAsia" w:ascii="仿宋_GB2312" w:eastAsia="仿宋_GB2312"/>
          <w:sz w:val="28"/>
          <w:szCs w:val="28"/>
        </w:rPr>
        <w:t xml:space="preserve">要求，该项目物业服务需达到的等级为：综合管理服务二级，公共区域秩序维护服务二级，公共区域清洁卫生服务二级，公共区域绿化日常养护服务二级，共用部位、共用设施设备的日常运行、保养、维修服务二类，且切实履行高空抛物的防控义务。包括以下事项：</w:t>
      </w:r>
      <w:r/>
    </w:p>
    <w:p>
      <w:pPr>
        <w:ind w:firstLine="560"/>
        <w:spacing w:line="480" w:lineRule="exact"/>
        <w:rPr>
          <w:rFonts w:hint="eastAsia" w:ascii="仿宋_GB2312" w:eastAsia="仿宋_GB2312"/>
          <w:sz w:val="28"/>
          <w:szCs w:val="28"/>
        </w:rPr>
      </w:pPr>
      <w:r>
        <w:rPr>
          <w:rFonts w:hint="eastAsia" w:ascii="仿宋_GB2312" w:eastAsia="仿宋_GB2312"/>
          <w:sz w:val="28"/>
          <w:szCs w:val="28"/>
        </w:rPr>
        <w:t xml:space="preserve">1.物业共用部位的维修（项目单价维修500元以内）、养护和管理；</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2.物业共用设施设备的运行、维修、养护和管理；消防、通风系统等涉及人身财产安全以及其它特定要求的设施设备，必须委托专业机构进行维修和养护。</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3.物业共用部位和相关场地的清洁卫生，雨、污水管道的疏通及垃圾的清运；</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4.公共绿化的养护和管理；</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5.车辆停放管理；</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6.小区内的值班保卫、公共秩序的维护、配合公安做好安全管理（不含私家财产看管）、车辆行驶及停泊；</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7.业主反映问题的接洽、登记与答复；</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8.物管范围内违章搭建、“八乱”现象的告诫与清理；</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9.物管范围内公共设施、亮化美化设施的看管与防盗；</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10.服从社区管理，及时做好创建迎查等重大事项服务工作；</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11.装饰装修管理服务；</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12.物业档案资料管理；</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13.地下车库与人防工程及车棚的安全防范管理事项；</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14.负责小区便民服务中心场地的管理服务；</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15.其它服务：负责法律、法规及合同等规定的其他管理服务；</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16.负责编制应急使用维修资金方案，并向维修资金代管部门提出申请。</w:t>
      </w:r>
      <w:r/>
    </w:p>
    <w:p>
      <w:pPr>
        <w:ind w:firstLine="562"/>
        <w:spacing w:line="480" w:lineRule="exact"/>
        <w:rPr>
          <w:rFonts w:ascii="仿宋_GB2312" w:eastAsia="仿宋_GB2312"/>
          <w:color w:val="000000"/>
          <w:sz w:val="28"/>
          <w:szCs w:val="28"/>
        </w:rPr>
      </w:pPr>
      <w:r>
        <w:rPr>
          <w:rFonts w:hint="eastAsia" w:ascii="仿宋_GB2312" w:eastAsia="仿宋_GB2312"/>
          <w:b/>
          <w:sz w:val="28"/>
          <w:szCs w:val="28"/>
        </w:rPr>
        <w:t xml:space="preserve">第三条</w:t>
      </w:r>
      <w:r>
        <w:rPr>
          <w:rFonts w:hint="eastAsia" w:ascii="仿宋_GB2312" w:eastAsia="仿宋_GB2312"/>
          <w:sz w:val="28"/>
          <w:szCs w:val="28"/>
        </w:rPr>
        <w:t xml:space="preserve">  在物业管理区</w:t>
      </w:r>
      <w:r>
        <w:rPr>
          <w:rFonts w:hint="eastAsia" w:ascii="仿宋_GB2312" w:eastAsia="仿宋_GB2312"/>
          <w:color w:val="000000"/>
          <w:sz w:val="28"/>
          <w:szCs w:val="28"/>
        </w:rPr>
        <w:t xml:space="preserve">域内，经街道物管办及社区同意后乙方可提供以下服务事项：</w:t>
      </w:r>
      <w:r/>
    </w:p>
    <w:p>
      <w:pPr>
        <w:ind w:firstLine="560"/>
        <w:spacing w:line="480" w:lineRule="exact"/>
        <w:rPr>
          <w:rFonts w:ascii="仿宋_GB2312" w:hAnsi="宋体" w:eastAsia="仿宋_GB2312"/>
          <w:sz w:val="28"/>
          <w:szCs w:val="28"/>
        </w:rPr>
      </w:pPr>
      <w:r>
        <w:rPr>
          <w:rFonts w:hint="eastAsia" w:ascii="仿宋_GB2312" w:hAnsi="宋体" w:eastAsia="仿宋_GB2312"/>
          <w:sz w:val="28"/>
          <w:szCs w:val="28"/>
        </w:rPr>
        <w:t xml:space="preserve">1.文体活动服务；</w:t>
      </w:r>
      <w:r/>
    </w:p>
    <w:p>
      <w:pPr>
        <w:ind w:firstLine="560"/>
        <w:spacing w:line="480" w:lineRule="exact"/>
        <w:rPr>
          <w:rFonts w:ascii="仿宋_GB2312" w:hAnsi="宋体" w:eastAsia="仿宋_GB2312"/>
          <w:sz w:val="28"/>
          <w:szCs w:val="28"/>
        </w:rPr>
      </w:pPr>
      <w:r>
        <w:rPr>
          <w:rFonts w:hint="eastAsia" w:ascii="仿宋_GB2312" w:hAnsi="宋体" w:eastAsia="仿宋_GB2312"/>
          <w:sz w:val="28"/>
          <w:szCs w:val="28"/>
        </w:rPr>
        <w:t xml:space="preserve">2.业主的特约服务；</w:t>
      </w:r>
      <w:r/>
    </w:p>
    <w:p>
      <w:pPr>
        <w:ind w:firstLine="560"/>
        <w:spacing w:line="480" w:lineRule="exact"/>
        <w:rPr>
          <w:rFonts w:ascii="仿宋_GB2312" w:hAnsi="宋体" w:eastAsia="仿宋_GB2312"/>
          <w:sz w:val="28"/>
          <w:szCs w:val="28"/>
        </w:rPr>
      </w:pPr>
      <w:r>
        <w:rPr>
          <w:rFonts w:hint="eastAsia" w:ascii="仿宋_GB2312" w:hAnsi="宋体" w:eastAsia="仿宋_GB2312"/>
          <w:sz w:val="28"/>
          <w:szCs w:val="28"/>
        </w:rPr>
        <w:t xml:space="preserve">3.其它。</w:t>
      </w:r>
      <w:r/>
    </w:p>
    <w:p>
      <w:pPr>
        <w:ind w:firstLine="562"/>
        <w:spacing w:line="480" w:lineRule="exact"/>
        <w:rPr>
          <w:rFonts w:ascii="仿宋_GB2312" w:eastAsia="仿宋_GB2312"/>
          <w:sz w:val="28"/>
          <w:szCs w:val="28"/>
        </w:rPr>
      </w:pPr>
      <w:r>
        <w:rPr>
          <w:rFonts w:hint="eastAsia" w:ascii="仿宋_GB2312" w:eastAsia="仿宋_GB2312"/>
          <w:b/>
          <w:sz w:val="28"/>
          <w:szCs w:val="28"/>
        </w:rPr>
        <w:t xml:space="preserve">第四条</w:t>
      </w:r>
      <w:r>
        <w:rPr>
          <w:rFonts w:hint="eastAsia" w:ascii="仿宋_GB2312" w:eastAsia="仿宋_GB2312"/>
          <w:sz w:val="28"/>
          <w:szCs w:val="28"/>
        </w:rPr>
        <w:t xml:space="preserve">  单个业主可委托乙方对其物业的专有部分提供维修养护等服务，服务内容和费用由双方另行商定。</w:t>
      </w:r>
      <w:r/>
    </w:p>
    <w:p>
      <w:pPr>
        <w:ind w:firstLine="562"/>
        <w:spacing w:line="480" w:lineRule="exact"/>
        <w:rPr>
          <w:rFonts w:ascii="仿宋_GB2312" w:eastAsia="仿宋_GB2312"/>
          <w:sz w:val="28"/>
          <w:szCs w:val="28"/>
        </w:rPr>
        <w:outlineLvl w:val="1"/>
      </w:pPr>
      <w:r>
        <w:rPr>
          <w:rFonts w:hint="eastAsia" w:ascii="仿宋_GB2312" w:eastAsia="仿宋_GB2312"/>
          <w:b/>
          <w:sz w:val="28"/>
          <w:szCs w:val="28"/>
        </w:rPr>
        <w:t xml:space="preserve">第五条  </w:t>
      </w:r>
      <w:r>
        <w:rPr>
          <w:rFonts w:hint="eastAsia" w:ascii="仿宋_GB2312" w:eastAsia="仿宋_GB2312"/>
          <w:sz w:val="28"/>
          <w:szCs w:val="28"/>
        </w:rPr>
        <w:t xml:space="preserve">物业服务标准及要求</w:t>
      </w:r>
      <w:r/>
    </w:p>
    <w:p>
      <w:pPr>
        <w:ind w:firstLine="560"/>
        <w:spacing w:line="480" w:lineRule="exact"/>
        <w:rPr>
          <w:rFonts w:hint="eastAsia" w:ascii="仿宋" w:hAnsi="仿宋" w:eastAsia="仿宋"/>
          <w:sz w:val="28"/>
          <w:szCs w:val="28"/>
        </w:rPr>
      </w:pPr>
      <w:r>
        <w:rPr>
          <w:rFonts w:hint="eastAsia" w:ascii="仿宋_GB2312" w:eastAsia="仿宋_GB2312"/>
          <w:sz w:val="28"/>
          <w:szCs w:val="28"/>
        </w:rPr>
        <w:t xml:space="preserve">（一）</w:t>
      </w:r>
      <w:r>
        <w:rPr>
          <w:rFonts w:hint="eastAsia" w:ascii="仿宋" w:hAnsi="仿宋" w:eastAsia="仿宋"/>
          <w:sz w:val="28"/>
          <w:szCs w:val="28"/>
        </w:rPr>
        <w:t xml:space="preserve">清洁、绿化、秩序、公共设施服务标准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1.公共区域清洁卫生服务标准</w:t>
      </w:r>
      <w:r/>
    </w:p>
    <w:p>
      <w:pPr>
        <w:ind w:firstLine="560"/>
        <w:spacing w:line="480" w:lineRule="exact"/>
        <w:rPr>
          <w:rFonts w:hint="eastAsia" w:ascii="仿宋_GB2312" w:eastAsia="仿宋_GB2312"/>
          <w:sz w:val="28"/>
          <w:szCs w:val="28"/>
        </w:rPr>
      </w:pPr>
      <w:r>
        <w:rPr>
          <w:rFonts w:hint="eastAsia" w:ascii="仿宋_GB2312" w:eastAsia="仿宋_GB2312"/>
          <w:sz w:val="28"/>
          <w:szCs w:val="28"/>
        </w:rPr>
        <w:t xml:space="preserve">做好小区道路、楼梯、公共区域的保洁工作，做到垃圾日产日清，确保卫生无死角，公共区域整洁，无杂物堆放，路面干净，墙面整洁，对发现的小广告随时清除。</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2.公共区域绿化日常养护服务标准</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草坪：确保保存率不低于85%，定时修剪，定时清理乱种植，适时补种，及时除虫害。</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树木：确保保存率不低于90%，适时修剪，确保无杂草，及时灭治病虫害，及时扶正因人为或风害等因素造成树木倾斜。</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3.公共区域秩序维护服务标准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根据要求配备足量的保安，身体健康、工作负责，接受过相关技能培训，能对日常护卫事项做出正确反应，正确使用消防器材。出入口按相关规定值守，交接记录完整，定时巡逻，有相关佐证材料。遇突发事件，采取必要措施并及时上报。保证车辆有序停放。</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4.共用部位、共用设施设备日常运行、保养、维修服务标准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定时检查房屋结构、涉及使用安全的部位、公共门窗、屋顶、道路、路面、窨井、排水沟、室外设施等，做好台账记录，发现损坏，及时告知上报并进行维修。</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（二）日常小维修标准及要求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1.经村（社区）审核，维修金额小于或等于500元/项的（楼道照明灯及开关、窨井盖、下水管道疏通等），成交供应商负责维修。</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2.水、电急修项目30分钟内到达现场，当日修复。</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3.符合小维修的一般维修当日到达现场勘察，三天内修复。</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4.维修及时率应达到95%以上；维修质量合格率应到90%以上；被服务业户满意90%以上；维修服务回访100%。</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（三）消防及通风系统维修保养标准及要求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1.必须有专业的消防巡查人员，持有《构建筑消防员》证中级以上，每天消防巡查，发现隐患及时向采购人汇报。同时生成消防设备巡查台账(列入小区物业消防考核范围)。</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2.接到故障报告或电话通知后，派遣持有职业资格证书的维修人员到场了解情况，并向采购人报告。</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3.在专业人员检查维修、维保等项目完毕后，必须配合清理施工现场卫生，恢复原貌。</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4.室外消火栓定期检查设备是否完善，每季度除锈保养一次，生成消防设备巡查台账(列入小区物业消防考核范围)。</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5.每月对灭火器定期检查充装，保证压力在指示正常范围内，并按规定填写巡检记录。</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（四）排污泵维修保养标准及要求</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1.</w:t>
      </w:r>
      <w:r>
        <w:rPr>
          <w:rFonts w:ascii="仿宋_GB2312" w:eastAsia="仿宋_GB2312"/>
          <w:sz w:val="28"/>
          <w:szCs w:val="28"/>
        </w:rPr>
        <w:t xml:space="preserve">污水泵应有专人管理、检查与使用，</w:t>
      </w:r>
      <w:r>
        <w:rPr>
          <w:rFonts w:hint="eastAsia" w:ascii="仿宋_GB2312" w:eastAsia="仿宋_GB2312"/>
          <w:sz w:val="28"/>
          <w:szCs w:val="28"/>
        </w:rPr>
        <w:t xml:space="preserve">管理单位应按保养规范负责对水泵进行维护保养并填写记录</w:t>
      </w:r>
      <w:r>
        <w:rPr>
          <w:rFonts w:ascii="仿宋_GB2312" w:eastAsia="仿宋_GB2312"/>
          <w:sz w:val="28"/>
          <w:szCs w:val="28"/>
        </w:rPr>
        <w:t xml:space="preserve">。</w:t>
      </w:r>
      <w:r/>
    </w:p>
    <w:p>
      <w:pPr>
        <w:ind w:firstLine="560"/>
        <w:spacing w:line="480" w:lineRule="exact"/>
        <w:rPr>
          <w:rFonts w:hint="eastAsia" w:ascii="仿宋_GB2312" w:eastAsia="仿宋_GB2312"/>
          <w:sz w:val="28"/>
          <w:szCs w:val="28"/>
        </w:rPr>
      </w:pPr>
      <w:r>
        <w:rPr>
          <w:rFonts w:hint="eastAsia" w:ascii="仿宋_GB2312" w:eastAsia="仿宋_GB2312"/>
          <w:sz w:val="28"/>
          <w:szCs w:val="28"/>
        </w:rPr>
        <w:t xml:space="preserve">2.确保水泵良好并正常运行，发现故障及时上报。</w:t>
      </w:r>
      <w:r/>
    </w:p>
    <w:p>
      <w:pPr>
        <w:ind w:firstLine="560"/>
        <w:spacing w:line="480" w:lineRule="exact"/>
        <w:rPr>
          <w:rFonts w:hint="eastAsia" w:ascii="仿宋" w:hAnsi="仿宋" w:eastAsia="仿宋"/>
          <w:sz w:val="28"/>
          <w:szCs w:val="28"/>
        </w:rPr>
      </w:pPr>
      <w:r>
        <w:rPr>
          <w:rFonts w:hint="eastAsia" w:ascii="仿宋_GB2312" w:eastAsia="仿宋_GB2312"/>
          <w:sz w:val="28"/>
          <w:szCs w:val="28"/>
        </w:rPr>
        <w:t xml:space="preserve">（五）</w:t>
      </w:r>
      <w:r>
        <w:rPr>
          <w:rFonts w:hint="eastAsia" w:ascii="仿宋" w:hAnsi="仿宋" w:eastAsia="仿宋"/>
          <w:sz w:val="28"/>
          <w:szCs w:val="28"/>
        </w:rPr>
        <w:t xml:space="preserve">电梯维修保养标准及要求</w:t>
      </w:r>
      <w:r/>
    </w:p>
    <w:p>
      <w:pPr>
        <w:ind w:firstLine="560"/>
        <w:spacing w:line="480" w:lineRule="exact"/>
        <w:rPr>
          <w:rFonts w:hint="eastAsia" w:ascii="仿宋" w:hAnsi="仿宋" w:eastAsia="仿宋"/>
          <w:sz w:val="28"/>
          <w:szCs w:val="28"/>
        </w:rPr>
      </w:pPr>
      <w:r>
        <w:rPr>
          <w:rFonts w:hint="eastAsia" w:ascii="仿宋_GB2312" w:eastAsia="仿宋_GB2312"/>
          <w:sz w:val="28"/>
          <w:szCs w:val="28"/>
        </w:rPr>
        <w:t xml:space="preserve">城西新村56台电梯的维修保养，甲方已委托专业的维保公司进行维修保养。根据依据《特种设备安全法》、TSG 08-2026、总局令第74号要求电梯逐台落实安全员责任，小区物业需配备足量电梯岗位人员，结合南通市场监管实操指导标准，完善相关台账资料。</w:t>
      </w:r>
      <w:r/>
    </w:p>
    <w:p>
      <w:pPr>
        <w:ind w:firstLine="560"/>
        <w:spacing w:line="480" w:lineRule="exact"/>
        <w:rPr>
          <w:rFonts w:ascii="仿宋_GB2312" w:eastAsia="仿宋_GB2312"/>
          <w:color w:val="000000"/>
          <w:sz w:val="28"/>
          <w:szCs w:val="28"/>
        </w:rPr>
      </w:pPr>
      <w:r>
        <w:rPr>
          <w:rFonts w:hint="eastAsia" w:ascii="仿宋_GB2312" w:eastAsia="仿宋_GB2312"/>
          <w:sz w:val="28"/>
          <w:szCs w:val="28"/>
        </w:rPr>
        <w:t xml:space="preserve">（六）</w:t>
      </w:r>
      <w:r>
        <w:rPr>
          <w:rFonts w:hint="eastAsia" w:ascii="仿宋_GB2312" w:eastAsia="仿宋_GB2312"/>
          <w:color w:val="000000"/>
          <w:sz w:val="28"/>
          <w:szCs w:val="28"/>
        </w:rPr>
        <w:t xml:space="preserve">物业服务人员配备要求</w:t>
      </w:r>
      <w:r/>
    </w:p>
    <w:p>
      <w:pPr>
        <w:ind w:firstLine="560"/>
        <w:spacing w:line="480" w:lineRule="exact"/>
        <w:rPr>
          <w:rFonts w:hint="eastAsia" w:ascii="仿宋_GB2312" w:eastAsia="仿宋"/>
          <w:color w:val="000000"/>
          <w:sz w:val="28"/>
          <w:szCs w:val="28"/>
        </w:rPr>
      </w:pPr>
      <w:r>
        <w:rPr>
          <w:rFonts w:hint="eastAsia" w:ascii="仿宋_GB2312" w:eastAsia="仿宋_GB2312"/>
          <w:color w:val="000000"/>
          <w:sz w:val="28"/>
          <w:szCs w:val="28"/>
        </w:rPr>
        <w:t xml:space="preserve">项目</w:t>
      </w:r>
      <w:r>
        <w:rPr>
          <w:rFonts w:hint="eastAsia" w:ascii="仿宋_GB2312" w:eastAsia="仿宋_GB2312"/>
          <w:color w:val="000000"/>
          <w:sz w:val="28"/>
          <w:szCs w:val="28"/>
          <w:lang w:eastAsia="zh-CN"/>
        </w:rPr>
        <w:t xml:space="preserve">负责人</w:t>
      </w:r>
      <w:r>
        <w:rPr>
          <w:rFonts w:hint="eastAsia" w:ascii="仿宋_GB2312" w:eastAsia="仿宋_GB2312"/>
          <w:color w:val="000000"/>
          <w:sz w:val="28"/>
          <w:szCs w:val="28"/>
        </w:rPr>
        <w:t xml:space="preserve">1人（具有全国物业管理项目经理职业岗位证书），其他</w:t>
      </w:r>
      <w:r>
        <w:rPr>
          <w:rFonts w:hint="eastAsia" w:ascii="仿宋" w:hAnsi="仿宋" w:eastAsia="仿宋"/>
          <w:sz w:val="28"/>
          <w:szCs w:val="28"/>
        </w:rPr>
        <w:t xml:space="preserve">作业人员最低配置27人，服务团队合计28人。</w:t>
      </w:r>
      <w:r/>
    </w:p>
    <w:p>
      <w:pPr>
        <w:ind w:firstLine="560"/>
        <w:spacing w:line="480" w:lineRule="exact"/>
        <w:rPr>
          <w:rFonts w:ascii="仿宋_GB2312" w:eastAsia="仿宋_GB2312"/>
          <w:color w:val="000000"/>
          <w:sz w:val="28"/>
          <w:szCs w:val="28"/>
        </w:rPr>
      </w:pPr>
      <w:r>
        <w:rPr>
          <w:rFonts w:ascii="仿宋_GB2312" w:eastAsia="仿宋_GB2312"/>
          <w:color w:val="000000"/>
          <w:sz w:val="28"/>
          <w:szCs w:val="28"/>
        </w:rPr>
        <w:t xml:space="preserve">若考核不达</w:t>
      </w:r>
      <w:r>
        <w:rPr>
          <w:rFonts w:hint="eastAsia" w:ascii="仿宋_GB2312" w:eastAsia="仿宋_GB2312"/>
          <w:color w:val="000000"/>
          <w:sz w:val="28"/>
          <w:szCs w:val="28"/>
        </w:rPr>
        <w:t xml:space="preserve">标</w:t>
      </w:r>
      <w:r>
        <w:rPr>
          <w:rFonts w:ascii="仿宋_GB2312" w:eastAsia="仿宋_GB2312"/>
          <w:color w:val="000000"/>
          <w:sz w:val="28"/>
          <w:szCs w:val="28"/>
        </w:rPr>
        <w:t xml:space="preserve">，乙方必须增加人员，</w:t>
      </w:r>
      <w:r>
        <w:rPr>
          <w:rFonts w:hint="eastAsia" w:ascii="仿宋_GB2312" w:eastAsia="仿宋_GB2312"/>
          <w:color w:val="000000"/>
          <w:sz w:val="28"/>
          <w:szCs w:val="28"/>
        </w:rPr>
        <w:t xml:space="preserve">甲方不另支付</w:t>
      </w:r>
      <w:r>
        <w:rPr>
          <w:rFonts w:ascii="仿宋_GB2312" w:eastAsia="仿宋_GB2312"/>
          <w:color w:val="000000"/>
          <w:sz w:val="28"/>
          <w:szCs w:val="28"/>
        </w:rPr>
        <w:t xml:space="preserve">任何费用。有资质要求的岗位须持有效资格证书上岗，人员照片办公场所内上墙公示。</w:t>
      </w:r>
      <w:r>
        <w:rPr>
          <w:rFonts w:hint="eastAsia" w:ascii="仿宋_GB2312" w:eastAsia="仿宋_GB2312"/>
          <w:color w:val="000000"/>
          <w:sz w:val="28"/>
          <w:szCs w:val="28"/>
        </w:rPr>
        <w:t xml:space="preserve">经街道物管办及社区抽查发现有无故缺岗现象，乙方需向甲方支付违约金100元/人</w:t>
      </w:r>
      <w:r>
        <w:rPr>
          <w:rFonts w:hint="eastAsia" w:ascii="仿宋_GB2312" w:hAnsi="宋体" w:eastAsia="仿宋_GB2312"/>
          <w:color w:val="000000"/>
          <w:sz w:val="28"/>
          <w:szCs w:val="28"/>
        </w:rPr>
        <w:t xml:space="preserve">·</w:t>
      </w:r>
      <w:r>
        <w:rPr>
          <w:rFonts w:hint="eastAsia" w:ascii="仿宋_GB2312" w:eastAsia="仿宋_GB2312"/>
          <w:color w:val="000000"/>
          <w:sz w:val="28"/>
          <w:szCs w:val="28"/>
        </w:rPr>
        <w:t xml:space="preserve">次。</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（七）人员素质要求：</w:t>
      </w:r>
      <w:r/>
    </w:p>
    <w:p>
      <w:pPr>
        <w:ind w:firstLine="560"/>
        <w:spacing w:line="480" w:lineRule="exact"/>
        <w:rPr>
          <w:rFonts w:hint="eastAsia" w:ascii="仿宋_GB2312" w:eastAsia="仿宋_GB2312"/>
          <w:color w:val="000000"/>
          <w:sz w:val="28"/>
          <w:szCs w:val="28"/>
        </w:rPr>
      </w:pPr>
      <w:r>
        <w:rPr>
          <w:rFonts w:hint="eastAsia" w:ascii="仿宋_GB2312" w:eastAsia="仿宋_GB2312"/>
          <w:color w:val="000000"/>
          <w:sz w:val="28"/>
          <w:szCs w:val="28"/>
        </w:rPr>
        <w:t xml:space="preserve">1.无违法犯罪记录，品行端正，服从管理，踏实工作，身体健康，年龄不超过国家规定的法定退休年龄。</w:t>
      </w:r>
      <w:r/>
    </w:p>
    <w:p>
      <w:pPr>
        <w:ind w:firstLine="560"/>
        <w:spacing w:line="480" w:lineRule="exact"/>
        <w:rPr>
          <w:rFonts w:hint="eastAsia" w:ascii="仿宋_GB2312" w:eastAsia="仿宋_GB2312"/>
          <w:sz w:val="28"/>
          <w:szCs w:val="28"/>
        </w:rPr>
      </w:pPr>
      <w:r>
        <w:rPr>
          <w:rFonts w:hint="eastAsia" w:ascii="仿宋_GB2312" w:eastAsia="仿宋_GB2312"/>
          <w:sz w:val="28"/>
          <w:szCs w:val="28"/>
        </w:rPr>
        <w:t xml:space="preserve">2.安全</w:t>
      </w:r>
      <w:r>
        <w:rPr>
          <w:rFonts w:hint="eastAsia" w:ascii="仿宋_GB2312" w:eastAsia="仿宋_GB2312"/>
          <w:color w:val="000000"/>
          <w:sz w:val="28"/>
          <w:szCs w:val="28"/>
        </w:rPr>
        <w:t xml:space="preserve">保卫人员：</w:t>
      </w:r>
      <w:r>
        <w:rPr>
          <w:rFonts w:hint="eastAsia" w:ascii="仿宋_GB2312" w:eastAsia="仿宋_GB2312"/>
          <w:sz w:val="28"/>
          <w:szCs w:val="28"/>
        </w:rPr>
        <w:t xml:space="preserve">要求身体健康，责任心强，体态良好，接受过安全保卫或相关训练，熟悉有关法律法规，掌握基本安全保卫技能，思想品质好，作风正派，无不良记录，五官端正。</w:t>
      </w:r>
      <w:r/>
    </w:p>
    <w:p>
      <w:pPr>
        <w:ind w:firstLine="560"/>
        <w:spacing w:line="480" w:lineRule="exact"/>
        <w:rPr>
          <w:rFonts w:hint="eastAsia" w:ascii="仿宋_GB2312" w:eastAsia="仿宋_GB2312"/>
          <w:sz w:val="28"/>
          <w:szCs w:val="28"/>
        </w:rPr>
      </w:pPr>
      <w:r>
        <w:rPr>
          <w:rFonts w:hint="eastAsia" w:ascii="仿宋_GB2312" w:eastAsia="仿宋_GB2312"/>
          <w:sz w:val="28"/>
          <w:szCs w:val="28"/>
        </w:rPr>
        <w:t xml:space="preserve">3.卫生保洁</w:t>
      </w:r>
      <w:r>
        <w:rPr>
          <w:rFonts w:hint="eastAsia" w:ascii="仿宋_GB2312" w:eastAsia="仿宋_GB2312"/>
          <w:color w:val="000000"/>
          <w:sz w:val="28"/>
          <w:szCs w:val="28"/>
        </w:rPr>
        <w:t xml:space="preserve">人员：要求身体健康，热爱保洁工作，有责任感和事业心</w:t>
      </w:r>
      <w:r>
        <w:rPr>
          <w:rFonts w:hint="eastAsia" w:ascii="仿宋_GB2312" w:eastAsia="仿宋_GB2312"/>
          <w:sz w:val="28"/>
          <w:szCs w:val="28"/>
        </w:rPr>
        <w:t xml:space="preserve">，勤劳，朴实。有较好的个人形象和素质。要统一着装、行为要规范。</w:t>
      </w:r>
      <w:r/>
    </w:p>
    <w:p>
      <w:pPr>
        <w:ind w:firstLine="560"/>
        <w:spacing w:line="480" w:lineRule="exact"/>
        <w:rPr>
          <w:rFonts w:hint="eastAsia" w:ascii="仿宋_GB2312" w:eastAsia="仿宋_GB2312"/>
          <w:sz w:val="28"/>
          <w:szCs w:val="28"/>
        </w:rPr>
      </w:pPr>
      <w:r>
        <w:rPr>
          <w:rFonts w:hint="eastAsia" w:ascii="仿宋_GB2312" w:eastAsia="仿宋_GB2312"/>
          <w:sz w:val="28"/>
          <w:szCs w:val="28"/>
        </w:rPr>
        <w:t xml:space="preserve">4.派驻的项目负责人：</w:t>
      </w:r>
      <w:r>
        <w:rPr>
          <w:rFonts w:hint="eastAsia" w:ascii="仿宋_GB2312" w:eastAsia="仿宋_GB2312"/>
          <w:color w:val="000000"/>
          <w:sz w:val="28"/>
          <w:szCs w:val="28"/>
        </w:rPr>
        <w:t xml:space="preserve">持有上岗证，有较强的组织领导能力和协调能力。确定实际派驻并组织管</w:t>
      </w:r>
      <w:r>
        <w:rPr>
          <w:rFonts w:hint="eastAsia" w:ascii="仿宋_GB2312" w:eastAsia="仿宋_GB2312"/>
          <w:sz w:val="28"/>
          <w:szCs w:val="28"/>
        </w:rPr>
        <w:t xml:space="preserve">理，如不能派驻则视为违约；派驻人的变更须经甲方同意。</w:t>
      </w:r>
      <w:r/>
    </w:p>
    <w:p>
      <w:pPr>
        <w:ind w:firstLine="560"/>
        <w:spacing w:line="480" w:lineRule="exact"/>
        <w:rPr>
          <w:rFonts w:hint="eastAsia" w:ascii="仿宋_GB2312" w:eastAsia="仿宋_GB2312"/>
          <w:sz w:val="28"/>
          <w:szCs w:val="28"/>
        </w:rPr>
      </w:pPr>
      <w:r>
        <w:rPr>
          <w:rFonts w:hint="eastAsia" w:ascii="仿宋_GB2312" w:eastAsia="仿宋_GB2312"/>
          <w:sz w:val="28"/>
          <w:szCs w:val="28"/>
        </w:rPr>
        <w:t xml:space="preserve">5.技术管理人员：持相关岗位证书或资格证书，具有相应技能和经验，有一线实际工作经历，本岗位不允许兼职。</w:t>
      </w:r>
      <w:r/>
    </w:p>
    <w:p>
      <w:pPr>
        <w:ind w:firstLine="560"/>
        <w:spacing w:line="480" w:lineRule="exact"/>
        <w:rPr>
          <w:rFonts w:hint="eastAsia" w:ascii="仿宋_GB2312" w:eastAsia="仿宋_GB2312"/>
          <w:sz w:val="28"/>
          <w:szCs w:val="28"/>
        </w:rPr>
      </w:pPr>
      <w:r>
        <w:rPr>
          <w:rFonts w:hint="eastAsia" w:ascii="仿宋_GB2312" w:eastAsia="仿宋_GB2312"/>
          <w:sz w:val="28"/>
          <w:szCs w:val="28"/>
        </w:rPr>
        <w:t xml:space="preserve">6.电梯岗位人员：持有特种设备安全管理员证A证。</w:t>
      </w:r>
      <w:r/>
    </w:p>
    <w:p>
      <w:pPr>
        <w:ind w:firstLine="560"/>
        <w:spacing w:line="480" w:lineRule="exact"/>
        <w:rPr>
          <w:rFonts w:hint="eastAsia" w:ascii="仿宋_GB2312" w:eastAsia="仿宋_GB2312"/>
          <w:sz w:val="28"/>
          <w:szCs w:val="28"/>
        </w:rPr>
      </w:pPr>
      <w:r>
        <w:rPr>
          <w:rFonts w:hint="eastAsia" w:ascii="仿宋_GB2312" w:eastAsia="仿宋_GB2312"/>
          <w:sz w:val="28"/>
          <w:szCs w:val="28"/>
        </w:rPr>
        <w:t xml:space="preserve">7.电力供应与维修人员：持有低压电工证。</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8.物业小型维修人员：具有相关工作经验。</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（八）其他：</w:t>
      </w:r>
      <w:r/>
    </w:p>
    <w:p>
      <w:pPr>
        <w:ind w:firstLine="560"/>
        <w:spacing w:line="480" w:lineRule="exact"/>
        <w:rPr>
          <w:rFonts w:hint="eastAsia" w:ascii="仿宋_GB2312" w:eastAsia="仿宋_GB2312"/>
          <w:sz w:val="28"/>
          <w:szCs w:val="28"/>
        </w:rPr>
      </w:pPr>
      <w:r>
        <w:rPr>
          <w:rFonts w:hint="eastAsia" w:ascii="仿宋_GB2312" w:eastAsia="仿宋_GB2312"/>
          <w:sz w:val="28"/>
          <w:szCs w:val="28"/>
        </w:rPr>
        <w:t xml:space="preserve">1.乙方应根据国家、省市的有关法律、法规，按照物业管理委托合同对本物业实施统一管理，综合服务，自主经营，自负盈亏。</w:t>
      </w:r>
      <w:r/>
    </w:p>
    <w:p>
      <w:pPr>
        <w:ind w:firstLine="560"/>
        <w:spacing w:line="480" w:lineRule="exact"/>
        <w:rPr>
          <w:rFonts w:hint="eastAsia" w:ascii="仿宋_GB2312" w:eastAsia="仿宋_GB2312"/>
          <w:sz w:val="28"/>
          <w:szCs w:val="28"/>
        </w:rPr>
      </w:pPr>
      <w:r>
        <w:rPr>
          <w:rFonts w:hint="eastAsia" w:ascii="仿宋_GB2312" w:eastAsia="仿宋_GB2312"/>
          <w:color w:val="000000"/>
          <w:sz w:val="28"/>
          <w:szCs w:val="28"/>
        </w:rPr>
        <w:t xml:space="preserve">2.乙方人员由乙方自行聘用，乙方聘用人员的住宿、就餐、医疗、工伤、保险、安全等问题由乙方自行解决，与甲方无任何关系</w:t>
      </w:r>
      <w:r>
        <w:rPr>
          <w:rFonts w:hint="eastAsia" w:ascii="仿宋_GB2312" w:eastAsia="仿宋_GB2312"/>
          <w:sz w:val="28"/>
          <w:szCs w:val="28"/>
        </w:rPr>
        <w:t xml:space="preserve">。</w:t>
      </w:r>
      <w:r/>
    </w:p>
    <w:p>
      <w:pPr>
        <w:ind w:firstLine="560"/>
        <w:spacing w:line="480" w:lineRule="exact"/>
        <w:rPr>
          <w:rFonts w:hint="eastAsia" w:ascii="仿宋_GB2312" w:eastAsia="仿宋_GB2312"/>
          <w:sz w:val="28"/>
          <w:szCs w:val="28"/>
        </w:rPr>
      </w:pPr>
      <w:r>
        <w:rPr>
          <w:rFonts w:hint="eastAsia" w:ascii="仿宋_GB2312" w:eastAsia="仿宋_GB2312"/>
          <w:sz w:val="28"/>
          <w:szCs w:val="28"/>
        </w:rPr>
        <w:t xml:space="preserve">3.乙方的人员必须遵守甲方各项规章制度的规定，服从甲方的管理，并按照甲方考核要求进行考核和结算物业服务费用。</w:t>
      </w:r>
      <w:r/>
    </w:p>
    <w:p>
      <w:pPr>
        <w:ind w:firstLine="560"/>
        <w:spacing w:line="480" w:lineRule="exact"/>
        <w:rPr>
          <w:rFonts w:hint="eastAsia" w:ascii="仿宋_GB2312" w:eastAsia="仿宋_GB2312"/>
          <w:sz w:val="28"/>
          <w:szCs w:val="28"/>
        </w:rPr>
      </w:pPr>
      <w:r>
        <w:rPr>
          <w:rFonts w:hint="eastAsia" w:ascii="仿宋_GB2312" w:eastAsia="仿宋_GB2312"/>
          <w:sz w:val="28"/>
          <w:szCs w:val="28"/>
        </w:rPr>
        <w:t xml:space="preserve">4.爱护公物，规范保洁。若因野蛮操作造成公用设施设备损坏，由乙方负责赔偿经济损失。不可抗力的因素除外。</w:t>
      </w:r>
      <w:r/>
    </w:p>
    <w:p>
      <w:pPr>
        <w:ind w:firstLine="560"/>
        <w:spacing w:line="480" w:lineRule="exact"/>
        <w:rPr>
          <w:rFonts w:hint="eastAsia" w:ascii="仿宋_GB2312" w:eastAsia="仿宋_GB2312"/>
          <w:sz w:val="28"/>
          <w:szCs w:val="28"/>
        </w:rPr>
      </w:pPr>
      <w:r>
        <w:rPr>
          <w:rFonts w:hint="eastAsia" w:ascii="仿宋_GB2312" w:eastAsia="仿宋_GB2312"/>
          <w:sz w:val="28"/>
          <w:szCs w:val="28"/>
        </w:rPr>
        <w:t xml:space="preserve">5.乙方必须服从甲方的临时突击安排，保质保量按时完成突击任务。</w:t>
      </w:r>
      <w:r/>
    </w:p>
    <w:p>
      <w:pPr>
        <w:ind w:firstLine="560"/>
        <w:spacing w:line="480" w:lineRule="exact"/>
        <w:rPr>
          <w:rFonts w:hint="eastAsia" w:ascii="仿宋_GB2312" w:eastAsia="仿宋_GB2312"/>
          <w:sz w:val="28"/>
          <w:szCs w:val="28"/>
        </w:rPr>
      </w:pPr>
      <w:r>
        <w:rPr>
          <w:rFonts w:hint="eastAsia" w:ascii="仿宋_GB2312" w:eastAsia="仿宋_GB2312"/>
          <w:sz w:val="28"/>
          <w:szCs w:val="28"/>
        </w:rPr>
        <w:t xml:space="preserve">6.乙方不得有事实或书面的转包行为，甲方发现乙方有转包行为或委托第三方服务管理</w:t>
      </w:r>
      <w:r>
        <w:rPr>
          <w:rFonts w:hint="eastAsia" w:ascii="仿宋_GB2312" w:eastAsia="仿宋_GB2312"/>
          <w:color w:val="000000"/>
          <w:sz w:val="28"/>
          <w:szCs w:val="28"/>
        </w:rPr>
        <w:t xml:space="preserve">的（除甲方在招标文件中有特殊要求的），有权解除</w:t>
      </w:r>
      <w:r>
        <w:rPr>
          <w:rFonts w:hint="eastAsia" w:ascii="仿宋_GB2312" w:eastAsia="仿宋_GB2312"/>
          <w:sz w:val="28"/>
          <w:szCs w:val="28"/>
        </w:rPr>
        <w:t xml:space="preserve">合同。</w:t>
      </w:r>
      <w:r/>
    </w:p>
    <w:p>
      <w:pPr>
        <w:ind w:firstLine="560"/>
        <w:spacing w:line="480" w:lineRule="exact"/>
        <w:rPr>
          <w:rFonts w:hint="eastAsia" w:ascii="仿宋_GB2312" w:eastAsia="仿宋_GB2312"/>
          <w:sz w:val="28"/>
          <w:szCs w:val="28"/>
        </w:rPr>
      </w:pPr>
      <w:r>
        <w:rPr>
          <w:rFonts w:hint="eastAsia" w:ascii="仿宋_GB2312" w:eastAsia="仿宋_GB2312"/>
          <w:sz w:val="28"/>
          <w:szCs w:val="28"/>
        </w:rPr>
        <w:t xml:space="preserve">7.</w:t>
      </w:r>
      <w:r>
        <w:rPr>
          <w:rFonts w:ascii="仿宋_GB2312" w:eastAsia="仿宋_GB2312"/>
          <w:sz w:val="28"/>
          <w:szCs w:val="28"/>
        </w:rPr>
        <w:t xml:space="preserve">乙方应对其在本合同项下提供的全部服务活动承担安全管理主体责任。</w:t>
      </w:r>
      <w:r>
        <w:rPr>
          <w:rFonts w:hint="eastAsia" w:ascii="仿宋_GB2312" w:eastAsia="仿宋_GB2312"/>
          <w:sz w:val="28"/>
          <w:szCs w:val="28"/>
        </w:rPr>
        <w:t xml:space="preserve">包括不限于：</w:t>
      </w:r>
      <w:r/>
    </w:p>
    <w:p>
      <w:pPr>
        <w:ind w:firstLine="560"/>
        <w:spacing w:line="480" w:lineRule="exact"/>
        <w:rPr>
          <w:rFonts w:ascii="仿宋_GB2312" w:eastAsia="仿宋_GB2312"/>
          <w:sz w:val="28"/>
          <w:szCs w:val="28"/>
        </w:rPr>
      </w:pPr>
      <w:r>
        <w:rPr>
          <w:rFonts w:ascii="仿宋_GB2312" w:eastAsia="仿宋_GB2312"/>
          <w:sz w:val="28"/>
          <w:szCs w:val="28"/>
        </w:rPr>
        <w:t xml:space="preserve">（1）乙方必须建立健全安全管理制度、岗位操作规程及应急救援预案，对所有驻场员工进行岗前安全培训和定期安全教育，保证员工具备必要的安全操作技能和应急处突能力，培训记录应留存备查。</w:t>
      </w:r>
      <w:r/>
    </w:p>
    <w:p>
      <w:pPr>
        <w:ind w:firstLine="560"/>
        <w:spacing w:line="480" w:lineRule="exact"/>
        <w:rPr>
          <w:rFonts w:ascii="仿宋_GB2312" w:eastAsia="仿宋_GB2312"/>
          <w:sz w:val="28"/>
          <w:szCs w:val="28"/>
        </w:rPr>
      </w:pPr>
      <w:r>
        <w:rPr>
          <w:rFonts w:ascii="仿宋_GB2312" w:eastAsia="仿宋_GB2312"/>
          <w:sz w:val="28"/>
          <w:szCs w:val="28"/>
        </w:rPr>
        <w:t xml:space="preserve">（2）乙方在进行保洁、维修、绿化、消杀等作业时，必须严格落实安全防护措施。涉及登高作业（超过2米）、临时用电、有限空间作业、湿滑地面处理、机械设备操作、化学品使用等风险操作的，应规范设置安全警示标志，安排专人现场监护。因乙方作业引发的安全事故，由乙方承担全部责任。</w:t>
      </w:r>
      <w:r/>
    </w:p>
    <w:p>
      <w:pPr>
        <w:ind w:firstLine="560"/>
        <w:spacing w:line="480" w:lineRule="exact"/>
        <w:rPr>
          <w:rFonts w:ascii="仿宋_GB2312" w:eastAsia="仿宋_GB2312"/>
          <w:sz w:val="28"/>
          <w:szCs w:val="28"/>
        </w:rPr>
      </w:pPr>
      <w:r>
        <w:rPr>
          <w:rFonts w:ascii="仿宋_GB2312" w:eastAsia="仿宋_GB2312"/>
          <w:sz w:val="28"/>
          <w:szCs w:val="28"/>
        </w:rPr>
        <w:t xml:space="preserve">（3）隐患排查与报告：乙方工作人员在日常巡查或服务过程中，发现物业服务区域内存在消防设施故障、消防通道堵塞、电梯运行异常、井盖缺失、路面破损、电线裸露、外墙瓷砖松动、积水结冰等安全隐患的，必须立即采取设置围挡、张贴醒目警示标识等应急防护措施，并于24小时内书面报告甲方。因乙方未履行巡查职责、未及时发现明显安全隐患，或发现后未采取应急防护措施、未按时报告，导致发生安全事故、造成人员伤亡或财产损失的，乙方应承担全部赔偿责任。</w:t>
      </w:r>
      <w:r/>
    </w:p>
    <w:p>
      <w:pPr>
        <w:ind w:firstLine="560"/>
        <w:spacing w:line="480" w:lineRule="exact"/>
        <w:rPr>
          <w:rFonts w:ascii="仿宋_GB2312" w:eastAsia="仿宋_GB2312"/>
          <w:sz w:val="28"/>
          <w:szCs w:val="28"/>
        </w:rPr>
      </w:pPr>
      <w:r>
        <w:rPr>
          <w:rFonts w:ascii="仿宋_GB2312" w:eastAsia="仿宋_GB2312"/>
          <w:sz w:val="28"/>
          <w:szCs w:val="28"/>
        </w:rPr>
        <w:t xml:space="preserve">（4）安全投入保障：乙方应确保安全防护设备、劳动保护用品、安全培训及保险购买等方面的资金投入满足国家法律法规及本合同服务内容的要求。</w:t>
      </w:r>
      <w:r/>
    </w:p>
    <w:p>
      <w:pPr>
        <w:ind w:firstLine="560"/>
        <w:spacing w:line="480" w:lineRule="exact"/>
        <w:rPr>
          <w:rFonts w:ascii="仿宋_GB2312" w:eastAsia="仿宋_GB2312"/>
          <w:sz w:val="28"/>
          <w:szCs w:val="28"/>
        </w:rPr>
      </w:pPr>
      <w:r>
        <w:rPr>
          <w:rFonts w:ascii="仿宋_GB2312" w:eastAsia="仿宋_GB2312"/>
          <w:sz w:val="28"/>
          <w:szCs w:val="28"/>
        </w:rPr>
        <w:t xml:space="preserve">甲方有权随时对乙方的安全生产制度执行情况、现场作业安全状况、安全防护措施落实情况、安全投入及保险购买情况进行监督检查。检查中发现问题的，甲方以书面形式通知乙方，乙方应在甲方指定期限内整改到位并书面回复。乙方拒不整改、逾期未整改或整改不到位的，甲方有权在考核中直接扣减相应分数</w:t>
      </w:r>
      <w:r>
        <w:rPr>
          <w:rFonts w:hint="eastAsia" w:ascii="仿宋_GB2312" w:eastAsia="仿宋_GB2312"/>
          <w:sz w:val="28"/>
          <w:szCs w:val="28"/>
        </w:rPr>
        <w:t xml:space="preserve">和金额</w:t>
      </w:r>
      <w:r>
        <w:rPr>
          <w:rFonts w:ascii="仿宋_GB2312" w:eastAsia="仿宋_GB2312"/>
          <w:sz w:val="28"/>
          <w:szCs w:val="28"/>
        </w:rPr>
        <w:t xml:space="preserve">；因此导致安全事故的，乙方承担加重赔偿责任，甲方有权直接解除合同。</w:t>
      </w:r>
      <w:r/>
    </w:p>
    <w:p>
      <w:pPr>
        <w:ind w:firstLine="562"/>
        <w:spacing w:line="480" w:lineRule="exact"/>
        <w:shd w:val="solid" w:color="ffffff" w:fill="auto"/>
        <w:rPr>
          <w:rFonts w:ascii="楷体_GB2312" w:eastAsia="楷体_GB2312"/>
          <w:b/>
          <w:sz w:val="24"/>
          <w:shd w:val="solid" w:color="ffffff" w:fill="auto"/>
        </w:rPr>
      </w:pPr>
      <w:r>
        <w:rPr>
          <w:rFonts w:hint="eastAsia" w:ascii="仿宋_GB2312" w:eastAsia="仿宋_GB2312"/>
          <w:b/>
          <w:sz w:val="28"/>
          <w:szCs w:val="28"/>
        </w:rPr>
        <w:t xml:space="preserve">第六条  </w:t>
      </w:r>
      <w:r>
        <w:rPr>
          <w:rFonts w:hint="eastAsia" w:ascii="仿宋_GB2312" w:eastAsia="仿宋_GB2312"/>
          <w:sz w:val="28"/>
          <w:szCs w:val="28"/>
        </w:rPr>
        <w:t xml:space="preserve">考核标准及奖惩方法</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遇有物业管理不善、乙方人员推诿扯皮不积极主动化解矛盾造成投诉的（包括但不限于越级（镇级、市级）上访，向市长热线投诉等），查实一例扣款500元，并在月度考核中作扣分处理；发生消防、质检等相关职能部门检查考核不符合要求的情形，一处扣款1000元；同一情形连续2次不符合要求并整改不到位的，扣款3000元；检查考核不符合要求的同一情形连续发生3次及以上，甲方有权单方面解除合同。</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2.甲方每月定期或不定期进行抽查，以百分制进行考核，采取扣分法进行质量评估、评分，具体考核评分标准参照以下评分标准。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乙方未按规定要求配齐持证人员、台账缺失造假、制度落实不到位等，甲方有权限期15日整改；逾期未整改的，将发放整改通知书；逾期30日仍未整改的，甲方可单方解除合同。由此产生的行政处罚、安全事故及业主损失全部由乙方承担。</w:t>
      </w:r>
      <w:r/>
    </w:p>
    <w:p>
      <w:pPr>
        <w:ind w:firstLine="560"/>
        <w:spacing w:line="480" w:lineRule="exact"/>
        <w:rPr>
          <w:rFonts w:hint="eastAsia" w:ascii="仿宋_GB2312" w:eastAsia="仿宋_GB2312"/>
          <w:sz w:val="28"/>
          <w:szCs w:val="28"/>
        </w:rPr>
      </w:pPr>
      <w:r>
        <w:rPr>
          <w:rFonts w:hint="eastAsia" w:ascii="仿宋_GB2312" w:eastAsia="仿宋_GB2312"/>
          <w:sz w:val="28"/>
          <w:szCs w:val="28"/>
        </w:rPr>
        <w:t xml:space="preserve">4.甲方对乙方的物业管理内容和质量，根据如城街道物管办季度考核结果核定ABC三个等级，根据等级拨付费用： </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考核得分在90分（含）以上的，为A级，物业费全额拨付；</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考核得分在90（不含）～75（含）分之间的，为B级，物业费扣除考核扣除金额后拨付；</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考核得分在75分以下的，为C级，并判断为不合格，在B级扣款基础上，以75分为基数，扣季度物业费2000元/分，且物业费待整改合格后拨付。</w:t>
      </w:r>
      <w:r/>
    </w:p>
    <w:p>
      <w:pPr>
        <w:ind w:firstLine="560"/>
        <w:spacing w:line="480" w:lineRule="exact"/>
        <w:rPr>
          <w:rFonts w:ascii="仿宋_GB2312" w:eastAsia="仿宋_GB2312"/>
          <w:sz w:val="28"/>
          <w:szCs w:val="28"/>
        </w:rPr>
      </w:pPr>
      <w:r>
        <w:rPr>
          <w:rFonts w:hint="eastAsia" w:ascii="仿宋" w:hAnsi="仿宋" w:eastAsia="仿宋"/>
          <w:sz w:val="28"/>
          <w:szCs w:val="28"/>
        </w:rPr>
        <w:t xml:space="preserve">因物业公司处置或上报不及时发生重大舆情造成恶劣影响的不得评为A级。</w:t>
      </w:r>
      <w:r>
        <w:rPr>
          <w:rFonts w:hint="eastAsia" w:ascii="仿宋_GB2312" w:eastAsia="仿宋_GB2312"/>
          <w:sz w:val="28"/>
          <w:szCs w:val="28"/>
        </w:rPr>
        <w:t xml:space="preserve">如乙方连续两次季度考核不合格的，采购人有权解除合同。</w:t>
      </w:r>
      <w:r/>
    </w:p>
    <w:p>
      <w:pPr>
        <w:ind w:firstLine="602"/>
        <w:jc w:val="center"/>
        <w:spacing w:line="480" w:lineRule="exact"/>
        <w:rPr>
          <w:rFonts w:ascii="仿宋_GB2312" w:eastAsia="仿宋_GB2312"/>
          <w:b/>
          <w:sz w:val="30"/>
          <w:szCs w:val="30"/>
        </w:rPr>
      </w:pPr>
      <w:r>
        <w:rPr>
          <w:rFonts w:hint="eastAsia" w:ascii="仿宋_GB2312" w:eastAsia="仿宋_GB2312"/>
          <w:b/>
          <w:sz w:val="30"/>
          <w:szCs w:val="30"/>
        </w:rPr>
        <w:t xml:space="preserve">第三章  服务费用</w:t>
      </w:r>
      <w:r/>
    </w:p>
    <w:p>
      <w:pPr>
        <w:ind w:firstLine="562"/>
        <w:spacing w:line="480" w:lineRule="exact"/>
        <w:rPr>
          <w:rFonts w:ascii="仿宋_GB2312" w:eastAsia="仿宋_GB2312"/>
          <w:color w:val="000000"/>
          <w:sz w:val="28"/>
          <w:szCs w:val="28"/>
        </w:rPr>
      </w:pPr>
      <w:r>
        <w:rPr>
          <w:rFonts w:hint="eastAsia" w:ascii="仿宋_GB2312" w:eastAsia="仿宋_GB2312"/>
          <w:b/>
          <w:sz w:val="28"/>
          <w:szCs w:val="28"/>
        </w:rPr>
        <w:t xml:space="preserve">第七条  </w:t>
      </w:r>
      <w:r>
        <w:rPr>
          <w:rFonts w:hint="eastAsia" w:ascii="仿宋_GB2312" w:eastAsia="仿宋_GB2312"/>
          <w:color w:val="000000"/>
          <w:sz w:val="28"/>
          <w:szCs w:val="28"/>
        </w:rPr>
        <w:t xml:space="preserve">本物业管理区域物业服务收费选择包干制，总费用人民币</w:t>
      </w:r>
      <w:r>
        <w:rPr>
          <w:rFonts w:hint="eastAsia" w:ascii="仿宋_GB2312" w:eastAsia="仿宋_GB2312"/>
          <w:color w:val="000000"/>
          <w:sz w:val="28"/>
          <w:szCs w:val="28"/>
          <w:u w:val="single"/>
        </w:rPr>
        <w:t xml:space="preserve">             </w:t>
      </w:r>
      <w:r>
        <w:rPr>
          <w:rFonts w:hint="eastAsia" w:ascii="仿宋_GB2312" w:eastAsia="仿宋_GB2312"/>
          <w:color w:val="000000"/>
          <w:sz w:val="28"/>
          <w:szCs w:val="28"/>
        </w:rPr>
        <w:t xml:space="preserve">，包括但不限于相关服务费、公共能耗费、小维修费（单项维修500元以内）、管网疏通费（单次500元以内）及税费等全部费用。</w:t>
      </w:r>
      <w:r/>
    </w:p>
    <w:p>
      <w:pPr>
        <w:ind w:firstLine="560"/>
        <w:spacing w:line="480" w:lineRule="exact"/>
        <w:rPr>
          <w:rFonts w:ascii="仿宋_GB2312" w:hAnsi="宋体" w:eastAsia="仿宋_GB2312"/>
          <w:color w:val="000000"/>
          <w:sz w:val="28"/>
          <w:szCs w:val="28"/>
        </w:rPr>
      </w:pPr>
      <w:r>
        <w:rPr>
          <w:rFonts w:hint="eastAsia" w:ascii="仿宋_GB2312" w:eastAsia="仿宋_GB2312"/>
          <w:sz w:val="28"/>
          <w:szCs w:val="28"/>
        </w:rPr>
        <w:t xml:space="preserve">物业服务费用由业主按其拥有物业的建筑面积交纳，物业服务费用对照物业服务等级二级标准(不包括私家财产保险和保管费) 具体标准如下：</w:t>
      </w:r>
      <w:r>
        <w:rPr>
          <w:rFonts w:hint="eastAsia" w:ascii="仿宋_GB2312" w:hAnsi="宋体" w:eastAsia="仿宋_GB2312"/>
          <w:color w:val="000000"/>
          <w:sz w:val="28"/>
          <w:szCs w:val="28"/>
        </w:rPr>
        <w:t xml:space="preserve">根据市相关会议精神，对本年度主动缴纳物业费的业主按住宅多层</w:t>
      </w:r>
      <w:r>
        <w:rPr>
          <w:rFonts w:hint="eastAsia" w:ascii="仿宋_GB2312" w:hAnsi="宋体" w:eastAsia="仿宋_GB2312"/>
          <w:color w:val="000000"/>
          <w:sz w:val="28"/>
          <w:szCs w:val="28"/>
          <w:u w:val="single"/>
        </w:rPr>
        <w:t xml:space="preserve">0.3</w:t>
      </w:r>
      <w:r>
        <w:rPr>
          <w:rFonts w:hint="eastAsia" w:ascii="仿宋_GB2312" w:hAnsi="宋体" w:eastAsia="仿宋_GB2312"/>
          <w:color w:val="000000"/>
          <w:sz w:val="28"/>
          <w:szCs w:val="28"/>
        </w:rPr>
        <w:t xml:space="preserve">元/平方米·月、高层</w:t>
      </w:r>
      <w:r>
        <w:rPr>
          <w:rFonts w:hint="eastAsia" w:ascii="仿宋_GB2312" w:hAnsi="宋体" w:eastAsia="仿宋_GB2312"/>
          <w:color w:val="000000"/>
          <w:sz w:val="28"/>
          <w:szCs w:val="28"/>
          <w:u w:val="single"/>
        </w:rPr>
        <w:t xml:space="preserve">0.5元</w:t>
      </w:r>
      <w:r>
        <w:rPr>
          <w:rFonts w:hint="eastAsia" w:ascii="仿宋_GB2312" w:hAnsi="宋体" w:eastAsia="仿宋_GB2312"/>
          <w:color w:val="000000"/>
          <w:sz w:val="28"/>
          <w:szCs w:val="28"/>
        </w:rPr>
        <w:t xml:space="preserve">/平方米·月收取(不得向交房未满两年的业主收取)。</w:t>
      </w:r>
      <w:r>
        <w:rPr>
          <w:rFonts w:hint="eastAsia" w:ascii="仿宋_GB2312" w:eastAsia="仿宋_GB2312"/>
          <w:color w:val="000000"/>
          <w:sz w:val="28"/>
          <w:szCs w:val="28"/>
        </w:rPr>
        <w:t xml:space="preserve">乙方按照上述标准收取物业服务费用，并按本合同约定的服务内容和质量标准提供服务，盈余或亏损由乙方享有或承担。</w:t>
      </w:r>
      <w:r/>
    </w:p>
    <w:p>
      <w:pPr>
        <w:ind w:firstLine="562"/>
        <w:spacing w:line="480" w:lineRule="exact"/>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第八条   </w:t>
      </w:r>
      <w:r>
        <w:rPr>
          <w:rFonts w:hint="eastAsia" w:ascii="仿宋_GB2312" w:hAnsi="宋体" w:eastAsia="仿宋_GB2312"/>
          <w:sz w:val="28"/>
          <w:szCs w:val="28"/>
        </w:rPr>
        <w:t xml:space="preserve">业主应按入住通知书约定的房屋交房时间起，缴纳物业服务费用。</w:t>
      </w:r>
      <w:r/>
    </w:p>
    <w:p>
      <w:pPr>
        <w:ind w:firstLine="562"/>
        <w:spacing w:line="480" w:lineRule="exact"/>
        <w:tabs>
          <w:tab w:val="left" w:pos="720" w:leader="none"/>
        </w:tabs>
        <w:rPr>
          <w:rFonts w:ascii="仿宋_GB2312" w:hAnsi="宋体" w:eastAsia="仿宋_GB2312"/>
          <w:color w:val="000000"/>
          <w:sz w:val="28"/>
          <w:szCs w:val="28"/>
        </w:rPr>
      </w:pPr>
      <w:r>
        <w:rPr>
          <w:rFonts w:hint="eastAsia" w:ascii="仿宋_GB2312" w:hAnsi="宋体" w:eastAsia="仿宋_GB2312"/>
          <w:b/>
          <w:sz w:val="28"/>
          <w:szCs w:val="28"/>
        </w:rPr>
        <w:t xml:space="preserve">第九条  </w:t>
      </w:r>
      <w:r>
        <w:rPr>
          <w:rFonts w:hint="eastAsia" w:ascii="仿宋_GB2312" w:hAnsi="宋体" w:eastAsia="仿宋_GB2312"/>
          <w:color w:val="000000"/>
          <w:sz w:val="28"/>
          <w:szCs w:val="28"/>
        </w:rPr>
        <w:t xml:space="preserve">乙方应向全体业主公布物业管理年度计划和物业服务资金年度预决算，并每年一次向全体业主公布物业服务资金的收支情况。</w:t>
      </w:r>
      <w:r/>
    </w:p>
    <w:p>
      <w:pPr>
        <w:ind w:firstLine="562"/>
        <w:spacing w:line="480" w:lineRule="exact"/>
        <w:tabs>
          <w:tab w:val="left" w:pos="720" w:leader="none"/>
        </w:tabs>
        <w:rPr>
          <w:rFonts w:ascii="仿宋_GB2312" w:hAnsi="宋体" w:eastAsia="仿宋_GB2312"/>
          <w:color w:val="000000"/>
          <w:sz w:val="28"/>
          <w:szCs w:val="28"/>
        </w:rPr>
      </w:pPr>
      <w:r>
        <w:rPr>
          <w:rFonts w:hint="eastAsia" w:ascii="仿宋_GB2312" w:hAnsi="宋体" w:eastAsia="仿宋_GB2312"/>
          <w:b/>
          <w:sz w:val="28"/>
          <w:szCs w:val="28"/>
        </w:rPr>
        <w:t xml:space="preserve">第十条  </w:t>
      </w:r>
      <w:r>
        <w:rPr>
          <w:rFonts w:hint="eastAsia" w:ascii="仿宋_GB2312" w:hAnsi="宋体" w:eastAsia="仿宋_GB2312"/>
          <w:color w:val="000000"/>
          <w:sz w:val="28"/>
          <w:szCs w:val="28"/>
        </w:rPr>
        <w:t xml:space="preserve">拨付方式：每季度支付一次；根据街道物管办及社区季度考核情况，甲方按季度支付，凭票拨付到位，乙方需提供正式发票。</w:t>
      </w:r>
      <w:r/>
    </w:p>
    <w:p>
      <w:pPr>
        <w:ind w:firstLine="602"/>
        <w:jc w:val="center"/>
        <w:spacing w:line="480" w:lineRule="exact"/>
        <w:tabs>
          <w:tab w:val="left" w:pos="720" w:leader="none"/>
        </w:tabs>
        <w:rPr>
          <w:rFonts w:ascii="仿宋_GB2312" w:hAnsi="宋体" w:eastAsia="仿宋_GB2312"/>
          <w:b/>
          <w:sz w:val="30"/>
          <w:szCs w:val="30"/>
        </w:rPr>
      </w:pPr>
      <w:r>
        <w:rPr>
          <w:rFonts w:hint="eastAsia" w:ascii="仿宋_GB2312" w:hAnsi="宋体" w:eastAsia="仿宋_GB2312"/>
          <w:b/>
          <w:sz w:val="30"/>
          <w:szCs w:val="30"/>
        </w:rPr>
        <w:t xml:space="preserve">第四章   物业的经营和管理</w:t>
      </w:r>
      <w:r/>
    </w:p>
    <w:p>
      <w:pPr>
        <w:ind w:firstLine="562"/>
        <w:spacing w:line="480" w:lineRule="exact"/>
        <w:shd w:val="solid" w:color="ffffff" w:fill="auto"/>
        <w:rPr>
          <w:rFonts w:ascii="仿宋_GB2312" w:hAnsi="宋体" w:eastAsia="仿宋_GB2312"/>
          <w:color w:val="000000"/>
          <w:sz w:val="28"/>
          <w:szCs w:val="28"/>
        </w:rPr>
      </w:pPr>
      <w:r>
        <w:rPr>
          <w:rFonts w:hint="eastAsia" w:ascii="仿宋_GB2312" w:eastAsia="仿宋_GB2312"/>
          <w:b/>
          <w:color w:val="000000"/>
          <w:sz w:val="28"/>
          <w:szCs w:val="28"/>
        </w:rPr>
        <w:t xml:space="preserve">第十一条  </w:t>
      </w:r>
      <w:r>
        <w:rPr>
          <w:rFonts w:hint="eastAsia" w:ascii="仿宋_GB2312" w:hAnsi="宋体" w:eastAsia="仿宋_GB2312"/>
          <w:color w:val="000000"/>
          <w:sz w:val="28"/>
          <w:szCs w:val="28"/>
        </w:rPr>
        <w:t xml:space="preserve">物业服务用房</w:t>
      </w:r>
      <w:r>
        <w:rPr>
          <w:rFonts w:ascii="仿宋_GB2312" w:hAnsi="宋体" w:eastAsia="仿宋_GB2312"/>
          <w:color w:val="000000"/>
          <w:sz w:val="28"/>
          <w:szCs w:val="28"/>
        </w:rPr>
        <w:t xml:space="preserve">按照现有配置无偿移交。</w:t>
      </w:r>
      <w:r/>
    </w:p>
    <w:p>
      <w:pPr>
        <w:ind w:firstLine="562"/>
        <w:spacing w:line="480" w:lineRule="exact"/>
        <w:shd w:val="solid" w:color="ffffff" w:fill="auto"/>
        <w:rPr>
          <w:rFonts w:ascii="仿宋_GB2312" w:hAnsi="宋体" w:eastAsia="仿宋_GB2312"/>
          <w:sz w:val="28"/>
          <w:szCs w:val="28"/>
        </w:rPr>
      </w:pPr>
      <w:r>
        <w:rPr>
          <w:rFonts w:hint="eastAsia" w:ascii="仿宋_GB2312" w:hAnsi="宋体" w:eastAsia="仿宋_GB2312"/>
          <w:b/>
          <w:sz w:val="28"/>
          <w:szCs w:val="28"/>
        </w:rPr>
        <w:t xml:space="preserve">第十二条  </w:t>
      </w:r>
      <w:r>
        <w:rPr>
          <w:rFonts w:hint="eastAsia" w:ascii="仿宋_GB2312" w:hAnsi="宋体" w:eastAsia="仿宋_GB2312"/>
          <w:sz w:val="28"/>
          <w:szCs w:val="28"/>
        </w:rPr>
        <w:t xml:space="preserve">本物业管理区域内的物业用房属全体业主所有。</w:t>
      </w:r>
      <w:r>
        <w:rPr>
          <w:rFonts w:ascii="仿宋_GB2312" w:hAnsi="宋体" w:eastAsia="仿宋_GB2312"/>
          <w:sz w:val="28"/>
          <w:szCs w:val="28"/>
        </w:rPr>
        <w:t xml:space="preserve">不得买卖和抵押</w:t>
      </w:r>
      <w:r>
        <w:rPr>
          <w:rFonts w:hint="eastAsia" w:ascii="仿宋_GB2312" w:hAnsi="宋体" w:eastAsia="仿宋_GB2312"/>
          <w:sz w:val="28"/>
          <w:szCs w:val="28"/>
        </w:rPr>
        <w:t xml:space="preserve">。乙方在本合同期限内无偿使用，但不得改变其用途。</w:t>
      </w:r>
      <w:r/>
    </w:p>
    <w:p>
      <w:pPr>
        <w:ind w:firstLine="643"/>
        <w:jc w:val="center"/>
        <w:spacing w:line="480" w:lineRule="exact"/>
        <w:rPr>
          <w:rFonts w:ascii="仿宋_GB2312" w:eastAsia="仿宋_GB2312"/>
          <w:sz w:val="28"/>
          <w:szCs w:val="28"/>
        </w:rPr>
      </w:pPr>
      <w:r>
        <w:rPr>
          <w:rFonts w:hint="eastAsia" w:ascii="仿宋_GB2312" w:hAnsi="宋体" w:eastAsia="仿宋_GB2312"/>
          <w:b/>
          <w:sz w:val="32"/>
          <w:szCs w:val="32"/>
        </w:rPr>
        <w:t xml:space="preserve">第五章   物业移交</w:t>
      </w:r>
      <w:r/>
    </w:p>
    <w:p>
      <w:pPr>
        <w:ind w:firstLine="562"/>
        <w:spacing w:line="480" w:lineRule="exact"/>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第十三条</w:t>
      </w:r>
      <w:r>
        <w:rPr>
          <w:rFonts w:hint="eastAsia" w:ascii="仿宋_GB2312" w:hAnsi="宋体" w:eastAsia="仿宋_GB2312"/>
          <w:sz w:val="28"/>
          <w:szCs w:val="28"/>
        </w:rPr>
        <w:t xml:space="preserve">  物业公司在移交物业时，甲方</w:t>
      </w:r>
      <w:r>
        <w:rPr>
          <w:rFonts w:ascii="仿宋_GB2312" w:hAnsi="宋体" w:eastAsia="仿宋_GB2312"/>
          <w:sz w:val="28"/>
          <w:szCs w:val="28"/>
        </w:rPr>
        <w:t xml:space="preserve">应当</w:t>
      </w:r>
      <w:r>
        <w:rPr>
          <w:rFonts w:hint="eastAsia" w:ascii="仿宋_GB2312" w:hAnsi="宋体" w:eastAsia="仿宋_GB2312"/>
          <w:sz w:val="28"/>
          <w:szCs w:val="28"/>
        </w:rPr>
        <w:t xml:space="preserve">根据相关文件规定参加物业移交并做好监督工作，同时督促物业公司对物业共用部位、共用设施设备进行查验并做好相关交接手续。</w:t>
      </w:r>
      <w:r/>
    </w:p>
    <w:p>
      <w:pPr>
        <w:ind w:firstLine="643"/>
        <w:jc w:val="center"/>
        <w:spacing w:line="480" w:lineRule="exact"/>
        <w:tabs>
          <w:tab w:val="left" w:pos="720" w:leader="none"/>
        </w:tabs>
        <w:rPr>
          <w:rFonts w:ascii="仿宋_GB2312" w:hAnsi="宋体" w:eastAsia="仿宋_GB2312"/>
          <w:b/>
          <w:sz w:val="32"/>
          <w:szCs w:val="32"/>
        </w:rPr>
      </w:pPr>
      <w:r>
        <w:rPr>
          <w:rFonts w:hint="eastAsia" w:ascii="仿宋_GB2312" w:hAnsi="宋体" w:eastAsia="仿宋_GB2312"/>
          <w:b/>
          <w:sz w:val="32"/>
          <w:szCs w:val="32"/>
        </w:rPr>
        <w:t xml:space="preserve">第六章   物业的使用和维护</w:t>
      </w:r>
      <w:r/>
    </w:p>
    <w:p>
      <w:pPr>
        <w:ind w:firstLine="562"/>
        <w:spacing w:line="480" w:lineRule="exact"/>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第十四条</w:t>
      </w:r>
      <w:r>
        <w:rPr>
          <w:rFonts w:hint="eastAsia" w:ascii="仿宋_GB2312" w:hAnsi="宋体" w:eastAsia="仿宋_GB2312"/>
          <w:sz w:val="28"/>
          <w:szCs w:val="28"/>
        </w:rPr>
        <w:t xml:space="preserve">  乙方应配合甲方制定本物业管理区域内物业共用部位和共用设施设备的使用、公共秩序和环境卫生的维护等方面的规章制度。</w:t>
      </w:r>
      <w:r/>
    </w:p>
    <w:p>
      <w:pPr>
        <w:ind w:firstLine="560"/>
        <w:spacing w:line="480" w:lineRule="exact"/>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乙方根据规章制度提供管理服务时，业主和物业使用人给予必要配合。</w:t>
      </w:r>
      <w:r/>
    </w:p>
    <w:p>
      <w:pPr>
        <w:ind w:firstLine="562"/>
        <w:spacing w:line="480" w:lineRule="exact"/>
        <w:tabs>
          <w:tab w:val="left" w:pos="720" w:leader="none"/>
        </w:tabs>
        <w:rPr>
          <w:rFonts w:ascii="仿宋_GB2312" w:hAnsi="宋体" w:eastAsia="仿宋_GB2312"/>
          <w:color w:val="000000"/>
          <w:sz w:val="28"/>
          <w:szCs w:val="28"/>
        </w:rPr>
      </w:pPr>
      <w:r>
        <w:rPr>
          <w:rFonts w:hint="eastAsia" w:ascii="仿宋_GB2312" w:hAnsi="宋体" w:eastAsia="仿宋_GB2312"/>
          <w:b/>
          <w:sz w:val="28"/>
          <w:szCs w:val="28"/>
        </w:rPr>
        <w:t xml:space="preserve">第十五条  </w:t>
      </w:r>
      <w:r>
        <w:rPr>
          <w:rFonts w:ascii="仿宋_GB2312" w:hAnsi="宋体" w:eastAsia="仿宋_GB2312"/>
          <w:color w:val="000000"/>
          <w:sz w:val="28"/>
          <w:szCs w:val="28"/>
        </w:rPr>
        <w:t xml:space="preserve">物业管理区域内禁止行为及违约规定：</w:t>
      </w:r>
      <w:r/>
    </w:p>
    <w:p>
      <w:pPr>
        <w:ind w:firstLine="560"/>
        <w:spacing w:line="480" w:lineRule="exact"/>
        <w:tabs>
          <w:tab w:val="left" w:pos="540" w:leader="none"/>
        </w:tabs>
        <w:rPr>
          <w:rFonts w:ascii="仿宋_GB2312" w:hAnsi="宋体" w:eastAsia="仿宋_GB2312"/>
          <w:sz w:val="28"/>
          <w:szCs w:val="28"/>
        </w:rPr>
        <w:outlineLvl w:val="0"/>
      </w:pPr>
      <w:r>
        <w:rPr>
          <w:rFonts w:hint="eastAsia" w:ascii="仿宋_GB2312" w:hAnsi="宋体" w:eastAsia="仿宋_GB2312"/>
          <w:sz w:val="28"/>
          <w:szCs w:val="28"/>
        </w:rPr>
        <w:t xml:space="preserve">1.</w:t>
      </w:r>
      <w:r>
        <w:rPr>
          <w:rFonts w:ascii="仿宋_GB2312" w:hAnsi="宋体" w:eastAsia="仿宋_GB2312"/>
          <w:sz w:val="28"/>
          <w:szCs w:val="28"/>
        </w:rPr>
        <w:t xml:space="preserve">擅自改变物业的规划用途；</w:t>
      </w:r>
      <w:r/>
    </w:p>
    <w:p>
      <w:pPr>
        <w:ind w:firstLine="560"/>
        <w:spacing w:line="480" w:lineRule="exact"/>
        <w:rPr>
          <w:rFonts w:ascii="仿宋_GB2312" w:eastAsia="仿宋_GB2312"/>
          <w:sz w:val="28"/>
          <w:szCs w:val="28"/>
        </w:rPr>
      </w:pPr>
      <w:r>
        <w:rPr>
          <w:rFonts w:hint="eastAsia" w:ascii="仿宋_GB2312" w:hAnsi="宋体" w:eastAsia="仿宋_GB2312"/>
          <w:sz w:val="28"/>
          <w:szCs w:val="28"/>
        </w:rPr>
        <w:t xml:space="preserve">2.</w:t>
      </w:r>
      <w:r>
        <w:rPr>
          <w:rFonts w:ascii="仿宋_GB2312" w:hAnsi="宋体" w:eastAsia="仿宋_GB2312"/>
          <w:sz w:val="28"/>
          <w:szCs w:val="28"/>
        </w:rPr>
        <w:t xml:space="preserve">损坏或者擅自变动房屋承重结构、主体结构；</w:t>
      </w:r>
      <w:r>
        <w:rPr>
          <w:rFonts w:hint="eastAsia" w:ascii="仿宋_GB2312" w:eastAsia="仿宋_GB2312"/>
          <w:color w:val="000000"/>
          <w:sz w:val="28"/>
          <w:szCs w:val="28"/>
        </w:rPr>
        <w:t xml:space="preserve">业主入住时</w:t>
      </w:r>
      <w:r>
        <w:rPr>
          <w:rFonts w:ascii="仿宋_GB2312" w:eastAsia="仿宋_GB2312"/>
          <w:color w:val="000000"/>
          <w:sz w:val="28"/>
          <w:szCs w:val="28"/>
        </w:rPr>
        <w:t xml:space="preserve">需告知住户《小区管理须知》，一是材料进场，门卫要逐户登记并指定堆放地点；二封闭阳台颜色与原门窗一致，不得有其他颜色且不</w:t>
      </w:r>
      <w:r>
        <w:rPr>
          <w:rFonts w:hint="eastAsia" w:ascii="仿宋_GB2312" w:eastAsia="仿宋_GB2312"/>
          <w:color w:val="000000"/>
          <w:sz w:val="28"/>
          <w:szCs w:val="28"/>
        </w:rPr>
        <w:t xml:space="preserve">得安装</w:t>
      </w:r>
      <w:r>
        <w:rPr>
          <w:rFonts w:ascii="仿宋_GB2312" w:eastAsia="仿宋_GB2312"/>
          <w:color w:val="000000"/>
          <w:sz w:val="28"/>
          <w:szCs w:val="28"/>
        </w:rPr>
        <w:t xml:space="preserve">外凸</w:t>
      </w:r>
      <w:r>
        <w:rPr>
          <w:rFonts w:hint="eastAsia" w:ascii="仿宋_GB2312" w:eastAsia="仿宋_GB2312"/>
          <w:color w:val="000000"/>
          <w:sz w:val="28"/>
          <w:szCs w:val="28"/>
        </w:rPr>
        <w:t xml:space="preserve">式防盗窗及固定衣架</w:t>
      </w:r>
      <w:r>
        <w:rPr>
          <w:rFonts w:ascii="仿宋_GB2312" w:eastAsia="仿宋_GB2312"/>
          <w:color w:val="000000"/>
          <w:sz w:val="28"/>
          <w:szCs w:val="28"/>
        </w:rPr>
        <w:t xml:space="preserve">；三是住户装修时二次防水必须验收确认不渗漏，水路管道施工完后需进行试压，确认管道完好，并做好记录，户主签字确认后方可继续后续装修工作；四是如发现住户私自改变主体结构，乙方须及时制止，并报</w:t>
      </w:r>
      <w:r>
        <w:rPr>
          <w:rFonts w:hint="eastAsia" w:ascii="仿宋_GB2312" w:eastAsia="仿宋_GB2312"/>
          <w:color w:val="000000"/>
          <w:sz w:val="28"/>
          <w:szCs w:val="28"/>
        </w:rPr>
        <w:t xml:space="preserve">甲方</w:t>
      </w:r>
      <w:r>
        <w:rPr>
          <w:rFonts w:ascii="仿宋_GB2312" w:eastAsia="仿宋_GB2312"/>
          <w:color w:val="000000"/>
          <w:sz w:val="28"/>
          <w:szCs w:val="28"/>
        </w:rPr>
        <w:t xml:space="preserve">；以上四项工</w:t>
      </w:r>
      <w:r>
        <w:rPr>
          <w:rFonts w:hint="eastAsia" w:ascii="仿宋_GB2312" w:eastAsia="仿宋_GB2312"/>
          <w:color w:val="000000"/>
          <w:sz w:val="28"/>
          <w:szCs w:val="28"/>
        </w:rPr>
        <w:t xml:space="preserve">作发现问题后应当现场处置并上报社区及街道物管办，</w:t>
      </w:r>
      <w:r>
        <w:rPr>
          <w:rFonts w:ascii="仿宋_GB2312" w:eastAsia="仿宋_GB2312"/>
          <w:color w:val="000000"/>
          <w:sz w:val="28"/>
          <w:szCs w:val="28"/>
        </w:rPr>
        <w:t xml:space="preserve">如巡查不到位或发现</w:t>
      </w:r>
      <w:r>
        <w:rPr>
          <w:rFonts w:hint="eastAsia" w:ascii="仿宋_GB2312" w:eastAsia="仿宋_GB2312"/>
          <w:color w:val="000000"/>
          <w:sz w:val="28"/>
          <w:szCs w:val="28"/>
        </w:rPr>
        <w:t xml:space="preserve">问题</w:t>
      </w:r>
      <w:r>
        <w:rPr>
          <w:rFonts w:ascii="仿宋_GB2312" w:eastAsia="仿宋_GB2312"/>
          <w:color w:val="000000"/>
          <w:sz w:val="28"/>
          <w:szCs w:val="28"/>
        </w:rPr>
        <w:t xml:space="preserve">后处置</w:t>
      </w:r>
      <w:r>
        <w:rPr>
          <w:rFonts w:hint="eastAsia" w:ascii="仿宋_GB2312" w:eastAsia="仿宋_GB2312"/>
          <w:color w:val="000000"/>
          <w:sz w:val="28"/>
          <w:szCs w:val="28"/>
        </w:rPr>
        <w:t xml:space="preserve">不及时或处置</w:t>
      </w:r>
      <w:r>
        <w:rPr>
          <w:rFonts w:ascii="仿宋_GB2312" w:eastAsia="仿宋_GB2312"/>
          <w:color w:val="000000"/>
          <w:sz w:val="28"/>
          <w:szCs w:val="28"/>
        </w:rPr>
        <w:t xml:space="preserve">不力，每例乙方</w:t>
      </w:r>
      <w:r>
        <w:rPr>
          <w:rFonts w:hint="eastAsia" w:ascii="仿宋_GB2312" w:eastAsia="仿宋_GB2312"/>
          <w:color w:val="000000"/>
          <w:sz w:val="28"/>
          <w:szCs w:val="28"/>
        </w:rPr>
        <w:t xml:space="preserve">需支付违约金20</w:t>
      </w:r>
      <w:r>
        <w:rPr>
          <w:rFonts w:ascii="仿宋_GB2312" w:eastAsia="仿宋_GB2312"/>
          <w:color w:val="000000"/>
          <w:sz w:val="28"/>
          <w:szCs w:val="28"/>
        </w:rPr>
        <w:t xml:space="preserve">00元，因此造成损失的还应由乙方全额承担，该</w:t>
      </w:r>
      <w:r>
        <w:rPr>
          <w:rFonts w:hint="eastAsia" w:ascii="仿宋_GB2312" w:eastAsia="仿宋_GB2312"/>
          <w:color w:val="000000"/>
          <w:sz w:val="28"/>
          <w:szCs w:val="28"/>
        </w:rPr>
        <w:t xml:space="preserve">违约金</w:t>
      </w:r>
      <w:r>
        <w:rPr>
          <w:rFonts w:ascii="仿宋_GB2312" w:eastAsia="仿宋_GB2312"/>
          <w:color w:val="000000"/>
          <w:sz w:val="28"/>
          <w:szCs w:val="28"/>
        </w:rPr>
        <w:t xml:space="preserve">和损失在当季度结算时一并扣除。</w:t>
      </w:r>
      <w:r/>
    </w:p>
    <w:p>
      <w:pPr>
        <w:ind w:firstLine="560"/>
        <w:spacing w:line="480" w:lineRule="exact"/>
        <w:rPr>
          <w:rFonts w:ascii="仿宋_GB2312" w:eastAsia="仿宋_GB2312"/>
          <w:sz w:val="28"/>
          <w:szCs w:val="28"/>
        </w:rPr>
      </w:pPr>
      <w:r>
        <w:rPr>
          <w:rFonts w:hint="eastAsia" w:ascii="仿宋_GB2312" w:hAnsi="宋体" w:eastAsia="仿宋_GB2312"/>
          <w:sz w:val="28"/>
          <w:szCs w:val="28"/>
        </w:rPr>
        <w:t xml:space="preserve">3.</w:t>
      </w:r>
      <w:r>
        <w:rPr>
          <w:rFonts w:ascii="仿宋_GB2312" w:hAnsi="宋体" w:eastAsia="仿宋_GB2312"/>
          <w:sz w:val="28"/>
          <w:szCs w:val="28"/>
        </w:rPr>
        <w:t xml:space="preserve">违法搭建建筑物、构筑物；</w:t>
      </w:r>
      <w:r>
        <w:rPr>
          <w:rFonts w:hint="eastAsia" w:ascii="仿宋_GB2312" w:eastAsia="仿宋_GB2312"/>
          <w:sz w:val="28"/>
          <w:szCs w:val="28"/>
        </w:rPr>
        <w:t xml:space="preserve">小区内不得有私拉乱接、违章搭建现象，如发生违规</w:t>
      </w:r>
      <w:r>
        <w:rPr>
          <w:rFonts w:ascii="仿宋_GB2312" w:eastAsia="仿宋_GB2312"/>
          <w:sz w:val="28"/>
          <w:szCs w:val="28"/>
        </w:rPr>
        <w:t xml:space="preserve">私搭乱建（包括阳光房）</w:t>
      </w:r>
      <w:r>
        <w:rPr>
          <w:rFonts w:hint="eastAsia" w:ascii="仿宋_GB2312" w:eastAsia="仿宋_GB2312"/>
          <w:sz w:val="28"/>
          <w:szCs w:val="28"/>
        </w:rPr>
        <w:t xml:space="preserve">现象，乙方</w:t>
      </w:r>
      <w:r>
        <w:rPr>
          <w:rFonts w:ascii="仿宋_GB2312" w:eastAsia="仿宋_GB2312"/>
          <w:sz w:val="28"/>
          <w:szCs w:val="28"/>
        </w:rPr>
        <w:t xml:space="preserve">负责恢复原样</w:t>
      </w:r>
      <w:r>
        <w:rPr>
          <w:rFonts w:hint="eastAsia" w:ascii="仿宋_GB2312" w:eastAsia="仿宋_GB2312"/>
          <w:sz w:val="28"/>
          <w:szCs w:val="28"/>
        </w:rPr>
        <w:t xml:space="preserve">，同时按2000</w:t>
      </w:r>
      <w:r>
        <w:rPr>
          <w:rFonts w:ascii="仿宋_GB2312" w:eastAsia="仿宋_GB2312"/>
          <w:sz w:val="28"/>
          <w:szCs w:val="28"/>
        </w:rPr>
        <w:t xml:space="preserve">元</w:t>
      </w:r>
      <w:r>
        <w:rPr>
          <w:rFonts w:hint="eastAsia" w:ascii="仿宋_GB2312" w:eastAsia="仿宋_GB2312"/>
          <w:sz w:val="28"/>
          <w:szCs w:val="28"/>
        </w:rPr>
        <w:t xml:space="preserve">/例向甲方支付违约金。</w:t>
      </w:r>
      <w:r/>
    </w:p>
    <w:p>
      <w:pPr>
        <w:ind w:firstLine="560"/>
        <w:spacing w:line="480" w:lineRule="exact"/>
        <w:rPr>
          <w:rFonts w:ascii="仿宋_GB2312" w:eastAsia="仿宋_GB2312"/>
          <w:color w:val="000000"/>
          <w:sz w:val="28"/>
          <w:szCs w:val="28"/>
        </w:rPr>
      </w:pPr>
      <w:r>
        <w:rPr>
          <w:rFonts w:hint="eastAsia" w:ascii="仿宋_GB2312" w:hAnsi="宋体" w:eastAsia="仿宋_GB2312"/>
          <w:sz w:val="28"/>
          <w:szCs w:val="28"/>
        </w:rPr>
        <w:t xml:space="preserve">4.</w:t>
      </w:r>
      <w:r>
        <w:rPr>
          <w:rFonts w:ascii="仿宋_GB2312" w:hAnsi="宋体" w:eastAsia="仿宋_GB2312"/>
          <w:sz w:val="28"/>
          <w:szCs w:val="28"/>
        </w:rPr>
        <w:t xml:space="preserve">损坏或者擅自占用、改建物业共用部分，损坏或者擅自占用、移装共用设施设备；</w:t>
      </w:r>
      <w:r/>
    </w:p>
    <w:p>
      <w:pPr>
        <w:ind w:firstLine="560"/>
        <w:spacing w:line="480" w:lineRule="exact"/>
        <w:tabs>
          <w:tab w:val="left" w:pos="540" w:leader="none"/>
        </w:tabs>
        <w:rPr>
          <w:rFonts w:ascii="仿宋_GB2312" w:eastAsia="仿宋_GB2312"/>
          <w:color w:val="000000"/>
          <w:sz w:val="28"/>
          <w:szCs w:val="28"/>
        </w:rPr>
      </w:pPr>
      <w:r>
        <w:rPr>
          <w:rFonts w:hint="eastAsia" w:ascii="仿宋_GB2312" w:eastAsia="仿宋_GB2312"/>
          <w:sz w:val="28"/>
          <w:szCs w:val="28"/>
        </w:rPr>
        <w:t xml:space="preserve">5.做好空置房保管工作，如因乙方未做好空置房保管工作，造成空置房被占用、损坏等情形的，乙方应按甲方要求做好恢复工作，同时按2000元/套向甲方支付</w:t>
      </w:r>
      <w:r>
        <w:rPr>
          <w:rFonts w:hint="eastAsia" w:ascii="仿宋_GB2312" w:eastAsia="仿宋_GB2312"/>
          <w:color w:val="000000"/>
          <w:sz w:val="28"/>
          <w:szCs w:val="28"/>
        </w:rPr>
        <w:t xml:space="preserve">违约金，如因此对甲方造成损失大于2000元的，则乙方还应当就实际发生的损失部分（该损失包括但不限于诉讼费、律师代理费等）向甲方承担赔偿责任。</w:t>
      </w:r>
      <w:r/>
    </w:p>
    <w:p>
      <w:pPr>
        <w:ind w:firstLine="560"/>
        <w:spacing w:line="480" w:lineRule="exact"/>
        <w:rPr>
          <w:rFonts w:ascii="仿宋_GB2312" w:eastAsia="仿宋_GB2312"/>
          <w:sz w:val="28"/>
          <w:szCs w:val="28"/>
        </w:rPr>
      </w:pPr>
      <w:r>
        <w:rPr>
          <w:rFonts w:hint="eastAsia" w:ascii="仿宋_GB2312" w:eastAsia="仿宋_GB2312"/>
          <w:sz w:val="28"/>
          <w:szCs w:val="28"/>
        </w:rPr>
        <w:t xml:space="preserve">6.公用配套设施完好、使用及维护按规定要求有记录，无事故隐患。确保小区内无违反规划私搭乱建（包括阳光房），无擅自改变房屋用途现象，无破窗开门，无破墙开门，无占用车棚，无占用公共部位堆放杂物，无占用绿化部分及公共部位打深水井、改停车位等现象，如有发生，除乙方无条件自行恢复原样外同时按甲方物业管理考核办法相应条款进行处罚；如有住户人为破绿、毁绿种植农作物、蔬菜、设计图纸以外的果树等现象，乙方负责恢复原样并按甲方物业管理考核办法相应条款进行处罚。如因乙方管理不到位需组织集体行动，其一切费用由乙方负责承担。</w:t>
      </w:r>
      <w:r/>
    </w:p>
    <w:p>
      <w:pPr>
        <w:ind w:firstLine="560"/>
        <w:spacing w:line="480" w:lineRule="exact"/>
        <w:tabs>
          <w:tab w:val="left" w:pos="540" w:leader="none"/>
        </w:tabs>
        <w:rPr>
          <w:rFonts w:ascii="仿宋_GB2312" w:hAnsi="宋体" w:eastAsia="仿宋_GB2312"/>
          <w:sz w:val="28"/>
          <w:szCs w:val="28"/>
        </w:rPr>
      </w:pPr>
      <w:r>
        <w:rPr>
          <w:rFonts w:hint="eastAsia" w:ascii="仿宋_GB2312" w:hAnsi="宋体" w:eastAsia="仿宋_GB2312"/>
          <w:sz w:val="28"/>
          <w:szCs w:val="28"/>
        </w:rPr>
        <w:t xml:space="preserve">7.</w:t>
      </w:r>
      <w:r>
        <w:rPr>
          <w:rFonts w:ascii="仿宋_GB2312" w:hAnsi="宋体" w:eastAsia="仿宋_GB2312"/>
          <w:sz w:val="28"/>
          <w:szCs w:val="28"/>
        </w:rPr>
        <w:t xml:space="preserve">存放易燃、易爆、剧毒、放射性物质或者超负重等违反安全规定的物品；</w:t>
      </w:r>
      <w:r/>
    </w:p>
    <w:p>
      <w:pPr>
        <w:ind w:firstLine="560"/>
        <w:spacing w:line="480" w:lineRule="exact"/>
        <w:tabs>
          <w:tab w:val="left" w:pos="540" w:leader="none"/>
        </w:tabs>
        <w:rPr>
          <w:rFonts w:ascii="仿宋_GB2312" w:hAnsi="宋体" w:eastAsia="仿宋_GB2312"/>
          <w:sz w:val="28"/>
          <w:szCs w:val="28"/>
        </w:rPr>
      </w:pPr>
      <w:r>
        <w:rPr>
          <w:rFonts w:hint="eastAsia" w:ascii="仿宋_GB2312" w:hAnsi="宋体" w:eastAsia="仿宋_GB2312"/>
          <w:sz w:val="28"/>
          <w:szCs w:val="28"/>
        </w:rPr>
        <w:t xml:space="preserve">8.</w:t>
      </w:r>
      <w:r>
        <w:rPr>
          <w:rFonts w:ascii="仿宋_GB2312" w:hAnsi="宋体" w:eastAsia="仿宋_GB2312"/>
          <w:sz w:val="28"/>
          <w:szCs w:val="28"/>
        </w:rPr>
        <w:t xml:space="preserve">制造超过规定标准的噪音、振动或者影响邻居采光、通风；</w:t>
      </w:r>
      <w:r/>
    </w:p>
    <w:p>
      <w:pPr>
        <w:ind w:firstLine="560"/>
        <w:spacing w:line="480" w:lineRule="exact"/>
        <w:tabs>
          <w:tab w:val="left" w:pos="540" w:leader="none"/>
        </w:tabs>
        <w:rPr>
          <w:rFonts w:ascii="仿宋_GB2312" w:hAnsi="宋体" w:eastAsia="仿宋_GB2312"/>
          <w:sz w:val="28"/>
          <w:szCs w:val="28"/>
        </w:rPr>
        <w:outlineLvl w:val="0"/>
      </w:pPr>
      <w:r>
        <w:rPr>
          <w:rFonts w:hint="eastAsia" w:ascii="仿宋_GB2312" w:hAnsi="宋体" w:eastAsia="仿宋_GB2312"/>
          <w:sz w:val="28"/>
          <w:szCs w:val="28"/>
        </w:rPr>
        <w:t xml:space="preserve">9.</w:t>
      </w:r>
      <w:r>
        <w:rPr>
          <w:rFonts w:ascii="仿宋_GB2312" w:hAnsi="宋体" w:eastAsia="仿宋_GB2312"/>
          <w:sz w:val="28"/>
          <w:szCs w:val="28"/>
        </w:rPr>
        <w:t xml:space="preserve">任意弃置垃圾、排放污水、抛掷杂物和露天焚烧；</w:t>
      </w:r>
      <w:r/>
    </w:p>
    <w:p>
      <w:pPr>
        <w:ind w:firstLine="560"/>
        <w:spacing w:line="480" w:lineRule="exact"/>
        <w:tabs>
          <w:tab w:val="left" w:pos="540" w:leader="none"/>
        </w:tabs>
        <w:rPr>
          <w:rFonts w:ascii="仿宋_GB2312" w:hAnsi="宋体" w:eastAsia="仿宋_GB2312"/>
          <w:sz w:val="28"/>
          <w:szCs w:val="28"/>
        </w:rPr>
      </w:pPr>
      <w:r>
        <w:rPr>
          <w:rFonts w:hint="eastAsia" w:ascii="仿宋_GB2312" w:hAnsi="宋体" w:eastAsia="仿宋_GB2312"/>
          <w:sz w:val="28"/>
          <w:szCs w:val="28"/>
        </w:rPr>
        <w:t xml:space="preserve">10.</w:t>
      </w:r>
      <w:r>
        <w:rPr>
          <w:rFonts w:ascii="仿宋_GB2312" w:hAnsi="宋体" w:eastAsia="仿宋_GB2312"/>
          <w:sz w:val="28"/>
          <w:szCs w:val="28"/>
        </w:rPr>
        <w:t xml:space="preserve">侵占绿地、毁坏绿化和绿化设施；</w:t>
      </w:r>
      <w:r/>
    </w:p>
    <w:p>
      <w:pPr>
        <w:ind w:firstLine="560"/>
        <w:spacing w:line="480" w:lineRule="exact"/>
        <w:tabs>
          <w:tab w:val="left" w:pos="540" w:leader="none"/>
        </w:tabs>
        <w:rPr>
          <w:rFonts w:ascii="仿宋_GB2312" w:hAnsi="宋体" w:eastAsia="仿宋_GB2312"/>
          <w:sz w:val="28"/>
          <w:szCs w:val="28"/>
        </w:rPr>
        <w:outlineLvl w:val="0"/>
      </w:pPr>
      <w:r>
        <w:rPr>
          <w:rFonts w:hint="eastAsia" w:ascii="仿宋_GB2312" w:hAnsi="宋体" w:eastAsia="仿宋_GB2312"/>
          <w:sz w:val="28"/>
          <w:szCs w:val="28"/>
        </w:rPr>
        <w:t xml:space="preserve">11.</w:t>
      </w:r>
      <w:r>
        <w:rPr>
          <w:rFonts w:ascii="仿宋_GB2312" w:hAnsi="宋体" w:eastAsia="仿宋_GB2312"/>
          <w:sz w:val="28"/>
          <w:szCs w:val="28"/>
        </w:rPr>
        <w:t xml:space="preserve">擅自摆摊设点、占道经营，无序停放车辆；</w:t>
      </w:r>
      <w:r/>
    </w:p>
    <w:p>
      <w:pPr>
        <w:ind w:firstLine="560"/>
        <w:spacing w:line="480" w:lineRule="exact"/>
        <w:tabs>
          <w:tab w:val="left" w:pos="540" w:leader="none"/>
        </w:tabs>
        <w:rPr>
          <w:rFonts w:ascii="仿宋_GB2312" w:hAnsi="宋体" w:eastAsia="仿宋_GB2312"/>
          <w:sz w:val="28"/>
          <w:szCs w:val="28"/>
        </w:rPr>
      </w:pPr>
      <w:r>
        <w:rPr>
          <w:rFonts w:hint="eastAsia" w:ascii="仿宋_GB2312" w:hAnsi="宋体" w:eastAsia="仿宋_GB2312"/>
          <w:sz w:val="28"/>
          <w:szCs w:val="28"/>
        </w:rPr>
        <w:t xml:space="preserve">12.</w:t>
      </w:r>
      <w:r>
        <w:rPr>
          <w:rFonts w:ascii="仿宋_GB2312" w:hAnsi="宋体" w:eastAsia="仿宋_GB2312"/>
          <w:sz w:val="28"/>
          <w:szCs w:val="28"/>
        </w:rPr>
        <w:t xml:space="preserve">破坏或者擅自改变房屋外观；</w:t>
      </w:r>
      <w:r/>
    </w:p>
    <w:p>
      <w:pPr>
        <w:ind w:firstLine="560"/>
        <w:spacing w:line="480" w:lineRule="exact"/>
        <w:tabs>
          <w:tab w:val="left" w:pos="540" w:leader="none"/>
        </w:tabs>
        <w:rPr>
          <w:rFonts w:ascii="仿宋_GB2312" w:hAnsi="宋体" w:eastAsia="仿宋_GB2312"/>
          <w:sz w:val="28"/>
          <w:szCs w:val="28"/>
        </w:rPr>
        <w:outlineLvl w:val="0"/>
      </w:pPr>
      <w:r>
        <w:rPr>
          <w:rFonts w:hint="eastAsia" w:ascii="仿宋_GB2312" w:hAnsi="宋体" w:eastAsia="仿宋_GB2312"/>
          <w:sz w:val="28"/>
          <w:szCs w:val="28"/>
        </w:rPr>
        <w:t xml:space="preserve">13.</w:t>
      </w:r>
      <w:r>
        <w:rPr>
          <w:rFonts w:ascii="仿宋_GB2312" w:hAnsi="宋体" w:eastAsia="仿宋_GB2312"/>
          <w:sz w:val="28"/>
          <w:szCs w:val="28"/>
        </w:rPr>
        <w:t xml:space="preserve">擅自在建筑物、构筑物上悬挂、张贴、涂写、刻画；</w:t>
      </w:r>
      <w:r/>
    </w:p>
    <w:p>
      <w:pPr>
        <w:ind w:firstLine="560"/>
        <w:spacing w:line="480" w:lineRule="exact"/>
        <w:tabs>
          <w:tab w:val="left" w:pos="540" w:leader="none"/>
        </w:tabs>
        <w:rPr>
          <w:rFonts w:ascii="仿宋_GB2312" w:hAnsi="宋体" w:eastAsia="仿宋_GB2312"/>
          <w:sz w:val="28"/>
          <w:szCs w:val="28"/>
        </w:rPr>
      </w:pPr>
      <w:r>
        <w:rPr>
          <w:rFonts w:hint="eastAsia" w:ascii="仿宋_GB2312" w:hAnsi="宋体" w:eastAsia="仿宋_GB2312"/>
          <w:sz w:val="28"/>
          <w:szCs w:val="28"/>
        </w:rPr>
        <w:t xml:space="preserve">14.</w:t>
      </w:r>
      <w:r>
        <w:rPr>
          <w:rFonts w:ascii="仿宋_GB2312" w:hAnsi="宋体" w:eastAsia="仿宋_GB2312"/>
          <w:sz w:val="28"/>
          <w:szCs w:val="28"/>
        </w:rPr>
        <w:t xml:space="preserve">法律、法规和管理规约禁止的其他行为。</w:t>
      </w:r>
      <w:r/>
    </w:p>
    <w:p>
      <w:pPr>
        <w:ind w:firstLine="560"/>
        <w:spacing w:line="480" w:lineRule="exact"/>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有上述行为或违反小区临时管理规约及其他规章制度的，乙方</w:t>
      </w:r>
      <w:r>
        <w:rPr>
          <w:rFonts w:ascii="仿宋_GB2312" w:hAnsi="宋体" w:eastAsia="仿宋_GB2312"/>
          <w:sz w:val="28"/>
          <w:szCs w:val="28"/>
        </w:rPr>
        <w:t xml:space="preserve">应当及时劝阻、制止；劝阻、制止无效的，应当及</w:t>
      </w:r>
      <w:r>
        <w:rPr>
          <w:rFonts w:ascii="仿宋_GB2312" w:hAnsi="宋体" w:eastAsia="仿宋_GB2312"/>
          <w:color w:val="000000"/>
          <w:sz w:val="28"/>
          <w:szCs w:val="28"/>
        </w:rPr>
        <w:t xml:space="preserve">时报告有关主管部门，</w:t>
      </w:r>
      <w:r>
        <w:rPr>
          <w:rFonts w:ascii="仿宋_GB2312" w:hAnsi="宋体" w:eastAsia="仿宋_GB2312"/>
          <w:sz w:val="28"/>
          <w:szCs w:val="28"/>
        </w:rPr>
        <w:t xml:space="preserve">有关主管部门应当及时依法处理；业主、物业使用人对侵害自己合法权益的行为，可以依法向人民法院提起诉讼</w:t>
      </w:r>
      <w:r>
        <w:rPr>
          <w:rFonts w:hint="eastAsia" w:ascii="仿宋_GB2312" w:hAnsi="宋体" w:eastAsia="仿宋_GB2312"/>
          <w:sz w:val="28"/>
          <w:szCs w:val="28"/>
        </w:rPr>
        <w:t xml:space="preserve">。</w:t>
      </w:r>
      <w:r/>
    </w:p>
    <w:p>
      <w:pPr>
        <w:ind w:firstLine="562"/>
        <w:spacing w:line="480" w:lineRule="exact"/>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第十六条 </w:t>
      </w:r>
      <w:r>
        <w:rPr>
          <w:rFonts w:hint="eastAsia" w:ascii="仿宋_GB2312" w:hAnsi="宋体" w:eastAsia="仿宋_GB2312"/>
          <w:sz w:val="28"/>
          <w:szCs w:val="28"/>
        </w:rPr>
        <w:t xml:space="preserve"> 乙方应及时向全体业主通告本物业服务区域内有关物业管理的重大事项，及时处理业主和物业使用人的投诉，接受甲方、业主和物业使用人的监督。</w:t>
      </w:r>
      <w:r/>
    </w:p>
    <w:p>
      <w:pPr>
        <w:ind w:firstLine="562"/>
        <w:spacing w:line="480" w:lineRule="exact"/>
        <w:tabs>
          <w:tab w:val="left" w:pos="720" w:leader="none"/>
        </w:tabs>
        <w:rPr>
          <w:rFonts w:ascii="仿宋_GB2312" w:hAnsi="宋体" w:eastAsia="仿宋_GB2312"/>
          <w:color w:val="000000"/>
          <w:sz w:val="28"/>
          <w:szCs w:val="28"/>
        </w:rPr>
      </w:pPr>
      <w:r>
        <w:rPr>
          <w:rFonts w:hint="eastAsia" w:ascii="仿宋_GB2312" w:hAnsi="宋体" w:eastAsia="仿宋_GB2312"/>
          <w:b/>
          <w:color w:val="000000"/>
          <w:sz w:val="28"/>
          <w:szCs w:val="28"/>
        </w:rPr>
        <w:t xml:space="preserve">第</w:t>
      </w:r>
      <w:r>
        <w:rPr>
          <w:rFonts w:hint="eastAsia" w:ascii="仿宋_GB2312" w:hAnsi="宋体" w:eastAsia="仿宋_GB2312"/>
          <w:b/>
          <w:sz w:val="28"/>
          <w:szCs w:val="28"/>
        </w:rPr>
        <w:t xml:space="preserve">十七</w:t>
      </w:r>
      <w:r>
        <w:rPr>
          <w:rFonts w:hint="eastAsia" w:ascii="仿宋_GB2312" w:hAnsi="宋体" w:eastAsia="仿宋_GB2312"/>
          <w:b/>
          <w:color w:val="000000"/>
          <w:sz w:val="28"/>
          <w:szCs w:val="28"/>
        </w:rPr>
        <w:t xml:space="preserve">条</w:t>
      </w:r>
      <w:r>
        <w:rPr>
          <w:rFonts w:hint="eastAsia" w:ascii="仿宋_GB2312" w:hAnsi="宋体" w:eastAsia="仿宋_GB2312"/>
          <w:color w:val="000000"/>
          <w:sz w:val="28"/>
          <w:szCs w:val="28"/>
        </w:rPr>
        <w:t xml:space="preserve">  因维修物业或者公共利益等，确需临时占用、挖掘本物业管理区域内道路、场地的，应征得相关业主和甲方的同意；临时占用、挖掘本物业管理区域内道路、场地的，应在约定期限内恢复原状。</w:t>
      </w:r>
      <w:r/>
    </w:p>
    <w:p>
      <w:pPr>
        <w:ind w:firstLine="562"/>
        <w:spacing w:line="480" w:lineRule="exact"/>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第十八条  </w:t>
      </w:r>
      <w:r>
        <w:rPr>
          <w:rFonts w:hint="eastAsia" w:ascii="仿宋_GB2312" w:hAnsi="宋体" w:eastAsia="仿宋_GB2312"/>
          <w:sz w:val="28"/>
          <w:szCs w:val="28"/>
        </w:rPr>
        <w:t xml:space="preserve">乙方与装饰装修房屋的业主或物业使用人应签订书面的装饰装修管理服务协议，就允许施工的时间、废弃物的清运与处置、装修管理服务费用等事项进行约定，并告知业主或物业使用人在装饰装修中的禁止行为和注意事项。</w:t>
      </w:r>
      <w:r/>
    </w:p>
    <w:p>
      <w:pPr>
        <w:ind w:firstLine="562"/>
        <w:spacing w:line="480" w:lineRule="exact"/>
        <w:shd w:val="solid" w:color="ffffff" w:fill="auto"/>
        <w:rPr>
          <w:rFonts w:ascii="仿宋_GB2312" w:hAnsi="宋体" w:eastAsia="仿宋_GB2312"/>
          <w:color w:val="000000"/>
          <w:sz w:val="28"/>
          <w:szCs w:val="28"/>
        </w:rPr>
      </w:pPr>
      <w:r>
        <w:rPr>
          <w:rFonts w:hint="eastAsia" w:ascii="仿宋_GB2312" w:hAnsi="宋体" w:eastAsia="仿宋_GB2312"/>
          <w:b/>
          <w:color w:val="000000"/>
          <w:sz w:val="28"/>
          <w:szCs w:val="28"/>
        </w:rPr>
        <w:t xml:space="preserve">第十九条</w:t>
      </w:r>
      <w:r>
        <w:rPr>
          <w:rFonts w:ascii="仿宋_GB2312" w:hAnsi="宋体" w:eastAsia="仿宋_GB2312"/>
          <w:color w:val="000000"/>
          <w:sz w:val="28"/>
          <w:szCs w:val="28"/>
        </w:rPr>
        <w:t xml:space="preserve">物业管理区域内划定车位、停放车辆，不得占用、堵塞、封闭疏散通道、安全出口、消防车通道，不得影响其他车辆和行人的正常通行。</w:t>
      </w:r>
      <w:r/>
    </w:p>
    <w:p>
      <w:pPr>
        <w:ind w:firstLine="643"/>
        <w:jc w:val="center"/>
        <w:spacing w:line="480" w:lineRule="exact"/>
        <w:tabs>
          <w:tab w:val="left" w:pos="720" w:leader="none"/>
        </w:tabs>
        <w:rPr>
          <w:rFonts w:ascii="仿宋_GB2312" w:hAnsi="宋体" w:eastAsia="仿宋_GB2312"/>
          <w:b/>
          <w:sz w:val="32"/>
          <w:szCs w:val="32"/>
        </w:rPr>
      </w:pPr>
      <w:r>
        <w:rPr>
          <w:rFonts w:hint="eastAsia" w:ascii="仿宋_GB2312" w:hAnsi="宋体" w:eastAsia="仿宋_GB2312"/>
          <w:b/>
          <w:sz w:val="32"/>
          <w:szCs w:val="32"/>
        </w:rPr>
        <w:t xml:space="preserve">第七章   违约责任</w:t>
      </w:r>
      <w:r/>
    </w:p>
    <w:p>
      <w:pPr>
        <w:ind w:firstLine="562"/>
        <w:spacing w:line="480" w:lineRule="exact"/>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第二十条　</w:t>
      </w:r>
      <w:r>
        <w:rPr>
          <w:rFonts w:hint="eastAsia" w:ascii="仿宋_GB2312" w:hAnsi="宋体" w:eastAsia="仿宋_GB2312"/>
          <w:sz w:val="28"/>
          <w:szCs w:val="28"/>
        </w:rPr>
        <w:t xml:space="preserve">乙方的服务上达不到本合同第二条、第三条、第四条、第五条约定的服务内容和质量标准，应按收费总额的1%标准向甲方支付违约金。</w:t>
      </w:r>
      <w:r/>
    </w:p>
    <w:p>
      <w:pPr>
        <w:ind w:firstLine="562"/>
        <w:spacing w:line="480" w:lineRule="exact"/>
        <w:shd w:val="clear" w:color="auto" w:fill="ffff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第二十一条 </w:t>
      </w:r>
      <w:r>
        <w:rPr>
          <w:rFonts w:hint="eastAsia" w:ascii="仿宋_GB2312" w:hAnsi="宋体" w:eastAsia="仿宋_GB2312"/>
          <w:sz w:val="28"/>
          <w:szCs w:val="28"/>
        </w:rPr>
        <w:t xml:space="preserve"> 业主或物业使用人未按照物业服务合同的约定交纳物业服务费用的，乙方可以通过上门催缴、在物业管理区域内显著位置公示等形式，督促其限期交纳，逾期未交纳的，乙方可以向人民法院起诉。</w:t>
      </w:r>
      <w:r/>
    </w:p>
    <w:p>
      <w:pPr>
        <w:ind w:firstLine="562"/>
        <w:spacing w:line="480" w:lineRule="exact"/>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第二十二条</w:t>
      </w:r>
      <w:r>
        <w:rPr>
          <w:rFonts w:hint="eastAsia" w:ascii="仿宋_GB2312" w:hAnsi="宋体" w:eastAsia="仿宋_GB2312"/>
          <w:sz w:val="28"/>
          <w:szCs w:val="28"/>
        </w:rPr>
        <w:t xml:space="preserve">  乙方违反本合同相关条款约定，擅自提高物业服务费用标准的，物业使用人就超额部分有权拒绝交纳；乙方已经收取的，物业使用人有权要求乙方双倍返还。另外由于乙方经营不善，中途撤离，或甲方解除合同的，按该年度物业费未使用期间的余额乙方向甲方和物业使用人双倍返回。</w:t>
      </w:r>
      <w:r/>
    </w:p>
    <w:p>
      <w:pPr>
        <w:ind w:firstLine="562"/>
        <w:spacing w:line="480" w:lineRule="exact"/>
        <w:tabs>
          <w:tab w:val="left" w:pos="720" w:leader="none"/>
        </w:tabs>
        <w:rPr>
          <w:rFonts w:ascii="仿宋_GB2312" w:hAnsi="宋体" w:eastAsia="仿宋_GB2312"/>
          <w:b/>
          <w:sz w:val="28"/>
          <w:szCs w:val="28"/>
        </w:rPr>
      </w:pPr>
      <w:r>
        <w:rPr>
          <w:rFonts w:hint="eastAsia" w:ascii="仿宋_GB2312" w:hAnsi="宋体" w:eastAsia="仿宋_GB2312"/>
          <w:b/>
          <w:sz w:val="28"/>
          <w:szCs w:val="28"/>
        </w:rPr>
        <w:t xml:space="preserve">第二十三条</w:t>
      </w:r>
      <w:r>
        <w:rPr>
          <w:rFonts w:hint="eastAsia" w:ascii="仿宋_GB2312" w:hAnsi="宋体" w:eastAsia="仿宋_GB2312"/>
          <w:sz w:val="28"/>
          <w:szCs w:val="28"/>
        </w:rPr>
        <w:t xml:space="preserve"> 以下情况乙方不承担责任和赔偿：</w:t>
      </w:r>
      <w:r/>
    </w:p>
    <w:p>
      <w:pPr>
        <w:ind w:firstLine="560"/>
        <w:spacing w:line="480" w:lineRule="exact"/>
        <w:tabs>
          <w:tab w:val="left" w:pos="720" w:leader="none"/>
        </w:tabs>
        <w:rPr>
          <w:rFonts w:ascii="仿宋_GB2312" w:hAnsi="宋体" w:eastAsia="仿宋_GB2312"/>
          <w:sz w:val="28"/>
          <w:szCs w:val="28"/>
        </w:rPr>
        <w:outlineLvl w:val="0"/>
      </w:pPr>
      <w:r>
        <w:rPr>
          <w:rFonts w:hint="eastAsia" w:ascii="仿宋_GB2312" w:hAnsi="宋体" w:eastAsia="仿宋_GB2312"/>
          <w:sz w:val="28"/>
          <w:szCs w:val="28"/>
        </w:rPr>
        <w:t xml:space="preserve">1.因不可抗力导致物业管理服务中断的；</w:t>
      </w:r>
      <w:r/>
    </w:p>
    <w:p>
      <w:pPr>
        <w:ind w:firstLine="560"/>
        <w:spacing w:line="480" w:lineRule="exact"/>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2.乙方已履行本合同约定义务，但因物业本身固有瑕疵造成损失的；</w:t>
      </w:r>
      <w:r/>
    </w:p>
    <w:p>
      <w:pPr>
        <w:ind w:firstLine="560"/>
        <w:spacing w:line="480" w:lineRule="exact"/>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3.因维修养护物业共用部分、共用设施设备需要且事先已告知业主和物业使用人，暂时停水、停电、停止共用设施设备使用等造成损失的；</w:t>
      </w:r>
      <w:r/>
    </w:p>
    <w:p>
      <w:pPr>
        <w:ind w:firstLine="560"/>
        <w:spacing w:line="480" w:lineRule="exact"/>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4.因非乙方责任出现供水、供电、供气、通讯、有线电视及其他共用设施设备运行障碍造成损失的；</w:t>
      </w:r>
      <w:r/>
    </w:p>
    <w:p>
      <w:pPr>
        <w:ind w:firstLine="560"/>
        <w:spacing w:line="480" w:lineRule="exact"/>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5.如遇不可抗力的自然灾害因素（如台风、暴雨、洪水、地震、外墙脱落、高空坠落、自杀、枪杀等），造成经济损失的。</w:t>
      </w:r>
      <w:r/>
    </w:p>
    <w:p>
      <w:pPr>
        <w:ind w:firstLine="643"/>
        <w:jc w:val="center"/>
        <w:spacing w:line="480" w:lineRule="exact"/>
        <w:tabs>
          <w:tab w:val="left" w:pos="720" w:leader="none"/>
        </w:tabs>
        <w:rPr>
          <w:rFonts w:ascii="仿宋_GB2312" w:hAnsi="宋体" w:eastAsia="仿宋_GB2312"/>
          <w:b/>
          <w:sz w:val="32"/>
          <w:szCs w:val="32"/>
        </w:rPr>
      </w:pPr>
      <w:r>
        <w:rPr>
          <w:rFonts w:hint="eastAsia" w:ascii="仿宋_GB2312" w:hAnsi="宋体" w:eastAsia="仿宋_GB2312"/>
          <w:b/>
          <w:sz w:val="32"/>
          <w:szCs w:val="32"/>
        </w:rPr>
        <w:t xml:space="preserve">第八章  其他事项</w:t>
      </w:r>
      <w:r/>
    </w:p>
    <w:p>
      <w:pPr>
        <w:ind w:firstLine="562"/>
        <w:spacing w:line="480" w:lineRule="exact"/>
        <w:rPr>
          <w:rFonts w:hint="eastAsia" w:ascii="仿宋_GB2312" w:hAnsi="宋体" w:eastAsia="仿宋_GB2312"/>
          <w:sz w:val="28"/>
          <w:szCs w:val="28"/>
        </w:rPr>
      </w:pPr>
      <w:r>
        <w:rPr>
          <w:rFonts w:hint="eastAsia" w:ascii="仿宋_GB2312" w:hAnsi="宋体" w:eastAsia="仿宋_GB2312"/>
          <w:b/>
          <w:sz w:val="28"/>
          <w:szCs w:val="28"/>
        </w:rPr>
        <w:t xml:space="preserve">第二十四条</w:t>
      </w:r>
      <w:r>
        <w:rPr>
          <w:rFonts w:hint="eastAsia" w:ascii="仿宋_GB2312" w:hAnsi="宋体" w:eastAsia="仿宋_GB2312"/>
          <w:sz w:val="28"/>
          <w:szCs w:val="28"/>
        </w:rPr>
        <w:t xml:space="preserve">  服务期拟定三年，本合同期限自</w:t>
      </w:r>
      <w:r>
        <w:rPr>
          <w:rFonts w:hint="eastAsia" w:ascii="仿宋_GB2312" w:hAnsi="宋体" w:eastAsia="仿宋_GB2312"/>
          <w:sz w:val="28"/>
          <w:szCs w:val="28"/>
          <w:u w:val="single"/>
        </w:rPr>
        <w:t xml:space="preserve">       </w:t>
      </w:r>
      <w:r>
        <w:rPr>
          <w:rFonts w:hint="eastAsia" w:ascii="仿宋_GB2312" w:hAnsi="宋体" w:eastAsia="仿宋_GB2312"/>
          <w:sz w:val="28"/>
          <w:szCs w:val="28"/>
        </w:rPr>
        <w:t xml:space="preserve">起至</w:t>
      </w:r>
      <w:r>
        <w:rPr>
          <w:rFonts w:hint="eastAsia" w:ascii="仿宋_GB2312" w:hAnsi="宋体" w:eastAsia="仿宋_GB2312"/>
          <w:sz w:val="28"/>
          <w:szCs w:val="28"/>
          <w:u w:val="single"/>
        </w:rPr>
        <w:t xml:space="preserve">       </w:t>
      </w:r>
      <w:r>
        <w:rPr>
          <w:rFonts w:hint="eastAsia" w:ascii="仿宋_GB2312" w:hAnsi="宋体" w:eastAsia="仿宋_GB2312"/>
          <w:sz w:val="28"/>
          <w:szCs w:val="28"/>
        </w:rPr>
        <w:t xml:space="preserve">止。</w:t>
      </w:r>
      <w:r/>
    </w:p>
    <w:p>
      <w:pPr>
        <w:ind w:firstLine="560"/>
        <w:spacing w:line="480" w:lineRule="exact"/>
        <w:rPr>
          <w:rFonts w:hint="eastAsia" w:ascii="仿宋_GB2312" w:hAnsi="宋体" w:eastAsia="仿宋_GB2312"/>
          <w:sz w:val="28"/>
          <w:szCs w:val="28"/>
        </w:rPr>
      </w:pPr>
      <w:r>
        <w:rPr>
          <w:rFonts w:hint="eastAsia" w:ascii="仿宋_GB2312" w:hAnsi="宋体" w:eastAsia="仿宋_GB2312"/>
          <w:sz w:val="28"/>
          <w:szCs w:val="28"/>
        </w:rPr>
        <w:t xml:space="preserve">（合同期满后，经采购人组织相关部门对履约情况进行验收，如服务良好，在不改变服务要求和服务价格前提下，甲方可与乙方按年续签合同。总承包期最长为叁年。）</w:t>
      </w:r>
      <w:r/>
    </w:p>
    <w:p>
      <w:pPr>
        <w:ind w:firstLine="562"/>
        <w:spacing w:line="480" w:lineRule="exact"/>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第二十五条</w:t>
      </w:r>
      <w:r>
        <w:rPr>
          <w:rFonts w:hint="eastAsia" w:ascii="仿宋_GB2312" w:hAnsi="宋体" w:eastAsia="仿宋_GB2312"/>
          <w:sz w:val="28"/>
          <w:szCs w:val="28"/>
        </w:rPr>
        <w:t xml:space="preserve">  本合同终止时，乙方应将物业管理用房、物业管理相关资料等属于全体业主所有的财物及时完整地移交给业主委员会（或物业管理委员会）；业主委员会（或物业管理委员会）尚未成立的，移交给甲方指定的单位代管。</w:t>
      </w:r>
      <w:r/>
    </w:p>
    <w:p>
      <w:pPr>
        <w:ind w:firstLine="562"/>
        <w:spacing w:line="480" w:lineRule="exact"/>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第二十六条</w:t>
      </w:r>
      <w:r>
        <w:rPr>
          <w:rFonts w:hint="eastAsia" w:ascii="仿宋_GB2312" w:hAnsi="宋体" w:eastAsia="仿宋_GB2312"/>
          <w:sz w:val="28"/>
          <w:szCs w:val="28"/>
        </w:rPr>
        <w:t xml:space="preserve">  本合同未尽事宜，双方可协商解决，协商不成，双方均可向如皋市</w:t>
      </w:r>
      <w:r>
        <w:rPr>
          <w:rFonts w:hint="eastAsia" w:ascii="仿宋_GB2312" w:hAnsi="宋体" w:eastAsia="仿宋_GB2312"/>
          <w:color w:val="000000"/>
          <w:sz w:val="28"/>
          <w:szCs w:val="28"/>
        </w:rPr>
        <w:t xml:space="preserve">人民</w:t>
      </w:r>
      <w:r>
        <w:rPr>
          <w:rFonts w:hint="eastAsia" w:ascii="仿宋_GB2312" w:hAnsi="宋体" w:eastAsia="仿宋_GB2312"/>
          <w:sz w:val="28"/>
          <w:szCs w:val="28"/>
        </w:rPr>
        <w:t xml:space="preserve">法院提起诉讼。</w:t>
      </w:r>
      <w:r/>
    </w:p>
    <w:p>
      <w:pPr>
        <w:ind w:firstLine="562"/>
        <w:spacing w:line="480" w:lineRule="exact"/>
        <w:rPr>
          <w:rFonts w:hint="eastAsia" w:ascii="仿宋_GB2312" w:hAnsi="宋体" w:eastAsia="仿宋_GB2312"/>
          <w:sz w:val="28"/>
          <w:szCs w:val="28"/>
        </w:rPr>
      </w:pPr>
      <w:r>
        <w:rPr>
          <w:rFonts w:hint="eastAsia" w:ascii="仿宋_GB2312" w:hAnsi="宋体" w:eastAsia="仿宋_GB2312"/>
          <w:b/>
          <w:sz w:val="28"/>
          <w:szCs w:val="28"/>
        </w:rPr>
        <w:t xml:space="preserve">第二十七条</w:t>
      </w:r>
      <w:r>
        <w:rPr>
          <w:rFonts w:hint="eastAsia" w:ascii="仿宋_GB2312" w:hAnsi="宋体" w:eastAsia="仿宋_GB2312"/>
          <w:sz w:val="28"/>
          <w:szCs w:val="28"/>
        </w:rPr>
        <w:t xml:space="preserve">  本合同一式伍份，甲、乙双方各执贰份，如城街道档案室留存一份。双方法定代表人签字并加盖公章后生效。</w:t>
      </w:r>
      <w:r/>
    </w:p>
    <w:p>
      <w:pPr>
        <w:ind w:firstLine="560"/>
        <w:spacing w:line="480" w:lineRule="exact"/>
        <w:rPr>
          <w:rFonts w:hint="eastAsia" w:ascii="仿宋_GB2312" w:eastAsia="仿宋_GB2312"/>
          <w:sz w:val="28"/>
          <w:szCs w:val="28"/>
        </w:rPr>
      </w:pPr>
      <w:r>
        <w:rPr>
          <w:rFonts w:hint="eastAsia" w:ascii="仿宋_GB2312" w:eastAsia="仿宋_GB2312"/>
          <w:sz w:val="28"/>
          <w:szCs w:val="28"/>
        </w:rPr>
        <w:t xml:space="preserve">附：</w:t>
      </w:r>
      <w:r>
        <w:rPr>
          <w:rFonts w:hint="eastAsia" w:ascii="仿宋_GB2312" w:hAnsi="宋体" w:eastAsia="仿宋_GB2312"/>
          <w:sz w:val="28"/>
          <w:szCs w:val="28"/>
        </w:rPr>
        <w:t xml:space="preserve">如城街道安置房居住区实施基本物业服务项目季度考核评分标准</w:t>
      </w:r>
      <w:r/>
    </w:p>
    <w:p>
      <w:pPr>
        <w:spacing w:line="460" w:lineRule="exact"/>
        <w:rPr>
          <w:rFonts w:ascii="仿宋_GB2312" w:eastAsia="仿宋_GB2312"/>
          <w:sz w:val="28"/>
          <w:szCs w:val="28"/>
        </w:rPr>
      </w:pPr>
      <w:r>
        <w:rPr>
          <w:rFonts w:ascii="仿宋_GB2312" w:eastAsia="仿宋_GB2312"/>
          <w:sz w:val="28"/>
          <w:szCs w:val="28"/>
        </w:rPr>
      </w:r>
      <w:r/>
    </w:p>
    <w:p>
      <w:pPr>
        <w:spacing w:line="460" w:lineRule="exact"/>
        <w:rPr>
          <w:rFonts w:ascii="仿宋_GB2312" w:eastAsia="仿宋_GB2312"/>
          <w:sz w:val="28"/>
          <w:szCs w:val="28"/>
        </w:rPr>
      </w:pPr>
      <w:r>
        <w:rPr>
          <w:rFonts w:ascii="仿宋_GB2312" w:eastAsia="仿宋_GB2312"/>
          <w:sz w:val="28"/>
          <w:szCs w:val="28"/>
        </w:rPr>
      </w:r>
      <w:r/>
    </w:p>
    <w:p>
      <w:pPr>
        <w:spacing w:line="460" w:lineRule="exact"/>
        <w:rPr>
          <w:rFonts w:ascii="仿宋_GB2312" w:eastAsia="仿宋_GB2312"/>
          <w:sz w:val="28"/>
          <w:szCs w:val="28"/>
        </w:rPr>
      </w:pPr>
      <w:r>
        <w:rPr>
          <w:rFonts w:ascii="仿宋_GB2312" w:eastAsia="仿宋_GB2312"/>
          <w:sz w:val="28"/>
          <w:szCs w:val="28"/>
        </w:rPr>
      </w:r>
      <w:r/>
    </w:p>
    <w:p>
      <w:pPr>
        <w:spacing w:line="460" w:lineRule="exact"/>
        <w:rPr>
          <w:rFonts w:ascii="仿宋_GB2312" w:eastAsia="仿宋_GB2312"/>
          <w:sz w:val="28"/>
          <w:szCs w:val="28"/>
        </w:rPr>
      </w:pPr>
      <w:r>
        <w:rPr>
          <w:rFonts w:ascii="仿宋_GB2312" w:eastAsia="仿宋_GB2312"/>
          <w:sz w:val="28"/>
          <w:szCs w:val="28"/>
        </w:rPr>
      </w:r>
      <w:r/>
    </w:p>
    <w:p>
      <w:pPr>
        <w:spacing w:line="460" w:lineRule="exact"/>
        <w:rPr>
          <w:rFonts w:ascii="仿宋_GB2312" w:eastAsia="仿宋_GB2312"/>
          <w:sz w:val="28"/>
          <w:szCs w:val="28"/>
        </w:rPr>
      </w:pPr>
      <w:r>
        <w:rPr>
          <w:rFonts w:hint="eastAsia" w:ascii="仿宋_GB2312" w:eastAsia="仿宋_GB2312"/>
          <w:sz w:val="28"/>
          <w:szCs w:val="28"/>
        </w:rPr>
        <w:t xml:space="preserve">甲  方：                              乙  方: </w:t>
      </w:r>
      <w:r/>
    </w:p>
    <w:p>
      <w:pPr>
        <w:spacing w:line="460" w:lineRule="exact"/>
        <w:rPr>
          <w:rFonts w:ascii="仿宋_GB2312" w:eastAsia="仿宋_GB2312"/>
          <w:sz w:val="28"/>
          <w:szCs w:val="28"/>
        </w:rPr>
      </w:pPr>
      <w:r>
        <w:rPr>
          <w:rFonts w:hint="eastAsia" w:ascii="仿宋_GB2312" w:eastAsia="仿宋_GB2312"/>
          <w:sz w:val="28"/>
          <w:szCs w:val="28"/>
        </w:rPr>
        <w:t xml:space="preserve">法定代表人（签章）:                  法定代表人（签章）：</w:t>
      </w:r>
      <w:r/>
    </w:p>
    <w:p>
      <w:pPr>
        <w:ind w:firstLine="560"/>
        <w:spacing w:line="460" w:lineRule="exact"/>
        <w:rPr>
          <w:rFonts w:hint="eastAsia" w:ascii="仿宋_GB2312" w:eastAsia="仿宋_GB2312"/>
          <w:sz w:val="28"/>
          <w:szCs w:val="28"/>
        </w:rPr>
      </w:pPr>
      <w:r>
        <w:rPr>
          <w:rFonts w:hint="eastAsia" w:ascii="仿宋_GB2312" w:eastAsia="仿宋_GB2312"/>
          <w:sz w:val="28"/>
          <w:szCs w:val="28"/>
        </w:rPr>
        <w:t xml:space="preserve">年    月    日                       年    月    日  </w:t>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tbl>
      <w:tblPr>
        <w:tblStyle w:val="866"/>
        <w:tblW w:w="8819" w:type="dxa"/>
        <w:tblInd w:w="93" w:type="dxa"/>
        <w:tblLayout w:type="fixed"/>
        <w:tblCellMar>
          <w:left w:w="108" w:type="dxa"/>
          <w:top w:w="0" w:type="dxa"/>
          <w:right w:w="108" w:type="dxa"/>
          <w:bottom w:w="0" w:type="dxa"/>
        </w:tblCellMar>
        <w:tblLook w:val="04A0" w:firstRow="1" w:lastRow="0" w:firstColumn="1" w:lastColumn="0" w:noHBand="0" w:noVBand="1"/>
      </w:tblPr>
      <w:tblGrid>
        <w:gridCol w:w="494"/>
        <w:gridCol w:w="720"/>
        <w:gridCol w:w="3165"/>
        <w:gridCol w:w="523"/>
        <w:gridCol w:w="3107"/>
        <w:gridCol w:w="810"/>
      </w:tblGrid>
      <w:tr>
        <w:trPr>
          <w:trHeight w:val="760"/>
        </w:trPr>
        <w:tc>
          <w:tcPr>
            <w:gridSpan w:val="6"/>
            <w:tcBorders>
              <w:top w:val="none" w:color="000000" w:sz="4" w:space="0"/>
              <w:left w:val="none" w:color="000000" w:sz="4" w:space="0"/>
              <w:bottom w:val="none" w:color="000000" w:sz="4" w:space="0"/>
              <w:right w:val="none" w:color="000000" w:sz="4" w:space="0"/>
            </w:tcBorders>
            <w:tcW w:w="8819" w:type="dxa"/>
            <w:vAlign w:val="center"/>
            <w:textDirection w:val="lrTb"/>
            <w:noWrap w:val="false"/>
          </w:tcPr>
          <w:p>
            <w:pPr>
              <w:jc w:val="center"/>
              <w:widowControl/>
              <w:rPr>
                <w:rFonts w:hint="eastAsia" w:ascii="宋体" w:hAnsi="宋体" w:cs="宋体"/>
                <w:b/>
                <w:bCs/>
                <w:sz w:val="36"/>
                <w:szCs w:val="36"/>
              </w:rPr>
            </w:pPr>
            <w:r>
              <w:rPr>
                <w:rFonts w:hint="eastAsia" w:ascii="宋体" w:hAnsi="宋体" w:cs="宋体"/>
                <w:b/>
                <w:bCs/>
                <w:sz w:val="28"/>
                <w:szCs w:val="28"/>
              </w:rPr>
              <w:t xml:space="preserve">如城街道安置房居住区实施基本物业服务项目季度考核评分标准 </w:t>
            </w:r>
            <w:r>
              <w:rPr>
                <w:rFonts w:hint="eastAsia" w:ascii="宋体" w:hAnsi="宋体" w:cs="宋体"/>
                <w:b/>
                <w:bCs/>
                <w:sz w:val="36"/>
                <w:szCs w:val="36"/>
              </w:rPr>
              <w:t xml:space="preserve"> </w:t>
            </w:r>
            <w:r/>
          </w:p>
        </w:tc>
      </w:tr>
      <w:tr>
        <w:trPr>
          <w:trHeight w:val="555"/>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序号</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基本项目</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考核内容</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分值</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评分标准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得分</w:t>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一</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内部管理</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1.按合同要求，人员配备到位。专业人员持证上岗，佩戴标识，行为规范，举止文明，主动热情。</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每缺少1人，扣1分，扣1000元/人/季度；特岗人员无证上岗，扣1分，扣1000元/人/季度。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0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2.建立各项管理制度、明确岗位工作标准，并制定具体的落实措施。</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每有一项不符合扣0.5分；因工作失责造成重大事故或严重舆情影响的，终止合同。</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8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3.对服务项目、标准进行公示，公示内容清晰易懂，收费行为规范。</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没有公示的扣2分，公示内容不清晰扣1分，发现违规收费行为，扣2分。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4.每年按规定公布年度资金的收支情况，要求真实、准确、详实。</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未公布或内容不真实不得分。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5.在服务显著区域公示服务电话，接受业主和使用人对报修、求助、建议、问询、质疑、投诉等各类信息的收集和反馈，并及时处理，有服务电话接通率制度、回访记录。</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缺少值班制度，扣1分；未设服务电话扣1分；接通率过低，扣1；发现一处处理不及时扣0.5分；没有回访记录扣0.5分。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二</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基本公共</w:t>
            </w:r>
            <w:r>
              <w:rPr>
                <w:rFonts w:hint="eastAsia" w:ascii="仿宋" w:hAnsi="仿宋" w:eastAsia="仿宋" w:cs="仿宋"/>
                <w:b/>
                <w:bCs/>
                <w:sz w:val="24"/>
              </w:rPr>
              <w:br/>
            </w:r>
            <w:r>
              <w:rPr>
                <w:rFonts w:hint="eastAsia" w:ascii="仿宋" w:hAnsi="仿宋" w:eastAsia="仿宋" w:cs="仿宋"/>
                <w:b/>
                <w:bCs/>
                <w:sz w:val="24"/>
              </w:rPr>
              <w:t xml:space="preserve">秩序维护</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1.小区基本实行封闭式管理，主出入口24小时值守。</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未封闭或无人值守扣0.5分。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2.有专业秩序维护队伍，秩序维护员熟悉小区的环境，文明执勤，巡逻有序，言语规范，认真负责。</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3.危及人身安全处有明显标识和具体的防范措施。</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无防护措施的扣0.5分；无标识的扣0.5分。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4.公共设施设备完好无损；消防通道畅通；制定公共设施设备应急方案。</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每发现一处不符合扣0.5分，每处扣200元/季度，上不封顶。无应急方案，扣1分。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5.车辆停放有序，合理划分停车位。</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每项不符合扣1分。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三</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基本保洁</w:t>
            </w:r>
            <w:r>
              <w:rPr>
                <w:rFonts w:hint="eastAsia" w:ascii="仿宋" w:hAnsi="仿宋" w:eastAsia="仿宋" w:cs="仿宋"/>
                <w:b/>
                <w:bCs/>
                <w:sz w:val="24"/>
              </w:rPr>
              <w:br/>
            </w:r>
            <w:r>
              <w:rPr>
                <w:rFonts w:hint="eastAsia" w:ascii="仿宋" w:hAnsi="仿宋" w:eastAsia="仿宋" w:cs="仿宋"/>
                <w:b/>
                <w:bCs/>
                <w:sz w:val="24"/>
              </w:rPr>
              <w:t xml:space="preserve">（20分）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1.环卫设施完好，无破损，破损缺失及时更换，定期清洗。</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2.清洁卫生实行责任制，有专职的清洁人员和明确的责任范围，实行标准化保洁。</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未实行责任制的扣1分，无专职清洁人员和责任范围扣0.5分，未实行标准化保洁的扣0.5分。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3.垃圾日产日清，定期进行卫生消毒灭杀，有消毒消杀记录。</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每发现一处暴露垃圾扣1分，垃圾未日产日清的扣2分，未定期进行卫生消毒、灭杀的扣2分。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8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4.小区内道路等共用场地无纸屑、烟头、其它漂浮垃圾等废弃物。</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10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5.房屋共用部位保持清洁，无乱贴、乱画，无擅自占用和堆放杂物现象；楼梯扶栏、天台、公共玻璃窗等保持洁净。</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4</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每发现一项不符合扣0.5分。每处扣100元/例/季度，上不封顶。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81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6.小区内不得饲养家禽、家畜；饲养宠物等应当符合相关规定，有文明养犬标语。</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7.无乱设摊点、广告牌；无乱贴、乱画、乱堆放现象。</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120"/>
        </w:trPr>
        <w:tc>
          <w:tcPr>
            <w:tcBorders>
              <w:top w:val="single" w:color="000000" w:sz="4" w:space="0"/>
              <w:left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四</w:t>
            </w:r>
            <w:r/>
          </w:p>
        </w:tc>
        <w:tc>
          <w:tcPr>
            <w:tcBorders>
              <w:top w:val="single" w:color="000000" w:sz="4" w:space="0"/>
              <w:left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基本维修</w:t>
            </w:r>
            <w:r>
              <w:rPr>
                <w:rFonts w:hint="eastAsia" w:ascii="仿宋" w:hAnsi="仿宋" w:eastAsia="仿宋" w:cs="仿宋"/>
                <w:b/>
                <w:bCs/>
                <w:sz w:val="24"/>
              </w:rPr>
              <w:br/>
            </w:r>
            <w:r>
              <w:rPr>
                <w:rFonts w:hint="eastAsia" w:ascii="仿宋" w:hAnsi="仿宋" w:eastAsia="仿宋" w:cs="仿宋"/>
                <w:b/>
                <w:bCs/>
                <w:sz w:val="24"/>
              </w:rPr>
              <w:t xml:space="preserve">维护</w:t>
            </w:r>
            <w:r>
              <w:rPr>
                <w:rFonts w:hint="eastAsia" w:ascii="仿宋" w:hAnsi="仿宋" w:eastAsia="仿宋" w:cs="仿宋"/>
                <w:b/>
                <w:bCs/>
                <w:sz w:val="24"/>
              </w:rPr>
              <w:br/>
            </w:r>
            <w:r>
              <w:rPr>
                <w:rFonts w:hint="eastAsia" w:ascii="仿宋" w:hAnsi="仿宋" w:eastAsia="仿宋" w:cs="仿宋"/>
                <w:b/>
                <w:bCs/>
                <w:sz w:val="24"/>
              </w:rPr>
              <w:t xml:space="preserve">（25分）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1.公用配套设施设备完好，无随意改变用途。公用设施设备运行、使用及维护按规定要求有记录，无飞线充电。</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4</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每发现一处不符合扣0.5分，扣100元/例/季度。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020"/>
        </w:trPr>
        <w:tc>
          <w:tcPr>
            <w:tcBorders>
              <w:left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2.对业主违法搭建、违规装修等行为及时制止，并上报执法部门和物管办及村社区，有巡查上报记录。</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8</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每发现一处扣1分，扣2000元/例/季度。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1540"/>
        </w:trPr>
        <w:tc>
          <w:tcPr>
            <w:tcBorders>
              <w:left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3.排污、排水管道畅通，无堵塞、积水、外溢现象，按合同约定，定期对管网疏通，并有疏通记录。路灯（楼道灯）90%明亮，道路畅通，路面平整；井盖无缺损、无丢失，不影响车辆和行人通行。</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8</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未落实责任制或措施不扎实，造成安全生产责任制事故的，每发现一处不符合扣1分；无疏通记录，扣500元/季度。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tc>
      </w:tr>
      <w:tr>
        <w:trPr>
          <w:trHeight w:val="1952"/>
        </w:trPr>
        <w:tc>
          <w:tcPr>
            <w:tcBorders>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4.常态化组织消防、电梯、防汛防灾等专项应急演练，规范整理归档全套台账资料；配齐各类防汛、防灾、应急处置物资，定期盘点维护，保障应急储备到位。</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ascii="仿宋" w:hAnsi="仿宋" w:eastAsia="仿宋" w:cs="仿宋"/>
                <w:b/>
                <w:bCs/>
                <w:sz w:val="24"/>
              </w:rPr>
            </w:pPr>
            <w:r>
              <w:rPr>
                <w:rFonts w:hint="eastAsia" w:ascii="仿宋" w:hAnsi="仿宋" w:eastAsia="仿宋" w:cs="仿宋"/>
                <w:b/>
                <w:bCs/>
                <w:sz w:val="24"/>
              </w:rPr>
              <w:t xml:space="preserve">未能定期开展或物资缺少的，每发现一处扣1分。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3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五</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基本绿化</w:t>
            </w:r>
            <w:r>
              <w:rPr>
                <w:rFonts w:hint="eastAsia" w:ascii="仿宋" w:hAnsi="仿宋" w:eastAsia="仿宋" w:cs="仿宋"/>
                <w:b/>
                <w:bCs/>
                <w:sz w:val="24"/>
              </w:rPr>
              <w:br/>
            </w:r>
            <w:r>
              <w:rPr>
                <w:rFonts w:hint="eastAsia" w:ascii="仿宋" w:hAnsi="仿宋" w:eastAsia="仿宋" w:cs="仿宋"/>
                <w:b/>
                <w:bCs/>
                <w:sz w:val="24"/>
              </w:rPr>
              <w:t xml:space="preserve">养护</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1.花草树木修剪整齐美观，无缺失，无斑秃，绿地无杂物，定期对绿化带进行修剪整形，及时更换枯死花木，保持绿化景观效果。</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每发现一处不符合扣1分。非主观人为原因，未进行修剪和及时更换枯死花木，影响景观效果的扣1分。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2.绿地无改变使用用途和破坏、践踏、占用现象；对业主擅自改变绿地使用用途的行为进行及时制止，上报执法部门和物管办及村社区，积极配合处理。</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每发现一处不符合扣1分，毁绿面积≥20㎡以上，扣2000元/处/季度。毁绿面积＜20㎡，扣1000元/处/季度。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3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六</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舆情管理</w:t>
            </w:r>
            <w:r>
              <w:rPr>
                <w:rFonts w:hint="eastAsia" w:ascii="仿宋" w:hAnsi="仿宋" w:eastAsia="仿宋" w:cs="仿宋"/>
                <w:b/>
                <w:bCs/>
                <w:sz w:val="24"/>
              </w:rPr>
              <w:br/>
            </w:r>
            <w:r>
              <w:rPr>
                <w:rFonts w:hint="eastAsia" w:ascii="仿宋" w:hAnsi="仿宋" w:eastAsia="仿宋" w:cs="仿宋"/>
                <w:b/>
                <w:bCs/>
                <w:sz w:val="24"/>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12345市长热线处理不及时；两代表一委员不及时回复；社会舆论管控不及时；宣传、舆情和上级交办事项，服从社区调度的情况；上一轮考核中出现的问题得到解决或好转。</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经查实为物业管理中的责任问题，每发现一起扣1分，可视情节加重处罚，扣1000元/例/季度；未能解决或未有所好转且无正当理由的，扣3分，扣3000元/季度。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七</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业主评价</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抽选小区5名以上业主代表对小区物业服务情况进行打分。</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10</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取业主打分的平均分。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八</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合同履行情况</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针对各小区项目签订物业服务合同中物业服务要求、合同中约定的物业服务等事项履行情况。</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10</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按照履行情况的百分比打分。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1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100分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合计得分：</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合计扣分：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68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br/>
            </w:r>
            <w:r>
              <w:rPr>
                <w:rFonts w:hint="eastAsia" w:ascii="仿宋" w:hAnsi="仿宋" w:eastAsia="仿宋" w:cs="仿宋"/>
                <w:b/>
                <w:bCs/>
                <w:sz w:val="24"/>
              </w:rPr>
              <w:t xml:space="preserve">加分项目</w:t>
            </w:r>
            <w:r>
              <w:rPr>
                <w:rFonts w:hint="eastAsia" w:ascii="仿宋" w:hAnsi="仿宋" w:eastAsia="仿宋" w:cs="仿宋"/>
                <w:b/>
                <w:bCs/>
                <w:sz w:val="24"/>
              </w:rPr>
              <w:br/>
            </w:r>
            <w:r>
              <w:rPr>
                <w:rFonts w:hint="eastAsia" w:ascii="仿宋" w:hAnsi="仿宋" w:eastAsia="仿宋" w:cs="仿宋"/>
                <w:b/>
                <w:bCs/>
                <w:sz w:val="24"/>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物业费在财政拨付的基础上，能业主认可，收取物业费达到10%及以上。</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根据实际情况，进行加分，最高加分5分。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820"/>
        </w:trPr>
        <w:tc>
          <w:tcPr>
            <w:gridSpan w:val="6"/>
            <w:tcBorders>
              <w:top w:val="single" w:color="000000" w:sz="4" w:space="0"/>
              <w:left w:val="single" w:color="000000" w:sz="4" w:space="0"/>
              <w:bottom w:val="single" w:color="000000" w:sz="4" w:space="0"/>
              <w:right w:val="single" w:color="000000" w:sz="4" w:space="0"/>
            </w:tcBorders>
            <w:tcW w:w="8819"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说明：平时抽查计入月度、季度考核，每季度结算一次。 </w:t>
            </w:r>
            <w:r/>
          </w:p>
        </w:tc>
      </w:tr>
    </w:tbl>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spacing w:line="300" w:lineRule="auto"/>
        <w:rPr>
          <w:rFonts w:hint="eastAsia"/>
          <w:sz w:val="28"/>
          <w:szCs w:val="28"/>
        </w:rPr>
        <w:outlineLvl w:val="0"/>
      </w:pPr>
      <w:r>
        <w:rPr>
          <w:rFonts w:hint="eastAsia"/>
          <w:sz w:val="28"/>
          <w:szCs w:val="28"/>
        </w:rPr>
        <w:br w:type="page" w:clear="all"/>
      </w:r>
      <w:r/>
    </w:p>
    <w:p>
      <w:pPr>
        <w:contextualSpacing/>
        <w:jc w:val="center"/>
        <w:spacing w:line="400" w:lineRule="exact"/>
        <w:rPr>
          <w:rFonts w:ascii="宋体" w:hAnsi="宋体"/>
          <w:sz w:val="32"/>
          <w:szCs w:val="32"/>
          <w:lang w:val="zh-CN"/>
        </w:rPr>
      </w:pPr>
      <w:r>
        <w:rPr>
          <w:rFonts w:ascii="宋体" w:hAnsi="宋体"/>
          <w:sz w:val="32"/>
          <w:szCs w:val="32"/>
          <w:lang w:val="zh-CN"/>
        </w:rPr>
        <w:t xml:space="preserve">附件</w:t>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center"/>
        <w:spacing w:line="460" w:lineRule="exact"/>
        <w:rPr>
          <w:rFonts w:hint="eastAsia" w:ascii="宋体" w:hAnsi="宋体"/>
          <w:bCs/>
          <w:sz w:val="24"/>
          <w:szCs w:val="21"/>
        </w:rPr>
      </w:pPr>
      <w:r>
        <w:rPr>
          <w:rFonts w:hint="eastAsia" w:ascii="宋体" w:hAnsi="宋体"/>
          <w:bCs/>
          <w:sz w:val="24"/>
          <w:szCs w:val="21"/>
        </w:rPr>
        <w:t xml:space="preserve">  </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hint="eastAsia" w:ascii="宋体" w:hAnsi="宋体"/>
          <w:bCs/>
          <w:sz w:val="24"/>
          <w:szCs w:val="21"/>
        </w:rPr>
      </w:pPr>
      <w:r>
        <w:rPr>
          <w:rFonts w:hint="eastAsia" w:ascii="宋体" w:hAnsi="宋体"/>
          <w:bCs/>
          <w:sz w:val="24"/>
          <w:szCs w:val="21"/>
        </w:rPr>
      </w:r>
      <w:r/>
    </w:p>
    <w:p>
      <w:pPr>
        <w:rPr>
          <w:rFonts w:hint="eastAsia"/>
          <w:szCs w:val="21"/>
        </w:rPr>
      </w:pPr>
      <w:r>
        <w:rPr>
          <w:rFonts w:hint="eastAsia"/>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hint="eastAsia" w:ascii="宋体" w:hAnsi="宋体"/>
          <w:bCs/>
          <w:sz w:val="24"/>
          <w:szCs w:val="21"/>
        </w:rPr>
      </w:pPr>
      <w:r/>
      <w:bookmarkStart w:id="93" w:name="_Toc120614284"/>
      <w:r/>
      <w:r/>
    </w:p>
    <w:p>
      <w:pPr>
        <w:jc w:val="center"/>
        <w:rPr>
          <w:rFonts w:hint="eastAsia" w:ascii="黑体" w:hAnsi="黑体" w:eastAsia="黑体"/>
          <w:i/>
          <w:sz w:val="32"/>
          <w:szCs w:val="32"/>
          <w:u w:val="single"/>
        </w:rPr>
      </w:pPr>
      <w:r>
        <w:rPr>
          <w:rFonts w:hint="eastAsia" w:ascii="黑体" w:hAnsi="黑体" w:eastAsia="黑体"/>
          <w:i/>
          <w:sz w:val="32"/>
          <w:szCs w:val="32"/>
          <w:u w:val="single"/>
          <w:lang w:eastAsia="zh-CN"/>
        </w:rPr>
        <w:t xml:space="preserve">六</w:t>
      </w:r>
      <w:r>
        <w:rPr>
          <w:rFonts w:hint="eastAsia" w:ascii="黑体" w:hAnsi="黑体" w:eastAsia="黑体"/>
          <w:i/>
          <w:sz w:val="32"/>
          <w:szCs w:val="32"/>
          <w:u w:val="single"/>
        </w:rPr>
        <w:t xml:space="preserve">、法人授权书</w:t>
      </w:r>
      <w:r/>
    </w:p>
    <w:p>
      <w:pPr>
        <w:ind w:firstLine="480"/>
        <w:tabs>
          <w:tab w:val="left" w:pos="360" w:leader="none"/>
        </w:tabs>
        <w:rPr>
          <w:rFonts w:hint="eastAsia"/>
          <w:sz w:val="24"/>
        </w:rPr>
      </w:pPr>
      <w:r>
        <w:rPr>
          <w:rFonts w:hint="eastAsia"/>
          <w:sz w:val="24"/>
        </w:rPr>
        <w:t xml:space="preserve">本授权书声明：____________（投标人名称）授权________________（被授权人的姓名）为我方就JSZC-</w:t>
      </w:r>
      <w:r>
        <w:rPr>
          <w:rFonts w:hint="eastAsia"/>
          <w:sz w:val="24"/>
          <w:u w:val="single"/>
        </w:rPr>
        <w:t xml:space="preserve">        </w:t>
      </w:r>
      <w:r>
        <w:rPr>
          <w:rFonts w:hint="eastAsia"/>
          <w:sz w:val="24"/>
        </w:rPr>
        <w:t xml:space="preserve">号项目采购活动的合法代理人，以本单位名义全权处理一切与该项目采购有关的事务，其法律后果由我方承担。</w:t>
      </w:r>
      <w:r/>
    </w:p>
    <w:p>
      <w:pPr>
        <w:ind w:firstLine="480"/>
        <w:tabs>
          <w:tab w:val="left" w:pos="360" w:leader="none"/>
        </w:tabs>
        <w:rPr>
          <w:rFonts w:hint="eastAsia"/>
          <w:sz w:val="24"/>
        </w:rPr>
      </w:pPr>
      <w:r>
        <w:rPr>
          <w:rFonts w:hint="eastAsia"/>
          <w:sz w:val="24"/>
        </w:rPr>
        <w:t xml:space="preserve">本授权书于______年____月____日起生效，特此声明。代理人无转委托权。</w:t>
      </w:r>
      <w:r/>
    </w:p>
    <w:p>
      <w:pPr>
        <w:tabs>
          <w:tab w:val="left" w:pos="360" w:leader="none"/>
        </w:tabs>
        <w:rPr>
          <w:rFonts w:hint="eastAsia"/>
          <w:sz w:val="24"/>
          <w:u w:val="single"/>
        </w:rPr>
      </w:pPr>
      <w:r>
        <w:rPr>
          <w:rFonts w:hint="eastAsia"/>
          <w:sz w:val="24"/>
        </w:rPr>
        <w:t xml:space="preserve">          被授权人身份证号码：</w:t>
      </w:r>
      <w:r>
        <w:rPr>
          <w:rFonts w:hint="eastAsia"/>
          <w:sz w:val="24"/>
          <w:u w:val="single"/>
        </w:rPr>
        <w:t xml:space="preserve">                              </w:t>
      </w:r>
      <w:r/>
    </w:p>
    <w:p>
      <w:pPr>
        <w:tabs>
          <w:tab w:val="left" w:pos="360" w:leader="none"/>
        </w:tabs>
        <w:rPr>
          <w:rFonts w:hint="eastAsia"/>
          <w:sz w:val="24"/>
          <w:u w:val="single"/>
        </w:rPr>
      </w:pPr>
      <w:r>
        <w:rPr>
          <w:rFonts w:hint="eastAsia"/>
          <w:sz w:val="24"/>
        </w:rPr>
        <w:t xml:space="preserve">          被授权人联系电话：（手机）</w:t>
      </w:r>
      <w:r>
        <w:rPr>
          <w:rFonts w:hint="eastAsia"/>
          <w:sz w:val="24"/>
          <w:u w:val="single"/>
        </w:rPr>
        <w:t xml:space="preserve">                          </w:t>
      </w:r>
      <w:r/>
    </w:p>
    <w:p>
      <w:pPr>
        <w:ind w:firstLine="1200"/>
        <w:tabs>
          <w:tab w:val="left" w:pos="360" w:leader="none"/>
        </w:tabs>
        <w:rPr>
          <w:rFonts w:hint="eastAsia"/>
          <w:sz w:val="24"/>
        </w:rPr>
      </w:pPr>
      <w:r>
        <w:rPr>
          <w:rFonts w:hint="eastAsia"/>
          <w:sz w:val="24"/>
        </w:rPr>
        <w:t xml:space="preserve">授权单位名称：</w:t>
      </w:r>
      <w:r>
        <w:rPr>
          <w:rFonts w:hint="eastAsia"/>
          <w:sz w:val="24"/>
          <w:u w:val="single"/>
        </w:rPr>
        <w:t xml:space="preserve">（加盖CA电子公章）</w:t>
      </w:r>
      <w:r/>
    </w:p>
    <w:p>
      <w:pPr>
        <w:ind w:firstLine="480"/>
        <w:tabs>
          <w:tab w:val="left" w:pos="360" w:leader="none"/>
        </w:tabs>
        <w:rPr>
          <w:rFonts w:hint="eastAsia"/>
          <w:sz w:val="24"/>
          <w:u w:val="single"/>
        </w:rPr>
      </w:pPr>
      <w:r>
        <w:rPr>
          <w:rFonts w:hint="eastAsia"/>
          <w:sz w:val="24"/>
        </w:rPr>
        <w:t xml:space="preserve">      单位地址：</w:t>
      </w:r>
      <w:r>
        <w:rPr>
          <w:rFonts w:hint="eastAsia"/>
          <w:sz w:val="24"/>
          <w:u w:val="single"/>
        </w:rPr>
        <w:t xml:space="preserve">                                         </w:t>
      </w:r>
      <w:r/>
    </w:p>
    <w:p>
      <w:pPr>
        <w:ind w:firstLine="480"/>
        <w:tabs>
          <w:tab w:val="left" w:pos="360" w:leader="none"/>
        </w:tabs>
        <w:rPr>
          <w:rFonts w:hint="eastAsia"/>
          <w:sz w:val="24"/>
        </w:rPr>
      </w:pPr>
      <w:r>
        <w:rPr>
          <w:rFonts w:hint="eastAsia"/>
          <w:sz w:val="24"/>
        </w:rPr>
        <w:t xml:space="preserve">      日期：</w:t>
      </w:r>
      <w:bookmarkStart w:id="94" w:name="_Hlt26671380"/>
      <w:r/>
      <w:bookmarkEnd w:id="94"/>
      <w:r/>
      <w:bookmarkStart w:id="95" w:name="_格式3__银行出具的资信证明"/>
      <w:r/>
      <w:bookmarkEnd w:id="95"/>
      <w:r/>
      <w:bookmarkStart w:id="96" w:name="_Hlt26955070"/>
      <w:r/>
      <w:bookmarkEnd w:id="96"/>
      <w:r>
        <w:rPr>
          <w:rFonts w:hint="eastAsia"/>
          <w:sz w:val="24"/>
          <w:u w:val="single"/>
        </w:rPr>
        <w:t xml:space="preserve">                                         </w:t>
      </w:r>
      <w:r/>
    </w:p>
    <w:p>
      <w:pPr>
        <w:ind w:firstLine="420"/>
        <w:rPr>
          <w:rFonts w:hint="eastAsia"/>
          <w:i/>
          <w:sz w:val="24"/>
          <w:u w:val="single"/>
        </w:rPr>
      </w:pPr>
      <w:r>
        <w:rPr>
          <w:rFonts w:hint="eastAsia"/>
          <w:i/>
          <w:sz w:val="24"/>
          <w:u w:val="single"/>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500" w:lineRule="exact"/>
        <w:rPr>
          <w:rFonts w:hint="eastAsia" w:ascii="宋体" w:hAnsi="宋体" w:cs="宋体"/>
          <w:b/>
          <w:sz w:val="28"/>
          <w:szCs w:val="28"/>
        </w:rPr>
      </w:pPr>
      <w:r>
        <w:rPr>
          <w:rFonts w:hint="eastAsia" w:ascii="宋体" w:hAnsi="宋体"/>
          <w:b/>
          <w:sz w:val="28"/>
          <w:szCs w:val="28"/>
        </w:rPr>
        <w:t xml:space="preserve">备注: </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p>
    <w:p>
      <w:pPr>
        <w:rPr>
          <w:rFonts w:hint="eastAsia"/>
          <w:szCs w:val="21"/>
        </w:rPr>
      </w:pPr>
      <w:r>
        <w:rPr>
          <w:rFonts w:hint="eastAsia"/>
          <w:szCs w:val="21"/>
        </w:rPr>
      </w:r>
      <w:r/>
    </w:p>
    <w:p>
      <w:pPr>
        <w:spacing w:line="460" w:lineRule="exact"/>
        <w:rPr>
          <w:rFonts w:hint="eastAsia" w:ascii="宋体" w:hAnsi="宋体"/>
          <w:bCs/>
          <w:sz w:val="24"/>
          <w:szCs w:val="21"/>
        </w:rPr>
      </w:pPr>
      <w:r>
        <w:rPr>
          <w:rFonts w:hint="eastAsia" w:ascii="宋体" w:hAnsi="宋体"/>
          <w:b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lang w:eastAsia="zh-CN"/>
        </w:rPr>
        <w:t xml:space="preserve">七</w:t>
      </w:r>
      <w:r>
        <w:rPr>
          <w:rFonts w:hint="eastAsia" w:ascii="黑体" w:hAnsi="黑体" w:eastAsia="黑体" w:cs="Arial"/>
          <w:b/>
          <w:i/>
          <w:sz w:val="32"/>
          <w:szCs w:val="32"/>
          <w:u w:val="single"/>
        </w:rPr>
        <w:t xml:space="preserve">、</w:t>
      </w:r>
      <w:r>
        <w:rPr>
          <w:rFonts w:hint="eastAsia" w:ascii="黑体" w:hAnsi="黑体" w:eastAsia="黑体"/>
          <w:b/>
          <w:i/>
          <w:sz w:val="32"/>
          <w:szCs w:val="32"/>
          <w:u w:val="single"/>
          <w:lang w:eastAsia="zh-CN"/>
        </w:rPr>
        <w:t xml:space="preserve">响应</w:t>
      </w:r>
      <w:r>
        <w:rPr>
          <w:rFonts w:hint="eastAsia" w:ascii="黑体" w:hAnsi="黑体" w:eastAsia="黑体"/>
          <w:b/>
          <w:i/>
          <w:sz w:val="32"/>
          <w:szCs w:val="32"/>
          <w:u w:val="single"/>
        </w:rPr>
        <w:t xml:space="preserve">函</w:t>
      </w:r>
      <w:r/>
    </w:p>
    <w:p>
      <w:pPr>
        <w:jc w:val="left"/>
        <w:spacing w:line="420" w:lineRule="exact"/>
        <w:rPr>
          <w:rFonts w:hint="eastAsia" w:ascii="宋体" w:hAnsi="宋体"/>
          <w:sz w:val="24"/>
          <w:szCs w:val="21"/>
        </w:rPr>
      </w:pPr>
      <w:r>
        <w:rPr>
          <w:rFonts w:hint="eastAsia" w:ascii="宋体" w:hAnsi="宋体"/>
          <w:sz w:val="24"/>
          <w:szCs w:val="21"/>
        </w:rPr>
        <w:t xml:space="preserve">致：如皋市公共资源交易中心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号采购文件，正式授权下述签字人_________________(姓名)代表我方______________（投标人的名称），全权处理本次项目投标的有关事宜。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3.我们已详细审核全部采购文件及其有效补充文件，我们知道必须放弃提出含糊不清或误解问题的权利。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321"/>
        <w:spacing w:line="560" w:lineRule="exact"/>
        <w:rPr>
          <w:rFonts w:hint="eastAsia" w:ascii="黑体" w:hAnsi="黑体" w:eastAsia="黑体"/>
          <w:b/>
          <w:sz w:val="32"/>
          <w:szCs w:val="32"/>
        </w:rPr>
      </w:pPr>
      <w:r>
        <w:rPr>
          <w:rFonts w:hint="eastAsia" w:ascii="黑体" w:hAnsi="黑体" w:eastAsia="黑体"/>
          <w:b/>
          <w:sz w:val="32"/>
          <w:szCs w:val="32"/>
          <w:lang w:eastAsia="zh-CN"/>
        </w:rPr>
        <w:t xml:space="preserve">八</w:t>
      </w:r>
      <w:r>
        <w:rPr>
          <w:rFonts w:hint="eastAsia" w:ascii="黑体" w:hAnsi="黑体" w:eastAsia="黑体"/>
          <w:b/>
          <w:sz w:val="32"/>
          <w:szCs w:val="32"/>
        </w:rPr>
        <w:t xml:space="preserve">、中小企业声明函</w:t>
      </w:r>
      <w:r/>
    </w:p>
    <w:p>
      <w:pPr>
        <w:jc w:val="center"/>
        <w:spacing w:line="300" w:lineRule="auto"/>
        <w:rPr>
          <w:rFonts w:ascii="宋体" w:hAnsi="宋体"/>
          <w:b/>
          <w:bCs/>
          <w:sz w:val="28"/>
          <w:szCs w:val="28"/>
          <w:lang w:bidi="zh-CN"/>
        </w:rPr>
        <w:outlineLvl w:val="0"/>
      </w:pPr>
      <w:r>
        <w:rPr>
          <w:rFonts w:ascii="宋体" w:hAnsi="宋体"/>
          <w:b/>
          <w:bCs/>
          <w:sz w:val="28"/>
          <w:szCs w:val="28"/>
          <w:lang w:bidi="zh-CN"/>
        </w:rPr>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中小企业声明函（工程、服务）</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spacing w:line="300" w:lineRule="auto"/>
        <w:rPr>
          <w:rFonts w:hint="eastAsia" w:ascii="宋体" w:hAnsi="宋体"/>
          <w:sz w:val="28"/>
          <w:szCs w:val="28"/>
          <w:lang w:bidi="zh-CN"/>
        </w:rPr>
        <w:outlineLvl w:val="0"/>
      </w:pPr>
      <w:r>
        <w:rPr>
          <w:rFonts w:hint="eastAsia" w:ascii="宋体" w:hAnsi="宋体"/>
          <w:sz w:val="28"/>
          <w:szCs w:val="28"/>
          <w:lang w:bidi="zh-CN"/>
        </w:rPr>
      </w:r>
      <w:r/>
    </w:p>
    <w:p>
      <w:pPr>
        <w:ind w:firstLine="4900"/>
        <w:spacing w:line="300" w:lineRule="auto"/>
        <w:rPr>
          <w:rFonts w:hint="eastAsia" w:ascii="宋体" w:hAnsi="宋体"/>
          <w:sz w:val="28"/>
          <w:szCs w:val="28"/>
          <w:lang w:bidi="zh-CN"/>
        </w:rPr>
        <w:outlineLvl w:val="0"/>
      </w:pPr>
      <w:r>
        <w:rPr>
          <w:rFonts w:ascii="宋体" w:hAnsi="宋体"/>
          <w:sz w:val="28"/>
          <w:szCs w:val="28"/>
          <w:lang w:bidi="zh-CN"/>
        </w:rPr>
        <w:t xml:space="preserve">企业名称（盖章）：</w:t>
      </w:r>
      <w:r/>
    </w:p>
    <w:p>
      <w:pPr>
        <w:ind w:firstLine="4900"/>
        <w:spacing w:line="300" w:lineRule="auto"/>
        <w:rPr>
          <w:rFonts w:ascii="宋体" w:hAnsi="宋体"/>
          <w:sz w:val="28"/>
          <w:szCs w:val="28"/>
          <w:lang w:bidi="zh-CN"/>
        </w:rPr>
        <w:outlineLvl w:val="0"/>
      </w:pPr>
      <w:r>
        <w:rPr>
          <w:rFonts w:ascii="宋体" w:hAnsi="宋体"/>
          <w:sz w:val="28"/>
          <w:szCs w:val="28"/>
          <w:lang w:bidi="zh-CN"/>
        </w:rPr>
        <w:t xml:space="preserve">日期：</w:t>
      </w:r>
      <w:r/>
    </w:p>
    <w:p>
      <w:pPr>
        <w:spacing w:line="300" w:lineRule="auto"/>
        <w:rPr>
          <w:rFonts w:hint="eastAsia" w:ascii="宋体" w:hAnsi="宋体" w:cs="宋体"/>
          <w:szCs w:val="21"/>
          <w:lang w:bidi="zh-CN"/>
        </w:rPr>
        <w:outlineLvl w:val="0"/>
      </w:pPr>
      <w:r>
        <w:rPr>
          <w:rFonts w:hint="eastAsia" w:ascii="宋体" w:hAnsi="宋体" w:cs="宋体"/>
          <w:szCs w:val="21"/>
          <w:lang w:bidi="zh-CN"/>
        </w:rPr>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注：1.如项目类型为“服务”或“工程”，请按本表填写。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00" w:lineRule="auto"/>
        <w:rPr>
          <w:rFonts w:hint="eastAsia" w:ascii="宋体" w:hAnsi="宋体"/>
          <w:sz w:val="28"/>
          <w:szCs w:val="28"/>
        </w:rPr>
        <w:outlineLvl w:val="0"/>
      </w:pPr>
      <w:r>
        <w:rPr>
          <w:rFonts w:hint="eastAsia" w:ascii="宋体" w:hAnsi="宋体" w:cs="宋体"/>
          <w:szCs w:val="21"/>
          <w:lang w:bidi="zh-CN"/>
        </w:rPr>
        <w:t xml:space="preserve">3.成交供应商的《中小企业声明函》将随成交公告进行公示。供应商按照本办法规定提供声明函内容不实的，属于提供虚假材料谋取中标、成交，依照《中华人民共和国政府采购法》等国家有关规定追究相应责任。</w:t>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lang w:eastAsia="zh-CN"/>
        </w:rPr>
        <w:t xml:space="preserve">九</w:t>
      </w:r>
      <w:r>
        <w:rPr>
          <w:rFonts w:hint="eastAsia" w:ascii="黑体" w:hAnsi="黑体" w:eastAsia="黑体"/>
          <w:b/>
          <w:sz w:val="32"/>
          <w:szCs w:val="32"/>
        </w:rPr>
        <w:t xml:space="preserve">、残疾人福利性单位声明函或监狱和戒毒企业证明材料</w:t>
      </w:r>
      <w:r/>
    </w:p>
    <w:p>
      <w:pPr>
        <w:jc w:val="center"/>
        <w:spacing w:line="460" w:lineRule="exact"/>
        <w:rPr>
          <w:rFonts w:hint="eastAsia" w:ascii="宋体" w:hAnsi="宋体"/>
          <w:b/>
          <w:sz w:val="32"/>
          <w:szCs w:val="32"/>
        </w:rPr>
      </w:pPr>
      <w:r>
        <w:rPr>
          <w:rFonts w:hint="eastAsia" w:ascii="宋体" w:hAnsi="宋体"/>
          <w:b/>
          <w:sz w:val="32"/>
          <w:szCs w:val="32"/>
        </w:rPr>
      </w:r>
      <w:r/>
    </w:p>
    <w:p>
      <w:pPr>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hint="eastAsia" w:ascii="宋体" w:hAnsi="宋体"/>
          <w:sz w:val="28"/>
          <w:szCs w:val="28"/>
        </w:rPr>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ascii="宋体" w:hAnsi="宋体"/>
          <w:sz w:val="28"/>
          <w:szCs w:val="28"/>
        </w:rPr>
        <w:outlineLvl w:val="0"/>
      </w:pPr>
      <w:r>
        <w:rPr>
          <w:rFonts w:hint="eastAsia" w:ascii="宋体" w:hAnsi="宋体" w:cs="宋体"/>
          <w:sz w:val="28"/>
          <w:szCs w:val="28"/>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sz w:val="28"/>
          <w:szCs w:val="28"/>
        </w:rPr>
        <w:outlineLvl w:val="0"/>
      </w:pPr>
      <w:r>
        <w:rPr>
          <w:rFonts w:hint="eastAsia" w:ascii="宋体" w:hAnsi="宋体" w:cs="宋体"/>
          <w:sz w:val="28"/>
          <w:szCs w:val="28"/>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spacing w:line="460" w:lineRule="exact"/>
        <w:rPr>
          <w:rFonts w:hint="eastAsia" w:ascii="宋体" w:hAnsi="宋体"/>
          <w:bCs/>
          <w:sz w:val="24"/>
          <w:szCs w:val="21"/>
        </w:rPr>
      </w:pPr>
      <w:r>
        <w:rPr>
          <w:rFonts w:hint="eastAsia" w:ascii="黑体" w:hAnsi="黑体" w:eastAsia="黑体"/>
          <w:b/>
          <w:sz w:val="32"/>
          <w:szCs w:val="32"/>
        </w:rPr>
        <w:br w:type="page" w:clear="all"/>
      </w:r>
      <w:r/>
    </w:p>
    <w:p>
      <w:pPr>
        <w:jc w:val="center"/>
        <w:rPr>
          <w:rFonts w:hint="eastAsia" w:ascii="黑体" w:hAnsi="黑体" w:eastAsia="黑体"/>
          <w:b/>
          <w:color w:val="ff0000"/>
          <w:sz w:val="32"/>
          <w:szCs w:val="32"/>
          <w:highlight w:val="none"/>
        </w:rPr>
      </w:pPr>
      <w:r>
        <w:rPr>
          <w:rFonts w:hint="eastAsia" w:ascii="黑体" w:hAnsi="黑体" w:eastAsia="黑体"/>
          <w:b/>
          <w:sz w:val="32"/>
          <w:szCs w:val="32"/>
          <w:highlight w:val="none"/>
        </w:rPr>
        <w:t xml:space="preserve">十、分项报价表（分包号：***）</w:t>
      </w:r>
      <w:r/>
    </w:p>
    <w:tbl>
      <w:tblPr>
        <w:tblStyle w:val="866"/>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091"/>
        <w:gridCol w:w="570"/>
        <w:gridCol w:w="1410"/>
        <w:gridCol w:w="810"/>
        <w:gridCol w:w="1426"/>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209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8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5</w:t>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209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分项服务名称</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交付期</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分项单位</w:t>
            </w:r>
            <w:r/>
          </w:p>
        </w:tc>
        <w:tc>
          <w:tcPr>
            <w:tcW w:w="8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w:t>
            </w:r>
            <w:r/>
          </w:p>
          <w:p>
            <w:pPr>
              <w:jc w:val="center"/>
              <w:spacing w:line="0" w:lineRule="atLeast"/>
              <w:rPr>
                <w:rFonts w:hint="eastAsia" w:ascii="宋体" w:hAnsi="宋体"/>
                <w:sz w:val="24"/>
              </w:rPr>
            </w:pPr>
            <w:r>
              <w:rPr>
                <w:rFonts w:hint="eastAsia" w:ascii="宋体" w:hAnsi="宋体"/>
                <w:sz w:val="24"/>
              </w:rPr>
              <w:t xml:space="preserve">单价</w:t>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w:t>
            </w:r>
            <w:r/>
          </w:p>
          <w:p>
            <w:pPr>
              <w:jc w:val="center"/>
              <w:spacing w:line="0" w:lineRule="atLeast"/>
              <w:rPr>
                <w:rFonts w:hint="eastAsia" w:ascii="宋体" w:hAnsi="宋体"/>
                <w:sz w:val="24"/>
              </w:rPr>
            </w:pPr>
            <w:r>
              <w:rPr>
                <w:rFonts w:hint="eastAsia" w:ascii="宋体" w:hAnsi="宋体"/>
                <w:sz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2091"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eastAsia="zh-CN"/>
              </w:rPr>
              <w:t xml:space="preserve">项目负责人工资、保险、福利</w:t>
            </w:r>
            <w:r/>
          </w:p>
        </w:tc>
        <w:tc>
          <w:tcPr>
            <w:tcW w:w="570"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val="en-US" w:eastAsia="zh-CN"/>
              </w:rPr>
              <w:t xml:space="preserve">人/元/</w:t>
            </w:r>
            <w:r>
              <w:rPr>
                <w:rFonts w:hint="eastAsia" w:ascii="宋体" w:hAnsi="宋体"/>
                <w:sz w:val="24"/>
                <w:lang w:eastAsia="zh-CN"/>
              </w:rPr>
              <w:t xml:space="preserve">年</w:t>
            </w:r>
            <w:r/>
          </w:p>
        </w:tc>
        <w:tc>
          <w:tcPr>
            <w:tcW w:w="810" w:type="dxa"/>
            <w:vAlign w:val="center"/>
            <w:textDirection w:val="lrTb"/>
            <w:noWrap w:val="false"/>
          </w:tcPr>
          <w:p>
            <w:pPr>
              <w:jc w:val="center"/>
              <w:spacing w:line="0" w:lineRule="atLeast"/>
              <w:rPr>
                <w:rFonts w:hint="default"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2091"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eastAsia="zh-CN"/>
              </w:rPr>
              <w:t xml:space="preserve">项目组成员工资、保险、福利</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default" w:ascii="宋体" w:hAnsi="宋体" w:eastAsia="宋体"/>
                <w:sz w:val="24"/>
                <w:lang w:val="en-US" w:eastAsia="zh-CN"/>
              </w:rPr>
            </w:pPr>
            <w:r>
              <w:rPr>
                <w:rFonts w:hint="eastAsia" w:ascii="宋体" w:hAnsi="宋体"/>
                <w:sz w:val="24"/>
                <w:lang w:val="en-US" w:eastAsia="zh-CN"/>
              </w:rPr>
              <w:t xml:space="preserve">人/元/</w:t>
            </w:r>
            <w:r>
              <w:rPr>
                <w:rFonts w:hint="eastAsia" w:ascii="宋体" w:hAnsi="宋体"/>
                <w:sz w:val="24"/>
                <w:lang w:eastAsia="zh-CN"/>
              </w:rPr>
              <w:t xml:space="preserve">年</w:t>
            </w:r>
            <w:r/>
          </w:p>
        </w:tc>
        <w:tc>
          <w:tcPr>
            <w:tcW w:w="810" w:type="dxa"/>
            <w:vAlign w:val="center"/>
            <w:textDirection w:val="lrTb"/>
            <w:noWrap w:val="false"/>
          </w:tcPr>
          <w:p>
            <w:pPr>
              <w:jc w:val="center"/>
              <w:spacing w:line="0" w:lineRule="atLeast"/>
              <w:rPr>
                <w:rFonts w:hint="default" w:ascii="宋体" w:hAnsi="宋体" w:eastAsia="宋体"/>
                <w:sz w:val="24"/>
                <w:lang w:val="en-US" w:eastAsia="zh-CN"/>
              </w:rPr>
            </w:pPr>
            <w:r>
              <w:rPr>
                <w:rFonts w:hint="eastAsia" w:ascii="宋体" w:hAnsi="宋体"/>
                <w:sz w:val="24"/>
                <w:lang w:val="en-US" w:eastAsia="zh-CN"/>
              </w:rPr>
              <w:t xml:space="preserve">27</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2091"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eastAsia="zh-CN"/>
              </w:rPr>
              <w:t xml:space="preserve">工具费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default" w:ascii="宋体" w:hAnsi="宋体" w:eastAsia="宋体"/>
                <w:sz w:val="24"/>
                <w:lang w:val="en-US" w:eastAsia="zh-CN"/>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4</w:t>
            </w:r>
            <w:r/>
          </w:p>
        </w:tc>
        <w:tc>
          <w:tcPr>
            <w:tcW w:w="2091"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eastAsia="zh-CN"/>
              </w:rPr>
              <w:t xml:space="preserve">服装费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5</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维修费（含材料费）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6</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绿化养护费（除草、修剪、治虫等）</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7</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公共能耗费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8</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小修维修费（500元以下的维修费）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9</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排污泵维保费（免费提供、更换单价200元以下的配件）、消防及通风系统维保费（免费提供、更换300元以下的配件）、管网疏通费（单次500元以内）</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10</w:t>
            </w:r>
            <w:r/>
          </w:p>
        </w:tc>
        <w:tc>
          <w:tcPr>
            <w:tcW w:w="2091" w:type="dxa"/>
            <w:vAlign w:val="center"/>
            <w:textDirection w:val="lrTb"/>
            <w:noWrap w:val="false"/>
          </w:tcPr>
          <w:p>
            <w:pPr>
              <w:jc w:val="center"/>
              <w:spacing w:line="0" w:lineRule="atLeast"/>
              <w:rPr>
                <w:rFonts w:hint="eastAsia" w:ascii="仿宋" w:hAnsi="仿宋" w:eastAsia="仿宋"/>
                <w:sz w:val="28"/>
                <w:szCs w:val="28"/>
                <w:lang w:eastAsia="zh-CN"/>
              </w:rPr>
            </w:pPr>
            <w:r>
              <w:rPr>
                <w:rFonts w:hint="eastAsia" w:ascii="宋体" w:hAnsi="宋体"/>
                <w:sz w:val="24"/>
                <w:lang w:eastAsia="zh-CN"/>
              </w:rPr>
              <w:t xml:space="preserve">其他费用</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11</w:t>
            </w:r>
            <w:r/>
          </w:p>
        </w:tc>
        <w:tc>
          <w:tcPr>
            <w:tcW w:w="2091" w:type="dxa"/>
            <w:vAlign w:val="center"/>
            <w:textDirection w:val="lrTb"/>
            <w:noWrap w:val="false"/>
          </w:tcPr>
          <w:p>
            <w:pPr>
              <w:jc w:val="center"/>
              <w:spacing w:line="0" w:lineRule="atLeast"/>
              <w:rPr>
                <w:rFonts w:hint="eastAsia" w:ascii="仿宋" w:hAnsi="仿宋" w:eastAsia="仿宋"/>
                <w:sz w:val="28"/>
                <w:szCs w:val="28"/>
              </w:rPr>
            </w:pPr>
            <w:r>
              <w:rPr>
                <w:rFonts w:hint="eastAsia" w:ascii="宋体" w:hAnsi="宋体"/>
                <w:sz w:val="24"/>
                <w:lang w:eastAsia="zh-CN"/>
              </w:rPr>
              <w:t xml:space="preserve">税费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总报价（人民币：元）</w:t>
            </w:r>
            <w:r/>
          </w:p>
        </w:tc>
        <w:tc>
          <w:tcPr>
            <w:tcW w:w="1798" w:type="dxa"/>
            <w:textDirection w:val="lrTb"/>
            <w:noWrap w:val="false"/>
          </w:tcPr>
          <w:p>
            <w:pPr>
              <w:spacing w:line="0" w:lineRule="atLeast"/>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采购文件另有规定的除外。2. “分项报价表”中“总报价”数额应当与“</w:t>
      </w:r>
      <w:r>
        <w:rPr>
          <w:rFonts w:hint="eastAsia" w:ascii="宋体" w:hAnsi="宋体"/>
          <w:sz w:val="24"/>
          <w:lang w:eastAsia="zh-CN"/>
        </w:rPr>
        <w:t xml:space="preserve">磋商报价表</w:t>
      </w:r>
      <w:r>
        <w:rPr>
          <w:rFonts w:hint="eastAsia" w:ascii="宋体" w:hAnsi="宋体"/>
          <w:sz w:val="24"/>
        </w:rPr>
        <w:t xml:space="preserve">”中“总报价”数额一致。</w:t>
      </w:r>
      <w:r/>
    </w:p>
    <w:p>
      <w:pPr>
        <w:rPr>
          <w:rFonts w:hint="eastAsia" w:ascii="宋体" w:hAnsi="宋体"/>
          <w:sz w:val="24"/>
        </w:rPr>
      </w:pPr>
      <w:r>
        <w:rPr>
          <w:rFonts w:hint="eastAsia" w:ascii="宋体" w:hAnsi="宋体"/>
          <w:sz w:val="24"/>
        </w:rPr>
        <w:t xml:space="preserve">备注：该表适用于服务类项目。</w:t>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t xml:space="preserve">十</w:t>
      </w:r>
      <w:r>
        <w:rPr>
          <w:rFonts w:hint="eastAsia" w:ascii="黑体" w:hAnsi="黑体" w:eastAsia="黑体"/>
          <w:b/>
          <w:sz w:val="32"/>
          <w:szCs w:val="32"/>
          <w:highlight w:val="none"/>
          <w:lang w:eastAsia="zh-CN"/>
        </w:rPr>
        <w:t xml:space="preserve">一</w:t>
      </w:r>
      <w:r>
        <w:rPr>
          <w:rFonts w:hint="eastAsia" w:ascii="黑体" w:hAnsi="黑体" w:eastAsia="黑体"/>
          <w:b/>
          <w:sz w:val="32"/>
          <w:szCs w:val="32"/>
          <w:highlight w:val="none"/>
        </w:rPr>
        <w:t xml:space="preserve">、技术要求响应及偏离表（分包号：**）</w:t>
      </w:r>
      <w:r/>
    </w:p>
    <w:tbl>
      <w:tblPr>
        <w:tblStyle w:val="8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369"/>
        <w:gridCol w:w="1774"/>
        <w:gridCol w:w="1308"/>
      </w:tblGrid>
      <w:tr>
        <w:trPr>
          <w:cantSplit/>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4369"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1774"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1</w:t>
            </w:r>
            <w:r/>
          </w:p>
        </w:tc>
        <w:tc>
          <w:tcPr>
            <w:tcW w:w="4369" w:type="dxa"/>
            <w:textDirection w:val="lrTb"/>
            <w:noWrap w:val="false"/>
          </w:tcPr>
          <w:p>
            <w:pPr>
              <w:jc w:val="left"/>
              <w:spacing w:line="400" w:lineRule="exact"/>
              <w:rPr>
                <w:rFonts w:hint="eastAsia" w:ascii="宋体" w:hAnsi="宋体" w:eastAsia="宋体" w:cs="宋体"/>
                <w:sz w:val="24"/>
                <w:lang w:eastAsia="zh-CN"/>
              </w:rPr>
            </w:pPr>
            <w:r>
              <w:rPr>
                <w:rFonts w:hint="eastAsia" w:ascii="宋体" w:hAnsi="宋体" w:eastAsia="宋体" w:cs="宋体"/>
                <w:sz w:val="24"/>
                <w:lang w:eastAsia="zh-CN"/>
              </w:rPr>
              <w:t xml:space="preserve">服务内容：</w:t>
            </w:r>
            <w:r/>
          </w:p>
          <w:p>
            <w:pPr>
              <w:jc w:val="left"/>
              <w:spacing w:line="400" w:lineRule="exact"/>
              <w:rPr>
                <w:rFonts w:hint="eastAsia" w:ascii="宋体" w:hAnsi="宋体"/>
                <w:sz w:val="24"/>
              </w:rPr>
            </w:pPr>
            <w:r>
              <w:rPr>
                <w:rFonts w:hint="eastAsia" w:ascii="宋体" w:hAnsi="宋体" w:eastAsia="宋体" w:cs="宋体"/>
                <w:sz w:val="24"/>
              </w:rPr>
              <w:t xml:space="preserve">该项目全托管物业服务。根据《如皋市普通住宅公共物业服务等级标准》（试行）要求，该项目物业服务需达到的等级为：综合管理服务二级，公共区域秩序维护服务二级，公共区域清洁卫生服务二级，公共区域绿化日常养护服务二级，共用部位、共用设施设备的日常运行、保养、维修服务二类。</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2</w:t>
            </w:r>
            <w:r/>
          </w:p>
        </w:tc>
        <w:tc>
          <w:tcPr>
            <w:tcW w:w="4369" w:type="dxa"/>
            <w:textDirection w:val="lrTb"/>
            <w:noWrap w:val="false"/>
          </w:tcPr>
          <w:p>
            <w:pPr>
              <w:jc w:val="left"/>
              <w:spacing w:line="400" w:lineRule="exact"/>
              <w:rPr>
                <w:rFonts w:hint="eastAsia" w:ascii="宋体" w:hAnsi="宋体" w:eastAsia="宋体" w:cs="宋体"/>
                <w:sz w:val="24"/>
                <w:lang w:eastAsia="zh-CN"/>
              </w:rPr>
            </w:pPr>
            <w:r>
              <w:rPr>
                <w:rFonts w:hint="eastAsia" w:ascii="宋体" w:hAnsi="宋体" w:eastAsia="宋体" w:cs="宋体"/>
                <w:sz w:val="24"/>
                <w:lang w:eastAsia="zh-CN"/>
              </w:rPr>
              <w:t xml:space="preserve">人员配置要求：</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项目负责人</w:t>
            </w:r>
            <w:r>
              <w:rPr>
                <w:rFonts w:hint="eastAsia" w:ascii="宋体" w:hAnsi="宋体" w:eastAsia="宋体" w:cs="宋体"/>
                <w:sz w:val="24"/>
              </w:rPr>
              <w:t xml:space="preserve">最低配置1人，</w:t>
            </w:r>
            <w:r>
              <w:rPr>
                <w:rFonts w:hint="eastAsia" w:ascii="宋体" w:hAnsi="宋体" w:cs="宋体"/>
                <w:sz w:val="24"/>
                <w:lang w:eastAsia="zh-CN"/>
              </w:rPr>
              <w:t xml:space="preserve">项目组成员</w:t>
            </w:r>
            <w:r>
              <w:rPr>
                <w:rFonts w:hint="eastAsia" w:ascii="宋体" w:hAnsi="宋体" w:eastAsia="宋体" w:cs="宋体"/>
                <w:sz w:val="24"/>
              </w:rPr>
              <w:t xml:space="preserve">最低配置27人，服务团队合计28人（包含管理人员）</w:t>
            </w:r>
            <w:r>
              <w:rPr>
                <w:rFonts w:hint="eastAsia" w:ascii="宋体" w:hAnsi="宋体" w:cs="宋体"/>
                <w:sz w:val="24"/>
                <w:lang w:eastAsia="zh-CN"/>
              </w:rPr>
              <w:t xml:space="preserve">。</w:t>
            </w:r>
            <w:r/>
          </w:p>
          <w:p>
            <w:pPr>
              <w:numPr>
                <w:ilvl w:val="0"/>
                <w:numId w:val="3"/>
              </w:numPr>
              <w:jc w:val="left"/>
              <w:spacing w:line="400" w:lineRule="exact"/>
              <w:rPr>
                <w:rFonts w:hint="eastAsia" w:ascii="宋体" w:hAnsi="宋体" w:cs="宋体"/>
                <w:sz w:val="24"/>
                <w:lang w:eastAsia="zh-CN"/>
              </w:rPr>
            </w:pPr>
            <w:r>
              <w:rPr>
                <w:rFonts w:hint="eastAsia" w:ascii="宋体" w:hAnsi="宋体" w:cs="宋体"/>
                <w:sz w:val="24"/>
                <w:lang w:eastAsia="zh-CN"/>
              </w:rPr>
              <w:t xml:space="preserve">项目负责人：</w:t>
            </w:r>
            <w:r/>
          </w:p>
          <w:p>
            <w:pPr>
              <w:numPr>
                <w:ilvl w:val="0"/>
                <w:numId w:val="3"/>
              </w:numPr>
              <w:jc w:val="left"/>
              <w:spacing w:line="400" w:lineRule="exact"/>
              <w:rPr>
                <w:rFonts w:hint="eastAsia" w:ascii="宋体" w:hAnsi="宋体" w:cs="宋体"/>
                <w:sz w:val="24"/>
                <w:lang w:eastAsia="zh-CN"/>
              </w:rPr>
            </w:pPr>
            <w:r>
              <w:rPr>
                <w:rFonts w:hint="eastAsia" w:ascii="宋体" w:hAnsi="宋体" w:cs="宋体"/>
                <w:sz w:val="24"/>
                <w:lang w:eastAsia="zh-CN"/>
              </w:rPr>
              <w:t xml:space="preserve">1.持有全国物业企业经理证书，代表成交供应商负责处理双方协议期间的沟通协调工作。项目负责人须经成交供应商授权。</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2.负责项目组成员餐卡、宿舍床位的管理工作；</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3.认真履行并督促成交项目组成员履行采购人各项管理规定，遵守采购人劳动纪律；</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4.对服务工作进行监督管理，对于不满足采购人要求、不服从采购人管理、或者因懒惰散漫导致工作不能按时完成，按成交供应商有关规章制度进行处罚；</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5.积极开展各项管理工作，确保不出现劳务群体性事件，做好思想稳定工作；</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6.对于已经发生的劳务纠纷及时采取有效手段进行调解，避免事态恶化；</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7.项目负责人应具备人力资源管理知识，熟悉劳动合同法等劳动法规及相关法律制度，具有较强的外联能力及沟通协调能力。</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（二）项目组成员：</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1.无违法犯罪记录，品行端正，服从管理，踏实工作。身体健康，年龄不超过国家规定的法定退休年龄。（确认中标后、签订合同前，成交供应商需提供拟派本项目的所有成员名单及无违法犯罪记录，包含项目负责人）</w:t>
            </w:r>
            <w:r/>
          </w:p>
          <w:p>
            <w:pPr>
              <w:jc w:val="left"/>
              <w:spacing w:line="400" w:lineRule="exact"/>
              <w:rPr>
                <w:rFonts w:hint="eastAsia" w:ascii="宋体" w:hAnsi="宋体" w:eastAsia="宋体" w:cs="宋体"/>
                <w:sz w:val="24"/>
                <w:lang w:eastAsia="zh-CN"/>
              </w:rPr>
            </w:pPr>
            <w:r>
              <w:rPr>
                <w:rFonts w:hint="eastAsia" w:ascii="宋体" w:hAnsi="宋体" w:eastAsia="宋体" w:cs="宋体"/>
                <w:sz w:val="24"/>
              </w:rPr>
              <w:t xml:space="preserve">2.安全保卫人员：要求身体健康，责任</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lang w:val="en-US" w:eastAsia="zh-CN"/>
              </w:rPr>
            </w:pPr>
            <w:r>
              <w:rPr>
                <w:rFonts w:hint="eastAsia"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rPr>
            </w:pPr>
            <w:r>
              <w:rPr>
                <w:rFonts w:hint="eastAsia" w:ascii="宋体" w:hAnsi="宋体" w:eastAsia="宋体" w:cs="宋体"/>
                <w:sz w:val="24"/>
              </w:rPr>
              <w:t xml:space="preserve">心强，体态良好，接受过安全保卫或相关训练，熟悉有关法律法规，掌握基本安全保卫技能，思想品质好，作风正派，无不良记录，五官端正。</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3.卫生保洁人员：要求身体健康，热爱保洁工作，有责任感和事业心，勤劳，朴实。有较好的个人形象和素质。要统一着装、行为要规范。</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4.技术管理人员：持相关岗位证书或资格证书，具有相应技能和经验，有一线实际工作经历，本岗位不允许兼职（需要在响应文件中提供相关证书复印件并加盖单位公章）。</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5.电梯岗位人员：持有特种设备安全管理员证A证（需要在响应文件中提供相关证书复印件并加盖单位公章）。</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6.电力供应与维修人员：持有低压电工证（需要在响应文件中提供相关证书复印件并加盖单位公章）。</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7.物业小型维修人员：具有相关工作经验（需要在响应文件中提供相关证明）。</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eastAsia" w:ascii="宋体" w:hAnsi="宋体"/>
                <w:sz w:val="24"/>
                <w:lang w:val="en-US" w:eastAsia="zh-CN"/>
              </w:rPr>
              <w:t xml:space="preserve">3</w:t>
            </w:r>
            <w:r/>
          </w:p>
        </w:tc>
        <w:tc>
          <w:tcPr>
            <w:tcW w:w="4369" w:type="dxa"/>
            <w:textDirection w:val="lrTb"/>
            <w:noWrap w:val="false"/>
          </w:tcPr>
          <w:p>
            <w:pPr>
              <w:jc w:val="left"/>
              <w:spacing w:line="400" w:lineRule="exact"/>
              <w:rPr>
                <w:rFonts w:hint="eastAsia" w:ascii="宋体" w:hAnsi="宋体" w:eastAsia="宋体" w:cs="宋体"/>
                <w:sz w:val="24"/>
                <w:lang w:eastAsia="zh-CN"/>
              </w:rPr>
            </w:pPr>
            <w:r>
              <w:rPr>
                <w:rFonts w:hint="eastAsia" w:ascii="宋体" w:hAnsi="宋体" w:eastAsia="宋体" w:cs="宋体"/>
                <w:sz w:val="24"/>
                <w:lang w:eastAsia="zh-CN"/>
              </w:rPr>
              <w:t xml:space="preserve">主要任务：</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1.</w:t>
            </w:r>
            <w:r>
              <w:rPr>
                <w:rFonts w:hint="eastAsia" w:ascii="宋体" w:hAnsi="宋体" w:eastAsia="宋体" w:cs="宋体"/>
                <w:sz w:val="24"/>
                <w:lang w:val="zh-CN" w:eastAsia="zh-CN"/>
              </w:rPr>
              <w:t xml:space="preserve">物业共用部位的维修（项目单价维修500元以内）、养护和管理；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2.</w:t>
            </w:r>
            <w:r>
              <w:rPr>
                <w:rFonts w:hint="eastAsia" w:ascii="宋体" w:hAnsi="宋体" w:eastAsia="宋体" w:cs="宋体"/>
                <w:sz w:val="24"/>
                <w:lang w:val="zh-CN" w:eastAsia="zh-CN"/>
              </w:rPr>
              <w:t xml:space="preserve">物业共用设施设备的运行、维修、养护和管理（包含日常运行、维护消耗所产生的水费、电费），</w:t>
            </w:r>
            <w:r>
              <w:rPr>
                <w:rFonts w:hint="eastAsia" w:ascii="宋体" w:hAnsi="宋体" w:eastAsia="宋体" w:cs="宋体"/>
                <w:sz w:val="24"/>
                <w:lang w:eastAsia="zh-CN"/>
              </w:rPr>
              <w:t xml:space="preserve">其中城西新村56台电梯的维修保养采购人已委托专业的维保公司，进行维修保养。</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3.</w:t>
            </w:r>
            <w:r>
              <w:rPr>
                <w:rFonts w:hint="eastAsia" w:ascii="宋体" w:hAnsi="宋体" w:eastAsia="宋体" w:cs="宋体"/>
                <w:sz w:val="24"/>
                <w:lang w:val="zh-CN" w:eastAsia="zh-CN"/>
              </w:rPr>
              <w:t xml:space="preserve">物业共用部位和相关场地的清洁卫生，雨、污水管道的疏通及垃圾的收集；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4.</w:t>
            </w:r>
            <w:r>
              <w:rPr>
                <w:rFonts w:hint="eastAsia" w:ascii="宋体" w:hAnsi="宋体" w:eastAsia="宋体" w:cs="宋体"/>
                <w:sz w:val="24"/>
                <w:lang w:val="zh-CN" w:eastAsia="zh-CN"/>
              </w:rPr>
              <w:t xml:space="preserve">公共绿化的养护和管理；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5.</w:t>
            </w:r>
            <w:r>
              <w:rPr>
                <w:rFonts w:hint="eastAsia" w:ascii="宋体" w:hAnsi="宋体" w:eastAsia="宋体" w:cs="宋体"/>
                <w:sz w:val="24"/>
                <w:lang w:val="zh-CN" w:eastAsia="zh-CN"/>
              </w:rPr>
              <w:t xml:space="preserve">车辆停放管理；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6.</w:t>
            </w:r>
            <w:r>
              <w:rPr>
                <w:rFonts w:hint="eastAsia" w:ascii="宋体" w:hAnsi="宋体" w:eastAsia="宋体" w:cs="宋体"/>
                <w:sz w:val="24"/>
                <w:lang w:val="zh-CN" w:eastAsia="zh-CN"/>
              </w:rPr>
              <w:t xml:space="preserve">小区内的值班保卫、公共秩序的维护、安全管理（包括安全监控、巡视、门岗执勤，对小区财产的保管）、车辆行驶及停泊；</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7.</w:t>
            </w:r>
            <w:r>
              <w:rPr>
                <w:rFonts w:hint="eastAsia" w:ascii="宋体" w:hAnsi="宋体" w:eastAsia="宋体" w:cs="宋体"/>
                <w:sz w:val="24"/>
                <w:lang w:val="zh-CN" w:eastAsia="zh-CN"/>
              </w:rPr>
              <w:t xml:space="preserve">业主反映问题的接洽、登记与答复；</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8.</w:t>
            </w:r>
            <w:r>
              <w:rPr>
                <w:rFonts w:hint="eastAsia" w:ascii="宋体" w:hAnsi="宋体" w:eastAsia="宋体" w:cs="宋体"/>
                <w:sz w:val="24"/>
                <w:lang w:val="zh-CN" w:eastAsia="zh-CN"/>
              </w:rPr>
              <w:t xml:space="preserve">物管范围内违章搭建、“八乱”现象的告诫与清理；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9.</w:t>
            </w:r>
            <w:r>
              <w:rPr>
                <w:rFonts w:hint="eastAsia" w:ascii="宋体" w:hAnsi="宋体" w:eastAsia="宋体" w:cs="宋体"/>
                <w:sz w:val="24"/>
                <w:lang w:val="zh-CN" w:eastAsia="zh-CN"/>
              </w:rPr>
              <w:t xml:space="preserve">物管范围内公共设施、亮化美化设施的看管与防盗；</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10.</w:t>
            </w:r>
            <w:r>
              <w:rPr>
                <w:rFonts w:hint="eastAsia" w:ascii="宋体" w:hAnsi="宋体" w:eastAsia="宋体" w:cs="宋体"/>
                <w:sz w:val="24"/>
                <w:lang w:val="zh-CN" w:eastAsia="zh-CN"/>
              </w:rPr>
              <w:t xml:space="preserve">服从社区管理，及时做好创建迎查等重大事项服务工作；</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11.装饰装修管理服务；</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12.物业档案资料管理；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13.负责编制应急使用维修资金方案，并向维修资金代管部门提出申请；</w:t>
            </w:r>
            <w:r/>
          </w:p>
          <w:p>
            <w:pPr>
              <w:jc w:val="left"/>
              <w:spacing w:line="400" w:lineRule="exact"/>
              <w:rPr>
                <w:rFonts w:hint="eastAsia" w:ascii="仿宋" w:hAnsi="仿宋" w:eastAsia="仿宋"/>
                <w:sz w:val="28"/>
                <w:szCs w:val="28"/>
                <w:lang w:val="zh-CN"/>
              </w:rPr>
            </w:pPr>
            <w:r>
              <w:rPr>
                <w:rFonts w:hint="eastAsia" w:ascii="宋体" w:hAnsi="宋体" w:eastAsia="宋体" w:cs="宋体"/>
                <w:sz w:val="24"/>
                <w:lang w:val="zh-CN" w:eastAsia="zh-CN"/>
              </w:rPr>
              <w:t xml:space="preserve">14.地下车库与人防工程及车棚的安全防范管理事项；</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15.负责小区便民服务中心场的管理服务；</w:t>
            </w:r>
            <w:r/>
          </w:p>
          <w:p>
            <w:pPr>
              <w:jc w:val="left"/>
              <w:spacing w:line="400" w:lineRule="exact"/>
              <w:rPr>
                <w:rFonts w:hint="eastAsia" w:ascii="宋体" w:hAnsi="宋体" w:eastAsia="宋体" w:cs="宋体"/>
                <w:sz w:val="24"/>
              </w:rPr>
            </w:pPr>
            <w:r>
              <w:rPr>
                <w:rFonts w:hint="eastAsia" w:ascii="宋体" w:hAnsi="宋体" w:eastAsia="宋体" w:cs="宋体"/>
                <w:sz w:val="24"/>
                <w:lang w:val="zh-CN" w:eastAsia="zh-CN"/>
              </w:rPr>
              <w:t xml:space="preserve">16.其它服务：负责法律、法规及合同等规定的其他管理服务。</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eastAsia="宋体"/>
                <w:sz w:val="24"/>
                <w:lang w:val="en-US" w:eastAsia="zh-CN"/>
              </w:rPr>
            </w:pPr>
            <w:r>
              <w:rPr>
                <w:rFonts w:hint="eastAsia" w:ascii="宋体" w:hAnsi="宋体"/>
                <w:sz w:val="24"/>
                <w:lang w:val="en-US" w:eastAsia="zh-CN"/>
              </w:rPr>
              <w:t xml:space="preserve">4</w:t>
            </w:r>
            <w:r/>
          </w:p>
        </w:tc>
        <w:tc>
          <w:tcPr>
            <w:tcW w:w="4369" w:type="dxa"/>
            <w:textDirection w:val="lrTb"/>
            <w:noWrap w:val="false"/>
          </w:tcPr>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管理标准及要求：</w:t>
            </w:r>
            <w:r/>
          </w:p>
          <w:p>
            <w:pPr>
              <w:jc w:val="left"/>
              <w:spacing w:line="400" w:lineRule="exact"/>
              <w:rPr>
                <w:rFonts w:hint="eastAsia" w:ascii="宋体" w:hAnsi="宋体" w:eastAsia="宋体" w:cs="宋体"/>
                <w:sz w:val="24"/>
                <w:lang w:val="zh-CN" w:eastAsia="zh-CN"/>
              </w:rPr>
            </w:pPr>
            <w:r>
              <w:rPr>
                <w:rFonts w:hint="eastAsia" w:ascii="宋体" w:hAnsi="宋体" w:cs="宋体"/>
                <w:sz w:val="24"/>
                <w:lang w:eastAsia="zh-CN"/>
              </w:rPr>
              <w:t xml:space="preserve">一、</w:t>
            </w:r>
            <w:r>
              <w:rPr>
                <w:rFonts w:hint="eastAsia" w:ascii="宋体" w:hAnsi="宋体" w:eastAsia="宋体" w:cs="宋体"/>
                <w:sz w:val="24"/>
                <w:lang w:val="zh-CN" w:eastAsia="zh-CN"/>
              </w:rPr>
              <w:t xml:space="preserve">内部管理标准及要求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1.服务人员统一着装，持证上岗，佩戴标识，行为规范，举止文明，主动热情。</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2.建立各岗位工作标准，并制定具体的落实措施，工作有计划。</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3.建立档案管理制度，建立健全小区物业管理档案。4.在服务显著区域公示服务电话，接受业主和使用人对报修、求助、建议，问询、质疑、投诉等各类信息的收集和反馈，并及时处理，有回访制度和记录。</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5.员工服务语言规范、态度亲和。无粗话、无和业主争吵的行为。</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zh-CN" w:eastAsia="zh-CN"/>
              </w:rPr>
              <w:t xml:space="preserve">二、</w:t>
            </w:r>
            <w:r>
              <w:rPr>
                <w:rFonts w:hint="eastAsia" w:ascii="宋体" w:hAnsi="宋体" w:eastAsia="宋体" w:cs="宋体"/>
                <w:sz w:val="24"/>
                <w:lang w:val="zh-CN" w:eastAsia="zh-CN"/>
              </w:rPr>
              <w:t xml:space="preserve">物业服务标准及要求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1.清洁、绿化、秩序、公共设施服务标准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（1）公共区域清洁卫生服务标准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做好小区道路、楼梯、公共区域的保洁工作，做到垃圾日产日清，确保卫生无死角，公共区域整洁，无杂物堆放，路面干净，墙面整洁，对发现的小广告随时清除。</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（2）公共区域绿化日常养护服务标准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草坪：确保保存率不低于85%，定时修剪，定时清理乱种植，适时补种，及时除虫害。</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树木：确保保存率不低于90%，适时修剪，确保无杂草，及时灭治病虫害，及时扶正因人为或风害等因素造成树木倾斜。</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（3）公共区域秩序维护服务标准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根据要求配备足量的保安，身体健康、工作负责，接受过相关技能培训，能对日常护卫事项做出正确反应，正确使用</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default"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消防器材。出入口按相关规定值守，交接记录完整，定时巡逻，有相关佐证材料。遇突发事件，采取必要措施并及时上报。保证车辆有序停放。</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（4）共用部位、共用设施设备日常运行、保养、维修服务标准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定时检查房屋结构、涉及使用安全的部位、公共门窗、屋顶、道路、路面、窨井、排水沟、室外设施等，做好台账记录，发现损坏，及时告知上报并进行维修。2.日常小维修标准及要求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（1）经村（社区）审核，维修金额小于或等于500元/项的（楼道照明灯及开关、窨井盖、下水管道疏通等），成交供应商负责维修。</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（2）水、电急修项目30分钟内到达现场，当日修复。</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（3）符合小维修的一般维修当日到达现场勘察，三天内修复。</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（4）维修及时率应达到95%以上；维修质量合格率应到90%以上；被服务业户满意90%以上；维修服务回访100%。</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3.消防及通风系统维修保养标准及要求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（1）必须有专业的消防巡查人员，持有消控证中级以上，每天消防巡查，发现隐患及时向采购人汇报。同时生成消防设备巡查台账(列入小区物业消防考核范围)。</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（2）接到故障报告或电话通知后，派遣持有职业资格证书的维修人员到场了解情况，并向采购人报告。</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（3）在专业人员检查维修、维保等项目完毕后，必须配合清理施工现场卫生，恢复原貌。</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lang w:val="en-US" w:eastAsia="zh-CN"/>
              </w:rPr>
            </w:pPr>
            <w:r>
              <w:rPr>
                <w:rFonts w:hint="eastAsia"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（4）室外消火栓定期检查设备是否完善，每季度除锈保养一次，生成消防设备巡查台账(列入小区物业消防考核范围)。</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（5）每月对灭火器定期检查充装，保证压力在指示正常范围内，并按规定填写巡检记录。</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4.排污泵维修保养标准及要求（1）污水泵应有专人管理、检查与使用，管理单位应按保养规范负责对水泵进行维护保养并填写记录。</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（2）确保水泵良好并正常运行，发现故障及时上报。</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5.电梯维修保养标准及要求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城西新村56台电梯的维修保养我方已委托专业的维保公司，进行维修保养。根据依据《特种设备安全法》、TSG 08-2026、总局令第74号要求电梯逐台落实安全员责任，小区物业需配备足量电梯岗位人员，结合南通市场监管实操指导标准，完善相关台账资料。</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eastAsia" w:ascii="宋体" w:hAnsi="宋体"/>
                <w:sz w:val="24"/>
                <w:lang w:val="en-US" w:eastAsia="zh-CN"/>
              </w:rPr>
              <w:t xml:space="preserve">5</w:t>
            </w:r>
            <w:r/>
          </w:p>
        </w:tc>
        <w:tc>
          <w:tcPr>
            <w:tcW w:w="4369" w:type="dxa"/>
            <w:textDirection w:val="lrTb"/>
            <w:noWrap w:val="false"/>
          </w:tcPr>
          <w:p>
            <w:pPr>
              <w:jc w:val="left"/>
              <w:spacing w:line="400" w:lineRule="exact"/>
              <w:rPr>
                <w:rFonts w:hint="eastAsia" w:ascii="宋体" w:hAnsi="宋体" w:cs="宋体"/>
                <w:sz w:val="24"/>
                <w:lang w:val="zh-CN" w:eastAsia="zh-CN"/>
              </w:rPr>
            </w:pPr>
            <w:r>
              <w:rPr>
                <w:rFonts w:hint="eastAsia" w:ascii="宋体" w:hAnsi="宋体" w:cs="宋体"/>
                <w:sz w:val="24"/>
                <w:lang w:val="zh-CN" w:eastAsia="zh-CN"/>
              </w:rPr>
              <w:t xml:space="preserve">考核标准及要求：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1.遇有物业管理不善、</w:t>
            </w:r>
            <w:r>
              <w:rPr>
                <w:rFonts w:hint="eastAsia" w:ascii="宋体" w:hAnsi="宋体" w:cs="宋体"/>
                <w:sz w:val="24"/>
                <w:lang w:val="zh-CN" w:eastAsia="zh-CN"/>
              </w:rPr>
              <w:t xml:space="preserve">服务</w:t>
            </w:r>
            <w:r>
              <w:rPr>
                <w:rFonts w:hint="eastAsia" w:ascii="宋体" w:hAnsi="宋体" w:eastAsia="宋体" w:cs="宋体"/>
                <w:sz w:val="24"/>
                <w:lang w:val="zh-CN" w:eastAsia="zh-CN"/>
              </w:rPr>
              <w:t xml:space="preserve">人员推诿扯皮不积极主动化解矛盾造成投诉的（包括但不限于越级（镇级、市级）上访，向市长热线投诉等），查实一例扣款500元，并在月度考核中作扣分处理；发生消防、质检等相关职能部门检查考核不符合要求的情形，一处扣款1000元；同一情形连续2次不符合要求并整改不到位的，扣款3000元；检查考核不符合要求的同一情形连续发生3次及以上，采购人有权单方面解除合同。</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2.采购人每月定期或不定期进行抽查，以百分制进行考核，采取扣分法进行质量评估、评分，具体考核评分标准参照</w:t>
            </w:r>
            <w:r>
              <w:rPr>
                <w:rFonts w:hint="eastAsia" w:ascii="宋体" w:hAnsi="宋体" w:cs="宋体"/>
                <w:sz w:val="24"/>
                <w:lang w:val="zh-CN" w:eastAsia="zh-CN"/>
              </w:rPr>
              <w:t xml:space="preserve">《</w:t>
            </w:r>
            <w:r>
              <w:rPr>
                <w:rFonts w:hint="eastAsia" w:ascii="宋体" w:hAnsi="宋体" w:eastAsia="宋体" w:cs="宋体"/>
                <w:sz w:val="24"/>
                <w:lang w:val="zh-CN" w:eastAsia="zh-CN"/>
              </w:rPr>
              <w:t xml:space="preserve">如城街道安置房居住区实施基本物业服务项目季度考核评分标准</w:t>
            </w:r>
            <w:r>
              <w:rPr>
                <w:rFonts w:hint="eastAsia" w:ascii="宋体" w:hAnsi="宋体" w:cs="宋体"/>
                <w:sz w:val="24"/>
                <w:lang w:val="zh-CN" w:eastAsia="zh-CN"/>
              </w:rPr>
              <w:t xml:space="preserve">》</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乙方未按规定要求配齐持证人员、台账缺失造假、制度落实不到位等，甲方有权限期15日整改；逾期未整改的，将发放整改通知书；逾期30日仍未整改的，甲方可单方解除合同。由此产生的行政处罚、安全事故及业主损失全部由乙方承担。</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4</w:t>
            </w:r>
            <w:r>
              <w:rPr>
                <w:rFonts w:hint="eastAsia" w:ascii="宋体" w:hAnsi="宋体" w:eastAsia="宋体" w:cs="宋体"/>
                <w:sz w:val="24"/>
                <w:lang w:val="zh-CN" w:eastAsia="zh-CN"/>
              </w:rPr>
              <w:t xml:space="preserve">.甲方对乙方的物业管理内容和质量，根据如城街道物管办季度考核结果核定ABC三个等级，根据等级拨付费用：</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考核得分在90分（含）以上的，为A级，物业费全额拨付；</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考核得分在90（不含）～75（含）分之间的，为B级，物业费扣除考核扣除金额后拨付；</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考核得分在75分以下的，为C级，并判断为不合格，在B级扣款基础上，以75</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default"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分为基数，扣季度物业费2000元/分，且物业费待整改合格后拨付。</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因物业公司处置或上报不及时发生重大舆情造成恶劣影响的不得评为A级。如成交供应商连续两次季度考核不合格的，采购人有权解除合同。</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eastAsia" w:ascii="宋体" w:hAnsi="宋体"/>
                <w:sz w:val="24"/>
                <w:lang w:val="en-US" w:eastAsia="zh-CN"/>
              </w:rPr>
              <w:t xml:space="preserve">6</w:t>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物业管理区域内禁止行为及违约规定</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1.擅自改变物业的规划用途；</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2.损坏或者擅自变动房屋承重结构、主体结构；业主入住时需告知住户《小区管理须知》，一是材</w:t>
            </w:r>
            <w:r>
              <w:rPr>
                <w:rFonts w:hint="eastAsia" w:ascii="宋体" w:hAnsi="宋体" w:eastAsia="宋体" w:cs="宋体"/>
                <w:sz w:val="24"/>
                <w:lang w:val="zh-CN" w:eastAsia="zh-CN"/>
              </w:rPr>
              <w:t xml:space="preserve">料进场，门卫要逐户登记并指定堆放地点；二封闭阳台颜色与原门窗一致，不得有其他颜色且不得安装外凸式防盗窗及固定衣架；三是住户装修时二次防水必须验收确认不渗漏，水路管道施工完后需进行试压，确认管道完好，并做好记录，户主签字确认后方可继续后续装修工作；四是如发现住户私自改变主体结构，乙方须及时制止，并报甲方；以上四项工作发现问题后应当现场处置并上报社区及街道物管办，如巡查不到位或发现问题后处置不及时或处置不力，每例乙方需支付违约金2000元，因此造成损失的还应由乙方全额承担，该违约金和损失在当季度结算时一并扣除。</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3.违法搭建建筑物、构筑物；小区内不得有私拉乱接、违章搭建现象，如发生违规私搭乱建（包括阳光房）现象，乙方负责恢复原样，同时按2000元/例向甲方支付违约金。</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4.损坏或者擅自占用、改建物业共用部分，损坏或者擅自占用、移装共用设施设备；</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5.做好空置房保管工作，如因乙方未做</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default"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好空置房保管工作，造成空置房被占用、损坏等情形的，乙方应按甲方要求做好恢复工作，同时按2000元/套向甲方支付违约金，如因此对甲方造成损失大于2000元的，则乙方还应当就实际发生的损失部分（该损失包括但不限于诉讼费、律师代理费等）向甲方承担赔偿责任。</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6.公用配套设施完好、使用及维护按规定要求有记录，无事故隐患。确保小区内无违反规划私搭乱建（包括阳光房），无擅自改变房屋用途现象，无破窗开门，无破墙开门，无占用车棚，无占用公共部位堆放杂物，无占用绿化部分及公共部位打深水井、改停车位等现象，如有发生，除乙方无条件自行恢复原样外同时按甲方物业管理考核办法相应条款进行处罚；如有住户人为破绿、毁绿种植农作物、蔬菜、设计图纸以外的果树等现象，乙方负责恢复原样并按甲方物业管理考核办法相应条款进行处罚。如因乙方管理不到位需组织集体行动，其一切费用由乙方负责承担。</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7.存放易燃、易爆、剧毒、放射性物质或者超负重等违反安全规定的物品；</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8.制造超过规定标准的噪音、振动或者影响邻居采光、通风；</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9.任意弃置垃圾、排放污水、抛掷杂物和露天焚烧；</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10.侵占绿地、毁坏绿化和绿化设施；</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11.擅自摆摊设点、占道经营，无序停放车辆；</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12.破坏或者擅自改变房屋外观；</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13.擅自在建筑物、构筑物上悬挂、张贴</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default" w:ascii="宋体" w:hAnsi="宋体"/>
                <w:sz w:val="24"/>
                <w:lang w:val="en-US" w:eastAsia="zh-CN"/>
              </w:rPr>
            </w:r>
            <w:r/>
          </w:p>
        </w:tc>
        <w:tc>
          <w:tcPr>
            <w:tcW w:w="4369" w:type="dxa"/>
            <w:textDirection w:val="lrTb"/>
            <w:noWrap w:val="false"/>
          </w:tcPr>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、涂写、刻画；</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14.法律、法规和管理规约禁止的其他行为。</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有上述行为或违反小区临时管理规约及其他规章制度的，乙方应当及时劝阻、制止；劝阻、制止无效的，应当及时报告有关主管部门，有关主管部门应当及时依法处理；业主、物业使用人对侵害自己合法权益的行为，可以依法向人民法院提起诉讼。</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pStyle w:val="931"/>
        <w:numPr>
          <w:ilvl w:val="0"/>
          <w:numId w:val="2"/>
        </w:numPr>
        <w:ind w:left="0" w:firstLine="0"/>
        <w:rPr>
          <w:rFonts w:hint="eastAsia" w:ascii="宋体" w:hAnsi="宋体" w:eastAsia="宋体"/>
          <w:sz w:val="24"/>
        </w:rPr>
      </w:pPr>
      <w:r>
        <w:rPr>
          <w:rFonts w:hint="eastAsia" w:ascii="宋体" w:hAnsi="宋体" w:eastAsia="宋体"/>
          <w:sz w:val="24"/>
        </w:rPr>
        <w:t xml:space="preserve">按采购需求，提供相关证明材料（如有）。</w:t>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931"/>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rPr>
          <w:rFonts w:hint="eastAsia" w:ascii="宋体" w:hAnsi="宋体"/>
          <w:sz w:val="24"/>
        </w:rPr>
      </w:pPr>
      <w:r>
        <w:rPr>
          <w:rFonts w:hint="eastAsia" w:ascii="宋体" w:hAnsi="宋体"/>
          <w:sz w:val="24"/>
        </w:rPr>
      </w:r>
      <w:bookmarkEnd w:id="93"/>
      <w:r/>
      <w:r/>
    </w:p>
    <w:p>
      <w:pPr>
        <w:jc w:val="center"/>
        <w:rPr>
          <w:rFonts w:hint="eastAsia" w:ascii="黑体" w:hAnsi="黑体" w:eastAsia="黑体"/>
          <w:b/>
          <w:bCs w:val="0"/>
          <w:color w:val="ff0000"/>
          <w:sz w:val="32"/>
          <w:szCs w:val="32"/>
          <w:highlight w:val="none"/>
        </w:rPr>
      </w:pPr>
      <w:r/>
      <w:bookmarkStart w:id="97" w:name="_Hlt26955054"/>
      <w:r/>
      <w:bookmarkEnd w:id="97"/>
      <w:r>
        <w:rPr>
          <w:rFonts w:hint="eastAsia" w:ascii="黑体" w:hAnsi="黑体" w:eastAsia="黑体"/>
          <w:b/>
          <w:bCs w:val="0"/>
          <w:sz w:val="32"/>
          <w:szCs w:val="32"/>
          <w:highlight w:val="none"/>
        </w:rPr>
        <w:t xml:space="preserve">十</w:t>
      </w:r>
      <w:r>
        <w:rPr>
          <w:rFonts w:hint="eastAsia" w:ascii="黑体" w:hAnsi="黑体" w:eastAsia="黑体"/>
          <w:b/>
          <w:bCs w:val="0"/>
          <w:sz w:val="32"/>
          <w:szCs w:val="32"/>
          <w:highlight w:val="none"/>
          <w:lang w:eastAsia="zh-CN"/>
        </w:rPr>
        <w:t xml:space="preserve">二</w:t>
      </w:r>
      <w:r>
        <w:rPr>
          <w:rFonts w:hint="eastAsia" w:ascii="黑体" w:hAnsi="黑体" w:eastAsia="黑体"/>
          <w:b/>
          <w:bCs w:val="0"/>
          <w:sz w:val="32"/>
          <w:szCs w:val="32"/>
          <w:highlight w:val="none"/>
        </w:rPr>
        <w:t xml:space="preserve">、商务要求响应及偏离表（分包号：**）</w:t>
      </w:r>
      <w:r/>
    </w:p>
    <w:tbl>
      <w:tblPr>
        <w:tblStyle w:val="8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264"/>
        <w:gridCol w:w="1879"/>
        <w:gridCol w:w="1308"/>
      </w:tblGrid>
      <w:tr>
        <w:trPr>
          <w:cantSplit/>
        </w:trPr>
        <w:tc>
          <w:tcPr>
            <w:tcW w:w="545" w:type="dxa"/>
            <w:vAlign w:val="center"/>
            <w:textDirection w:val="lrTb"/>
            <w:noWrap w:val="false"/>
          </w:tcPr>
          <w:p>
            <w:pPr>
              <w:jc w:val="center"/>
              <w:rPr>
                <w:rFonts w:hint="eastAsia" w:ascii="宋体" w:hAnsi="宋体"/>
                <w:sz w:val="24"/>
              </w:rPr>
            </w:pPr>
            <w:r/>
            <w:bookmarkStart w:id="98" w:name="_Hlt26955056"/>
            <w:r/>
            <w:bookmarkEnd w:id="98"/>
            <w:r/>
            <w:bookmarkStart w:id="99" w:name="_Hlt26782999"/>
            <w:r/>
            <w:bookmarkEnd w:id="99"/>
            <w:r/>
            <w:bookmarkStart w:id="100" w:name="_Hlt26671343"/>
            <w:r/>
            <w:bookmarkEnd w:id="100"/>
            <w:r/>
            <w:bookmarkStart w:id="101" w:name="_Hlt26955064"/>
            <w:r/>
            <w:bookmarkEnd w:id="101"/>
            <w:r/>
            <w:bookmarkStart w:id="102" w:name="_Hlt24879081"/>
            <w:r/>
            <w:bookmarkEnd w:id="102"/>
            <w:r/>
            <w:bookmarkStart w:id="103" w:name="_Hlt26671372"/>
            <w:r/>
            <w:bookmarkEnd w:id="103"/>
            <w:r/>
            <w:bookmarkStart w:id="104" w:name="_Hlt26609391"/>
            <w:r/>
            <w:bookmarkEnd w:id="104"/>
            <w:r/>
            <w:bookmarkStart w:id="105" w:name="_Hlt26580838"/>
            <w:r/>
            <w:bookmarkEnd w:id="105"/>
            <w:r>
              <w:rPr>
                <w:rFonts w:hint="eastAsia" w:ascii="宋体" w:hAnsi="宋体"/>
                <w:sz w:val="24"/>
              </w:rPr>
              <w:t xml:space="preserve">序号</w:t>
            </w:r>
            <w:r/>
          </w:p>
        </w:tc>
        <w:tc>
          <w:tcPr>
            <w:tcW w:w="4264"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1879"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1</w:t>
            </w:r>
            <w:r/>
          </w:p>
        </w:tc>
        <w:tc>
          <w:tcPr>
            <w:tcW w:w="4264" w:type="dxa"/>
            <w:textDirection w:val="lrTb"/>
            <w:noWrap w:val="false"/>
          </w:tcPr>
          <w:p>
            <w:pPr>
              <w:jc w:val="left"/>
              <w:rPr>
                <w:rFonts w:hint="eastAsia" w:ascii="宋体" w:hAnsi="宋体" w:eastAsia="宋体"/>
                <w:sz w:val="24"/>
                <w:lang w:eastAsia="zh-CN"/>
              </w:rPr>
            </w:pPr>
            <w:r>
              <w:rPr>
                <w:rFonts w:hint="eastAsia" w:ascii="宋体" w:hAnsi="宋体" w:eastAsia="宋体" w:cs="Times New Roman"/>
                <w:sz w:val="24"/>
                <w:lang w:eastAsia="zh-CN"/>
              </w:rPr>
              <w:t xml:space="preserve">合同履行期限：</w:t>
            </w:r>
            <w:r>
              <w:rPr>
                <w:rFonts w:hint="eastAsia" w:ascii="宋体" w:hAnsi="宋体" w:eastAsia="宋体" w:cs="Times New Roman"/>
                <w:sz w:val="24"/>
              </w:rPr>
              <w:t xml:space="preserve">服务期拟定三年，合同一年一签，具体时间以采购人通知为准。服务期每满一年，经采购人综合考核合格后方可续签下一年度的合同，续签合同不超过两次。</w:t>
            </w:r>
            <w:r/>
          </w:p>
        </w:tc>
        <w:tc>
          <w:tcPr>
            <w:tcW w:w="1879"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2</w:t>
            </w:r>
            <w:r/>
          </w:p>
        </w:tc>
        <w:tc>
          <w:tcPr>
            <w:tcW w:w="4264" w:type="dxa"/>
            <w:textDirection w:val="lrTb"/>
            <w:noWrap w:val="false"/>
          </w:tcPr>
          <w:p>
            <w:pPr>
              <w:jc w:val="left"/>
              <w:rPr>
                <w:rFonts w:hint="eastAsia" w:ascii="宋体" w:hAnsi="宋体" w:eastAsia="宋体"/>
                <w:sz w:val="24"/>
                <w:lang w:eastAsia="zh-CN"/>
              </w:rPr>
            </w:pPr>
            <w:r>
              <w:rPr>
                <w:rFonts w:hint="eastAsia" w:ascii="宋体" w:hAnsi="宋体" w:eastAsia="宋体" w:cs="Times New Roman"/>
                <w:sz w:val="24"/>
                <w:lang w:eastAsia="zh-CN"/>
              </w:rPr>
              <w:t xml:space="preserve">服务地点：如城街道城西新村</w:t>
            </w:r>
            <w:r/>
          </w:p>
        </w:tc>
        <w:tc>
          <w:tcPr>
            <w:tcW w:w="1879"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3</w:t>
            </w:r>
            <w:r/>
          </w:p>
        </w:tc>
        <w:tc>
          <w:tcPr>
            <w:tcW w:w="4264" w:type="dxa"/>
            <w:textDirection w:val="lrTb"/>
            <w:noWrap w:val="false"/>
          </w:tcPr>
          <w:p>
            <w:pPr>
              <w:jc w:val="left"/>
              <w:rPr>
                <w:rFonts w:hint="eastAsia" w:ascii="宋体" w:hAnsi="宋体" w:eastAsia="宋体" w:cs="Times New Roman"/>
                <w:sz w:val="24"/>
                <w:lang w:eastAsia="zh-CN"/>
              </w:rPr>
            </w:pPr>
            <w:r>
              <w:rPr>
                <w:rFonts w:hint="eastAsia" w:ascii="宋体" w:hAnsi="宋体" w:cs="Times New Roman"/>
                <w:sz w:val="24"/>
                <w:lang w:eastAsia="zh-CN"/>
              </w:rPr>
              <w:t xml:space="preserve">付款方式：</w:t>
            </w:r>
            <w:r>
              <w:rPr>
                <w:rFonts w:hint="eastAsia" w:ascii="宋体" w:hAnsi="宋体" w:eastAsia="宋体" w:cs="Times New Roman"/>
                <w:sz w:val="24"/>
                <w:lang w:eastAsia="zh-CN"/>
              </w:rPr>
              <w:t xml:space="preserve">1.签订合同后，</w:t>
            </w:r>
            <w:r>
              <w:rPr>
                <w:rFonts w:hint="eastAsia" w:ascii="宋体" w:hAnsi="宋体" w:eastAsia="宋体" w:cs="Times New Roman"/>
                <w:sz w:val="24"/>
                <w:lang w:val="zh-CN" w:eastAsia="zh-CN"/>
              </w:rPr>
              <w:t xml:space="preserve">款项按季度支付。</w:t>
            </w:r>
            <w:r>
              <w:rPr>
                <w:rFonts w:hint="eastAsia" w:ascii="宋体" w:hAnsi="宋体" w:eastAsia="宋体" w:cs="Times New Roman"/>
                <w:sz w:val="24"/>
                <w:lang w:eastAsia="zh-CN"/>
              </w:rPr>
              <w:t xml:space="preserve">每季服务结束后经采购方考核通过，由中标方根据实际考核后应付款开具发票。付款时成交人应出具在税务部门开具的正式税票。</w:t>
            </w:r>
            <w:r/>
          </w:p>
          <w:p>
            <w:pPr>
              <w:jc w:val="left"/>
              <w:rPr>
                <w:rFonts w:hint="eastAsia" w:ascii="宋体" w:hAnsi="宋体"/>
                <w:sz w:val="24"/>
              </w:rPr>
            </w:pPr>
            <w:r>
              <w:rPr>
                <w:rFonts w:hint="eastAsia" w:ascii="宋体" w:hAnsi="宋体" w:eastAsia="宋体" w:cs="Times New Roman"/>
                <w:sz w:val="24"/>
                <w:lang w:eastAsia="zh-CN"/>
              </w:rPr>
              <w:t xml:space="preserve">2.根据市相关会议精神，对本年度主动缴纳物业费的业主可按住宅0.5元/平方米</w:t>
            </w:r>
            <w:r>
              <w:rPr>
                <w:rFonts w:hint="eastAsia" w:ascii="宋体" w:hAnsi="宋体" w:cs="Times New Roman"/>
                <w:sz w:val="24"/>
                <w:lang w:val="en-US" w:eastAsia="zh-CN"/>
              </w:rPr>
              <w:t xml:space="preserve">/</w:t>
            </w:r>
            <w:r>
              <w:rPr>
                <w:rFonts w:hint="eastAsia" w:ascii="宋体" w:hAnsi="宋体" w:eastAsia="宋体" w:cs="Times New Roman"/>
                <w:sz w:val="24"/>
                <w:lang w:eastAsia="zh-CN"/>
              </w:rPr>
              <w:t xml:space="preserve">月收取(不得向交房未满两年的业主收取)。供应商按照上述标准收取物业服务费用，并按本合同约定的服务内容和质量标准提供服务，盈余或亏损由供应商享有或承担。</w:t>
            </w:r>
            <w:r/>
          </w:p>
        </w:tc>
        <w:tc>
          <w:tcPr>
            <w:tcW w:w="1879"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eastAsia" w:ascii="宋体" w:hAnsi="宋体"/>
                <w:sz w:val="24"/>
                <w:lang w:val="en-US" w:eastAsia="zh-CN"/>
              </w:rPr>
              <w:t xml:space="preserve">4</w:t>
            </w:r>
            <w:r/>
          </w:p>
        </w:tc>
        <w:tc>
          <w:tcPr>
            <w:tcW w:w="4264" w:type="dxa"/>
            <w:textDirection w:val="lrTb"/>
            <w:noWrap w:val="false"/>
          </w:tcPr>
          <w:p>
            <w:pPr>
              <w:jc w:val="left"/>
              <w:rPr>
                <w:rFonts w:hint="eastAsia" w:ascii="宋体" w:hAnsi="宋体" w:cs="Times New Roman"/>
                <w:sz w:val="24"/>
                <w:lang w:val="en-US" w:eastAsia="zh-CN"/>
              </w:rPr>
            </w:pPr>
            <w:r>
              <w:rPr>
                <w:rFonts w:hint="eastAsia" w:ascii="宋体" w:hAnsi="宋体" w:cs="Times New Roman"/>
                <w:sz w:val="24"/>
                <w:lang w:val="en-US" w:eastAsia="zh-CN"/>
              </w:rPr>
              <w:t xml:space="preserve">报价要求：</w:t>
            </w:r>
            <w:r/>
          </w:p>
          <w:p>
            <w:pPr>
              <w:jc w:val="left"/>
              <w:rPr>
                <w:rFonts w:hint="eastAsia" w:ascii="宋体" w:hAnsi="宋体" w:cs="Times New Roman"/>
                <w:sz w:val="24"/>
                <w:lang w:eastAsia="zh-CN"/>
              </w:rPr>
            </w:pPr>
            <w:r>
              <w:rPr>
                <w:rFonts w:hint="eastAsia" w:ascii="宋体" w:hAnsi="宋体" w:cs="Times New Roman"/>
                <w:sz w:val="24"/>
                <w:lang w:val="en-US" w:eastAsia="zh-CN"/>
              </w:rPr>
              <w:t xml:space="preserve">1.</w:t>
            </w:r>
            <w:r>
              <w:rPr>
                <w:rFonts w:hint="eastAsia" w:ascii="宋体" w:hAnsi="宋体" w:cs="Times New Roman"/>
                <w:sz w:val="24"/>
                <w:lang w:eastAsia="zh-CN"/>
              </w:rPr>
              <w:t xml:space="preserve">按年报价，填写分项报价表及其他附件。</w:t>
            </w:r>
            <w:r/>
          </w:p>
          <w:p>
            <w:pPr>
              <w:jc w:val="left"/>
              <w:rPr>
                <w:rFonts w:hint="eastAsia" w:ascii="仿宋" w:hAnsi="仿宋" w:eastAsia="仿宋"/>
                <w:sz w:val="28"/>
                <w:szCs w:val="28"/>
              </w:rPr>
            </w:pPr>
            <w:r>
              <w:rPr>
                <w:rFonts w:hint="eastAsia" w:ascii="宋体" w:hAnsi="宋体" w:cs="Times New Roman"/>
                <w:sz w:val="24"/>
                <w:lang w:val="en-US" w:eastAsia="zh-CN"/>
              </w:rPr>
              <w:t xml:space="preserve">2.</w:t>
            </w:r>
            <w:r>
              <w:rPr>
                <w:rFonts w:hint="eastAsia" w:ascii="宋体" w:hAnsi="宋体" w:cs="Times New Roman"/>
                <w:sz w:val="24"/>
                <w:lang w:eastAsia="zh-CN"/>
              </w:rPr>
              <w:t xml:space="preserve">报价人报价应包含人员工资、工具费、服装费、福利、保险、维修费（含材料费）、绿化养护费（除草、修剪、治虫等）、公共能耗费、小修维修费（500元以下的维修费）、排污泵维保费（免费提供、更换单价200元以下的配件）、消防及通风系统维保费（免费提供、更换300元以下的配件）、管网疏通费（单次500元以内）及税费等一切费用。</w:t>
            </w:r>
            <w:r/>
          </w:p>
          <w:p>
            <w:pPr>
              <w:jc w:val="left"/>
              <w:rPr>
                <w:rFonts w:hint="eastAsia" w:ascii="宋体" w:hAnsi="宋体" w:eastAsia="宋体" w:cs="Times New Roman"/>
                <w:sz w:val="24"/>
                <w:lang w:eastAsia="zh-CN"/>
              </w:rPr>
            </w:pPr>
            <w:r>
              <w:rPr>
                <w:rFonts w:hint="eastAsia" w:ascii="宋体" w:hAnsi="宋体" w:eastAsia="宋体" w:cs="Times New Roman"/>
                <w:sz w:val="24"/>
                <w:lang w:eastAsia="zh-CN"/>
              </w:rPr>
            </w:r>
            <w:r/>
          </w:p>
        </w:tc>
        <w:tc>
          <w:tcPr>
            <w:tcW w:w="1879"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eastAsia" w:ascii="宋体" w:hAnsi="宋体"/>
                <w:sz w:val="24"/>
                <w:lang w:val="en-US" w:eastAsia="zh-CN"/>
              </w:rPr>
              <w:t xml:space="preserve">5</w:t>
            </w:r>
            <w:r/>
          </w:p>
        </w:tc>
        <w:tc>
          <w:tcPr>
            <w:tcW w:w="4264" w:type="dxa"/>
            <w:textDirection w:val="lrTb"/>
            <w:noWrap w:val="false"/>
          </w:tcPr>
          <w:p>
            <w:pPr>
              <w:jc w:val="left"/>
              <w:rPr>
                <w:rFonts w:hint="eastAsia" w:ascii="宋体" w:hAnsi="宋体" w:eastAsia="宋体" w:cs="Times New Roman"/>
                <w:sz w:val="24"/>
                <w:lang w:eastAsia="zh-CN"/>
              </w:rPr>
            </w:pPr>
            <w:r>
              <w:rPr>
                <w:rFonts w:hint="eastAsia" w:ascii="宋体" w:hAnsi="宋体" w:eastAsia="宋体" w:cs="宋体"/>
                <w:sz w:val="24"/>
              </w:rPr>
              <w:t xml:space="preserve">供应商必须遵守劳动法和劳动合同法，依法规范用工，全员签订劳动合同，人员工资应不低于当年的如皋市最低工资标准，人员及车辆安全由投标人负责（含上下班途中），并按国家用工规定为员工缴纳保险。供应商在“价格标”文件中应按岗位所需人数提交</w:t>
            </w:r>
            <w:r>
              <w:rPr>
                <w:rFonts w:hint="eastAsia" w:ascii="宋体" w:hAnsi="宋体" w:cs="宋体"/>
                <w:sz w:val="24"/>
                <w:lang w:eastAsia="zh-CN"/>
              </w:rPr>
              <w:t xml:space="preserve">项目经理</w:t>
            </w:r>
            <w:r>
              <w:rPr>
                <w:rFonts w:hint="eastAsia" w:ascii="宋体" w:hAnsi="宋体" w:eastAsia="宋体" w:cs="宋体"/>
                <w:sz w:val="24"/>
              </w:rPr>
              <w:t xml:space="preserve">、</w:t>
            </w:r>
            <w:r>
              <w:rPr>
                <w:rFonts w:hint="eastAsia" w:ascii="宋体" w:hAnsi="宋体" w:cs="宋体"/>
                <w:sz w:val="24"/>
                <w:lang w:eastAsia="zh-CN"/>
              </w:rPr>
              <w:t xml:space="preserve">项目组成员</w:t>
            </w:r>
            <w:r>
              <w:rPr>
                <w:rFonts w:hint="eastAsia" w:ascii="宋体" w:hAnsi="宋体" w:eastAsia="宋体" w:cs="宋体"/>
                <w:sz w:val="24"/>
              </w:rPr>
              <w:t xml:space="preserve">的工资、保险、福利等支出的预算清单。供应商的总报价不得低于人工成本及合理税收，报价不符合以上要求的作无效处理。</w:t>
            </w:r>
            <w:r/>
          </w:p>
        </w:tc>
        <w:tc>
          <w:tcPr>
            <w:tcW w:w="1879"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ind w:firstLine="480"/>
        <w:rPr>
          <w:rFonts w:hint="eastAsia" w:ascii="宋体" w:hAnsi="宋体"/>
          <w:sz w:val="24"/>
        </w:rPr>
      </w:pPr>
      <w:r>
        <w:rPr>
          <w:rFonts w:hint="eastAsia" w:ascii="宋体" w:hAnsi="宋体"/>
          <w:sz w:val="24"/>
        </w:rPr>
        <w:t xml:space="preserve">2.按采购需求，提供相关证明材料（如有）。</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hint="eastAsia" w:ascii="仿宋_GB2312" w:hAnsi="Arial"/>
          <w:sz w:val="30"/>
          <w:szCs w:val="21"/>
        </w:rPr>
      </w:pPr>
      <w:r>
        <w:rPr>
          <w:rFonts w:hint="eastAsia" w:ascii="仿宋_GB2312" w:hAnsi="Arial"/>
          <w:sz w:val="30"/>
          <w:szCs w:val="21"/>
        </w:rPr>
      </w:r>
      <w:r/>
    </w:p>
    <w:p>
      <w:pPr>
        <w:rPr>
          <w:rFonts w:hint="eastAsia" w:ascii="宋体" w:hAnsi="宋体"/>
          <w:sz w:val="24"/>
          <w:szCs w:val="21"/>
        </w:rPr>
      </w:pPr>
      <w:r/>
      <w:bookmarkStart w:id="106" w:name="_Hlt26671374"/>
      <w:r/>
      <w:bookmarkEnd w:id="106"/>
      <w:r/>
      <w:bookmarkStart w:id="107" w:name="_Hlt26955066"/>
      <w:r/>
      <w:bookmarkEnd w:id="107"/>
      <w:r/>
      <w:bookmarkStart w:id="108" w:name="_Hlt26609389"/>
      <w:r/>
      <w:bookmarkEnd w:id="108"/>
      <w:r/>
      <w:bookmarkStart w:id="109" w:name="_Toc462564146"/>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bookmarkEnd w:id="109"/>
      <w:r/>
      <w:r/>
    </w:p>
    <w:p>
      <w:pPr>
        <w:rPr>
          <w:rFonts w:hint="eastAsia" w:ascii="黑体" w:hAnsi="黑体" w:eastAsia="黑体"/>
          <w:b/>
          <w:i/>
          <w:sz w:val="32"/>
          <w:szCs w:val="32"/>
          <w:u w:val="single"/>
        </w:rPr>
      </w:pPr>
      <w:r/>
      <w:bookmarkStart w:id="110" w:name="_格式2__法定代表人授权书"/>
      <w:r/>
      <w:bookmarkEnd w:id="110"/>
      <w:r/>
      <w:r/>
    </w:p>
    <w:p>
      <w:pPr>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rPr>
          <w:rFonts w:hint="eastAsia" w:eastAsia="黑体"/>
          <w:sz w:val="24"/>
          <w:szCs w:val="20"/>
          <w:highlight w:val="none"/>
          <w:lang w:eastAsia="zh-CN"/>
        </w:rPr>
      </w:pPr>
      <w:r>
        <w:rPr>
          <w:rFonts w:hint="eastAsia" w:ascii="黑体" w:hAnsi="黑体" w:eastAsia="黑体"/>
          <w:b/>
          <w:i/>
          <w:sz w:val="32"/>
          <w:szCs w:val="32"/>
          <w:highlight w:val="none"/>
          <w:u w:val="single"/>
        </w:rPr>
        <w:t xml:space="preserve">十</w:t>
      </w:r>
      <w:r>
        <w:rPr>
          <w:rFonts w:hint="eastAsia" w:ascii="黑体" w:hAnsi="黑体" w:eastAsia="黑体"/>
          <w:b/>
          <w:i/>
          <w:sz w:val="32"/>
          <w:szCs w:val="32"/>
          <w:highlight w:val="none"/>
          <w:u w:val="single"/>
          <w:lang w:eastAsia="zh-CN"/>
        </w:rPr>
        <w:t xml:space="preserve">三</w:t>
      </w:r>
      <w:r>
        <w:rPr>
          <w:rFonts w:hint="eastAsia" w:ascii="黑体" w:hAnsi="黑体" w:eastAsia="黑体"/>
          <w:b/>
          <w:i/>
          <w:sz w:val="32"/>
          <w:szCs w:val="32"/>
          <w:highlight w:val="none"/>
          <w:u w:val="single"/>
        </w:rPr>
        <w:t xml:space="preserve">、</w:t>
      </w:r>
      <w:r>
        <w:rPr>
          <w:rFonts w:hint="eastAsia" w:ascii="黑体" w:hAnsi="黑体" w:eastAsia="黑体"/>
          <w:b/>
          <w:i/>
          <w:sz w:val="32"/>
          <w:szCs w:val="32"/>
          <w:highlight w:val="none"/>
          <w:u w:val="single"/>
          <w:lang w:eastAsia="zh-CN"/>
        </w:rPr>
        <w:t xml:space="preserve">磋商报价表</w:t>
      </w:r>
      <w:r/>
    </w:p>
    <w:p>
      <w:pPr>
        <w:ind w:firstLine="480"/>
        <w:rPr>
          <w:rFonts w:hint="eastAsia" w:ascii="宋体" w:hAnsi="宋体"/>
          <w:sz w:val="24"/>
          <w:highlight w:val="none"/>
        </w:rPr>
      </w:pPr>
      <w:r>
        <w:rPr>
          <w:rFonts w:hint="eastAsia" w:ascii="宋体" w:hAnsi="宋体"/>
          <w:sz w:val="24"/>
          <w:highlight w:val="none"/>
        </w:rPr>
        <w:t xml:space="preserve">投标人全称（加盖CA电子签章）：</w:t>
      </w:r>
      <w:r/>
    </w:p>
    <w:p>
      <w:pPr>
        <w:ind w:firstLine="480"/>
        <w:rPr>
          <w:sz w:val="24"/>
          <w:highlight w:val="none"/>
        </w:rPr>
      </w:pPr>
      <w:r>
        <w:rPr>
          <w:rFonts w:hint="eastAsia" w:ascii="宋体" w:hAnsi="宋体"/>
          <w:sz w:val="24"/>
          <w:highlight w:val="none"/>
        </w:rPr>
        <w:t xml:space="preserve">项目名称：</w:t>
      </w:r>
      <w:r/>
    </w:p>
    <w:p>
      <w:pPr>
        <w:ind w:firstLine="480"/>
        <w:rPr>
          <w:rFonts w:ascii="宋体" w:hAnsi="宋体"/>
          <w:sz w:val="24"/>
        </w:rPr>
      </w:pPr>
      <w:r>
        <w:rPr>
          <w:rFonts w:hint="eastAsia" w:ascii="宋体" w:hAnsi="宋体"/>
          <w:sz w:val="24"/>
          <w:highlight w:val="none"/>
          <w:lang w:eastAsia="zh-CN"/>
        </w:rPr>
        <w:t xml:space="preserve">项目</w:t>
      </w:r>
      <w:r>
        <w:rPr>
          <w:rFonts w:hint="eastAsia" w:ascii="宋体" w:hAnsi="宋体"/>
          <w:sz w:val="24"/>
          <w:highlight w:val="none"/>
        </w:rPr>
        <w:t xml:space="preserve">编号：   </w:t>
      </w:r>
      <w:r>
        <w:rPr>
          <w:rFonts w:hint="eastAsia" w:ascii="宋体" w:hAnsi="宋体"/>
          <w:sz w:val="24"/>
        </w:rPr>
        <w:t xml:space="preserve">                                分包号：</w:t>
      </w:r>
      <w:r/>
    </w:p>
    <w:tbl>
      <w:tblPr>
        <w:tblStyle w:val="866"/>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hint="eastAsia" w:ascii="宋体" w:hAnsi="宋体"/>
                <w:sz w:val="24"/>
              </w:rPr>
            </w:pPr>
            <w:r>
              <w:rPr>
                <w:rFonts w:hint="eastAsia" w:ascii="宋体" w:hAnsi="宋体" w:cs="宋体"/>
                <w:sz w:val="24"/>
              </w:rPr>
              <w:t xml:space="preserve">                      </w:t>
            </w:r>
            <w:r>
              <w:rPr>
                <w:rFonts w:hint="eastAsia" w:ascii="宋体" w:hAnsi="宋体"/>
                <w:sz w:val="24"/>
              </w:rPr>
              <w:t xml:space="preserve">总报价</w:t>
            </w:r>
            <w:r/>
          </w:p>
        </w:tc>
      </w:tr>
      <w:tr>
        <w:trPr>
          <w:cantSplit/>
          <w:trHeight w:val="612"/>
        </w:trPr>
        <w:tc>
          <w:tcPr>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rPr>
              <w:t xml:space="preserve">小写：                             （人民币：元）</w:t>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hint="eastAsia" w:ascii="黑体" w:hAnsi="黑体" w:eastAsia="黑体"/>
          <w:b/>
          <w:sz w:val="32"/>
          <w:szCs w:val="32"/>
        </w:rPr>
      </w:pPr>
      <w:r>
        <w:rPr>
          <w:rFonts w:hint="eastAsia" w:ascii="黑体" w:hAnsi="黑体" w:eastAsia="黑体"/>
          <w:b/>
          <w:sz w:val="32"/>
          <w:szCs w:val="32"/>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rPr>
          <w:rFonts w:hint="eastAsia" w:ascii="黑体" w:hAnsi="黑体" w:eastAsia="黑体"/>
          <w:b/>
          <w:i/>
          <w:sz w:val="32"/>
          <w:szCs w:val="32"/>
          <w:u w:val="single"/>
        </w:rPr>
      </w:pPr>
      <w:r>
        <w:rPr>
          <w:rFonts w:hint="eastAsia" w:ascii="黑体" w:hAnsi="黑体" w:eastAsia="黑体"/>
          <w:b/>
          <w:i/>
          <w:sz w:val="32"/>
          <w:szCs w:val="32"/>
          <w:u w:val="single"/>
          <w:lang w:val="zh-CN"/>
        </w:rPr>
        <w:t xml:space="preserve">十四、商务技术评分标准中须提供的相关得分佐证材料</w:t>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pStyle w:val="880"/>
        <w:jc w:val="center"/>
        <w:spacing w:before="30" w:beforeAutospacing="0" w:after="30" w:afterAutospacing="0" w:line="460" w:lineRule="exact"/>
        <w:rPr>
          <w:rFonts w:cs="仿宋"/>
          <w:b/>
          <w:bCs/>
          <w:sz w:val="32"/>
          <w:szCs w:val="32"/>
        </w:rPr>
      </w:pPr>
      <w:r>
        <w:rPr>
          <w:rFonts w:hint="eastAsia" w:ascii="黑体" w:hAnsi="黑体" w:eastAsia="黑体" w:cs="Times New Roman"/>
          <w:b/>
          <w:sz w:val="32"/>
          <w:szCs w:val="32"/>
          <w:highlight w:val="green"/>
          <w:lang w:val="zh-CN"/>
        </w:rPr>
        <w:br w:type="page" w:clear="all"/>
      </w:r>
      <w:r>
        <w:rPr>
          <w:rFonts w:hint="eastAsia" w:cs="仿宋"/>
          <w:b/>
          <w:bCs/>
          <w:sz w:val="32"/>
          <w:szCs w:val="32"/>
        </w:rPr>
        <w:t xml:space="preserve">质疑函范本</w:t>
      </w:r>
      <w:r/>
    </w:p>
    <w:p>
      <w:pPr>
        <w:spacing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jc w:val="center"/>
        <w:spacing w:line="520" w:lineRule="exact"/>
        <w:rPr>
          <w:rFonts w:hint="eastAsia" w:ascii="宋体" w:hAnsi="宋体" w:cs="仿宋"/>
          <w:b/>
          <w:bCs/>
          <w:sz w:val="32"/>
          <w:szCs w:val="32"/>
        </w:rPr>
      </w:pPr>
      <w:r>
        <w:rPr>
          <w:rFonts w:hint="eastAsia"/>
          <w:sz w:val="28"/>
          <w:szCs w:val="28"/>
        </w:rPr>
        <w:br w:type="page" w:clear="all"/>
      </w:r>
      <w:r>
        <w:rPr>
          <w:rFonts w:hint="eastAsia" w:ascii="宋体" w:hAnsi="宋体" w:cs="仿宋"/>
          <w:b/>
          <w:bCs/>
          <w:sz w:val="32"/>
          <w:szCs w:val="32"/>
        </w:rPr>
        <w:t xml:space="preserve">投诉书</w:t>
      </w:r>
      <w:r/>
    </w:p>
    <w:p>
      <w:pPr>
        <w:spacing w:line="520" w:lineRule="exact"/>
        <w:rPr>
          <w:rFonts w:ascii="黑体" w:hAnsi="黑体" w:eastAsia="黑体"/>
          <w:sz w:val="28"/>
          <w:szCs w:val="28"/>
        </w:rPr>
      </w:pPr>
      <w:r>
        <w:rPr>
          <w:rFonts w:hint="eastAsia" w:ascii="黑体" w:hAnsi="黑体" w:eastAsia="黑体"/>
          <w:sz w:val="28"/>
          <w:szCs w:val="28"/>
        </w:rPr>
        <w:t xml:space="preserve">一、投诉相关主体基本情况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投诉人：</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jc w:val="left"/>
        <w:spacing w:line="520" w:lineRule="exac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授权代表：联系电话：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被投诉人1：</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仿宋_GB2312" w:eastAsia="仿宋_GB2312"/>
          <w:sz w:val="28"/>
          <w:szCs w:val="28"/>
        </w:rPr>
      </w:pPr>
      <w:r>
        <w:rPr>
          <w:rFonts w:hint="eastAsia" w:ascii="仿宋_GB2312" w:eastAsia="仿宋_GB2312"/>
          <w:sz w:val="28"/>
          <w:szCs w:val="28"/>
        </w:rPr>
        <w:t xml:space="preserve">被投诉人2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仿宋_GB2312" w:eastAsia="仿宋_GB2312"/>
          <w:sz w:val="28"/>
          <w:szCs w:val="28"/>
          <w:u w:val="single"/>
        </w:rPr>
      </w:pPr>
      <w:r>
        <w:rPr>
          <w:rFonts w:hint="eastAsia" w:ascii="仿宋_GB2312" w:eastAsia="仿宋_GB2312"/>
          <w:sz w:val="28"/>
          <w:szCs w:val="28"/>
        </w:rPr>
        <w:t xml:space="preserve">相关供应商：</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黑体" w:hAnsi="黑体" w:eastAsia="黑体"/>
          <w:sz w:val="28"/>
          <w:szCs w:val="28"/>
        </w:rPr>
      </w:pPr>
      <w:r>
        <w:rPr>
          <w:rFonts w:hint="eastAsia" w:ascii="黑体" w:hAnsi="黑体" w:eastAsia="黑体"/>
          <w:sz w:val="28"/>
          <w:szCs w:val="28"/>
        </w:rPr>
        <w:t xml:space="preserve">二、投诉项目基本情况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采购项目编号：包号：</w:t>
      </w:r>
      <w:r/>
    </w:p>
    <w:p>
      <w:pPr>
        <w:spacing w:line="520" w:lineRule="exact"/>
        <w:rPr>
          <w:rFonts w:ascii="仿宋_GB2312" w:eastAsia="仿宋_GB2312"/>
          <w:sz w:val="28"/>
          <w:szCs w:val="28"/>
        </w:rPr>
      </w:pPr>
      <w:r>
        <w:rPr>
          <w:rFonts w:hint="eastAsia" w:ascii="仿宋_GB2312" w:eastAsia="仿宋_GB2312"/>
          <w:sz w:val="28"/>
          <w:szCs w:val="28"/>
        </w:rPr>
        <w:t xml:space="preserve">采购人名称：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代理机构名称：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黑体" w:hAnsi="黑体" w:eastAsia="黑体"/>
          <w:sz w:val="28"/>
          <w:szCs w:val="28"/>
        </w:rPr>
      </w:pPr>
      <w:r>
        <w:rPr>
          <w:rFonts w:hint="eastAsia" w:ascii="黑体" w:hAnsi="黑体" w:eastAsia="黑体"/>
          <w:sz w:val="28"/>
          <w:szCs w:val="28"/>
        </w:rPr>
        <w:t xml:space="preserve">三、质疑基本情况</w:t>
      </w:r>
      <w:r/>
    </w:p>
    <w:p>
      <w:pPr>
        <w:ind w:firstLine="560"/>
        <w:spacing w:line="520" w:lineRule="exact"/>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spacing w:line="520" w:lineRule="exact"/>
        <w:rPr>
          <w:rFonts w:ascii="仿宋_GB2312" w:eastAsia="仿宋_GB2312"/>
          <w:sz w:val="28"/>
          <w:szCs w:val="28"/>
          <w:u w:val="single"/>
        </w:rPr>
      </w:pPr>
      <w:r>
        <w:rPr>
          <w:rFonts w:ascii="仿宋_GB2312" w:eastAsia="仿宋_GB2312"/>
          <w:sz w:val="28"/>
          <w:szCs w:val="28"/>
          <w:u w:val="single"/>
        </w:rPr>
      </w:r>
      <w:r/>
    </w:p>
    <w:p>
      <w:pPr>
        <w:ind w:firstLine="420"/>
        <w:spacing w:line="520" w:lineRule="exact"/>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spacing w:line="520" w:lineRule="exact"/>
        <w:rPr>
          <w:rFonts w:ascii="黑体" w:hAnsi="黑体" w:eastAsia="黑体"/>
          <w:sz w:val="28"/>
          <w:szCs w:val="28"/>
        </w:rPr>
      </w:pPr>
      <w:r>
        <w:rPr>
          <w:rFonts w:hint="eastAsia" w:ascii="黑体" w:hAnsi="黑体" w:eastAsia="黑体"/>
          <w:sz w:val="28"/>
          <w:szCs w:val="28"/>
        </w:rPr>
        <w:t xml:space="preserve">四、投诉事项具体内容</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投诉事项 1：</w:t>
      </w:r>
      <w:r/>
    </w:p>
    <w:p>
      <w:pPr>
        <w:spacing w:line="520" w:lineRule="exact"/>
        <w:rPr>
          <w:rFonts w:ascii="仿宋_GB2312" w:eastAsia="仿宋_GB2312"/>
          <w:sz w:val="28"/>
          <w:szCs w:val="28"/>
        </w:rPr>
      </w:pPr>
      <w:r>
        <w:rPr>
          <w:rFonts w:hint="eastAsia" w:ascii="仿宋_GB2312" w:eastAsia="仿宋_GB2312"/>
          <w:sz w:val="28"/>
          <w:szCs w:val="28"/>
        </w:rPr>
        <w:t xml:space="preserve">事实依据：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u w:val="single"/>
        </w:rPr>
      </w:pPr>
      <w:r>
        <w:rPr>
          <w:rFonts w:hint="eastAsia" w:ascii="仿宋_GB2312" w:eastAsia="仿宋_GB2312"/>
          <w:sz w:val="28"/>
          <w:szCs w:val="28"/>
        </w:rPr>
        <w:t xml:space="preserve">法律依据：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投诉事项2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黑体" w:hAnsi="黑体" w:eastAsia="黑体"/>
          <w:sz w:val="28"/>
          <w:szCs w:val="28"/>
        </w:rPr>
      </w:pPr>
      <w:r>
        <w:rPr>
          <w:rFonts w:hint="eastAsia" w:ascii="黑体" w:hAnsi="黑体" w:eastAsia="黑体"/>
          <w:sz w:val="28"/>
          <w:szCs w:val="28"/>
        </w:rPr>
        <w:t xml:space="preserve">五、与投诉事项相关的投诉请求</w:t>
      </w:r>
      <w:r/>
    </w:p>
    <w:p>
      <w:pPr>
        <w:spacing w:line="520" w:lineRule="exact"/>
        <w:rPr>
          <w:rFonts w:ascii="仿宋_GB2312" w:eastAsia="仿宋_GB2312"/>
          <w:sz w:val="28"/>
          <w:szCs w:val="28"/>
        </w:rPr>
      </w:pPr>
      <w:r>
        <w:rPr>
          <w:rFonts w:hint="eastAsia" w:ascii="仿宋_GB2312" w:eastAsia="仿宋_GB2312"/>
          <w:sz w:val="28"/>
          <w:szCs w:val="28"/>
        </w:rPr>
        <w:t xml:space="preserve">请求：</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20" w:lineRule="exact"/>
        <w:rPr>
          <w:rFonts w:ascii="仿宋" w:hAnsi="仿宋" w:eastAsia="仿宋"/>
          <w:sz w:val="28"/>
          <w:szCs w:val="28"/>
        </w:rPr>
      </w:pPr>
      <w:r>
        <w:rPr>
          <w:rFonts w:hint="eastAsia" w:ascii="仿宋_GB2312" w:eastAsia="仿宋_GB2312"/>
          <w:sz w:val="28"/>
          <w:szCs w:val="28"/>
        </w:rPr>
        <w:t xml:space="preserve">日期：    </w:t>
      </w:r>
      <w:r/>
    </w:p>
    <w:p>
      <w:pPr>
        <w:jc w:val="left"/>
        <w:widowControl/>
        <w:rPr>
          <w:rFonts w:hint="eastAsia" w:ascii="宋体" w:hAnsi="宋体"/>
          <w:sz w:val="28"/>
          <w:szCs w:val="28"/>
        </w:rPr>
      </w:pPr>
      <w:r>
        <w:rPr>
          <w:rFonts w:hint="eastAsia" w:ascii="宋体" w:hAnsi="宋体"/>
          <w:sz w:val="28"/>
          <w:szCs w:val="28"/>
        </w:rPr>
      </w:r>
      <w:r/>
    </w:p>
    <w:p>
      <w:pPr>
        <w:spacing w:line="300" w:lineRule="auto"/>
        <w:rPr>
          <w:rFonts w:hint="eastAsia"/>
          <w:sz w:val="28"/>
          <w:szCs w:val="28"/>
        </w:rPr>
        <w:outlineLvl w:val="0"/>
      </w:pPr>
      <w:r>
        <w:rPr>
          <w:rFonts w:hint="eastAsia"/>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小标宋简体">
    <w:panose1 w:val="020B0503020202020204"/>
  </w:font>
  <w:font w:name="方正小标宋_GBK">
    <w:panose1 w:val="020B0503020202020204"/>
  </w:font>
  <w:font w:name="华文新魏">
    <w:panose1 w:val="02010800040101010101"/>
  </w:font>
  <w:font w:name="Wingdings">
    <w:panose1 w:val="05000000000000000000"/>
  </w:font>
  <w:font w:name="方正黑体_GBK">
    <w:panose1 w:val="020B0503020202020204"/>
  </w:font>
  <w:font w:name="方正仿宋_GBK">
    <w:panose1 w:val="020B0503020202020204"/>
  </w:font>
  <w:font w:name="Sim Sun">
    <w:panose1 w:val="02010600030101010101"/>
  </w:font>
  <w:font w:name="仿宋">
    <w:panose1 w:val="02010609060101010101"/>
  </w:font>
  <w:font w:name="等线">
    <w:panose1 w:val="0201060003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right"/>
      <w:rPr>
        <w:rFonts w:hint="eastAsia"/>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eastAsia="zh-CN"/>
      </w:rPr>
      <w:t xml:space="preserve">70</w:t>
    </w:r>
    <w:r>
      <w:rPr>
        <w:sz w:val="28"/>
        <w:szCs w:val="2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lang w:val="en-US" w:eastAsia="zh-CN"/>
      </w:rPr>
      <w:t xml:space="preserve">2</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65"/>
    <w:link w:val="861"/>
    <w:uiPriority w:val="9"/>
    <w:rPr>
      <w:rFonts w:ascii="Arial" w:hAnsi="Arial" w:eastAsia="Arial" w:cs="Arial"/>
      <w:sz w:val="40"/>
      <w:szCs w:val="40"/>
    </w:rPr>
  </w:style>
  <w:style w:type="character" w:styleId="691">
    <w:name w:val="Heading 2 Char"/>
    <w:basedOn w:val="865"/>
    <w:link w:val="862"/>
    <w:uiPriority w:val="9"/>
    <w:rPr>
      <w:rFonts w:ascii="Arial" w:hAnsi="Arial" w:eastAsia="Arial" w:cs="Arial"/>
      <w:sz w:val="34"/>
    </w:rPr>
  </w:style>
  <w:style w:type="character" w:styleId="692">
    <w:name w:val="Heading 3 Char"/>
    <w:basedOn w:val="865"/>
    <w:link w:val="863"/>
    <w:uiPriority w:val="9"/>
    <w:rPr>
      <w:rFonts w:ascii="Arial" w:hAnsi="Arial" w:eastAsia="Arial" w:cs="Arial"/>
      <w:sz w:val="30"/>
      <w:szCs w:val="30"/>
    </w:rPr>
  </w:style>
  <w:style w:type="character" w:styleId="693">
    <w:name w:val="Heading 4 Char"/>
    <w:basedOn w:val="865"/>
    <w:link w:val="864"/>
    <w:uiPriority w:val="9"/>
    <w:rPr>
      <w:rFonts w:ascii="Arial" w:hAnsi="Arial" w:eastAsia="Arial" w:cs="Arial"/>
      <w:b/>
      <w:bCs/>
      <w:sz w:val="26"/>
      <w:szCs w:val="26"/>
    </w:rPr>
  </w:style>
  <w:style w:type="paragraph" w:styleId="694">
    <w:name w:val="Heading 5"/>
    <w:basedOn w:val="860"/>
    <w:next w:val="860"/>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basedOn w:val="865"/>
    <w:link w:val="694"/>
    <w:uiPriority w:val="9"/>
    <w:rPr>
      <w:rFonts w:ascii="Arial" w:hAnsi="Arial" w:eastAsia="Arial" w:cs="Arial"/>
      <w:b/>
      <w:bCs/>
      <w:sz w:val="24"/>
      <w:szCs w:val="24"/>
    </w:rPr>
  </w:style>
  <w:style w:type="paragraph" w:styleId="696">
    <w:name w:val="Heading 6"/>
    <w:basedOn w:val="860"/>
    <w:next w:val="860"/>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basedOn w:val="865"/>
    <w:link w:val="696"/>
    <w:uiPriority w:val="9"/>
    <w:rPr>
      <w:rFonts w:ascii="Arial" w:hAnsi="Arial" w:eastAsia="Arial" w:cs="Arial"/>
      <w:b/>
      <w:bCs/>
      <w:sz w:val="22"/>
      <w:szCs w:val="22"/>
    </w:rPr>
  </w:style>
  <w:style w:type="paragraph" w:styleId="698">
    <w:name w:val="Heading 7"/>
    <w:basedOn w:val="860"/>
    <w:next w:val="860"/>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basedOn w:val="865"/>
    <w:link w:val="698"/>
    <w:uiPriority w:val="9"/>
    <w:rPr>
      <w:rFonts w:ascii="Arial" w:hAnsi="Arial" w:eastAsia="Arial" w:cs="Arial"/>
      <w:b/>
      <w:bCs/>
      <w:i/>
      <w:iCs/>
      <w:sz w:val="22"/>
      <w:szCs w:val="22"/>
    </w:rPr>
  </w:style>
  <w:style w:type="paragraph" w:styleId="700">
    <w:name w:val="Heading 8"/>
    <w:basedOn w:val="860"/>
    <w:next w:val="860"/>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basedOn w:val="865"/>
    <w:link w:val="700"/>
    <w:uiPriority w:val="9"/>
    <w:rPr>
      <w:rFonts w:ascii="Arial" w:hAnsi="Arial" w:eastAsia="Arial" w:cs="Arial"/>
      <w:i/>
      <w:iCs/>
      <w:sz w:val="22"/>
      <w:szCs w:val="22"/>
    </w:rPr>
  </w:style>
  <w:style w:type="paragraph" w:styleId="702">
    <w:name w:val="Heading 9"/>
    <w:basedOn w:val="860"/>
    <w:next w:val="860"/>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basedOn w:val="865"/>
    <w:link w:val="702"/>
    <w:uiPriority w:val="9"/>
    <w:rPr>
      <w:rFonts w:ascii="Arial" w:hAnsi="Arial" w:eastAsia="Arial" w:cs="Arial"/>
      <w:i/>
      <w:iCs/>
      <w:sz w:val="21"/>
      <w:szCs w:val="21"/>
    </w:rPr>
  </w:style>
  <w:style w:type="paragraph" w:styleId="704">
    <w:name w:val="List Paragraph"/>
    <w:basedOn w:val="860"/>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0"/>
    <w:next w:val="860"/>
    <w:link w:val="707"/>
    <w:uiPriority w:val="10"/>
    <w:qFormat/>
    <w:pPr>
      <w:contextualSpacing/>
      <w:spacing w:before="300" w:after="200"/>
    </w:pPr>
    <w:rPr>
      <w:sz w:val="48"/>
      <w:szCs w:val="48"/>
    </w:rPr>
  </w:style>
  <w:style w:type="character" w:styleId="707">
    <w:name w:val="Title Char"/>
    <w:basedOn w:val="865"/>
    <w:link w:val="706"/>
    <w:uiPriority w:val="10"/>
    <w:rPr>
      <w:sz w:val="48"/>
      <w:szCs w:val="48"/>
    </w:rPr>
  </w:style>
  <w:style w:type="paragraph" w:styleId="708">
    <w:name w:val="Subtitle"/>
    <w:basedOn w:val="860"/>
    <w:next w:val="860"/>
    <w:link w:val="709"/>
    <w:uiPriority w:val="11"/>
    <w:qFormat/>
    <w:pPr>
      <w:spacing w:before="200" w:after="200"/>
    </w:pPr>
    <w:rPr>
      <w:sz w:val="24"/>
      <w:szCs w:val="24"/>
    </w:rPr>
  </w:style>
  <w:style w:type="character" w:styleId="709">
    <w:name w:val="Subtitle Char"/>
    <w:basedOn w:val="865"/>
    <w:link w:val="708"/>
    <w:uiPriority w:val="11"/>
    <w:rPr>
      <w:sz w:val="24"/>
      <w:szCs w:val="24"/>
    </w:rPr>
  </w:style>
  <w:style w:type="paragraph" w:styleId="710">
    <w:name w:val="Quote"/>
    <w:basedOn w:val="860"/>
    <w:next w:val="860"/>
    <w:link w:val="711"/>
    <w:uiPriority w:val="29"/>
    <w:qFormat/>
    <w:pPr>
      <w:ind w:left="720" w:right="720"/>
    </w:pPr>
    <w:rPr>
      <w:i/>
    </w:rPr>
  </w:style>
  <w:style w:type="character" w:styleId="711">
    <w:name w:val="Quote Char"/>
    <w:link w:val="710"/>
    <w:uiPriority w:val="29"/>
    <w:rPr>
      <w:i/>
    </w:rPr>
  </w:style>
  <w:style w:type="paragraph" w:styleId="712">
    <w:name w:val="Intense Quote"/>
    <w:basedOn w:val="860"/>
    <w:next w:val="860"/>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65"/>
    <w:link w:val="878"/>
    <w:uiPriority w:val="99"/>
  </w:style>
  <w:style w:type="character" w:styleId="715">
    <w:name w:val="Footer Char"/>
    <w:basedOn w:val="865"/>
    <w:link w:val="876"/>
    <w:uiPriority w:val="99"/>
  </w:style>
  <w:style w:type="paragraph" w:styleId="716">
    <w:name w:val="Caption"/>
    <w:basedOn w:val="860"/>
    <w:next w:val="860"/>
    <w:uiPriority w:val="35"/>
    <w:semiHidden/>
    <w:unhideWhenUsed/>
    <w:qFormat/>
    <w:pPr>
      <w:spacing w:line="276" w:lineRule="auto"/>
    </w:pPr>
    <w:rPr>
      <w:b/>
      <w:bCs/>
      <w:color w:val="4f81bd" w:themeColor="accent1"/>
      <w:sz w:val="18"/>
      <w:szCs w:val="18"/>
    </w:rPr>
  </w:style>
  <w:style w:type="character" w:styleId="717">
    <w:name w:val="Caption Char"/>
    <w:basedOn w:val="716"/>
    <w:link w:val="876"/>
    <w:uiPriority w:val="99"/>
  </w:style>
  <w:style w:type="table" w:styleId="718">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65"/>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65"/>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1">
    <w:name w:val="Heading 1"/>
    <w:basedOn w:val="860"/>
    <w:next w:val="860"/>
    <w:link w:val="896"/>
    <w:uiPriority w:val="0"/>
    <w:qFormat/>
    <w:pPr>
      <w:keepLines/>
      <w:keepNext/>
      <w:spacing w:before="340" w:after="330" w:line="578" w:lineRule="auto"/>
      <w:outlineLvl w:val="0"/>
    </w:pPr>
    <w:rPr>
      <w:b/>
      <w:bCs/>
      <w:sz w:val="44"/>
      <w:szCs w:val="44"/>
    </w:rPr>
  </w:style>
  <w:style w:type="paragraph" w:styleId="862">
    <w:name w:val="Heading 2"/>
    <w:basedOn w:val="860"/>
    <w:next w:val="860"/>
    <w:link w:val="897"/>
    <w:uiPriority w:val="0"/>
    <w:qFormat/>
    <w:pPr>
      <w:keepLines/>
      <w:keepNext/>
      <w:spacing w:before="260" w:after="260" w:line="416" w:lineRule="auto"/>
      <w:outlineLvl w:val="1"/>
    </w:pPr>
    <w:rPr>
      <w:rFonts w:ascii="Arial" w:hAnsi="Arial" w:eastAsia="黑体"/>
      <w:b/>
      <w:bCs/>
      <w:sz w:val="32"/>
      <w:szCs w:val="32"/>
    </w:rPr>
  </w:style>
  <w:style w:type="paragraph" w:styleId="863">
    <w:name w:val="Heading 3"/>
    <w:basedOn w:val="860"/>
    <w:next w:val="860"/>
    <w:link w:val="898"/>
    <w:uiPriority w:val="0"/>
    <w:qFormat/>
    <w:pPr>
      <w:keepLines/>
      <w:keepNext/>
      <w:spacing w:before="260" w:after="260" w:line="416" w:lineRule="auto"/>
      <w:outlineLvl w:val="2"/>
    </w:pPr>
    <w:rPr>
      <w:b/>
      <w:bCs/>
      <w:sz w:val="32"/>
      <w:szCs w:val="32"/>
    </w:rPr>
  </w:style>
  <w:style w:type="paragraph" w:styleId="864">
    <w:name w:val="Heading 4"/>
    <w:basedOn w:val="860"/>
    <w:next w:val="860"/>
    <w:link w:val="899"/>
    <w:uiPriority w:val="0"/>
    <w:qFormat/>
    <w:pPr>
      <w:jc w:val="center"/>
      <w:keepNext/>
      <w:outlineLvl w:val="3"/>
    </w:pPr>
    <w:rPr>
      <w:rFonts w:eastAsia="新宋体"/>
      <w:sz w:val="30"/>
      <w:szCs w:val="21"/>
    </w:rPr>
  </w:style>
  <w:style w:type="character" w:styleId="865" w:default="1">
    <w:name w:val="Default Paragraph Font"/>
    <w:uiPriority w:val="1"/>
    <w:unhideWhenUsed/>
    <w:qFormat/>
  </w:style>
  <w:style w:type="table" w:styleId="866" w:default="1">
    <w:name w:val="Normal Table"/>
    <w:uiPriority w:val="99"/>
    <w:unhideWhenUsed/>
    <w:qFormat/>
    <w:tblPr>
      <w:tblCellMar>
        <w:left w:w="108" w:type="dxa"/>
        <w:top w:w="0" w:type="dxa"/>
        <w:right w:w="108" w:type="dxa"/>
        <w:bottom w:w="0" w:type="dxa"/>
      </w:tblCellMar>
    </w:tblPr>
  </w:style>
  <w:style w:type="paragraph" w:styleId="867">
    <w:name w:val="Normal Indent"/>
    <w:basedOn w:val="860"/>
    <w:link w:val="900"/>
    <w:uiPriority w:val="0"/>
    <w:qFormat/>
    <w:pPr>
      <w:ind w:firstLine="420"/>
    </w:pPr>
    <w:rPr>
      <w:szCs w:val="20"/>
    </w:rPr>
  </w:style>
  <w:style w:type="paragraph" w:styleId="868">
    <w:name w:val="Document Map"/>
    <w:basedOn w:val="860"/>
    <w:link w:val="901"/>
    <w:uiPriority w:val="0"/>
    <w:semiHidden/>
    <w:qFormat/>
    <w:pPr>
      <w:shd w:val="clear" w:color="auto" w:fill="000080"/>
    </w:pPr>
  </w:style>
  <w:style w:type="paragraph" w:styleId="869">
    <w:name w:val="annotation text"/>
    <w:basedOn w:val="860"/>
    <w:uiPriority w:val="99"/>
    <w:unhideWhenUsed/>
    <w:qFormat/>
    <w:pPr>
      <w:jc w:val="left"/>
    </w:pPr>
  </w:style>
  <w:style w:type="paragraph" w:styleId="870">
    <w:name w:val="Body Text"/>
    <w:basedOn w:val="860"/>
    <w:next w:val="860"/>
    <w:uiPriority w:val="0"/>
    <w:qFormat/>
    <w:rPr>
      <w:rFonts w:ascii="仿宋_GB2312" w:eastAsia="仿宋_GB2312"/>
      <w:sz w:val="24"/>
      <w:szCs w:val="20"/>
    </w:rPr>
  </w:style>
  <w:style w:type="paragraph" w:styleId="871">
    <w:name w:val="Body Text Indent"/>
    <w:basedOn w:val="860"/>
    <w:link w:val="902"/>
    <w:uiPriority w:val="0"/>
    <w:qFormat/>
    <w:pPr>
      <w:ind w:left="420"/>
      <w:spacing w:after="120"/>
    </w:pPr>
  </w:style>
  <w:style w:type="paragraph" w:styleId="872">
    <w:name w:val="Plain Text"/>
    <w:basedOn w:val="860"/>
    <w:uiPriority w:val="0"/>
    <w:qFormat/>
    <w:rPr>
      <w:rFonts w:ascii="宋体" w:hAnsi="Courier New"/>
      <w:sz w:val="20"/>
      <w:szCs w:val="21"/>
    </w:rPr>
  </w:style>
  <w:style w:type="paragraph" w:styleId="873">
    <w:name w:val="Date"/>
    <w:basedOn w:val="860"/>
    <w:next w:val="860"/>
    <w:link w:val="903"/>
    <w:uiPriority w:val="0"/>
    <w:qFormat/>
    <w:pPr>
      <w:ind w:left="100"/>
    </w:pPr>
  </w:style>
  <w:style w:type="paragraph" w:styleId="874">
    <w:name w:val="Body Text Indent 2"/>
    <w:basedOn w:val="860"/>
    <w:uiPriority w:val="0"/>
    <w:qFormat/>
    <w:pPr>
      <w:ind w:firstLine="560"/>
      <w:spacing w:line="500" w:lineRule="exact"/>
    </w:pPr>
    <w:rPr>
      <w:rFonts w:eastAsia="仿宋_GB2312"/>
      <w:sz w:val="28"/>
      <w:szCs w:val="20"/>
    </w:rPr>
  </w:style>
  <w:style w:type="paragraph" w:styleId="875">
    <w:name w:val="Balloon Text"/>
    <w:basedOn w:val="860"/>
    <w:link w:val="904"/>
    <w:uiPriority w:val="0"/>
    <w:semiHidden/>
    <w:qFormat/>
    <w:rPr>
      <w:sz w:val="18"/>
      <w:szCs w:val="18"/>
    </w:rPr>
  </w:style>
  <w:style w:type="paragraph" w:styleId="876">
    <w:name w:val="Footer"/>
    <w:basedOn w:val="860"/>
    <w:link w:val="905"/>
    <w:uiPriority w:val="99"/>
    <w:qFormat/>
    <w:pPr>
      <w:jc w:val="left"/>
      <w:tabs>
        <w:tab w:val="center" w:pos="4153" w:leader="none"/>
        <w:tab w:val="right" w:pos="8306" w:leader="none"/>
      </w:tabs>
    </w:pPr>
    <w:rPr>
      <w:sz w:val="18"/>
      <w:szCs w:val="18"/>
    </w:rPr>
  </w:style>
  <w:style w:type="paragraph" w:styleId="877">
    <w:name w:val="envelope return"/>
    <w:basedOn w:val="860"/>
    <w:uiPriority w:val="99"/>
    <w:unhideWhenUsed/>
    <w:qFormat/>
    <w:rPr>
      <w:rFonts w:ascii="Arial" w:hAnsi="Arial"/>
    </w:rPr>
  </w:style>
  <w:style w:type="paragraph" w:styleId="878">
    <w:name w:val="Header"/>
    <w:basedOn w:val="860"/>
    <w:link w:val="906"/>
    <w:uiPriority w:val="0"/>
    <w:qFormat/>
    <w:pPr>
      <w:jc w:val="center"/>
      <w:tabs>
        <w:tab w:val="center" w:pos="4153" w:leader="none"/>
        <w:tab w:val="right" w:pos="8306" w:leader="none"/>
      </w:tabs>
      <w:pBdr>
        <w:bottom w:val="single" w:color="auto" w:sz="6" w:space="1"/>
      </w:pBdr>
    </w:pPr>
    <w:rPr>
      <w:sz w:val="18"/>
      <w:szCs w:val="18"/>
    </w:rPr>
  </w:style>
  <w:style w:type="paragraph" w:styleId="879">
    <w:name w:val="Body Text Indent 3"/>
    <w:basedOn w:val="860"/>
    <w:link w:val="907"/>
    <w:uiPriority w:val="0"/>
    <w:qFormat/>
    <w:pPr>
      <w:ind w:firstLine="539"/>
      <w:spacing w:line="520" w:lineRule="exact"/>
    </w:pPr>
    <w:rPr>
      <w:rFonts w:ascii="宋体"/>
      <w:b/>
      <w:spacing w:val="6"/>
      <w:sz w:val="28"/>
    </w:rPr>
  </w:style>
  <w:style w:type="paragraph" w:styleId="880">
    <w:name w:val="Normal (Web)"/>
    <w:basedOn w:val="860"/>
    <w:uiPriority w:val="0"/>
    <w:unhideWhenUsed/>
    <w:qFormat/>
    <w:pPr>
      <w:jc w:val="left"/>
      <w:spacing w:before="100" w:beforeAutospacing="1" w:after="100" w:afterAutospacing="1"/>
      <w:widowControl/>
    </w:pPr>
    <w:rPr>
      <w:rFonts w:ascii="宋体" w:hAnsi="宋体" w:cs="宋体"/>
      <w:sz w:val="24"/>
    </w:rPr>
  </w:style>
  <w:style w:type="paragraph" w:styleId="881">
    <w:name w:val="Body Text First Indent 2"/>
    <w:basedOn w:val="871"/>
    <w:next w:val="860"/>
    <w:uiPriority w:val="99"/>
    <w:unhideWhenUsed/>
    <w:qFormat/>
    <w:pPr>
      <w:ind w:firstLine="420"/>
    </w:pPr>
  </w:style>
  <w:style w:type="table" w:styleId="882">
    <w:name w:val="Table Grid"/>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Strong"/>
    <w:uiPriority w:val="22"/>
    <w:qFormat/>
    <w:rPr>
      <w:b/>
      <w:bCs/>
    </w:rPr>
  </w:style>
  <w:style w:type="character" w:styleId="884">
    <w:name w:val="page number"/>
    <w:basedOn w:val="865"/>
    <w:uiPriority w:val="0"/>
    <w:qFormat/>
  </w:style>
  <w:style w:type="character" w:styleId="885">
    <w:name w:val="FollowedHyperlink"/>
    <w:uiPriority w:val="99"/>
    <w:unhideWhenUsed/>
    <w:qFormat/>
    <w:rPr>
      <w:color w:val="800080"/>
      <w:u w:val="none"/>
    </w:rPr>
  </w:style>
  <w:style w:type="character" w:styleId="886">
    <w:name w:val="Emphasis"/>
    <w:uiPriority w:val="0"/>
    <w:qFormat/>
    <w:rPr>
      <w:b/>
      <w:bCs/>
    </w:rPr>
  </w:style>
  <w:style w:type="character" w:styleId="887">
    <w:name w:val="HTML Definition"/>
    <w:uiPriority w:val="99"/>
    <w:unhideWhenUsed/>
    <w:qFormat/>
  </w:style>
  <w:style w:type="character" w:styleId="888">
    <w:name w:val="HTML Typewriter"/>
    <w:uiPriority w:val="99"/>
    <w:unhideWhenUsed/>
    <w:qFormat/>
    <w:rPr>
      <w:rFonts w:hint="default" w:ascii="monospace" w:hAnsi="monospace" w:eastAsia="monospace" w:cs="monospace"/>
      <w:sz w:val="20"/>
    </w:rPr>
  </w:style>
  <w:style w:type="character" w:styleId="889">
    <w:name w:val="HTML Acronym"/>
    <w:uiPriority w:val="99"/>
    <w:unhideWhenUsed/>
    <w:qFormat/>
  </w:style>
  <w:style w:type="character" w:styleId="890">
    <w:name w:val="HTML Variable"/>
    <w:uiPriority w:val="99"/>
    <w:unhideWhenUsed/>
    <w:qFormat/>
  </w:style>
  <w:style w:type="character" w:styleId="891">
    <w:name w:val="Hyperlink"/>
    <w:uiPriority w:val="99"/>
    <w:unhideWhenUsed/>
    <w:qFormat/>
    <w:rPr>
      <w:color w:val="0000ff"/>
      <w:u w:val="none"/>
    </w:rPr>
  </w:style>
  <w:style w:type="character" w:styleId="892">
    <w:name w:val="HTML Code"/>
    <w:uiPriority w:val="99"/>
    <w:unhideWhenUsed/>
    <w:qFormat/>
    <w:rPr>
      <w:rFonts w:hint="default" w:ascii="monospace" w:hAnsi="monospace" w:eastAsia="monospace" w:cs="monospace"/>
      <w:sz w:val="20"/>
    </w:rPr>
  </w:style>
  <w:style w:type="character" w:styleId="893">
    <w:name w:val="HTML Cite"/>
    <w:uiPriority w:val="99"/>
    <w:unhideWhenUsed/>
    <w:qFormat/>
  </w:style>
  <w:style w:type="character" w:styleId="894">
    <w:name w:val="HTML Keyboard"/>
    <w:uiPriority w:val="99"/>
    <w:unhideWhenUsed/>
    <w:qFormat/>
    <w:rPr>
      <w:rFonts w:ascii="monospace" w:hAnsi="monospace" w:eastAsia="monospace" w:cs="monospace"/>
      <w:sz w:val="20"/>
    </w:rPr>
  </w:style>
  <w:style w:type="character" w:styleId="895">
    <w:name w:val="HTML Sample"/>
    <w:uiPriority w:val="99"/>
    <w:unhideWhenUsed/>
    <w:qFormat/>
    <w:rPr>
      <w:rFonts w:hint="default" w:ascii="monospace" w:hAnsi="monospace" w:eastAsia="monospace" w:cs="monospace"/>
    </w:rPr>
  </w:style>
  <w:style w:type="character" w:styleId="896" w:customStyle="1">
    <w:name w:val="标题 1 Char"/>
    <w:link w:val="861"/>
    <w:uiPriority w:val="0"/>
    <w:qFormat/>
    <w:rPr>
      <w:b/>
      <w:bCs/>
      <w:sz w:val="44"/>
      <w:szCs w:val="44"/>
    </w:rPr>
  </w:style>
  <w:style w:type="character" w:styleId="897" w:customStyle="1">
    <w:name w:val="标题 2 Char"/>
    <w:link w:val="862"/>
    <w:uiPriority w:val="0"/>
    <w:qFormat/>
    <w:rPr>
      <w:rFonts w:ascii="Arial" w:hAnsi="Arial" w:eastAsia="黑体"/>
      <w:b/>
      <w:bCs/>
      <w:sz w:val="32"/>
      <w:szCs w:val="32"/>
    </w:rPr>
  </w:style>
  <w:style w:type="character" w:styleId="898" w:customStyle="1">
    <w:name w:val="标题 3 Char"/>
    <w:link w:val="863"/>
    <w:uiPriority w:val="0"/>
    <w:qFormat/>
    <w:rPr>
      <w:b/>
      <w:bCs/>
      <w:sz w:val="32"/>
      <w:szCs w:val="32"/>
    </w:rPr>
  </w:style>
  <w:style w:type="character" w:styleId="899" w:customStyle="1">
    <w:name w:val="标题 4 Char"/>
    <w:link w:val="864"/>
    <w:uiPriority w:val="0"/>
    <w:qFormat/>
    <w:rPr>
      <w:rFonts w:eastAsia="新宋体"/>
      <w:sz w:val="30"/>
      <w:szCs w:val="21"/>
    </w:rPr>
  </w:style>
  <w:style w:type="character" w:styleId="900" w:customStyle="1">
    <w:name w:val="正文缩进 Char"/>
    <w:link w:val="867"/>
    <w:uiPriority w:val="0"/>
    <w:qFormat/>
    <w:rPr>
      <w:sz w:val="21"/>
    </w:rPr>
  </w:style>
  <w:style w:type="character" w:styleId="901" w:customStyle="1">
    <w:name w:val="文档结构图 Char"/>
    <w:link w:val="868"/>
    <w:uiPriority w:val="0"/>
    <w:semiHidden/>
    <w:qFormat/>
    <w:rPr>
      <w:sz w:val="21"/>
      <w:szCs w:val="24"/>
      <w:shd w:val="clear" w:color="auto" w:fill="000080"/>
    </w:rPr>
  </w:style>
  <w:style w:type="character" w:styleId="902" w:customStyle="1">
    <w:name w:val="正文文本缩进 Char"/>
    <w:link w:val="871"/>
    <w:uiPriority w:val="0"/>
    <w:qFormat/>
    <w:rPr>
      <w:sz w:val="21"/>
      <w:szCs w:val="24"/>
    </w:rPr>
  </w:style>
  <w:style w:type="character" w:styleId="903" w:customStyle="1">
    <w:name w:val="日期 Char"/>
    <w:link w:val="873"/>
    <w:uiPriority w:val="0"/>
    <w:qFormat/>
    <w:rPr>
      <w:sz w:val="21"/>
      <w:szCs w:val="24"/>
    </w:rPr>
  </w:style>
  <w:style w:type="character" w:styleId="904" w:customStyle="1">
    <w:name w:val="批注框文本 Char"/>
    <w:link w:val="875"/>
    <w:uiPriority w:val="0"/>
    <w:semiHidden/>
    <w:qFormat/>
    <w:rPr>
      <w:sz w:val="18"/>
      <w:szCs w:val="18"/>
    </w:rPr>
  </w:style>
  <w:style w:type="character" w:styleId="905" w:customStyle="1">
    <w:name w:val="页脚 Char"/>
    <w:link w:val="876"/>
    <w:uiPriority w:val="99"/>
    <w:qFormat/>
    <w:rPr>
      <w:sz w:val="18"/>
      <w:szCs w:val="18"/>
    </w:rPr>
  </w:style>
  <w:style w:type="character" w:styleId="906" w:customStyle="1">
    <w:name w:val="页眉 Char"/>
    <w:link w:val="878"/>
    <w:uiPriority w:val="0"/>
    <w:qFormat/>
    <w:rPr>
      <w:sz w:val="18"/>
      <w:szCs w:val="18"/>
    </w:rPr>
  </w:style>
  <w:style w:type="character" w:styleId="907" w:customStyle="1">
    <w:name w:val="正文文本缩进 3 Char"/>
    <w:link w:val="879"/>
    <w:uiPriority w:val="0"/>
    <w:qFormat/>
    <w:rPr>
      <w:rFonts w:ascii="宋体"/>
      <w:b/>
      <w:spacing w:val="6"/>
      <w:sz w:val="28"/>
      <w:szCs w:val="24"/>
    </w:rPr>
  </w:style>
  <w:style w:type="character" w:styleId="908" w:customStyle="1">
    <w:name w:val="正文缩进2格 Char"/>
    <w:link w:val="909"/>
    <w:uiPriority w:val="0"/>
    <w:qFormat/>
    <w:rPr>
      <w:rFonts w:ascii="仿宋_GB2312" w:hAnsi="宋体" w:eastAsia="仿宋_GB2312"/>
      <w:sz w:val="31"/>
      <w:szCs w:val="28"/>
    </w:rPr>
  </w:style>
  <w:style w:type="paragraph" w:styleId="909" w:customStyle="1">
    <w:name w:val="正文缩进2格"/>
    <w:basedOn w:val="860"/>
    <w:link w:val="908"/>
    <w:uiPriority w:val="0"/>
    <w:qFormat/>
    <w:pPr>
      <w:ind w:firstLine="639"/>
      <w:spacing w:line="600" w:lineRule="exact"/>
    </w:pPr>
    <w:rPr>
      <w:rFonts w:ascii="仿宋_GB2312" w:hAnsi="宋体" w:eastAsia="仿宋_GB2312"/>
      <w:sz w:val="31"/>
      <w:szCs w:val="28"/>
    </w:rPr>
  </w:style>
  <w:style w:type="character" w:styleId="910" w:customStyle="1">
    <w:name w:val="标题 3.1 Char"/>
    <w:link w:val="911"/>
    <w:uiPriority w:val="0"/>
    <w:qFormat/>
    <w:rPr>
      <w:rFonts w:ascii="宋体" w:hAnsi="宋体"/>
      <w:b/>
      <w:bCs/>
      <w:color w:val="000000"/>
      <w:sz w:val="32"/>
      <w:szCs w:val="32"/>
    </w:rPr>
  </w:style>
  <w:style w:type="paragraph" w:styleId="911" w:customStyle="1">
    <w:name w:val="标题 3.1"/>
    <w:basedOn w:val="863"/>
    <w:link w:val="910"/>
    <w:uiPriority w:val="0"/>
    <w:qFormat/>
    <w:pPr>
      <w:spacing w:line="600" w:lineRule="exact"/>
      <w:tabs>
        <w:tab w:val="left" w:pos="1440" w:leader="none"/>
        <w:tab w:val="left" w:pos="1620" w:leader="none"/>
      </w:tabs>
    </w:pPr>
    <w:rPr>
      <w:rFonts w:ascii="宋体" w:hAnsi="宋体"/>
      <w:color w:val="000000"/>
    </w:rPr>
  </w:style>
  <w:style w:type="paragraph" w:styleId="912" w:customStyle="1">
    <w:name w:val=" Char"/>
    <w:basedOn w:val="860"/>
    <w:uiPriority w:val="0"/>
    <w:qFormat/>
    <w:rPr>
      <w:rFonts w:ascii="Tahoma" w:hAnsi="Tahoma"/>
      <w:sz w:val="24"/>
      <w:szCs w:val="20"/>
    </w:rPr>
  </w:style>
  <w:style w:type="paragraph" w:styleId="913" w:customStyle="1">
    <w:name w:val="正文缩进4格"/>
    <w:basedOn w:val="909"/>
    <w:uiPriority w:val="0"/>
    <w:qFormat/>
    <w:pPr>
      <w:ind w:left="2" w:firstLine="538"/>
    </w:pPr>
    <w:rPr>
      <w:color w:val="000000"/>
      <w:sz w:val="28"/>
    </w:rPr>
  </w:style>
  <w:style w:type="paragraph" w:styleId="914" w:customStyle="1">
    <w:name w:val=" Char Char Char Char"/>
    <w:basedOn w:val="860"/>
    <w:uiPriority w:val="0"/>
    <w:qFormat/>
    <w:rPr>
      <w:rFonts w:ascii="Tahoma" w:hAnsi="Tahoma"/>
      <w:sz w:val="24"/>
      <w:szCs w:val="20"/>
    </w:rPr>
  </w:style>
  <w:style w:type="paragraph" w:styleId="915" w:customStyle="1">
    <w:name w:val="Char1"/>
    <w:basedOn w:val="860"/>
    <w:uiPriority w:val="0"/>
    <w:qFormat/>
    <w:pPr>
      <w:ind w:left="840" w:hanging="420"/>
      <w:tabs>
        <w:tab w:val="left" w:pos="840" w:leader="none"/>
      </w:tabs>
    </w:pPr>
    <w:rPr>
      <w:sz w:val="24"/>
    </w:rPr>
  </w:style>
  <w:style w:type="paragraph" w:styleId="916" w:customStyle="1">
    <w:name w:val=" Char Char1 Char Char Char Char Char Char"/>
    <w:basedOn w:val="860"/>
    <w:uiPriority w:val="0"/>
    <w:qFormat/>
    <w:pPr>
      <w:jc w:val="left"/>
      <w:spacing w:after="160" w:line="240" w:lineRule="exact"/>
      <w:widowControl/>
    </w:pPr>
    <w:rPr>
      <w:rFonts w:ascii="Verdana" w:hAnsi="Verdana" w:eastAsia="仿宋_GB2312"/>
      <w:sz w:val="24"/>
      <w:szCs w:val="20"/>
      <w:lang w:eastAsia="en-US"/>
    </w:rPr>
  </w:style>
  <w:style w:type="paragraph" w:styleId="917" w:customStyle="1">
    <w:name w:val="msonormalcxspmiddle"/>
    <w:basedOn w:val="860"/>
    <w:uiPriority w:val="0"/>
    <w:qFormat/>
    <w:pPr>
      <w:jc w:val="left"/>
      <w:spacing w:before="100" w:beforeAutospacing="1" w:after="100" w:afterAutospacing="1"/>
      <w:widowControl/>
    </w:pPr>
    <w:rPr>
      <w:rFonts w:ascii="宋体" w:hAnsi="宋体" w:cs="宋体"/>
      <w:sz w:val="24"/>
    </w:rPr>
  </w:style>
  <w:style w:type="paragraph" w:styleId="918" w:customStyle="1">
    <w:name w:val=" Char Char 字元 字元 字元 Char Char Char Char"/>
    <w:basedOn w:val="860"/>
    <w:uiPriority w:val="0"/>
    <w:qFormat/>
    <w:pPr>
      <w:spacing w:line="360" w:lineRule="auto"/>
    </w:pPr>
    <w:rPr>
      <w:sz w:val="24"/>
      <w:szCs w:val="20"/>
    </w:rPr>
  </w:style>
  <w:style w:type="paragraph" w:styleId="919" w:customStyle="1">
    <w:name w:val="para"/>
    <w:basedOn w:val="860"/>
    <w:uiPriority w:val="0"/>
    <w:qFormat/>
    <w:pPr>
      <w:jc w:val="left"/>
      <w:spacing w:before="100" w:beforeAutospacing="1" w:after="100" w:afterAutospacing="1"/>
      <w:widowControl/>
    </w:pPr>
    <w:rPr>
      <w:rFonts w:ascii="Arial" w:hAnsi="Arial" w:cs="Arial"/>
      <w:sz w:val="18"/>
      <w:szCs w:val="18"/>
    </w:rPr>
  </w:style>
  <w:style w:type="paragraph" w:styleId="920" w:customStyle="1">
    <w:name w:val="Char"/>
    <w:basedOn w:val="860"/>
    <w:uiPriority w:val="0"/>
    <w:qFormat/>
    <w:rPr>
      <w:rFonts w:ascii="Tahoma" w:hAnsi="Tahoma"/>
      <w:sz w:val="24"/>
      <w:szCs w:val="20"/>
    </w:rPr>
  </w:style>
  <w:style w:type="paragraph" w:styleId="921" w:customStyle="1">
    <w:name w:val="msonormalcxsplast"/>
    <w:basedOn w:val="860"/>
    <w:uiPriority w:val="0"/>
    <w:qFormat/>
    <w:pPr>
      <w:jc w:val="left"/>
      <w:spacing w:before="100" w:beforeAutospacing="1" w:after="100" w:afterAutospacing="1"/>
      <w:widowControl/>
    </w:pPr>
    <w:rPr>
      <w:rFonts w:ascii="宋体" w:hAnsi="宋体" w:cs="宋体"/>
      <w:sz w:val="24"/>
    </w:rPr>
  </w:style>
  <w:style w:type="character" w:styleId="922" w:customStyle="1">
    <w:name w:val="普通正文 Char"/>
    <w:link w:val="923"/>
    <w:uiPriority w:val="0"/>
    <w:qFormat/>
    <w:rPr>
      <w:rFonts w:ascii="Arial" w:hAnsi="Arial"/>
      <w:sz w:val="24"/>
      <w:szCs w:val="24"/>
    </w:rPr>
  </w:style>
  <w:style w:type="paragraph" w:styleId="923" w:customStyle="1">
    <w:name w:val="普通正文"/>
    <w:basedOn w:val="860"/>
    <w:link w:val="922"/>
    <w:uiPriority w:val="0"/>
    <w:qFormat/>
    <w:pPr>
      <w:ind w:left="-2" w:right="120" w:firstLine="480"/>
      <w:jc w:val="center"/>
      <w:spacing w:before="120" w:after="120" w:line="360" w:lineRule="auto"/>
    </w:pPr>
    <w:rPr>
      <w:rFonts w:ascii="Arial" w:hAnsi="Arial"/>
      <w:sz w:val="24"/>
    </w:rPr>
  </w:style>
  <w:style w:type="character" w:styleId="924" w:customStyle="1">
    <w:name w:val="mini-outputtext1"/>
    <w:uiPriority w:val="0"/>
    <w:qFormat/>
  </w:style>
  <w:style w:type="character" w:styleId="925" w:customStyle="1">
    <w:name w:val="font31"/>
    <w:uiPriority w:val="0"/>
    <w:qFormat/>
    <w:rPr>
      <w:rFonts w:hint="eastAsia" w:ascii="宋体" w:hAnsi="宋体" w:eastAsia="宋体" w:cs="宋体"/>
      <w:color w:val="000000"/>
      <w:sz w:val="21"/>
      <w:szCs w:val="21"/>
      <w:u w:val="none"/>
    </w:rPr>
  </w:style>
  <w:style w:type="character" w:styleId="926" w:customStyle="1">
    <w:name w:val="font61"/>
    <w:uiPriority w:val="0"/>
    <w:qFormat/>
    <w:rPr>
      <w:rFonts w:hint="default" w:ascii="Times New Roman" w:hAnsi="Times New Roman" w:cs="Times New Roman"/>
      <w:color w:val="000000"/>
      <w:sz w:val="21"/>
      <w:szCs w:val="21"/>
      <w:u w:val="none"/>
    </w:rPr>
  </w:style>
  <w:style w:type="character" w:styleId="927" w:customStyle="1">
    <w:name w:val="font01"/>
    <w:uiPriority w:val="0"/>
    <w:qFormat/>
    <w:rPr>
      <w:rFonts w:hint="default" w:ascii="等线" w:hAnsi="等线" w:eastAsia="等线" w:cs="等线"/>
      <w:color w:val="000000"/>
      <w:sz w:val="22"/>
      <w:szCs w:val="22"/>
      <w:u w:val="none"/>
    </w:rPr>
  </w:style>
  <w:style w:type="character" w:styleId="928" w:customStyle="1">
    <w:name w:val="font51"/>
    <w:uiPriority w:val="0"/>
    <w:qFormat/>
    <w:rPr>
      <w:rFonts w:hint="default" w:ascii="等线" w:hAnsi="等线" w:eastAsia="等线" w:cs="等线"/>
      <w:b/>
      <w:bCs/>
      <w:color w:val="000000"/>
      <w:sz w:val="22"/>
      <w:szCs w:val="22"/>
      <w:u w:val="none"/>
    </w:rPr>
  </w:style>
  <w:style w:type="paragraph" w:styleId="929" w:customStyle="1">
    <w:name w:val="普通(网站) Char"/>
    <w:basedOn w:val="860"/>
    <w:uiPriority w:val="0"/>
    <w:qFormat/>
    <w:pPr>
      <w:jc w:val="left"/>
      <w:spacing w:before="100" w:beforeAutospacing="1" w:after="100" w:afterAutospacing="1"/>
      <w:widowControl/>
    </w:pPr>
    <w:rPr>
      <w:rFonts w:hint="eastAsia" w:ascii="宋体" w:hAnsi="宋体"/>
      <w:sz w:val="24"/>
    </w:rPr>
  </w:style>
  <w:style w:type="character" w:styleId="930" w:customStyle="1">
    <w:name w:val="页脚 字符"/>
    <w:basedOn w:val="865"/>
    <w:uiPriority w:val="99"/>
    <w:qFormat/>
  </w:style>
  <w:style w:type="paragraph" w:styleId="931" w:customStyle="1">
    <w:name w:val="*正文"/>
    <w:basedOn w:val="860"/>
    <w:uiPriority w:val="99"/>
    <w:qFormat/>
    <w:pPr>
      <w:ind w:firstLine="482"/>
      <w:spacing w:line="360" w:lineRule="auto"/>
    </w:pPr>
    <w:rPr>
      <w:rFonts w:eastAsia="仿宋_GB2312"/>
      <w:sz w:val="28"/>
    </w:rPr>
  </w:style>
  <w:style w:type="paragraph" w:styleId="93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33" w:customStyle="1">
    <w:name w:val="Default"/>
    <w:uiPriority w:val="0"/>
    <w:qFormat/>
    <w:pPr>
      <w:widowControl w:val="off"/>
    </w:pPr>
    <w:rPr>
      <w:rFonts w:ascii="Sim Sun" w:hAnsi="Times New Roman" w:eastAsia="Sim Sun" w:cs="Sim Sun"/>
      <w:color w:val="000000"/>
      <w:sz w:val="24"/>
      <w:szCs w:val="24"/>
      <w:lang w:val="en-US" w:eastAsia="zh-CN" w:bidi="ar-SA"/>
    </w:rPr>
  </w:style>
  <w:style w:type="numbering" w:styleId="9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陈宇航</cp:lastModifiedBy>
  <cp:revision>9</cp:revision>
  <dcterms:created xsi:type="dcterms:W3CDTF">2026-08-03T08:24:00Z</dcterms:created>
  <dcterms:modified xsi:type="dcterms:W3CDTF">2026-08-12T09:07:49Z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39B02DA0CF3E4CAB888F771A2B05D611</vt:lpwstr>
  </property>
  <property fmtid="{D5CDD505-2E9C-101B-9397-08002B2CF9AE}" pid="4" name="KSOTemplateDocerSaveRecord">
    <vt:lpwstr>eyJoZGlkIjoiMGNhZGQ1NGM3MDQ0NWQ2OGE4MmEyYWI3ZTBlYzcyODgiLCJ1c2VySWQiOiI0NDY4NDEwODUifQ==</vt:lpwstr>
  </property>
</Properties>
</file>