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7"/>
        <w:ind w:left="840" w:firstLine="0"/>
        <w:rPr>
          <w:rFonts w:hint="eastAsia" w:ascii="微软雅黑 Light" w:hAnsi="微软雅黑 Light" w:eastAsia="微软雅黑 Light"/>
          <w:b/>
          <w:color w:val="000000" w:themeColor="text1"/>
        </w:rPr>
      </w:pPr>
      <w:r/>
      <w:bookmarkStart w:id="0" w:name="_Hlk143261080"/>
      <w:r>
        <w:rPr>
          <w:color w:val="000000" w:themeColor="text1"/>
        </w:rPr>
        <mc:AlternateContent>
          <mc:Choice Requires="wpg">
            <w:drawing>
              <wp:inline xmlns:wp="http://schemas.openxmlformats.org/drawingml/2006/wordprocessingDrawing" distT="0" distB="0" distL="0" distR="0">
                <wp:extent cx="1544955" cy="1170940"/>
                <wp:effectExtent l="0" t="0" r="0" b="0"/>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0717377" name="图片 1"/>
                        <pic:cNvPicPr>
                          <a:picLocks noChangeAspect="1"/>
                        </pic:cNvPicPr>
                        <pic:nvPr/>
                      </pic:nvPicPr>
                      <pic:blipFill>
                        <a:blip r:embed="rId14"/>
                        <a:stretch/>
                      </pic:blipFill>
                      <pic:spPr bwMode="auto">
                        <a:xfrm>
                          <a:off x="0" y="0"/>
                          <a:ext cx="1544955" cy="11709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21.6pt;height:92.2pt;mso-wrap-distance-left:0.0pt;mso-wrap-distance-top:0.0pt;mso-wrap-distance-right:0.0pt;mso-wrap-distance-bottom:0.0pt;" stroked="f">
                <v:path textboxrect="0,0,0,0"/>
                <v:imagedata r:id="rId14" o:title=""/>
              </v:shape>
            </w:pict>
          </mc:Fallback>
        </mc:AlternateContent>
      </w:r>
      <w:r/>
    </w:p>
    <w:p>
      <w:pPr>
        <w:pStyle w:val="967"/>
        <w:ind w:firstLine="0"/>
        <w:rPr>
          <w:rFonts w:hint="eastAsia" w:ascii="微软雅黑 Light" w:hAnsi="微软雅黑 Light" w:eastAsia="微软雅黑 Light"/>
          <w:b/>
          <w:color w:val="000000" w:themeColor="text1"/>
        </w:rPr>
      </w:pPr>
      <w:r/>
      <w:bookmarkStart w:id="1" w:name="_Toc8827434"/>
      <w:r/>
      <w:r/>
    </w:p>
    <w:p>
      <w:pPr>
        <w:pStyle w:val="967"/>
        <w:ind w:firstLine="0"/>
        <w:rPr>
          <w:rFonts w:hint="eastAsia" w:ascii="微软雅黑 Light" w:hAnsi="微软雅黑 Light" w:eastAsia="微软雅黑 Light"/>
          <w:b/>
          <w:color w:val="000000" w:themeColor="text1"/>
          <w:szCs w:val="28"/>
        </w:rPr>
      </w:pPr>
      <w:r>
        <w:rPr>
          <w:rFonts w:hint="eastAsia" w:ascii="微软雅黑 Light" w:hAnsi="微软雅黑 Light" w:eastAsia="微软雅黑 Light"/>
          <w:b/>
          <w:color w:val="000000" w:themeColor="text1"/>
          <w:szCs w:val="28"/>
        </w:rPr>
      </w:r>
      <w:r/>
    </w:p>
    <w:p>
      <w:pPr>
        <w:pStyle w:val="967"/>
        <w:ind w:firstLine="0"/>
        <w:rPr>
          <w:rFonts w:hint="eastAsia" w:ascii="微软雅黑 Light" w:hAnsi="微软雅黑 Light" w:eastAsia="微软雅黑 Light"/>
          <w:b/>
          <w:color w:val="000000" w:themeColor="text1"/>
          <w:szCs w:val="28"/>
        </w:rPr>
      </w:pPr>
      <w:r>
        <w:rPr>
          <w:rFonts w:hint="eastAsia" w:ascii="微软雅黑 Light" w:hAnsi="微软雅黑 Light" w:eastAsia="微软雅黑 Light"/>
          <w:b/>
          <w:color w:val="000000" w:themeColor="text1"/>
          <w:szCs w:val="28"/>
        </w:rPr>
      </w:r>
      <w:r/>
    </w:p>
    <w:p>
      <w:pPr>
        <w:pStyle w:val="967"/>
        <w:ind w:firstLine="0"/>
        <w:rPr>
          <w:rFonts w:hint="eastAsia" w:ascii="微软雅黑 Light" w:hAnsi="微软雅黑 Light" w:eastAsia="微软雅黑 Light"/>
          <w:b/>
          <w:color w:val="000000" w:themeColor="text1"/>
          <w:szCs w:val="28"/>
        </w:rPr>
      </w:pPr>
      <w:r>
        <w:rPr>
          <w:rFonts w:hint="eastAsia" w:ascii="微软雅黑 Light" w:hAnsi="微软雅黑 Light" w:eastAsia="微软雅黑 Light"/>
          <w:b/>
          <w:color w:val="000000" w:themeColor="text1"/>
          <w:szCs w:val="28"/>
        </w:rPr>
      </w:r>
      <w:r/>
    </w:p>
    <w:p>
      <w:pPr>
        <w:pStyle w:val="967"/>
        <w:ind w:firstLine="0"/>
        <w:rPr>
          <w:rFonts w:hint="eastAsia" w:ascii="微软雅黑 Light" w:hAnsi="微软雅黑 Light" w:eastAsia="微软雅黑 Light"/>
          <w:b/>
          <w:color w:val="000000" w:themeColor="text1"/>
        </w:rPr>
      </w:pPr>
      <w:r>
        <w:rPr>
          <w:rFonts w:hint="eastAsia" w:ascii="微软雅黑 Light" w:hAnsi="微软雅黑 Light" w:eastAsia="微软雅黑 Light"/>
          <w:b/>
          <w:color w:val="000000" w:themeColor="text1"/>
        </w:rPr>
      </w:r>
      <w:r/>
    </w:p>
    <w:p>
      <w:pPr>
        <w:pStyle w:val="967"/>
        <w:ind w:firstLine="0"/>
        <w:rPr>
          <w:rFonts w:hint="eastAsia" w:ascii="微软雅黑 Light" w:hAnsi="微软雅黑 Light" w:eastAsia="微软雅黑 Light"/>
          <w:b/>
          <w:color w:val="000000" w:themeColor="text1"/>
        </w:rPr>
      </w:pPr>
      <w:r>
        <w:rPr>
          <w:rFonts w:hint="eastAsia" w:ascii="微软雅黑 Light" w:hAnsi="微软雅黑 Light" w:eastAsia="微软雅黑 Light"/>
          <w:b/>
          <w:color w:val="000000" w:themeColor="text1"/>
        </w:rPr>
      </w:r>
      <w:r/>
    </w:p>
    <w:p>
      <w:pPr>
        <w:pStyle w:val="949"/>
        <w:ind w:left="840" w:firstLine="0"/>
        <w:spacing w:before="0" w:after="286" w:line="420" w:lineRule="auto"/>
        <w:rPr>
          <w:rFonts w:hint="eastAsia" w:ascii="微软雅黑" w:hAnsi="微软雅黑" w:eastAsia="微软雅黑"/>
          <w:b/>
          <w:bCs/>
          <w:color w:val="000000" w:themeColor="text1"/>
          <w:sz w:val="100"/>
          <w:szCs w:val="100"/>
        </w:rPr>
      </w:pPr>
      <w:r>
        <w:rPr>
          <w:rFonts w:hint="eastAsia" w:ascii="微软雅黑" w:hAnsi="微软雅黑" w:eastAsia="微软雅黑"/>
          <w:b/>
          <w:bCs/>
          <w:color w:val="000000" w:themeColor="text1"/>
          <w:sz w:val="100"/>
          <w:szCs w:val="100"/>
        </w:rPr>
        <w:t xml:space="preserve">竞争性磋商文件</w:t>
      </w:r>
      <w:r/>
    </w:p>
    <w:p>
      <w:pPr>
        <w:pStyle w:val="949"/>
        <w:ind w:left="840" w:firstLine="0"/>
        <w:spacing w:before="0" w:after="0"/>
        <w:rPr>
          <w:rFonts w:hint="eastAsia" w:ascii="微软雅黑" w:hAnsi="微软雅黑" w:eastAsia="微软雅黑"/>
          <w:color w:val="000000" w:themeColor="text1"/>
          <w:sz w:val="30"/>
          <w:szCs w:val="30"/>
        </w:rPr>
      </w:pPr>
      <w:r>
        <w:rPr>
          <w:rFonts w:hint="eastAsia" w:ascii="微软雅黑" w:hAnsi="微软雅黑" w:eastAsia="微软雅黑"/>
          <w:color w:val="000000" w:themeColor="text1"/>
          <w:sz w:val="30"/>
          <w:szCs w:val="30"/>
        </w:rPr>
        <w:t xml:space="preserve">项目编号：</w:t>
      </w:r>
      <w:r>
        <w:rPr>
          <w:rFonts w:ascii="微软雅黑" w:hAnsi="微软雅黑" w:eastAsia="微软雅黑"/>
          <w:color w:val="000000" w:themeColor="text1"/>
          <w:sz w:val="30"/>
          <w:szCs w:val="30"/>
        </w:rPr>
        <w:t xml:space="preserve">JSZC-320000-HCAI-C2026-0073</w:t>
      </w:r>
      <w:r/>
    </w:p>
    <w:p>
      <w:pPr>
        <w:pStyle w:val="949"/>
        <w:ind w:left="2340" w:hanging="1500"/>
        <w:spacing w:before="0" w:after="0"/>
        <w:rPr>
          <w:rFonts w:hint="eastAsia" w:ascii="微软雅黑" w:hAnsi="微软雅黑" w:eastAsia="微软雅黑"/>
          <w:color w:val="000000" w:themeColor="text1"/>
          <w:sz w:val="30"/>
          <w:szCs w:val="30"/>
        </w:rPr>
      </w:pPr>
      <w:r>
        <w:rPr>
          <w:rFonts w:hint="eastAsia" w:ascii="微软雅黑" w:hAnsi="微软雅黑" w:eastAsia="微软雅黑"/>
          <w:color w:val="000000" w:themeColor="text1"/>
          <w:sz w:val="30"/>
          <w:szCs w:val="30"/>
        </w:rPr>
        <w:t xml:space="preserve">项目名称：</w:t>
      </w:r>
      <w:r>
        <w:rPr>
          <w:rFonts w:ascii="微软雅黑" w:hAnsi="微软雅黑" w:eastAsia="微软雅黑"/>
          <w:color w:val="000000" w:themeColor="text1"/>
          <w:sz w:val="30"/>
          <w:szCs w:val="30"/>
        </w:rPr>
        <w:t xml:space="preserve">2026年度江苏省四季度亚米级影像获取</w:t>
      </w:r>
      <w:r/>
    </w:p>
    <w:p>
      <w:pPr>
        <w:pStyle w:val="949"/>
        <w:ind w:left="840" w:firstLine="0"/>
        <w:spacing w:before="0" w:after="0"/>
        <w:rPr>
          <w:rFonts w:hint="eastAsia" w:ascii="微软雅黑" w:hAnsi="微软雅黑" w:eastAsia="微软雅黑"/>
          <w:b/>
          <w:bCs/>
          <w:color w:val="000000" w:themeColor="text1"/>
          <w:sz w:val="30"/>
          <w:szCs w:val="30"/>
          <w:u w:val="single"/>
        </w:rPr>
      </w:pPr>
      <w:r>
        <w:rPr>
          <w:rFonts w:hint="eastAsia" w:ascii="微软雅黑" w:hAnsi="微软雅黑" w:eastAsia="微软雅黑"/>
          <w:color w:val="000000" w:themeColor="text1"/>
          <w:sz w:val="30"/>
          <w:szCs w:val="30"/>
        </w:rPr>
        <w:t xml:space="preserve">采 购 人：</w:t>
      </w:r>
      <w:r>
        <w:rPr>
          <w:rFonts w:ascii="微软雅黑" w:hAnsi="微软雅黑" w:eastAsia="微软雅黑"/>
          <w:color w:val="000000" w:themeColor="text1"/>
          <w:sz w:val="30"/>
          <w:szCs w:val="30"/>
        </w:rPr>
        <w:t xml:space="preserve">江苏省测绘工程院</w:t>
      </w:r>
      <w:r/>
    </w:p>
    <w:p>
      <w:pPr>
        <w:pStyle w:val="949"/>
        <w:ind w:left="840" w:firstLine="0"/>
        <w:spacing w:before="0" w:after="0" w:line="300" w:lineRule="exact"/>
        <w:rPr>
          <w:rFonts w:hint="eastAsia" w:ascii="微软雅黑" w:hAnsi="微软雅黑" w:eastAsia="微软雅黑"/>
          <w:b/>
          <w:bCs/>
          <w:color w:val="000000" w:themeColor="text1"/>
          <w:sz w:val="36"/>
          <w:szCs w:val="36"/>
        </w:rPr>
      </w:pPr>
      <w:r>
        <w:rPr>
          <w:rFonts w:hint="eastAsia" w:ascii="微软雅黑" w:hAnsi="微软雅黑" w:eastAsia="微软雅黑"/>
          <w:b/>
          <w:bCs/>
          <w:color w:val="000000" w:themeColor="text1"/>
          <w:sz w:val="36"/>
          <w:szCs w:val="36"/>
        </w:rPr>
      </w:r>
      <w:r/>
    </w:p>
    <w:p>
      <w:pPr>
        <w:pStyle w:val="949"/>
        <w:ind w:left="840" w:firstLine="0"/>
        <w:spacing w:before="0" w:after="0" w:line="300" w:lineRule="exact"/>
        <w:rPr>
          <w:rFonts w:hint="eastAsia" w:ascii="微软雅黑" w:hAnsi="微软雅黑" w:eastAsia="微软雅黑"/>
          <w:b/>
          <w:bCs/>
          <w:color w:val="000000" w:themeColor="text1"/>
          <w:sz w:val="36"/>
          <w:szCs w:val="36"/>
        </w:rPr>
      </w:pPr>
      <w:r>
        <w:rPr>
          <w:rFonts w:hint="eastAsia" w:ascii="微软雅黑" w:hAnsi="微软雅黑" w:eastAsia="微软雅黑"/>
          <w:b/>
          <w:bCs/>
          <w:color w:val="000000" w:themeColor="text1"/>
          <w:sz w:val="36"/>
          <w:szCs w:val="36"/>
        </w:rPr>
      </w:r>
      <w:r/>
    </w:p>
    <w:p>
      <w:pPr>
        <w:pStyle w:val="949"/>
        <w:ind w:left="840" w:firstLine="0"/>
        <w:spacing w:before="0" w:after="0" w:line="300" w:lineRule="exact"/>
        <w:rPr>
          <w:rFonts w:hint="eastAsia" w:ascii="微软雅黑" w:hAnsi="微软雅黑" w:eastAsia="微软雅黑"/>
          <w:b/>
          <w:bCs/>
          <w:color w:val="000000" w:themeColor="text1"/>
          <w:sz w:val="36"/>
          <w:szCs w:val="36"/>
        </w:rPr>
      </w:pPr>
      <w:r>
        <w:rPr>
          <w:rFonts w:hint="eastAsia" w:ascii="微软雅黑" w:hAnsi="微软雅黑" w:eastAsia="微软雅黑"/>
          <w:b/>
          <w:bCs/>
          <w:color w:val="000000" w:themeColor="text1"/>
          <w:sz w:val="36"/>
          <w:szCs w:val="36"/>
        </w:rPr>
      </w:r>
      <w:r/>
    </w:p>
    <w:p>
      <w:pPr>
        <w:pStyle w:val="949"/>
        <w:ind w:left="840" w:firstLine="0"/>
        <w:spacing w:before="0" w:after="0" w:line="300" w:lineRule="exact"/>
        <w:rPr>
          <w:rFonts w:hint="eastAsia" w:ascii="微软雅黑" w:hAnsi="微软雅黑" w:eastAsia="微软雅黑"/>
          <w:b/>
          <w:bCs/>
          <w:color w:val="000000" w:themeColor="text1"/>
          <w:sz w:val="36"/>
          <w:szCs w:val="36"/>
        </w:rPr>
      </w:pPr>
      <w:r>
        <w:rPr>
          <w:rFonts w:hint="eastAsia" w:ascii="微软雅黑" w:hAnsi="微软雅黑" w:eastAsia="微软雅黑"/>
          <w:b/>
          <w:bCs/>
          <w:color w:val="000000" w:themeColor="text1"/>
          <w:sz w:val="36"/>
          <w:szCs w:val="36"/>
        </w:rPr>
      </w:r>
      <w:r/>
    </w:p>
    <w:p>
      <w:pPr>
        <w:pStyle w:val="949"/>
        <w:ind w:left="840" w:firstLine="0"/>
        <w:spacing w:before="0" w:after="0" w:line="300" w:lineRule="exact"/>
        <w:rPr>
          <w:rFonts w:hint="eastAsia" w:ascii="微软雅黑" w:hAnsi="微软雅黑" w:eastAsia="微软雅黑"/>
          <w:b/>
          <w:bCs/>
          <w:color w:val="000000" w:themeColor="text1"/>
          <w:sz w:val="36"/>
          <w:szCs w:val="36"/>
        </w:rPr>
      </w:pPr>
      <w:r>
        <w:rPr>
          <w:rFonts w:hint="eastAsia" w:ascii="微软雅黑" w:hAnsi="微软雅黑" w:eastAsia="微软雅黑"/>
          <w:b/>
          <w:bCs/>
          <w:color w:val="000000" w:themeColor="text1"/>
          <w:sz w:val="36"/>
          <w:szCs w:val="36"/>
        </w:rPr>
      </w:r>
      <w:r/>
    </w:p>
    <w:p>
      <w:pPr>
        <w:pStyle w:val="949"/>
        <w:ind w:left="0" w:firstLine="0"/>
        <w:spacing w:before="0" w:after="0" w:line="300" w:lineRule="exact"/>
        <w:rPr>
          <w:rFonts w:hint="eastAsia" w:ascii="微软雅黑" w:hAnsi="微软雅黑" w:eastAsia="微软雅黑"/>
          <w:b/>
          <w:bCs/>
          <w:color w:val="000000" w:themeColor="text1"/>
          <w:sz w:val="36"/>
          <w:szCs w:val="36"/>
        </w:rPr>
      </w:pPr>
      <w:r>
        <w:rPr>
          <w:rFonts w:hint="eastAsia" w:ascii="微软雅黑" w:hAnsi="微软雅黑" w:eastAsia="微软雅黑"/>
          <w:b/>
          <w:bCs/>
          <w:color w:val="000000" w:themeColor="text1"/>
          <w:sz w:val="36"/>
          <w:szCs w:val="36"/>
        </w:rPr>
      </w:r>
      <w:r/>
    </w:p>
    <w:p>
      <w:pPr>
        <w:pStyle w:val="949"/>
        <w:ind w:left="840" w:firstLine="0"/>
        <w:spacing w:before="0" w:after="0" w:line="300" w:lineRule="exact"/>
        <w:rPr>
          <w:rFonts w:hint="eastAsia" w:ascii="微软雅黑" w:hAnsi="微软雅黑" w:eastAsia="微软雅黑"/>
          <w:b/>
          <w:bCs/>
          <w:color w:val="000000" w:themeColor="text1"/>
          <w:sz w:val="36"/>
          <w:szCs w:val="36"/>
        </w:rPr>
      </w:pPr>
      <w:r>
        <w:rPr>
          <w:rFonts w:hint="eastAsia" w:ascii="微软雅黑" w:hAnsi="微软雅黑" w:eastAsia="微软雅黑"/>
          <w:b/>
          <w:bCs/>
          <w:color w:val="000000" w:themeColor="text1"/>
          <w:sz w:val="36"/>
          <w:szCs w:val="36"/>
        </w:rPr>
      </w:r>
      <w:r/>
    </w:p>
    <w:p>
      <w:pPr>
        <w:pStyle w:val="949"/>
        <w:ind w:left="840" w:firstLine="0"/>
        <w:spacing w:before="0" w:after="0" w:line="300" w:lineRule="exact"/>
        <w:rPr>
          <w:rFonts w:hint="eastAsia" w:ascii="微软雅黑" w:hAnsi="微软雅黑" w:eastAsia="微软雅黑"/>
          <w:b/>
          <w:bCs/>
          <w:color w:val="000000" w:themeColor="text1"/>
          <w:sz w:val="36"/>
          <w:szCs w:val="36"/>
        </w:rPr>
      </w:pPr>
      <w:r>
        <w:rPr>
          <w:rFonts w:hint="eastAsia" w:ascii="微软雅黑" w:hAnsi="微软雅黑" w:eastAsia="微软雅黑"/>
          <w:b/>
          <w:bCs/>
          <w:color w:val="000000" w:themeColor="text1"/>
          <w:sz w:val="36"/>
          <w:szCs w:val="36"/>
        </w:rPr>
      </w:r>
      <w:r/>
    </w:p>
    <w:p>
      <w:pPr>
        <w:pStyle w:val="949"/>
        <w:ind w:left="840" w:firstLine="0"/>
        <w:spacing w:before="0" w:after="0" w:line="300" w:lineRule="exact"/>
        <w:rPr>
          <w:rFonts w:hint="eastAsia" w:ascii="微软雅黑" w:hAnsi="微软雅黑" w:eastAsia="微软雅黑"/>
          <w:b/>
          <w:bCs/>
          <w:color w:val="000000" w:themeColor="text1"/>
          <w:sz w:val="36"/>
          <w:szCs w:val="36"/>
        </w:rPr>
      </w:pPr>
      <w:r>
        <w:rPr>
          <w:rFonts w:hint="eastAsia" w:ascii="微软雅黑" w:hAnsi="微软雅黑" w:eastAsia="微软雅黑"/>
          <w:b/>
          <w:bCs/>
          <w:color w:val="000000" w:themeColor="text1"/>
          <w:sz w:val="36"/>
          <w:szCs w:val="36"/>
        </w:rPr>
      </w:r>
      <w:r/>
    </w:p>
    <w:p>
      <w:pPr>
        <w:pStyle w:val="949"/>
        <w:ind w:left="840" w:firstLine="0"/>
        <w:spacing w:before="0" w:after="0" w:line="300" w:lineRule="exact"/>
        <w:rPr>
          <w:rFonts w:hint="eastAsia" w:ascii="微软雅黑" w:hAnsi="微软雅黑" w:eastAsia="微软雅黑"/>
          <w:b/>
          <w:bCs/>
          <w:color w:val="000000" w:themeColor="text1"/>
          <w:sz w:val="36"/>
          <w:szCs w:val="36"/>
        </w:rPr>
      </w:pPr>
      <w:r>
        <w:rPr>
          <w:rFonts w:hint="eastAsia" w:ascii="微软雅黑" w:hAnsi="微软雅黑" w:eastAsia="微软雅黑"/>
          <w:b/>
          <w:bCs/>
          <w:color w:val="000000" w:themeColor="text1"/>
          <w:sz w:val="36"/>
          <w:szCs w:val="36"/>
        </w:rPr>
      </w:r>
      <w:r/>
    </w:p>
    <w:p>
      <w:pPr>
        <w:pStyle w:val="949"/>
        <w:ind w:left="840" w:firstLine="0"/>
        <w:spacing w:before="0" w:after="0" w:line="300" w:lineRule="exact"/>
        <w:rPr>
          <w:rFonts w:hint="eastAsia" w:ascii="微软雅黑" w:hAnsi="微软雅黑" w:eastAsia="微软雅黑"/>
          <w:b/>
          <w:bCs/>
          <w:color w:val="000000" w:themeColor="text1"/>
          <w:sz w:val="36"/>
          <w:szCs w:val="36"/>
        </w:rPr>
      </w:pPr>
      <w:r>
        <w:rPr>
          <w:rFonts w:hint="eastAsia" w:ascii="微软雅黑" w:hAnsi="微软雅黑" w:eastAsia="微软雅黑"/>
          <w:b/>
          <w:bCs/>
          <w:color w:val="000000" w:themeColor="text1"/>
          <w:sz w:val="36"/>
          <w:szCs w:val="36"/>
        </w:rPr>
      </w:r>
      <w:r/>
    </w:p>
    <w:p>
      <w:pPr>
        <w:pStyle w:val="949"/>
        <w:ind w:left="840" w:firstLine="0"/>
        <w:spacing w:before="0" w:after="0" w:line="300" w:lineRule="exact"/>
        <w:rPr>
          <w:rFonts w:hint="eastAsia" w:ascii="微软雅黑" w:hAnsi="微软雅黑" w:eastAsia="微软雅黑"/>
          <w:b/>
          <w:bCs/>
          <w:color w:val="000000" w:themeColor="text1"/>
          <w:sz w:val="36"/>
          <w:szCs w:val="36"/>
        </w:rPr>
      </w:pPr>
      <w:r>
        <w:rPr>
          <w:rFonts w:hint="eastAsia" w:ascii="微软雅黑" w:hAnsi="微软雅黑" w:eastAsia="微软雅黑"/>
          <w:b/>
          <w:bCs/>
          <w:color w:val="000000" w:themeColor="text1"/>
          <w:sz w:val="36"/>
          <w:szCs w:val="36"/>
        </w:rPr>
      </w:r>
      <w:r/>
    </w:p>
    <w:p>
      <w:pPr>
        <w:pStyle w:val="949"/>
        <w:ind w:firstLine="0"/>
        <w:jc w:val="center"/>
        <w:spacing w:before="0" w:after="0" w:line="500" w:lineRule="exact"/>
        <w:rPr>
          <w:rFonts w:hint="eastAsia" w:ascii="微软雅黑" w:hAnsi="微软雅黑" w:eastAsia="微软雅黑"/>
          <w:color w:val="000000" w:themeColor="text1"/>
          <w:sz w:val="28"/>
          <w:szCs w:val="28"/>
        </w:rPr>
      </w:pPr>
      <w:r>
        <w:rPr>
          <w:rFonts w:hint="eastAsia" w:ascii="微软雅黑" w:hAnsi="微软雅黑" w:eastAsia="微软雅黑"/>
          <w:color w:val="000000" w:themeColor="text1"/>
          <w:sz w:val="28"/>
          <w:szCs w:val="28"/>
        </w:rPr>
        <w:t xml:space="preserve">南京汇采项目管理有限公司</w:t>
      </w:r>
      <w:r/>
    </w:p>
    <w:p>
      <w:pPr>
        <w:jc w:val="center"/>
        <w:spacing w:line="500" w:lineRule="exact"/>
        <w:rPr>
          <w:rFonts w:hint="eastAsia" w:ascii="华文中宋" w:hAnsi="华文中宋" w:eastAsia="华文中宋"/>
          <w:b/>
          <w:bCs/>
          <w:color w:val="000000" w:themeColor="text1"/>
          <w:sz w:val="84"/>
        </w:rPr>
      </w:pPr>
      <w:r>
        <w:rPr>
          <w:rFonts w:hint="eastAsia" w:ascii="微软雅黑" w:hAnsi="微软雅黑" w:eastAsia="微软雅黑"/>
          <w:color w:val="000000" w:themeColor="text1"/>
          <w:sz w:val="28"/>
          <w:szCs w:val="28"/>
        </w:rPr>
        <w:t xml:space="preserve">二零二六年</w:t>
      </w:r>
      <w:r>
        <w:rPr>
          <w:rFonts w:hint="eastAsia" w:ascii="微软雅黑" w:hAnsi="微软雅黑" w:eastAsia="微软雅黑"/>
          <w:color w:val="000000" w:themeColor="text1"/>
          <w:sz w:val="28"/>
          <w:szCs w:val="28"/>
        </w:rPr>
        <w:t xml:space="preserve">九</w:t>
      </w:r>
      <w:r>
        <w:rPr>
          <w:rFonts w:hint="eastAsia" w:ascii="微软雅黑" w:hAnsi="微软雅黑" w:eastAsia="微软雅黑"/>
          <w:color w:val="000000" w:themeColor="text1"/>
          <w:sz w:val="28"/>
          <w:szCs w:val="28"/>
        </w:rPr>
        <w:t xml:space="preserve">月</w:t>
      </w:r>
      <w:bookmarkEnd w:id="0"/>
      <w:r>
        <w:rPr>
          <w:color w:val="000000" w:themeColor="text1"/>
        </w:rPr>
        <w:br w:type="page" w:clear="all"/>
      </w:r>
      <w:bookmarkStart w:id="2" w:name="_Toc9936548"/>
      <w:r>
        <w:rPr>
          <w:rFonts w:hint="eastAsia" w:ascii="华文中宋" w:hAnsi="华文中宋" w:eastAsia="华文中宋"/>
          <w:b/>
          <w:bCs/>
          <w:color w:val="000000" w:themeColor="text1"/>
          <w:sz w:val="36"/>
          <w:szCs w:val="36"/>
        </w:rPr>
        <w:t xml:space="preserve">目 </w:t>
      </w:r>
      <w:r>
        <w:rPr>
          <w:rFonts w:ascii="华文中宋" w:hAnsi="华文中宋" w:eastAsia="华文中宋"/>
          <w:b/>
          <w:bCs/>
          <w:color w:val="000000" w:themeColor="text1"/>
          <w:sz w:val="36"/>
          <w:szCs w:val="36"/>
        </w:rPr>
        <w:t xml:space="preserve"> </w:t>
      </w:r>
      <w:r>
        <w:rPr>
          <w:rFonts w:hint="eastAsia" w:ascii="华文中宋" w:hAnsi="华文中宋" w:eastAsia="华文中宋"/>
          <w:b/>
          <w:bCs/>
          <w:color w:val="000000" w:themeColor="text1"/>
          <w:sz w:val="36"/>
          <w:szCs w:val="36"/>
        </w:rPr>
        <w:t xml:space="preserve">录</w:t>
      </w:r>
      <w:bookmarkEnd w:id="1"/>
      <w:r/>
      <w:bookmarkEnd w:id="2"/>
      <w:r/>
      <w:r/>
    </w:p>
    <w:p>
      <w:pPr>
        <w:pStyle w:val="896"/>
        <w:tabs>
          <w:tab w:val="left" w:pos="7236" w:leader="none"/>
        </w:tabs>
        <w:rPr>
          <w:color w:val="000000" w:themeColor="text1"/>
        </w:rPr>
      </w:pPr>
      <w:r>
        <w:rPr>
          <w:color w:val="000000" w:themeColor="text1"/>
        </w:rPr>
        <w:tab/>
      </w:r>
      <w:r/>
    </w:p>
    <w:p>
      <w:pPr>
        <w:pStyle w:val="912"/>
        <w:spacing w:line="440" w:lineRule="exact"/>
        <w:rPr>
          <w:rFonts w:hint="eastAsia" w:ascii="宋体" w:hAnsi="宋体" w:eastAsia="宋体" w:cstheme="minorBidi"/>
          <w:b w:val="0"/>
          <w:caps w:val="0"/>
          <w:color w:val="000000" w:themeColor="text1"/>
          <w:sz w:val="24"/>
          <w:szCs w:val="24"/>
          <w14:ligatures w14:val="standardContextual"/>
        </w:rPr>
      </w:pPr>
      <w:r>
        <w:rPr>
          <w:rStyle w:val="928"/>
          <w:rFonts w:ascii="宋体" w:hAnsi="宋体" w:eastAsia="宋体"/>
          <w:b w:val="0"/>
          <w:bCs/>
          <w:color w:val="000000" w:themeColor="text1"/>
          <w:sz w:val="24"/>
          <w:szCs w:val="24"/>
          <w:u w:val="none"/>
        </w:rPr>
        <w:fldChar w:fldCharType="begin"/>
      </w:r>
      <w:r>
        <w:rPr>
          <w:rStyle w:val="928"/>
          <w:rFonts w:hint="eastAsia" w:ascii="宋体" w:hAnsi="宋体" w:eastAsia="宋体"/>
          <w:b w:val="0"/>
          <w:bCs/>
          <w:color w:val="000000" w:themeColor="text1"/>
          <w:sz w:val="24"/>
          <w:szCs w:val="24"/>
          <w:u w:val="none"/>
        </w:rPr>
        <w:instrText xml:space="preserve"> TOC \o "1-2" \h \z \u </w:instrText>
      </w:r>
      <w:r>
        <w:rPr>
          <w:rStyle w:val="928"/>
          <w:rFonts w:ascii="宋体" w:hAnsi="宋体" w:eastAsia="宋体"/>
          <w:b w:val="0"/>
          <w:bCs/>
          <w:color w:val="000000" w:themeColor="text1"/>
          <w:sz w:val="24"/>
          <w:szCs w:val="24"/>
          <w:u w:val="none"/>
        </w:rPr>
        <w:fldChar w:fldCharType="separate"/>
      </w:r>
      <w:hyperlink w:tooltip="#_Toc238051645" w:anchor="_Toc238051645" w:history="1">
        <w:r>
          <w:rPr>
            <w:rStyle w:val="928"/>
            <w:rFonts w:ascii="宋体" w:hAnsi="宋体" w:eastAsia="宋体"/>
            <w:color w:val="000000" w:themeColor="text1"/>
            <w:sz w:val="24"/>
            <w:szCs w:val="24"/>
          </w:rPr>
          <w:t xml:space="preserve">第一章 磋商邀请</w:t>
        </w:r>
        <w:r>
          <w:rPr>
            <w:rFonts w:hint="eastAsia" w:ascii="宋体" w:hAnsi="宋体" w:eastAsia="宋体"/>
            <w:color w:val="000000" w:themeColor="text1"/>
            <w:sz w:val="24"/>
            <w:szCs w:val="24"/>
          </w:rPr>
          <w:tab/>
        </w:r>
        <w:r>
          <w:rPr>
            <w:rFonts w:hint="eastAsia" w:ascii="宋体" w:hAnsi="宋体" w:eastAsia="宋体"/>
            <w:color w:val="000000" w:themeColor="text1"/>
            <w:sz w:val="24"/>
            <w:szCs w:val="24"/>
          </w:rPr>
          <w:fldChar w:fldCharType="begin"/>
        </w:r>
        <w:r>
          <w:rPr>
            <w:rFonts w:hint="eastAsia" w:ascii="宋体" w:hAnsi="宋体" w:eastAsia="宋体"/>
            <w:color w:val="000000" w:themeColor="text1"/>
            <w:sz w:val="24"/>
            <w:szCs w:val="24"/>
          </w:rPr>
          <w:instrText xml:space="preserve"> </w:instrText>
        </w:r>
        <w:r>
          <w:rPr>
            <w:rFonts w:ascii="宋体" w:hAnsi="宋体" w:eastAsia="宋体"/>
            <w:color w:val="000000" w:themeColor="text1"/>
            <w:sz w:val="24"/>
            <w:szCs w:val="24"/>
          </w:rPr>
          <w:instrText xml:space="preserve">PAGEREF _Toc238051645 \h</w:instrText>
        </w:r>
        <w:r>
          <w:rPr>
            <w:rFonts w:hint="eastAsia" w:ascii="宋体" w:hAnsi="宋体" w:eastAsia="宋体"/>
            <w:color w:val="000000" w:themeColor="text1"/>
            <w:sz w:val="24"/>
            <w:szCs w:val="24"/>
          </w:rPr>
          <w:instrText xml:space="preserve"> </w:instrText>
        </w:r>
        <w:r>
          <w:rPr>
            <w:rFonts w:hint="eastAsia" w:ascii="宋体" w:hAnsi="宋体" w:eastAsia="宋体"/>
            <w:color w:val="000000" w:themeColor="text1"/>
            <w:sz w:val="24"/>
            <w:szCs w:val="24"/>
          </w:rPr>
        </w:r>
        <w:r>
          <w:rPr>
            <w:rFonts w:hint="eastAsia" w:ascii="宋体" w:hAnsi="宋体" w:eastAsia="宋体"/>
            <w:color w:val="000000" w:themeColor="text1"/>
            <w:sz w:val="24"/>
            <w:szCs w:val="24"/>
          </w:rPr>
          <w:fldChar w:fldCharType="separate"/>
        </w:r>
        <w:r>
          <w:rPr>
            <w:rFonts w:hint="eastAsia" w:ascii="宋体" w:hAnsi="宋体" w:eastAsia="宋体"/>
            <w:color w:val="000000" w:themeColor="text1"/>
            <w:sz w:val="24"/>
            <w:szCs w:val="24"/>
          </w:rPr>
          <w:t xml:space="preserve">3</w:t>
        </w:r>
        <w:r>
          <w:rPr>
            <w:rFonts w:hint="eastAsia" w:ascii="宋体" w:hAnsi="宋体" w:eastAsia="宋体"/>
            <w:color w:val="000000" w:themeColor="text1"/>
            <w:sz w:val="24"/>
            <w:szCs w:val="24"/>
          </w:rPr>
          <w:fldChar w:fldCharType="end"/>
        </w:r>
      </w:hyperlink>
      <w:r/>
      <w:r/>
    </w:p>
    <w:p>
      <w:pPr>
        <w:pStyle w:val="912"/>
        <w:spacing w:line="440" w:lineRule="exact"/>
        <w:rPr>
          <w:rFonts w:hint="eastAsia" w:ascii="宋体" w:hAnsi="宋体" w:eastAsia="宋体" w:cstheme="minorBidi"/>
          <w:b w:val="0"/>
          <w:caps w:val="0"/>
          <w:color w:val="000000" w:themeColor="text1"/>
          <w:sz w:val="24"/>
          <w:szCs w:val="24"/>
          <w14:ligatures w14:val="standardContextual"/>
        </w:rPr>
      </w:pPr>
      <w:r/>
      <w:hyperlink w:tooltip="#_Toc238051646" w:anchor="_Toc238051646" w:history="1">
        <w:r>
          <w:rPr>
            <w:rStyle w:val="928"/>
            <w:rFonts w:ascii="宋体" w:hAnsi="宋体" w:eastAsia="宋体"/>
            <w:color w:val="000000" w:themeColor="text1"/>
            <w:sz w:val="24"/>
            <w:szCs w:val="24"/>
          </w:rPr>
          <w:t xml:space="preserve">第二章 供应商须知</w:t>
        </w:r>
        <w:r>
          <w:rPr>
            <w:rFonts w:hint="eastAsia" w:ascii="宋体" w:hAnsi="宋体" w:eastAsia="宋体"/>
            <w:color w:val="000000" w:themeColor="text1"/>
            <w:sz w:val="24"/>
            <w:szCs w:val="24"/>
          </w:rPr>
          <w:tab/>
        </w:r>
        <w:r>
          <w:rPr>
            <w:rFonts w:hint="eastAsia" w:ascii="宋体" w:hAnsi="宋体" w:eastAsia="宋体"/>
            <w:color w:val="000000" w:themeColor="text1"/>
            <w:sz w:val="24"/>
            <w:szCs w:val="24"/>
          </w:rPr>
          <w:fldChar w:fldCharType="begin"/>
        </w:r>
        <w:r>
          <w:rPr>
            <w:rFonts w:hint="eastAsia" w:ascii="宋体" w:hAnsi="宋体" w:eastAsia="宋体"/>
            <w:color w:val="000000" w:themeColor="text1"/>
            <w:sz w:val="24"/>
            <w:szCs w:val="24"/>
          </w:rPr>
          <w:instrText xml:space="preserve"> </w:instrText>
        </w:r>
        <w:r>
          <w:rPr>
            <w:rFonts w:ascii="宋体" w:hAnsi="宋体" w:eastAsia="宋体"/>
            <w:color w:val="000000" w:themeColor="text1"/>
            <w:sz w:val="24"/>
            <w:szCs w:val="24"/>
          </w:rPr>
          <w:instrText xml:space="preserve">PAGEREF _Toc238051646 \h</w:instrText>
        </w:r>
        <w:r>
          <w:rPr>
            <w:rFonts w:hint="eastAsia" w:ascii="宋体" w:hAnsi="宋体" w:eastAsia="宋体"/>
            <w:color w:val="000000" w:themeColor="text1"/>
            <w:sz w:val="24"/>
            <w:szCs w:val="24"/>
          </w:rPr>
          <w:instrText xml:space="preserve"> </w:instrText>
        </w:r>
        <w:r>
          <w:rPr>
            <w:rFonts w:hint="eastAsia" w:ascii="宋体" w:hAnsi="宋体" w:eastAsia="宋体"/>
            <w:color w:val="000000" w:themeColor="text1"/>
            <w:sz w:val="24"/>
            <w:szCs w:val="24"/>
          </w:rPr>
        </w:r>
        <w:r>
          <w:rPr>
            <w:rFonts w:hint="eastAsia" w:ascii="宋体" w:hAnsi="宋体" w:eastAsia="宋体"/>
            <w:color w:val="000000" w:themeColor="text1"/>
            <w:sz w:val="24"/>
            <w:szCs w:val="24"/>
          </w:rPr>
          <w:fldChar w:fldCharType="separate"/>
        </w:r>
        <w:r>
          <w:rPr>
            <w:rFonts w:hint="eastAsia" w:ascii="宋体" w:hAnsi="宋体" w:eastAsia="宋体"/>
            <w:color w:val="000000" w:themeColor="text1"/>
            <w:sz w:val="24"/>
            <w:szCs w:val="24"/>
          </w:rPr>
          <w:t xml:space="preserve">7</w:t>
        </w:r>
        <w:r>
          <w:rPr>
            <w:rFonts w:hint="eastAsia" w:ascii="宋体" w:hAnsi="宋体" w:eastAsia="宋体"/>
            <w:color w:val="000000" w:themeColor="text1"/>
            <w:sz w:val="24"/>
            <w:szCs w:val="24"/>
          </w:rPr>
          <w:fldChar w:fldCharType="end"/>
        </w:r>
      </w:hyperlink>
      <w:r/>
      <w:r/>
    </w:p>
    <w:p>
      <w:pPr>
        <w:pStyle w:val="916"/>
        <w:spacing w:line="440" w:lineRule="exact"/>
        <w:rPr>
          <w:rFonts w:hint="eastAsia" w:ascii="宋体" w:hAnsi="宋体" w:eastAsia="宋体" w:cstheme="minorBidi"/>
          <w:b w:val="0"/>
          <w:bCs w:val="0"/>
          <w:smallCaps w:val="0"/>
          <w:color w:val="000000" w:themeColor="text1"/>
          <w:sz w:val="24"/>
          <w:szCs w:val="24"/>
          <w14:ligatures w14:val="standardContextual"/>
        </w:rPr>
      </w:pPr>
      <w:r/>
      <w:hyperlink w:tooltip="#_Toc238051647" w:anchor="_Toc238051647" w:history="1">
        <w:r>
          <w:rPr>
            <w:rStyle w:val="928"/>
            <w:rFonts w:ascii="宋体" w:hAnsi="宋体" w:eastAsia="宋体" w:cs="Arial"/>
            <w:b w:val="0"/>
            <w:bCs w:val="0"/>
            <w:color w:val="000000" w:themeColor="text1"/>
            <w:sz w:val="24"/>
            <w:szCs w:val="24"/>
          </w:rPr>
          <w:t xml:space="preserve">一、总 则</w:t>
        </w:r>
        <w:r>
          <w:rPr>
            <w:rFonts w:hint="eastAsia" w:ascii="宋体" w:hAnsi="宋体" w:eastAsia="宋体"/>
            <w:b w:val="0"/>
            <w:bCs w:val="0"/>
            <w:color w:val="000000" w:themeColor="text1"/>
            <w:sz w:val="24"/>
            <w:szCs w:val="24"/>
          </w:rPr>
          <w:tab/>
        </w:r>
        <w:r>
          <w:rPr>
            <w:rFonts w:hint="eastAsia" w:ascii="宋体" w:hAnsi="宋体" w:eastAsia="宋体"/>
            <w:b w:val="0"/>
            <w:bCs w:val="0"/>
            <w:color w:val="000000" w:themeColor="text1"/>
            <w:sz w:val="24"/>
            <w:szCs w:val="24"/>
          </w:rPr>
          <w:fldChar w:fldCharType="begin"/>
        </w:r>
        <w:r>
          <w:rPr>
            <w:rFonts w:hint="eastAsia" w:ascii="宋体" w:hAnsi="宋体" w:eastAsia="宋体"/>
            <w:b w:val="0"/>
            <w:bCs w:val="0"/>
            <w:color w:val="000000" w:themeColor="text1"/>
            <w:sz w:val="24"/>
            <w:szCs w:val="24"/>
          </w:rPr>
          <w:instrText xml:space="preserve"> </w:instrText>
        </w:r>
        <w:r>
          <w:rPr>
            <w:rFonts w:ascii="宋体" w:hAnsi="宋体" w:eastAsia="宋体"/>
            <w:b w:val="0"/>
            <w:bCs w:val="0"/>
            <w:color w:val="000000" w:themeColor="text1"/>
            <w:sz w:val="24"/>
            <w:szCs w:val="24"/>
          </w:rPr>
          <w:instrText xml:space="preserve">PAGEREF _Toc238051647 \h</w:instrText>
        </w:r>
        <w:r>
          <w:rPr>
            <w:rFonts w:hint="eastAsia" w:ascii="宋体" w:hAnsi="宋体" w:eastAsia="宋体"/>
            <w:b w:val="0"/>
            <w:bCs w:val="0"/>
            <w:color w:val="000000" w:themeColor="text1"/>
            <w:sz w:val="24"/>
            <w:szCs w:val="24"/>
          </w:rPr>
          <w:instrText xml:space="preserve"> </w:instrText>
        </w:r>
        <w:r>
          <w:rPr>
            <w:rFonts w:hint="eastAsia" w:ascii="宋体" w:hAnsi="宋体" w:eastAsia="宋体"/>
            <w:b w:val="0"/>
            <w:bCs w:val="0"/>
            <w:color w:val="000000" w:themeColor="text1"/>
            <w:sz w:val="24"/>
            <w:szCs w:val="24"/>
          </w:rPr>
        </w:r>
        <w:r>
          <w:rPr>
            <w:rFonts w:hint="eastAsia" w:ascii="宋体" w:hAnsi="宋体" w:eastAsia="宋体"/>
            <w:b w:val="0"/>
            <w:bCs w:val="0"/>
            <w:color w:val="000000" w:themeColor="text1"/>
            <w:sz w:val="24"/>
            <w:szCs w:val="24"/>
          </w:rPr>
          <w:fldChar w:fldCharType="separate"/>
        </w:r>
        <w:r>
          <w:rPr>
            <w:rFonts w:hint="eastAsia" w:ascii="宋体" w:hAnsi="宋体" w:eastAsia="宋体"/>
            <w:b w:val="0"/>
            <w:bCs w:val="0"/>
            <w:color w:val="000000" w:themeColor="text1"/>
            <w:sz w:val="24"/>
            <w:szCs w:val="24"/>
          </w:rPr>
          <w:t xml:space="preserve">7</w:t>
        </w:r>
        <w:r>
          <w:rPr>
            <w:rFonts w:hint="eastAsia" w:ascii="宋体" w:hAnsi="宋体" w:eastAsia="宋体"/>
            <w:b w:val="0"/>
            <w:bCs w:val="0"/>
            <w:color w:val="000000" w:themeColor="text1"/>
            <w:sz w:val="24"/>
            <w:szCs w:val="24"/>
          </w:rPr>
          <w:fldChar w:fldCharType="end"/>
        </w:r>
      </w:hyperlink>
      <w:r/>
      <w:r/>
    </w:p>
    <w:p>
      <w:pPr>
        <w:pStyle w:val="916"/>
        <w:spacing w:line="440" w:lineRule="exact"/>
        <w:rPr>
          <w:rFonts w:hint="eastAsia" w:ascii="宋体" w:hAnsi="宋体" w:eastAsia="宋体" w:cstheme="minorBidi"/>
          <w:b w:val="0"/>
          <w:bCs w:val="0"/>
          <w:smallCaps w:val="0"/>
          <w:color w:val="000000" w:themeColor="text1"/>
          <w:sz w:val="24"/>
          <w:szCs w:val="24"/>
          <w14:ligatures w14:val="standardContextual"/>
        </w:rPr>
      </w:pPr>
      <w:r/>
      <w:hyperlink w:tooltip="#_Toc238051648" w:anchor="_Toc238051648" w:history="1">
        <w:r>
          <w:rPr>
            <w:rStyle w:val="928"/>
            <w:rFonts w:ascii="宋体" w:hAnsi="宋体" w:eastAsia="宋体" w:cs="Arial"/>
            <w:b w:val="0"/>
            <w:bCs w:val="0"/>
            <w:color w:val="000000" w:themeColor="text1"/>
            <w:sz w:val="24"/>
            <w:szCs w:val="24"/>
          </w:rPr>
          <w:t xml:space="preserve">二、磋商文件</w:t>
        </w:r>
        <w:r>
          <w:rPr>
            <w:rFonts w:hint="eastAsia" w:ascii="宋体" w:hAnsi="宋体" w:eastAsia="宋体"/>
            <w:b w:val="0"/>
            <w:bCs w:val="0"/>
            <w:color w:val="000000" w:themeColor="text1"/>
            <w:sz w:val="24"/>
            <w:szCs w:val="24"/>
          </w:rPr>
          <w:tab/>
        </w:r>
        <w:r>
          <w:rPr>
            <w:rFonts w:hint="eastAsia" w:ascii="宋体" w:hAnsi="宋体" w:eastAsia="宋体"/>
            <w:b w:val="0"/>
            <w:bCs w:val="0"/>
            <w:color w:val="000000" w:themeColor="text1"/>
            <w:sz w:val="24"/>
            <w:szCs w:val="24"/>
          </w:rPr>
          <w:fldChar w:fldCharType="begin"/>
        </w:r>
        <w:r>
          <w:rPr>
            <w:rFonts w:hint="eastAsia" w:ascii="宋体" w:hAnsi="宋体" w:eastAsia="宋体"/>
            <w:b w:val="0"/>
            <w:bCs w:val="0"/>
            <w:color w:val="000000" w:themeColor="text1"/>
            <w:sz w:val="24"/>
            <w:szCs w:val="24"/>
          </w:rPr>
          <w:instrText xml:space="preserve"> </w:instrText>
        </w:r>
        <w:r>
          <w:rPr>
            <w:rFonts w:ascii="宋体" w:hAnsi="宋体" w:eastAsia="宋体"/>
            <w:b w:val="0"/>
            <w:bCs w:val="0"/>
            <w:color w:val="000000" w:themeColor="text1"/>
            <w:sz w:val="24"/>
            <w:szCs w:val="24"/>
          </w:rPr>
          <w:instrText xml:space="preserve">PAGEREF _Toc238051648 \h</w:instrText>
        </w:r>
        <w:r>
          <w:rPr>
            <w:rFonts w:hint="eastAsia" w:ascii="宋体" w:hAnsi="宋体" w:eastAsia="宋体"/>
            <w:b w:val="0"/>
            <w:bCs w:val="0"/>
            <w:color w:val="000000" w:themeColor="text1"/>
            <w:sz w:val="24"/>
            <w:szCs w:val="24"/>
          </w:rPr>
          <w:instrText xml:space="preserve"> </w:instrText>
        </w:r>
        <w:r>
          <w:rPr>
            <w:rFonts w:hint="eastAsia" w:ascii="宋体" w:hAnsi="宋体" w:eastAsia="宋体"/>
            <w:b w:val="0"/>
            <w:bCs w:val="0"/>
            <w:color w:val="000000" w:themeColor="text1"/>
            <w:sz w:val="24"/>
            <w:szCs w:val="24"/>
          </w:rPr>
        </w:r>
        <w:r>
          <w:rPr>
            <w:rFonts w:hint="eastAsia" w:ascii="宋体" w:hAnsi="宋体" w:eastAsia="宋体"/>
            <w:b w:val="0"/>
            <w:bCs w:val="0"/>
            <w:color w:val="000000" w:themeColor="text1"/>
            <w:sz w:val="24"/>
            <w:szCs w:val="24"/>
          </w:rPr>
          <w:fldChar w:fldCharType="separate"/>
        </w:r>
        <w:r>
          <w:rPr>
            <w:rFonts w:hint="eastAsia" w:ascii="宋体" w:hAnsi="宋体" w:eastAsia="宋体"/>
            <w:b w:val="0"/>
            <w:bCs w:val="0"/>
            <w:color w:val="000000" w:themeColor="text1"/>
            <w:sz w:val="24"/>
            <w:szCs w:val="24"/>
          </w:rPr>
          <w:t xml:space="preserve">7</w:t>
        </w:r>
        <w:r>
          <w:rPr>
            <w:rFonts w:hint="eastAsia" w:ascii="宋体" w:hAnsi="宋体" w:eastAsia="宋体"/>
            <w:b w:val="0"/>
            <w:bCs w:val="0"/>
            <w:color w:val="000000" w:themeColor="text1"/>
            <w:sz w:val="24"/>
            <w:szCs w:val="24"/>
          </w:rPr>
          <w:fldChar w:fldCharType="end"/>
        </w:r>
      </w:hyperlink>
      <w:r/>
      <w:r/>
    </w:p>
    <w:p>
      <w:pPr>
        <w:pStyle w:val="916"/>
        <w:spacing w:line="440" w:lineRule="exact"/>
        <w:rPr>
          <w:rFonts w:hint="eastAsia" w:ascii="宋体" w:hAnsi="宋体" w:eastAsia="宋体" w:cstheme="minorBidi"/>
          <w:b w:val="0"/>
          <w:bCs w:val="0"/>
          <w:smallCaps w:val="0"/>
          <w:color w:val="000000" w:themeColor="text1"/>
          <w:sz w:val="24"/>
          <w:szCs w:val="24"/>
          <w14:ligatures w14:val="standardContextual"/>
        </w:rPr>
      </w:pPr>
      <w:r/>
      <w:hyperlink w:tooltip="#_Toc238051649" w:anchor="_Toc238051649" w:history="1">
        <w:r>
          <w:rPr>
            <w:rStyle w:val="928"/>
            <w:rFonts w:ascii="宋体" w:hAnsi="宋体" w:eastAsia="宋体" w:cs="Arial"/>
            <w:b w:val="0"/>
            <w:bCs w:val="0"/>
            <w:color w:val="000000" w:themeColor="text1"/>
            <w:sz w:val="24"/>
            <w:szCs w:val="24"/>
          </w:rPr>
          <w:t xml:space="preserve">三、响应文件的编制</w:t>
        </w:r>
        <w:r>
          <w:rPr>
            <w:rFonts w:hint="eastAsia" w:ascii="宋体" w:hAnsi="宋体" w:eastAsia="宋体"/>
            <w:b w:val="0"/>
            <w:bCs w:val="0"/>
            <w:color w:val="000000" w:themeColor="text1"/>
            <w:sz w:val="24"/>
            <w:szCs w:val="24"/>
          </w:rPr>
          <w:tab/>
        </w:r>
        <w:r>
          <w:rPr>
            <w:rFonts w:hint="eastAsia" w:ascii="宋体" w:hAnsi="宋体" w:eastAsia="宋体"/>
            <w:b w:val="0"/>
            <w:bCs w:val="0"/>
            <w:color w:val="000000" w:themeColor="text1"/>
            <w:sz w:val="24"/>
            <w:szCs w:val="24"/>
          </w:rPr>
          <w:fldChar w:fldCharType="begin"/>
        </w:r>
        <w:r>
          <w:rPr>
            <w:rFonts w:hint="eastAsia" w:ascii="宋体" w:hAnsi="宋体" w:eastAsia="宋体"/>
            <w:b w:val="0"/>
            <w:bCs w:val="0"/>
            <w:color w:val="000000" w:themeColor="text1"/>
            <w:sz w:val="24"/>
            <w:szCs w:val="24"/>
          </w:rPr>
          <w:instrText xml:space="preserve"> </w:instrText>
        </w:r>
        <w:r>
          <w:rPr>
            <w:rFonts w:ascii="宋体" w:hAnsi="宋体" w:eastAsia="宋体"/>
            <w:b w:val="0"/>
            <w:bCs w:val="0"/>
            <w:color w:val="000000" w:themeColor="text1"/>
            <w:sz w:val="24"/>
            <w:szCs w:val="24"/>
          </w:rPr>
          <w:instrText xml:space="preserve">PAGEREF _Toc238051649 \h</w:instrText>
        </w:r>
        <w:r>
          <w:rPr>
            <w:rFonts w:hint="eastAsia" w:ascii="宋体" w:hAnsi="宋体" w:eastAsia="宋体"/>
            <w:b w:val="0"/>
            <w:bCs w:val="0"/>
            <w:color w:val="000000" w:themeColor="text1"/>
            <w:sz w:val="24"/>
            <w:szCs w:val="24"/>
          </w:rPr>
          <w:instrText xml:space="preserve"> </w:instrText>
        </w:r>
        <w:r>
          <w:rPr>
            <w:rFonts w:hint="eastAsia" w:ascii="宋体" w:hAnsi="宋体" w:eastAsia="宋体"/>
            <w:b w:val="0"/>
            <w:bCs w:val="0"/>
            <w:color w:val="000000" w:themeColor="text1"/>
            <w:sz w:val="24"/>
            <w:szCs w:val="24"/>
          </w:rPr>
        </w:r>
        <w:r>
          <w:rPr>
            <w:rFonts w:hint="eastAsia" w:ascii="宋体" w:hAnsi="宋体" w:eastAsia="宋体"/>
            <w:b w:val="0"/>
            <w:bCs w:val="0"/>
            <w:color w:val="000000" w:themeColor="text1"/>
            <w:sz w:val="24"/>
            <w:szCs w:val="24"/>
          </w:rPr>
          <w:fldChar w:fldCharType="separate"/>
        </w:r>
        <w:r>
          <w:rPr>
            <w:rFonts w:hint="eastAsia" w:ascii="宋体" w:hAnsi="宋体" w:eastAsia="宋体"/>
            <w:b w:val="0"/>
            <w:bCs w:val="0"/>
            <w:color w:val="000000" w:themeColor="text1"/>
            <w:sz w:val="24"/>
            <w:szCs w:val="24"/>
          </w:rPr>
          <w:t xml:space="preserve">8</w:t>
        </w:r>
        <w:r>
          <w:rPr>
            <w:rFonts w:hint="eastAsia" w:ascii="宋体" w:hAnsi="宋体" w:eastAsia="宋体"/>
            <w:b w:val="0"/>
            <w:bCs w:val="0"/>
            <w:color w:val="000000" w:themeColor="text1"/>
            <w:sz w:val="24"/>
            <w:szCs w:val="24"/>
          </w:rPr>
          <w:fldChar w:fldCharType="end"/>
        </w:r>
      </w:hyperlink>
      <w:r/>
      <w:r/>
    </w:p>
    <w:p>
      <w:pPr>
        <w:pStyle w:val="916"/>
        <w:spacing w:line="440" w:lineRule="exact"/>
        <w:rPr>
          <w:rFonts w:hint="eastAsia" w:ascii="宋体" w:hAnsi="宋体" w:eastAsia="宋体" w:cstheme="minorBidi"/>
          <w:b w:val="0"/>
          <w:bCs w:val="0"/>
          <w:smallCaps w:val="0"/>
          <w:color w:val="000000" w:themeColor="text1"/>
          <w:sz w:val="24"/>
          <w:szCs w:val="24"/>
          <w14:ligatures w14:val="standardContextual"/>
        </w:rPr>
      </w:pPr>
      <w:r/>
      <w:hyperlink w:tooltip="#_Toc238051650" w:anchor="_Toc238051650" w:history="1">
        <w:r>
          <w:rPr>
            <w:rStyle w:val="928"/>
            <w:rFonts w:ascii="宋体" w:hAnsi="宋体" w:eastAsia="宋体" w:cs="Arial"/>
            <w:b w:val="0"/>
            <w:bCs w:val="0"/>
            <w:color w:val="000000" w:themeColor="text1"/>
            <w:sz w:val="24"/>
            <w:szCs w:val="24"/>
          </w:rPr>
          <w:t xml:space="preserve">四、响应文件的递交</w:t>
        </w:r>
        <w:r>
          <w:rPr>
            <w:rFonts w:hint="eastAsia" w:ascii="宋体" w:hAnsi="宋体" w:eastAsia="宋体"/>
            <w:b w:val="0"/>
            <w:bCs w:val="0"/>
            <w:color w:val="000000" w:themeColor="text1"/>
            <w:sz w:val="24"/>
            <w:szCs w:val="24"/>
          </w:rPr>
          <w:tab/>
        </w:r>
        <w:r>
          <w:rPr>
            <w:rFonts w:hint="eastAsia" w:ascii="宋体" w:hAnsi="宋体" w:eastAsia="宋体"/>
            <w:b w:val="0"/>
            <w:bCs w:val="0"/>
            <w:color w:val="000000" w:themeColor="text1"/>
            <w:sz w:val="24"/>
            <w:szCs w:val="24"/>
          </w:rPr>
          <w:fldChar w:fldCharType="begin"/>
        </w:r>
        <w:r>
          <w:rPr>
            <w:rFonts w:hint="eastAsia" w:ascii="宋体" w:hAnsi="宋体" w:eastAsia="宋体"/>
            <w:b w:val="0"/>
            <w:bCs w:val="0"/>
            <w:color w:val="000000" w:themeColor="text1"/>
            <w:sz w:val="24"/>
            <w:szCs w:val="24"/>
          </w:rPr>
          <w:instrText xml:space="preserve"> </w:instrText>
        </w:r>
        <w:r>
          <w:rPr>
            <w:rFonts w:ascii="宋体" w:hAnsi="宋体" w:eastAsia="宋体"/>
            <w:b w:val="0"/>
            <w:bCs w:val="0"/>
            <w:color w:val="000000" w:themeColor="text1"/>
            <w:sz w:val="24"/>
            <w:szCs w:val="24"/>
          </w:rPr>
          <w:instrText xml:space="preserve">PAGEREF _Toc238051650 \h</w:instrText>
        </w:r>
        <w:r>
          <w:rPr>
            <w:rFonts w:hint="eastAsia" w:ascii="宋体" w:hAnsi="宋体" w:eastAsia="宋体"/>
            <w:b w:val="0"/>
            <w:bCs w:val="0"/>
            <w:color w:val="000000" w:themeColor="text1"/>
            <w:sz w:val="24"/>
            <w:szCs w:val="24"/>
          </w:rPr>
          <w:instrText xml:space="preserve"> </w:instrText>
        </w:r>
        <w:r>
          <w:rPr>
            <w:rFonts w:hint="eastAsia" w:ascii="宋体" w:hAnsi="宋体" w:eastAsia="宋体"/>
            <w:b w:val="0"/>
            <w:bCs w:val="0"/>
            <w:color w:val="000000" w:themeColor="text1"/>
            <w:sz w:val="24"/>
            <w:szCs w:val="24"/>
          </w:rPr>
        </w:r>
        <w:r>
          <w:rPr>
            <w:rFonts w:hint="eastAsia" w:ascii="宋体" w:hAnsi="宋体" w:eastAsia="宋体"/>
            <w:b w:val="0"/>
            <w:bCs w:val="0"/>
            <w:color w:val="000000" w:themeColor="text1"/>
            <w:sz w:val="24"/>
            <w:szCs w:val="24"/>
          </w:rPr>
          <w:fldChar w:fldCharType="separate"/>
        </w:r>
        <w:r>
          <w:rPr>
            <w:rFonts w:hint="eastAsia" w:ascii="宋体" w:hAnsi="宋体" w:eastAsia="宋体"/>
            <w:b w:val="0"/>
            <w:bCs w:val="0"/>
            <w:color w:val="000000" w:themeColor="text1"/>
            <w:sz w:val="24"/>
            <w:szCs w:val="24"/>
          </w:rPr>
          <w:t xml:space="preserve">9</w:t>
        </w:r>
        <w:r>
          <w:rPr>
            <w:rFonts w:hint="eastAsia" w:ascii="宋体" w:hAnsi="宋体" w:eastAsia="宋体"/>
            <w:b w:val="0"/>
            <w:bCs w:val="0"/>
            <w:color w:val="000000" w:themeColor="text1"/>
            <w:sz w:val="24"/>
            <w:szCs w:val="24"/>
          </w:rPr>
          <w:fldChar w:fldCharType="end"/>
        </w:r>
      </w:hyperlink>
      <w:r/>
      <w:r/>
    </w:p>
    <w:p>
      <w:pPr>
        <w:pStyle w:val="916"/>
        <w:spacing w:line="440" w:lineRule="exact"/>
        <w:rPr>
          <w:rFonts w:hint="eastAsia" w:ascii="宋体" w:hAnsi="宋体" w:eastAsia="宋体" w:cstheme="minorBidi"/>
          <w:b w:val="0"/>
          <w:bCs w:val="0"/>
          <w:smallCaps w:val="0"/>
          <w:color w:val="000000" w:themeColor="text1"/>
          <w:sz w:val="24"/>
          <w:szCs w:val="24"/>
          <w14:ligatures w14:val="standardContextual"/>
        </w:rPr>
      </w:pPr>
      <w:r/>
      <w:hyperlink w:tooltip="#_Toc238051651" w:anchor="_Toc238051651" w:history="1">
        <w:r>
          <w:rPr>
            <w:rStyle w:val="928"/>
            <w:rFonts w:ascii="宋体" w:hAnsi="宋体" w:eastAsia="宋体" w:cs="Arial"/>
            <w:b w:val="0"/>
            <w:bCs w:val="0"/>
            <w:color w:val="000000" w:themeColor="text1"/>
            <w:sz w:val="24"/>
            <w:szCs w:val="24"/>
          </w:rPr>
          <w:t xml:space="preserve">五、响应文件的解密与评审</w:t>
        </w:r>
        <w:r>
          <w:rPr>
            <w:rFonts w:hint="eastAsia" w:ascii="宋体" w:hAnsi="宋体" w:eastAsia="宋体"/>
            <w:b w:val="0"/>
            <w:bCs w:val="0"/>
            <w:color w:val="000000" w:themeColor="text1"/>
            <w:sz w:val="24"/>
            <w:szCs w:val="24"/>
          </w:rPr>
          <w:tab/>
        </w:r>
        <w:r>
          <w:rPr>
            <w:rFonts w:hint="eastAsia" w:ascii="宋体" w:hAnsi="宋体" w:eastAsia="宋体"/>
            <w:b w:val="0"/>
            <w:bCs w:val="0"/>
            <w:color w:val="000000" w:themeColor="text1"/>
            <w:sz w:val="24"/>
            <w:szCs w:val="24"/>
          </w:rPr>
          <w:fldChar w:fldCharType="begin"/>
        </w:r>
        <w:r>
          <w:rPr>
            <w:rFonts w:hint="eastAsia" w:ascii="宋体" w:hAnsi="宋体" w:eastAsia="宋体"/>
            <w:b w:val="0"/>
            <w:bCs w:val="0"/>
            <w:color w:val="000000" w:themeColor="text1"/>
            <w:sz w:val="24"/>
            <w:szCs w:val="24"/>
          </w:rPr>
          <w:instrText xml:space="preserve"> </w:instrText>
        </w:r>
        <w:r>
          <w:rPr>
            <w:rFonts w:ascii="宋体" w:hAnsi="宋体" w:eastAsia="宋体"/>
            <w:b w:val="0"/>
            <w:bCs w:val="0"/>
            <w:color w:val="000000" w:themeColor="text1"/>
            <w:sz w:val="24"/>
            <w:szCs w:val="24"/>
          </w:rPr>
          <w:instrText xml:space="preserve">PAGEREF _Toc238051651 \h</w:instrText>
        </w:r>
        <w:r>
          <w:rPr>
            <w:rFonts w:hint="eastAsia" w:ascii="宋体" w:hAnsi="宋体" w:eastAsia="宋体"/>
            <w:b w:val="0"/>
            <w:bCs w:val="0"/>
            <w:color w:val="000000" w:themeColor="text1"/>
            <w:sz w:val="24"/>
            <w:szCs w:val="24"/>
          </w:rPr>
          <w:instrText xml:space="preserve"> </w:instrText>
        </w:r>
        <w:r>
          <w:rPr>
            <w:rFonts w:hint="eastAsia" w:ascii="宋体" w:hAnsi="宋体" w:eastAsia="宋体"/>
            <w:b w:val="0"/>
            <w:bCs w:val="0"/>
            <w:color w:val="000000" w:themeColor="text1"/>
            <w:sz w:val="24"/>
            <w:szCs w:val="24"/>
          </w:rPr>
        </w:r>
        <w:r>
          <w:rPr>
            <w:rFonts w:hint="eastAsia" w:ascii="宋体" w:hAnsi="宋体" w:eastAsia="宋体"/>
            <w:b w:val="0"/>
            <w:bCs w:val="0"/>
            <w:color w:val="000000" w:themeColor="text1"/>
            <w:sz w:val="24"/>
            <w:szCs w:val="24"/>
          </w:rPr>
          <w:fldChar w:fldCharType="separate"/>
        </w:r>
        <w:r>
          <w:rPr>
            <w:rFonts w:hint="eastAsia" w:ascii="宋体" w:hAnsi="宋体" w:eastAsia="宋体"/>
            <w:b w:val="0"/>
            <w:bCs w:val="0"/>
            <w:color w:val="000000" w:themeColor="text1"/>
            <w:sz w:val="24"/>
            <w:szCs w:val="24"/>
          </w:rPr>
          <w:t xml:space="preserve">10</w:t>
        </w:r>
        <w:r>
          <w:rPr>
            <w:rFonts w:hint="eastAsia" w:ascii="宋体" w:hAnsi="宋体" w:eastAsia="宋体"/>
            <w:b w:val="0"/>
            <w:bCs w:val="0"/>
            <w:color w:val="000000" w:themeColor="text1"/>
            <w:sz w:val="24"/>
            <w:szCs w:val="24"/>
          </w:rPr>
          <w:fldChar w:fldCharType="end"/>
        </w:r>
      </w:hyperlink>
      <w:r/>
      <w:r/>
    </w:p>
    <w:p>
      <w:pPr>
        <w:pStyle w:val="916"/>
        <w:spacing w:line="440" w:lineRule="exact"/>
        <w:rPr>
          <w:rFonts w:hint="eastAsia" w:ascii="宋体" w:hAnsi="宋体" w:eastAsia="宋体" w:cstheme="minorBidi"/>
          <w:b w:val="0"/>
          <w:bCs w:val="0"/>
          <w:smallCaps w:val="0"/>
          <w:color w:val="000000" w:themeColor="text1"/>
          <w:sz w:val="24"/>
          <w:szCs w:val="24"/>
          <w14:ligatures w14:val="standardContextual"/>
        </w:rPr>
      </w:pPr>
      <w:r/>
      <w:hyperlink w:tooltip="#_Toc238051652" w:anchor="_Toc238051652" w:history="1">
        <w:r>
          <w:rPr>
            <w:rStyle w:val="928"/>
            <w:rFonts w:ascii="宋体" w:hAnsi="宋体" w:eastAsia="宋体" w:cs="Arial"/>
            <w:b w:val="0"/>
            <w:bCs w:val="0"/>
            <w:color w:val="000000" w:themeColor="text1"/>
            <w:sz w:val="24"/>
            <w:szCs w:val="24"/>
          </w:rPr>
          <w:t xml:space="preserve">六、成交</w:t>
        </w:r>
        <w:r>
          <w:rPr>
            <w:rFonts w:hint="eastAsia" w:ascii="宋体" w:hAnsi="宋体" w:eastAsia="宋体"/>
            <w:b w:val="0"/>
            <w:bCs w:val="0"/>
            <w:color w:val="000000" w:themeColor="text1"/>
            <w:sz w:val="24"/>
            <w:szCs w:val="24"/>
          </w:rPr>
          <w:tab/>
        </w:r>
        <w:r>
          <w:rPr>
            <w:rFonts w:hint="eastAsia" w:ascii="宋体" w:hAnsi="宋体" w:eastAsia="宋体"/>
            <w:b w:val="0"/>
            <w:bCs w:val="0"/>
            <w:color w:val="000000" w:themeColor="text1"/>
            <w:sz w:val="24"/>
            <w:szCs w:val="24"/>
          </w:rPr>
          <w:fldChar w:fldCharType="begin"/>
        </w:r>
        <w:r>
          <w:rPr>
            <w:rFonts w:hint="eastAsia" w:ascii="宋体" w:hAnsi="宋体" w:eastAsia="宋体"/>
            <w:b w:val="0"/>
            <w:bCs w:val="0"/>
            <w:color w:val="000000" w:themeColor="text1"/>
            <w:sz w:val="24"/>
            <w:szCs w:val="24"/>
          </w:rPr>
          <w:instrText xml:space="preserve"> </w:instrText>
        </w:r>
        <w:r>
          <w:rPr>
            <w:rFonts w:ascii="宋体" w:hAnsi="宋体" w:eastAsia="宋体"/>
            <w:b w:val="0"/>
            <w:bCs w:val="0"/>
            <w:color w:val="000000" w:themeColor="text1"/>
            <w:sz w:val="24"/>
            <w:szCs w:val="24"/>
          </w:rPr>
          <w:instrText xml:space="preserve">PAGEREF _Toc238051652 \h</w:instrText>
        </w:r>
        <w:r>
          <w:rPr>
            <w:rFonts w:hint="eastAsia" w:ascii="宋体" w:hAnsi="宋体" w:eastAsia="宋体"/>
            <w:b w:val="0"/>
            <w:bCs w:val="0"/>
            <w:color w:val="000000" w:themeColor="text1"/>
            <w:sz w:val="24"/>
            <w:szCs w:val="24"/>
          </w:rPr>
          <w:instrText xml:space="preserve"> </w:instrText>
        </w:r>
        <w:r>
          <w:rPr>
            <w:rFonts w:hint="eastAsia" w:ascii="宋体" w:hAnsi="宋体" w:eastAsia="宋体"/>
            <w:b w:val="0"/>
            <w:bCs w:val="0"/>
            <w:color w:val="000000" w:themeColor="text1"/>
            <w:sz w:val="24"/>
            <w:szCs w:val="24"/>
          </w:rPr>
        </w:r>
        <w:r>
          <w:rPr>
            <w:rFonts w:hint="eastAsia" w:ascii="宋体" w:hAnsi="宋体" w:eastAsia="宋体"/>
            <w:b w:val="0"/>
            <w:bCs w:val="0"/>
            <w:color w:val="000000" w:themeColor="text1"/>
            <w:sz w:val="24"/>
            <w:szCs w:val="24"/>
          </w:rPr>
          <w:fldChar w:fldCharType="separate"/>
        </w:r>
        <w:r>
          <w:rPr>
            <w:rFonts w:hint="eastAsia" w:ascii="宋体" w:hAnsi="宋体" w:eastAsia="宋体"/>
            <w:b w:val="0"/>
            <w:bCs w:val="0"/>
            <w:color w:val="000000" w:themeColor="text1"/>
            <w:sz w:val="24"/>
            <w:szCs w:val="24"/>
          </w:rPr>
          <w:t xml:space="preserve">13</w:t>
        </w:r>
        <w:r>
          <w:rPr>
            <w:rFonts w:hint="eastAsia" w:ascii="宋体" w:hAnsi="宋体" w:eastAsia="宋体"/>
            <w:b w:val="0"/>
            <w:bCs w:val="0"/>
            <w:color w:val="000000" w:themeColor="text1"/>
            <w:sz w:val="24"/>
            <w:szCs w:val="24"/>
          </w:rPr>
          <w:fldChar w:fldCharType="end"/>
        </w:r>
      </w:hyperlink>
      <w:r/>
      <w:r/>
    </w:p>
    <w:p>
      <w:pPr>
        <w:pStyle w:val="916"/>
        <w:spacing w:line="440" w:lineRule="exact"/>
        <w:rPr>
          <w:rFonts w:hint="eastAsia" w:ascii="宋体" w:hAnsi="宋体" w:eastAsia="宋体" w:cstheme="minorBidi"/>
          <w:b w:val="0"/>
          <w:bCs w:val="0"/>
          <w:smallCaps w:val="0"/>
          <w:color w:val="000000" w:themeColor="text1"/>
          <w:sz w:val="24"/>
          <w:szCs w:val="24"/>
          <w14:ligatures w14:val="standardContextual"/>
        </w:rPr>
      </w:pPr>
      <w:r/>
      <w:hyperlink w:tooltip="#_Toc238051653" w:anchor="_Toc238051653" w:history="1">
        <w:r>
          <w:rPr>
            <w:rStyle w:val="928"/>
            <w:rFonts w:ascii="宋体" w:hAnsi="宋体" w:eastAsia="宋体" w:cs="Arial"/>
            <w:b w:val="0"/>
            <w:bCs w:val="0"/>
            <w:color w:val="000000" w:themeColor="text1"/>
            <w:sz w:val="24"/>
            <w:szCs w:val="24"/>
          </w:rPr>
          <w:t xml:space="preserve">七、授予合同</w:t>
        </w:r>
        <w:r>
          <w:rPr>
            <w:rFonts w:hint="eastAsia" w:ascii="宋体" w:hAnsi="宋体" w:eastAsia="宋体"/>
            <w:b w:val="0"/>
            <w:bCs w:val="0"/>
            <w:color w:val="000000" w:themeColor="text1"/>
            <w:sz w:val="24"/>
            <w:szCs w:val="24"/>
          </w:rPr>
          <w:tab/>
        </w:r>
        <w:r>
          <w:rPr>
            <w:rFonts w:hint="eastAsia" w:ascii="宋体" w:hAnsi="宋体" w:eastAsia="宋体"/>
            <w:b w:val="0"/>
            <w:bCs w:val="0"/>
            <w:color w:val="000000" w:themeColor="text1"/>
            <w:sz w:val="24"/>
            <w:szCs w:val="24"/>
          </w:rPr>
          <w:fldChar w:fldCharType="begin"/>
        </w:r>
        <w:r>
          <w:rPr>
            <w:rFonts w:hint="eastAsia" w:ascii="宋体" w:hAnsi="宋体" w:eastAsia="宋体"/>
            <w:b w:val="0"/>
            <w:bCs w:val="0"/>
            <w:color w:val="000000" w:themeColor="text1"/>
            <w:sz w:val="24"/>
            <w:szCs w:val="24"/>
          </w:rPr>
          <w:instrText xml:space="preserve"> </w:instrText>
        </w:r>
        <w:r>
          <w:rPr>
            <w:rFonts w:ascii="宋体" w:hAnsi="宋体" w:eastAsia="宋体"/>
            <w:b w:val="0"/>
            <w:bCs w:val="0"/>
            <w:color w:val="000000" w:themeColor="text1"/>
            <w:sz w:val="24"/>
            <w:szCs w:val="24"/>
          </w:rPr>
          <w:instrText xml:space="preserve">PAGEREF _Toc238051653 \h</w:instrText>
        </w:r>
        <w:r>
          <w:rPr>
            <w:rFonts w:hint="eastAsia" w:ascii="宋体" w:hAnsi="宋体" w:eastAsia="宋体"/>
            <w:b w:val="0"/>
            <w:bCs w:val="0"/>
            <w:color w:val="000000" w:themeColor="text1"/>
            <w:sz w:val="24"/>
            <w:szCs w:val="24"/>
          </w:rPr>
          <w:instrText xml:space="preserve"> </w:instrText>
        </w:r>
        <w:r>
          <w:rPr>
            <w:rFonts w:hint="eastAsia" w:ascii="宋体" w:hAnsi="宋体" w:eastAsia="宋体"/>
            <w:b w:val="0"/>
            <w:bCs w:val="0"/>
            <w:color w:val="000000" w:themeColor="text1"/>
            <w:sz w:val="24"/>
            <w:szCs w:val="24"/>
          </w:rPr>
        </w:r>
        <w:r>
          <w:rPr>
            <w:rFonts w:hint="eastAsia" w:ascii="宋体" w:hAnsi="宋体" w:eastAsia="宋体"/>
            <w:b w:val="0"/>
            <w:bCs w:val="0"/>
            <w:color w:val="000000" w:themeColor="text1"/>
            <w:sz w:val="24"/>
            <w:szCs w:val="24"/>
          </w:rPr>
          <w:fldChar w:fldCharType="separate"/>
        </w:r>
        <w:r>
          <w:rPr>
            <w:rFonts w:hint="eastAsia" w:ascii="宋体" w:hAnsi="宋体" w:eastAsia="宋体"/>
            <w:b w:val="0"/>
            <w:bCs w:val="0"/>
            <w:color w:val="000000" w:themeColor="text1"/>
            <w:sz w:val="24"/>
            <w:szCs w:val="24"/>
          </w:rPr>
          <w:t xml:space="preserve">15</w:t>
        </w:r>
        <w:r>
          <w:rPr>
            <w:rFonts w:hint="eastAsia" w:ascii="宋体" w:hAnsi="宋体" w:eastAsia="宋体"/>
            <w:b w:val="0"/>
            <w:bCs w:val="0"/>
            <w:color w:val="000000" w:themeColor="text1"/>
            <w:sz w:val="24"/>
            <w:szCs w:val="24"/>
          </w:rPr>
          <w:fldChar w:fldCharType="end"/>
        </w:r>
      </w:hyperlink>
      <w:r/>
      <w:r/>
    </w:p>
    <w:p>
      <w:pPr>
        <w:pStyle w:val="912"/>
        <w:spacing w:line="440" w:lineRule="exact"/>
        <w:rPr>
          <w:rFonts w:hint="eastAsia" w:ascii="宋体" w:hAnsi="宋体" w:eastAsia="宋体" w:cstheme="minorBidi"/>
          <w:b w:val="0"/>
          <w:caps w:val="0"/>
          <w:color w:val="000000" w:themeColor="text1"/>
          <w:sz w:val="24"/>
          <w:szCs w:val="24"/>
          <w14:ligatures w14:val="standardContextual"/>
        </w:rPr>
      </w:pPr>
      <w:r/>
      <w:hyperlink w:tooltip="#_Toc238051654" w:anchor="_Toc238051654" w:history="1">
        <w:r>
          <w:rPr>
            <w:rStyle w:val="928"/>
            <w:rFonts w:ascii="宋体" w:hAnsi="宋体" w:eastAsia="宋体"/>
            <w:color w:val="000000" w:themeColor="text1"/>
            <w:sz w:val="24"/>
            <w:szCs w:val="24"/>
          </w:rPr>
          <w:t xml:space="preserve">第三章 项目需求</w:t>
        </w:r>
        <w:r>
          <w:rPr>
            <w:rFonts w:hint="eastAsia" w:ascii="宋体" w:hAnsi="宋体" w:eastAsia="宋体"/>
            <w:color w:val="000000" w:themeColor="text1"/>
            <w:sz w:val="24"/>
            <w:szCs w:val="24"/>
          </w:rPr>
          <w:tab/>
        </w:r>
        <w:r>
          <w:rPr>
            <w:rFonts w:hint="eastAsia" w:ascii="宋体" w:hAnsi="宋体" w:eastAsia="宋体"/>
            <w:color w:val="000000" w:themeColor="text1"/>
            <w:sz w:val="24"/>
            <w:szCs w:val="24"/>
          </w:rPr>
          <w:fldChar w:fldCharType="begin"/>
        </w:r>
        <w:r>
          <w:rPr>
            <w:rFonts w:hint="eastAsia" w:ascii="宋体" w:hAnsi="宋体" w:eastAsia="宋体"/>
            <w:color w:val="000000" w:themeColor="text1"/>
            <w:sz w:val="24"/>
            <w:szCs w:val="24"/>
          </w:rPr>
          <w:instrText xml:space="preserve"> </w:instrText>
        </w:r>
        <w:r>
          <w:rPr>
            <w:rFonts w:ascii="宋体" w:hAnsi="宋体" w:eastAsia="宋体"/>
            <w:color w:val="000000" w:themeColor="text1"/>
            <w:sz w:val="24"/>
            <w:szCs w:val="24"/>
          </w:rPr>
          <w:instrText xml:space="preserve">PAGEREF _Toc238051654 \h</w:instrText>
        </w:r>
        <w:r>
          <w:rPr>
            <w:rFonts w:hint="eastAsia" w:ascii="宋体" w:hAnsi="宋体" w:eastAsia="宋体"/>
            <w:color w:val="000000" w:themeColor="text1"/>
            <w:sz w:val="24"/>
            <w:szCs w:val="24"/>
          </w:rPr>
          <w:instrText xml:space="preserve"> </w:instrText>
        </w:r>
        <w:r>
          <w:rPr>
            <w:rFonts w:hint="eastAsia" w:ascii="宋体" w:hAnsi="宋体" w:eastAsia="宋体"/>
            <w:color w:val="000000" w:themeColor="text1"/>
            <w:sz w:val="24"/>
            <w:szCs w:val="24"/>
          </w:rPr>
        </w:r>
        <w:r>
          <w:rPr>
            <w:rFonts w:hint="eastAsia" w:ascii="宋体" w:hAnsi="宋体" w:eastAsia="宋体"/>
            <w:color w:val="000000" w:themeColor="text1"/>
            <w:sz w:val="24"/>
            <w:szCs w:val="24"/>
          </w:rPr>
          <w:fldChar w:fldCharType="separate"/>
        </w:r>
        <w:r>
          <w:rPr>
            <w:rFonts w:hint="eastAsia" w:ascii="宋体" w:hAnsi="宋体" w:eastAsia="宋体"/>
            <w:color w:val="000000" w:themeColor="text1"/>
            <w:sz w:val="24"/>
            <w:szCs w:val="24"/>
          </w:rPr>
          <w:t xml:space="preserve">16</w:t>
        </w:r>
        <w:r>
          <w:rPr>
            <w:rFonts w:hint="eastAsia" w:ascii="宋体" w:hAnsi="宋体" w:eastAsia="宋体"/>
            <w:color w:val="000000" w:themeColor="text1"/>
            <w:sz w:val="24"/>
            <w:szCs w:val="24"/>
          </w:rPr>
          <w:fldChar w:fldCharType="end"/>
        </w:r>
      </w:hyperlink>
      <w:r/>
      <w:r/>
    </w:p>
    <w:p>
      <w:pPr>
        <w:pStyle w:val="912"/>
        <w:spacing w:line="440" w:lineRule="exact"/>
        <w:rPr>
          <w:rFonts w:hint="eastAsia" w:ascii="宋体" w:hAnsi="宋体" w:eastAsia="宋体" w:cstheme="minorBidi"/>
          <w:b w:val="0"/>
          <w:caps w:val="0"/>
          <w:color w:val="000000" w:themeColor="text1"/>
          <w:sz w:val="24"/>
          <w:szCs w:val="24"/>
          <w14:ligatures w14:val="standardContextual"/>
        </w:rPr>
      </w:pPr>
      <w:r/>
      <w:hyperlink w:tooltip="#_Toc238051660" w:anchor="_Toc238051660" w:history="1">
        <w:r>
          <w:rPr>
            <w:rStyle w:val="928"/>
            <w:rFonts w:ascii="宋体" w:hAnsi="宋体" w:eastAsia="宋体"/>
            <w:color w:val="000000" w:themeColor="text1"/>
            <w:sz w:val="24"/>
            <w:szCs w:val="24"/>
          </w:rPr>
          <w:t xml:space="preserve">第四章 评审方法和评审标准</w:t>
        </w:r>
        <w:r>
          <w:rPr>
            <w:rFonts w:hint="eastAsia" w:ascii="宋体" w:hAnsi="宋体" w:eastAsia="宋体"/>
            <w:color w:val="000000" w:themeColor="text1"/>
            <w:sz w:val="24"/>
            <w:szCs w:val="24"/>
          </w:rPr>
          <w:tab/>
        </w:r>
        <w:r>
          <w:rPr>
            <w:rFonts w:hint="eastAsia" w:ascii="宋体" w:hAnsi="宋体" w:eastAsia="宋体"/>
            <w:color w:val="000000" w:themeColor="text1"/>
            <w:sz w:val="24"/>
            <w:szCs w:val="24"/>
          </w:rPr>
          <w:fldChar w:fldCharType="begin"/>
        </w:r>
        <w:r>
          <w:rPr>
            <w:rFonts w:hint="eastAsia" w:ascii="宋体" w:hAnsi="宋体" w:eastAsia="宋体"/>
            <w:color w:val="000000" w:themeColor="text1"/>
            <w:sz w:val="24"/>
            <w:szCs w:val="24"/>
          </w:rPr>
          <w:instrText xml:space="preserve"> </w:instrText>
        </w:r>
        <w:r>
          <w:rPr>
            <w:rFonts w:ascii="宋体" w:hAnsi="宋体" w:eastAsia="宋体"/>
            <w:color w:val="000000" w:themeColor="text1"/>
            <w:sz w:val="24"/>
            <w:szCs w:val="24"/>
          </w:rPr>
          <w:instrText xml:space="preserve">PAGEREF _Toc238051660 \h</w:instrText>
        </w:r>
        <w:r>
          <w:rPr>
            <w:rFonts w:hint="eastAsia" w:ascii="宋体" w:hAnsi="宋体" w:eastAsia="宋体"/>
            <w:color w:val="000000" w:themeColor="text1"/>
            <w:sz w:val="24"/>
            <w:szCs w:val="24"/>
          </w:rPr>
          <w:instrText xml:space="preserve"> </w:instrText>
        </w:r>
        <w:r>
          <w:rPr>
            <w:rFonts w:hint="eastAsia" w:ascii="宋体" w:hAnsi="宋体" w:eastAsia="宋体"/>
            <w:color w:val="000000" w:themeColor="text1"/>
            <w:sz w:val="24"/>
            <w:szCs w:val="24"/>
          </w:rPr>
        </w:r>
        <w:r>
          <w:rPr>
            <w:rFonts w:hint="eastAsia" w:ascii="宋体" w:hAnsi="宋体" w:eastAsia="宋体"/>
            <w:color w:val="000000" w:themeColor="text1"/>
            <w:sz w:val="24"/>
            <w:szCs w:val="24"/>
          </w:rPr>
          <w:fldChar w:fldCharType="separate"/>
        </w:r>
        <w:r>
          <w:rPr>
            <w:rFonts w:hint="eastAsia" w:ascii="宋体" w:hAnsi="宋体" w:eastAsia="宋体"/>
            <w:color w:val="000000" w:themeColor="text1"/>
            <w:sz w:val="24"/>
            <w:szCs w:val="24"/>
          </w:rPr>
          <w:t xml:space="preserve">20</w:t>
        </w:r>
        <w:r>
          <w:rPr>
            <w:rFonts w:hint="eastAsia" w:ascii="宋体" w:hAnsi="宋体" w:eastAsia="宋体"/>
            <w:color w:val="000000" w:themeColor="text1"/>
            <w:sz w:val="24"/>
            <w:szCs w:val="24"/>
          </w:rPr>
          <w:fldChar w:fldCharType="end"/>
        </w:r>
      </w:hyperlink>
      <w:r/>
      <w:r/>
    </w:p>
    <w:p>
      <w:pPr>
        <w:pStyle w:val="916"/>
        <w:spacing w:line="440" w:lineRule="exact"/>
        <w:rPr>
          <w:rFonts w:hint="eastAsia" w:ascii="宋体" w:hAnsi="宋体" w:eastAsia="宋体" w:cstheme="minorBidi"/>
          <w:b w:val="0"/>
          <w:bCs w:val="0"/>
          <w:smallCaps w:val="0"/>
          <w:color w:val="000000" w:themeColor="text1"/>
          <w:sz w:val="24"/>
          <w:szCs w:val="24"/>
          <w14:ligatures w14:val="standardContextual"/>
        </w:rPr>
      </w:pPr>
      <w:r/>
      <w:hyperlink w:tooltip="#_Toc238051661" w:anchor="_Toc238051661" w:history="1">
        <w:r>
          <w:rPr>
            <w:rStyle w:val="928"/>
            <w:rFonts w:ascii="宋体" w:hAnsi="宋体" w:eastAsia="宋体"/>
            <w:b w:val="0"/>
            <w:bCs w:val="0"/>
            <w:color w:val="000000" w:themeColor="text1"/>
            <w:sz w:val="24"/>
            <w:szCs w:val="24"/>
          </w:rPr>
          <w:t xml:space="preserve">一、评审方法与成交原则</w:t>
        </w:r>
        <w:r>
          <w:rPr>
            <w:rFonts w:hint="eastAsia" w:ascii="宋体" w:hAnsi="宋体" w:eastAsia="宋体"/>
            <w:b w:val="0"/>
            <w:bCs w:val="0"/>
            <w:color w:val="000000" w:themeColor="text1"/>
            <w:sz w:val="24"/>
            <w:szCs w:val="24"/>
          </w:rPr>
          <w:tab/>
        </w:r>
        <w:r>
          <w:rPr>
            <w:rFonts w:hint="eastAsia" w:ascii="宋体" w:hAnsi="宋体" w:eastAsia="宋体"/>
            <w:b w:val="0"/>
            <w:bCs w:val="0"/>
            <w:color w:val="000000" w:themeColor="text1"/>
            <w:sz w:val="24"/>
            <w:szCs w:val="24"/>
          </w:rPr>
          <w:fldChar w:fldCharType="begin"/>
        </w:r>
        <w:r>
          <w:rPr>
            <w:rFonts w:hint="eastAsia" w:ascii="宋体" w:hAnsi="宋体" w:eastAsia="宋体"/>
            <w:b w:val="0"/>
            <w:bCs w:val="0"/>
            <w:color w:val="000000" w:themeColor="text1"/>
            <w:sz w:val="24"/>
            <w:szCs w:val="24"/>
          </w:rPr>
          <w:instrText xml:space="preserve"> </w:instrText>
        </w:r>
        <w:r>
          <w:rPr>
            <w:rFonts w:ascii="宋体" w:hAnsi="宋体" w:eastAsia="宋体"/>
            <w:b w:val="0"/>
            <w:bCs w:val="0"/>
            <w:color w:val="000000" w:themeColor="text1"/>
            <w:sz w:val="24"/>
            <w:szCs w:val="24"/>
          </w:rPr>
          <w:instrText xml:space="preserve">PAGEREF _Toc238051661 \h</w:instrText>
        </w:r>
        <w:r>
          <w:rPr>
            <w:rFonts w:hint="eastAsia" w:ascii="宋体" w:hAnsi="宋体" w:eastAsia="宋体"/>
            <w:b w:val="0"/>
            <w:bCs w:val="0"/>
            <w:color w:val="000000" w:themeColor="text1"/>
            <w:sz w:val="24"/>
            <w:szCs w:val="24"/>
          </w:rPr>
          <w:instrText xml:space="preserve"> </w:instrText>
        </w:r>
        <w:r>
          <w:rPr>
            <w:rFonts w:hint="eastAsia" w:ascii="宋体" w:hAnsi="宋体" w:eastAsia="宋体"/>
            <w:b w:val="0"/>
            <w:bCs w:val="0"/>
            <w:color w:val="000000" w:themeColor="text1"/>
            <w:sz w:val="24"/>
            <w:szCs w:val="24"/>
          </w:rPr>
        </w:r>
        <w:r>
          <w:rPr>
            <w:rFonts w:hint="eastAsia" w:ascii="宋体" w:hAnsi="宋体" w:eastAsia="宋体"/>
            <w:b w:val="0"/>
            <w:bCs w:val="0"/>
            <w:color w:val="000000" w:themeColor="text1"/>
            <w:sz w:val="24"/>
            <w:szCs w:val="24"/>
          </w:rPr>
          <w:fldChar w:fldCharType="separate"/>
        </w:r>
        <w:r>
          <w:rPr>
            <w:rFonts w:hint="eastAsia" w:ascii="宋体" w:hAnsi="宋体" w:eastAsia="宋体"/>
            <w:b w:val="0"/>
            <w:bCs w:val="0"/>
            <w:color w:val="000000" w:themeColor="text1"/>
            <w:sz w:val="24"/>
            <w:szCs w:val="24"/>
          </w:rPr>
          <w:t xml:space="preserve">20</w:t>
        </w:r>
        <w:r>
          <w:rPr>
            <w:rFonts w:hint="eastAsia" w:ascii="宋体" w:hAnsi="宋体" w:eastAsia="宋体"/>
            <w:b w:val="0"/>
            <w:bCs w:val="0"/>
            <w:color w:val="000000" w:themeColor="text1"/>
            <w:sz w:val="24"/>
            <w:szCs w:val="24"/>
          </w:rPr>
          <w:fldChar w:fldCharType="end"/>
        </w:r>
      </w:hyperlink>
      <w:r/>
      <w:r/>
    </w:p>
    <w:p>
      <w:pPr>
        <w:pStyle w:val="916"/>
        <w:spacing w:line="440" w:lineRule="exact"/>
        <w:rPr>
          <w:rFonts w:hint="eastAsia" w:ascii="宋体" w:hAnsi="宋体" w:eastAsia="宋体" w:cstheme="minorBidi"/>
          <w:b w:val="0"/>
          <w:bCs w:val="0"/>
          <w:smallCaps w:val="0"/>
          <w:color w:val="000000" w:themeColor="text1"/>
          <w:sz w:val="24"/>
          <w:szCs w:val="24"/>
          <w14:ligatures w14:val="standardContextual"/>
        </w:rPr>
      </w:pPr>
      <w:r/>
      <w:hyperlink w:tooltip="#_Toc238051662" w:anchor="_Toc238051662" w:history="1">
        <w:r>
          <w:rPr>
            <w:rStyle w:val="928"/>
            <w:rFonts w:ascii="宋体" w:hAnsi="宋体" w:eastAsia="宋体"/>
            <w:b w:val="0"/>
            <w:bCs w:val="0"/>
            <w:color w:val="000000" w:themeColor="text1"/>
            <w:sz w:val="24"/>
            <w:szCs w:val="24"/>
          </w:rPr>
          <w:t xml:space="preserve">二、评审标准</w:t>
        </w:r>
        <w:r>
          <w:rPr>
            <w:rFonts w:hint="eastAsia" w:ascii="宋体" w:hAnsi="宋体" w:eastAsia="宋体"/>
            <w:b w:val="0"/>
            <w:bCs w:val="0"/>
            <w:color w:val="000000" w:themeColor="text1"/>
            <w:sz w:val="24"/>
            <w:szCs w:val="24"/>
          </w:rPr>
          <w:tab/>
        </w:r>
        <w:r>
          <w:rPr>
            <w:rFonts w:hint="eastAsia" w:ascii="宋体" w:hAnsi="宋体" w:eastAsia="宋体"/>
            <w:b w:val="0"/>
            <w:bCs w:val="0"/>
            <w:color w:val="000000" w:themeColor="text1"/>
            <w:sz w:val="24"/>
            <w:szCs w:val="24"/>
          </w:rPr>
          <w:fldChar w:fldCharType="begin"/>
        </w:r>
        <w:r>
          <w:rPr>
            <w:rFonts w:hint="eastAsia" w:ascii="宋体" w:hAnsi="宋体" w:eastAsia="宋体"/>
            <w:b w:val="0"/>
            <w:bCs w:val="0"/>
            <w:color w:val="000000" w:themeColor="text1"/>
            <w:sz w:val="24"/>
            <w:szCs w:val="24"/>
          </w:rPr>
          <w:instrText xml:space="preserve"> </w:instrText>
        </w:r>
        <w:r>
          <w:rPr>
            <w:rFonts w:ascii="宋体" w:hAnsi="宋体" w:eastAsia="宋体"/>
            <w:b w:val="0"/>
            <w:bCs w:val="0"/>
            <w:color w:val="000000" w:themeColor="text1"/>
            <w:sz w:val="24"/>
            <w:szCs w:val="24"/>
          </w:rPr>
          <w:instrText xml:space="preserve">PAGEREF _Toc238051662 \h</w:instrText>
        </w:r>
        <w:r>
          <w:rPr>
            <w:rFonts w:hint="eastAsia" w:ascii="宋体" w:hAnsi="宋体" w:eastAsia="宋体"/>
            <w:b w:val="0"/>
            <w:bCs w:val="0"/>
            <w:color w:val="000000" w:themeColor="text1"/>
            <w:sz w:val="24"/>
            <w:szCs w:val="24"/>
          </w:rPr>
          <w:instrText xml:space="preserve"> </w:instrText>
        </w:r>
        <w:r>
          <w:rPr>
            <w:rFonts w:hint="eastAsia" w:ascii="宋体" w:hAnsi="宋体" w:eastAsia="宋体"/>
            <w:b w:val="0"/>
            <w:bCs w:val="0"/>
            <w:color w:val="000000" w:themeColor="text1"/>
            <w:sz w:val="24"/>
            <w:szCs w:val="24"/>
          </w:rPr>
        </w:r>
        <w:r>
          <w:rPr>
            <w:rFonts w:hint="eastAsia" w:ascii="宋体" w:hAnsi="宋体" w:eastAsia="宋体"/>
            <w:b w:val="0"/>
            <w:bCs w:val="0"/>
            <w:color w:val="000000" w:themeColor="text1"/>
            <w:sz w:val="24"/>
            <w:szCs w:val="24"/>
          </w:rPr>
          <w:fldChar w:fldCharType="separate"/>
        </w:r>
        <w:r>
          <w:rPr>
            <w:rFonts w:hint="eastAsia" w:ascii="宋体" w:hAnsi="宋体" w:eastAsia="宋体"/>
            <w:b w:val="0"/>
            <w:bCs w:val="0"/>
            <w:color w:val="000000" w:themeColor="text1"/>
            <w:sz w:val="24"/>
            <w:szCs w:val="24"/>
          </w:rPr>
          <w:t xml:space="preserve">20</w:t>
        </w:r>
        <w:r>
          <w:rPr>
            <w:rFonts w:hint="eastAsia" w:ascii="宋体" w:hAnsi="宋体" w:eastAsia="宋体"/>
            <w:b w:val="0"/>
            <w:bCs w:val="0"/>
            <w:color w:val="000000" w:themeColor="text1"/>
            <w:sz w:val="24"/>
            <w:szCs w:val="24"/>
          </w:rPr>
          <w:fldChar w:fldCharType="end"/>
        </w:r>
      </w:hyperlink>
      <w:r/>
      <w:r/>
    </w:p>
    <w:p>
      <w:pPr>
        <w:pStyle w:val="916"/>
        <w:spacing w:line="440" w:lineRule="exact"/>
        <w:rPr>
          <w:rFonts w:hint="eastAsia" w:ascii="宋体" w:hAnsi="宋体" w:eastAsia="宋体" w:cstheme="minorBidi"/>
          <w:b w:val="0"/>
          <w:bCs w:val="0"/>
          <w:smallCaps w:val="0"/>
          <w:color w:val="000000" w:themeColor="text1"/>
          <w:sz w:val="24"/>
          <w:szCs w:val="24"/>
          <w14:ligatures w14:val="standardContextual"/>
        </w:rPr>
      </w:pPr>
      <w:r/>
      <w:hyperlink w:tooltip="#_Toc238051663" w:anchor="_Toc238051663" w:history="1">
        <w:r>
          <w:rPr>
            <w:rStyle w:val="928"/>
            <w:rFonts w:ascii="宋体" w:hAnsi="宋体" w:eastAsia="宋体"/>
            <w:b w:val="0"/>
            <w:bCs w:val="0"/>
            <w:color w:val="000000" w:themeColor="text1"/>
            <w:sz w:val="24"/>
            <w:szCs w:val="24"/>
          </w:rPr>
          <w:t xml:space="preserve">三、政府采购政策功能落实</w:t>
        </w:r>
        <w:r>
          <w:rPr>
            <w:rFonts w:hint="eastAsia" w:ascii="宋体" w:hAnsi="宋体" w:eastAsia="宋体"/>
            <w:b w:val="0"/>
            <w:bCs w:val="0"/>
            <w:color w:val="000000" w:themeColor="text1"/>
            <w:sz w:val="24"/>
            <w:szCs w:val="24"/>
          </w:rPr>
          <w:tab/>
        </w:r>
        <w:r>
          <w:rPr>
            <w:rFonts w:hint="eastAsia" w:ascii="宋体" w:hAnsi="宋体" w:eastAsia="宋体"/>
            <w:b w:val="0"/>
            <w:bCs w:val="0"/>
            <w:color w:val="000000" w:themeColor="text1"/>
            <w:sz w:val="24"/>
            <w:szCs w:val="24"/>
          </w:rPr>
          <w:fldChar w:fldCharType="begin"/>
        </w:r>
        <w:r>
          <w:rPr>
            <w:rFonts w:hint="eastAsia" w:ascii="宋体" w:hAnsi="宋体" w:eastAsia="宋体"/>
            <w:b w:val="0"/>
            <w:bCs w:val="0"/>
            <w:color w:val="000000" w:themeColor="text1"/>
            <w:sz w:val="24"/>
            <w:szCs w:val="24"/>
          </w:rPr>
          <w:instrText xml:space="preserve"> </w:instrText>
        </w:r>
        <w:r>
          <w:rPr>
            <w:rFonts w:ascii="宋体" w:hAnsi="宋体" w:eastAsia="宋体"/>
            <w:b w:val="0"/>
            <w:bCs w:val="0"/>
            <w:color w:val="000000" w:themeColor="text1"/>
            <w:sz w:val="24"/>
            <w:szCs w:val="24"/>
          </w:rPr>
          <w:instrText xml:space="preserve">PAGEREF _Toc238051663 \h</w:instrText>
        </w:r>
        <w:r>
          <w:rPr>
            <w:rFonts w:hint="eastAsia" w:ascii="宋体" w:hAnsi="宋体" w:eastAsia="宋体"/>
            <w:b w:val="0"/>
            <w:bCs w:val="0"/>
            <w:color w:val="000000" w:themeColor="text1"/>
            <w:sz w:val="24"/>
            <w:szCs w:val="24"/>
          </w:rPr>
          <w:instrText xml:space="preserve"> </w:instrText>
        </w:r>
        <w:r>
          <w:rPr>
            <w:rFonts w:hint="eastAsia" w:ascii="宋体" w:hAnsi="宋体" w:eastAsia="宋体"/>
            <w:b w:val="0"/>
            <w:bCs w:val="0"/>
            <w:color w:val="000000" w:themeColor="text1"/>
            <w:sz w:val="24"/>
            <w:szCs w:val="24"/>
          </w:rPr>
        </w:r>
        <w:r>
          <w:rPr>
            <w:rFonts w:hint="eastAsia" w:ascii="宋体" w:hAnsi="宋体" w:eastAsia="宋体"/>
            <w:b w:val="0"/>
            <w:bCs w:val="0"/>
            <w:color w:val="000000" w:themeColor="text1"/>
            <w:sz w:val="24"/>
            <w:szCs w:val="24"/>
          </w:rPr>
          <w:fldChar w:fldCharType="separate"/>
        </w:r>
        <w:r>
          <w:rPr>
            <w:rFonts w:hint="eastAsia" w:ascii="宋体" w:hAnsi="宋体" w:eastAsia="宋体"/>
            <w:b w:val="0"/>
            <w:bCs w:val="0"/>
            <w:color w:val="000000" w:themeColor="text1"/>
            <w:sz w:val="24"/>
            <w:szCs w:val="24"/>
          </w:rPr>
          <w:t xml:space="preserve">23</w:t>
        </w:r>
        <w:r>
          <w:rPr>
            <w:rFonts w:hint="eastAsia" w:ascii="宋体" w:hAnsi="宋体" w:eastAsia="宋体"/>
            <w:b w:val="0"/>
            <w:bCs w:val="0"/>
            <w:color w:val="000000" w:themeColor="text1"/>
            <w:sz w:val="24"/>
            <w:szCs w:val="24"/>
          </w:rPr>
          <w:fldChar w:fldCharType="end"/>
        </w:r>
      </w:hyperlink>
      <w:r/>
      <w:r/>
    </w:p>
    <w:p>
      <w:pPr>
        <w:pStyle w:val="912"/>
        <w:spacing w:line="440" w:lineRule="exact"/>
        <w:rPr>
          <w:rFonts w:hint="eastAsia" w:ascii="宋体" w:hAnsi="宋体" w:eastAsia="宋体" w:cstheme="minorBidi"/>
          <w:b w:val="0"/>
          <w:caps w:val="0"/>
          <w:color w:val="000000" w:themeColor="text1"/>
          <w:sz w:val="24"/>
          <w:szCs w:val="24"/>
          <w14:ligatures w14:val="standardContextual"/>
        </w:rPr>
      </w:pPr>
      <w:r/>
      <w:hyperlink w:tooltip="#_Toc238051664" w:anchor="_Toc238051664" w:history="1">
        <w:r>
          <w:rPr>
            <w:rStyle w:val="928"/>
            <w:rFonts w:ascii="宋体" w:hAnsi="宋体" w:eastAsia="宋体"/>
            <w:color w:val="000000" w:themeColor="text1"/>
            <w:sz w:val="24"/>
            <w:szCs w:val="24"/>
          </w:rPr>
          <w:t xml:space="preserve">第五章  合同文本</w:t>
        </w:r>
        <w:r>
          <w:rPr>
            <w:rFonts w:hint="eastAsia" w:ascii="宋体" w:hAnsi="宋体" w:eastAsia="宋体"/>
            <w:color w:val="000000" w:themeColor="text1"/>
            <w:sz w:val="24"/>
            <w:szCs w:val="24"/>
          </w:rPr>
          <w:tab/>
        </w:r>
        <w:r>
          <w:rPr>
            <w:rFonts w:hint="eastAsia" w:ascii="宋体" w:hAnsi="宋体" w:eastAsia="宋体"/>
            <w:color w:val="000000" w:themeColor="text1"/>
            <w:sz w:val="24"/>
            <w:szCs w:val="24"/>
          </w:rPr>
          <w:fldChar w:fldCharType="begin"/>
        </w:r>
        <w:r>
          <w:rPr>
            <w:rFonts w:hint="eastAsia" w:ascii="宋体" w:hAnsi="宋体" w:eastAsia="宋体"/>
            <w:color w:val="000000" w:themeColor="text1"/>
            <w:sz w:val="24"/>
            <w:szCs w:val="24"/>
          </w:rPr>
          <w:instrText xml:space="preserve"> </w:instrText>
        </w:r>
        <w:r>
          <w:rPr>
            <w:rFonts w:ascii="宋体" w:hAnsi="宋体" w:eastAsia="宋体"/>
            <w:color w:val="000000" w:themeColor="text1"/>
            <w:sz w:val="24"/>
            <w:szCs w:val="24"/>
          </w:rPr>
          <w:instrText xml:space="preserve">PAGEREF _Toc238051664 \h</w:instrText>
        </w:r>
        <w:r>
          <w:rPr>
            <w:rFonts w:hint="eastAsia" w:ascii="宋体" w:hAnsi="宋体" w:eastAsia="宋体"/>
            <w:color w:val="000000" w:themeColor="text1"/>
            <w:sz w:val="24"/>
            <w:szCs w:val="24"/>
          </w:rPr>
          <w:instrText xml:space="preserve"> </w:instrText>
        </w:r>
        <w:r>
          <w:rPr>
            <w:rFonts w:hint="eastAsia" w:ascii="宋体" w:hAnsi="宋体" w:eastAsia="宋体"/>
            <w:color w:val="000000" w:themeColor="text1"/>
            <w:sz w:val="24"/>
            <w:szCs w:val="24"/>
          </w:rPr>
        </w:r>
        <w:r>
          <w:rPr>
            <w:rFonts w:hint="eastAsia" w:ascii="宋体" w:hAnsi="宋体" w:eastAsia="宋体"/>
            <w:color w:val="000000" w:themeColor="text1"/>
            <w:sz w:val="24"/>
            <w:szCs w:val="24"/>
          </w:rPr>
          <w:fldChar w:fldCharType="separate"/>
        </w:r>
        <w:r>
          <w:rPr>
            <w:rFonts w:hint="eastAsia" w:ascii="宋体" w:hAnsi="宋体" w:eastAsia="宋体"/>
            <w:color w:val="000000" w:themeColor="text1"/>
            <w:sz w:val="24"/>
            <w:szCs w:val="24"/>
          </w:rPr>
          <w:t xml:space="preserve">24</w:t>
        </w:r>
        <w:r>
          <w:rPr>
            <w:rFonts w:hint="eastAsia" w:ascii="宋体" w:hAnsi="宋体" w:eastAsia="宋体"/>
            <w:color w:val="000000" w:themeColor="text1"/>
            <w:sz w:val="24"/>
            <w:szCs w:val="24"/>
          </w:rPr>
          <w:fldChar w:fldCharType="end"/>
        </w:r>
      </w:hyperlink>
      <w:r/>
      <w:r/>
    </w:p>
    <w:p>
      <w:pPr>
        <w:pStyle w:val="912"/>
        <w:spacing w:line="440" w:lineRule="exact"/>
        <w:rPr>
          <w:rFonts w:hint="eastAsia" w:ascii="宋体" w:hAnsi="宋体" w:eastAsia="宋体" w:cstheme="minorBidi"/>
          <w:b w:val="0"/>
          <w:caps w:val="0"/>
          <w:color w:val="000000" w:themeColor="text1"/>
          <w:sz w:val="24"/>
          <w:szCs w:val="24"/>
          <w14:ligatures w14:val="standardContextual"/>
        </w:rPr>
      </w:pPr>
      <w:r/>
      <w:hyperlink w:tooltip="#_Toc238051665" w:anchor="_Toc238051665" w:history="1">
        <w:r>
          <w:rPr>
            <w:rStyle w:val="928"/>
            <w:rFonts w:ascii="宋体" w:hAnsi="宋体" w:eastAsia="宋体"/>
            <w:color w:val="000000" w:themeColor="text1"/>
            <w:sz w:val="24"/>
            <w:szCs w:val="24"/>
          </w:rPr>
          <w:t xml:space="preserve">第六章  响应文件的组成和格式</w:t>
        </w:r>
        <w:r>
          <w:rPr>
            <w:rFonts w:hint="eastAsia" w:ascii="宋体" w:hAnsi="宋体" w:eastAsia="宋体"/>
            <w:color w:val="000000" w:themeColor="text1"/>
            <w:sz w:val="24"/>
            <w:szCs w:val="24"/>
          </w:rPr>
          <w:tab/>
        </w:r>
        <w:r>
          <w:rPr>
            <w:rFonts w:hint="eastAsia" w:ascii="宋体" w:hAnsi="宋体" w:eastAsia="宋体"/>
            <w:color w:val="000000" w:themeColor="text1"/>
            <w:sz w:val="24"/>
            <w:szCs w:val="24"/>
          </w:rPr>
          <w:fldChar w:fldCharType="begin"/>
        </w:r>
        <w:r>
          <w:rPr>
            <w:rFonts w:hint="eastAsia" w:ascii="宋体" w:hAnsi="宋体" w:eastAsia="宋体"/>
            <w:color w:val="000000" w:themeColor="text1"/>
            <w:sz w:val="24"/>
            <w:szCs w:val="24"/>
          </w:rPr>
          <w:instrText xml:space="preserve"> </w:instrText>
        </w:r>
        <w:r>
          <w:rPr>
            <w:rFonts w:ascii="宋体" w:hAnsi="宋体" w:eastAsia="宋体"/>
            <w:color w:val="000000" w:themeColor="text1"/>
            <w:sz w:val="24"/>
            <w:szCs w:val="24"/>
          </w:rPr>
          <w:instrText xml:space="preserve">PAGEREF _Toc238051665 \h</w:instrText>
        </w:r>
        <w:r>
          <w:rPr>
            <w:rFonts w:hint="eastAsia" w:ascii="宋体" w:hAnsi="宋体" w:eastAsia="宋体"/>
            <w:color w:val="000000" w:themeColor="text1"/>
            <w:sz w:val="24"/>
            <w:szCs w:val="24"/>
          </w:rPr>
          <w:instrText xml:space="preserve"> </w:instrText>
        </w:r>
        <w:r>
          <w:rPr>
            <w:rFonts w:hint="eastAsia" w:ascii="宋体" w:hAnsi="宋体" w:eastAsia="宋体"/>
            <w:color w:val="000000" w:themeColor="text1"/>
            <w:sz w:val="24"/>
            <w:szCs w:val="24"/>
          </w:rPr>
        </w:r>
        <w:r>
          <w:rPr>
            <w:rFonts w:hint="eastAsia" w:ascii="宋体" w:hAnsi="宋体" w:eastAsia="宋体"/>
            <w:color w:val="000000" w:themeColor="text1"/>
            <w:sz w:val="24"/>
            <w:szCs w:val="24"/>
          </w:rPr>
          <w:fldChar w:fldCharType="separate"/>
        </w:r>
        <w:r>
          <w:rPr>
            <w:rFonts w:hint="eastAsia" w:ascii="宋体" w:hAnsi="宋体" w:eastAsia="宋体"/>
            <w:color w:val="000000" w:themeColor="text1"/>
            <w:sz w:val="24"/>
            <w:szCs w:val="24"/>
          </w:rPr>
          <w:t xml:space="preserve">31</w:t>
        </w:r>
        <w:r>
          <w:rPr>
            <w:rFonts w:hint="eastAsia" w:ascii="宋体" w:hAnsi="宋体" w:eastAsia="宋体"/>
            <w:color w:val="000000" w:themeColor="text1"/>
            <w:sz w:val="24"/>
            <w:szCs w:val="24"/>
          </w:rPr>
          <w:fldChar w:fldCharType="end"/>
        </w:r>
      </w:hyperlink>
      <w:r/>
      <w:r/>
    </w:p>
    <w:p>
      <w:pPr>
        <w:pStyle w:val="916"/>
        <w:spacing w:line="440" w:lineRule="exact"/>
        <w:rPr>
          <w:rFonts w:hint="eastAsia" w:ascii="宋体" w:hAnsi="宋体" w:eastAsia="宋体" w:cstheme="minorBidi"/>
          <w:b w:val="0"/>
          <w:bCs w:val="0"/>
          <w:smallCaps w:val="0"/>
          <w:color w:val="000000" w:themeColor="text1"/>
          <w:sz w:val="24"/>
          <w:szCs w:val="24"/>
          <w14:ligatures w14:val="standardContextual"/>
        </w:rPr>
      </w:pPr>
      <w:r/>
      <w:hyperlink w:tooltip="#_Toc238051666" w:anchor="_Toc238051666" w:history="1">
        <w:r>
          <w:rPr>
            <w:rStyle w:val="928"/>
            <w:rFonts w:ascii="宋体" w:hAnsi="宋体" w:eastAsia="宋体"/>
            <w:b w:val="0"/>
            <w:bCs w:val="0"/>
            <w:color w:val="000000" w:themeColor="text1"/>
            <w:sz w:val="24"/>
            <w:szCs w:val="24"/>
          </w:rPr>
          <w:t xml:space="preserve">资格审查内容</w:t>
        </w:r>
        <w:r>
          <w:rPr>
            <w:rFonts w:hint="eastAsia" w:ascii="宋体" w:hAnsi="宋体" w:eastAsia="宋体"/>
            <w:b w:val="0"/>
            <w:bCs w:val="0"/>
            <w:color w:val="000000" w:themeColor="text1"/>
            <w:sz w:val="24"/>
            <w:szCs w:val="24"/>
          </w:rPr>
          <w:tab/>
        </w:r>
        <w:r>
          <w:rPr>
            <w:rFonts w:hint="eastAsia" w:ascii="宋体" w:hAnsi="宋体" w:eastAsia="宋体"/>
            <w:b w:val="0"/>
            <w:bCs w:val="0"/>
            <w:color w:val="000000" w:themeColor="text1"/>
            <w:sz w:val="24"/>
            <w:szCs w:val="24"/>
          </w:rPr>
          <w:fldChar w:fldCharType="begin"/>
        </w:r>
        <w:r>
          <w:rPr>
            <w:rFonts w:hint="eastAsia" w:ascii="宋体" w:hAnsi="宋体" w:eastAsia="宋体"/>
            <w:b w:val="0"/>
            <w:bCs w:val="0"/>
            <w:color w:val="000000" w:themeColor="text1"/>
            <w:sz w:val="24"/>
            <w:szCs w:val="24"/>
          </w:rPr>
          <w:instrText xml:space="preserve"> </w:instrText>
        </w:r>
        <w:r>
          <w:rPr>
            <w:rFonts w:ascii="宋体" w:hAnsi="宋体" w:eastAsia="宋体"/>
            <w:b w:val="0"/>
            <w:bCs w:val="0"/>
            <w:color w:val="000000" w:themeColor="text1"/>
            <w:sz w:val="24"/>
            <w:szCs w:val="24"/>
          </w:rPr>
          <w:instrText xml:space="preserve">PAGEREF _Toc238051666 \h</w:instrText>
        </w:r>
        <w:r>
          <w:rPr>
            <w:rFonts w:hint="eastAsia" w:ascii="宋体" w:hAnsi="宋体" w:eastAsia="宋体"/>
            <w:b w:val="0"/>
            <w:bCs w:val="0"/>
            <w:color w:val="000000" w:themeColor="text1"/>
            <w:sz w:val="24"/>
            <w:szCs w:val="24"/>
          </w:rPr>
          <w:instrText xml:space="preserve"> </w:instrText>
        </w:r>
        <w:r>
          <w:rPr>
            <w:rFonts w:hint="eastAsia" w:ascii="宋体" w:hAnsi="宋体" w:eastAsia="宋体"/>
            <w:b w:val="0"/>
            <w:bCs w:val="0"/>
            <w:color w:val="000000" w:themeColor="text1"/>
            <w:sz w:val="24"/>
            <w:szCs w:val="24"/>
          </w:rPr>
        </w:r>
        <w:r>
          <w:rPr>
            <w:rFonts w:hint="eastAsia" w:ascii="宋体" w:hAnsi="宋体" w:eastAsia="宋体"/>
            <w:b w:val="0"/>
            <w:bCs w:val="0"/>
            <w:color w:val="000000" w:themeColor="text1"/>
            <w:sz w:val="24"/>
            <w:szCs w:val="24"/>
          </w:rPr>
          <w:fldChar w:fldCharType="separate"/>
        </w:r>
        <w:r>
          <w:rPr>
            <w:rFonts w:hint="eastAsia" w:ascii="宋体" w:hAnsi="宋体" w:eastAsia="宋体"/>
            <w:b w:val="0"/>
            <w:bCs w:val="0"/>
            <w:color w:val="000000" w:themeColor="text1"/>
            <w:sz w:val="24"/>
            <w:szCs w:val="24"/>
          </w:rPr>
          <w:t xml:space="preserve">32</w:t>
        </w:r>
        <w:r>
          <w:rPr>
            <w:rFonts w:hint="eastAsia" w:ascii="宋体" w:hAnsi="宋体" w:eastAsia="宋体"/>
            <w:b w:val="0"/>
            <w:bCs w:val="0"/>
            <w:color w:val="000000" w:themeColor="text1"/>
            <w:sz w:val="24"/>
            <w:szCs w:val="24"/>
          </w:rPr>
          <w:fldChar w:fldCharType="end"/>
        </w:r>
      </w:hyperlink>
      <w:r/>
      <w:r/>
    </w:p>
    <w:p>
      <w:pPr>
        <w:pStyle w:val="916"/>
        <w:spacing w:line="440" w:lineRule="exact"/>
        <w:rPr>
          <w:rFonts w:hint="eastAsia" w:ascii="宋体" w:hAnsi="宋体" w:eastAsia="宋体" w:cstheme="minorBidi"/>
          <w:b w:val="0"/>
          <w:bCs w:val="0"/>
          <w:smallCaps w:val="0"/>
          <w:color w:val="000000" w:themeColor="text1"/>
          <w:sz w:val="24"/>
          <w:szCs w:val="24"/>
          <w14:ligatures w14:val="standardContextual"/>
        </w:rPr>
      </w:pPr>
      <w:r/>
      <w:hyperlink w:tooltip="#_Toc238051667" w:anchor="_Toc238051667" w:history="1">
        <w:r>
          <w:rPr>
            <w:rStyle w:val="928"/>
            <w:rFonts w:ascii="宋体" w:hAnsi="宋体" w:eastAsia="宋体"/>
            <w:b w:val="0"/>
            <w:bCs w:val="0"/>
            <w:color w:val="000000" w:themeColor="text1"/>
            <w:sz w:val="24"/>
            <w:szCs w:val="24"/>
          </w:rPr>
          <w:t xml:space="preserve">分项报价表</w:t>
        </w:r>
        <w:r>
          <w:rPr>
            <w:rFonts w:hint="eastAsia" w:ascii="宋体" w:hAnsi="宋体" w:eastAsia="宋体"/>
            <w:b w:val="0"/>
            <w:bCs w:val="0"/>
            <w:color w:val="000000" w:themeColor="text1"/>
            <w:sz w:val="24"/>
            <w:szCs w:val="24"/>
          </w:rPr>
          <w:tab/>
        </w:r>
        <w:r>
          <w:rPr>
            <w:rFonts w:hint="eastAsia" w:ascii="宋体" w:hAnsi="宋体" w:eastAsia="宋体"/>
            <w:b w:val="0"/>
            <w:bCs w:val="0"/>
            <w:color w:val="000000" w:themeColor="text1"/>
            <w:sz w:val="24"/>
            <w:szCs w:val="24"/>
          </w:rPr>
          <w:fldChar w:fldCharType="begin"/>
        </w:r>
        <w:r>
          <w:rPr>
            <w:rFonts w:hint="eastAsia" w:ascii="宋体" w:hAnsi="宋体" w:eastAsia="宋体"/>
            <w:b w:val="0"/>
            <w:bCs w:val="0"/>
            <w:color w:val="000000" w:themeColor="text1"/>
            <w:sz w:val="24"/>
            <w:szCs w:val="24"/>
          </w:rPr>
          <w:instrText xml:space="preserve"> </w:instrText>
        </w:r>
        <w:r>
          <w:rPr>
            <w:rFonts w:ascii="宋体" w:hAnsi="宋体" w:eastAsia="宋体"/>
            <w:b w:val="0"/>
            <w:bCs w:val="0"/>
            <w:color w:val="000000" w:themeColor="text1"/>
            <w:sz w:val="24"/>
            <w:szCs w:val="24"/>
          </w:rPr>
          <w:instrText xml:space="preserve">PAGEREF _Toc238051667 \h</w:instrText>
        </w:r>
        <w:r>
          <w:rPr>
            <w:rFonts w:hint="eastAsia" w:ascii="宋体" w:hAnsi="宋体" w:eastAsia="宋体"/>
            <w:b w:val="0"/>
            <w:bCs w:val="0"/>
            <w:color w:val="000000" w:themeColor="text1"/>
            <w:sz w:val="24"/>
            <w:szCs w:val="24"/>
          </w:rPr>
          <w:instrText xml:space="preserve"> </w:instrText>
        </w:r>
        <w:r>
          <w:rPr>
            <w:rFonts w:hint="eastAsia" w:ascii="宋体" w:hAnsi="宋体" w:eastAsia="宋体"/>
            <w:b w:val="0"/>
            <w:bCs w:val="0"/>
            <w:color w:val="000000" w:themeColor="text1"/>
            <w:sz w:val="24"/>
            <w:szCs w:val="24"/>
          </w:rPr>
        </w:r>
        <w:r>
          <w:rPr>
            <w:rFonts w:hint="eastAsia" w:ascii="宋体" w:hAnsi="宋体" w:eastAsia="宋体"/>
            <w:b w:val="0"/>
            <w:bCs w:val="0"/>
            <w:color w:val="000000" w:themeColor="text1"/>
            <w:sz w:val="24"/>
            <w:szCs w:val="24"/>
          </w:rPr>
          <w:fldChar w:fldCharType="separate"/>
        </w:r>
        <w:r>
          <w:rPr>
            <w:rFonts w:hint="eastAsia" w:ascii="宋体" w:hAnsi="宋体" w:eastAsia="宋体"/>
            <w:b w:val="0"/>
            <w:bCs w:val="0"/>
            <w:color w:val="000000" w:themeColor="text1"/>
            <w:sz w:val="24"/>
            <w:szCs w:val="24"/>
          </w:rPr>
          <w:t xml:space="preserve">34</w:t>
        </w:r>
        <w:r>
          <w:rPr>
            <w:rFonts w:hint="eastAsia" w:ascii="宋体" w:hAnsi="宋体" w:eastAsia="宋体"/>
            <w:b w:val="0"/>
            <w:bCs w:val="0"/>
            <w:color w:val="000000" w:themeColor="text1"/>
            <w:sz w:val="24"/>
            <w:szCs w:val="24"/>
          </w:rPr>
          <w:fldChar w:fldCharType="end"/>
        </w:r>
      </w:hyperlink>
      <w:r/>
      <w:r/>
    </w:p>
    <w:p>
      <w:pPr>
        <w:pStyle w:val="916"/>
        <w:spacing w:line="440" w:lineRule="exact"/>
        <w:rPr>
          <w:rFonts w:hint="eastAsia" w:ascii="宋体" w:hAnsi="宋体" w:eastAsia="宋体" w:cstheme="minorBidi"/>
          <w:b w:val="0"/>
          <w:bCs w:val="0"/>
          <w:smallCaps w:val="0"/>
          <w:color w:val="000000" w:themeColor="text1"/>
          <w:sz w:val="24"/>
          <w:szCs w:val="24"/>
          <w14:ligatures w14:val="standardContextual"/>
        </w:rPr>
      </w:pPr>
      <w:r/>
      <w:hyperlink w:tooltip="#_Toc238051668" w:anchor="_Toc238051668" w:history="1">
        <w:r>
          <w:rPr>
            <w:rStyle w:val="928"/>
            <w:rFonts w:ascii="宋体" w:hAnsi="宋体" w:eastAsia="宋体"/>
            <w:b w:val="0"/>
            <w:bCs w:val="0"/>
            <w:color w:val="000000" w:themeColor="text1"/>
            <w:sz w:val="24"/>
            <w:szCs w:val="24"/>
          </w:rPr>
          <w:t xml:space="preserve">技术要求响应及偏离表</w:t>
        </w:r>
        <w:r>
          <w:rPr>
            <w:rFonts w:hint="eastAsia" w:ascii="宋体" w:hAnsi="宋体" w:eastAsia="宋体"/>
            <w:b w:val="0"/>
            <w:bCs w:val="0"/>
            <w:color w:val="000000" w:themeColor="text1"/>
            <w:sz w:val="24"/>
            <w:szCs w:val="24"/>
          </w:rPr>
          <w:tab/>
        </w:r>
        <w:r>
          <w:rPr>
            <w:rFonts w:hint="eastAsia" w:ascii="宋体" w:hAnsi="宋体" w:eastAsia="宋体"/>
            <w:b w:val="0"/>
            <w:bCs w:val="0"/>
            <w:color w:val="000000" w:themeColor="text1"/>
            <w:sz w:val="24"/>
            <w:szCs w:val="24"/>
          </w:rPr>
          <w:fldChar w:fldCharType="begin"/>
        </w:r>
        <w:r>
          <w:rPr>
            <w:rFonts w:hint="eastAsia" w:ascii="宋体" w:hAnsi="宋体" w:eastAsia="宋体"/>
            <w:b w:val="0"/>
            <w:bCs w:val="0"/>
            <w:color w:val="000000" w:themeColor="text1"/>
            <w:sz w:val="24"/>
            <w:szCs w:val="24"/>
          </w:rPr>
          <w:instrText xml:space="preserve"> </w:instrText>
        </w:r>
        <w:r>
          <w:rPr>
            <w:rFonts w:ascii="宋体" w:hAnsi="宋体" w:eastAsia="宋体"/>
            <w:b w:val="0"/>
            <w:bCs w:val="0"/>
            <w:color w:val="000000" w:themeColor="text1"/>
            <w:sz w:val="24"/>
            <w:szCs w:val="24"/>
          </w:rPr>
          <w:instrText xml:space="preserve">PAGEREF _Toc238051668 \h</w:instrText>
        </w:r>
        <w:r>
          <w:rPr>
            <w:rFonts w:hint="eastAsia" w:ascii="宋体" w:hAnsi="宋体" w:eastAsia="宋体"/>
            <w:b w:val="0"/>
            <w:bCs w:val="0"/>
            <w:color w:val="000000" w:themeColor="text1"/>
            <w:sz w:val="24"/>
            <w:szCs w:val="24"/>
          </w:rPr>
          <w:instrText xml:space="preserve"> </w:instrText>
        </w:r>
        <w:r>
          <w:rPr>
            <w:rFonts w:hint="eastAsia" w:ascii="宋体" w:hAnsi="宋体" w:eastAsia="宋体"/>
            <w:b w:val="0"/>
            <w:bCs w:val="0"/>
            <w:color w:val="000000" w:themeColor="text1"/>
            <w:sz w:val="24"/>
            <w:szCs w:val="24"/>
          </w:rPr>
        </w:r>
        <w:r>
          <w:rPr>
            <w:rFonts w:hint="eastAsia" w:ascii="宋体" w:hAnsi="宋体" w:eastAsia="宋体"/>
            <w:b w:val="0"/>
            <w:bCs w:val="0"/>
            <w:color w:val="000000" w:themeColor="text1"/>
            <w:sz w:val="24"/>
            <w:szCs w:val="24"/>
          </w:rPr>
          <w:fldChar w:fldCharType="separate"/>
        </w:r>
        <w:r>
          <w:rPr>
            <w:rFonts w:hint="eastAsia" w:ascii="宋体" w:hAnsi="宋体" w:eastAsia="宋体"/>
            <w:b w:val="0"/>
            <w:bCs w:val="0"/>
            <w:color w:val="000000" w:themeColor="text1"/>
            <w:sz w:val="24"/>
            <w:szCs w:val="24"/>
          </w:rPr>
          <w:t xml:space="preserve">35</w:t>
        </w:r>
        <w:r>
          <w:rPr>
            <w:rFonts w:hint="eastAsia" w:ascii="宋体" w:hAnsi="宋体" w:eastAsia="宋体"/>
            <w:b w:val="0"/>
            <w:bCs w:val="0"/>
            <w:color w:val="000000" w:themeColor="text1"/>
            <w:sz w:val="24"/>
            <w:szCs w:val="24"/>
          </w:rPr>
          <w:fldChar w:fldCharType="end"/>
        </w:r>
      </w:hyperlink>
      <w:r/>
      <w:r/>
    </w:p>
    <w:p>
      <w:pPr>
        <w:pStyle w:val="916"/>
        <w:spacing w:line="440" w:lineRule="exact"/>
        <w:rPr>
          <w:rFonts w:hint="eastAsia" w:ascii="宋体" w:hAnsi="宋体" w:eastAsia="宋体" w:cstheme="minorBidi"/>
          <w:b w:val="0"/>
          <w:bCs w:val="0"/>
          <w:smallCaps w:val="0"/>
          <w:color w:val="000000" w:themeColor="text1"/>
          <w:sz w:val="24"/>
          <w:szCs w:val="24"/>
          <w14:ligatures w14:val="standardContextual"/>
        </w:rPr>
      </w:pPr>
      <w:r/>
      <w:hyperlink w:tooltip="#_Toc238051669" w:anchor="_Toc238051669" w:history="1">
        <w:r>
          <w:rPr>
            <w:rStyle w:val="928"/>
            <w:rFonts w:ascii="宋体" w:hAnsi="宋体" w:eastAsia="宋体"/>
            <w:b w:val="0"/>
            <w:bCs w:val="0"/>
            <w:color w:val="000000" w:themeColor="text1"/>
            <w:sz w:val="24"/>
            <w:szCs w:val="24"/>
          </w:rPr>
          <w:t xml:space="preserve">商务要求响应及偏离表</w:t>
        </w:r>
        <w:r>
          <w:rPr>
            <w:rFonts w:hint="eastAsia" w:ascii="宋体" w:hAnsi="宋体" w:eastAsia="宋体"/>
            <w:b w:val="0"/>
            <w:bCs w:val="0"/>
            <w:color w:val="000000" w:themeColor="text1"/>
            <w:sz w:val="24"/>
            <w:szCs w:val="24"/>
          </w:rPr>
          <w:tab/>
        </w:r>
        <w:r>
          <w:rPr>
            <w:rFonts w:hint="eastAsia" w:ascii="宋体" w:hAnsi="宋体" w:eastAsia="宋体"/>
            <w:b w:val="0"/>
            <w:bCs w:val="0"/>
            <w:color w:val="000000" w:themeColor="text1"/>
            <w:sz w:val="24"/>
            <w:szCs w:val="24"/>
          </w:rPr>
          <w:fldChar w:fldCharType="begin"/>
        </w:r>
        <w:r>
          <w:rPr>
            <w:rFonts w:hint="eastAsia" w:ascii="宋体" w:hAnsi="宋体" w:eastAsia="宋体"/>
            <w:b w:val="0"/>
            <w:bCs w:val="0"/>
            <w:color w:val="000000" w:themeColor="text1"/>
            <w:sz w:val="24"/>
            <w:szCs w:val="24"/>
          </w:rPr>
          <w:instrText xml:space="preserve"> </w:instrText>
        </w:r>
        <w:r>
          <w:rPr>
            <w:rFonts w:ascii="宋体" w:hAnsi="宋体" w:eastAsia="宋体"/>
            <w:b w:val="0"/>
            <w:bCs w:val="0"/>
            <w:color w:val="000000" w:themeColor="text1"/>
            <w:sz w:val="24"/>
            <w:szCs w:val="24"/>
          </w:rPr>
          <w:instrText xml:space="preserve">PAGEREF _Toc238051669 \h</w:instrText>
        </w:r>
        <w:r>
          <w:rPr>
            <w:rFonts w:hint="eastAsia" w:ascii="宋体" w:hAnsi="宋体" w:eastAsia="宋体"/>
            <w:b w:val="0"/>
            <w:bCs w:val="0"/>
            <w:color w:val="000000" w:themeColor="text1"/>
            <w:sz w:val="24"/>
            <w:szCs w:val="24"/>
          </w:rPr>
          <w:instrText xml:space="preserve"> </w:instrText>
        </w:r>
        <w:r>
          <w:rPr>
            <w:rFonts w:hint="eastAsia" w:ascii="宋体" w:hAnsi="宋体" w:eastAsia="宋体"/>
            <w:b w:val="0"/>
            <w:bCs w:val="0"/>
            <w:color w:val="000000" w:themeColor="text1"/>
            <w:sz w:val="24"/>
            <w:szCs w:val="24"/>
          </w:rPr>
        </w:r>
        <w:r>
          <w:rPr>
            <w:rFonts w:hint="eastAsia" w:ascii="宋体" w:hAnsi="宋体" w:eastAsia="宋体"/>
            <w:b w:val="0"/>
            <w:bCs w:val="0"/>
            <w:color w:val="000000" w:themeColor="text1"/>
            <w:sz w:val="24"/>
            <w:szCs w:val="24"/>
          </w:rPr>
          <w:fldChar w:fldCharType="separate"/>
        </w:r>
        <w:r>
          <w:rPr>
            <w:rFonts w:hint="eastAsia" w:ascii="宋体" w:hAnsi="宋体" w:eastAsia="宋体"/>
            <w:b w:val="0"/>
            <w:bCs w:val="0"/>
            <w:color w:val="000000" w:themeColor="text1"/>
            <w:sz w:val="24"/>
            <w:szCs w:val="24"/>
          </w:rPr>
          <w:t xml:space="preserve">36</w:t>
        </w:r>
        <w:r>
          <w:rPr>
            <w:rFonts w:hint="eastAsia" w:ascii="宋体" w:hAnsi="宋体" w:eastAsia="宋体"/>
            <w:b w:val="0"/>
            <w:bCs w:val="0"/>
            <w:color w:val="000000" w:themeColor="text1"/>
            <w:sz w:val="24"/>
            <w:szCs w:val="24"/>
          </w:rPr>
          <w:fldChar w:fldCharType="end"/>
        </w:r>
      </w:hyperlink>
      <w:r/>
      <w:r/>
    </w:p>
    <w:p>
      <w:pPr>
        <w:pStyle w:val="916"/>
        <w:spacing w:line="440" w:lineRule="exact"/>
        <w:rPr>
          <w:rFonts w:hint="eastAsia" w:ascii="宋体" w:hAnsi="宋体" w:eastAsia="宋体" w:cstheme="minorBidi"/>
          <w:b w:val="0"/>
          <w:bCs w:val="0"/>
          <w:smallCaps w:val="0"/>
          <w:color w:val="000000" w:themeColor="text1"/>
          <w:sz w:val="24"/>
          <w:szCs w:val="24"/>
          <w14:ligatures w14:val="standardContextual"/>
        </w:rPr>
      </w:pPr>
      <w:r/>
      <w:hyperlink w:tooltip="#_Toc238051670" w:anchor="_Toc238051670" w:history="1">
        <w:r>
          <w:rPr>
            <w:rStyle w:val="928"/>
            <w:rFonts w:ascii="宋体" w:hAnsi="宋体" w:eastAsia="宋体"/>
            <w:b w:val="0"/>
            <w:bCs w:val="0"/>
            <w:color w:val="000000" w:themeColor="text1"/>
            <w:sz w:val="24"/>
            <w:szCs w:val="24"/>
          </w:rPr>
          <w:t xml:space="preserve">实质性要求响应及偏离表</w:t>
        </w:r>
        <w:r>
          <w:rPr>
            <w:rFonts w:hint="eastAsia" w:ascii="宋体" w:hAnsi="宋体" w:eastAsia="宋体"/>
            <w:b w:val="0"/>
            <w:bCs w:val="0"/>
            <w:color w:val="000000" w:themeColor="text1"/>
            <w:sz w:val="24"/>
            <w:szCs w:val="24"/>
          </w:rPr>
          <w:tab/>
        </w:r>
        <w:r>
          <w:rPr>
            <w:rFonts w:hint="eastAsia" w:ascii="宋体" w:hAnsi="宋体" w:eastAsia="宋体"/>
            <w:b w:val="0"/>
            <w:bCs w:val="0"/>
            <w:color w:val="000000" w:themeColor="text1"/>
            <w:sz w:val="24"/>
            <w:szCs w:val="24"/>
          </w:rPr>
          <w:fldChar w:fldCharType="begin"/>
        </w:r>
        <w:r>
          <w:rPr>
            <w:rFonts w:hint="eastAsia" w:ascii="宋体" w:hAnsi="宋体" w:eastAsia="宋体"/>
            <w:b w:val="0"/>
            <w:bCs w:val="0"/>
            <w:color w:val="000000" w:themeColor="text1"/>
            <w:sz w:val="24"/>
            <w:szCs w:val="24"/>
          </w:rPr>
          <w:instrText xml:space="preserve"> </w:instrText>
        </w:r>
        <w:r>
          <w:rPr>
            <w:rFonts w:ascii="宋体" w:hAnsi="宋体" w:eastAsia="宋体"/>
            <w:b w:val="0"/>
            <w:bCs w:val="0"/>
            <w:color w:val="000000" w:themeColor="text1"/>
            <w:sz w:val="24"/>
            <w:szCs w:val="24"/>
          </w:rPr>
          <w:instrText xml:space="preserve">PAGEREF _Toc238051670 \h</w:instrText>
        </w:r>
        <w:r>
          <w:rPr>
            <w:rFonts w:hint="eastAsia" w:ascii="宋体" w:hAnsi="宋体" w:eastAsia="宋体"/>
            <w:b w:val="0"/>
            <w:bCs w:val="0"/>
            <w:color w:val="000000" w:themeColor="text1"/>
            <w:sz w:val="24"/>
            <w:szCs w:val="24"/>
          </w:rPr>
          <w:instrText xml:space="preserve"> </w:instrText>
        </w:r>
        <w:r>
          <w:rPr>
            <w:rFonts w:hint="eastAsia" w:ascii="宋体" w:hAnsi="宋体" w:eastAsia="宋体"/>
            <w:b w:val="0"/>
            <w:bCs w:val="0"/>
            <w:color w:val="000000" w:themeColor="text1"/>
            <w:sz w:val="24"/>
            <w:szCs w:val="24"/>
          </w:rPr>
        </w:r>
        <w:r>
          <w:rPr>
            <w:rFonts w:hint="eastAsia" w:ascii="宋体" w:hAnsi="宋体" w:eastAsia="宋体"/>
            <w:b w:val="0"/>
            <w:bCs w:val="0"/>
            <w:color w:val="000000" w:themeColor="text1"/>
            <w:sz w:val="24"/>
            <w:szCs w:val="24"/>
          </w:rPr>
          <w:fldChar w:fldCharType="separate"/>
        </w:r>
        <w:r>
          <w:rPr>
            <w:rFonts w:hint="eastAsia" w:ascii="宋体" w:hAnsi="宋体" w:eastAsia="宋体"/>
            <w:b w:val="0"/>
            <w:bCs w:val="0"/>
            <w:color w:val="000000" w:themeColor="text1"/>
            <w:sz w:val="24"/>
            <w:szCs w:val="24"/>
          </w:rPr>
          <w:t xml:space="preserve">37</w:t>
        </w:r>
        <w:r>
          <w:rPr>
            <w:rFonts w:hint="eastAsia" w:ascii="宋体" w:hAnsi="宋体" w:eastAsia="宋体"/>
            <w:b w:val="0"/>
            <w:bCs w:val="0"/>
            <w:color w:val="000000" w:themeColor="text1"/>
            <w:sz w:val="24"/>
            <w:szCs w:val="24"/>
          </w:rPr>
          <w:fldChar w:fldCharType="end"/>
        </w:r>
      </w:hyperlink>
      <w:r/>
      <w:r/>
    </w:p>
    <w:p>
      <w:pPr>
        <w:pStyle w:val="912"/>
        <w:jc w:val="both"/>
        <w:spacing w:before="0" w:after="0" w:line="420" w:lineRule="auto"/>
        <w:rPr>
          <w:rStyle w:val="928"/>
          <w:rFonts w:hint="eastAsia" w:ascii="宋体" w:hAnsi="宋体" w:eastAsia="宋体"/>
          <w:b w:val="0"/>
          <w:bCs/>
          <w:color w:val="000000" w:themeColor="text1"/>
          <w:sz w:val="24"/>
          <w:szCs w:val="24"/>
          <w:u w:val="none"/>
        </w:rPr>
      </w:pPr>
      <w:r>
        <w:rPr>
          <w:rStyle w:val="928"/>
          <w:rFonts w:ascii="宋体" w:hAnsi="宋体" w:eastAsia="宋体"/>
          <w:b w:val="0"/>
          <w:bCs/>
          <w:color w:val="000000" w:themeColor="text1"/>
          <w:sz w:val="24"/>
          <w:szCs w:val="24"/>
          <w:u w:val="none"/>
        </w:rPr>
        <w:fldChar w:fldCharType="end"/>
      </w:r>
      <w:r/>
    </w:p>
    <w:p>
      <w:pPr>
        <w:rPr>
          <w:color w:val="000000" w:themeColor="text1"/>
        </w:rPr>
      </w:pPr>
      <w:r/>
      <w:bookmarkStart w:id="3" w:name="_Toc238051645"/>
      <w:r/>
      <w:r/>
    </w:p>
    <w:p>
      <w:pPr>
        <w:jc w:val="left"/>
        <w:widowControl/>
        <w:rPr>
          <w:rFonts w:hint="eastAsia" w:ascii="华文中宋" w:hAnsi="华文中宋" w:eastAsia="华文中宋"/>
          <w:b/>
          <w:color w:val="000000" w:themeColor="text1"/>
          <w:sz w:val="36"/>
          <w:szCs w:val="36"/>
        </w:rPr>
      </w:pPr>
      <w:r>
        <w:rPr>
          <w:rFonts w:hint="eastAsia" w:ascii="华文中宋" w:hAnsi="华文中宋" w:eastAsia="华文中宋"/>
          <w:b/>
          <w:color w:val="000000" w:themeColor="text1"/>
          <w:sz w:val="36"/>
          <w:szCs w:val="36"/>
        </w:rPr>
        <w:br w:type="page" w:clear="all"/>
      </w:r>
      <w:r/>
    </w:p>
    <w:p>
      <w:pPr>
        <w:pStyle w:val="888"/>
        <w:jc w:val="center"/>
        <w:spacing w:after="143"/>
        <w:rPr>
          <w:rFonts w:hint="eastAsia" w:ascii="华文中宋" w:hAnsi="华文中宋" w:eastAsia="华文中宋"/>
          <w:b/>
          <w:color w:val="000000" w:themeColor="text1"/>
          <w:sz w:val="36"/>
          <w:szCs w:val="36"/>
        </w:rPr>
      </w:pPr>
      <w:r>
        <w:rPr>
          <w:rFonts w:hint="eastAsia" w:ascii="华文中宋" w:hAnsi="华文中宋" w:eastAsia="华文中宋"/>
          <w:b/>
          <w:color w:val="000000" w:themeColor="text1"/>
          <w:sz w:val="36"/>
          <w:szCs w:val="36"/>
        </w:rPr>
        <w:t xml:space="preserve">第一章 磋商邀请</w:t>
      </w:r>
      <w:bookmarkEnd w:id="3"/>
      <w:r/>
      <w:r/>
    </w:p>
    <w:p>
      <w:pPr>
        <w:pStyle w:val="901"/>
        <w:ind w:firstLine="480"/>
        <w:spacing w:line="440" w:lineRule="exact"/>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南京汇采项目管理有限公司受江苏省测绘工程院的委托，就其所需的</w:t>
      </w:r>
      <w:r>
        <w:rPr>
          <w:rFonts w:ascii="宋体" w:hAnsi="宋体" w:eastAsia="宋体"/>
          <w:color w:val="000000" w:themeColor="text1"/>
          <w:sz w:val="24"/>
          <w:szCs w:val="24"/>
        </w:rPr>
        <w:t xml:space="preserve">2026年度江苏省四季度亚米级影像获取</w:t>
      </w:r>
      <w:r>
        <w:rPr>
          <w:rFonts w:hint="eastAsia" w:ascii="宋体" w:hAnsi="宋体" w:eastAsia="宋体"/>
          <w:color w:val="000000" w:themeColor="text1"/>
          <w:sz w:val="24"/>
          <w:szCs w:val="24"/>
        </w:rPr>
        <w:t xml:space="preserve">项目实施竞争性磋商采购，欢迎符合条件的供应商参加磋商。</w:t>
      </w:r>
      <w:r/>
    </w:p>
    <w:p>
      <w:pPr>
        <w:ind w:firstLine="480"/>
        <w:spacing w:line="440" w:lineRule="exact"/>
        <w:rPr>
          <w:rFonts w:hint="eastAsia" w:ascii="宋体" w:hAnsi="宋体"/>
          <w:bCs/>
          <w:color w:val="000000" w:themeColor="text1"/>
          <w:sz w:val="24"/>
        </w:rPr>
      </w:pPr>
      <w:r>
        <w:rPr>
          <w:rFonts w:ascii="宋体" w:hAnsi="宋体"/>
          <w:color w:val="000000" w:themeColor="text1"/>
          <w:sz w:val="24"/>
        </w:rPr>
        <w:t xml:space="preserve">2026年度江苏省四季度亚米级影像获取</w:t>
      </w:r>
      <w:r>
        <w:rPr>
          <w:rFonts w:hint="eastAsia" w:ascii="宋体" w:hAnsi="宋体"/>
          <w:bCs/>
          <w:color w:val="000000" w:themeColor="text1"/>
          <w:sz w:val="24"/>
        </w:rPr>
        <w:t xml:space="preserve">采购项目的潜在供应商应在</w:t>
      </w:r>
      <w:r>
        <w:rPr>
          <w:rFonts w:hint="eastAsia" w:ascii="宋体" w:hAnsi="宋体"/>
          <w:color w:val="000000" w:themeColor="text1"/>
          <w:sz w:val="24"/>
        </w:rPr>
        <w:t xml:space="preserve">“江苏政府采购网”自行下载</w:t>
      </w:r>
      <w:r>
        <w:rPr>
          <w:rFonts w:hint="eastAsia" w:ascii="宋体" w:hAnsi="宋体"/>
          <w:bCs/>
          <w:color w:val="000000" w:themeColor="text1"/>
          <w:sz w:val="24"/>
        </w:rPr>
        <w:t xml:space="preserve">磋商文件，并于</w:t>
      </w:r>
      <w:r>
        <w:rPr>
          <w:rFonts w:ascii="宋体" w:hAnsi="宋体"/>
          <w:bCs/>
          <w:color w:val="000000" w:themeColor="text1"/>
          <w:sz w:val="24"/>
        </w:rPr>
        <w:t xml:space="preserve">202</w:t>
      </w:r>
      <w:r>
        <w:rPr>
          <w:rFonts w:hint="eastAsia" w:ascii="宋体" w:hAnsi="宋体"/>
          <w:bCs/>
          <w:color w:val="000000" w:themeColor="text1"/>
          <w:sz w:val="24"/>
        </w:rPr>
        <w:t xml:space="preserve">6-0</w:t>
      </w:r>
      <w:r>
        <w:rPr>
          <w:rFonts w:hint="eastAsia" w:ascii="宋体" w:hAnsi="宋体"/>
          <w:bCs/>
          <w:color w:val="000000" w:themeColor="text1"/>
          <w:sz w:val="24"/>
        </w:rPr>
        <w:t xml:space="preserve">9</w:t>
      </w:r>
      <w:r>
        <w:rPr>
          <w:rFonts w:hint="eastAsia" w:ascii="宋体" w:hAnsi="宋体"/>
          <w:bCs/>
          <w:color w:val="000000" w:themeColor="text1"/>
          <w:sz w:val="24"/>
        </w:rPr>
        <w:t xml:space="preserve">-</w:t>
      </w:r>
      <w:r>
        <w:rPr>
          <w:rFonts w:hint="eastAsia" w:ascii="宋体" w:hAnsi="宋体"/>
          <w:bCs/>
          <w:color w:val="000000" w:themeColor="text1"/>
          <w:sz w:val="24"/>
        </w:rPr>
        <w:t xml:space="preserve">14</w:t>
      </w:r>
      <w:r>
        <w:rPr>
          <w:rFonts w:hint="eastAsia" w:ascii="宋体" w:hAnsi="宋体"/>
          <w:bCs/>
          <w:color w:val="000000" w:themeColor="text1"/>
          <w:sz w:val="24"/>
        </w:rPr>
        <w:t xml:space="preserve">，0</w:t>
      </w:r>
      <w:r>
        <w:rPr>
          <w:rFonts w:hint="eastAsia" w:ascii="宋体" w:hAnsi="宋体"/>
          <w:bCs/>
          <w:color w:val="000000" w:themeColor="text1"/>
          <w:sz w:val="24"/>
        </w:rPr>
        <w:t xml:space="preserve">9</w:t>
      </w:r>
      <w:r>
        <w:rPr>
          <w:rFonts w:hint="eastAsia" w:ascii="宋体" w:hAnsi="宋体"/>
          <w:bCs/>
          <w:color w:val="000000" w:themeColor="text1"/>
          <w:sz w:val="24"/>
        </w:rPr>
        <w:t xml:space="preserve">:</w:t>
      </w:r>
      <w:r>
        <w:rPr>
          <w:rFonts w:hint="eastAsia" w:ascii="宋体" w:hAnsi="宋体"/>
          <w:bCs/>
          <w:color w:val="000000" w:themeColor="text1"/>
          <w:sz w:val="24"/>
        </w:rPr>
        <w:t xml:space="preserve">30</w:t>
      </w:r>
      <w:r>
        <w:rPr>
          <w:rFonts w:hint="eastAsia" w:ascii="宋体" w:hAnsi="宋体"/>
          <w:bCs/>
          <w:color w:val="000000" w:themeColor="text1"/>
          <w:sz w:val="24"/>
        </w:rPr>
        <w:t xml:space="preserve">（北京时间）前递交响应文件。</w:t>
      </w:r>
      <w:r/>
    </w:p>
    <w:p>
      <w:pPr>
        <w:ind w:firstLine="482"/>
        <w:spacing w:line="440" w:lineRule="exact"/>
        <w:widowControl/>
        <w:rPr>
          <w:rFonts w:hint="eastAsia" w:ascii="宋体" w:hAnsi="宋体" w:cs="宋体"/>
          <w:b/>
          <w:bCs/>
          <w:color w:val="000000" w:themeColor="text1"/>
          <w:sz w:val="24"/>
        </w:rPr>
      </w:pPr>
      <w:r/>
      <w:bookmarkStart w:id="4" w:name="_Toc513029209"/>
      <w:r/>
      <w:bookmarkStart w:id="5" w:name="_Toc14577347"/>
      <w:r/>
      <w:bookmarkStart w:id="6" w:name="_Toc61149549"/>
      <w:r/>
      <w:bookmarkStart w:id="7" w:name="_Hlk8656391"/>
      <w:r>
        <w:rPr>
          <w:rFonts w:hint="eastAsia" w:ascii="宋体" w:hAnsi="宋体" w:cs="宋体"/>
          <w:b/>
          <w:bCs/>
          <w:color w:val="000000" w:themeColor="text1"/>
          <w:sz w:val="24"/>
        </w:rPr>
        <w:t xml:space="preserve">一、项目基本情况</w:t>
      </w:r>
      <w:r/>
    </w:p>
    <w:p>
      <w:pPr>
        <w:ind w:firstLine="480"/>
        <w:spacing w:line="440" w:lineRule="exact"/>
        <w:widowControl/>
        <w:rPr>
          <w:rFonts w:hint="eastAsia" w:ascii="宋体" w:hAnsi="宋体" w:cs="宋体"/>
          <w:bCs/>
          <w:color w:val="000000" w:themeColor="text1"/>
          <w:sz w:val="24"/>
          <w:highlight w:val="yellow"/>
        </w:rPr>
      </w:pPr>
      <w:r/>
      <w:bookmarkStart w:id="8" w:name="_Hlk28680462"/>
      <w:r>
        <w:rPr>
          <w:rFonts w:hint="eastAsia" w:ascii="宋体" w:hAnsi="宋体" w:cs="宋体"/>
          <w:bCs/>
          <w:color w:val="000000" w:themeColor="text1"/>
          <w:sz w:val="24"/>
        </w:rPr>
        <w:t xml:space="preserve">（一）项目编号：</w:t>
      </w:r>
      <w:r>
        <w:rPr>
          <w:rFonts w:ascii="宋体" w:hAnsi="宋体" w:cs="宋体"/>
          <w:bCs/>
          <w:color w:val="000000" w:themeColor="text1"/>
          <w:sz w:val="24"/>
        </w:rPr>
        <w:t xml:space="preserve">JSZC-320000-HCAI-C2026-0073</w:t>
      </w:r>
      <w:r/>
    </w:p>
    <w:p>
      <w:pPr>
        <w:ind w:firstLine="480"/>
        <w:spacing w:line="440" w:lineRule="exact"/>
        <w:widowControl/>
        <w:rPr>
          <w:rFonts w:hint="eastAsia" w:ascii="宋体" w:hAnsi="宋体" w:cs="宋体"/>
          <w:bCs/>
          <w:color w:val="000000" w:themeColor="text1"/>
          <w:sz w:val="24"/>
        </w:rPr>
      </w:pPr>
      <w:r>
        <w:rPr>
          <w:rFonts w:hint="eastAsia" w:ascii="宋体" w:hAnsi="宋体" w:cs="宋体"/>
          <w:bCs/>
          <w:color w:val="000000" w:themeColor="text1"/>
          <w:sz w:val="24"/>
        </w:rPr>
        <w:t xml:space="preserve">（二）项目名称：</w:t>
      </w:r>
      <w:r>
        <w:rPr>
          <w:rFonts w:hint="eastAsia" w:ascii="宋体" w:hAnsi="宋体"/>
          <w:color w:val="000000" w:themeColor="text1"/>
          <w:sz w:val="24"/>
        </w:rPr>
        <w:t xml:space="preserve">2026年度江苏省四季度亚米级影像获取</w:t>
      </w:r>
      <w:r/>
    </w:p>
    <w:p>
      <w:pPr>
        <w:ind w:firstLine="480"/>
        <w:spacing w:line="440" w:lineRule="exact"/>
        <w:widowControl/>
        <w:rPr>
          <w:rFonts w:hint="eastAsia" w:ascii="宋体" w:hAnsi="宋体" w:cs="宋体"/>
          <w:bCs/>
          <w:color w:val="000000" w:themeColor="text1"/>
          <w:sz w:val="24"/>
        </w:rPr>
      </w:pPr>
      <w:r>
        <w:rPr>
          <w:rFonts w:hint="eastAsia" w:ascii="宋体" w:hAnsi="宋体" w:cs="宋体"/>
          <w:bCs/>
          <w:color w:val="000000" w:themeColor="text1"/>
          <w:sz w:val="24"/>
        </w:rPr>
        <w:t xml:space="preserve">（三）采购方式：竞争性磋商</w:t>
      </w:r>
      <w:r/>
    </w:p>
    <w:p>
      <w:pPr>
        <w:ind w:firstLine="480"/>
        <w:spacing w:line="440" w:lineRule="exact"/>
        <w:widowControl/>
        <w:rPr>
          <w:rFonts w:hint="eastAsia" w:ascii="宋体" w:hAnsi="宋体" w:cs="宋体"/>
          <w:bCs/>
          <w:color w:val="000000" w:themeColor="text1"/>
          <w:sz w:val="24"/>
        </w:rPr>
      </w:pPr>
      <w:r>
        <w:rPr>
          <w:rFonts w:hint="eastAsia" w:ascii="宋体" w:hAnsi="宋体" w:cs="宋体"/>
          <w:bCs/>
          <w:color w:val="000000" w:themeColor="text1"/>
          <w:sz w:val="24"/>
        </w:rPr>
        <w:t xml:space="preserve">（四）预算金额：</w:t>
      </w:r>
      <w:r>
        <w:rPr>
          <w:rFonts w:hint="eastAsia" w:ascii="宋体" w:hAnsi="宋体"/>
          <w:color w:val="000000" w:themeColor="text1"/>
          <w:sz w:val="24"/>
        </w:rPr>
        <w:t xml:space="preserve">120万元</w:t>
      </w:r>
      <w:r>
        <w:rPr>
          <w:rFonts w:hint="eastAsia" w:ascii="宋体" w:hAnsi="宋体" w:cs="宋体"/>
          <w:bCs/>
          <w:color w:val="000000" w:themeColor="text1"/>
          <w:sz w:val="24"/>
        </w:rPr>
        <w:t xml:space="preserve">；</w:t>
      </w:r>
      <w:r/>
    </w:p>
    <w:p>
      <w:pPr>
        <w:ind w:firstLine="480"/>
        <w:spacing w:line="440" w:lineRule="exact"/>
        <w:widowControl/>
        <w:rPr>
          <w:rFonts w:hint="eastAsia" w:ascii="宋体" w:hAnsi="宋体" w:cs="宋体"/>
          <w:bCs/>
          <w:color w:val="000000" w:themeColor="text1"/>
          <w:sz w:val="24"/>
        </w:rPr>
      </w:pPr>
      <w:r>
        <w:rPr>
          <w:rFonts w:hint="eastAsia" w:ascii="宋体" w:hAnsi="宋体" w:cs="宋体"/>
          <w:bCs/>
          <w:color w:val="000000" w:themeColor="text1"/>
          <w:sz w:val="24"/>
        </w:rPr>
        <w:t xml:space="preserve">（五）最高限价：本项目</w:t>
      </w:r>
      <w:r>
        <w:rPr>
          <w:rFonts w:hint="eastAsia" w:ascii="宋体" w:hAnsi="宋体"/>
          <w:bCs/>
          <w:color w:val="000000" w:themeColor="text1"/>
          <w:sz w:val="24"/>
        </w:rPr>
        <w:t xml:space="preserve">设定</w:t>
      </w:r>
      <w:r>
        <w:rPr>
          <w:rFonts w:hint="eastAsia" w:ascii="宋体" w:hAnsi="宋体" w:cs="宋体"/>
          <w:bCs/>
          <w:color w:val="000000" w:themeColor="text1"/>
          <w:sz w:val="24"/>
        </w:rPr>
        <w:t xml:space="preserve">最高限价</w:t>
      </w:r>
      <w:r>
        <w:rPr>
          <w:rFonts w:hint="eastAsia" w:ascii="宋体" w:hAnsi="宋体" w:cs="宋体"/>
          <w:color w:val="000000" w:themeColor="text1"/>
          <w:sz w:val="24"/>
        </w:rPr>
        <w:t xml:space="preserve">为人民币</w:t>
      </w:r>
      <w:r>
        <w:rPr>
          <w:rFonts w:hint="eastAsia" w:ascii="宋体" w:hAnsi="宋体"/>
          <w:color w:val="000000" w:themeColor="text1"/>
          <w:sz w:val="24"/>
        </w:rPr>
        <w:t xml:space="preserve">120万元，</w:t>
      </w:r>
      <w:r>
        <w:rPr>
          <w:rFonts w:hint="eastAsia" w:ascii="宋体" w:hAnsi="宋体" w:cs="宋体"/>
          <w:bCs/>
          <w:color w:val="000000" w:themeColor="text1"/>
          <w:sz w:val="24"/>
        </w:rPr>
        <w:t xml:space="preserve">磋商供应商</w:t>
      </w:r>
      <w:r>
        <w:rPr>
          <w:rFonts w:hint="eastAsia" w:ascii="宋体" w:hAnsi="宋体" w:cs="宋体"/>
          <w:color w:val="000000" w:themeColor="text1"/>
          <w:sz w:val="24"/>
        </w:rPr>
        <w:t xml:space="preserve">的报价超过最高限价的，作无效响应处理。</w:t>
      </w:r>
      <w:r/>
    </w:p>
    <w:p>
      <w:pPr>
        <w:ind w:firstLine="480"/>
        <w:spacing w:line="440" w:lineRule="exact"/>
        <w:widowControl/>
        <w:rPr>
          <w:rFonts w:hint="eastAsia" w:ascii="宋体" w:hAnsi="宋体" w:cs="宋体"/>
          <w:bCs/>
          <w:color w:val="000000" w:themeColor="text1"/>
          <w:sz w:val="24"/>
        </w:rPr>
      </w:pPr>
      <w:r>
        <w:rPr>
          <w:rFonts w:hint="eastAsia" w:ascii="宋体" w:hAnsi="宋体" w:cs="宋体"/>
          <w:bCs/>
          <w:color w:val="000000" w:themeColor="text1"/>
          <w:sz w:val="24"/>
        </w:rPr>
        <w:t xml:space="preserve">（六）采购需求：</w:t>
      </w:r>
      <w:r>
        <w:rPr>
          <w:rFonts w:ascii="宋体" w:hAnsi="宋体"/>
          <w:bCs/>
          <w:color w:val="000000" w:themeColor="text1"/>
          <w:sz w:val="24"/>
        </w:rPr>
        <w:t xml:space="preserve">2026年度江苏省四季度亚米级影像获取</w:t>
      </w:r>
      <w:r>
        <w:rPr>
          <w:rFonts w:hint="eastAsia" w:ascii="宋体" w:hAnsi="宋体" w:cs="宋体"/>
          <w:bCs/>
          <w:color w:val="000000" w:themeColor="text1"/>
          <w:sz w:val="24"/>
        </w:rPr>
        <w:t xml:space="preserve">，详细内容见本磋商文件“第三章 项目需求”；</w:t>
      </w:r>
      <w:r/>
    </w:p>
    <w:tbl>
      <w:tblPr>
        <w:tblpPr w:horzAnchor="margin" w:tblpX="279" w:vertAnchor="text" w:tblpY="103" w:leftFromText="180" w:topFromText="0" w:rightFromText="180" w:bottomFromText="0"/>
        <w:tblW w:w="96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04"/>
        <w:gridCol w:w="2593"/>
        <w:gridCol w:w="1843"/>
        <w:gridCol w:w="1985"/>
        <w:gridCol w:w="2409"/>
      </w:tblGrid>
      <w:tr>
        <w:trPr>
          <w:trHeight w:val="356"/>
          <w:tblHeader/>
        </w:trPr>
        <w:tc>
          <w:tcPr>
            <w:tcBorders>
              <w:top w:val="single" w:color="000000" w:sz="4" w:space="0"/>
              <w:left w:val="single" w:color="000000" w:sz="4" w:space="0"/>
              <w:right w:val="single" w:color="000000" w:sz="4" w:space="0"/>
            </w:tcBorders>
            <w:tcW w:w="804" w:type="dxa"/>
            <w:vAlign w:val="center"/>
            <w:vMerge w:val="restart"/>
            <w:textDirection w:val="lrTb"/>
            <w:noWrap w:val="false"/>
          </w:tcPr>
          <w:p>
            <w:pPr>
              <w:jc w:val="center"/>
              <w:spacing w:line="360" w:lineRule="auto"/>
              <w:rPr>
                <w:rFonts w:hint="eastAsia" w:ascii="宋体" w:hAnsi="宋体" w:cs="宋体"/>
                <w:color w:val="000000" w:themeColor="text1"/>
                <w:sz w:val="24"/>
              </w:rPr>
            </w:pPr>
            <w:r>
              <w:rPr>
                <w:rFonts w:hint="eastAsia" w:ascii="宋体" w:hAnsi="宋体" w:cs="宋体"/>
                <w:b/>
                <w:bCs/>
                <w:color w:val="000000" w:themeColor="text1"/>
                <w:sz w:val="24"/>
              </w:rPr>
              <w:t xml:space="preserve">序号</w:t>
            </w:r>
            <w:r/>
          </w:p>
        </w:tc>
        <w:tc>
          <w:tcPr>
            <w:tcBorders>
              <w:top w:val="single" w:color="000000" w:sz="4" w:space="0"/>
              <w:left w:val="single" w:color="000000" w:sz="4" w:space="0"/>
              <w:right w:val="single" w:color="000000" w:sz="4" w:space="0"/>
            </w:tcBorders>
            <w:tcW w:w="2593" w:type="dxa"/>
            <w:vAlign w:val="center"/>
            <w:vMerge w:val="restart"/>
            <w:textDirection w:val="lrTb"/>
            <w:noWrap w:val="false"/>
          </w:tcPr>
          <w:p>
            <w:pPr>
              <w:jc w:val="center"/>
              <w:spacing w:line="360" w:lineRule="auto"/>
              <w:rPr>
                <w:rFonts w:hint="eastAsia" w:ascii="宋体" w:hAnsi="宋体" w:cs="宋体"/>
                <w:b/>
                <w:bCs/>
                <w:color w:val="000000" w:themeColor="text1"/>
                <w:sz w:val="24"/>
              </w:rPr>
            </w:pPr>
            <w:r>
              <w:rPr>
                <w:rFonts w:hint="eastAsia" w:ascii="宋体" w:hAnsi="宋体" w:cs="宋体"/>
                <w:b/>
                <w:bCs/>
                <w:color w:val="000000" w:themeColor="text1"/>
                <w:sz w:val="24"/>
              </w:rPr>
              <w:t xml:space="preserve">内容</w:t>
            </w:r>
            <w:r/>
          </w:p>
        </w:tc>
        <w:tc>
          <w:tcPr>
            <w:tcBorders>
              <w:top w:val="single" w:color="000000" w:sz="4" w:space="0"/>
              <w:left w:val="single" w:color="000000" w:sz="4" w:space="0"/>
              <w:right w:val="single" w:color="000000" w:sz="4" w:space="0"/>
            </w:tcBorders>
            <w:tcW w:w="1843" w:type="dxa"/>
            <w:vAlign w:val="center"/>
            <w:vMerge w:val="restart"/>
            <w:textDirection w:val="lrTb"/>
            <w:noWrap w:val="false"/>
          </w:tcPr>
          <w:p>
            <w:pPr>
              <w:jc w:val="center"/>
              <w:spacing w:line="360" w:lineRule="auto"/>
              <w:rPr>
                <w:rFonts w:hint="eastAsia" w:ascii="宋体" w:hAnsi="宋体" w:cs="宋体"/>
                <w:b/>
                <w:bCs/>
                <w:color w:val="000000" w:themeColor="text1"/>
                <w:sz w:val="24"/>
              </w:rPr>
            </w:pPr>
            <w:r>
              <w:rPr>
                <w:rFonts w:hint="eastAsia" w:ascii="宋体" w:hAnsi="宋体" w:cs="宋体"/>
                <w:b/>
                <w:bCs/>
                <w:color w:val="000000" w:themeColor="text1"/>
                <w:sz w:val="24"/>
              </w:rPr>
              <w:t xml:space="preserve">数量</w:t>
            </w:r>
            <w:r/>
          </w:p>
          <w:p>
            <w:pPr>
              <w:spacing w:line="360" w:lineRule="auto"/>
              <w:rPr>
                <w:rFonts w:hint="eastAsia" w:ascii="宋体" w:hAnsi="宋体" w:cs="宋体"/>
                <w:b/>
                <w:bCs/>
                <w:color w:val="000000" w:themeColor="text1"/>
                <w:sz w:val="24"/>
              </w:rPr>
            </w:pPr>
            <w:r>
              <w:rPr>
                <w:rFonts w:hint="eastAsia" w:ascii="宋体" w:hAnsi="宋体" w:cs="宋体"/>
                <w:b/>
                <w:bCs/>
                <w:color w:val="000000" w:themeColor="text1"/>
                <w:sz w:val="24"/>
              </w:rPr>
              <w:t xml:space="preserve">（万平方公里）</w:t>
            </w:r>
            <w:r/>
          </w:p>
        </w:tc>
        <w:tc>
          <w:tcPr>
            <w:gridSpan w:val="2"/>
            <w:tcBorders>
              <w:top w:val="single" w:color="000000" w:sz="4" w:space="0"/>
              <w:left w:val="single" w:color="000000" w:sz="4" w:space="0"/>
              <w:bottom w:val="single" w:color="000000" w:sz="4" w:space="0"/>
              <w:right w:val="single" w:color="000000" w:sz="4" w:space="0"/>
            </w:tcBorders>
            <w:tcW w:w="4394" w:type="dxa"/>
            <w:textDirection w:val="lrTb"/>
            <w:noWrap w:val="false"/>
          </w:tcPr>
          <w:p>
            <w:pPr>
              <w:jc w:val="center"/>
              <w:spacing w:line="360" w:lineRule="auto"/>
              <w:rPr>
                <w:rFonts w:hint="eastAsia" w:ascii="宋体" w:hAnsi="宋体" w:cs="宋体"/>
                <w:b/>
                <w:bCs/>
                <w:color w:val="000000" w:themeColor="text1"/>
                <w:sz w:val="24"/>
              </w:rPr>
            </w:pPr>
            <w:r>
              <w:rPr>
                <w:rFonts w:hint="eastAsia" w:ascii="宋体" w:hAnsi="宋体" w:cs="宋体"/>
                <w:b/>
                <w:bCs/>
                <w:color w:val="000000" w:themeColor="text1"/>
                <w:sz w:val="24"/>
              </w:rPr>
              <w:t xml:space="preserve">预算及最高限价</w:t>
            </w:r>
            <w:r/>
          </w:p>
        </w:tc>
      </w:tr>
      <w:tr>
        <w:trPr>
          <w:trHeight w:val="676"/>
        </w:trPr>
        <w:tc>
          <w:tcPr>
            <w:tcBorders>
              <w:left w:val="single" w:color="000000" w:sz="4" w:space="0"/>
              <w:bottom w:val="single" w:color="000000" w:sz="4" w:space="0"/>
              <w:right w:val="single" w:color="000000" w:sz="4" w:space="0"/>
            </w:tcBorders>
            <w:tcW w:w="804" w:type="dxa"/>
            <w:vAlign w:val="center"/>
            <w:vMerge w:val="continue"/>
            <w:textDirection w:val="lrTb"/>
            <w:noWrap w:val="false"/>
          </w:tcPr>
          <w:p>
            <w:pPr>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r>
            <w:r/>
          </w:p>
        </w:tc>
        <w:tc>
          <w:tcPr>
            <w:tcBorders>
              <w:left w:val="single" w:color="000000" w:sz="4" w:space="0"/>
              <w:bottom w:val="single" w:color="000000" w:sz="4" w:space="0"/>
              <w:right w:val="single" w:color="000000" w:sz="4" w:space="0"/>
            </w:tcBorders>
            <w:tcW w:w="2593" w:type="dxa"/>
            <w:vAlign w:val="center"/>
            <w:vMerge w:val="continue"/>
            <w:textDirection w:val="lrTb"/>
            <w:noWrap w:val="false"/>
          </w:tcPr>
          <w:p>
            <w:pPr>
              <w:spacing w:line="360" w:lineRule="auto"/>
              <w:rPr>
                <w:rFonts w:hint="eastAsia" w:ascii="宋体" w:hAnsi="宋体" w:cs="宋体"/>
                <w:color w:val="000000" w:themeColor="text1"/>
                <w:sz w:val="24"/>
              </w:rPr>
            </w:pPr>
            <w:r>
              <w:rPr>
                <w:rFonts w:hint="eastAsia" w:ascii="宋体" w:hAnsi="宋体" w:cs="宋体"/>
                <w:color w:val="000000" w:themeColor="text1"/>
                <w:sz w:val="24"/>
              </w:rPr>
            </w:r>
            <w:r/>
          </w:p>
        </w:tc>
        <w:tc>
          <w:tcPr>
            <w:tcBorders>
              <w:left w:val="single" w:color="000000" w:sz="4" w:space="0"/>
              <w:bottom w:val="single" w:color="000000" w:sz="4" w:space="0"/>
              <w:right w:val="single" w:color="000000" w:sz="4" w:space="0"/>
            </w:tcBorders>
            <w:tcW w:w="1843" w:type="dxa"/>
            <w:vAlign w:val="center"/>
            <w:vMerge w:val="continue"/>
            <w:textDirection w:val="lrTb"/>
            <w:noWrap w:val="false"/>
          </w:tcPr>
          <w:p>
            <w:pPr>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jc w:val="center"/>
              <w:spacing w:line="360" w:lineRule="auto"/>
              <w:rPr>
                <w:rFonts w:hint="eastAsia" w:ascii="宋体" w:hAnsi="宋体" w:cs="宋体"/>
                <w:b/>
                <w:bCs/>
                <w:color w:val="000000" w:themeColor="text1"/>
                <w:sz w:val="24"/>
              </w:rPr>
            </w:pPr>
            <w:r>
              <w:rPr>
                <w:rFonts w:hint="eastAsia" w:ascii="宋体" w:hAnsi="宋体" w:cs="宋体"/>
                <w:b/>
                <w:bCs/>
                <w:color w:val="000000" w:themeColor="text1"/>
                <w:sz w:val="24"/>
              </w:rPr>
              <w:t xml:space="preserve">预算金额</w:t>
            </w:r>
            <w:r/>
          </w:p>
        </w:tc>
        <w:tc>
          <w:tcPr>
            <w:tcBorders>
              <w:top w:val="single" w:color="000000" w:sz="4" w:space="0"/>
              <w:left w:val="single" w:color="000000" w:sz="4" w:space="0"/>
              <w:bottom w:val="single" w:color="000000" w:sz="4" w:space="0"/>
              <w:right w:val="single" w:color="000000" w:sz="4" w:space="0"/>
            </w:tcBorders>
            <w:tcW w:w="2409" w:type="dxa"/>
            <w:vAlign w:val="center"/>
            <w:textDirection w:val="lrTb"/>
            <w:noWrap w:val="false"/>
          </w:tcPr>
          <w:p>
            <w:pPr>
              <w:jc w:val="center"/>
              <w:spacing w:line="360" w:lineRule="auto"/>
              <w:rPr>
                <w:rFonts w:hint="eastAsia" w:ascii="宋体" w:hAnsi="宋体" w:cs="宋体"/>
                <w:b/>
                <w:bCs/>
                <w:color w:val="000000" w:themeColor="text1"/>
                <w:sz w:val="24"/>
              </w:rPr>
            </w:pPr>
            <w:r>
              <w:rPr>
                <w:rFonts w:hint="eastAsia" w:ascii="宋体" w:hAnsi="宋体" w:cs="宋体"/>
                <w:b/>
                <w:bCs/>
                <w:color w:val="000000" w:themeColor="text1"/>
                <w:sz w:val="24"/>
              </w:rPr>
              <w:t xml:space="preserve">最高限价</w:t>
            </w:r>
            <w:r/>
          </w:p>
        </w:tc>
      </w:tr>
      <w:tr>
        <w:trPr>
          <w:trHeight w:val="848"/>
        </w:trPr>
        <w:tc>
          <w:tcPr>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w:t>
            </w:r>
            <w:r/>
          </w:p>
        </w:tc>
        <w:tc>
          <w:tcPr>
            <w:tcBorders>
              <w:top w:val="single" w:color="000000" w:sz="4" w:space="0"/>
              <w:left w:val="single" w:color="000000" w:sz="4" w:space="0"/>
              <w:bottom w:val="single" w:color="000000" w:sz="4" w:space="0"/>
              <w:right w:val="single" w:color="000000" w:sz="4" w:space="0"/>
            </w:tcBorders>
            <w:tcW w:w="2593" w:type="dxa"/>
            <w:vAlign w:val="center"/>
            <w:textDirection w:val="lrTb"/>
            <w:noWrap w:val="false"/>
          </w:tcPr>
          <w:p>
            <w:pPr>
              <w:jc w:val="left"/>
              <w:spacing w:line="360" w:lineRule="auto"/>
              <w:rPr>
                <w:rFonts w:hint="eastAsia" w:ascii="宋体" w:hAnsi="宋体" w:cs="宋体"/>
                <w:bCs/>
                <w:color w:val="000000" w:themeColor="text1"/>
                <w:sz w:val="24"/>
              </w:rPr>
            </w:pPr>
            <w:r>
              <w:rPr>
                <w:rFonts w:hint="eastAsia" w:ascii="宋体" w:hAnsi="宋体" w:cs="宋体"/>
                <w:color w:val="000000" w:themeColor="text1"/>
                <w:sz w:val="24"/>
              </w:rPr>
              <w:t xml:space="preserve">2026年度江苏省四季度亚米级影像获取</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10.7</w:t>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120万元</w:t>
            </w:r>
            <w:r/>
          </w:p>
        </w:tc>
        <w:tc>
          <w:tcPr>
            <w:tcBorders>
              <w:top w:val="single" w:color="000000" w:sz="4" w:space="0"/>
              <w:left w:val="single" w:color="000000" w:sz="4" w:space="0"/>
              <w:bottom w:val="single" w:color="000000" w:sz="4" w:space="0"/>
              <w:right w:val="single" w:color="000000" w:sz="4" w:space="0"/>
            </w:tcBorders>
            <w:tcW w:w="2409" w:type="dxa"/>
            <w:vAlign w:val="center"/>
            <w:textDirection w:val="lrTb"/>
            <w:noWrap w:val="false"/>
          </w:tcPr>
          <w:p>
            <w:pPr>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120万元</w:t>
            </w:r>
            <w:r/>
          </w:p>
        </w:tc>
      </w:tr>
    </w:tbl>
    <w:p>
      <w:pPr>
        <w:ind w:firstLine="480"/>
        <w:spacing w:line="440" w:lineRule="exact"/>
        <w:widowControl/>
        <w:rPr>
          <w:rFonts w:hint="eastAsia" w:ascii="宋体" w:hAnsi="宋体" w:cs="宋体"/>
          <w:bCs/>
          <w:color w:val="000000" w:themeColor="text1"/>
          <w:sz w:val="24"/>
        </w:rPr>
      </w:pPr>
      <w:r>
        <w:rPr>
          <w:rFonts w:hint="eastAsia" w:ascii="宋体" w:hAnsi="宋体" w:cs="宋体"/>
          <w:bCs/>
          <w:color w:val="000000" w:themeColor="text1"/>
          <w:sz w:val="24"/>
        </w:rPr>
        <w:t xml:space="preserve">（七）合同履行期限：详细内容见采购文件“第三章 项目需求”；</w:t>
      </w:r>
      <w:r/>
    </w:p>
    <w:p>
      <w:pPr>
        <w:ind w:firstLine="480"/>
        <w:spacing w:line="440" w:lineRule="exact"/>
        <w:widowControl/>
        <w:rPr>
          <w:rFonts w:hint="eastAsia" w:ascii="宋体" w:hAnsi="宋体" w:cs="宋体"/>
          <w:bCs/>
          <w:color w:val="000000" w:themeColor="text1"/>
          <w:sz w:val="24"/>
        </w:rPr>
      </w:pPr>
      <w:r/>
      <w:bookmarkStart w:id="9" w:name="_Hlk172191891"/>
      <w:r>
        <w:rPr>
          <w:rFonts w:hint="eastAsia" w:ascii="宋体" w:hAnsi="宋体" w:cs="宋体"/>
          <w:bCs/>
          <w:color w:val="000000" w:themeColor="text1"/>
          <w:sz w:val="24"/>
        </w:rPr>
        <w:t xml:space="preserve">（八）</w:t>
      </w:r>
      <w:r>
        <w:rPr>
          <w:rFonts w:hint="eastAsia" w:ascii="宋体" w:hAnsi="宋体" w:cs="宋体"/>
          <w:color w:val="000000" w:themeColor="text1"/>
          <w:sz w:val="24"/>
        </w:rPr>
        <w:t xml:space="preserve">本项目</w:t>
      </w:r>
      <w:r>
        <w:rPr>
          <w:rFonts w:hint="eastAsia" w:ascii="宋体" w:hAnsi="宋体" w:cs="宋体"/>
          <w:color w:val="000000" w:themeColor="text1"/>
          <w:sz w:val="24"/>
          <w:u w:val="single"/>
        </w:rPr>
        <w:t xml:space="preserve">不</w:t>
      </w:r>
      <w:r>
        <w:rPr>
          <w:rFonts w:hint="eastAsia" w:ascii="宋体" w:hAnsi="宋体" w:cs="宋体"/>
          <w:color w:val="000000" w:themeColor="text1"/>
          <w:sz w:val="24"/>
          <w:u w:val="single"/>
        </w:rPr>
        <w:t xml:space="preserve">接受</w:t>
      </w:r>
      <w:r>
        <w:rPr>
          <w:rFonts w:hint="eastAsia" w:ascii="宋体" w:hAnsi="宋体" w:cs="宋体"/>
          <w:color w:val="000000" w:themeColor="text1"/>
          <w:sz w:val="24"/>
        </w:rPr>
        <w:t xml:space="preserve">联合体参与磋商</w:t>
      </w:r>
      <w:r>
        <w:rPr>
          <w:rFonts w:hint="eastAsia" w:ascii="宋体" w:hAnsi="宋体" w:cs="宋体"/>
          <w:bCs/>
          <w:color w:val="000000" w:themeColor="text1"/>
          <w:sz w:val="24"/>
        </w:rPr>
        <w:t xml:space="preserve">。</w:t>
      </w:r>
      <w:bookmarkEnd w:id="8"/>
      <w:r/>
      <w:bookmarkEnd w:id="9"/>
      <w:r/>
      <w:r/>
    </w:p>
    <w:p>
      <w:pPr>
        <w:ind w:firstLine="482"/>
        <w:spacing w:line="440" w:lineRule="exact"/>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二、申请人的资格要求</w:t>
      </w:r>
      <w:r/>
    </w:p>
    <w:p>
      <w:pPr>
        <w:ind w:firstLine="482"/>
        <w:spacing w:line="440" w:lineRule="exact"/>
        <w:rPr>
          <w:rFonts w:hint="eastAsia" w:ascii="宋体" w:hAnsi="宋体" w:cs="Arial"/>
          <w:b/>
          <w:bCs/>
          <w:color w:val="000000" w:themeColor="text1"/>
          <w:sz w:val="24"/>
        </w:rPr>
      </w:pPr>
      <w:r/>
      <w:bookmarkStart w:id="10" w:name="_Hlk8392111"/>
      <w:r>
        <w:rPr>
          <w:rFonts w:hint="eastAsia" w:ascii="宋体" w:hAnsi="宋体" w:cs="Arial"/>
          <w:b/>
          <w:bCs/>
          <w:color w:val="000000" w:themeColor="text1"/>
          <w:sz w:val="24"/>
        </w:rPr>
        <w:t xml:space="preserve">（一）满足《中华人民共和国政府采购法》第二十二条规定：</w:t>
      </w:r>
      <w:r>
        <w:rPr>
          <w:rFonts w:ascii="宋体" w:hAnsi="宋体" w:cs="Arial"/>
          <w:b/>
          <w:bCs/>
          <w:color w:val="000000" w:themeColor="text1"/>
          <w:sz w:val="24"/>
        </w:rPr>
        <w:t xml:space="preserve"> </w:t>
      </w:r>
      <w:r/>
    </w:p>
    <w:p>
      <w:pPr>
        <w:ind w:firstLine="480"/>
        <w:spacing w:line="440" w:lineRule="exact"/>
        <w:rPr>
          <w:rFonts w:hint="eastAsia" w:ascii="宋体" w:hAnsi="宋体" w:cs="Arial"/>
          <w:color w:val="000000" w:themeColor="text1"/>
          <w:sz w:val="24"/>
        </w:rPr>
      </w:pPr>
      <w:r>
        <w:rPr>
          <w:rFonts w:hint="eastAsia" w:ascii="宋体" w:hAnsi="宋体" w:cs="Arial"/>
          <w:color w:val="000000" w:themeColor="text1"/>
          <w:sz w:val="24"/>
        </w:rPr>
        <w:t xml:space="preserve">1. 通用资格要求：</w:t>
      </w:r>
      <w:r/>
    </w:p>
    <w:p>
      <w:pPr>
        <w:ind w:firstLine="480"/>
        <w:spacing w:line="440" w:lineRule="exact"/>
        <w:rPr>
          <w:rFonts w:hint="eastAsia" w:ascii="宋体" w:hAnsi="宋体" w:cs="宋体"/>
          <w:color w:val="000000" w:themeColor="text1"/>
          <w:sz w:val="24"/>
        </w:rPr>
      </w:pPr>
      <w:r>
        <w:rPr>
          <w:rFonts w:hint="eastAsia" w:ascii="宋体" w:hAnsi="宋体" w:cs="Arial"/>
          <w:color w:val="000000" w:themeColor="text1"/>
          <w:sz w:val="24"/>
        </w:rPr>
        <w:t xml:space="preserve">（1）提供</w:t>
      </w:r>
      <w:r>
        <w:rPr>
          <w:rFonts w:ascii="宋体" w:hAnsi="宋体" w:cs="宋体"/>
          <w:color w:val="000000" w:themeColor="text1"/>
          <w:sz w:val="24"/>
        </w:rPr>
        <w:t xml:space="preserve">法人或者其他组织的营业执照等证明文件，</w:t>
      </w:r>
      <w:r>
        <w:rPr>
          <w:rFonts w:hint="eastAsia" w:ascii="宋体" w:hAnsi="宋体" w:cs="宋体"/>
          <w:color w:val="000000" w:themeColor="text1"/>
          <w:sz w:val="24"/>
        </w:rPr>
        <w:t xml:space="preserve">如供应商为</w:t>
      </w:r>
      <w:r>
        <w:rPr>
          <w:rFonts w:ascii="宋体" w:hAnsi="宋体" w:cs="宋体"/>
          <w:color w:val="000000" w:themeColor="text1"/>
          <w:sz w:val="24"/>
        </w:rPr>
        <w:t xml:space="preserve">自然人</w:t>
      </w:r>
      <w:r>
        <w:rPr>
          <w:rFonts w:hint="eastAsia" w:ascii="宋体" w:hAnsi="宋体" w:cs="宋体"/>
          <w:color w:val="000000" w:themeColor="text1"/>
          <w:sz w:val="24"/>
        </w:rPr>
        <w:t xml:space="preserve">的，提供其</w:t>
      </w:r>
      <w:r>
        <w:rPr>
          <w:rFonts w:ascii="宋体" w:hAnsi="宋体" w:cs="宋体"/>
          <w:color w:val="000000" w:themeColor="text1"/>
          <w:sz w:val="24"/>
        </w:rPr>
        <w:t xml:space="preserve">身份证明； </w:t>
      </w:r>
      <w:r/>
    </w:p>
    <w:p>
      <w:pPr>
        <w:ind w:firstLine="480"/>
        <w:spacing w:line="440" w:lineRule="exact"/>
        <w:rPr>
          <w:rFonts w:hint="eastAsia" w:ascii="宋体" w:hAnsi="宋体" w:cs="宋体"/>
          <w:color w:val="000000" w:themeColor="text1"/>
          <w:sz w:val="24"/>
        </w:rPr>
      </w:pPr>
      <w:r>
        <w:rPr>
          <w:rFonts w:hint="eastAsia" w:ascii="宋体" w:hAnsi="宋体" w:cs="宋体"/>
          <w:color w:val="000000" w:themeColor="text1"/>
          <w:sz w:val="24"/>
        </w:rPr>
        <w:t xml:space="preserve">（2）</w:t>
      </w:r>
      <w:r>
        <w:rPr>
          <w:rFonts w:hint="eastAsia" w:ascii="宋体" w:hAnsi="宋体" w:cs="Arial"/>
          <w:color w:val="000000" w:themeColor="text1"/>
          <w:sz w:val="24"/>
        </w:rPr>
        <w:t xml:space="preserve">提供</w:t>
      </w:r>
      <w:r>
        <w:rPr>
          <w:rFonts w:hint="eastAsia" w:ascii="宋体" w:hAnsi="宋体" w:cs="宋体"/>
          <w:color w:val="000000" w:themeColor="text1"/>
          <w:sz w:val="24"/>
        </w:rPr>
        <w:t xml:space="preserve">2</w:t>
      </w:r>
      <w:r>
        <w:rPr>
          <w:rFonts w:ascii="宋体" w:hAnsi="宋体" w:cs="宋体"/>
          <w:color w:val="000000" w:themeColor="text1"/>
          <w:sz w:val="24"/>
        </w:rPr>
        <w:t xml:space="preserve">02</w:t>
      </w:r>
      <w:r>
        <w:rPr>
          <w:rFonts w:hint="eastAsia" w:ascii="宋体" w:hAnsi="宋体" w:cs="宋体"/>
          <w:color w:val="000000" w:themeColor="text1"/>
          <w:sz w:val="24"/>
        </w:rPr>
        <w:t xml:space="preserve">4年度或2025年度财务状况报告，或2</w:t>
      </w:r>
      <w:r>
        <w:rPr>
          <w:rFonts w:ascii="宋体" w:hAnsi="宋体" w:cs="宋体"/>
          <w:color w:val="000000" w:themeColor="text1"/>
          <w:sz w:val="24"/>
        </w:rPr>
        <w:t xml:space="preserve">02</w:t>
      </w:r>
      <w:r>
        <w:rPr>
          <w:rFonts w:hint="eastAsia" w:ascii="宋体" w:hAnsi="宋体" w:cs="宋体"/>
          <w:color w:val="000000" w:themeColor="text1"/>
          <w:sz w:val="24"/>
        </w:rPr>
        <w:t xml:space="preserve">6年1月以来任意一个月的财务报表，或银行出具的资信证明，或财政部门认可的专业担保机构出具的投标担保函（成立不满一年不需提供）；</w:t>
      </w:r>
      <w:r/>
    </w:p>
    <w:p>
      <w:pPr>
        <w:ind w:firstLine="480"/>
        <w:spacing w:line="440" w:lineRule="exact"/>
        <w:rPr>
          <w:rFonts w:hint="eastAsia" w:ascii="宋体" w:hAnsi="宋体" w:cs="宋体"/>
          <w:color w:val="000000" w:themeColor="text1"/>
          <w:sz w:val="24"/>
        </w:rPr>
      </w:pPr>
      <w:r>
        <w:rPr>
          <w:rFonts w:hint="eastAsia" w:ascii="宋体" w:hAnsi="宋体" w:cs="Arial"/>
          <w:color w:val="000000" w:themeColor="text1"/>
          <w:sz w:val="24"/>
        </w:rPr>
        <w:t xml:space="preserve">（3）提供</w:t>
      </w:r>
      <w:r>
        <w:rPr>
          <w:rFonts w:hint="eastAsia" w:ascii="宋体" w:hAnsi="宋体" w:cs="宋体"/>
          <w:color w:val="000000" w:themeColor="text1"/>
          <w:sz w:val="24"/>
        </w:rPr>
        <w:t xml:space="preserve">在提交响应文件截止时间</w:t>
      </w:r>
      <w:r>
        <w:rPr>
          <w:rFonts w:hint="eastAsia" w:ascii="宋体" w:hAnsi="宋体" w:cs="Arial"/>
          <w:color w:val="000000" w:themeColor="text1"/>
          <w:sz w:val="24"/>
        </w:rPr>
        <w:t xml:space="preserve">前一年内（至少一个月）</w:t>
      </w:r>
      <w:r>
        <w:rPr>
          <w:rFonts w:ascii="宋体" w:hAnsi="宋体" w:cs="宋体"/>
          <w:color w:val="000000" w:themeColor="text1"/>
          <w:sz w:val="24"/>
        </w:rPr>
        <w:t xml:space="preserve">依法缴纳税收</w:t>
      </w:r>
      <w:r>
        <w:rPr>
          <w:rFonts w:hint="eastAsia" w:ascii="宋体" w:hAnsi="宋体" w:cs="宋体"/>
          <w:color w:val="000000" w:themeColor="text1"/>
          <w:sz w:val="24"/>
        </w:rPr>
        <w:t xml:space="preserve">（如增值税</w:t>
      </w:r>
      <w:r>
        <w:rPr>
          <w:rFonts w:hint="eastAsia" w:ascii="宋体" w:hAnsi="宋体" w:cs="宋体"/>
          <w:color w:val="000000" w:themeColor="text1"/>
          <w:sz w:val="24"/>
        </w:rPr>
        <w:t xml:space="preserve">或</w:t>
      </w:r>
      <w:r>
        <w:rPr>
          <w:rFonts w:hint="eastAsia" w:ascii="宋体" w:hAnsi="宋体" w:cs="宋体"/>
          <w:color w:val="000000" w:themeColor="text1"/>
          <w:sz w:val="24"/>
        </w:rPr>
        <w:t xml:space="preserve">企业所得税等）</w:t>
      </w:r>
      <w:r>
        <w:rPr>
          <w:rFonts w:ascii="宋体" w:hAnsi="宋体" w:cs="宋体"/>
          <w:color w:val="000000" w:themeColor="text1"/>
          <w:sz w:val="24"/>
        </w:rPr>
        <w:t xml:space="preserve">和社会保障资金的</w:t>
      </w:r>
      <w:r>
        <w:rPr>
          <w:rFonts w:hint="eastAsia" w:ascii="宋体" w:hAnsi="宋体" w:cs="宋体"/>
          <w:color w:val="000000" w:themeColor="text1"/>
          <w:sz w:val="24"/>
        </w:rPr>
        <w:t xml:space="preserve">有效证明</w:t>
      </w:r>
      <w:r>
        <w:rPr>
          <w:rFonts w:ascii="宋体" w:hAnsi="宋体" w:cs="宋体"/>
          <w:color w:val="000000" w:themeColor="text1"/>
          <w:sz w:val="24"/>
        </w:rPr>
        <w:t xml:space="preserve">材料</w:t>
      </w:r>
      <w:r>
        <w:rPr>
          <w:rFonts w:hint="eastAsia" w:ascii="宋体" w:hAnsi="宋体" w:cs="宋体"/>
          <w:color w:val="000000" w:themeColor="text1"/>
          <w:sz w:val="24"/>
        </w:rPr>
        <w:t xml:space="preserve">（供应商</w:t>
      </w:r>
      <w:r>
        <w:rPr>
          <w:rFonts w:hint="eastAsia" w:ascii="宋体" w:hAnsi="宋体"/>
          <w:color w:val="000000" w:themeColor="text1"/>
          <w:sz w:val="24"/>
        </w:rPr>
        <w:t xml:space="preserve">依法享受缓缴、免缴税收或社会保障资金的，须提供有效证明材料。</w:t>
      </w:r>
      <w:r>
        <w:rPr>
          <w:rFonts w:hint="eastAsia" w:ascii="宋体" w:hAnsi="宋体" w:cs="宋体"/>
          <w:color w:val="000000" w:themeColor="text1"/>
          <w:sz w:val="24"/>
        </w:rPr>
        <w:t xml:space="preserve">）</w:t>
      </w:r>
      <w:r>
        <w:rPr>
          <w:rFonts w:ascii="宋体" w:hAnsi="宋体" w:cs="宋体"/>
          <w:color w:val="000000" w:themeColor="text1"/>
          <w:sz w:val="24"/>
        </w:rPr>
        <w:t xml:space="preserve">；</w:t>
      </w:r>
      <w:r/>
    </w:p>
    <w:p>
      <w:pPr>
        <w:ind w:firstLine="480"/>
        <w:spacing w:line="440" w:lineRule="exact"/>
        <w:rPr>
          <w:rFonts w:hint="eastAsia" w:ascii="宋体" w:hAnsi="宋体" w:cs="宋体"/>
          <w:color w:val="000000" w:themeColor="text1"/>
          <w:sz w:val="24"/>
        </w:rPr>
      </w:pPr>
      <w:r>
        <w:rPr>
          <w:rFonts w:hint="eastAsia" w:ascii="宋体" w:hAnsi="宋体" w:cs="Arial"/>
          <w:color w:val="000000" w:themeColor="text1"/>
          <w:sz w:val="24"/>
        </w:rPr>
        <w:t xml:space="preserve">（4）提供</w:t>
      </w:r>
      <w:r>
        <w:rPr>
          <w:rFonts w:ascii="宋体" w:hAnsi="宋体" w:cs="宋体"/>
          <w:color w:val="000000" w:themeColor="text1"/>
          <w:sz w:val="24"/>
        </w:rPr>
        <w:t xml:space="preserve">具备履行合同所必需的设备和专业技术能力的</w:t>
      </w:r>
      <w:r>
        <w:rPr>
          <w:rFonts w:hint="eastAsia" w:ascii="宋体" w:hAnsi="宋体" w:cs="宋体"/>
          <w:color w:val="000000" w:themeColor="text1"/>
          <w:sz w:val="24"/>
        </w:rPr>
        <w:t xml:space="preserve">书面声明</w:t>
      </w:r>
      <w:r>
        <w:rPr>
          <w:rFonts w:ascii="宋体" w:hAnsi="宋体" w:cs="宋体"/>
          <w:color w:val="000000" w:themeColor="text1"/>
          <w:sz w:val="24"/>
        </w:rPr>
        <w:t xml:space="preserve">；</w:t>
      </w:r>
      <w:r/>
    </w:p>
    <w:p>
      <w:pPr>
        <w:ind w:firstLine="480"/>
        <w:spacing w:line="440" w:lineRule="exact"/>
        <w:rPr>
          <w:rFonts w:hint="eastAsia" w:ascii="宋体" w:hAnsi="宋体" w:cs="宋体"/>
          <w:color w:val="000000" w:themeColor="text1"/>
          <w:sz w:val="24"/>
        </w:rPr>
      </w:pPr>
      <w:r>
        <w:rPr>
          <w:rFonts w:hint="eastAsia" w:ascii="宋体" w:hAnsi="宋体" w:cs="Arial"/>
          <w:color w:val="000000" w:themeColor="text1"/>
          <w:sz w:val="24"/>
        </w:rPr>
        <w:t xml:space="preserve">（5）提供</w:t>
      </w:r>
      <w:r>
        <w:rPr>
          <w:rFonts w:ascii="宋体" w:hAnsi="宋体" w:cs="宋体"/>
          <w:color w:val="000000" w:themeColor="text1"/>
          <w:sz w:val="24"/>
        </w:rPr>
        <w:t xml:space="preserve">参加政府采购活动前3年内在经营活动中没有重大违法记录的书面声明</w:t>
      </w:r>
      <w:r>
        <w:rPr>
          <w:rFonts w:hint="eastAsia" w:ascii="宋体" w:hAnsi="宋体" w:cs="宋体"/>
          <w:color w:val="000000" w:themeColor="text1"/>
          <w:sz w:val="24"/>
        </w:rPr>
        <w:t xml:space="preserve">。</w:t>
      </w:r>
      <w:r/>
    </w:p>
    <w:p>
      <w:pPr>
        <w:ind w:firstLine="480"/>
        <w:spacing w:line="440" w:lineRule="exact"/>
        <w:rPr>
          <w:rFonts w:hint="eastAsia" w:ascii="宋体" w:hAnsi="宋体" w:cs="宋体"/>
          <w:color w:val="000000" w:themeColor="text1"/>
          <w:sz w:val="24"/>
        </w:rPr>
      </w:pPr>
      <w:r>
        <w:rPr>
          <w:rFonts w:hint="eastAsia" w:ascii="宋体" w:hAnsi="宋体" w:cs="宋体"/>
          <w:color w:val="000000" w:themeColor="text1"/>
          <w:sz w:val="24"/>
        </w:rPr>
        <w:t xml:space="preserve">2</w:t>
      </w:r>
      <w:r>
        <w:rPr>
          <w:rFonts w:hint="eastAsia" w:ascii="宋体" w:hAnsi="宋体" w:cs="Arial"/>
          <w:color w:val="000000" w:themeColor="text1"/>
          <w:sz w:val="24"/>
        </w:rPr>
        <w:t xml:space="preserve">.</w:t>
      </w:r>
      <w:r>
        <w:rPr>
          <w:rFonts w:hint="eastAsia" w:ascii="宋体" w:hAnsi="宋体" w:cs="宋体"/>
          <w:color w:val="000000" w:themeColor="text1"/>
          <w:sz w:val="24"/>
        </w:rPr>
        <w:t xml:space="preserve">其他资格要求</w:t>
      </w:r>
      <w:r/>
    </w:p>
    <w:p>
      <w:pPr>
        <w:ind w:firstLine="480"/>
        <w:spacing w:line="440" w:lineRule="exact"/>
        <w:rPr>
          <w:rFonts w:hint="eastAsia" w:ascii="宋体" w:hAnsi="宋体" w:cs="宋体"/>
          <w:color w:val="000000" w:themeColor="text1"/>
          <w:sz w:val="24"/>
        </w:rPr>
      </w:pPr>
      <w:r/>
      <w:bookmarkStart w:id="11" w:name="_Hlk205314429"/>
      <w:r>
        <w:rPr>
          <w:rFonts w:hint="eastAsia" w:ascii="宋体" w:hAnsi="宋体" w:cs="Arial"/>
          <w:color w:val="000000" w:themeColor="text1"/>
          <w:sz w:val="24"/>
        </w:rPr>
        <w:t xml:space="preserve">（1）</w:t>
      </w:r>
      <w:r>
        <w:rPr>
          <w:rFonts w:hint="eastAsia" w:ascii="宋体" w:hAnsi="宋体" w:cs="宋体"/>
          <w:color w:val="000000" w:themeColor="text1"/>
          <w:sz w:val="24"/>
        </w:rPr>
        <w:t xml:space="preserve">存在以下情形的不得参加本项目的采购活动：①被“信用中国”网站（www.creditchina.gov.cn）、列入失信被执行人、重大税收违法失信主体名单、政府采购严重失信行为记录名单，或有其他不符合《中华人民共和国政府采购法》第二十二条规定条件的信用记录的；②单位负责人为同一人或者存在直接控股、管理关系的不同供应商，不得参加同一合同项下的政府采购活动；③为本项目提供整体设计、规范编制或者项目管理、监理、检测等服务的供应商；</w:t>
      </w:r>
      <w:bookmarkEnd w:id="11"/>
      <w:r/>
      <w:r/>
    </w:p>
    <w:p>
      <w:pPr>
        <w:ind w:firstLine="480"/>
        <w:spacing w:line="440" w:lineRule="exact"/>
        <w:rPr>
          <w:rFonts w:hint="eastAsia" w:ascii="宋体" w:hAnsi="宋体" w:cs="宋体"/>
          <w:color w:val="000000" w:themeColor="text1"/>
          <w:sz w:val="24"/>
        </w:rPr>
      </w:pPr>
      <w:r>
        <w:rPr>
          <w:rFonts w:hint="eastAsia" w:ascii="宋体" w:hAnsi="宋体" w:cs="宋体"/>
          <w:color w:val="000000" w:themeColor="text1"/>
          <w:sz w:val="24"/>
        </w:rPr>
        <w:t xml:space="preserve">（2）提供法人授权书；</w:t>
      </w:r>
      <w:r/>
    </w:p>
    <w:p>
      <w:pPr>
        <w:ind w:firstLine="480"/>
        <w:spacing w:line="440" w:lineRule="exact"/>
        <w:rPr>
          <w:rFonts w:hint="eastAsia" w:ascii="宋体" w:hAnsi="宋体" w:cs="宋体"/>
          <w:color w:val="000000" w:themeColor="text1"/>
          <w:sz w:val="24"/>
        </w:rPr>
      </w:pPr>
      <w:r>
        <w:rPr>
          <w:rFonts w:hint="eastAsia" w:ascii="宋体" w:hAnsi="宋体" w:cs="宋体"/>
          <w:color w:val="000000" w:themeColor="text1"/>
          <w:sz w:val="24"/>
        </w:rPr>
        <w:t xml:space="preserve">（3）提供磋商响应函</w:t>
      </w:r>
      <w:r>
        <w:rPr>
          <w:rFonts w:hint="eastAsia" w:ascii="宋体" w:hAnsi="宋体" w:cs="宋体"/>
          <w:color w:val="000000" w:themeColor="text1"/>
          <w:sz w:val="24"/>
        </w:rPr>
        <w:t xml:space="preserve">。</w:t>
      </w:r>
      <w:r/>
    </w:p>
    <w:p>
      <w:pPr>
        <w:ind w:firstLine="482"/>
        <w:spacing w:line="440" w:lineRule="exact"/>
        <w:rPr>
          <w:rFonts w:hint="eastAsia" w:ascii="宋体" w:hAnsi="宋体" w:cs="Arial"/>
          <w:color w:val="000000" w:themeColor="text1"/>
          <w:sz w:val="24"/>
        </w:rPr>
      </w:pPr>
      <w:r/>
      <w:bookmarkStart w:id="12" w:name="_Hlk106726432"/>
      <w:r/>
      <w:bookmarkStart w:id="13" w:name="_Hlk106725740"/>
      <w:r>
        <w:rPr>
          <w:rFonts w:hint="eastAsia" w:ascii="宋体" w:hAnsi="宋体" w:cs="Arial"/>
          <w:b/>
          <w:bCs/>
          <w:color w:val="000000" w:themeColor="text1"/>
          <w:sz w:val="24"/>
        </w:rPr>
        <w:t xml:space="preserve">（二）落实政府采购政策需满足的资格要求：</w:t>
      </w:r>
      <w:r>
        <w:rPr>
          <w:rFonts w:hint="eastAsia" w:ascii="宋体" w:hAnsi="宋体" w:cs="Arial"/>
          <w:color w:val="000000" w:themeColor="text1"/>
          <w:sz w:val="24"/>
        </w:rPr>
        <w:t xml:space="preserve">无；本项目为非预留份额专门面向中小企业的采购项目或采购包。</w:t>
      </w:r>
      <w:r/>
    </w:p>
    <w:p>
      <w:pPr>
        <w:ind w:firstLine="482"/>
        <w:spacing w:line="440" w:lineRule="exact"/>
        <w:widowControl/>
        <w:rPr>
          <w:rFonts w:hint="eastAsia" w:ascii="宋体" w:hAnsi="宋体"/>
          <w:b/>
          <w:bCs/>
          <w:color w:val="000000" w:themeColor="text1"/>
          <w:sz w:val="24"/>
        </w:rPr>
      </w:pPr>
      <w:r/>
      <w:bookmarkStart w:id="14" w:name="_Hlk218087596"/>
      <w:r>
        <w:rPr>
          <w:rFonts w:hint="eastAsia" w:ascii="宋体" w:hAnsi="宋体" w:cs="宋体"/>
          <w:b/>
          <w:bCs/>
          <w:color w:val="000000" w:themeColor="text1"/>
          <w:sz w:val="24"/>
        </w:rPr>
        <w:t xml:space="preserve">（三）</w:t>
      </w:r>
      <w:r>
        <w:rPr>
          <w:rFonts w:hint="eastAsia" w:ascii="宋体" w:hAnsi="宋体"/>
          <w:b/>
          <w:bCs/>
          <w:color w:val="000000" w:themeColor="text1"/>
          <w:sz w:val="24"/>
        </w:rPr>
        <w:t xml:space="preserve">本项目的特定资格要求：</w:t>
      </w:r>
      <w:bookmarkEnd w:id="10"/>
      <w:r/>
      <w:bookmarkEnd w:id="12"/>
      <w:r/>
      <w:bookmarkEnd w:id="13"/>
      <w:r/>
      <w:bookmarkEnd w:id="14"/>
      <w:r>
        <w:rPr>
          <w:rFonts w:ascii="宋体" w:hAnsi="宋体"/>
          <w:b/>
          <w:bCs/>
          <w:color w:val="000000" w:themeColor="text1"/>
          <w:sz w:val="24"/>
        </w:rPr>
        <w:t xml:space="preserve">供应商具备自然资源主管部门颁发的有效期内的</w:t>
      </w:r>
      <w:r>
        <w:rPr>
          <w:rFonts w:hint="eastAsia" w:ascii="宋体" w:hAnsi="宋体"/>
          <w:b/>
          <w:bCs/>
          <w:color w:val="000000" w:themeColor="text1"/>
          <w:sz w:val="24"/>
        </w:rPr>
        <w:t xml:space="preserve">甲级</w:t>
      </w:r>
      <w:r>
        <w:rPr>
          <w:rFonts w:ascii="宋体" w:hAnsi="宋体"/>
          <w:b/>
          <w:bCs/>
          <w:color w:val="000000" w:themeColor="text1"/>
          <w:sz w:val="24"/>
        </w:rPr>
        <w:t xml:space="preserve">测绘资质证书（专业类别须包含</w:t>
      </w:r>
      <w:r>
        <w:rPr>
          <w:rFonts w:hint="eastAsia" w:ascii="宋体" w:hAnsi="宋体"/>
          <w:b/>
          <w:bCs/>
          <w:color w:val="000000" w:themeColor="text1"/>
          <w:sz w:val="24"/>
        </w:rPr>
        <w:t xml:space="preserve">摄影测量与遥感</w:t>
      </w:r>
      <w:r>
        <w:rPr>
          <w:rFonts w:ascii="宋体" w:hAnsi="宋体"/>
          <w:b/>
          <w:bCs/>
          <w:color w:val="000000" w:themeColor="text1"/>
          <w:sz w:val="24"/>
        </w:rPr>
        <w:t xml:space="preserve">）</w:t>
      </w:r>
      <w:r>
        <w:rPr>
          <w:rFonts w:hint="eastAsia" w:ascii="宋体" w:hAnsi="宋体"/>
          <w:b/>
          <w:bCs/>
          <w:color w:val="000000" w:themeColor="text1"/>
          <w:sz w:val="24"/>
        </w:rPr>
        <w:t xml:space="preserve">。</w:t>
      </w:r>
      <w:r>
        <w:rPr>
          <w:rFonts w:ascii="宋体" w:hAnsi="宋体"/>
          <w:b/>
          <w:bCs/>
          <w:color w:val="000000" w:themeColor="text1"/>
          <w:sz w:val="24"/>
        </w:rPr>
        <w:t xml:space="preserve">（提供有效期内的资质证书复印件并加盖公章。）</w:t>
      </w:r>
      <w:r/>
    </w:p>
    <w:p>
      <w:pPr>
        <w:ind w:firstLine="482"/>
        <w:spacing w:line="440" w:lineRule="exact"/>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三、获取采购文件</w:t>
      </w:r>
      <w:r/>
    </w:p>
    <w:p>
      <w:pPr>
        <w:ind w:firstLine="480"/>
        <w:spacing w:line="440" w:lineRule="exact"/>
        <w:widowControl/>
        <w:rPr>
          <w:rFonts w:hint="eastAsia" w:ascii="宋体" w:hAnsi="宋体"/>
          <w:color w:val="000000" w:themeColor="text1"/>
          <w:sz w:val="24"/>
        </w:rPr>
      </w:pPr>
      <w:r>
        <w:rPr>
          <w:rFonts w:hint="eastAsia" w:ascii="宋体" w:hAnsi="宋体" w:cs="宋体"/>
          <w:bCs/>
          <w:color w:val="000000" w:themeColor="text1"/>
          <w:sz w:val="24"/>
        </w:rPr>
        <w:t xml:space="preserve">（一）时间：</w:t>
      </w:r>
      <w:bookmarkStart w:id="15" w:name="_Hlk151113466"/>
      <w:r>
        <w:rPr>
          <w:rFonts w:hint="eastAsia" w:ascii="宋体" w:hAnsi="宋体"/>
          <w:color w:val="000000" w:themeColor="text1"/>
          <w:sz w:val="24"/>
        </w:rPr>
        <w:t xml:space="preserve">自磋商文件公告发布之日起5个工作日</w:t>
      </w:r>
      <w:bookmarkEnd w:id="15"/>
      <w:r>
        <w:rPr>
          <w:rFonts w:hint="eastAsia" w:ascii="宋体" w:hAnsi="宋体"/>
          <w:color w:val="000000" w:themeColor="text1"/>
          <w:sz w:val="24"/>
        </w:rPr>
        <w:t xml:space="preserve">；</w:t>
      </w:r>
      <w:r/>
    </w:p>
    <w:p>
      <w:pPr>
        <w:ind w:firstLine="480"/>
        <w:spacing w:line="440" w:lineRule="exact"/>
        <w:widowControl/>
        <w:rPr>
          <w:rFonts w:hint="eastAsia" w:ascii="宋体" w:hAnsi="宋体" w:cs="宋体"/>
          <w:bCs/>
          <w:color w:val="000000" w:themeColor="text1"/>
          <w:sz w:val="24"/>
        </w:rPr>
      </w:pPr>
      <w:r>
        <w:rPr>
          <w:rFonts w:hint="eastAsia" w:ascii="宋体" w:hAnsi="宋体" w:cs="宋体"/>
          <w:bCs/>
          <w:color w:val="000000" w:themeColor="text1"/>
          <w:sz w:val="24"/>
        </w:rPr>
        <w:t xml:space="preserve">（二）地点：江苏政府采购网；</w:t>
      </w:r>
      <w:r/>
    </w:p>
    <w:p>
      <w:pPr>
        <w:ind w:firstLine="480"/>
        <w:spacing w:line="440" w:lineRule="exact"/>
        <w:widowControl/>
        <w:rPr>
          <w:rFonts w:hint="eastAsia" w:ascii="宋体" w:hAnsi="宋体" w:cs="宋体"/>
          <w:bCs/>
          <w:color w:val="000000" w:themeColor="text1"/>
          <w:sz w:val="24"/>
        </w:rPr>
      </w:pPr>
      <w:r>
        <w:rPr>
          <w:rFonts w:hint="eastAsia" w:ascii="宋体" w:hAnsi="宋体" w:cs="宋体"/>
          <w:bCs/>
          <w:color w:val="000000" w:themeColor="text1"/>
          <w:sz w:val="24"/>
        </w:rPr>
        <w:t xml:space="preserve">（三）方式：</w:t>
      </w:r>
      <w:bookmarkStart w:id="16" w:name="_Hlk171011164"/>
      <w:r>
        <w:rPr>
          <w:rFonts w:ascii="宋体" w:hAnsi="宋体" w:cs="宋体"/>
          <w:bCs/>
          <w:color w:val="000000" w:themeColor="text1"/>
          <w:sz w:val="24"/>
        </w:rPr>
        <w:t xml:space="preserve">磋商文件可在“江苏政府采购网”自行下载查看；供应商须办理“苏采云”政府采购交易系统CA数字证书，登录系统并成功提交参与确认函后，方可</w:t>
      </w:r>
      <w:r>
        <w:rPr>
          <w:rFonts w:hint="eastAsia" w:ascii="宋体" w:hAnsi="宋体" w:cs="宋体"/>
          <w:bCs/>
          <w:color w:val="000000" w:themeColor="text1"/>
          <w:sz w:val="24"/>
        </w:rPr>
        <w:t xml:space="preserve">获得</w:t>
      </w:r>
      <w:r>
        <w:rPr>
          <w:rFonts w:ascii="宋体" w:hAnsi="宋体" w:cs="宋体"/>
          <w:bCs/>
          <w:color w:val="000000" w:themeColor="text1"/>
          <w:sz w:val="24"/>
        </w:rPr>
        <w:t xml:space="preserve">参与</w:t>
      </w:r>
      <w:r>
        <w:rPr>
          <w:rFonts w:hint="eastAsia" w:ascii="宋体" w:hAnsi="宋体" w:cs="宋体"/>
          <w:bCs/>
          <w:color w:val="000000" w:themeColor="text1"/>
          <w:sz w:val="24"/>
        </w:rPr>
        <w:t xml:space="preserve">后续采购活动的</w:t>
      </w:r>
      <w:r>
        <w:rPr>
          <w:rFonts w:ascii="宋体" w:hAnsi="宋体" w:cs="宋体"/>
          <w:bCs/>
          <w:color w:val="000000" w:themeColor="text1"/>
          <w:sz w:val="24"/>
        </w:rPr>
        <w:t xml:space="preserve">资格。</w:t>
      </w:r>
      <w:bookmarkEnd w:id="16"/>
      <w:r/>
      <w:r/>
    </w:p>
    <w:p>
      <w:pPr>
        <w:ind w:firstLine="480"/>
        <w:spacing w:line="440" w:lineRule="exact"/>
        <w:widowControl/>
        <w:rPr>
          <w:rFonts w:hint="eastAsia" w:ascii="宋体" w:hAnsi="宋体" w:cs="宋体"/>
          <w:bCs/>
          <w:color w:val="000000" w:themeColor="text1"/>
          <w:sz w:val="24"/>
        </w:rPr>
      </w:pPr>
      <w:r>
        <w:rPr>
          <w:rFonts w:hint="eastAsia" w:ascii="宋体" w:hAnsi="宋体" w:cs="宋体"/>
          <w:bCs/>
          <w:color w:val="000000" w:themeColor="text1"/>
          <w:sz w:val="24"/>
        </w:rPr>
        <w:t xml:space="preserve">（四）售价：</w:t>
      </w:r>
      <w:r>
        <w:rPr>
          <w:rFonts w:ascii="宋体" w:hAnsi="宋体" w:cs="宋体"/>
          <w:bCs/>
          <w:color w:val="000000" w:themeColor="text1"/>
          <w:sz w:val="24"/>
        </w:rPr>
        <w:t xml:space="preserve">0</w:t>
      </w:r>
      <w:r>
        <w:rPr>
          <w:rFonts w:hint="eastAsia" w:ascii="宋体" w:hAnsi="宋体" w:cs="宋体"/>
          <w:bCs/>
          <w:color w:val="000000" w:themeColor="text1"/>
          <w:sz w:val="24"/>
        </w:rPr>
        <w:t xml:space="preserve">.00元。</w:t>
      </w:r>
      <w:r/>
    </w:p>
    <w:p>
      <w:pPr>
        <w:ind w:firstLine="482"/>
        <w:spacing w:line="440" w:lineRule="exact"/>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四、响应文件提交</w:t>
      </w:r>
      <w:r/>
    </w:p>
    <w:p>
      <w:pPr>
        <w:ind w:firstLine="480"/>
        <w:spacing w:line="440" w:lineRule="exact"/>
        <w:rPr>
          <w:rFonts w:hint="eastAsia" w:ascii="宋体" w:hAnsi="宋体" w:cs="宋体"/>
          <w:bCs/>
          <w:color w:val="000000" w:themeColor="text1"/>
          <w:sz w:val="24"/>
        </w:rPr>
      </w:pPr>
      <w:r/>
      <w:bookmarkStart w:id="17" w:name="_Hlk205314658"/>
      <w:r>
        <w:rPr>
          <w:rFonts w:hint="eastAsia" w:ascii="宋体" w:hAnsi="宋体"/>
          <w:color w:val="000000" w:themeColor="text1"/>
          <w:sz w:val="24"/>
        </w:rPr>
        <w:t xml:space="preserve">（一）</w:t>
      </w:r>
      <w:r>
        <w:rPr>
          <w:rFonts w:hint="eastAsia" w:ascii="宋体" w:hAnsi="宋体" w:cs="宋体"/>
          <w:bCs/>
          <w:color w:val="000000" w:themeColor="text1"/>
          <w:sz w:val="24"/>
        </w:rPr>
        <w:t xml:space="preserve">提交响应文件截止时间：</w:t>
      </w:r>
      <w:r>
        <w:rPr>
          <w:rFonts w:hint="eastAsia" w:ascii="宋体" w:hAnsi="宋体"/>
          <w:bCs/>
          <w:color w:val="000000" w:themeColor="text1"/>
          <w:sz w:val="24"/>
        </w:rPr>
        <w:t xml:space="preserve">2026-0</w:t>
      </w:r>
      <w:r>
        <w:rPr>
          <w:rFonts w:hint="eastAsia" w:ascii="宋体" w:hAnsi="宋体"/>
          <w:bCs/>
          <w:color w:val="000000" w:themeColor="text1"/>
          <w:sz w:val="24"/>
        </w:rPr>
        <w:t xml:space="preserve">9</w:t>
      </w:r>
      <w:r>
        <w:rPr>
          <w:rFonts w:hint="eastAsia" w:ascii="宋体" w:hAnsi="宋体"/>
          <w:bCs/>
          <w:color w:val="000000" w:themeColor="text1"/>
          <w:sz w:val="24"/>
        </w:rPr>
        <w:t xml:space="preserve">-</w:t>
      </w:r>
      <w:r>
        <w:rPr>
          <w:rFonts w:hint="eastAsia" w:ascii="宋体" w:hAnsi="宋体"/>
          <w:bCs/>
          <w:color w:val="000000" w:themeColor="text1"/>
          <w:sz w:val="24"/>
        </w:rPr>
        <w:t xml:space="preserve">14</w:t>
      </w:r>
      <w:r>
        <w:rPr>
          <w:rFonts w:hint="eastAsia" w:ascii="宋体" w:hAnsi="宋体"/>
          <w:bCs/>
          <w:color w:val="000000" w:themeColor="text1"/>
          <w:sz w:val="24"/>
        </w:rPr>
        <w:t xml:space="preserve">，0</w:t>
      </w:r>
      <w:r>
        <w:rPr>
          <w:rFonts w:hint="eastAsia" w:ascii="宋体" w:hAnsi="宋体"/>
          <w:bCs/>
          <w:color w:val="000000" w:themeColor="text1"/>
          <w:sz w:val="24"/>
        </w:rPr>
        <w:t xml:space="preserve">9</w:t>
      </w:r>
      <w:r>
        <w:rPr>
          <w:rFonts w:hint="eastAsia" w:ascii="宋体" w:hAnsi="宋体"/>
          <w:bCs/>
          <w:color w:val="000000" w:themeColor="text1"/>
          <w:sz w:val="24"/>
        </w:rPr>
        <w:t xml:space="preserve">:</w:t>
      </w:r>
      <w:r>
        <w:rPr>
          <w:rFonts w:hint="eastAsia" w:ascii="宋体" w:hAnsi="宋体"/>
          <w:bCs/>
          <w:color w:val="000000" w:themeColor="text1"/>
          <w:sz w:val="24"/>
        </w:rPr>
        <w:t xml:space="preserve">30</w:t>
      </w:r>
      <w:r>
        <w:rPr>
          <w:rFonts w:hint="eastAsia" w:ascii="宋体" w:hAnsi="宋体" w:cs="宋体"/>
          <w:bCs/>
          <w:color w:val="000000" w:themeColor="text1"/>
          <w:sz w:val="24"/>
        </w:rPr>
        <w:t xml:space="preserve">（北京时间）</w:t>
      </w:r>
      <w:r/>
    </w:p>
    <w:p>
      <w:pPr>
        <w:ind w:firstLine="480"/>
        <w:spacing w:line="440" w:lineRule="exact"/>
        <w:rPr>
          <w:rFonts w:hint="eastAsia" w:ascii="宋体" w:hAnsi="宋体"/>
          <w:color w:val="000000" w:themeColor="text1"/>
          <w:sz w:val="24"/>
        </w:rPr>
      </w:pPr>
      <w:r>
        <w:rPr>
          <w:rFonts w:hint="eastAsia" w:ascii="宋体" w:hAnsi="宋体" w:cs="宋体"/>
          <w:bCs/>
          <w:color w:val="000000" w:themeColor="text1"/>
          <w:sz w:val="24"/>
        </w:rPr>
        <w:t xml:space="preserve">（二）</w:t>
      </w:r>
      <w:r>
        <w:rPr>
          <w:rFonts w:hint="eastAsia" w:ascii="宋体" w:hAnsi="宋体"/>
          <w:color w:val="000000" w:themeColor="text1"/>
          <w:sz w:val="24"/>
        </w:rPr>
        <w:t xml:space="preserve">地点：</w:t>
      </w:r>
      <w:bookmarkEnd w:id="17"/>
      <w:r>
        <w:rPr>
          <w:rFonts w:hint="eastAsia" w:ascii="宋体" w:hAnsi="宋体"/>
          <w:color w:val="000000" w:themeColor="text1"/>
          <w:sz w:val="24"/>
        </w:rPr>
        <w:t xml:space="preserve">“苏采云”政府采购交易系统</w:t>
      </w:r>
      <w:r/>
    </w:p>
    <w:p>
      <w:pPr>
        <w:ind w:firstLine="482"/>
        <w:spacing w:line="440" w:lineRule="exact"/>
        <w:rPr>
          <w:rFonts w:hint="eastAsia" w:ascii="宋体" w:hAnsi="宋体" w:cs="宋体"/>
          <w:b/>
          <w:bCs/>
          <w:color w:val="000000" w:themeColor="text1"/>
          <w:sz w:val="24"/>
        </w:rPr>
      </w:pPr>
      <w:r>
        <w:rPr>
          <w:rFonts w:hint="eastAsia" w:ascii="宋体" w:hAnsi="宋体" w:cs="宋体"/>
          <w:b/>
          <w:bCs/>
          <w:color w:val="000000" w:themeColor="text1"/>
          <w:sz w:val="24"/>
        </w:rPr>
        <w:t xml:space="preserve">五、响应文件开启</w:t>
      </w:r>
      <w:r/>
    </w:p>
    <w:p>
      <w:pPr>
        <w:ind w:firstLine="480"/>
        <w:spacing w:line="440" w:lineRule="exact"/>
        <w:rPr>
          <w:rFonts w:hint="eastAsia" w:ascii="宋体" w:hAnsi="宋体"/>
          <w:color w:val="000000" w:themeColor="text1"/>
          <w:sz w:val="24"/>
        </w:rPr>
      </w:pPr>
      <w:r/>
      <w:bookmarkStart w:id="18" w:name="_Hlk205314672"/>
      <w:r>
        <w:rPr>
          <w:rFonts w:hint="eastAsia" w:ascii="宋体" w:hAnsi="宋体"/>
          <w:color w:val="000000" w:themeColor="text1"/>
          <w:sz w:val="24"/>
        </w:rPr>
        <w:t xml:space="preserve">（一）</w:t>
      </w:r>
      <w:r>
        <w:rPr>
          <w:rFonts w:hint="eastAsia" w:ascii="宋体" w:hAnsi="宋体" w:cs="宋体"/>
          <w:bCs/>
          <w:color w:val="000000" w:themeColor="text1"/>
          <w:sz w:val="24"/>
        </w:rPr>
        <w:t xml:space="preserve">时间：</w:t>
      </w:r>
      <w:r>
        <w:rPr>
          <w:rFonts w:ascii="宋体" w:hAnsi="宋体"/>
          <w:bCs/>
          <w:color w:val="000000" w:themeColor="text1"/>
          <w:sz w:val="24"/>
        </w:rPr>
        <w:t xml:space="preserve">202</w:t>
      </w:r>
      <w:r>
        <w:rPr>
          <w:rFonts w:hint="eastAsia" w:ascii="宋体" w:hAnsi="宋体"/>
          <w:bCs/>
          <w:color w:val="000000" w:themeColor="text1"/>
          <w:sz w:val="24"/>
        </w:rPr>
        <w:t xml:space="preserve">6-0</w:t>
      </w:r>
      <w:r>
        <w:rPr>
          <w:rFonts w:hint="eastAsia" w:ascii="宋体" w:hAnsi="宋体"/>
          <w:bCs/>
          <w:color w:val="000000" w:themeColor="text1"/>
          <w:sz w:val="24"/>
        </w:rPr>
        <w:t xml:space="preserve">9</w:t>
      </w:r>
      <w:r>
        <w:rPr>
          <w:rFonts w:hint="eastAsia" w:ascii="宋体" w:hAnsi="宋体"/>
          <w:bCs/>
          <w:color w:val="000000" w:themeColor="text1"/>
          <w:sz w:val="24"/>
        </w:rPr>
        <w:t xml:space="preserve">-</w:t>
      </w:r>
      <w:r>
        <w:rPr>
          <w:rFonts w:hint="eastAsia" w:ascii="宋体" w:hAnsi="宋体"/>
          <w:bCs/>
          <w:color w:val="000000" w:themeColor="text1"/>
          <w:sz w:val="24"/>
        </w:rPr>
        <w:t xml:space="preserve">14</w:t>
      </w:r>
      <w:r>
        <w:rPr>
          <w:rFonts w:hint="eastAsia" w:ascii="宋体" w:hAnsi="宋体"/>
          <w:bCs/>
          <w:color w:val="000000" w:themeColor="text1"/>
          <w:sz w:val="24"/>
        </w:rPr>
        <w:t xml:space="preserve">，0</w:t>
      </w:r>
      <w:r>
        <w:rPr>
          <w:rFonts w:hint="eastAsia" w:ascii="宋体" w:hAnsi="宋体"/>
          <w:bCs/>
          <w:color w:val="000000" w:themeColor="text1"/>
          <w:sz w:val="24"/>
        </w:rPr>
        <w:t xml:space="preserve">9</w:t>
      </w:r>
      <w:r>
        <w:rPr>
          <w:rFonts w:hint="eastAsia" w:ascii="宋体" w:hAnsi="宋体"/>
          <w:bCs/>
          <w:color w:val="000000" w:themeColor="text1"/>
          <w:sz w:val="24"/>
        </w:rPr>
        <w:t xml:space="preserve">:</w:t>
      </w:r>
      <w:r>
        <w:rPr>
          <w:rFonts w:hint="eastAsia" w:ascii="宋体" w:hAnsi="宋体"/>
          <w:bCs/>
          <w:color w:val="000000" w:themeColor="text1"/>
          <w:sz w:val="24"/>
        </w:rPr>
        <w:t xml:space="preserve">30</w:t>
      </w:r>
      <w:r>
        <w:rPr>
          <w:rFonts w:hint="eastAsia" w:ascii="宋体" w:hAnsi="宋体" w:cs="宋体"/>
          <w:bCs/>
          <w:color w:val="000000" w:themeColor="text1"/>
          <w:sz w:val="24"/>
        </w:rPr>
        <w:t xml:space="preserve">（北京时间）</w:t>
      </w:r>
      <w:r/>
    </w:p>
    <w:p>
      <w:pPr>
        <w:ind w:firstLine="480"/>
        <w:spacing w:line="440" w:lineRule="exact"/>
        <w:rPr>
          <w:rFonts w:hint="eastAsia" w:ascii="宋体" w:hAnsi="宋体"/>
          <w:bCs/>
          <w:color w:val="000000" w:themeColor="text1"/>
          <w:sz w:val="24"/>
        </w:rPr>
      </w:pPr>
      <w:r>
        <w:rPr>
          <w:rFonts w:hint="eastAsia" w:ascii="宋体" w:hAnsi="宋体" w:cs="宋体"/>
          <w:bCs/>
          <w:color w:val="000000" w:themeColor="text1"/>
          <w:sz w:val="24"/>
        </w:rPr>
        <w:t xml:space="preserve">（二）</w:t>
      </w:r>
      <w:r>
        <w:rPr>
          <w:rFonts w:hint="eastAsia" w:ascii="宋体" w:hAnsi="宋体"/>
          <w:color w:val="000000" w:themeColor="text1"/>
          <w:sz w:val="24"/>
        </w:rPr>
        <w:t xml:space="preserve">地点：“苏采云”政府采购交易系统网上开标大厅</w:t>
      </w:r>
      <w:r/>
    </w:p>
    <w:p>
      <w:pPr>
        <w:ind w:firstLine="482"/>
        <w:spacing w:line="440" w:lineRule="exact"/>
        <w:rPr>
          <w:rFonts w:hint="eastAsia" w:ascii="宋体" w:hAnsi="宋体"/>
          <w:bCs/>
          <w:color w:val="000000" w:themeColor="text1"/>
          <w:sz w:val="24"/>
        </w:rPr>
      </w:pPr>
      <w:r/>
      <w:bookmarkStart w:id="19" w:name="_Hlk205314705"/>
      <w:r/>
      <w:bookmarkEnd w:id="18"/>
      <w:r>
        <w:rPr>
          <w:rFonts w:hint="eastAsia" w:ascii="宋体" w:hAnsi="宋体" w:cs="宋体"/>
          <w:b/>
          <w:bCs/>
          <w:color w:val="000000" w:themeColor="text1"/>
          <w:sz w:val="24"/>
        </w:rPr>
        <w:t xml:space="preserve">六、公告期限：</w:t>
      </w:r>
      <w:r>
        <w:rPr>
          <w:rFonts w:hint="eastAsia" w:ascii="宋体" w:hAnsi="宋体"/>
          <w:color w:val="000000" w:themeColor="text1"/>
          <w:sz w:val="24"/>
        </w:rPr>
        <w:t xml:space="preserve">自本公告发布之日起</w:t>
      </w:r>
      <w:r>
        <w:rPr>
          <w:rFonts w:ascii="宋体" w:hAnsi="宋体"/>
          <w:color w:val="000000" w:themeColor="text1"/>
          <w:sz w:val="24"/>
        </w:rPr>
        <w:t xml:space="preserve">3</w:t>
      </w:r>
      <w:r>
        <w:rPr>
          <w:rFonts w:hint="eastAsia" w:ascii="宋体" w:hAnsi="宋体"/>
          <w:color w:val="000000" w:themeColor="text1"/>
          <w:sz w:val="24"/>
        </w:rPr>
        <w:t xml:space="preserve">个工作日。</w:t>
      </w:r>
      <w:bookmarkStart w:id="20" w:name="_Hlk143262186"/>
      <w:r/>
      <w:bookmarkEnd w:id="19"/>
      <w:r/>
      <w:bookmarkEnd w:id="20"/>
      <w:r/>
      <w:r/>
    </w:p>
    <w:p>
      <w:pPr>
        <w:ind w:firstLine="482"/>
        <w:spacing w:line="440" w:lineRule="exact"/>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七、其他补充事宜</w:t>
      </w:r>
      <w:r/>
    </w:p>
    <w:p>
      <w:pPr>
        <w:ind w:firstLine="480"/>
        <w:spacing w:line="440" w:lineRule="exact"/>
        <w:widowControl/>
        <w:rPr>
          <w:rFonts w:hint="eastAsia" w:ascii="宋体" w:hAnsi="宋体"/>
          <w:color w:val="000000" w:themeColor="text1"/>
          <w:sz w:val="24"/>
        </w:rPr>
      </w:pPr>
      <w:r>
        <w:rPr>
          <w:rFonts w:hint="eastAsia" w:ascii="宋体" w:hAnsi="宋体" w:cs="宋体"/>
          <w:color w:val="000000" w:themeColor="text1"/>
          <w:sz w:val="24"/>
        </w:rPr>
        <w:t xml:space="preserve">（一）</w:t>
      </w:r>
      <w:r>
        <w:rPr>
          <w:rFonts w:hint="eastAsia" w:ascii="宋体" w:hAnsi="宋体"/>
          <w:color w:val="000000" w:themeColor="text1"/>
          <w:sz w:val="24"/>
        </w:rPr>
        <w:t xml:space="preserve">本次磋商</w:t>
      </w:r>
      <w:r>
        <w:rPr>
          <w:rFonts w:hint="eastAsia" w:ascii="宋体" w:hAnsi="宋体"/>
          <w:color w:val="000000" w:themeColor="text1"/>
          <w:sz w:val="24"/>
          <w:u w:val="single"/>
        </w:rPr>
        <w:t xml:space="preserve">不</w:t>
      </w:r>
      <w:r>
        <w:rPr>
          <w:rFonts w:hint="eastAsia" w:ascii="宋体" w:hAnsi="宋体" w:cs="宋体"/>
          <w:color w:val="000000" w:themeColor="text1"/>
          <w:sz w:val="24"/>
          <w:u w:val="single"/>
        </w:rPr>
        <w:t xml:space="preserve">收取</w:t>
      </w:r>
      <w:r>
        <w:rPr>
          <w:rFonts w:hint="eastAsia" w:ascii="宋体" w:hAnsi="宋体"/>
          <w:color w:val="000000" w:themeColor="text1"/>
          <w:sz w:val="24"/>
        </w:rPr>
        <w:t xml:space="preserve">磋商保证金；</w:t>
      </w:r>
      <w:r/>
    </w:p>
    <w:p>
      <w:pPr>
        <w:ind w:firstLine="480"/>
        <w:spacing w:line="440" w:lineRule="exact"/>
        <w:widowControl/>
        <w:rPr>
          <w:rFonts w:hint="eastAsia" w:ascii="宋体" w:hAnsi="宋体"/>
          <w:color w:val="000000" w:themeColor="text1"/>
          <w:sz w:val="24"/>
        </w:rPr>
      </w:pPr>
      <w:r>
        <w:rPr>
          <w:rFonts w:hint="eastAsia" w:ascii="宋体" w:hAnsi="宋体"/>
          <w:color w:val="000000" w:themeColor="text1"/>
          <w:sz w:val="24"/>
        </w:rPr>
        <w:t xml:space="preserve">（二）</w:t>
      </w:r>
      <w:r>
        <w:rPr>
          <w:rFonts w:hint="eastAsia" w:ascii="宋体" w:hAnsi="宋体" w:cs="宋体"/>
          <w:color w:val="000000" w:themeColor="text1"/>
          <w:sz w:val="24"/>
        </w:rPr>
        <w:t xml:space="preserve">公告发布媒体：</w:t>
      </w:r>
      <w:bookmarkStart w:id="21" w:name="_Hlk205314751"/>
      <w:r>
        <w:rPr>
          <w:rFonts w:hint="eastAsia" w:ascii="宋体" w:hAnsi="宋体" w:cs="宋体"/>
          <w:color w:val="000000" w:themeColor="text1"/>
          <w:sz w:val="24"/>
        </w:rPr>
        <w:t xml:space="preserve">本项目相关公告在“江苏政府采购网”发布，</w:t>
      </w:r>
      <w:r>
        <w:rPr>
          <w:rFonts w:hint="eastAsia" w:ascii="宋体" w:hAnsi="宋体"/>
          <w:color w:val="000000" w:themeColor="text1"/>
          <w:sz w:val="24"/>
        </w:rPr>
        <w:t xml:space="preserve">有</w:t>
      </w:r>
      <w:r>
        <w:rPr>
          <w:rFonts w:hint="eastAsia" w:ascii="宋体" w:hAnsi="宋体" w:cs="宋体"/>
          <w:color w:val="000000" w:themeColor="text1"/>
          <w:sz w:val="24"/>
        </w:rPr>
        <w:t xml:space="preserve">关本次磋商的事项若存在变动或修改，敬请及时关注南京汇采项目管理有限公司在该媒体上发布的更正公告；</w:t>
      </w:r>
      <w:bookmarkEnd w:id="21"/>
      <w:r/>
      <w:r/>
    </w:p>
    <w:p>
      <w:pPr>
        <w:ind w:firstLine="480"/>
        <w:jc w:val="left"/>
        <w:spacing w:line="440" w:lineRule="exact"/>
        <w:tabs>
          <w:tab w:val="left" w:pos="900" w:leader="none"/>
        </w:tabs>
        <w:rPr>
          <w:rFonts w:hint="eastAsia" w:ascii="宋体" w:hAnsi="宋体"/>
          <w:color w:val="000000" w:themeColor="text1"/>
          <w:sz w:val="24"/>
        </w:rPr>
      </w:pPr>
      <w:r>
        <w:rPr>
          <w:rFonts w:hint="eastAsia" w:ascii="宋体" w:hAnsi="宋体" w:cs="宋体"/>
          <w:color w:val="000000" w:themeColor="text1"/>
          <w:sz w:val="24"/>
        </w:rPr>
        <w:t xml:space="preserve">（三）</w:t>
      </w:r>
      <w:r>
        <w:rPr>
          <w:rFonts w:hint="eastAsia" w:ascii="宋体" w:hAnsi="宋体"/>
          <w:bCs/>
          <w:color w:val="000000" w:themeColor="text1"/>
          <w:sz w:val="24"/>
        </w:rPr>
        <w:t xml:space="preserve">根据省财政厅《关于更换全省政府采购交易系统CA数字证书和电子签章的通知》（苏财购〔2023〕101号），</w:t>
      </w:r>
      <w:r>
        <w:rPr>
          <w:rFonts w:hint="eastAsia" w:ascii="宋体" w:hAnsi="宋体"/>
          <w:color w:val="000000" w:themeColor="text1"/>
          <w:sz w:val="24"/>
        </w:rPr>
        <w:t xml:space="preserve">“苏采云”政府采购交易系统（以下简称苏采云系统）</w:t>
      </w:r>
      <w:r>
        <w:rPr>
          <w:rFonts w:hint="eastAsia" w:ascii="宋体" w:hAnsi="宋体"/>
          <w:bCs/>
          <w:color w:val="000000" w:themeColor="text1"/>
          <w:sz w:val="24"/>
        </w:rPr>
        <w:t xml:space="preserve">的CA数字证书、电子签章已更换为江苏省电子政务证书认证中心CA和方正国际软件（北京）有限公司电子签章。如果供应商通过</w:t>
      </w:r>
      <w:r>
        <w:rPr>
          <w:rFonts w:hint="eastAsia" w:ascii="宋体" w:hAnsi="宋体"/>
          <w:color w:val="000000" w:themeColor="text1"/>
          <w:sz w:val="24"/>
        </w:rPr>
        <w:t xml:space="preserve">苏采云系统</w:t>
      </w:r>
      <w:r>
        <w:rPr>
          <w:rFonts w:hint="eastAsia" w:ascii="宋体" w:hAnsi="宋体"/>
          <w:bCs/>
          <w:color w:val="000000" w:themeColor="text1"/>
          <w:sz w:val="24"/>
        </w:rPr>
        <w:t xml:space="preserve">参与政府采购项目，需要更换CA数字证书和电子签章。具体办理指南和操作手册见链接：</w:t>
      </w:r>
      <w:r>
        <w:rPr>
          <w:rFonts w:ascii="宋体" w:hAnsi="宋体"/>
          <w:bCs/>
          <w:color w:val="000000" w:themeColor="text1"/>
          <w:sz w:val="24"/>
        </w:rPr>
        <w:t xml:space="preserve">http://www.ccgp-jiangsu.gov.cn/jiangsu/zlxz/ee/ee3a4bc5a3454aa2b0d9312230633ce9.html。</w:t>
      </w:r>
      <w:r/>
    </w:p>
    <w:p>
      <w:pPr>
        <w:ind w:firstLine="480"/>
        <w:spacing w:line="440" w:lineRule="exact"/>
        <w:tabs>
          <w:tab w:val="left" w:pos="900" w:leader="none"/>
        </w:tabs>
        <w:rPr>
          <w:rFonts w:hint="eastAsia" w:ascii="宋体" w:hAnsi="宋体"/>
          <w:bCs/>
          <w:color w:val="000000" w:themeColor="text1"/>
          <w:sz w:val="24"/>
        </w:rPr>
      </w:pPr>
      <w:r>
        <w:rPr>
          <w:rFonts w:hint="eastAsia" w:ascii="宋体" w:hAnsi="宋体"/>
          <w:bCs/>
          <w:color w:val="000000" w:themeColor="text1"/>
          <w:sz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供应商也可前往“江苏政务服务网”</w:t>
      </w:r>
      <w:r>
        <w:rPr>
          <w:rFonts w:ascii="宋体" w:hAnsi="宋体"/>
          <w:bCs/>
          <w:color w:val="000000" w:themeColor="text1"/>
          <w:sz w:val="24"/>
        </w:rPr>
        <w:t xml:space="preserve">（www.jszwfw.gov.cn）</w:t>
      </w:r>
      <w:r>
        <w:rPr>
          <w:rFonts w:hint="eastAsia" w:ascii="宋体" w:hAnsi="宋体"/>
          <w:bCs/>
          <w:color w:val="000000" w:themeColor="text1"/>
          <w:sz w:val="24"/>
        </w:rPr>
        <w:t xml:space="preserve">，“一企来办”专栏下“政府采购”模块详细了解关于CA办理、标书制作、开标投标指引等事宜。</w:t>
      </w:r>
      <w:r/>
    </w:p>
    <w:p>
      <w:pPr>
        <w:ind w:firstLine="480"/>
        <w:spacing w:line="440" w:lineRule="exact"/>
        <w:tabs>
          <w:tab w:val="left" w:pos="900" w:leader="none"/>
        </w:tabs>
        <w:rPr>
          <w:rFonts w:hint="eastAsia" w:ascii="宋体" w:hAnsi="宋体"/>
          <w:bCs/>
          <w:color w:val="000000" w:themeColor="text1"/>
          <w:sz w:val="24"/>
        </w:rPr>
      </w:pPr>
      <w:r>
        <w:rPr>
          <w:rFonts w:hint="eastAsia" w:ascii="宋体" w:hAnsi="宋体"/>
          <w:bCs/>
          <w:color w:val="000000" w:themeColor="text1"/>
          <w:sz w:val="24"/>
        </w:rPr>
        <w:t xml:space="preserve">如果“江苏政府采购网”</w:t>
      </w:r>
      <w:r>
        <w:rPr>
          <w:rFonts w:ascii="宋体" w:hAnsi="宋体"/>
          <w:bCs/>
          <w:color w:val="000000" w:themeColor="text1"/>
          <w:sz w:val="24"/>
        </w:rPr>
        <w:t xml:space="preserve">（www.ccgp-jiangsu.gov.cn）</w:t>
      </w:r>
      <w:r>
        <w:rPr>
          <w:rFonts w:hint="eastAsia" w:ascii="宋体" w:hAnsi="宋体"/>
          <w:bCs/>
          <w:color w:val="000000" w:themeColor="text1"/>
          <w:sz w:val="24"/>
        </w:rPr>
        <w:t xml:space="preserve">信息与“江苏政务服务网” </w:t>
      </w:r>
      <w:r>
        <w:rPr>
          <w:rFonts w:ascii="宋体" w:hAnsi="宋体"/>
          <w:bCs/>
          <w:color w:val="000000" w:themeColor="text1"/>
          <w:sz w:val="24"/>
        </w:rPr>
        <w:t xml:space="preserve">（www.jszwfw.gov.cn）</w:t>
      </w:r>
      <w:r>
        <w:rPr>
          <w:rFonts w:hint="eastAsia" w:ascii="宋体" w:hAnsi="宋体"/>
          <w:bCs/>
          <w:color w:val="000000" w:themeColor="text1"/>
          <w:sz w:val="24"/>
        </w:rPr>
        <w:t xml:space="preserve">，“一企来办”专栏下“政府采购”模块中信息不一致，以“江苏政府采购网”信息为准。</w:t>
      </w:r>
      <w:r/>
    </w:p>
    <w:p>
      <w:pPr>
        <w:ind w:firstLine="482"/>
        <w:spacing w:line="440" w:lineRule="exact"/>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八、本次采购联系方式</w:t>
      </w:r>
      <w:r/>
    </w:p>
    <w:p>
      <w:pPr>
        <w:ind w:firstLine="480"/>
        <w:spacing w:line="440" w:lineRule="exact"/>
        <w:rPr>
          <w:rFonts w:hint="eastAsia" w:ascii="宋体" w:hAnsi="宋体"/>
          <w:color w:val="000000" w:themeColor="text1"/>
          <w:sz w:val="24"/>
        </w:rPr>
      </w:pPr>
      <w:r>
        <w:rPr>
          <w:rFonts w:hint="eastAsia" w:ascii="宋体" w:hAnsi="宋体"/>
          <w:color w:val="000000" w:themeColor="text1"/>
          <w:sz w:val="24"/>
        </w:rPr>
        <w:t xml:space="preserve">（一）采购人信息</w:t>
      </w:r>
      <w:r/>
    </w:p>
    <w:p>
      <w:pPr>
        <w:ind w:firstLine="480"/>
        <w:spacing w:line="440" w:lineRule="exact"/>
        <w:rPr>
          <w:rFonts w:hint="eastAsia" w:ascii="宋体" w:hAnsi="宋体"/>
          <w:color w:val="000000" w:themeColor="text1"/>
          <w:sz w:val="24"/>
        </w:rPr>
      </w:pPr>
      <w:r>
        <w:rPr>
          <w:rFonts w:hint="eastAsia" w:ascii="宋体" w:hAnsi="宋体"/>
          <w:color w:val="000000" w:themeColor="text1"/>
          <w:sz w:val="24"/>
        </w:rPr>
        <w:t xml:space="preserve">名  称：江苏省测绘工程院 </w:t>
      </w:r>
      <w:r/>
    </w:p>
    <w:p>
      <w:pPr>
        <w:ind w:firstLine="480"/>
        <w:spacing w:line="440" w:lineRule="exact"/>
        <w:rPr>
          <w:rFonts w:hint="eastAsia" w:ascii="宋体" w:hAnsi="宋体"/>
          <w:color w:val="000000" w:themeColor="text1"/>
          <w:sz w:val="24"/>
        </w:rPr>
      </w:pPr>
      <w:r>
        <w:rPr>
          <w:rFonts w:hint="eastAsia" w:ascii="宋体" w:hAnsi="宋体"/>
          <w:color w:val="000000" w:themeColor="text1"/>
          <w:sz w:val="24"/>
        </w:rPr>
        <w:t xml:space="preserve">地  址：南京市建邺区江心洲街道宏俊街28号 </w:t>
      </w:r>
      <w:r/>
    </w:p>
    <w:p>
      <w:pPr>
        <w:ind w:firstLine="480"/>
        <w:spacing w:line="440" w:lineRule="exact"/>
        <w:rPr>
          <w:rFonts w:hint="eastAsia" w:ascii="宋体" w:hAnsi="宋体"/>
          <w:color w:val="000000" w:themeColor="text1"/>
          <w:sz w:val="24"/>
        </w:rPr>
      </w:pPr>
      <w:r>
        <w:rPr>
          <w:rFonts w:hint="eastAsia" w:ascii="宋体" w:hAnsi="宋体"/>
          <w:color w:val="000000" w:themeColor="text1"/>
          <w:sz w:val="24"/>
        </w:rPr>
        <w:t xml:space="preserve">联系人：宋老师 </w:t>
      </w:r>
      <w:r/>
    </w:p>
    <w:p>
      <w:pPr>
        <w:ind w:firstLine="480"/>
        <w:spacing w:line="440" w:lineRule="exact"/>
        <w:rPr>
          <w:rFonts w:hint="eastAsia" w:ascii="宋体" w:hAnsi="宋体"/>
          <w:color w:val="000000" w:themeColor="text1"/>
          <w:sz w:val="24"/>
        </w:rPr>
      </w:pPr>
      <w:r>
        <w:rPr>
          <w:rFonts w:hint="eastAsia" w:ascii="宋体" w:hAnsi="宋体"/>
          <w:color w:val="000000" w:themeColor="text1"/>
          <w:sz w:val="24"/>
        </w:rPr>
        <w:t xml:space="preserve">联系电话：025-83756898</w:t>
      </w:r>
      <w:r/>
    </w:p>
    <w:p>
      <w:pPr>
        <w:ind w:firstLine="480"/>
        <w:spacing w:line="440" w:lineRule="exact"/>
        <w:rPr>
          <w:rFonts w:hint="eastAsia" w:ascii="宋体" w:hAnsi="宋体"/>
          <w:color w:val="000000" w:themeColor="text1"/>
          <w:sz w:val="24"/>
        </w:rPr>
      </w:pPr>
      <w:r>
        <w:rPr>
          <w:rFonts w:hint="eastAsia" w:ascii="宋体" w:hAnsi="宋体"/>
          <w:color w:val="000000" w:themeColor="text1"/>
          <w:sz w:val="24"/>
        </w:rPr>
        <w:t xml:space="preserve">（二）采购代理机构信息</w:t>
      </w:r>
      <w:r/>
    </w:p>
    <w:p>
      <w:pPr>
        <w:ind w:firstLine="480"/>
        <w:spacing w:line="440" w:lineRule="exact"/>
        <w:rPr>
          <w:rFonts w:hint="eastAsia" w:ascii="宋体" w:hAnsi="宋体"/>
          <w:color w:val="000000" w:themeColor="text1"/>
          <w:sz w:val="24"/>
        </w:rPr>
      </w:pPr>
      <w:r>
        <w:rPr>
          <w:rFonts w:hint="eastAsia" w:ascii="宋体" w:hAnsi="宋体"/>
          <w:color w:val="000000" w:themeColor="text1"/>
          <w:sz w:val="24"/>
        </w:rPr>
        <w:t xml:space="preserve">名称：南京汇采项目管理有限公司</w:t>
      </w:r>
      <w:r/>
    </w:p>
    <w:p>
      <w:pPr>
        <w:ind w:firstLine="480"/>
        <w:spacing w:line="440" w:lineRule="exact"/>
        <w:widowControl/>
        <w:rPr>
          <w:rFonts w:hint="eastAsia" w:ascii="宋体" w:hAnsi="宋体" w:cs="宋体"/>
          <w:bCs/>
          <w:color w:val="000000" w:themeColor="text1"/>
          <w:sz w:val="24"/>
        </w:rPr>
      </w:pPr>
      <w:r>
        <w:rPr>
          <w:rFonts w:hint="eastAsia" w:ascii="宋体" w:hAnsi="宋体"/>
          <w:color w:val="000000" w:themeColor="text1"/>
          <w:sz w:val="24"/>
        </w:rPr>
        <w:t xml:space="preserve">地址：南京市建邺区汉中门大街1号，金鹰汉中新城17楼A座</w:t>
      </w:r>
      <w:r/>
    </w:p>
    <w:p>
      <w:pPr>
        <w:ind w:firstLine="480"/>
        <w:spacing w:line="440" w:lineRule="exact"/>
        <w:rPr>
          <w:rFonts w:hint="eastAsia" w:ascii="宋体" w:hAnsi="宋体"/>
          <w:color w:val="000000" w:themeColor="text1"/>
          <w:sz w:val="24"/>
        </w:rPr>
      </w:pPr>
      <w:r>
        <w:rPr>
          <w:rFonts w:hint="eastAsia" w:ascii="宋体" w:hAnsi="宋体"/>
          <w:color w:val="000000" w:themeColor="text1"/>
          <w:sz w:val="24"/>
        </w:rPr>
        <w:t xml:space="preserve">联系人：郑吉玉、鲍慧</w:t>
      </w:r>
      <w:r/>
    </w:p>
    <w:p>
      <w:pPr>
        <w:ind w:firstLine="480"/>
        <w:spacing w:line="440" w:lineRule="exact"/>
        <w:rPr>
          <w:rFonts w:hint="eastAsia" w:ascii="宋体" w:hAnsi="宋体"/>
          <w:color w:val="000000" w:themeColor="text1"/>
          <w:sz w:val="24"/>
        </w:rPr>
      </w:pPr>
      <w:r>
        <w:rPr>
          <w:rFonts w:hint="eastAsia" w:ascii="宋体" w:hAnsi="宋体"/>
          <w:color w:val="000000" w:themeColor="text1"/>
          <w:sz w:val="24"/>
        </w:rPr>
        <w:t xml:space="preserve">联系电话：</w:t>
      </w:r>
      <w:bookmarkStart w:id="22" w:name="_Hlk8391416"/>
      <w:r>
        <w:rPr>
          <w:rFonts w:hint="eastAsia" w:ascii="宋体" w:hAnsi="宋体"/>
          <w:color w:val="000000" w:themeColor="text1"/>
          <w:sz w:val="24"/>
        </w:rPr>
        <w:t xml:space="preserve">0</w:t>
      </w:r>
      <w:r>
        <w:rPr>
          <w:rFonts w:ascii="宋体" w:hAnsi="宋体"/>
          <w:color w:val="000000" w:themeColor="text1"/>
          <w:sz w:val="24"/>
        </w:rPr>
        <w:t xml:space="preserve">25</w:t>
      </w:r>
      <w:r>
        <w:rPr>
          <w:rFonts w:hint="eastAsia" w:ascii="宋体" w:hAnsi="宋体"/>
          <w:color w:val="000000" w:themeColor="text1"/>
          <w:sz w:val="24"/>
        </w:rPr>
        <w:t xml:space="preserve">-</w:t>
      </w:r>
      <w:r>
        <w:rPr>
          <w:rFonts w:ascii="宋体" w:hAnsi="宋体"/>
          <w:color w:val="000000" w:themeColor="text1"/>
          <w:sz w:val="24"/>
        </w:rPr>
        <w:t xml:space="preserve">8</w:t>
      </w:r>
      <w:bookmarkEnd w:id="22"/>
      <w:r>
        <w:rPr>
          <w:rFonts w:ascii="宋体" w:hAnsi="宋体"/>
          <w:color w:val="000000" w:themeColor="text1"/>
          <w:sz w:val="24"/>
        </w:rPr>
        <w:t xml:space="preserve">6606690</w:t>
      </w:r>
      <w:r/>
    </w:p>
    <w:p>
      <w:pPr>
        <w:ind w:firstLine="480"/>
        <w:spacing w:line="440" w:lineRule="exact"/>
        <w:rPr>
          <w:rFonts w:hint="eastAsia" w:ascii="宋体" w:hAnsi="宋体"/>
          <w:color w:val="000000" w:themeColor="text1"/>
          <w:sz w:val="24"/>
        </w:rPr>
      </w:pPr>
      <w:r>
        <w:rPr>
          <w:rFonts w:hint="eastAsia" w:ascii="宋体" w:hAnsi="宋体"/>
          <w:color w:val="000000" w:themeColor="text1"/>
          <w:sz w:val="24"/>
        </w:rPr>
        <w:t xml:space="preserve">（三）项目联系方式</w:t>
      </w:r>
      <w:r/>
    </w:p>
    <w:p>
      <w:pPr>
        <w:ind w:firstLine="480"/>
        <w:spacing w:line="440" w:lineRule="exact"/>
        <w:rPr>
          <w:rFonts w:hint="eastAsia" w:ascii="宋体" w:hAnsi="宋体"/>
          <w:color w:val="000000" w:themeColor="text1"/>
          <w:sz w:val="24"/>
        </w:rPr>
      </w:pPr>
      <w:r>
        <w:rPr>
          <w:rFonts w:hint="eastAsia" w:ascii="宋体" w:hAnsi="宋体"/>
          <w:color w:val="000000" w:themeColor="text1"/>
          <w:sz w:val="24"/>
        </w:rPr>
        <w:t xml:space="preserve">项目联系人：郑吉玉、鲍慧</w:t>
      </w:r>
      <w:r/>
    </w:p>
    <w:p>
      <w:pPr>
        <w:ind w:firstLine="480"/>
        <w:spacing w:line="440" w:lineRule="exact"/>
        <w:rPr>
          <w:rFonts w:hint="eastAsia" w:ascii="宋体" w:hAnsi="宋体"/>
          <w:color w:val="000000" w:themeColor="text1"/>
          <w:sz w:val="24"/>
        </w:rPr>
      </w:pPr>
      <w:r>
        <w:rPr>
          <w:rFonts w:hint="eastAsia" w:ascii="宋体" w:hAnsi="宋体"/>
          <w:color w:val="000000" w:themeColor="text1"/>
          <w:sz w:val="24"/>
        </w:rPr>
        <w:t xml:space="preserve">联系电话：0</w:t>
      </w:r>
      <w:r>
        <w:rPr>
          <w:rFonts w:ascii="宋体" w:hAnsi="宋体"/>
          <w:color w:val="000000" w:themeColor="text1"/>
          <w:sz w:val="24"/>
        </w:rPr>
        <w:t xml:space="preserve">25</w:t>
      </w:r>
      <w:r>
        <w:rPr>
          <w:rFonts w:hint="eastAsia" w:ascii="宋体" w:hAnsi="宋体"/>
          <w:color w:val="000000" w:themeColor="text1"/>
          <w:sz w:val="24"/>
        </w:rPr>
        <w:t xml:space="preserve">-</w:t>
      </w:r>
      <w:r>
        <w:rPr>
          <w:rFonts w:ascii="宋体" w:hAnsi="宋体"/>
          <w:color w:val="000000" w:themeColor="text1"/>
          <w:sz w:val="24"/>
        </w:rPr>
        <w:t xml:space="preserve">86606690</w:t>
      </w:r>
      <w:r/>
    </w:p>
    <w:p>
      <w:pPr>
        <w:ind w:firstLine="480"/>
        <w:spacing w:line="440" w:lineRule="exact"/>
        <w:rPr>
          <w:rFonts w:hint="eastAsia" w:ascii="宋体" w:hAnsi="宋体"/>
          <w:color w:val="000000" w:themeColor="text1"/>
          <w:sz w:val="24"/>
        </w:rPr>
      </w:pPr>
      <w:r>
        <w:rPr>
          <w:rFonts w:hint="eastAsia" w:ascii="宋体" w:hAnsi="宋体"/>
          <w:color w:val="000000" w:themeColor="text1"/>
          <w:sz w:val="24"/>
        </w:rPr>
      </w:r>
      <w:r/>
    </w:p>
    <w:p>
      <w:pPr>
        <w:pStyle w:val="888"/>
        <w:jc w:val="center"/>
        <w:spacing w:line="300" w:lineRule="auto"/>
        <w:rPr>
          <w:rFonts w:hint="eastAsia" w:ascii="华文中宋" w:hAnsi="华文中宋" w:eastAsia="华文中宋"/>
          <w:b/>
          <w:color w:val="000000" w:themeColor="text1"/>
          <w:sz w:val="36"/>
          <w:szCs w:val="36"/>
        </w:rPr>
      </w:pPr>
      <w:r>
        <w:rPr>
          <w:rFonts w:ascii="华文中宋" w:hAnsi="华文中宋" w:eastAsia="华文中宋"/>
          <w:b/>
          <w:color w:val="000000" w:themeColor="text1"/>
          <w:sz w:val="36"/>
          <w:szCs w:val="36"/>
        </w:rPr>
        <w:br w:type="page" w:clear="all"/>
      </w:r>
      <w:bookmarkStart w:id="23" w:name="_Toc238051646"/>
      <w:r/>
      <w:bookmarkStart w:id="24" w:name="_Hlk142919244"/>
      <w:r>
        <w:rPr>
          <w:rFonts w:hint="eastAsia" w:ascii="华文中宋" w:hAnsi="华文中宋" w:eastAsia="华文中宋"/>
          <w:b/>
          <w:color w:val="000000" w:themeColor="text1"/>
          <w:sz w:val="36"/>
          <w:szCs w:val="36"/>
        </w:rPr>
        <w:t xml:space="preserve">第二章</w:t>
      </w:r>
      <w:r>
        <w:rPr>
          <w:rFonts w:ascii="华文中宋" w:hAnsi="华文中宋" w:eastAsia="华文中宋"/>
          <w:b/>
          <w:color w:val="000000" w:themeColor="text1"/>
          <w:sz w:val="36"/>
          <w:szCs w:val="36"/>
        </w:rPr>
        <w:t xml:space="preserve"> </w:t>
      </w:r>
      <w:r>
        <w:rPr>
          <w:rFonts w:hint="eastAsia" w:ascii="华文中宋" w:hAnsi="华文中宋" w:eastAsia="华文中宋"/>
          <w:b/>
          <w:color w:val="000000" w:themeColor="text1"/>
          <w:sz w:val="36"/>
          <w:szCs w:val="36"/>
        </w:rPr>
        <w:t xml:space="preserve">供应商须知</w:t>
      </w:r>
      <w:bookmarkEnd w:id="23"/>
      <w:r/>
      <w:r/>
    </w:p>
    <w:p>
      <w:pPr>
        <w:pStyle w:val="889"/>
        <w:spacing w:before="0" w:after="0" w:line="300" w:lineRule="auto"/>
        <w:rPr>
          <w:rFonts w:hint="eastAsia" w:ascii="宋体" w:hAnsi="宋体" w:eastAsia="宋体" w:cs="Arial"/>
          <w:bCs/>
          <w:color w:val="000000" w:themeColor="text1"/>
          <w:sz w:val="28"/>
          <w:szCs w:val="28"/>
        </w:rPr>
      </w:pPr>
      <w:r/>
      <w:bookmarkStart w:id="25" w:name="_Toc238051647"/>
      <w:r/>
      <w:bookmarkEnd w:id="4"/>
      <w:r/>
      <w:bookmarkEnd w:id="5"/>
      <w:r/>
      <w:bookmarkEnd w:id="6"/>
      <w:r>
        <w:rPr>
          <w:rFonts w:hint="eastAsia" w:ascii="宋体" w:hAnsi="宋体" w:eastAsia="宋体" w:cs="Arial"/>
          <w:bCs/>
          <w:color w:val="000000" w:themeColor="text1"/>
          <w:sz w:val="28"/>
          <w:szCs w:val="28"/>
        </w:rPr>
        <w:t xml:space="preserve">一、总 则</w:t>
      </w:r>
      <w:bookmarkEnd w:id="25"/>
      <w:r/>
      <w:r/>
    </w:p>
    <w:p>
      <w:pPr>
        <w:spacing w:line="300" w:lineRule="auto"/>
        <w:tabs>
          <w:tab w:val="left" w:pos="900" w:leader="none"/>
        </w:tabs>
        <w:rPr>
          <w:rFonts w:hint="eastAsia" w:ascii="宋体" w:hAnsi="宋体"/>
          <w:b/>
          <w:color w:val="000000" w:themeColor="text1"/>
          <w:sz w:val="24"/>
        </w:rPr>
      </w:pPr>
      <w:r>
        <w:rPr>
          <w:rFonts w:hint="eastAsia" w:ascii="宋体" w:hAnsi="宋体"/>
          <w:b/>
          <w:color w:val="000000" w:themeColor="text1"/>
          <w:sz w:val="24"/>
        </w:rPr>
        <w:t xml:space="preserve">1、采购方式</w:t>
      </w:r>
      <w:r/>
    </w:p>
    <w:p>
      <w:pPr>
        <w:spacing w:line="30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1.1 本次政府采购活动采取竞争性磋商(以下简称磋商)方式，本磋商文件仅适用于磋商公告中所述项目。</w:t>
      </w:r>
      <w:r/>
    </w:p>
    <w:p>
      <w:pPr>
        <w:spacing w:line="300" w:lineRule="auto"/>
        <w:tabs>
          <w:tab w:val="left" w:pos="900" w:leader="none"/>
        </w:tabs>
        <w:rPr>
          <w:rFonts w:hint="eastAsia" w:ascii="宋体" w:hAnsi="宋体"/>
          <w:b/>
          <w:color w:val="000000" w:themeColor="text1"/>
          <w:sz w:val="24"/>
        </w:rPr>
      </w:pPr>
      <w:r>
        <w:rPr>
          <w:rFonts w:ascii="宋体" w:hAnsi="宋体"/>
          <w:b/>
          <w:color w:val="000000" w:themeColor="text1"/>
          <w:sz w:val="24"/>
        </w:rPr>
        <w:t xml:space="preserve">2</w:t>
      </w:r>
      <w:r>
        <w:rPr>
          <w:rFonts w:hint="eastAsia" w:ascii="宋体" w:hAnsi="宋体"/>
          <w:b/>
          <w:color w:val="000000" w:themeColor="text1"/>
          <w:sz w:val="24"/>
        </w:rPr>
        <w:t xml:space="preserve">、合格的供应商</w:t>
      </w:r>
      <w:r/>
    </w:p>
    <w:p>
      <w:pPr>
        <w:spacing w:line="300" w:lineRule="auto"/>
        <w:tabs>
          <w:tab w:val="left" w:pos="900" w:leader="none"/>
        </w:tabs>
        <w:rPr>
          <w:rFonts w:hint="eastAsia" w:ascii="宋体" w:hAnsi="宋体"/>
          <w:color w:val="000000" w:themeColor="text1"/>
          <w:sz w:val="24"/>
        </w:rPr>
      </w:pPr>
      <w:r>
        <w:rPr>
          <w:rFonts w:ascii="宋体" w:hAnsi="宋体"/>
          <w:color w:val="000000" w:themeColor="text1"/>
          <w:sz w:val="24"/>
        </w:rPr>
        <w:t xml:space="preserve">2</w:t>
      </w:r>
      <w:r>
        <w:rPr>
          <w:rFonts w:hint="eastAsia" w:ascii="宋体" w:hAnsi="宋体"/>
          <w:color w:val="000000" w:themeColor="text1"/>
          <w:sz w:val="24"/>
        </w:rPr>
        <w:t xml:space="preserve">.1满足磋商公告中供应商资格要求的规定。</w:t>
      </w:r>
      <w:r/>
    </w:p>
    <w:p>
      <w:pPr>
        <w:spacing w:line="300" w:lineRule="auto"/>
        <w:tabs>
          <w:tab w:val="left" w:pos="900" w:leader="none"/>
        </w:tabs>
        <w:rPr>
          <w:rFonts w:hint="eastAsia" w:ascii="宋体" w:hAnsi="宋体"/>
          <w:color w:val="000000" w:themeColor="text1"/>
          <w:sz w:val="24"/>
        </w:rPr>
      </w:pPr>
      <w:r>
        <w:rPr>
          <w:rFonts w:ascii="宋体" w:hAnsi="宋体"/>
          <w:color w:val="000000" w:themeColor="text1"/>
          <w:sz w:val="24"/>
        </w:rPr>
        <w:t xml:space="preserve">2</w:t>
      </w:r>
      <w:r>
        <w:rPr>
          <w:rFonts w:hint="eastAsia" w:ascii="宋体" w:hAnsi="宋体"/>
          <w:color w:val="000000" w:themeColor="text1"/>
          <w:sz w:val="24"/>
        </w:rPr>
        <w:t xml:space="preserve">.2 满足本磋商文件实质性要求的规定。</w:t>
      </w:r>
      <w:r/>
    </w:p>
    <w:p>
      <w:pPr>
        <w:spacing w:line="300" w:lineRule="auto"/>
        <w:tabs>
          <w:tab w:val="left" w:pos="900" w:leader="none"/>
        </w:tabs>
        <w:rPr>
          <w:rFonts w:hint="eastAsia" w:ascii="宋体" w:hAnsi="宋体"/>
          <w:b/>
          <w:color w:val="000000" w:themeColor="text1"/>
          <w:sz w:val="24"/>
        </w:rPr>
      </w:pPr>
      <w:r>
        <w:rPr>
          <w:rFonts w:hint="eastAsia" w:ascii="宋体" w:hAnsi="宋体"/>
          <w:b/>
          <w:color w:val="000000" w:themeColor="text1"/>
          <w:sz w:val="24"/>
        </w:rPr>
        <w:t xml:space="preserve">3、适用法律和标准</w:t>
      </w:r>
      <w:r/>
    </w:p>
    <w:p>
      <w:pPr>
        <w:spacing w:line="30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3.1 本次磋商及由此产生的合同受中华人民共和国有关的法律法规制约和保护。</w:t>
      </w:r>
      <w:r/>
    </w:p>
    <w:p>
      <w:pPr>
        <w:spacing w:line="30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3.2  在本项目政府采购活动过程中，如果所执行的标准有更新的，按照最新标准执行。</w:t>
      </w:r>
      <w:bookmarkStart w:id="26" w:name="OLE_LINK50"/>
      <w:r/>
      <w:bookmarkStart w:id="27" w:name="OLE_LINK15"/>
      <w:r/>
      <w:r/>
    </w:p>
    <w:p>
      <w:pPr>
        <w:spacing w:line="300" w:lineRule="auto"/>
        <w:tabs>
          <w:tab w:val="left" w:pos="900" w:leader="none"/>
        </w:tabs>
        <w:rPr>
          <w:rFonts w:hint="eastAsia" w:ascii="宋体" w:hAnsi="宋体"/>
          <w:sz w:val="24"/>
        </w:rPr>
      </w:pPr>
      <w:r>
        <w:rPr>
          <w:rFonts w:hint="eastAsia" w:ascii="宋体" w:hAnsi="宋体"/>
          <w:b/>
          <w:sz w:val="24"/>
        </w:rPr>
        <w:t xml:space="preserve">4、磋商费用</w:t>
      </w:r>
      <w:r/>
    </w:p>
    <w:p>
      <w:pPr>
        <w:spacing w:line="300" w:lineRule="auto"/>
        <w:tabs>
          <w:tab w:val="left" w:pos="900" w:leader="none"/>
        </w:tabs>
        <w:rPr>
          <w:rFonts w:hint="eastAsia" w:ascii="宋体" w:hAnsi="宋体"/>
          <w:sz w:val="24"/>
        </w:rPr>
      </w:pPr>
      <w:r>
        <w:rPr>
          <w:rFonts w:hint="eastAsia" w:ascii="宋体" w:hAnsi="宋体"/>
          <w:sz w:val="24"/>
        </w:rPr>
        <w:t xml:space="preserve">4.1供应商应自行承担所有与参加</w:t>
      </w:r>
      <w:r>
        <w:rPr>
          <w:rFonts w:hint="eastAsia" w:ascii="宋体" w:hAnsi="宋体"/>
          <w:sz w:val="24"/>
        </w:rPr>
        <w:t xml:space="preserve">本次</w:t>
      </w:r>
      <w:r>
        <w:rPr>
          <w:rFonts w:hint="eastAsia" w:ascii="宋体" w:hAnsi="宋体"/>
          <w:sz w:val="24"/>
        </w:rPr>
        <w:t xml:space="preserve">磋商有关的费用</w:t>
      </w:r>
      <w:r>
        <w:rPr>
          <w:rFonts w:hint="eastAsia" w:ascii="宋体" w:hAnsi="宋体"/>
          <w:sz w:val="24"/>
        </w:rPr>
        <w:t xml:space="preserve">，无论磋商过程和结</w:t>
      </w:r>
      <w:r>
        <w:rPr>
          <w:rFonts w:hint="eastAsia" w:ascii="宋体" w:hAnsi="宋体"/>
          <w:sz w:val="24"/>
        </w:rPr>
        <w:t xml:space="preserve">果如何，</w:t>
      </w:r>
      <w:r>
        <w:rPr>
          <w:rFonts w:hint="eastAsia" w:ascii="宋体" w:hAnsi="宋体"/>
          <w:sz w:val="24"/>
        </w:rPr>
        <w:t xml:space="preserve">南京汇采项目管理有限公司</w:t>
      </w:r>
      <w:r>
        <w:rPr>
          <w:rFonts w:hint="eastAsia" w:ascii="宋体" w:hAnsi="宋体"/>
          <w:sz w:val="24"/>
        </w:rPr>
        <w:t xml:space="preserve">（以下简称代理机构）在任何情况下均无义务和责任承担这些费用。</w:t>
      </w:r>
      <w:r/>
    </w:p>
    <w:p>
      <w:pPr>
        <w:spacing w:line="30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4.2 代理服务费支付说明</w:t>
      </w:r>
      <w:r/>
    </w:p>
    <w:p>
      <w:pPr>
        <w:spacing w:line="30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鉴于本项目采购预算中已统筹安排</w:t>
      </w:r>
      <w:r>
        <w:rPr>
          <w:rFonts w:ascii="宋体" w:hAnsi="宋体"/>
          <w:bCs/>
          <w:color w:val="000000" w:themeColor="text1"/>
          <w:sz w:val="24"/>
        </w:rPr>
        <w:t xml:space="preserve">招标代理服务费及专家评审费</w:t>
      </w:r>
      <w:r>
        <w:rPr>
          <w:rFonts w:hint="eastAsia" w:ascii="宋体" w:hAnsi="宋体"/>
          <w:color w:val="000000" w:themeColor="text1"/>
          <w:sz w:val="24"/>
        </w:rPr>
        <w:t xml:space="preserve">用，且为提升采购效率、保障代理服务履约质量，经采购人与采购代理机构协商一致，本项目代理服务费和评审费由成交供应商支付。</w:t>
      </w:r>
      <w:r/>
    </w:p>
    <w:p>
      <w:pPr>
        <w:spacing w:line="30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4.3 代理服务费和评审费收取标准及依据</w:t>
      </w:r>
      <w:r/>
    </w:p>
    <w:p>
      <w:pPr>
        <w:spacing w:line="30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（1）评审费：按评审活动实际发生费用据实结算，由成交供应商支付。</w:t>
      </w:r>
      <w:r/>
    </w:p>
    <w:p>
      <w:pPr>
        <w:spacing w:line="300" w:lineRule="auto"/>
        <w:tabs>
          <w:tab w:val="left" w:pos="900" w:leader="none"/>
        </w:tabs>
        <w:rPr>
          <w:rFonts w:hint="eastAsia" w:ascii="宋体" w:hAnsi="宋体"/>
          <w:sz w:val="24"/>
        </w:rPr>
      </w:pPr>
      <w:r>
        <w:rPr>
          <w:rFonts w:hint="eastAsia" w:ascii="宋体" w:hAnsi="宋体"/>
          <w:sz w:val="24"/>
        </w:rPr>
        <w:t xml:space="preserve">（2）代理服务费：参照《招标代理服务费管理暂行办法》（国家发展计划委员会计价格〔2002〕1980号）规定的收费标准及计费方式执行，以本项目成交价为计费基准。</w:t>
      </w:r>
      <w:r/>
    </w:p>
    <w:p>
      <w:pPr>
        <w:spacing w:line="300" w:lineRule="auto"/>
        <w:tabs>
          <w:tab w:val="left" w:pos="900" w:leader="none"/>
        </w:tabs>
        <w:rPr>
          <w:rFonts w:hint="eastAsia" w:ascii="宋体" w:hAnsi="宋体"/>
          <w:sz w:val="24"/>
        </w:rPr>
      </w:pPr>
      <w:r>
        <w:rPr>
          <w:rFonts w:hint="eastAsia" w:ascii="宋体" w:hAnsi="宋体"/>
          <w:sz w:val="24"/>
        </w:rPr>
        <w:t xml:space="preserve">4.4 支付方式</w:t>
      </w:r>
      <w:r/>
    </w:p>
    <w:p>
      <w:pPr>
        <w:spacing w:line="300" w:lineRule="auto"/>
        <w:tabs>
          <w:tab w:val="left" w:pos="900" w:leader="none"/>
        </w:tabs>
        <w:rPr>
          <w:rFonts w:hint="eastAsia" w:ascii="宋体" w:hAnsi="宋体"/>
          <w:sz w:val="24"/>
        </w:rPr>
      </w:pPr>
      <w:r>
        <w:rPr>
          <w:rFonts w:hint="eastAsia" w:ascii="宋体" w:hAnsi="宋体"/>
          <w:sz w:val="24"/>
        </w:rPr>
        <w:t xml:space="preserve">上述费用由成交供应商在领取成交通知书前，一次性足额支付给采购代理机构。该费用不单独列项，供应商应在投标报价中综合考虑，计入总价。</w:t>
      </w:r>
      <w:bookmarkEnd w:id="26"/>
      <w:r/>
      <w:bookmarkEnd w:id="27"/>
      <w:r/>
      <w:r/>
    </w:p>
    <w:p>
      <w:pPr>
        <w:spacing w:line="300" w:lineRule="auto"/>
        <w:tabs>
          <w:tab w:val="left" w:pos="900" w:leader="none"/>
        </w:tabs>
        <w:rPr>
          <w:rFonts w:hint="eastAsia" w:ascii="宋体" w:hAnsi="宋体"/>
          <w:b/>
          <w:color w:val="000000" w:themeColor="text1"/>
          <w:sz w:val="24"/>
        </w:rPr>
      </w:pPr>
      <w:r>
        <w:rPr>
          <w:rFonts w:hint="eastAsia" w:ascii="宋体" w:hAnsi="宋体"/>
          <w:b/>
          <w:color w:val="000000" w:themeColor="text1"/>
          <w:sz w:val="24"/>
        </w:rPr>
        <w:t xml:space="preserve">5、磋商文件的约束力</w:t>
      </w:r>
      <w:r/>
    </w:p>
    <w:p>
      <w:pPr>
        <w:spacing w:line="30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5.1供应商一旦参加本项目采购活动，即被认为接受了本磋商文件的规定和约束。</w:t>
      </w:r>
      <w:r/>
    </w:p>
    <w:p>
      <w:pPr>
        <w:pStyle w:val="889"/>
        <w:spacing w:before="0" w:after="0" w:line="300" w:lineRule="auto"/>
        <w:rPr>
          <w:rFonts w:hint="eastAsia" w:ascii="宋体" w:hAnsi="宋体" w:eastAsia="宋体" w:cs="Arial"/>
          <w:bCs/>
          <w:color w:val="000000" w:themeColor="text1"/>
          <w:sz w:val="28"/>
          <w:szCs w:val="28"/>
        </w:rPr>
      </w:pPr>
      <w:r/>
      <w:bookmarkStart w:id="28" w:name="_Toc238051648"/>
      <w:r>
        <w:rPr>
          <w:rFonts w:hint="eastAsia" w:ascii="宋体" w:hAnsi="宋体" w:eastAsia="宋体" w:cs="Arial"/>
          <w:bCs/>
          <w:color w:val="000000" w:themeColor="text1"/>
          <w:sz w:val="28"/>
          <w:szCs w:val="28"/>
        </w:rPr>
        <w:t xml:space="preserve">二、磋商文件</w:t>
      </w:r>
      <w:bookmarkEnd w:id="28"/>
      <w:r/>
      <w:r/>
    </w:p>
    <w:p>
      <w:pPr>
        <w:spacing w:line="300" w:lineRule="auto"/>
        <w:tabs>
          <w:tab w:val="left" w:pos="900" w:leader="none"/>
        </w:tabs>
        <w:rPr>
          <w:rFonts w:hint="eastAsia" w:ascii="宋体" w:hAnsi="宋体"/>
          <w:b/>
          <w:bCs/>
          <w:color w:val="000000" w:themeColor="text1"/>
          <w:sz w:val="24"/>
        </w:rPr>
      </w:pPr>
      <w:r>
        <w:rPr>
          <w:rFonts w:hint="eastAsia" w:ascii="宋体" w:hAnsi="宋体"/>
          <w:b/>
          <w:bCs/>
          <w:color w:val="000000" w:themeColor="text1"/>
          <w:sz w:val="24"/>
        </w:rPr>
        <w:t xml:space="preserve">6、磋商文件构成</w:t>
      </w:r>
      <w:r/>
    </w:p>
    <w:p>
      <w:pPr>
        <w:spacing w:line="30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6.1磋商文件由以下部分组成：</w:t>
      </w:r>
      <w:r/>
    </w:p>
    <w:p>
      <w:pPr>
        <w:spacing w:line="30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（1）磋商</w:t>
      </w:r>
      <w:r>
        <w:rPr>
          <w:rFonts w:ascii="宋体" w:hAnsi="宋体"/>
          <w:color w:val="000000" w:themeColor="text1"/>
          <w:sz w:val="24"/>
        </w:rPr>
        <w:t xml:space="preserve">邀请</w:t>
      </w:r>
      <w:r/>
    </w:p>
    <w:p>
      <w:pPr>
        <w:spacing w:line="30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（2）供应商须知</w:t>
      </w:r>
      <w:r/>
    </w:p>
    <w:p>
      <w:pPr>
        <w:spacing w:line="30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（3）项目需求</w:t>
      </w:r>
      <w:r/>
    </w:p>
    <w:p>
      <w:pPr>
        <w:spacing w:line="30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（4）评审方法与评审标准</w:t>
      </w:r>
      <w:r/>
    </w:p>
    <w:p>
      <w:pPr>
        <w:spacing w:line="30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（5）合同文本</w:t>
      </w:r>
      <w:r/>
    </w:p>
    <w:p>
      <w:pPr>
        <w:spacing w:line="30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（6）响应文件格式</w:t>
      </w:r>
      <w:r/>
    </w:p>
    <w:p>
      <w:pPr>
        <w:spacing w:line="30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供应商需仔细检查磋商文件是否齐全，如有缺漏请立即与代理机构联系解决。</w:t>
      </w:r>
      <w:r/>
    </w:p>
    <w:p>
      <w:pPr>
        <w:spacing w:line="30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spacing w:line="300" w:lineRule="auto"/>
        <w:tabs>
          <w:tab w:val="left" w:pos="900" w:leader="none"/>
        </w:tabs>
        <w:rPr>
          <w:rFonts w:hint="eastAsia" w:ascii="宋体" w:hAnsi="宋体"/>
          <w:b/>
          <w:color w:val="000000" w:themeColor="text1"/>
          <w:sz w:val="24"/>
        </w:rPr>
      </w:pPr>
      <w:r>
        <w:rPr>
          <w:rFonts w:ascii="宋体" w:hAnsi="宋体"/>
          <w:b/>
          <w:color w:val="000000" w:themeColor="text1"/>
          <w:sz w:val="24"/>
        </w:rPr>
        <w:t xml:space="preserve">7</w:t>
      </w:r>
      <w:r>
        <w:rPr>
          <w:rFonts w:hint="eastAsia" w:ascii="宋体" w:hAnsi="宋体"/>
          <w:b/>
          <w:color w:val="000000" w:themeColor="text1"/>
          <w:sz w:val="24"/>
        </w:rPr>
        <w:t xml:space="preserve">、</w:t>
      </w:r>
      <w:bookmarkStart w:id="29" w:name="_Toc462564070"/>
      <w:r/>
      <w:bookmarkStart w:id="30" w:name="_Toc20823283"/>
      <w:r/>
      <w:bookmarkStart w:id="31" w:name="_Toc513029211"/>
      <w:r/>
      <w:bookmarkStart w:id="32" w:name="_Toc16938527"/>
      <w:r>
        <w:rPr>
          <w:rFonts w:hint="eastAsia" w:ascii="宋体" w:hAnsi="宋体"/>
          <w:b/>
          <w:color w:val="000000" w:themeColor="text1"/>
          <w:sz w:val="24"/>
        </w:rPr>
        <w:t xml:space="preserve">磋商文件的澄清</w:t>
      </w:r>
      <w:bookmarkEnd w:id="29"/>
      <w:r/>
      <w:bookmarkEnd w:id="30"/>
      <w:r/>
      <w:bookmarkEnd w:id="31"/>
      <w:r/>
      <w:bookmarkEnd w:id="32"/>
      <w:r>
        <w:rPr>
          <w:rFonts w:hint="eastAsia" w:ascii="宋体" w:hAnsi="宋体"/>
          <w:b/>
          <w:color w:val="000000" w:themeColor="text1"/>
          <w:sz w:val="24"/>
        </w:rPr>
        <w:t xml:space="preserve">和修改</w:t>
      </w:r>
      <w:r/>
    </w:p>
    <w:p>
      <w:pPr>
        <w:spacing w:line="300" w:lineRule="auto"/>
        <w:tabs>
          <w:tab w:val="left" w:pos="900" w:leader="none"/>
        </w:tabs>
        <w:rPr>
          <w:rFonts w:hint="eastAsia" w:ascii="宋体" w:hAnsi="宋体"/>
          <w:color w:val="000000" w:themeColor="text1"/>
          <w:sz w:val="24"/>
        </w:rPr>
      </w:pPr>
      <w:r>
        <w:rPr>
          <w:rFonts w:ascii="宋体" w:hAnsi="宋体"/>
          <w:color w:val="000000" w:themeColor="text1"/>
          <w:sz w:val="24"/>
        </w:rPr>
        <w:t xml:space="preserve">7</w:t>
      </w:r>
      <w:r>
        <w:rPr>
          <w:rFonts w:hint="eastAsia" w:ascii="宋体" w:hAnsi="宋体"/>
          <w:color w:val="000000" w:themeColor="text1"/>
          <w:sz w:val="24"/>
        </w:rPr>
        <w:t xml:space="preserve">.1在响应文件提交截止时间前，代理机构可以对磋商文件进行澄清和修改, 澄清或者修改的内容作为磋商文件的组成部分。澄清或者修改的内容可能影响响应文件编制的，代理机构将在提交首次响应文件截止时间至少5日前，在本项目磋商文件第一章规定的公告发布媒体上发布书面更正公告形式通知所有获取磋商文件的供应商, 更正公告内容将作为磋商文件的组成部分，并对供应商具有约束力。不足5日的，代理机构将顺延提交首次响应文件截止时间。</w:t>
      </w:r>
      <w:r/>
    </w:p>
    <w:p>
      <w:pPr>
        <w:spacing w:line="300" w:lineRule="auto"/>
        <w:tabs>
          <w:tab w:val="left" w:pos="900" w:leader="none"/>
        </w:tabs>
        <w:rPr>
          <w:rFonts w:hint="eastAsia" w:ascii="宋体" w:hAnsi="宋体"/>
          <w:color w:val="000000" w:themeColor="text1"/>
          <w:sz w:val="24"/>
        </w:rPr>
      </w:pPr>
      <w:r>
        <w:rPr>
          <w:rFonts w:ascii="宋体" w:hAnsi="宋体"/>
          <w:color w:val="000000" w:themeColor="text1"/>
          <w:sz w:val="24"/>
        </w:rPr>
        <w:t xml:space="preserve">7</w:t>
      </w:r>
      <w:r>
        <w:rPr>
          <w:rFonts w:hint="eastAsia" w:ascii="宋体" w:hAnsi="宋体"/>
          <w:color w:val="000000" w:themeColor="text1"/>
          <w:sz w:val="24"/>
        </w:rPr>
        <w:t xml:space="preserve">.2代理机构可以视采购项目的具体情况，组织供应商进行现场考察或召开磋商前答疑会，但不单独或分别组织只有一个供应商参加的现场考察和答疑会。</w:t>
      </w:r>
      <w:r/>
    </w:p>
    <w:p>
      <w:pPr>
        <w:pStyle w:val="889"/>
        <w:spacing w:before="0" w:after="0" w:line="300" w:lineRule="auto"/>
        <w:rPr>
          <w:rFonts w:hint="eastAsia" w:ascii="宋体" w:hAnsi="宋体" w:eastAsia="宋体" w:cs="Arial"/>
          <w:bCs/>
          <w:strike/>
          <w:color w:val="000000" w:themeColor="text1"/>
          <w:sz w:val="28"/>
          <w:szCs w:val="28"/>
        </w:rPr>
      </w:pPr>
      <w:r/>
      <w:bookmarkStart w:id="33" w:name="_Hlt26954830"/>
      <w:r/>
      <w:bookmarkStart w:id="34" w:name="_Hlt26954828"/>
      <w:r/>
      <w:bookmarkStart w:id="35" w:name="_Hlt26668969"/>
      <w:r/>
      <w:bookmarkStart w:id="36" w:name="_Hlt26670354"/>
      <w:r/>
      <w:bookmarkStart w:id="37" w:name="_Hlt26670345"/>
      <w:r/>
      <w:bookmarkStart w:id="38" w:name="_Hlt26954832"/>
      <w:r/>
      <w:bookmarkStart w:id="39" w:name="_Hlt26670348"/>
      <w:r/>
      <w:bookmarkStart w:id="40" w:name="_Toc61149553"/>
      <w:r/>
      <w:bookmarkStart w:id="41" w:name="_Toc14577351"/>
      <w:r/>
      <w:bookmarkStart w:id="42" w:name="_Toc462564072"/>
      <w:r/>
      <w:bookmarkStart w:id="43" w:name="_Toc513029213"/>
      <w:r/>
      <w:bookmarkStart w:id="44" w:name="_Toc238051649"/>
      <w:r/>
      <w:bookmarkEnd w:id="33"/>
      <w:r/>
      <w:bookmarkEnd w:id="34"/>
      <w:r/>
      <w:bookmarkEnd w:id="35"/>
      <w:r/>
      <w:bookmarkEnd w:id="36"/>
      <w:r/>
      <w:bookmarkEnd w:id="37"/>
      <w:r/>
      <w:bookmarkEnd w:id="38"/>
      <w:r/>
      <w:bookmarkEnd w:id="39"/>
      <w:r>
        <w:rPr>
          <w:rFonts w:hint="eastAsia" w:ascii="宋体" w:hAnsi="宋体" w:eastAsia="宋体" w:cs="Arial"/>
          <w:bCs/>
          <w:color w:val="000000" w:themeColor="text1"/>
          <w:sz w:val="28"/>
          <w:szCs w:val="28"/>
        </w:rPr>
        <w:t xml:space="preserve">三、响应文件的编制</w:t>
      </w:r>
      <w:bookmarkEnd w:id="40"/>
      <w:r/>
      <w:bookmarkEnd w:id="41"/>
      <w:r/>
      <w:bookmarkEnd w:id="42"/>
      <w:r/>
      <w:bookmarkEnd w:id="43"/>
      <w:r/>
      <w:bookmarkEnd w:id="44"/>
      <w:r/>
      <w:r/>
    </w:p>
    <w:p>
      <w:pPr>
        <w:spacing w:line="300" w:lineRule="auto"/>
        <w:tabs>
          <w:tab w:val="left" w:pos="900" w:leader="none"/>
        </w:tabs>
        <w:rPr>
          <w:rFonts w:hint="eastAsia" w:ascii="宋体" w:hAnsi="宋体"/>
          <w:b/>
          <w:color w:val="000000" w:themeColor="text1"/>
          <w:sz w:val="24"/>
        </w:rPr>
      </w:pPr>
      <w:r/>
      <w:bookmarkStart w:id="45" w:name="_Hlt26954834"/>
      <w:r/>
      <w:bookmarkStart w:id="46" w:name="_Toc14577353"/>
      <w:r/>
      <w:bookmarkStart w:id="47" w:name="_Toc513029215"/>
      <w:r/>
      <w:bookmarkStart w:id="48" w:name="_Toc61149555"/>
      <w:r/>
      <w:bookmarkStart w:id="49" w:name="_Toc462564074"/>
      <w:r/>
      <w:bookmarkStart w:id="50" w:name="_Toc61149554"/>
      <w:r/>
      <w:bookmarkStart w:id="51" w:name="_Toc513029214"/>
      <w:r/>
      <w:bookmarkStart w:id="52" w:name="_Toc462564073"/>
      <w:r/>
      <w:bookmarkStart w:id="53" w:name="_Toc14577352"/>
      <w:r/>
      <w:bookmarkEnd w:id="45"/>
      <w:r>
        <w:rPr>
          <w:rFonts w:hint="eastAsia" w:ascii="宋体" w:hAnsi="宋体"/>
          <w:b/>
          <w:color w:val="000000" w:themeColor="text1"/>
          <w:sz w:val="24"/>
        </w:rPr>
        <w:t xml:space="preserve">8、响应文件</w:t>
      </w:r>
      <w:bookmarkEnd w:id="46"/>
      <w:r/>
      <w:bookmarkEnd w:id="47"/>
      <w:r/>
      <w:bookmarkEnd w:id="48"/>
      <w:r/>
      <w:bookmarkEnd w:id="49"/>
      <w:r>
        <w:rPr>
          <w:rFonts w:hint="eastAsia" w:ascii="宋体" w:hAnsi="宋体"/>
          <w:b/>
          <w:color w:val="000000" w:themeColor="text1"/>
          <w:sz w:val="24"/>
        </w:rPr>
        <w:t xml:space="preserve">的语言及度量衡单位</w:t>
      </w:r>
      <w:bookmarkEnd w:id="50"/>
      <w:r/>
      <w:bookmarkEnd w:id="51"/>
      <w:r/>
      <w:bookmarkEnd w:id="52"/>
      <w:r/>
      <w:bookmarkEnd w:id="53"/>
      <w:r/>
      <w:r/>
    </w:p>
    <w:p>
      <w:pPr>
        <w:spacing w:line="30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8.1供应商提交的响应文件以及供应商与代理机构就有关磋商的所有来往通知、函件和文件均应使用简体中文。</w:t>
      </w:r>
      <w:r/>
    </w:p>
    <w:p>
      <w:pPr>
        <w:spacing w:line="30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8.2 除技术性能另有规定外，响应文件所使用的度量衡单位，均须采用国家法定计量单位。</w:t>
      </w:r>
      <w:r/>
    </w:p>
    <w:p>
      <w:pPr>
        <w:spacing w:line="300" w:lineRule="auto"/>
        <w:tabs>
          <w:tab w:val="left" w:pos="900" w:leader="none"/>
        </w:tabs>
        <w:rPr>
          <w:rFonts w:hint="eastAsia" w:ascii="宋体" w:hAnsi="宋体"/>
          <w:b/>
          <w:bCs/>
          <w:color w:val="000000" w:themeColor="text1"/>
          <w:sz w:val="24"/>
        </w:rPr>
      </w:pPr>
      <w:r>
        <w:rPr>
          <w:rFonts w:hint="eastAsia" w:ascii="宋体" w:hAnsi="宋体"/>
          <w:b/>
          <w:bCs/>
          <w:color w:val="000000" w:themeColor="text1"/>
          <w:sz w:val="24"/>
        </w:rPr>
        <w:t xml:space="preserve">9、响应文件构成</w:t>
      </w:r>
      <w:r/>
    </w:p>
    <w:p>
      <w:pPr>
        <w:spacing w:line="30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9.1供应商编写的响应文件应包括资格证明文件、实质性要求响应及偏离表、分项报价表、</w:t>
      </w:r>
      <w:bookmarkStart w:id="54" w:name="_Hlk142925470"/>
      <w:r>
        <w:rPr>
          <w:rFonts w:hint="eastAsia" w:ascii="宋体" w:hAnsi="宋体"/>
          <w:color w:val="000000" w:themeColor="text1"/>
          <w:sz w:val="24"/>
        </w:rPr>
        <w:t xml:space="preserve">技术要求响应及偏离表</w:t>
      </w:r>
      <w:bookmarkEnd w:id="54"/>
      <w:r>
        <w:rPr>
          <w:rFonts w:hint="eastAsia" w:ascii="宋体" w:hAnsi="宋体"/>
          <w:color w:val="000000" w:themeColor="text1"/>
          <w:sz w:val="24"/>
        </w:rPr>
        <w:t xml:space="preserve">、商务要求响应及偏离表、其他证明文件、磋商响应函等部分。</w:t>
      </w:r>
      <w:r/>
    </w:p>
    <w:p>
      <w:pPr>
        <w:spacing w:line="30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9.2如标书制作工具中格式和内容与“江苏政府采购网”发布的磋商文件不一致，请以“江苏政府采购网”下载的磋商文件为准。</w:t>
      </w:r>
      <w:r/>
    </w:p>
    <w:p>
      <w:pPr>
        <w:spacing w:line="300" w:lineRule="auto"/>
        <w:tabs>
          <w:tab w:val="left" w:pos="900" w:leader="none"/>
        </w:tabs>
        <w:rPr>
          <w:rFonts w:hint="eastAsia" w:ascii="宋体" w:hAnsi="宋体"/>
          <w:b/>
          <w:color w:val="000000" w:themeColor="text1"/>
          <w:sz w:val="24"/>
        </w:rPr>
      </w:pPr>
      <w:r/>
      <w:bookmarkStart w:id="55" w:name="_Toc49090509"/>
      <w:r/>
      <w:bookmarkStart w:id="56" w:name="_Toc513029216"/>
      <w:r/>
      <w:bookmarkStart w:id="57" w:name="_Toc14577354"/>
      <w:r/>
      <w:bookmarkStart w:id="58" w:name="_Toc49090507"/>
      <w:r/>
      <w:bookmarkStart w:id="59" w:name="_Toc49090508"/>
      <w:r>
        <w:rPr>
          <w:rFonts w:hint="eastAsia" w:ascii="宋体" w:hAnsi="宋体"/>
          <w:b/>
          <w:color w:val="000000" w:themeColor="text1"/>
          <w:sz w:val="24"/>
        </w:rPr>
        <w:t xml:space="preserve">10、证明磋商响应标的符合磋商文件规定的文件</w:t>
      </w:r>
      <w:bookmarkEnd w:id="55"/>
      <w:r/>
      <w:bookmarkEnd w:id="56"/>
      <w:r/>
      <w:bookmarkEnd w:id="57"/>
      <w:r/>
      <w:bookmarkEnd w:id="58"/>
      <w:r/>
      <w:r/>
    </w:p>
    <w:p>
      <w:pPr>
        <w:spacing w:line="30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10.1供应商应按照磋商文件要求提交证明文件，证明其及磋商响应标的符合磋商文件规定。</w:t>
      </w:r>
      <w:r/>
    </w:p>
    <w:p>
      <w:pPr>
        <w:spacing w:line="30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10.2磋商文件对证明文件无明确形式要求的，证明文件可以以文字资料、图纸和数据等形式提交。</w:t>
      </w:r>
      <w:bookmarkEnd w:id="59"/>
      <w:r/>
      <w:r/>
    </w:p>
    <w:p>
      <w:pPr>
        <w:spacing w:line="300" w:lineRule="auto"/>
        <w:tabs>
          <w:tab w:val="left" w:pos="900" w:leader="none"/>
        </w:tabs>
        <w:rPr>
          <w:rFonts w:hint="eastAsia" w:ascii="宋体" w:hAnsi="宋体"/>
          <w:b/>
          <w:color w:val="000000" w:themeColor="text1"/>
          <w:sz w:val="24"/>
        </w:rPr>
      </w:pPr>
      <w:r>
        <w:rPr>
          <w:rFonts w:hint="eastAsia" w:ascii="宋体" w:hAnsi="宋体"/>
          <w:b/>
          <w:color w:val="000000" w:themeColor="text1"/>
          <w:sz w:val="24"/>
        </w:rPr>
        <w:t xml:space="preserve">11、分项报价表</w:t>
      </w:r>
      <w:r/>
    </w:p>
    <w:p>
      <w:pPr>
        <w:spacing w:line="30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11.1供应商应按照磋商文件规定格式填报分项报价表。</w:t>
      </w:r>
      <w:r/>
    </w:p>
    <w:p>
      <w:pPr>
        <w:spacing w:line="30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11.2磋商货币：响应文件中的单价和总价无特殊规定的采用人民币报价，以元为单位标注。磋商文件中另有规定的按规定执行。</w:t>
      </w:r>
      <w:r/>
    </w:p>
    <w:p>
      <w:pPr>
        <w:spacing w:line="300" w:lineRule="auto"/>
        <w:tabs>
          <w:tab w:val="left" w:pos="900" w:leader="none"/>
        </w:tabs>
        <w:rPr>
          <w:rFonts w:hint="eastAsia" w:ascii="宋体" w:hAnsi="宋体"/>
          <w:b/>
          <w:color w:val="000000" w:themeColor="text1"/>
          <w:sz w:val="24"/>
        </w:rPr>
      </w:pPr>
      <w:r>
        <w:rPr>
          <w:rFonts w:hint="eastAsia" w:ascii="宋体" w:hAnsi="宋体"/>
          <w:b/>
          <w:color w:val="000000" w:themeColor="text1"/>
          <w:sz w:val="24"/>
        </w:rPr>
        <w:t xml:space="preserve">12、技术要求响应、偏离表及商务要求响应及偏离表</w:t>
      </w:r>
      <w:r/>
    </w:p>
    <w:p>
      <w:pPr>
        <w:spacing w:line="30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12.1供应商需对磋商文件中的技术要求与商务要求作出响应或偏离，并说明原因。</w:t>
      </w:r>
      <w:r/>
    </w:p>
    <w:p>
      <w:pPr>
        <w:spacing w:line="30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12.2供应商需按照磋商文件要求，在响应文件中提供与技术要求和商务要求相关的证明材料。</w:t>
      </w:r>
      <w:r/>
    </w:p>
    <w:p>
      <w:pPr>
        <w:spacing w:line="300" w:lineRule="auto"/>
        <w:tabs>
          <w:tab w:val="left" w:pos="900" w:leader="none"/>
        </w:tabs>
        <w:rPr>
          <w:rFonts w:hint="eastAsia" w:ascii="宋体" w:hAnsi="宋体"/>
          <w:b/>
          <w:color w:val="000000" w:themeColor="text1"/>
          <w:sz w:val="24"/>
        </w:rPr>
      </w:pPr>
      <w:r>
        <w:rPr>
          <w:rFonts w:hint="eastAsia" w:ascii="宋体" w:hAnsi="宋体"/>
          <w:b/>
          <w:color w:val="000000" w:themeColor="text1"/>
          <w:sz w:val="24"/>
        </w:rPr>
        <w:t xml:space="preserve">13、服务承诺、培训计划、人员安排及其他</w:t>
      </w:r>
      <w:r/>
    </w:p>
    <w:p>
      <w:pPr>
        <w:spacing w:line="30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13.1供应商需根据磋商文件要求提供有关售后服务的管理制度，售后服务机构的分布情况，售后服务人员的数量、素质、技术水平及售后服务的反应能力等。</w:t>
      </w:r>
      <w:r/>
    </w:p>
    <w:p>
      <w:pPr>
        <w:spacing w:line="30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13.2供应商需根据磋商文件要求提供培训计划。</w:t>
      </w:r>
      <w:r/>
    </w:p>
    <w:p>
      <w:pPr>
        <w:spacing w:line="30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13.3供应商需根据磋商文件要求提供磋商响应标的的主要组成部分、功能设计、实现思路及关键技术等。</w:t>
      </w:r>
      <w:r/>
    </w:p>
    <w:p>
      <w:pPr>
        <w:spacing w:line="300" w:lineRule="auto"/>
        <w:tabs>
          <w:tab w:val="left" w:pos="900" w:leader="none"/>
        </w:tabs>
        <w:rPr>
          <w:rFonts w:hint="eastAsia" w:ascii="宋体" w:hAnsi="宋体"/>
          <w:b/>
          <w:color w:val="000000" w:themeColor="text1"/>
          <w:sz w:val="24"/>
        </w:rPr>
      </w:pPr>
      <w:r>
        <w:rPr>
          <w:rFonts w:hint="eastAsia" w:ascii="宋体" w:hAnsi="宋体"/>
          <w:b/>
          <w:color w:val="000000" w:themeColor="text1"/>
          <w:sz w:val="24"/>
        </w:rPr>
        <w:t xml:space="preserve">14、磋商响应函</w:t>
      </w:r>
      <w:r/>
    </w:p>
    <w:p>
      <w:pPr>
        <w:spacing w:line="30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14.1供应商应按照磋商文件中提供的格式完整、正确填写磋商响应函。</w:t>
      </w:r>
      <w:r/>
    </w:p>
    <w:p>
      <w:pPr>
        <w:spacing w:line="300" w:lineRule="auto"/>
        <w:tabs>
          <w:tab w:val="left" w:pos="900" w:leader="none"/>
        </w:tabs>
        <w:rPr>
          <w:rFonts w:hint="eastAsia" w:ascii="宋体" w:hAnsi="宋体"/>
          <w:b/>
          <w:color w:val="000000" w:themeColor="text1"/>
          <w:sz w:val="24"/>
        </w:rPr>
      </w:pPr>
      <w:r>
        <w:rPr>
          <w:rFonts w:hint="eastAsia" w:ascii="宋体" w:hAnsi="宋体"/>
          <w:b/>
          <w:color w:val="000000" w:themeColor="text1"/>
          <w:sz w:val="24"/>
        </w:rPr>
        <w:t xml:space="preserve">15、磋商有效期</w:t>
      </w:r>
      <w:r/>
    </w:p>
    <w:p>
      <w:pPr>
        <w:spacing w:line="30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15.1磋商有效期为代理机构规定的提交响应文件截止之日后六十（60）天。磋商有效期比规定短的将被视为非实质性响应磋商文件而予以拒绝。</w:t>
      </w:r>
      <w:r/>
    </w:p>
    <w:p>
      <w:pPr>
        <w:spacing w:line="300" w:lineRule="auto"/>
        <w:tabs>
          <w:tab w:val="left" w:pos="900" w:leader="none"/>
        </w:tabs>
        <w:rPr>
          <w:rFonts w:hint="eastAsia" w:ascii="宋体" w:hAnsi="宋体"/>
          <w:b/>
          <w:color w:val="000000" w:themeColor="text1"/>
          <w:sz w:val="24"/>
        </w:rPr>
      </w:pPr>
      <w:r>
        <w:rPr>
          <w:rFonts w:hint="eastAsia" w:ascii="宋体" w:hAnsi="宋体"/>
          <w:b/>
          <w:color w:val="000000" w:themeColor="text1"/>
          <w:sz w:val="24"/>
        </w:rPr>
        <w:t xml:space="preserve">16、磋商有效期的延长</w:t>
      </w:r>
      <w:r/>
    </w:p>
    <w:p>
      <w:pPr>
        <w:spacing w:line="30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16.1在特殊情况下，代理机构于原磋商有效期满之前，可向供应商提出延长磋商有效期的要求。这种要求与答复均应采用书面形式。供应商可以拒绝代理机构的这一要求而放弃磋商，同意延长磋商有效期的供应商既不能要求也不允许修改其响应文件。受磋商有效期约束的所有权利与义务均延长至新的有效期。</w:t>
      </w:r>
      <w:r/>
    </w:p>
    <w:p>
      <w:pPr>
        <w:pStyle w:val="889"/>
        <w:spacing w:before="0" w:after="0" w:line="300" w:lineRule="auto"/>
        <w:rPr>
          <w:rFonts w:hint="eastAsia" w:ascii="宋体" w:hAnsi="宋体" w:eastAsia="宋体" w:cs="Arial"/>
          <w:bCs/>
          <w:color w:val="000000" w:themeColor="text1"/>
          <w:sz w:val="28"/>
          <w:szCs w:val="28"/>
        </w:rPr>
      </w:pPr>
      <w:r/>
      <w:bookmarkStart w:id="60" w:name="_Hlt26670486"/>
      <w:r/>
      <w:bookmarkStart w:id="61" w:name="_Hlt26670493"/>
      <w:r/>
      <w:bookmarkStart w:id="62" w:name="_Hlt26954749"/>
      <w:r/>
      <w:bookmarkStart w:id="63" w:name="_Hlt26668983"/>
      <w:r/>
      <w:bookmarkStart w:id="64" w:name="_Hlt26670403"/>
      <w:r/>
      <w:bookmarkStart w:id="65" w:name="_Hlt26954836"/>
      <w:r/>
      <w:bookmarkStart w:id="66" w:name="_Hlt26954846"/>
      <w:r/>
      <w:bookmarkStart w:id="67" w:name="_Hlt26954731"/>
      <w:r/>
      <w:bookmarkStart w:id="68" w:name="_Hlt26954734"/>
      <w:r/>
      <w:bookmarkStart w:id="69" w:name="_Hlt26670425"/>
      <w:r/>
      <w:bookmarkStart w:id="70" w:name="_Hlt26670489"/>
      <w:r/>
      <w:bookmarkStart w:id="71" w:name="_Hlt26954844"/>
      <w:r/>
      <w:bookmarkStart w:id="72" w:name="_Hlt26954842"/>
      <w:r/>
      <w:bookmarkStart w:id="73" w:name="_Hlt26670482"/>
      <w:r/>
      <w:bookmarkStart w:id="74" w:name="_Hlt26954848"/>
      <w:r/>
      <w:bookmarkStart w:id="75" w:name="_Hlt26670357"/>
      <w:r/>
      <w:bookmarkStart w:id="76" w:name="_Hlt26954739"/>
      <w:r/>
      <w:bookmarkStart w:id="77" w:name="_Hlt26954850"/>
      <w:r/>
      <w:bookmarkStart w:id="78" w:name="_Hlt26954852"/>
      <w:r/>
      <w:bookmarkStart w:id="79" w:name="_Hlt26954854"/>
      <w:r/>
      <w:bookmarkStart w:id="80" w:name="_Toc513029224"/>
      <w:r/>
      <w:bookmarkStart w:id="81" w:name="_Toc61149562"/>
      <w:r/>
      <w:bookmarkStart w:id="82" w:name="_Toc14577362"/>
      <w:r/>
      <w:bookmarkStart w:id="83" w:name="_Toc238051650"/>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rPr>
          <w:rFonts w:hint="eastAsia" w:ascii="宋体" w:hAnsi="宋体" w:eastAsia="宋体" w:cs="Arial"/>
          <w:bCs/>
          <w:color w:val="000000" w:themeColor="text1"/>
          <w:sz w:val="28"/>
          <w:szCs w:val="28"/>
        </w:rPr>
        <w:t xml:space="preserve">四、响应文件的递交</w:t>
      </w:r>
      <w:bookmarkEnd w:id="80"/>
      <w:r/>
      <w:bookmarkEnd w:id="81"/>
      <w:r/>
      <w:bookmarkEnd w:id="82"/>
      <w:r/>
      <w:bookmarkEnd w:id="83"/>
      <w:r/>
      <w:r/>
    </w:p>
    <w:p>
      <w:pPr>
        <w:spacing w:line="300" w:lineRule="auto"/>
        <w:tabs>
          <w:tab w:val="left" w:pos="900" w:leader="none"/>
        </w:tabs>
        <w:rPr>
          <w:rFonts w:hint="eastAsia" w:ascii="宋体" w:hAnsi="宋体"/>
          <w:b/>
          <w:color w:val="000000" w:themeColor="text1"/>
          <w:sz w:val="24"/>
        </w:rPr>
      </w:pPr>
      <w:r/>
      <w:bookmarkStart w:id="84" w:name="_Hlt26954864"/>
      <w:r/>
      <w:bookmarkStart w:id="85" w:name="_Hlt26670523"/>
      <w:r/>
      <w:bookmarkStart w:id="86" w:name="_Hlt26954856"/>
      <w:r/>
      <w:bookmarkStart w:id="87" w:name="_Toc16938541"/>
      <w:r/>
      <w:bookmarkStart w:id="88" w:name="_Toc20823297"/>
      <w:r/>
      <w:bookmarkStart w:id="89" w:name="_Toc513029225"/>
      <w:r/>
      <w:bookmarkStart w:id="90" w:name="_Toc462564084"/>
      <w:r/>
      <w:bookmarkEnd w:id="84"/>
      <w:r/>
      <w:bookmarkEnd w:id="85"/>
      <w:r/>
      <w:bookmarkEnd w:id="86"/>
      <w:r>
        <w:rPr>
          <w:rFonts w:hint="eastAsia" w:ascii="宋体" w:hAnsi="宋体"/>
          <w:b/>
          <w:color w:val="000000" w:themeColor="text1"/>
          <w:sz w:val="24"/>
        </w:rPr>
        <w:t xml:space="preserve">1</w:t>
      </w:r>
      <w:r>
        <w:rPr>
          <w:rFonts w:ascii="宋体" w:hAnsi="宋体"/>
          <w:b/>
          <w:color w:val="000000" w:themeColor="text1"/>
          <w:sz w:val="24"/>
        </w:rPr>
        <w:t xml:space="preserve">7</w:t>
      </w:r>
      <w:r>
        <w:rPr>
          <w:rFonts w:hint="eastAsia" w:ascii="宋体" w:hAnsi="宋体"/>
          <w:b/>
          <w:color w:val="000000" w:themeColor="text1"/>
          <w:sz w:val="24"/>
        </w:rPr>
        <w:t xml:space="preserve">、电子磋商</w:t>
      </w:r>
      <w:bookmarkEnd w:id="87"/>
      <w:r/>
      <w:bookmarkEnd w:id="88"/>
      <w:r/>
      <w:bookmarkEnd w:id="89"/>
      <w:r/>
      <w:bookmarkEnd w:id="90"/>
      <w:r>
        <w:rPr>
          <w:rFonts w:hint="eastAsia" w:ascii="宋体" w:hAnsi="宋体"/>
          <w:b/>
          <w:color w:val="000000" w:themeColor="text1"/>
          <w:sz w:val="24"/>
        </w:rPr>
        <w:t xml:space="preserve">响应文件的递交</w:t>
      </w:r>
      <w:r/>
    </w:p>
    <w:p>
      <w:pPr>
        <w:spacing w:line="30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1</w:t>
      </w:r>
      <w:r>
        <w:rPr>
          <w:rFonts w:ascii="宋体" w:hAnsi="宋体"/>
          <w:color w:val="000000" w:themeColor="text1"/>
          <w:sz w:val="24"/>
        </w:rPr>
        <w:t xml:space="preserve">7</w:t>
      </w:r>
      <w:r>
        <w:rPr>
          <w:rFonts w:hint="eastAsia" w:ascii="宋体" w:hAnsi="宋体"/>
          <w:color w:val="000000" w:themeColor="text1"/>
          <w:sz w:val="24"/>
        </w:rPr>
        <w:t xml:space="preserve">.1供应商应当按照《操作手册》规定，在提交响应文件截止时间前</w:t>
      </w:r>
      <w:r>
        <w:rPr>
          <w:rFonts w:ascii="宋体" w:hAnsi="宋体"/>
          <w:color w:val="000000" w:themeColor="text1"/>
          <w:sz w:val="24"/>
        </w:rPr>
        <w:t xml:space="preserve">制作</w:t>
      </w:r>
      <w:r>
        <w:rPr>
          <w:rFonts w:hint="eastAsia" w:ascii="宋体" w:hAnsi="宋体"/>
          <w:color w:val="000000" w:themeColor="text1"/>
          <w:sz w:val="24"/>
        </w:rPr>
        <w:t xml:space="preserve">并上传电子响应文件。</w:t>
      </w:r>
      <w:bookmarkStart w:id="91" w:name="_Toc20823298"/>
      <w:r/>
      <w:bookmarkStart w:id="92" w:name="_Toc513029226"/>
      <w:r/>
      <w:bookmarkStart w:id="93" w:name="_Toc16938542"/>
      <w:r/>
      <w:r/>
    </w:p>
    <w:p>
      <w:pPr>
        <w:spacing w:line="300" w:lineRule="auto"/>
        <w:tabs>
          <w:tab w:val="left" w:pos="900" w:leader="none"/>
        </w:tabs>
        <w:rPr>
          <w:rFonts w:hint="eastAsia" w:ascii="宋体" w:hAnsi="宋体"/>
          <w:b/>
          <w:color w:val="000000" w:themeColor="text1"/>
          <w:sz w:val="24"/>
        </w:rPr>
      </w:pPr>
      <w:r>
        <w:rPr>
          <w:rFonts w:ascii="宋体" w:hAnsi="宋体"/>
          <w:b/>
          <w:color w:val="000000" w:themeColor="text1"/>
          <w:sz w:val="24"/>
        </w:rPr>
        <w:t xml:space="preserve">18</w:t>
      </w:r>
      <w:r>
        <w:rPr>
          <w:rFonts w:hint="eastAsia" w:ascii="宋体" w:hAnsi="宋体"/>
          <w:b/>
          <w:color w:val="000000" w:themeColor="text1"/>
          <w:sz w:val="24"/>
        </w:rPr>
        <w:t xml:space="preserve">、提交响应文件截止时间</w:t>
      </w:r>
      <w:bookmarkEnd w:id="91"/>
      <w:r/>
      <w:bookmarkEnd w:id="92"/>
      <w:r/>
      <w:bookmarkEnd w:id="93"/>
      <w:r/>
      <w:r/>
    </w:p>
    <w:p>
      <w:pPr>
        <w:spacing w:line="300" w:lineRule="auto"/>
        <w:tabs>
          <w:tab w:val="left" w:pos="900" w:leader="none"/>
        </w:tabs>
        <w:rPr>
          <w:rFonts w:hint="eastAsia" w:ascii="宋体" w:hAnsi="宋体"/>
          <w:color w:val="000000" w:themeColor="text1"/>
          <w:sz w:val="24"/>
        </w:rPr>
      </w:pPr>
      <w:r>
        <w:rPr>
          <w:rFonts w:ascii="宋体" w:hAnsi="宋体"/>
          <w:color w:val="000000" w:themeColor="text1"/>
          <w:sz w:val="24"/>
        </w:rPr>
        <w:t xml:space="preserve">18</w:t>
      </w:r>
      <w:r>
        <w:rPr>
          <w:rFonts w:hint="eastAsia" w:ascii="宋体" w:hAnsi="宋体"/>
          <w:color w:val="000000" w:themeColor="text1"/>
          <w:sz w:val="24"/>
        </w:rPr>
        <w:t xml:space="preserve">.1供应商上传电子响应文件的时间不得迟于磋商公告中规定的提交响应文件截止时间。</w:t>
      </w:r>
      <w:r/>
    </w:p>
    <w:p>
      <w:pPr>
        <w:spacing w:line="30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供应商应充分考虑到网络环境、网络带宽等风险因素，如因供应商自身原因造成的电子响应文件上传不成功的按照本磋商文件第二章第25.3.2条规定做无效响应处理。</w:t>
      </w:r>
      <w:r/>
    </w:p>
    <w:p>
      <w:pPr>
        <w:spacing w:line="300" w:lineRule="auto"/>
        <w:tabs>
          <w:tab w:val="left" w:pos="900" w:leader="none"/>
        </w:tabs>
        <w:rPr>
          <w:rFonts w:hint="eastAsia" w:ascii="宋体" w:hAnsi="宋体"/>
          <w:color w:val="000000" w:themeColor="text1"/>
          <w:sz w:val="24"/>
        </w:rPr>
      </w:pPr>
      <w:r>
        <w:rPr>
          <w:rFonts w:ascii="宋体" w:hAnsi="宋体"/>
          <w:color w:val="000000" w:themeColor="text1"/>
          <w:sz w:val="24"/>
        </w:rPr>
        <w:t xml:space="preserve">18</w:t>
      </w:r>
      <w:r>
        <w:rPr>
          <w:rFonts w:hint="eastAsia" w:ascii="宋体" w:hAnsi="宋体"/>
          <w:color w:val="000000" w:themeColor="text1"/>
          <w:sz w:val="24"/>
        </w:rPr>
        <w:t xml:space="preserve">.2 代理机构可以按照规定，通过修改磋商文件酌情延长提交响应文件截止日期，在此情况下，供应商的所有权利和义务以及供应商受制的截止日期均应以延长后新的截止日期为准。</w:t>
      </w:r>
      <w:r/>
    </w:p>
    <w:p>
      <w:pPr>
        <w:spacing w:line="300" w:lineRule="auto"/>
        <w:tabs>
          <w:tab w:val="left" w:pos="900" w:leader="none"/>
        </w:tabs>
        <w:rPr>
          <w:rFonts w:hint="eastAsia" w:ascii="宋体" w:hAnsi="宋体"/>
          <w:b/>
          <w:color w:val="000000" w:themeColor="text1"/>
          <w:sz w:val="24"/>
        </w:rPr>
      </w:pPr>
      <w:r/>
      <w:bookmarkStart w:id="94" w:name="_Toc16938543"/>
      <w:r/>
      <w:bookmarkStart w:id="95" w:name="_Toc513029227"/>
      <w:r/>
      <w:bookmarkStart w:id="96" w:name="_Toc20823299"/>
      <w:r>
        <w:rPr>
          <w:rFonts w:ascii="宋体" w:hAnsi="宋体"/>
          <w:b/>
          <w:color w:val="000000" w:themeColor="text1"/>
          <w:sz w:val="24"/>
        </w:rPr>
        <w:t xml:space="preserve">19</w:t>
      </w:r>
      <w:r>
        <w:rPr>
          <w:rFonts w:hint="eastAsia" w:ascii="宋体" w:hAnsi="宋体"/>
          <w:b/>
          <w:color w:val="000000" w:themeColor="text1"/>
          <w:sz w:val="24"/>
        </w:rPr>
        <w:t xml:space="preserve">、响应文件</w:t>
      </w:r>
      <w:bookmarkEnd w:id="94"/>
      <w:r/>
      <w:bookmarkEnd w:id="95"/>
      <w:r/>
      <w:bookmarkEnd w:id="96"/>
      <w:r>
        <w:rPr>
          <w:rFonts w:hint="eastAsia" w:ascii="宋体" w:hAnsi="宋体"/>
          <w:b/>
          <w:color w:val="000000" w:themeColor="text1"/>
          <w:sz w:val="24"/>
        </w:rPr>
        <w:t xml:space="preserve">的拒收</w:t>
      </w:r>
      <w:r/>
    </w:p>
    <w:p>
      <w:pPr>
        <w:spacing w:line="300" w:lineRule="auto"/>
        <w:tabs>
          <w:tab w:val="left" w:pos="900" w:leader="none"/>
        </w:tabs>
        <w:rPr>
          <w:rFonts w:hint="eastAsia" w:ascii="宋体" w:hAnsi="宋体"/>
          <w:color w:val="000000" w:themeColor="text1"/>
          <w:sz w:val="24"/>
        </w:rPr>
      </w:pPr>
      <w:r>
        <w:rPr>
          <w:rFonts w:ascii="宋体" w:hAnsi="宋体"/>
          <w:color w:val="000000" w:themeColor="text1"/>
          <w:sz w:val="24"/>
        </w:rPr>
        <w:t xml:space="preserve">19</w:t>
      </w:r>
      <w:r>
        <w:rPr>
          <w:rFonts w:hint="eastAsia" w:ascii="宋体" w:hAnsi="宋体"/>
          <w:color w:val="000000" w:themeColor="text1"/>
          <w:sz w:val="24"/>
        </w:rPr>
        <w:t xml:space="preserve">.1 代理机构拒绝接收在其规定的提交响应文件截止时间后上传的任何电子响应文件。</w:t>
      </w:r>
      <w:r/>
    </w:p>
    <w:p>
      <w:pPr>
        <w:spacing w:line="300" w:lineRule="auto"/>
        <w:tabs>
          <w:tab w:val="left" w:pos="900" w:leader="none"/>
        </w:tabs>
        <w:rPr>
          <w:rFonts w:hint="eastAsia" w:ascii="宋体" w:hAnsi="宋体"/>
          <w:b/>
          <w:bCs/>
          <w:color w:val="000000" w:themeColor="text1"/>
          <w:sz w:val="24"/>
        </w:rPr>
      </w:pPr>
      <w:r/>
      <w:bookmarkStart w:id="97" w:name="_Toc20823300"/>
      <w:r/>
      <w:bookmarkStart w:id="98" w:name="_Toc513029228"/>
      <w:r/>
      <w:bookmarkStart w:id="99" w:name="_Toc16938544"/>
      <w:r>
        <w:rPr>
          <w:rFonts w:hint="eastAsia" w:ascii="宋体" w:hAnsi="宋体"/>
          <w:b/>
          <w:bCs/>
          <w:color w:val="000000" w:themeColor="text1"/>
          <w:sz w:val="24"/>
        </w:rPr>
        <w:t xml:space="preserve">2</w:t>
      </w:r>
      <w:r>
        <w:rPr>
          <w:rFonts w:ascii="宋体" w:hAnsi="宋体"/>
          <w:b/>
          <w:bCs/>
          <w:color w:val="000000" w:themeColor="text1"/>
          <w:sz w:val="24"/>
        </w:rPr>
        <w:t xml:space="preserve">0</w:t>
      </w:r>
      <w:r>
        <w:rPr>
          <w:rFonts w:hint="eastAsia" w:ascii="宋体" w:hAnsi="宋体"/>
          <w:b/>
          <w:bCs/>
          <w:color w:val="000000" w:themeColor="text1"/>
          <w:sz w:val="24"/>
        </w:rPr>
        <w:t xml:space="preserve">、响应文件的撤回和修改</w:t>
      </w:r>
      <w:bookmarkEnd w:id="97"/>
      <w:r/>
      <w:bookmarkEnd w:id="98"/>
      <w:r/>
      <w:bookmarkEnd w:id="99"/>
      <w:r/>
      <w:r/>
    </w:p>
    <w:p>
      <w:pPr>
        <w:spacing w:line="300" w:lineRule="auto"/>
        <w:tabs>
          <w:tab w:val="left" w:pos="900" w:leader="none"/>
        </w:tabs>
        <w:rPr>
          <w:rFonts w:hint="eastAsia" w:ascii="宋体" w:hAnsi="宋体"/>
          <w:bCs/>
          <w:color w:val="000000" w:themeColor="text1"/>
          <w:sz w:val="24"/>
        </w:rPr>
      </w:pPr>
      <w:r>
        <w:rPr>
          <w:rFonts w:hint="eastAsia" w:ascii="宋体" w:hAnsi="宋体"/>
          <w:bCs/>
          <w:color w:val="000000" w:themeColor="text1"/>
          <w:sz w:val="24"/>
        </w:rPr>
        <w:t xml:space="preserve">20.1响应文件的撤回</w:t>
      </w:r>
      <w:r/>
    </w:p>
    <w:p>
      <w:pPr>
        <w:spacing w:line="30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20.1.1 电子响应文件的撤回</w:t>
      </w:r>
      <w:r/>
    </w:p>
    <w:p>
      <w:pPr>
        <w:spacing w:line="30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供应商可在提交响应文件截止时间前，撤回其电子响应文件，具体操作方法见《操作手册》。</w:t>
      </w:r>
      <w:r/>
    </w:p>
    <w:p>
      <w:pPr>
        <w:spacing w:line="30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20.1.</w:t>
      </w:r>
      <w:r>
        <w:rPr>
          <w:rFonts w:ascii="宋体" w:hAnsi="宋体"/>
          <w:color w:val="000000" w:themeColor="text1"/>
          <w:sz w:val="24"/>
        </w:rPr>
        <w:t xml:space="preserve">2</w:t>
      </w:r>
      <w:r>
        <w:rPr>
          <w:rFonts w:hint="eastAsia" w:ascii="宋体" w:hAnsi="宋体"/>
          <w:color w:val="000000" w:themeColor="text1"/>
          <w:sz w:val="24"/>
        </w:rPr>
        <w:t xml:space="preserve">供应商撤回电子响应文件，则认为其不再参与本项目磋商活动。</w:t>
      </w:r>
      <w:r/>
    </w:p>
    <w:p>
      <w:pPr>
        <w:spacing w:line="30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20.2响应文件的修改</w:t>
      </w:r>
      <w:r/>
    </w:p>
    <w:p>
      <w:pPr>
        <w:spacing w:line="30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20.2.1供应商可在提交响应文件截止时间前，对其电子响应文件进行修改，具体操作方法</w:t>
      </w:r>
      <w:r>
        <w:rPr>
          <w:rFonts w:hint="eastAsia" w:ascii="宋体" w:hAnsi="宋体"/>
          <w:color w:val="000000" w:themeColor="text1"/>
          <w:sz w:val="24"/>
        </w:rPr>
        <w:t xml:space="preserve">见《操作手册》。</w:t>
      </w:r>
      <w:r/>
    </w:p>
    <w:p>
      <w:pPr>
        <w:spacing w:line="30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20.3 在提交响应文件截止时间之后，供应商不得对其电子响应文件作任何修改。</w:t>
      </w:r>
      <w:r/>
    </w:p>
    <w:p>
      <w:pPr>
        <w:spacing w:line="30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20.4 在提交响应文件截止时间至磋商文件中规定的磋商有效期满之间的这段时间内，供应商不得撤回其响应文件。</w:t>
      </w:r>
      <w:r/>
    </w:p>
    <w:p>
      <w:pPr>
        <w:pStyle w:val="889"/>
        <w:spacing w:before="0" w:after="0" w:line="300" w:lineRule="auto"/>
        <w:rPr>
          <w:rFonts w:hint="eastAsia" w:ascii="宋体" w:hAnsi="宋体" w:eastAsia="宋体" w:cs="Arial"/>
          <w:bCs/>
          <w:color w:val="000000" w:themeColor="text1"/>
          <w:sz w:val="28"/>
          <w:szCs w:val="28"/>
        </w:rPr>
      </w:pPr>
      <w:r/>
      <w:bookmarkStart w:id="100" w:name="_Toc238051651"/>
      <w:r>
        <w:rPr>
          <w:rFonts w:hint="eastAsia" w:ascii="宋体" w:hAnsi="宋体" w:eastAsia="宋体" w:cs="Arial"/>
          <w:bCs/>
          <w:color w:val="000000" w:themeColor="text1"/>
          <w:sz w:val="28"/>
          <w:szCs w:val="28"/>
        </w:rPr>
        <w:t xml:space="preserve">五、响应文件的解密与评审</w:t>
      </w:r>
      <w:bookmarkEnd w:id="100"/>
      <w:r/>
      <w:r/>
    </w:p>
    <w:p>
      <w:pPr>
        <w:spacing w:line="300" w:lineRule="auto"/>
        <w:tabs>
          <w:tab w:val="left" w:pos="900" w:leader="none"/>
        </w:tabs>
        <w:rPr>
          <w:rFonts w:hint="eastAsia" w:ascii="宋体" w:hAnsi="宋体"/>
          <w:b/>
          <w:color w:val="000000" w:themeColor="text1"/>
          <w:sz w:val="24"/>
        </w:rPr>
      </w:pPr>
      <w:r/>
      <w:bookmarkStart w:id="101" w:name="_Toc20823303"/>
      <w:r/>
      <w:bookmarkStart w:id="102" w:name="_Toc513029231"/>
      <w:r/>
      <w:bookmarkStart w:id="103" w:name="_Toc16938547"/>
      <w:r>
        <w:rPr>
          <w:rFonts w:hint="eastAsia" w:ascii="宋体" w:hAnsi="宋体"/>
          <w:b/>
          <w:color w:val="000000" w:themeColor="text1"/>
          <w:sz w:val="24"/>
        </w:rPr>
        <w:t xml:space="preserve">21、响应文件解密</w:t>
      </w:r>
      <w:r/>
    </w:p>
    <w:p>
      <w:pPr>
        <w:spacing w:line="300" w:lineRule="auto"/>
        <w:tabs>
          <w:tab w:val="left" w:pos="900" w:leader="none"/>
        </w:tabs>
        <w:rPr>
          <w:rFonts w:hint="eastAsia" w:ascii="宋体" w:hAnsi="宋体"/>
          <w:bCs/>
          <w:color w:val="000000" w:themeColor="text1"/>
          <w:sz w:val="24"/>
        </w:rPr>
      </w:pPr>
      <w:r>
        <w:rPr>
          <w:rFonts w:hint="eastAsia" w:ascii="宋体" w:hAnsi="宋体"/>
          <w:bCs/>
          <w:color w:val="000000" w:themeColor="text1"/>
          <w:sz w:val="24"/>
        </w:rPr>
        <w:t xml:space="preserve">21.1供应商应当按照《操作手册》规定，在苏采云系统规定的时间内对磋商响应文件进行解密。</w:t>
      </w:r>
      <w:r/>
    </w:p>
    <w:p>
      <w:pPr>
        <w:spacing w:line="300" w:lineRule="auto"/>
        <w:tabs>
          <w:tab w:val="left" w:pos="900" w:leader="none"/>
        </w:tabs>
        <w:rPr>
          <w:rFonts w:hint="eastAsia" w:ascii="宋体" w:hAnsi="宋体"/>
          <w:b/>
          <w:color w:val="000000" w:themeColor="text1"/>
          <w:sz w:val="24"/>
        </w:rPr>
      </w:pPr>
      <w:r>
        <w:rPr>
          <w:rFonts w:ascii="宋体" w:hAnsi="宋体"/>
          <w:b/>
          <w:color w:val="000000" w:themeColor="text1"/>
          <w:sz w:val="24"/>
        </w:rPr>
        <w:t xml:space="preserve">2</w:t>
      </w:r>
      <w:r>
        <w:rPr>
          <w:rFonts w:hint="eastAsia" w:ascii="宋体" w:hAnsi="宋体"/>
          <w:b/>
          <w:color w:val="000000" w:themeColor="text1"/>
          <w:sz w:val="24"/>
        </w:rPr>
        <w:t xml:space="preserve">2、磋商小组</w:t>
      </w:r>
      <w:r/>
    </w:p>
    <w:p>
      <w:pPr>
        <w:spacing w:line="300" w:lineRule="auto"/>
        <w:tabs>
          <w:tab w:val="left" w:pos="900" w:leader="none"/>
        </w:tabs>
        <w:rPr>
          <w:rFonts w:hint="eastAsia" w:ascii="宋体" w:hAnsi="宋体"/>
          <w:color w:val="000000" w:themeColor="text1"/>
          <w:sz w:val="24"/>
        </w:rPr>
      </w:pPr>
      <w:r>
        <w:rPr>
          <w:rFonts w:ascii="宋体" w:hAnsi="宋体"/>
          <w:color w:val="000000" w:themeColor="text1"/>
          <w:sz w:val="24"/>
        </w:rPr>
        <w:t xml:space="preserve">2</w:t>
      </w:r>
      <w:r>
        <w:rPr>
          <w:rFonts w:hint="eastAsia" w:ascii="宋体" w:hAnsi="宋体"/>
          <w:color w:val="000000" w:themeColor="text1"/>
          <w:sz w:val="24"/>
        </w:rPr>
        <w:t xml:space="preserve">2.1代理机构将组织磋商小组对响应文件进行评审。</w:t>
      </w:r>
      <w:r/>
    </w:p>
    <w:p>
      <w:pPr>
        <w:spacing w:line="300" w:lineRule="auto"/>
        <w:tabs>
          <w:tab w:val="left" w:pos="900" w:leader="none"/>
        </w:tabs>
        <w:rPr>
          <w:rFonts w:hint="eastAsia" w:ascii="宋体" w:hAnsi="宋体"/>
          <w:color w:val="000000" w:themeColor="text1"/>
          <w:sz w:val="24"/>
        </w:rPr>
      </w:pPr>
      <w:r>
        <w:rPr>
          <w:rFonts w:ascii="宋体" w:hAnsi="宋体"/>
          <w:color w:val="000000" w:themeColor="text1"/>
          <w:sz w:val="24"/>
        </w:rPr>
        <w:t xml:space="preserve">2</w:t>
      </w:r>
      <w:r>
        <w:rPr>
          <w:rFonts w:hint="eastAsia" w:ascii="宋体" w:hAnsi="宋体"/>
          <w:color w:val="000000" w:themeColor="text1"/>
          <w:sz w:val="24"/>
        </w:rPr>
        <w:t xml:space="preserve">2.2 磋商小组由采购人代表和有关技术、经济等方面的专家组成，且人员构成符合政府采购有关规定。</w:t>
      </w:r>
      <w:r/>
    </w:p>
    <w:p>
      <w:pPr>
        <w:spacing w:line="300" w:lineRule="auto"/>
        <w:tabs>
          <w:tab w:val="left" w:pos="900" w:leader="none"/>
        </w:tabs>
        <w:rPr>
          <w:rFonts w:hint="eastAsia" w:ascii="宋体" w:hAnsi="宋体"/>
          <w:color w:val="000000" w:themeColor="text1"/>
          <w:sz w:val="24"/>
        </w:rPr>
      </w:pPr>
      <w:r>
        <w:rPr>
          <w:rFonts w:ascii="宋体" w:hAnsi="宋体"/>
          <w:color w:val="000000" w:themeColor="text1"/>
          <w:sz w:val="24"/>
        </w:rPr>
        <w:t xml:space="preserve">2</w:t>
      </w:r>
      <w:r>
        <w:rPr>
          <w:rFonts w:hint="eastAsia" w:ascii="宋体" w:hAnsi="宋体"/>
          <w:color w:val="000000" w:themeColor="text1"/>
          <w:sz w:val="24"/>
        </w:rPr>
        <w:t xml:space="preserve">2</w:t>
      </w:r>
      <w:r>
        <w:rPr>
          <w:rFonts w:ascii="宋体" w:hAnsi="宋体"/>
          <w:color w:val="000000" w:themeColor="text1"/>
          <w:sz w:val="24"/>
        </w:rPr>
        <w:t xml:space="preserve">.3</w:t>
      </w:r>
      <w:r>
        <w:rPr>
          <w:rFonts w:hint="eastAsia" w:ascii="宋体" w:hAnsi="宋体"/>
          <w:color w:val="000000" w:themeColor="text1"/>
          <w:sz w:val="24"/>
        </w:rPr>
        <w:t xml:space="preserve">磋商小组独立工作，负责评审所有响应文件并确定成交候选人。</w:t>
      </w:r>
      <w:r/>
    </w:p>
    <w:p>
      <w:pPr>
        <w:spacing w:line="300" w:lineRule="auto"/>
        <w:tabs>
          <w:tab w:val="left" w:pos="900" w:leader="none"/>
        </w:tabs>
        <w:rPr>
          <w:rFonts w:hint="eastAsia" w:ascii="宋体" w:hAnsi="宋体"/>
          <w:b/>
          <w:color w:val="000000" w:themeColor="text1"/>
          <w:sz w:val="24"/>
        </w:rPr>
      </w:pPr>
      <w:r>
        <w:rPr>
          <w:rFonts w:ascii="宋体" w:hAnsi="宋体"/>
          <w:b/>
          <w:color w:val="000000" w:themeColor="text1"/>
          <w:sz w:val="24"/>
        </w:rPr>
        <w:t xml:space="preserve">2</w:t>
      </w:r>
      <w:r>
        <w:rPr>
          <w:rFonts w:hint="eastAsia" w:ascii="宋体" w:hAnsi="宋体"/>
          <w:b/>
          <w:color w:val="000000" w:themeColor="text1"/>
          <w:sz w:val="24"/>
        </w:rPr>
        <w:t xml:space="preserve">3、磋商评审过程的保密</w:t>
      </w:r>
      <w:bookmarkEnd w:id="101"/>
      <w:r/>
      <w:bookmarkEnd w:id="102"/>
      <w:r/>
      <w:bookmarkEnd w:id="103"/>
      <w:r>
        <w:rPr>
          <w:rFonts w:hint="eastAsia" w:ascii="宋体" w:hAnsi="宋体"/>
          <w:b/>
          <w:color w:val="000000" w:themeColor="text1"/>
          <w:sz w:val="24"/>
        </w:rPr>
        <w:t xml:space="preserve">与公正</w:t>
      </w:r>
      <w:r/>
    </w:p>
    <w:p>
      <w:pPr>
        <w:spacing w:line="300" w:lineRule="auto"/>
        <w:tabs>
          <w:tab w:val="left" w:pos="900" w:leader="none"/>
        </w:tabs>
        <w:rPr>
          <w:rFonts w:hint="eastAsia" w:ascii="宋体" w:hAnsi="宋体"/>
          <w:color w:val="000000" w:themeColor="text1"/>
          <w:sz w:val="24"/>
        </w:rPr>
      </w:pPr>
      <w:r>
        <w:rPr>
          <w:rFonts w:ascii="宋体" w:hAnsi="宋体"/>
          <w:color w:val="000000" w:themeColor="text1"/>
          <w:sz w:val="24"/>
        </w:rPr>
        <w:t xml:space="preserve">2</w:t>
      </w:r>
      <w:r>
        <w:rPr>
          <w:rFonts w:hint="eastAsia" w:ascii="宋体" w:hAnsi="宋体"/>
          <w:color w:val="000000" w:themeColor="text1"/>
          <w:sz w:val="24"/>
        </w:rPr>
        <w:t xml:space="preserve">3.1磋商小组</w:t>
      </w:r>
      <w:r>
        <w:rPr>
          <w:rFonts w:ascii="宋体" w:hAnsi="宋体"/>
          <w:color w:val="000000" w:themeColor="text1"/>
          <w:sz w:val="24"/>
        </w:rPr>
        <w:t xml:space="preserve">、采购人和</w:t>
      </w:r>
      <w:r>
        <w:rPr>
          <w:rFonts w:hint="eastAsia" w:ascii="宋体" w:hAnsi="宋体"/>
          <w:color w:val="000000" w:themeColor="text1"/>
          <w:sz w:val="24"/>
        </w:rPr>
        <w:t xml:space="preserve">代理机构</w:t>
      </w:r>
      <w:r>
        <w:rPr>
          <w:rFonts w:ascii="宋体" w:hAnsi="宋体"/>
          <w:color w:val="000000" w:themeColor="text1"/>
          <w:sz w:val="24"/>
        </w:rPr>
        <w:t xml:space="preserve">工作人员、相关监督人员等与评审工作有关的人员，对评审情况以及在评审过程中获悉的国家秘密、商业秘密负有保密责任</w:t>
      </w:r>
      <w:r>
        <w:rPr>
          <w:rFonts w:hint="eastAsia" w:ascii="宋体" w:hAnsi="宋体"/>
          <w:color w:val="000000" w:themeColor="text1"/>
          <w:sz w:val="24"/>
        </w:rPr>
        <w:t xml:space="preserve">。</w:t>
      </w:r>
      <w:r/>
    </w:p>
    <w:p>
      <w:pPr>
        <w:spacing w:line="300" w:lineRule="auto"/>
        <w:tabs>
          <w:tab w:val="left" w:pos="900" w:leader="none"/>
        </w:tabs>
        <w:rPr>
          <w:rFonts w:hint="eastAsia" w:ascii="宋体" w:hAnsi="宋体"/>
          <w:color w:val="000000" w:themeColor="text1"/>
          <w:sz w:val="24"/>
        </w:rPr>
      </w:pPr>
      <w:r>
        <w:rPr>
          <w:rFonts w:ascii="宋体" w:hAnsi="宋体"/>
          <w:color w:val="000000" w:themeColor="text1"/>
          <w:sz w:val="24"/>
        </w:rPr>
        <w:t xml:space="preserve">2</w:t>
      </w:r>
      <w:r>
        <w:rPr>
          <w:rFonts w:hint="eastAsia" w:ascii="宋体" w:hAnsi="宋体"/>
          <w:color w:val="000000" w:themeColor="text1"/>
          <w:sz w:val="24"/>
        </w:rPr>
        <w:t xml:space="preserve">3.2在磋商评审过程中，供应商不得以任何行为影响磋商评审过程，否则其响应文件将被作为无效响应文件。</w:t>
      </w:r>
      <w:r/>
    </w:p>
    <w:p>
      <w:pPr>
        <w:spacing w:line="30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23.3在项目评审期间，代理机构将设专门人员与供应商联系。</w:t>
      </w:r>
      <w:r/>
    </w:p>
    <w:p>
      <w:pPr>
        <w:spacing w:line="300" w:lineRule="auto"/>
        <w:tabs>
          <w:tab w:val="left" w:pos="900" w:leader="none"/>
        </w:tabs>
        <w:rPr>
          <w:rFonts w:hint="eastAsia" w:ascii="宋体" w:hAnsi="宋体"/>
          <w:color w:val="000000" w:themeColor="text1"/>
          <w:sz w:val="24"/>
        </w:rPr>
      </w:pPr>
      <w:r>
        <w:rPr>
          <w:rFonts w:ascii="宋体" w:hAnsi="宋体"/>
          <w:color w:val="000000" w:themeColor="text1"/>
          <w:sz w:val="24"/>
        </w:rPr>
        <w:t xml:space="preserve">2</w:t>
      </w:r>
      <w:r>
        <w:rPr>
          <w:rFonts w:hint="eastAsia" w:ascii="宋体" w:hAnsi="宋体"/>
          <w:color w:val="000000" w:themeColor="text1"/>
          <w:sz w:val="24"/>
        </w:rPr>
        <w:t xml:space="preserve">3.4代理机构和磋商小组不向未成交的供应商解释未成交原因，也不公布评审过程中的相关细节。</w:t>
      </w:r>
      <w:r/>
    </w:p>
    <w:p>
      <w:pPr>
        <w:spacing w:line="300" w:lineRule="auto"/>
        <w:tabs>
          <w:tab w:val="left" w:pos="900" w:leader="none"/>
        </w:tabs>
        <w:rPr>
          <w:rFonts w:hint="eastAsia" w:ascii="宋体" w:hAnsi="宋体"/>
          <w:b/>
          <w:color w:val="000000" w:themeColor="text1"/>
          <w:sz w:val="24"/>
        </w:rPr>
      </w:pPr>
      <w:r/>
      <w:bookmarkStart w:id="104" w:name="_Toc513029232"/>
      <w:r/>
      <w:bookmarkStart w:id="105" w:name="_Toc16938548"/>
      <w:r/>
      <w:bookmarkStart w:id="106" w:name="_Toc20823304"/>
      <w:r>
        <w:rPr>
          <w:rFonts w:ascii="宋体" w:hAnsi="宋体"/>
          <w:b/>
          <w:color w:val="000000" w:themeColor="text1"/>
          <w:sz w:val="24"/>
        </w:rPr>
        <w:t xml:space="preserve">2</w:t>
      </w:r>
      <w:r>
        <w:rPr>
          <w:rFonts w:hint="eastAsia" w:ascii="宋体" w:hAnsi="宋体"/>
          <w:b/>
          <w:color w:val="000000" w:themeColor="text1"/>
          <w:sz w:val="24"/>
        </w:rPr>
        <w:t xml:space="preserve">4、评审过程中的澄清</w:t>
      </w:r>
      <w:bookmarkEnd w:id="104"/>
      <w:r/>
      <w:bookmarkEnd w:id="105"/>
      <w:r/>
      <w:bookmarkEnd w:id="106"/>
      <w:r/>
      <w:r/>
    </w:p>
    <w:p>
      <w:pPr>
        <w:spacing w:line="300" w:lineRule="auto"/>
        <w:tabs>
          <w:tab w:val="left" w:pos="900" w:leader="none"/>
        </w:tabs>
        <w:rPr>
          <w:rFonts w:hint="eastAsia" w:ascii="宋体" w:hAnsi="宋体"/>
          <w:color w:val="000000" w:themeColor="text1"/>
          <w:sz w:val="24"/>
        </w:rPr>
      </w:pPr>
      <w:r/>
      <w:bookmarkStart w:id="107" w:name="_Toc513029233"/>
      <w:r/>
      <w:bookmarkStart w:id="108" w:name="_Toc16938549"/>
      <w:r/>
      <w:bookmarkStart w:id="109" w:name="_Toc20823305"/>
      <w:r>
        <w:rPr>
          <w:rFonts w:hint="eastAsia" w:ascii="宋体" w:hAnsi="宋体"/>
          <w:color w:val="000000" w:themeColor="text1"/>
          <w:sz w:val="24"/>
        </w:rPr>
        <w:t xml:space="preserve">24.1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spacing w:line="30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24.2磋商小组并非对每个供应商都作澄清要求。</w:t>
      </w:r>
      <w:r/>
    </w:p>
    <w:p>
      <w:pPr>
        <w:spacing w:line="30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24.3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spacing w:line="30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24.4接到磋商小组澄清、说明和更正要求的供应商如未按规定做出澄清、说明和更正，其风险由供应商自行承担。</w:t>
      </w:r>
      <w:r/>
    </w:p>
    <w:p>
      <w:pPr>
        <w:spacing w:line="300" w:lineRule="auto"/>
        <w:tabs>
          <w:tab w:val="left" w:pos="900" w:leader="none"/>
        </w:tabs>
        <w:rPr>
          <w:rFonts w:hint="eastAsia" w:ascii="宋体" w:hAnsi="宋体"/>
          <w:b/>
          <w:color w:val="000000" w:themeColor="text1"/>
          <w:sz w:val="24"/>
        </w:rPr>
      </w:pPr>
      <w:r>
        <w:rPr>
          <w:rFonts w:ascii="宋体" w:hAnsi="宋体"/>
          <w:b/>
          <w:color w:val="000000" w:themeColor="text1"/>
          <w:sz w:val="24"/>
        </w:rPr>
        <w:t xml:space="preserve">2</w:t>
      </w:r>
      <w:r>
        <w:rPr>
          <w:rFonts w:hint="eastAsia" w:ascii="宋体" w:hAnsi="宋体"/>
          <w:b/>
          <w:color w:val="000000" w:themeColor="text1"/>
          <w:sz w:val="24"/>
        </w:rPr>
        <w:t xml:space="preserve">5、对响应文件的</w:t>
      </w:r>
      <w:bookmarkEnd w:id="107"/>
      <w:r/>
      <w:bookmarkEnd w:id="108"/>
      <w:r/>
      <w:bookmarkEnd w:id="109"/>
      <w:r>
        <w:rPr>
          <w:rFonts w:hint="eastAsia" w:ascii="宋体" w:hAnsi="宋体"/>
          <w:b/>
          <w:color w:val="000000" w:themeColor="text1"/>
          <w:sz w:val="24"/>
        </w:rPr>
        <w:t xml:space="preserve">审查</w:t>
      </w:r>
      <w:r/>
    </w:p>
    <w:p>
      <w:pPr>
        <w:spacing w:line="300" w:lineRule="auto"/>
        <w:tabs>
          <w:tab w:val="left" w:pos="900" w:leader="none"/>
        </w:tabs>
        <w:rPr>
          <w:rFonts w:hint="eastAsia" w:ascii="宋体" w:hAnsi="宋体"/>
          <w:color w:val="000000" w:themeColor="text1"/>
          <w:sz w:val="24"/>
        </w:rPr>
      </w:pPr>
      <w:r>
        <w:rPr>
          <w:rFonts w:ascii="宋体" w:hAnsi="宋体"/>
          <w:color w:val="000000" w:themeColor="text1"/>
          <w:sz w:val="24"/>
        </w:rPr>
        <w:t xml:space="preserve">2</w:t>
      </w:r>
      <w:r>
        <w:rPr>
          <w:rFonts w:hint="eastAsia" w:ascii="宋体" w:hAnsi="宋体"/>
          <w:color w:val="000000" w:themeColor="text1"/>
          <w:sz w:val="24"/>
        </w:rPr>
        <w:t xml:space="preserve">5.1响应文件审查分为资格审查和实质性审查。</w:t>
      </w:r>
      <w:r/>
    </w:p>
    <w:p>
      <w:pPr>
        <w:spacing w:line="300" w:lineRule="auto"/>
        <w:tabs>
          <w:tab w:val="left" w:pos="900" w:leader="none"/>
        </w:tabs>
        <w:rPr>
          <w:rFonts w:hint="eastAsia" w:ascii="宋体" w:hAnsi="宋体"/>
          <w:color w:val="000000" w:themeColor="text1"/>
          <w:sz w:val="24"/>
        </w:rPr>
      </w:pPr>
      <w:r>
        <w:rPr>
          <w:rFonts w:ascii="宋体" w:hAnsi="宋体"/>
          <w:color w:val="000000" w:themeColor="text1"/>
          <w:sz w:val="24"/>
        </w:rPr>
        <w:t xml:space="preserve">2</w:t>
      </w:r>
      <w:r>
        <w:rPr>
          <w:rFonts w:hint="eastAsia" w:ascii="宋体" w:hAnsi="宋体"/>
          <w:color w:val="000000" w:themeColor="text1"/>
          <w:sz w:val="24"/>
        </w:rPr>
        <w:t xml:space="preserve">5.1</w:t>
      </w:r>
      <w:r>
        <w:rPr>
          <w:rFonts w:ascii="宋体" w:hAnsi="宋体"/>
          <w:color w:val="000000" w:themeColor="text1"/>
          <w:sz w:val="24"/>
        </w:rPr>
        <w:t xml:space="preserve">.</w:t>
      </w:r>
      <w:r>
        <w:rPr>
          <w:rFonts w:hint="eastAsia" w:ascii="宋体" w:hAnsi="宋体"/>
          <w:color w:val="000000" w:themeColor="text1"/>
          <w:sz w:val="24"/>
        </w:rPr>
        <w:t xml:space="preserve">1资格审查：由磋商小组依据法律法规和磋商文件的规定，对响应文件中的资格证明文件进行审查，以确定供应商是否具备参加磋商的资格。</w:t>
      </w:r>
      <w:r/>
    </w:p>
    <w:p>
      <w:pPr>
        <w:spacing w:line="300" w:lineRule="auto"/>
        <w:tabs>
          <w:tab w:val="left" w:pos="900" w:leader="none"/>
        </w:tabs>
        <w:rPr>
          <w:rFonts w:hint="eastAsia" w:ascii="宋体" w:hAnsi="宋体"/>
          <w:color w:val="000000" w:themeColor="text1"/>
          <w:sz w:val="24"/>
        </w:rPr>
      </w:pPr>
      <w:r/>
      <w:bookmarkStart w:id="110" w:name="OLE_LINK1"/>
      <w:r>
        <w:rPr>
          <w:rFonts w:ascii="宋体" w:hAnsi="宋体"/>
          <w:color w:val="000000" w:themeColor="text1"/>
          <w:sz w:val="24"/>
        </w:rPr>
        <w:t xml:space="preserve">2</w:t>
      </w:r>
      <w:r>
        <w:rPr>
          <w:rFonts w:hint="eastAsia" w:ascii="宋体" w:hAnsi="宋体"/>
          <w:color w:val="000000" w:themeColor="text1"/>
          <w:sz w:val="24"/>
        </w:rPr>
        <w:t xml:space="preserve">5.1</w:t>
      </w:r>
      <w:r>
        <w:rPr>
          <w:rFonts w:ascii="宋体" w:hAnsi="宋体"/>
          <w:color w:val="000000" w:themeColor="text1"/>
          <w:sz w:val="24"/>
        </w:rPr>
        <w:t xml:space="preserve">.</w:t>
      </w:r>
      <w:r>
        <w:rPr>
          <w:rFonts w:hint="eastAsia" w:ascii="宋体" w:hAnsi="宋体"/>
          <w:color w:val="000000" w:themeColor="text1"/>
          <w:sz w:val="24"/>
        </w:rPr>
        <w:t xml:space="preserve">1.1</w:t>
      </w:r>
      <w:bookmarkEnd w:id="110"/>
      <w:r>
        <w:rPr>
          <w:rFonts w:hint="eastAsia" w:ascii="宋体" w:hAnsi="宋体"/>
          <w:color w:val="000000" w:themeColor="text1"/>
          <w:sz w:val="24"/>
        </w:rPr>
        <w:t xml:space="preserve">磋商小组在进行资格审查的同时，将在“信用中国”网站查询供应商的信用记录，以确定供应商是否具备磋商资格。查询结果留存并归档。</w:t>
      </w:r>
      <w:r/>
    </w:p>
    <w:p>
      <w:pPr>
        <w:spacing w:line="300" w:lineRule="auto"/>
        <w:tabs>
          <w:tab w:val="left" w:pos="900" w:leader="none"/>
        </w:tabs>
        <w:rPr>
          <w:rFonts w:hint="eastAsia" w:ascii="宋体" w:hAnsi="宋体"/>
          <w:color w:val="000000" w:themeColor="text1"/>
          <w:sz w:val="24"/>
        </w:rPr>
      </w:pPr>
      <w:r>
        <w:rPr>
          <w:rFonts w:ascii="宋体" w:hAnsi="宋体"/>
          <w:color w:val="000000" w:themeColor="text1"/>
          <w:sz w:val="24"/>
        </w:rPr>
        <w:t xml:space="preserve">2</w:t>
      </w:r>
      <w:r>
        <w:rPr>
          <w:rFonts w:hint="eastAsia" w:ascii="宋体" w:hAnsi="宋体"/>
          <w:color w:val="000000" w:themeColor="text1"/>
          <w:sz w:val="24"/>
        </w:rPr>
        <w:t xml:space="preserve">5.1</w:t>
      </w:r>
      <w:r>
        <w:rPr>
          <w:rFonts w:ascii="宋体" w:hAnsi="宋体"/>
          <w:color w:val="000000" w:themeColor="text1"/>
          <w:sz w:val="24"/>
        </w:rPr>
        <w:t xml:space="preserve">.</w:t>
      </w:r>
      <w:r>
        <w:rPr>
          <w:rFonts w:hint="eastAsia" w:ascii="宋体" w:hAnsi="宋体"/>
          <w:color w:val="000000" w:themeColor="text1"/>
          <w:sz w:val="24"/>
        </w:rPr>
        <w:t xml:space="preserve">1.2接受联合体的项目，两个以上的自然人、法人或者其他组织组成一个联合体，以一个供应商的身份共同参加政府采购活动的，联合体成员中任何一方存在不良信用记录的，视同联合体存在不良应用记录。</w:t>
      </w:r>
      <w:r/>
    </w:p>
    <w:p>
      <w:pPr>
        <w:spacing w:line="300" w:lineRule="auto"/>
        <w:tabs>
          <w:tab w:val="left" w:pos="900" w:leader="none"/>
        </w:tabs>
        <w:rPr>
          <w:rFonts w:hint="eastAsia" w:ascii="宋体" w:hAnsi="宋体"/>
          <w:color w:val="000000" w:themeColor="text1"/>
          <w:sz w:val="24"/>
        </w:rPr>
      </w:pPr>
      <w:r>
        <w:rPr>
          <w:rFonts w:ascii="宋体" w:hAnsi="宋体"/>
          <w:color w:val="000000" w:themeColor="text1"/>
          <w:sz w:val="24"/>
        </w:rPr>
        <w:t xml:space="preserve">2</w:t>
      </w:r>
      <w:r>
        <w:rPr>
          <w:rFonts w:hint="eastAsia" w:ascii="宋体" w:hAnsi="宋体"/>
          <w:color w:val="000000" w:themeColor="text1"/>
          <w:sz w:val="24"/>
        </w:rPr>
        <w:t xml:space="preserve">5.1</w:t>
      </w:r>
      <w:r>
        <w:rPr>
          <w:rFonts w:ascii="宋体" w:hAnsi="宋体"/>
          <w:color w:val="000000" w:themeColor="text1"/>
          <w:sz w:val="24"/>
        </w:rPr>
        <w:t xml:space="preserve">.</w:t>
      </w:r>
      <w:r>
        <w:rPr>
          <w:rFonts w:hint="eastAsia" w:ascii="宋体" w:hAnsi="宋体"/>
          <w:color w:val="000000" w:themeColor="text1"/>
          <w:sz w:val="24"/>
        </w:rPr>
        <w:t xml:space="preserve">2实质性审查：依据磋商文件的规定，由磋商小组从响应文件的有效性、完整性和对磋商文件的响应程度进行审查，以确定是否对磋商文件的实质性要求作出响应。</w:t>
      </w:r>
      <w:r/>
    </w:p>
    <w:p>
      <w:pPr>
        <w:spacing w:line="30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25.1.3 未通过资格审查或实质性审查的供应商，磋商小组将在苏采云系统中告知未通过资格审查或实质性审查的原因，评审结束后，磋商小组将不再告知未通过资格审查或实质性审查的原因。</w:t>
      </w:r>
      <w:r/>
    </w:p>
    <w:p>
      <w:pPr>
        <w:spacing w:line="300" w:lineRule="auto"/>
        <w:tabs>
          <w:tab w:val="left" w:pos="900" w:leader="none"/>
        </w:tabs>
        <w:rPr>
          <w:rFonts w:hint="eastAsia" w:ascii="宋体" w:hAnsi="宋体"/>
          <w:color w:val="000000" w:themeColor="text1"/>
          <w:sz w:val="24"/>
        </w:rPr>
      </w:pPr>
      <w:r>
        <w:rPr>
          <w:rFonts w:ascii="宋体" w:hAnsi="宋体"/>
          <w:color w:val="000000" w:themeColor="text1"/>
          <w:sz w:val="24"/>
        </w:rPr>
        <w:t xml:space="preserve">2</w:t>
      </w:r>
      <w:r>
        <w:rPr>
          <w:rFonts w:hint="eastAsia" w:ascii="宋体" w:hAnsi="宋体"/>
          <w:color w:val="000000" w:themeColor="text1"/>
          <w:sz w:val="24"/>
        </w:rPr>
        <w:t xml:space="preserve">5.2在详细评审之前，磋商小组将首先审查每份响应文件是否实质性响应了磋商文件的要求。实质性响应的响应文件应该是与磋商文件要求的条款、条件和规格相符，没有重大偏离或保留。</w:t>
      </w:r>
      <w:r/>
    </w:p>
    <w:p>
      <w:pPr>
        <w:spacing w:line="30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所谓重大偏离或保留是指与磋商文件规定的实质性要求存在负偏离，或者在实质上与磋商文件不一致，而且限制了合同中买方和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spacing w:line="300" w:lineRule="auto"/>
        <w:rPr>
          <w:rFonts w:hint="eastAsia" w:ascii="宋体" w:hAnsi="宋体"/>
          <w:color w:val="000000" w:themeColor="text1"/>
          <w:sz w:val="24"/>
        </w:rPr>
      </w:pPr>
      <w:r>
        <w:rPr>
          <w:rFonts w:hint="eastAsia" w:ascii="宋体" w:hAnsi="宋体"/>
          <w:color w:val="000000" w:themeColor="text1"/>
          <w:sz w:val="24"/>
        </w:rPr>
        <w:t xml:space="preserve">25.3未实质性响应磋商文件的情形</w:t>
      </w:r>
      <w:r/>
    </w:p>
    <w:p>
      <w:pPr>
        <w:spacing w:line="300" w:lineRule="auto"/>
        <w:rPr>
          <w:rFonts w:hint="eastAsia" w:ascii="宋体" w:hAnsi="宋体"/>
          <w:color w:val="000000" w:themeColor="text1"/>
          <w:sz w:val="24"/>
        </w:rPr>
      </w:pPr>
      <w:r>
        <w:rPr>
          <w:rFonts w:hint="eastAsia" w:ascii="宋体" w:hAnsi="宋体"/>
          <w:color w:val="000000" w:themeColor="text1"/>
          <w:sz w:val="24"/>
        </w:rPr>
        <w:t xml:space="preserve">25.3.1供应商在苏采云系统规定的时间内未成功解密电子响应文件的。</w:t>
      </w:r>
      <w:r/>
    </w:p>
    <w:p>
      <w:pPr>
        <w:spacing w:line="300" w:lineRule="auto"/>
        <w:rPr>
          <w:rFonts w:hint="eastAsia" w:ascii="宋体" w:hAnsi="宋体"/>
          <w:color w:val="000000" w:themeColor="text1"/>
          <w:sz w:val="24"/>
        </w:rPr>
      </w:pPr>
      <w:r>
        <w:rPr>
          <w:rFonts w:hint="eastAsia" w:ascii="宋体" w:hAnsi="宋体"/>
          <w:color w:val="000000" w:themeColor="text1"/>
          <w:sz w:val="24"/>
        </w:rPr>
        <w:t xml:space="preserve">25.3.2供应商未按照磋商文件要求上传电子响应文件的。</w:t>
      </w:r>
      <w:r/>
    </w:p>
    <w:p>
      <w:pPr>
        <w:spacing w:line="300" w:lineRule="auto"/>
        <w:rPr>
          <w:rFonts w:hint="eastAsia" w:ascii="宋体" w:hAnsi="宋体"/>
          <w:color w:val="000000" w:themeColor="text1"/>
          <w:sz w:val="24"/>
        </w:rPr>
      </w:pPr>
      <w:r>
        <w:rPr>
          <w:rFonts w:ascii="宋体" w:hAnsi="宋体"/>
          <w:color w:val="000000" w:themeColor="text1"/>
          <w:sz w:val="24"/>
        </w:rPr>
        <w:t xml:space="preserve">2</w:t>
      </w:r>
      <w:r>
        <w:rPr>
          <w:rFonts w:hint="eastAsia" w:ascii="宋体" w:hAnsi="宋体"/>
          <w:color w:val="000000" w:themeColor="text1"/>
          <w:sz w:val="24"/>
        </w:rPr>
        <w:t xml:space="preserve">5.3.3供应商在同一采购包提交两个（含两个</w:t>
      </w:r>
      <w:r>
        <w:rPr>
          <w:rFonts w:ascii="宋体" w:hAnsi="宋体"/>
          <w:color w:val="000000" w:themeColor="text1"/>
          <w:sz w:val="24"/>
        </w:rPr>
        <w:t xml:space="preserve">）以上不同的响应文件或者</w:t>
      </w:r>
      <w:r>
        <w:rPr>
          <w:rFonts w:hint="eastAsia" w:ascii="宋体" w:hAnsi="宋体"/>
          <w:color w:val="000000" w:themeColor="text1"/>
          <w:sz w:val="24"/>
        </w:rPr>
        <w:t xml:space="preserve">最后</w:t>
      </w:r>
      <w:r>
        <w:rPr>
          <w:rFonts w:ascii="宋体" w:hAnsi="宋体"/>
          <w:color w:val="000000" w:themeColor="text1"/>
          <w:sz w:val="24"/>
        </w:rPr>
        <w:t xml:space="preserve">报价的</w:t>
      </w:r>
      <w:r>
        <w:rPr>
          <w:rFonts w:hint="eastAsia" w:ascii="宋体" w:hAnsi="宋体"/>
          <w:color w:val="000000" w:themeColor="text1"/>
          <w:sz w:val="24"/>
        </w:rPr>
        <w:t xml:space="preserve">；</w:t>
      </w:r>
      <w:r/>
    </w:p>
    <w:p>
      <w:pPr>
        <w:spacing w:line="300" w:lineRule="auto"/>
        <w:rPr>
          <w:rFonts w:hint="eastAsia" w:ascii="宋体" w:hAnsi="宋体"/>
          <w:color w:val="000000" w:themeColor="text1"/>
          <w:sz w:val="24"/>
        </w:rPr>
      </w:pPr>
      <w:r>
        <w:rPr>
          <w:rFonts w:ascii="宋体" w:hAnsi="宋体"/>
          <w:color w:val="000000" w:themeColor="text1"/>
          <w:sz w:val="24"/>
        </w:rPr>
        <w:t xml:space="preserve">2</w:t>
      </w:r>
      <w:r>
        <w:rPr>
          <w:rFonts w:hint="eastAsia" w:ascii="宋体" w:hAnsi="宋体"/>
          <w:color w:val="000000" w:themeColor="text1"/>
          <w:sz w:val="24"/>
        </w:rPr>
        <w:t xml:space="preserve">5.3.4供应商不具备磋商文件中规定资格要求的。</w:t>
      </w:r>
      <w:r/>
    </w:p>
    <w:p>
      <w:pPr>
        <w:spacing w:line="300" w:lineRule="auto"/>
        <w:rPr>
          <w:rFonts w:hint="eastAsia" w:ascii="宋体" w:hAnsi="宋体"/>
          <w:color w:val="000000" w:themeColor="text1"/>
          <w:sz w:val="24"/>
        </w:rPr>
      </w:pPr>
      <w:r>
        <w:rPr>
          <w:rFonts w:ascii="宋体" w:hAnsi="宋体"/>
          <w:color w:val="000000" w:themeColor="text1"/>
          <w:sz w:val="24"/>
        </w:rPr>
        <w:t xml:space="preserve">2</w:t>
      </w:r>
      <w:r>
        <w:rPr>
          <w:rFonts w:hint="eastAsia" w:ascii="宋体" w:hAnsi="宋体"/>
          <w:color w:val="000000" w:themeColor="text1"/>
          <w:sz w:val="24"/>
        </w:rPr>
        <w:t xml:space="preserve">5.3.5供应商的报价超过了采购预算或最高限价。</w:t>
      </w:r>
      <w:r/>
    </w:p>
    <w:p>
      <w:pPr>
        <w:spacing w:line="300" w:lineRule="auto"/>
        <w:rPr>
          <w:rFonts w:hint="eastAsia" w:ascii="宋体" w:hAnsi="宋体"/>
          <w:b/>
          <w:i/>
          <w:color w:val="000000" w:themeColor="text1"/>
          <w:sz w:val="24"/>
          <w:u w:val="single"/>
        </w:rPr>
      </w:pPr>
      <w:r>
        <w:rPr>
          <w:rFonts w:ascii="宋体" w:hAnsi="宋体"/>
          <w:color w:val="000000" w:themeColor="text1"/>
          <w:sz w:val="24"/>
        </w:rPr>
        <w:t xml:space="preserve">2</w:t>
      </w:r>
      <w:r>
        <w:rPr>
          <w:rFonts w:hint="eastAsia" w:ascii="宋体" w:hAnsi="宋体"/>
          <w:color w:val="000000" w:themeColor="text1"/>
          <w:sz w:val="24"/>
        </w:rPr>
        <w:t xml:space="preserve">5.3.6不符合磋商文件中规定的实质性要求的</w:t>
      </w:r>
      <w:r>
        <w:rPr>
          <w:rFonts w:hint="eastAsia" w:ascii="宋体" w:hAnsi="宋体"/>
          <w:b/>
          <w:color w:val="000000" w:themeColor="text1"/>
          <w:sz w:val="24"/>
        </w:rPr>
        <w:t xml:space="preserve">（</w:t>
      </w:r>
      <w:bookmarkStart w:id="111" w:name="_Hlk185331009"/>
      <w:r>
        <w:rPr>
          <w:rFonts w:hint="eastAsia" w:ascii="宋体" w:hAnsi="宋体"/>
          <w:b/>
          <w:color w:val="000000" w:themeColor="text1"/>
          <w:sz w:val="24"/>
        </w:rPr>
        <w:t xml:space="preserve">本磋商文件中</w:t>
      </w:r>
      <w:r>
        <w:rPr>
          <w:rFonts w:hint="eastAsia" w:ascii="宋体" w:hAnsi="宋体"/>
          <w:b/>
          <w:i/>
          <w:iCs/>
          <w:color w:val="000000" w:themeColor="text1"/>
          <w:sz w:val="24"/>
          <w:u w:val="single"/>
        </w:rPr>
        <w:t xml:space="preserve">斜体且有下划线内容</w:t>
      </w:r>
      <w:r>
        <w:rPr>
          <w:rFonts w:hint="eastAsia" w:ascii="宋体" w:hAnsi="宋体"/>
          <w:b/>
          <w:color w:val="000000" w:themeColor="text1"/>
          <w:sz w:val="24"/>
        </w:rPr>
        <w:t xml:space="preserve">或标★内容为实质性要求）。</w:t>
      </w:r>
      <w:bookmarkEnd w:id="111"/>
      <w:r/>
      <w:r/>
    </w:p>
    <w:p>
      <w:pPr>
        <w:spacing w:line="300" w:lineRule="auto"/>
        <w:rPr>
          <w:rFonts w:hint="eastAsia" w:ascii="宋体" w:hAnsi="宋体"/>
          <w:color w:val="000000" w:themeColor="text1"/>
          <w:sz w:val="24"/>
        </w:rPr>
      </w:pPr>
      <w:r/>
      <w:bookmarkStart w:id="112" w:name="_Hlk143536679"/>
      <w:r>
        <w:rPr>
          <w:rFonts w:ascii="宋体" w:hAnsi="宋体"/>
          <w:color w:val="000000" w:themeColor="text1"/>
          <w:sz w:val="24"/>
        </w:rPr>
        <w:t xml:space="preserve">2</w:t>
      </w:r>
      <w:r>
        <w:rPr>
          <w:rFonts w:hint="eastAsia" w:ascii="宋体" w:hAnsi="宋体"/>
          <w:color w:val="000000" w:themeColor="text1"/>
          <w:sz w:val="24"/>
        </w:rPr>
        <w:t xml:space="preserve">5.3.7在本项目采购标的的技术、服务要求不变的情况下，供应商的最后报价超过了响应文件中的首次响应报价；</w:t>
      </w:r>
      <w:bookmarkEnd w:id="112"/>
      <w:r/>
      <w:r/>
    </w:p>
    <w:p>
      <w:pPr>
        <w:spacing w:line="300" w:lineRule="auto"/>
        <w:rPr>
          <w:rFonts w:hint="eastAsia" w:ascii="宋体" w:hAnsi="宋体"/>
          <w:color w:val="000000" w:themeColor="text1"/>
          <w:sz w:val="24"/>
        </w:rPr>
      </w:pPr>
      <w:r>
        <w:rPr>
          <w:rFonts w:ascii="宋体" w:hAnsi="宋体"/>
          <w:color w:val="000000" w:themeColor="text1"/>
          <w:sz w:val="24"/>
        </w:rPr>
        <w:t xml:space="preserve">2</w:t>
      </w:r>
      <w:r>
        <w:rPr>
          <w:rFonts w:hint="eastAsia" w:ascii="宋体" w:hAnsi="宋体"/>
          <w:color w:val="000000" w:themeColor="text1"/>
          <w:sz w:val="24"/>
        </w:rPr>
        <w:t xml:space="preserve">5.3.8供应商被 “信用中国”网站列入失信被执行人或</w:t>
      </w:r>
      <w:r>
        <w:rPr>
          <w:rFonts w:ascii="宋体" w:hAnsi="宋体"/>
          <w:color w:val="000000" w:themeColor="text1"/>
          <w:sz w:val="24"/>
        </w:rPr>
        <w:t xml:space="preserve">重大税收违法失信主体名单</w:t>
      </w:r>
      <w:r>
        <w:rPr>
          <w:rFonts w:hint="eastAsia" w:ascii="宋体" w:hAnsi="宋体"/>
          <w:color w:val="000000" w:themeColor="text1"/>
          <w:sz w:val="24"/>
        </w:rPr>
        <w:t xml:space="preserve">或政府采购严重失信行为记录名单。或查询“信用中国”网站后发现供应商存在其他不符合《中华人民共和国政府采购法》第二十二条规定条件的信用记录。</w:t>
      </w:r>
      <w:r/>
    </w:p>
    <w:p>
      <w:pPr>
        <w:spacing w:line="300" w:lineRule="auto"/>
        <w:rPr>
          <w:rFonts w:hint="eastAsia" w:ascii="宋体" w:hAnsi="宋体"/>
          <w:color w:val="000000" w:themeColor="text1"/>
          <w:sz w:val="24"/>
        </w:rPr>
      </w:pPr>
      <w:r>
        <w:rPr>
          <w:rFonts w:ascii="宋体" w:hAnsi="宋体"/>
          <w:color w:val="000000" w:themeColor="text1"/>
          <w:sz w:val="24"/>
        </w:rPr>
        <w:t xml:space="preserve">2</w:t>
      </w:r>
      <w:r>
        <w:rPr>
          <w:rFonts w:hint="eastAsia" w:ascii="宋体" w:hAnsi="宋体"/>
          <w:color w:val="000000" w:themeColor="text1"/>
          <w:sz w:val="24"/>
        </w:rPr>
        <w:t xml:space="preserve">5.3.9响应文件含有采购人不能接受的附加条件的。</w:t>
      </w:r>
      <w:r/>
    </w:p>
    <w:p>
      <w:pPr>
        <w:spacing w:line="300" w:lineRule="auto"/>
        <w:rPr>
          <w:rFonts w:hint="eastAsia" w:ascii="宋体" w:hAnsi="宋体"/>
          <w:color w:val="000000" w:themeColor="text1"/>
          <w:sz w:val="24"/>
        </w:rPr>
      </w:pPr>
      <w:r>
        <w:rPr>
          <w:rFonts w:ascii="宋体" w:hAnsi="宋体"/>
          <w:color w:val="000000" w:themeColor="text1"/>
          <w:sz w:val="24"/>
        </w:rPr>
        <w:t xml:space="preserve">2</w:t>
      </w:r>
      <w:r>
        <w:rPr>
          <w:rFonts w:hint="eastAsia" w:ascii="宋体" w:hAnsi="宋体"/>
          <w:color w:val="000000" w:themeColor="text1"/>
          <w:sz w:val="24"/>
        </w:rPr>
        <w:t xml:space="preserve">5.3.10磋商小组按照本磋商文件规定对磋商供应商进行异常低价响应审查后，认为磋商供应商不能证明其报价合理性的。</w:t>
      </w:r>
      <w:r/>
    </w:p>
    <w:p>
      <w:pPr>
        <w:spacing w:line="300" w:lineRule="auto"/>
        <w:rPr>
          <w:rFonts w:hint="eastAsia" w:ascii="宋体" w:hAnsi="宋体"/>
          <w:b/>
          <w:bCs/>
          <w:color w:val="000000" w:themeColor="text1"/>
          <w:sz w:val="24"/>
        </w:rPr>
      </w:pPr>
      <w:r>
        <w:rPr>
          <w:rFonts w:ascii="宋体" w:hAnsi="宋体"/>
          <w:color w:val="000000" w:themeColor="text1"/>
          <w:sz w:val="24"/>
        </w:rPr>
        <w:t xml:space="preserve">2</w:t>
      </w:r>
      <w:r>
        <w:rPr>
          <w:rFonts w:hint="eastAsia" w:ascii="宋体" w:hAnsi="宋体"/>
          <w:color w:val="000000" w:themeColor="text1"/>
          <w:sz w:val="24"/>
        </w:rPr>
        <w:t xml:space="preserve">5.3.11如本项目采购产品被财政部、国家发改委等列入“节能产品品目清单”强制采购范围，而磋商供应商所响应产品不在强制采购范围内的。</w:t>
      </w:r>
      <w:r>
        <w:rPr>
          <w:rFonts w:hint="eastAsia" w:ascii="宋体" w:hAnsi="宋体"/>
          <w:b/>
          <w:bCs/>
          <w:color w:val="000000" w:themeColor="text1"/>
          <w:sz w:val="24"/>
        </w:rPr>
        <w:t xml:space="preserve">（响应产品如属于政府强制采购节能</w:t>
      </w:r>
      <w:r>
        <w:rPr>
          <w:rFonts w:hint="eastAsia" w:ascii="宋体" w:hAnsi="宋体"/>
          <w:b/>
          <w:bCs/>
          <w:color w:val="000000" w:themeColor="text1"/>
          <w:sz w:val="24"/>
        </w:rPr>
        <w:t xml:space="preserve">产品品目清单范围内，响应文件中必须提供国家确定的认证机构出具的、处于有效期之内的该节能产品认证证书图片）</w:t>
      </w:r>
      <w:r/>
    </w:p>
    <w:p>
      <w:pPr>
        <w:spacing w:line="300" w:lineRule="auto"/>
        <w:rPr>
          <w:rFonts w:hint="eastAsia" w:ascii="宋体" w:hAnsi="宋体"/>
          <w:color w:val="000000" w:themeColor="text1"/>
          <w:sz w:val="24"/>
        </w:rPr>
      </w:pPr>
      <w:r>
        <w:rPr>
          <w:rFonts w:ascii="宋体" w:hAnsi="宋体"/>
          <w:color w:val="000000" w:themeColor="text1"/>
          <w:sz w:val="24"/>
        </w:rPr>
        <w:t xml:space="preserve">2</w:t>
      </w:r>
      <w:r>
        <w:rPr>
          <w:rFonts w:hint="eastAsia" w:ascii="宋体" w:hAnsi="宋体"/>
          <w:color w:val="000000" w:themeColor="text1"/>
          <w:sz w:val="24"/>
        </w:rPr>
        <w:t xml:space="preserve">5.3.12响应文件未按照磋商文件要求加盖CA电子公章的。</w:t>
      </w:r>
      <w:r/>
    </w:p>
    <w:p>
      <w:pPr>
        <w:spacing w:line="300" w:lineRule="auto"/>
        <w:rPr>
          <w:rFonts w:hint="eastAsia" w:ascii="宋体" w:hAnsi="宋体"/>
          <w:color w:val="000000" w:themeColor="text1"/>
          <w:sz w:val="24"/>
        </w:rPr>
      </w:pPr>
      <w:r/>
      <w:bookmarkStart w:id="113" w:name="OLE_LINK4"/>
      <w:r>
        <w:rPr>
          <w:rFonts w:ascii="宋体" w:hAnsi="宋体"/>
          <w:color w:val="000000" w:themeColor="text1"/>
          <w:sz w:val="24"/>
        </w:rPr>
        <w:t xml:space="preserve">2</w:t>
      </w:r>
      <w:r>
        <w:rPr>
          <w:rFonts w:hint="eastAsia" w:ascii="宋体" w:hAnsi="宋体"/>
          <w:color w:val="000000" w:themeColor="text1"/>
          <w:sz w:val="24"/>
        </w:rPr>
        <w:t xml:space="preserve">5.3.13供应商所提供的服务不符合磋商文件中所列国家强制性标准的。</w:t>
      </w:r>
      <w:r/>
    </w:p>
    <w:p>
      <w:pPr>
        <w:spacing w:line="300" w:lineRule="auto"/>
        <w:rPr>
          <w:rFonts w:hint="eastAsia" w:ascii="宋体" w:hAnsi="宋体"/>
          <w:color w:val="000000" w:themeColor="text1"/>
          <w:sz w:val="24"/>
        </w:rPr>
      </w:pPr>
      <w:r/>
      <w:bookmarkStart w:id="114" w:name="OLE_LINK5"/>
      <w:r/>
      <w:bookmarkEnd w:id="113"/>
      <w:r>
        <w:rPr>
          <w:rFonts w:hint="eastAsia" w:ascii="宋体" w:hAnsi="宋体"/>
          <w:color w:val="000000" w:themeColor="text1"/>
          <w:sz w:val="24"/>
        </w:rPr>
        <w:t xml:space="preserve">25.4未实质性响应磋商文件的响应文件按无效响应处理。</w:t>
      </w:r>
      <w:r/>
    </w:p>
    <w:p>
      <w:pPr>
        <w:spacing w:line="300" w:lineRule="auto"/>
        <w:rPr>
          <w:rFonts w:hint="eastAsia" w:ascii="宋体" w:hAnsi="宋体"/>
          <w:color w:val="000000" w:themeColor="text1"/>
          <w:sz w:val="24"/>
        </w:rPr>
      </w:pPr>
      <w:r>
        <w:rPr>
          <w:rFonts w:hint="eastAsia" w:ascii="宋体" w:hAnsi="宋体"/>
          <w:color w:val="000000" w:themeColor="text1"/>
          <w:sz w:val="24"/>
        </w:rPr>
        <w:t xml:space="preserve">25.5如果响应文件实质上没有响应磋商文件的要求，磋商小组将予以拒绝，供应商不得通过修改或撤销不合要求的偏离或保留而使其成为实质性响应的文件。</w:t>
      </w:r>
      <w:bookmarkEnd w:id="114"/>
      <w:r/>
      <w:r/>
    </w:p>
    <w:p>
      <w:pPr>
        <w:spacing w:line="300" w:lineRule="auto"/>
        <w:rPr>
          <w:rFonts w:hint="eastAsia" w:ascii="宋体" w:hAnsi="宋体"/>
          <w:color w:val="000000" w:themeColor="text1"/>
          <w:sz w:val="24"/>
        </w:rPr>
      </w:pPr>
      <w:r>
        <w:rPr>
          <w:rFonts w:hint="eastAsia" w:ascii="宋体" w:hAnsi="宋体"/>
          <w:color w:val="000000" w:themeColor="text1"/>
          <w:sz w:val="24"/>
        </w:rPr>
        <w:t xml:space="preserve">25.6供应商在项目评审全过程中应保持通讯畅通，及时登录苏采云系统查阅、答复相关信息，并安排授权代表与代理机构及磋商小组联系。</w:t>
      </w:r>
      <w:r/>
    </w:p>
    <w:p>
      <w:pPr>
        <w:spacing w:line="300" w:lineRule="auto"/>
        <w:tabs>
          <w:tab w:val="left" w:pos="900" w:leader="none"/>
        </w:tabs>
        <w:rPr>
          <w:rFonts w:hint="eastAsia" w:ascii="宋体" w:hAnsi="宋体"/>
          <w:b/>
          <w:color w:val="000000" w:themeColor="text1"/>
          <w:sz w:val="24"/>
        </w:rPr>
      </w:pPr>
      <w:r/>
      <w:bookmarkStart w:id="115" w:name="_Toc20823306"/>
      <w:r/>
      <w:bookmarkStart w:id="116" w:name="_Toc16938550"/>
      <w:r/>
      <w:bookmarkStart w:id="117" w:name="_Toc513029234"/>
      <w:r>
        <w:rPr>
          <w:rFonts w:ascii="宋体" w:hAnsi="宋体"/>
          <w:b/>
          <w:color w:val="000000" w:themeColor="text1"/>
          <w:sz w:val="24"/>
        </w:rPr>
        <w:t xml:space="preserve">2</w:t>
      </w:r>
      <w:r>
        <w:rPr>
          <w:rFonts w:hint="eastAsia" w:ascii="宋体" w:hAnsi="宋体"/>
          <w:b/>
          <w:color w:val="000000" w:themeColor="text1"/>
          <w:sz w:val="24"/>
        </w:rPr>
        <w:t xml:space="preserve">6、</w:t>
      </w:r>
      <w:bookmarkEnd w:id="115"/>
      <w:r/>
      <w:bookmarkEnd w:id="116"/>
      <w:r/>
      <w:bookmarkEnd w:id="117"/>
      <w:r>
        <w:rPr>
          <w:rFonts w:hint="eastAsia" w:ascii="宋体" w:hAnsi="宋体"/>
          <w:b/>
          <w:color w:val="000000" w:themeColor="text1"/>
          <w:sz w:val="24"/>
        </w:rPr>
        <w:t xml:space="preserve">磋商程序及评审方法与评审标准</w:t>
      </w:r>
      <w:r/>
    </w:p>
    <w:p>
      <w:pPr>
        <w:spacing w:line="300" w:lineRule="auto"/>
        <w:tabs>
          <w:tab w:val="left" w:pos="900" w:leader="none"/>
        </w:tabs>
        <w:rPr>
          <w:rFonts w:hint="eastAsia" w:ascii="宋体" w:hAnsi="宋体"/>
          <w:color w:val="000000" w:themeColor="text1"/>
          <w:sz w:val="24"/>
        </w:rPr>
      </w:pPr>
      <w:r>
        <w:rPr>
          <w:rFonts w:ascii="宋体" w:hAnsi="宋体"/>
          <w:color w:val="000000" w:themeColor="text1"/>
          <w:sz w:val="24"/>
        </w:rPr>
        <w:t xml:space="preserve">2</w:t>
      </w:r>
      <w:r>
        <w:rPr>
          <w:rFonts w:hint="eastAsia" w:ascii="宋体" w:hAnsi="宋体"/>
          <w:color w:val="000000" w:themeColor="text1"/>
          <w:sz w:val="24"/>
        </w:rPr>
        <w:t xml:space="preserve">6.1磋商程序</w:t>
      </w:r>
      <w:r/>
    </w:p>
    <w:p>
      <w:pPr>
        <w:spacing w:line="300" w:lineRule="auto"/>
        <w:tabs>
          <w:tab w:val="left" w:pos="900" w:leader="none"/>
        </w:tabs>
        <w:rPr>
          <w:rFonts w:hint="eastAsia" w:ascii="宋体" w:hAnsi="宋体"/>
          <w:color w:val="000000" w:themeColor="text1"/>
          <w:sz w:val="24"/>
        </w:rPr>
      </w:pPr>
      <w:r>
        <w:rPr>
          <w:rFonts w:ascii="宋体" w:hAnsi="宋体"/>
          <w:color w:val="000000" w:themeColor="text1"/>
          <w:sz w:val="24"/>
        </w:rPr>
        <w:t xml:space="preserve">2</w:t>
      </w:r>
      <w:r>
        <w:rPr>
          <w:rFonts w:hint="eastAsia" w:ascii="宋体" w:hAnsi="宋体"/>
          <w:color w:val="000000" w:themeColor="text1"/>
          <w:sz w:val="24"/>
        </w:rPr>
        <w:t xml:space="preserve">6.1.1 对于通过资格审查和实质性审查的供应商，磋商小组将集中与单一供应商分别进行磋商。磋商小组通过苏采云系统向供应商发布“磋商函”，供应商应当按照要求在苏采云系统提交“磋商响应函”并加盖CA电子公章。</w:t>
      </w:r>
      <w:r/>
    </w:p>
    <w:p>
      <w:pPr>
        <w:spacing w:line="30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spacing w:line="300" w:lineRule="auto"/>
        <w:tabs>
          <w:tab w:val="left" w:pos="900" w:leader="none"/>
        </w:tabs>
        <w:rPr>
          <w:rFonts w:hint="eastAsia" w:ascii="宋体" w:hAnsi="宋体"/>
          <w:color w:val="000000" w:themeColor="text1"/>
          <w:sz w:val="24"/>
        </w:rPr>
      </w:pPr>
      <w:r>
        <w:rPr>
          <w:rFonts w:ascii="宋体" w:hAnsi="宋体"/>
          <w:color w:val="000000" w:themeColor="text1"/>
          <w:sz w:val="24"/>
        </w:rPr>
        <w:t xml:space="preserve">2</w:t>
      </w:r>
      <w:r>
        <w:rPr>
          <w:rFonts w:hint="eastAsia" w:ascii="宋体" w:hAnsi="宋体"/>
          <w:color w:val="000000" w:themeColor="text1"/>
          <w:sz w:val="24"/>
        </w:rPr>
        <w:t xml:space="preserve">6.1.2 </w:t>
      </w:r>
      <w:r>
        <w:rPr>
          <w:rFonts w:ascii="宋体" w:hAnsi="宋体"/>
          <w:color w:val="000000" w:themeColor="text1"/>
          <w:sz w:val="24"/>
        </w:rPr>
        <w:t xml:space="preserve">磋商文件能够详细列明采购标的的技术、服务要求的，磋商结束后，磋商小组</w:t>
      </w:r>
      <w:r>
        <w:rPr>
          <w:rFonts w:hint="eastAsia" w:ascii="宋体" w:hAnsi="宋体"/>
          <w:color w:val="000000" w:themeColor="text1"/>
          <w:sz w:val="24"/>
        </w:rPr>
        <w:t xml:space="preserve">将在苏采云系统向所有</w:t>
      </w:r>
      <w:r>
        <w:rPr>
          <w:rFonts w:ascii="宋体" w:hAnsi="宋体"/>
          <w:color w:val="000000" w:themeColor="text1"/>
          <w:sz w:val="24"/>
        </w:rPr>
        <w:t xml:space="preserve">实质性响应的供应商</w:t>
      </w:r>
      <w:r>
        <w:rPr>
          <w:rFonts w:hint="eastAsia" w:ascii="宋体" w:hAnsi="宋体"/>
          <w:color w:val="000000" w:themeColor="text1"/>
          <w:sz w:val="24"/>
        </w:rPr>
        <w:t xml:space="preserve">发布“最后报价要求函”及最后报价格式表，</w:t>
      </w:r>
      <w:r>
        <w:rPr>
          <w:rFonts w:ascii="宋体" w:hAnsi="宋体"/>
          <w:color w:val="000000" w:themeColor="text1"/>
          <w:sz w:val="24"/>
        </w:rPr>
        <w:t xml:space="preserve">要求所有实质性响应的供应商在规定时间内提交最后报价。</w:t>
      </w:r>
      <w:r/>
    </w:p>
    <w:p>
      <w:pPr>
        <w:spacing w:line="30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spacing w:line="30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最后报价是供应商响应文件的有效组成部分。符合《政府采购竞争性磋商采购方式管理暂行办法》第三条</w:t>
      </w:r>
      <w:r>
        <w:rPr>
          <w:rFonts w:hint="eastAsia"/>
          <w:color w:val="000000" w:themeColor="text1"/>
        </w:rPr>
        <w:t xml:space="preserve">第一款</w:t>
      </w:r>
      <w:r>
        <w:rPr>
          <w:rFonts w:hint="eastAsia" w:ascii="宋体" w:hAnsi="宋体"/>
          <w:color w:val="000000" w:themeColor="text1"/>
          <w:sz w:val="24"/>
        </w:rPr>
        <w:t xml:space="preserve">第四项及《财政部关于竞争性磋商采购方式管理暂行办法有关问题的补充通知》（财库[2015]124号）规定情形的，提交最后报价的供应商可以为2家。</w:t>
      </w:r>
      <w:r/>
    </w:p>
    <w:p>
      <w:pPr>
        <w:spacing w:line="300" w:lineRule="auto"/>
        <w:tabs>
          <w:tab w:val="left" w:pos="900" w:leader="none"/>
        </w:tabs>
        <w:rPr>
          <w:rFonts w:hint="eastAsia" w:ascii="宋体" w:hAnsi="宋体"/>
          <w:color w:val="000000" w:themeColor="text1"/>
          <w:sz w:val="24"/>
        </w:rPr>
      </w:pPr>
      <w:r/>
      <w:bookmarkStart w:id="118" w:name="_Hlk144047513"/>
      <w:r>
        <w:rPr>
          <w:rFonts w:hint="eastAsia" w:ascii="宋体" w:hAnsi="宋体"/>
          <w:color w:val="000000" w:themeColor="text1"/>
          <w:sz w:val="24"/>
        </w:rPr>
        <w:t xml:space="preserve">26.1.3供应商未在磋商小组规定的时间内在苏采云系统中提交最后报价的视为放弃磋商，其响应文件按无效响应处理，最后报价格式表须加盖CA电子公章,否则视为未提交最后报价。</w:t>
      </w:r>
      <w:r>
        <w:rPr>
          <w:rFonts w:ascii="宋体" w:hAnsi="宋体"/>
          <w:color w:val="000000" w:themeColor="text1"/>
          <w:sz w:val="24"/>
        </w:rPr>
        <w:t xml:space="preserve">已提交响应文件的供应商，在提交最后报价之前，可以根据磋商情况退出磋商</w:t>
      </w:r>
      <w:r>
        <w:rPr>
          <w:rFonts w:hint="eastAsia" w:ascii="宋体" w:hAnsi="宋体"/>
          <w:color w:val="000000" w:themeColor="text1"/>
          <w:sz w:val="24"/>
        </w:rPr>
        <w:t xml:space="preserve">，并在苏采云系统中提交“退出磋商函”并加盖CA电子公章</w:t>
      </w:r>
      <w:r>
        <w:rPr>
          <w:rFonts w:ascii="宋体" w:hAnsi="宋体"/>
          <w:color w:val="000000" w:themeColor="text1"/>
          <w:sz w:val="24"/>
        </w:rPr>
        <w:t xml:space="preserve">。</w:t>
      </w:r>
      <w:r/>
    </w:p>
    <w:p>
      <w:pPr>
        <w:spacing w:line="30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26</w:t>
      </w:r>
      <w:r>
        <w:rPr>
          <w:rFonts w:ascii="宋体" w:hAnsi="宋体"/>
          <w:color w:val="000000" w:themeColor="text1"/>
          <w:sz w:val="24"/>
        </w:rPr>
        <w:t xml:space="preserve">.1.4经磋商后，</w:t>
      </w:r>
      <w:r>
        <w:rPr>
          <w:rFonts w:hint="eastAsia" w:ascii="宋体" w:hAnsi="宋体"/>
          <w:color w:val="000000" w:themeColor="text1"/>
          <w:sz w:val="24"/>
        </w:rPr>
        <w:t xml:space="preserve">如果没有对采购需求中的技术、服务要求以及合同草案条款做实质性提高要求变动的，最后报价(含分项报价)不得高于上一轮报价，否则，视为无效响应。</w:t>
      </w:r>
      <w:bookmarkEnd w:id="118"/>
      <w:r/>
      <w:r/>
    </w:p>
    <w:p>
      <w:pPr>
        <w:spacing w:line="300" w:lineRule="auto"/>
        <w:rPr>
          <w:rFonts w:hint="eastAsia" w:ascii="宋体" w:hAnsi="宋体"/>
          <w:b/>
          <w:color w:val="000000" w:themeColor="text1"/>
          <w:sz w:val="24"/>
        </w:rPr>
      </w:pPr>
      <w:r>
        <w:rPr>
          <w:rFonts w:hint="eastAsia" w:ascii="宋体" w:hAnsi="宋体"/>
          <w:b/>
          <w:color w:val="000000" w:themeColor="text1"/>
          <w:sz w:val="24"/>
        </w:rPr>
        <w:t xml:space="preserve">26.1.5异常低价响应审查</w:t>
      </w:r>
      <w:r/>
    </w:p>
    <w:p>
      <w:pPr>
        <w:spacing w:line="300" w:lineRule="auto"/>
        <w:rPr>
          <w:rFonts w:hint="eastAsia" w:ascii="宋体" w:hAnsi="宋体"/>
          <w:b/>
          <w:color w:val="000000" w:themeColor="text1"/>
          <w:sz w:val="24"/>
        </w:rPr>
      </w:pPr>
      <w:r>
        <w:rPr>
          <w:rFonts w:hint="eastAsia" w:ascii="宋体" w:hAnsi="宋体"/>
          <w:b/>
          <w:color w:val="000000" w:themeColor="text1"/>
          <w:sz w:val="24"/>
        </w:rPr>
        <w:t xml:space="preserve">26.1.5.1 </w:t>
      </w:r>
      <w:r>
        <w:rPr>
          <w:rFonts w:ascii="宋体" w:hAnsi="宋体"/>
          <w:b/>
          <w:color w:val="000000" w:themeColor="text1"/>
          <w:sz w:val="24"/>
        </w:rPr>
        <w:t xml:space="preserve">评审过程中出现下列情形之一的，</w:t>
      </w:r>
      <w:r>
        <w:rPr>
          <w:rFonts w:hint="eastAsia" w:ascii="宋体" w:hAnsi="宋体"/>
          <w:b/>
          <w:color w:val="000000" w:themeColor="text1"/>
          <w:sz w:val="24"/>
        </w:rPr>
        <w:t xml:space="preserve">磋商小组</w:t>
      </w:r>
      <w:r>
        <w:rPr>
          <w:rFonts w:ascii="宋体" w:hAnsi="宋体"/>
          <w:b/>
          <w:color w:val="000000" w:themeColor="text1"/>
          <w:sz w:val="24"/>
        </w:rPr>
        <w:t xml:space="preserve">应当启动异常低价</w:t>
      </w:r>
      <w:r>
        <w:rPr>
          <w:rFonts w:hint="eastAsia" w:ascii="宋体" w:hAnsi="宋体"/>
          <w:b/>
          <w:color w:val="000000" w:themeColor="text1"/>
          <w:sz w:val="24"/>
        </w:rPr>
        <w:t xml:space="preserve">响应</w:t>
      </w:r>
      <w:r>
        <w:rPr>
          <w:rFonts w:ascii="宋体" w:hAnsi="宋体"/>
          <w:b/>
          <w:color w:val="000000" w:themeColor="text1"/>
          <w:sz w:val="24"/>
        </w:rPr>
        <w:t xml:space="preserve">审查程序：</w:t>
      </w:r>
      <w:r/>
    </w:p>
    <w:p>
      <w:pPr>
        <w:spacing w:line="300" w:lineRule="auto"/>
        <w:rPr>
          <w:rFonts w:hint="eastAsia" w:ascii="宋体" w:hAnsi="宋体"/>
          <w:b/>
          <w:color w:val="000000" w:themeColor="text1"/>
          <w:sz w:val="24"/>
        </w:rPr>
      </w:pPr>
      <w:r>
        <w:rPr>
          <w:rFonts w:hint="eastAsia" w:ascii="宋体" w:hAnsi="宋体"/>
          <w:b/>
          <w:color w:val="000000" w:themeColor="text1"/>
          <w:sz w:val="24"/>
        </w:rPr>
        <w:t xml:space="preserve">（1）响应报价</w:t>
      </w:r>
      <w:r>
        <w:rPr>
          <w:rFonts w:ascii="宋体" w:hAnsi="宋体"/>
          <w:b/>
          <w:color w:val="000000" w:themeColor="text1"/>
          <w:sz w:val="24"/>
        </w:rPr>
        <w:t xml:space="preserve">低于全部通过</w:t>
      </w:r>
      <w:r>
        <w:rPr>
          <w:rFonts w:hint="eastAsia" w:ascii="宋体" w:hAnsi="宋体"/>
          <w:b/>
          <w:color w:val="000000" w:themeColor="text1"/>
          <w:sz w:val="24"/>
        </w:rPr>
        <w:t xml:space="preserve">实质</w:t>
      </w:r>
      <w:r>
        <w:rPr>
          <w:rFonts w:ascii="宋体" w:hAnsi="宋体"/>
          <w:b/>
          <w:color w:val="000000" w:themeColor="text1"/>
          <w:sz w:val="24"/>
        </w:rPr>
        <w:t xml:space="preserve">性审查供应商</w:t>
      </w:r>
      <w:r>
        <w:rPr>
          <w:rFonts w:hint="eastAsia" w:ascii="宋体" w:hAnsi="宋体"/>
          <w:b/>
          <w:color w:val="000000" w:themeColor="text1"/>
          <w:sz w:val="24"/>
        </w:rPr>
        <w:t xml:space="preserve">响应报价</w:t>
      </w:r>
      <w:r>
        <w:rPr>
          <w:rFonts w:ascii="宋体" w:hAnsi="宋体"/>
          <w:b/>
          <w:color w:val="000000" w:themeColor="text1"/>
          <w:sz w:val="24"/>
        </w:rPr>
        <w:t xml:space="preserve">平均值50%的，即</w:t>
      </w:r>
      <w:r>
        <w:rPr>
          <w:rFonts w:hint="eastAsia" w:ascii="宋体" w:hAnsi="宋体"/>
          <w:b/>
          <w:color w:val="000000" w:themeColor="text1"/>
          <w:sz w:val="24"/>
        </w:rPr>
        <w:t xml:space="preserve">响应报价＜</w:t>
      </w:r>
      <w:r>
        <w:rPr>
          <w:rFonts w:ascii="宋体" w:hAnsi="宋体"/>
          <w:b/>
          <w:color w:val="000000" w:themeColor="text1"/>
          <w:sz w:val="24"/>
        </w:rPr>
        <w:t xml:space="preserve">全部通过</w:t>
      </w:r>
      <w:r>
        <w:rPr>
          <w:rFonts w:hint="eastAsia" w:ascii="宋体" w:hAnsi="宋体"/>
          <w:b/>
          <w:color w:val="000000" w:themeColor="text1"/>
          <w:sz w:val="24"/>
        </w:rPr>
        <w:t xml:space="preserve">实质</w:t>
      </w:r>
      <w:r>
        <w:rPr>
          <w:rFonts w:ascii="宋体" w:hAnsi="宋体"/>
          <w:b/>
          <w:color w:val="000000" w:themeColor="text1"/>
          <w:sz w:val="24"/>
        </w:rPr>
        <w:t xml:space="preserve">性审查供应商</w:t>
      </w:r>
      <w:r>
        <w:rPr>
          <w:rFonts w:hint="eastAsia" w:ascii="宋体" w:hAnsi="宋体"/>
          <w:b/>
          <w:color w:val="000000" w:themeColor="text1"/>
          <w:sz w:val="24"/>
        </w:rPr>
        <w:t xml:space="preserve">响应报价</w:t>
      </w:r>
      <w:r>
        <w:rPr>
          <w:rFonts w:ascii="宋体" w:hAnsi="宋体"/>
          <w:b/>
          <w:color w:val="000000" w:themeColor="text1"/>
          <w:sz w:val="24"/>
        </w:rPr>
        <w:t xml:space="preserve">平均值×50%；</w:t>
      </w:r>
      <w:r/>
    </w:p>
    <w:p>
      <w:pPr>
        <w:spacing w:line="300" w:lineRule="auto"/>
        <w:rPr>
          <w:rFonts w:hint="eastAsia" w:ascii="宋体" w:hAnsi="宋体"/>
          <w:b/>
          <w:color w:val="000000" w:themeColor="text1"/>
          <w:sz w:val="24"/>
        </w:rPr>
      </w:pPr>
      <w:r>
        <w:rPr>
          <w:rFonts w:hint="eastAsia" w:ascii="宋体" w:hAnsi="宋体"/>
          <w:b/>
          <w:color w:val="000000" w:themeColor="text1"/>
          <w:sz w:val="24"/>
        </w:rPr>
        <w:t xml:space="preserve">（2）响应报价</w:t>
      </w:r>
      <w:r>
        <w:rPr>
          <w:rFonts w:ascii="宋体" w:hAnsi="宋体"/>
          <w:b/>
          <w:color w:val="000000" w:themeColor="text1"/>
          <w:sz w:val="24"/>
        </w:rPr>
        <w:t xml:space="preserve">低于通过</w:t>
      </w:r>
      <w:r>
        <w:rPr>
          <w:rFonts w:hint="eastAsia" w:ascii="宋体" w:hAnsi="宋体"/>
          <w:b/>
          <w:color w:val="000000" w:themeColor="text1"/>
          <w:sz w:val="24"/>
        </w:rPr>
        <w:t xml:space="preserve">实质</w:t>
      </w:r>
      <w:r>
        <w:rPr>
          <w:rFonts w:ascii="宋体" w:hAnsi="宋体"/>
          <w:b/>
          <w:color w:val="000000" w:themeColor="text1"/>
          <w:sz w:val="24"/>
        </w:rPr>
        <w:t xml:space="preserve">性审查的次低报价供应商</w:t>
      </w:r>
      <w:r>
        <w:rPr>
          <w:rFonts w:hint="eastAsia" w:ascii="宋体" w:hAnsi="宋体"/>
          <w:b/>
          <w:color w:val="000000" w:themeColor="text1"/>
          <w:sz w:val="24"/>
        </w:rPr>
        <w:t xml:space="preserve">响应报价</w:t>
      </w:r>
      <w:r>
        <w:rPr>
          <w:rFonts w:ascii="宋体" w:hAnsi="宋体"/>
          <w:b/>
          <w:color w:val="000000" w:themeColor="text1"/>
          <w:sz w:val="24"/>
        </w:rPr>
        <w:t xml:space="preserve">50%的，即</w:t>
      </w:r>
      <w:r>
        <w:rPr>
          <w:rFonts w:hint="eastAsia" w:ascii="宋体" w:hAnsi="宋体"/>
          <w:b/>
          <w:color w:val="000000" w:themeColor="text1"/>
          <w:sz w:val="24"/>
        </w:rPr>
        <w:t xml:space="preserve">响应报价＜</w:t>
      </w:r>
      <w:r>
        <w:rPr>
          <w:rFonts w:ascii="宋体" w:hAnsi="宋体"/>
          <w:b/>
          <w:color w:val="000000" w:themeColor="text1"/>
          <w:sz w:val="24"/>
        </w:rPr>
        <w:t xml:space="preserve">通过</w:t>
      </w:r>
      <w:r>
        <w:rPr>
          <w:rFonts w:hint="eastAsia" w:ascii="宋体" w:hAnsi="宋体"/>
          <w:b/>
          <w:color w:val="000000" w:themeColor="text1"/>
          <w:sz w:val="24"/>
        </w:rPr>
        <w:t xml:space="preserve">实质</w:t>
      </w:r>
      <w:r>
        <w:rPr>
          <w:rFonts w:ascii="宋体" w:hAnsi="宋体"/>
          <w:b/>
          <w:color w:val="000000" w:themeColor="text1"/>
          <w:sz w:val="24"/>
        </w:rPr>
        <w:t xml:space="preserve">性审查的次低报价供应商</w:t>
      </w:r>
      <w:r>
        <w:rPr>
          <w:rFonts w:hint="eastAsia" w:ascii="宋体" w:hAnsi="宋体"/>
          <w:b/>
          <w:color w:val="000000" w:themeColor="text1"/>
          <w:sz w:val="24"/>
        </w:rPr>
        <w:t xml:space="preserve">响应报价</w:t>
      </w:r>
      <w:r>
        <w:rPr>
          <w:rFonts w:ascii="宋体" w:hAnsi="宋体"/>
          <w:b/>
          <w:color w:val="000000" w:themeColor="text1"/>
          <w:sz w:val="24"/>
        </w:rPr>
        <w:t xml:space="preserve">×50%；</w:t>
      </w:r>
      <w:r/>
    </w:p>
    <w:p>
      <w:pPr>
        <w:spacing w:line="300" w:lineRule="auto"/>
        <w:rPr>
          <w:rFonts w:hint="eastAsia" w:ascii="宋体" w:hAnsi="宋体"/>
          <w:b/>
          <w:color w:val="000000" w:themeColor="text1"/>
          <w:sz w:val="24"/>
        </w:rPr>
      </w:pPr>
      <w:r>
        <w:rPr>
          <w:rFonts w:hint="eastAsia" w:ascii="宋体" w:hAnsi="宋体"/>
          <w:b/>
          <w:color w:val="000000" w:themeColor="text1"/>
          <w:sz w:val="24"/>
        </w:rPr>
        <w:t xml:space="preserve">（3）响应报价低于采购项目最高限价45%的，即响应报价＜采购项目最高限价×45%；</w:t>
      </w:r>
      <w:r/>
    </w:p>
    <w:p>
      <w:pPr>
        <w:spacing w:line="300" w:lineRule="auto"/>
        <w:rPr>
          <w:rFonts w:hint="eastAsia" w:ascii="宋体" w:hAnsi="宋体"/>
          <w:b/>
          <w:color w:val="000000" w:themeColor="text1"/>
          <w:sz w:val="24"/>
        </w:rPr>
      </w:pPr>
      <w:r>
        <w:rPr>
          <w:rFonts w:hint="eastAsia" w:ascii="宋体" w:hAnsi="宋体"/>
          <w:b/>
          <w:color w:val="000000" w:themeColor="text1"/>
          <w:sz w:val="24"/>
        </w:rPr>
        <w:t xml:space="preserve">（4）磋商小组</w:t>
      </w:r>
      <w:r>
        <w:rPr>
          <w:rFonts w:ascii="宋体" w:hAnsi="宋体"/>
          <w:b/>
          <w:color w:val="000000" w:themeColor="text1"/>
          <w:sz w:val="24"/>
        </w:rPr>
        <w:t xml:space="preserve">基于专业判断，</w:t>
      </w:r>
      <w:r>
        <w:rPr>
          <w:rFonts w:hint="eastAsia" w:ascii="宋体" w:hAnsi="宋体"/>
          <w:b/>
          <w:color w:val="000000" w:themeColor="text1"/>
          <w:sz w:val="24"/>
        </w:rPr>
        <w:t xml:space="preserve">认为供应商报价过低、有可能影响产品质量或者不能诚信履约的其他情形。</w:t>
      </w:r>
      <w:r/>
    </w:p>
    <w:p>
      <w:pPr>
        <w:spacing w:line="300" w:lineRule="auto"/>
        <w:rPr>
          <w:rFonts w:hint="eastAsia" w:ascii="宋体" w:hAnsi="宋体"/>
          <w:bCs/>
          <w:color w:val="000000" w:themeColor="text1"/>
          <w:sz w:val="24"/>
        </w:rPr>
      </w:pPr>
      <w:r>
        <w:rPr>
          <w:rFonts w:hint="eastAsia" w:ascii="宋体" w:hAnsi="宋体"/>
          <w:bCs/>
          <w:color w:val="000000" w:themeColor="text1"/>
          <w:sz w:val="24"/>
        </w:rPr>
        <w:t xml:space="preserve">26.1.5.2 磋商小组启动异常低价</w:t>
      </w:r>
      <w:r>
        <w:rPr>
          <w:rFonts w:ascii="宋体" w:hAnsi="宋体"/>
          <w:bCs/>
          <w:color w:val="000000" w:themeColor="text1"/>
          <w:sz w:val="24"/>
        </w:rPr>
        <w:t xml:space="preserve">响应</w:t>
      </w:r>
      <w:r>
        <w:rPr>
          <w:rFonts w:hint="eastAsia" w:ascii="宋体" w:hAnsi="宋体"/>
          <w:bCs/>
          <w:color w:val="000000" w:themeColor="text1"/>
          <w:sz w:val="24"/>
        </w:rPr>
        <w:t xml:space="preserve">审查后，属于前述第（1）项至第（4）项情形的，应当要求相关供应商在评审现场合理的时间内对</w:t>
      </w:r>
      <w:r>
        <w:rPr>
          <w:rFonts w:ascii="宋体" w:hAnsi="宋体"/>
          <w:bCs/>
          <w:color w:val="000000" w:themeColor="text1"/>
          <w:sz w:val="24"/>
        </w:rPr>
        <w:t xml:space="preserve">响应</w:t>
      </w:r>
      <w:r>
        <w:rPr>
          <w:rFonts w:hint="eastAsia" w:ascii="宋体" w:hAnsi="宋体"/>
          <w:bCs/>
          <w:color w:val="000000" w:themeColor="text1"/>
          <w:sz w:val="24"/>
        </w:rPr>
        <w:t xml:space="preserve">价格作出解释，提供项目具体成本测算等与报价合理性相关的书面说明及必要的证明材料，包括但不限于原材料成本、人工成本、制造费用等，给予相关供应商的合理时间为30分钟。其中，属于第（3）项情形，供应商已随</w:t>
      </w:r>
      <w:r>
        <w:rPr>
          <w:rFonts w:ascii="宋体" w:hAnsi="宋体"/>
          <w:bCs/>
          <w:color w:val="000000" w:themeColor="text1"/>
          <w:sz w:val="24"/>
        </w:rPr>
        <w:t xml:space="preserve">响应</w:t>
      </w:r>
      <w:r>
        <w:rPr>
          <w:rFonts w:hint="eastAsia" w:ascii="宋体" w:hAnsi="宋体"/>
          <w:bCs/>
          <w:color w:val="000000" w:themeColor="text1"/>
          <w:sz w:val="24"/>
        </w:rPr>
        <w:t xml:space="preserve">文件一并提交相关书面说明及必要的证明材料的，在评审现场可不再重复提交。</w:t>
      </w:r>
      <w:r/>
    </w:p>
    <w:p>
      <w:pPr>
        <w:spacing w:line="300" w:lineRule="auto"/>
        <w:rPr>
          <w:rFonts w:hint="eastAsia" w:ascii="宋体" w:hAnsi="宋体"/>
          <w:bCs/>
          <w:color w:val="000000" w:themeColor="text1"/>
          <w:sz w:val="24"/>
        </w:rPr>
      </w:pPr>
      <w:r>
        <w:rPr>
          <w:rFonts w:hint="eastAsia" w:ascii="宋体" w:hAnsi="宋体"/>
          <w:bCs/>
          <w:color w:val="000000" w:themeColor="text1"/>
          <w:sz w:val="24"/>
        </w:rPr>
        <w:t xml:space="preserve">磋商小组依据专业经验，参考同类项目成交价格、类似产品市场价格水平、行业人工费用标准、国家有关部门指导行业协会发布的行业平均成本等情况，对报价合理性进行判断。</w:t>
      </w:r>
      <w:r>
        <w:rPr>
          <w:rFonts w:ascii="宋体" w:hAnsi="宋体"/>
          <w:bCs/>
          <w:color w:val="000000" w:themeColor="text1"/>
          <w:sz w:val="24"/>
        </w:rPr>
        <w:t xml:space="preserve">响应</w:t>
      </w:r>
      <w:r>
        <w:rPr>
          <w:rFonts w:hint="eastAsia" w:ascii="宋体" w:hAnsi="宋体"/>
          <w:bCs/>
          <w:color w:val="000000" w:themeColor="text1"/>
          <w:sz w:val="24"/>
        </w:rPr>
        <w:t xml:space="preserve">供应商不能提供书面说明、证明材料，或者提供的书面说明、证明材料不能证明其报价合理性的，磋商小组应当将其作为无效</w:t>
      </w:r>
      <w:r>
        <w:rPr>
          <w:rFonts w:ascii="宋体" w:hAnsi="宋体"/>
          <w:bCs/>
          <w:color w:val="000000" w:themeColor="text1"/>
          <w:sz w:val="24"/>
        </w:rPr>
        <w:t xml:space="preserve">响应</w:t>
      </w:r>
      <w:r>
        <w:rPr>
          <w:rFonts w:hint="eastAsia" w:ascii="宋体" w:hAnsi="宋体"/>
          <w:bCs/>
          <w:color w:val="000000" w:themeColor="text1"/>
          <w:sz w:val="24"/>
        </w:rPr>
        <w:t xml:space="preserve">处理。</w:t>
      </w:r>
      <w:r/>
    </w:p>
    <w:p>
      <w:pPr>
        <w:spacing w:line="300" w:lineRule="auto"/>
        <w:tabs>
          <w:tab w:val="left" w:pos="900" w:leader="none"/>
        </w:tabs>
        <w:rPr>
          <w:rFonts w:hint="eastAsia" w:ascii="宋体" w:hAnsi="宋体"/>
          <w:color w:val="000000" w:themeColor="text1"/>
          <w:sz w:val="24"/>
        </w:rPr>
      </w:pPr>
      <w:r/>
      <w:bookmarkStart w:id="119" w:name="_Toc20823307"/>
      <w:r/>
      <w:bookmarkStart w:id="120" w:name="_Toc513029235"/>
      <w:r/>
      <w:bookmarkStart w:id="121" w:name="_Toc16938551"/>
      <w:r>
        <w:rPr>
          <w:rFonts w:ascii="宋体" w:hAnsi="宋体"/>
          <w:color w:val="000000" w:themeColor="text1"/>
          <w:sz w:val="24"/>
        </w:rPr>
        <w:t xml:space="preserve">2</w:t>
      </w:r>
      <w:r>
        <w:rPr>
          <w:rFonts w:hint="eastAsia" w:ascii="宋体" w:hAnsi="宋体"/>
          <w:color w:val="000000" w:themeColor="text1"/>
          <w:sz w:val="24"/>
        </w:rPr>
        <w:t xml:space="preserve">6.2 评审方法与评审标准</w:t>
      </w:r>
      <w:r/>
    </w:p>
    <w:p>
      <w:pPr>
        <w:spacing w:line="300" w:lineRule="auto"/>
        <w:tabs>
          <w:tab w:val="left" w:pos="900" w:leader="none"/>
        </w:tabs>
        <w:rPr>
          <w:rFonts w:hint="eastAsia" w:ascii="宋体" w:hAnsi="宋体"/>
          <w:color w:val="000000" w:themeColor="text1"/>
          <w:sz w:val="24"/>
        </w:rPr>
      </w:pPr>
      <w:r>
        <w:rPr>
          <w:rFonts w:ascii="宋体" w:hAnsi="宋体"/>
          <w:color w:val="000000" w:themeColor="text1"/>
          <w:sz w:val="24"/>
        </w:rPr>
        <w:t xml:space="preserve">2</w:t>
      </w:r>
      <w:r>
        <w:rPr>
          <w:rFonts w:hint="eastAsia" w:ascii="宋体" w:hAnsi="宋体"/>
          <w:color w:val="000000" w:themeColor="text1"/>
          <w:sz w:val="24"/>
        </w:rPr>
        <w:t xml:space="preserve">6.2.1评审方法。经磋商确定最终采购需求和提交最后报价的供应商后，由磋商小组采用综合评分法对提交最后报价的供应商的响应文件和最后报价进行综合评分。</w:t>
      </w:r>
      <w:r/>
    </w:p>
    <w:p>
      <w:pPr>
        <w:spacing w:line="30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spacing w:line="300" w:lineRule="auto"/>
        <w:tabs>
          <w:tab w:val="left" w:pos="900" w:leader="none"/>
        </w:tabs>
        <w:rPr>
          <w:rFonts w:hint="eastAsia" w:ascii="宋体" w:hAnsi="宋体"/>
          <w:color w:val="000000" w:themeColor="text1"/>
          <w:sz w:val="24"/>
        </w:rPr>
      </w:pPr>
      <w:r>
        <w:rPr>
          <w:rFonts w:ascii="宋体" w:hAnsi="宋体"/>
          <w:color w:val="000000" w:themeColor="text1"/>
          <w:sz w:val="24"/>
        </w:rPr>
        <w:t xml:space="preserve">2</w:t>
      </w:r>
      <w:r>
        <w:rPr>
          <w:rFonts w:hint="eastAsia" w:ascii="宋体" w:hAnsi="宋体"/>
          <w:color w:val="000000" w:themeColor="text1"/>
          <w:sz w:val="24"/>
        </w:rPr>
        <w:t xml:space="preserve">6.2.2评审标准</w:t>
      </w:r>
      <w:r/>
    </w:p>
    <w:p>
      <w:pPr>
        <w:spacing w:line="30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见本磋商文件第四章规定。</w:t>
      </w:r>
      <w:r/>
    </w:p>
    <w:p>
      <w:pPr>
        <w:spacing w:line="300" w:lineRule="auto"/>
        <w:tabs>
          <w:tab w:val="left" w:pos="900" w:leader="none"/>
        </w:tabs>
        <w:rPr>
          <w:rFonts w:hint="eastAsia" w:ascii="宋体" w:hAnsi="宋体"/>
          <w:color w:val="000000" w:themeColor="text1"/>
          <w:sz w:val="24"/>
        </w:rPr>
      </w:pPr>
      <w:r>
        <w:rPr>
          <w:rFonts w:ascii="宋体" w:hAnsi="宋体"/>
          <w:color w:val="000000" w:themeColor="text1"/>
          <w:sz w:val="24"/>
        </w:rPr>
        <w:t xml:space="preserve">2</w:t>
      </w:r>
      <w:r>
        <w:rPr>
          <w:rFonts w:hint="eastAsia" w:ascii="宋体" w:hAnsi="宋体"/>
          <w:color w:val="000000" w:themeColor="text1"/>
          <w:sz w:val="24"/>
        </w:rPr>
        <w:t xml:space="preserve">6.3</w:t>
      </w:r>
      <w:r>
        <w:rPr>
          <w:rFonts w:ascii="宋体" w:hAnsi="宋体"/>
          <w:color w:val="000000" w:themeColor="text1"/>
          <w:sz w:val="24"/>
        </w:rPr>
        <w:t xml:space="preserve"> </w:t>
      </w:r>
      <w:r>
        <w:rPr>
          <w:rFonts w:hint="eastAsia" w:ascii="宋体" w:hAnsi="宋体"/>
          <w:color w:val="000000" w:themeColor="text1"/>
          <w:sz w:val="24"/>
        </w:rPr>
        <w:t xml:space="preserve">出现下列情形之一的，本次竞争性磋商采购活动将被终止：</w:t>
      </w:r>
      <w:r/>
    </w:p>
    <w:p>
      <w:pPr>
        <w:spacing w:line="300" w:lineRule="auto"/>
        <w:tabs>
          <w:tab w:val="left" w:pos="900" w:leader="none"/>
        </w:tabs>
        <w:rPr>
          <w:rFonts w:hint="eastAsia" w:ascii="宋体" w:hAnsi="宋体"/>
          <w:color w:val="000000" w:themeColor="text1"/>
          <w:sz w:val="24"/>
        </w:rPr>
      </w:pPr>
      <w:r>
        <w:rPr>
          <w:rFonts w:ascii="宋体" w:hAnsi="宋体"/>
          <w:color w:val="000000" w:themeColor="text1"/>
          <w:sz w:val="24"/>
        </w:rPr>
        <w:t xml:space="preserve">2</w:t>
      </w:r>
      <w:r>
        <w:rPr>
          <w:rFonts w:hint="eastAsia" w:ascii="宋体" w:hAnsi="宋体"/>
          <w:color w:val="000000" w:themeColor="text1"/>
          <w:sz w:val="24"/>
        </w:rPr>
        <w:t xml:space="preserve">6.3</w:t>
      </w:r>
      <w:r>
        <w:rPr>
          <w:rFonts w:ascii="宋体" w:hAnsi="宋体"/>
          <w:color w:val="000000" w:themeColor="text1"/>
          <w:sz w:val="24"/>
        </w:rPr>
        <w:t xml:space="preserve">.</w:t>
      </w:r>
      <w:r>
        <w:rPr>
          <w:rFonts w:hint="eastAsia" w:ascii="宋体" w:hAnsi="宋体"/>
          <w:color w:val="000000" w:themeColor="text1"/>
          <w:sz w:val="24"/>
        </w:rPr>
        <w:t xml:space="preserve">1因情况变化，不再符合规定的竞争性磋商采购方式适用情形的；</w:t>
      </w:r>
      <w:r/>
    </w:p>
    <w:p>
      <w:pPr>
        <w:spacing w:line="300" w:lineRule="auto"/>
        <w:tabs>
          <w:tab w:val="left" w:pos="900" w:leader="none"/>
        </w:tabs>
        <w:rPr>
          <w:rFonts w:hint="eastAsia" w:ascii="宋体" w:hAnsi="宋体"/>
          <w:color w:val="000000" w:themeColor="text1"/>
          <w:sz w:val="24"/>
        </w:rPr>
      </w:pPr>
      <w:r>
        <w:rPr>
          <w:rFonts w:ascii="宋体" w:hAnsi="宋体"/>
          <w:color w:val="000000" w:themeColor="text1"/>
          <w:sz w:val="24"/>
        </w:rPr>
        <w:t xml:space="preserve">2</w:t>
      </w:r>
      <w:r>
        <w:rPr>
          <w:rFonts w:hint="eastAsia" w:ascii="宋体" w:hAnsi="宋体"/>
          <w:color w:val="000000" w:themeColor="text1"/>
          <w:sz w:val="24"/>
        </w:rPr>
        <w:t xml:space="preserve">6.3</w:t>
      </w:r>
      <w:r>
        <w:rPr>
          <w:rFonts w:ascii="宋体" w:hAnsi="宋体"/>
          <w:color w:val="000000" w:themeColor="text1"/>
          <w:sz w:val="24"/>
        </w:rPr>
        <w:t xml:space="preserve">.</w:t>
      </w:r>
      <w:r>
        <w:rPr>
          <w:rFonts w:hint="eastAsia" w:ascii="宋体" w:hAnsi="宋体"/>
          <w:color w:val="000000" w:themeColor="text1"/>
          <w:sz w:val="24"/>
        </w:rPr>
        <w:t xml:space="preserve">2出现影响采购公正的违法、违规行为的；</w:t>
      </w:r>
      <w:r/>
    </w:p>
    <w:p>
      <w:pPr>
        <w:spacing w:line="300" w:lineRule="auto"/>
        <w:tabs>
          <w:tab w:val="left" w:pos="900" w:leader="none"/>
        </w:tabs>
        <w:rPr>
          <w:rFonts w:hint="eastAsia" w:ascii="宋体" w:hAnsi="宋体"/>
          <w:color w:val="000000" w:themeColor="text1"/>
          <w:sz w:val="24"/>
        </w:rPr>
      </w:pPr>
      <w:r>
        <w:rPr>
          <w:rFonts w:ascii="宋体" w:hAnsi="宋体"/>
          <w:color w:val="000000" w:themeColor="text1"/>
          <w:sz w:val="24"/>
        </w:rPr>
        <w:t xml:space="preserve">2</w:t>
      </w:r>
      <w:r>
        <w:rPr>
          <w:rFonts w:hint="eastAsia" w:ascii="宋体" w:hAnsi="宋体"/>
          <w:color w:val="000000" w:themeColor="text1"/>
          <w:sz w:val="24"/>
        </w:rPr>
        <w:t xml:space="preserve">6.3</w:t>
      </w:r>
      <w:r>
        <w:rPr>
          <w:rFonts w:ascii="宋体" w:hAnsi="宋体"/>
          <w:color w:val="000000" w:themeColor="text1"/>
          <w:sz w:val="24"/>
        </w:rPr>
        <w:t xml:space="preserve">.</w:t>
      </w:r>
      <w:r>
        <w:rPr>
          <w:rFonts w:hint="eastAsia" w:ascii="宋体" w:hAnsi="宋体"/>
          <w:color w:val="000000" w:themeColor="text1"/>
          <w:sz w:val="24"/>
        </w:rPr>
        <w:t xml:space="preserve">3除本磋商文件第二章第</w:t>
      </w:r>
      <w:r>
        <w:rPr>
          <w:rFonts w:ascii="宋体" w:hAnsi="宋体"/>
          <w:color w:val="000000" w:themeColor="text1"/>
          <w:sz w:val="24"/>
        </w:rPr>
        <w:t xml:space="preserve">2</w:t>
      </w:r>
      <w:r>
        <w:rPr>
          <w:rFonts w:hint="eastAsia" w:ascii="宋体" w:hAnsi="宋体"/>
          <w:color w:val="000000" w:themeColor="text1"/>
          <w:sz w:val="24"/>
        </w:rPr>
        <w:t xml:space="preserve">6.1.2条第三款规定的情形外，在采购过程中符合要求的供应商或者报价未超过采购预算的供应商不足3家的。</w:t>
      </w:r>
      <w:r/>
    </w:p>
    <w:p>
      <w:pPr>
        <w:spacing w:line="30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26.3.4在苏采云系统规定时间内成功解密电子响应文件的供应商不足3家的。</w:t>
      </w:r>
      <w:r/>
    </w:p>
    <w:p>
      <w:pPr>
        <w:pStyle w:val="889"/>
        <w:spacing w:before="0" w:after="0" w:line="300" w:lineRule="auto"/>
        <w:rPr>
          <w:rFonts w:hint="eastAsia" w:ascii="宋体" w:hAnsi="宋体" w:eastAsia="宋体" w:cs="Arial"/>
          <w:bCs/>
          <w:color w:val="000000" w:themeColor="text1"/>
          <w:sz w:val="28"/>
          <w:szCs w:val="28"/>
        </w:rPr>
      </w:pPr>
      <w:r/>
      <w:bookmarkStart w:id="122" w:name="_Toc238051652"/>
      <w:r/>
      <w:bookmarkEnd w:id="119"/>
      <w:r/>
      <w:bookmarkEnd w:id="120"/>
      <w:r/>
      <w:bookmarkEnd w:id="121"/>
      <w:r>
        <w:rPr>
          <w:rFonts w:hint="eastAsia" w:ascii="宋体" w:hAnsi="宋体" w:eastAsia="宋体" w:cs="Arial"/>
          <w:bCs/>
          <w:color w:val="000000" w:themeColor="text1"/>
          <w:sz w:val="28"/>
          <w:szCs w:val="28"/>
        </w:rPr>
        <w:t xml:space="preserve">六、成交</w:t>
      </w:r>
      <w:bookmarkEnd w:id="122"/>
      <w:r/>
      <w:r/>
    </w:p>
    <w:p>
      <w:pPr>
        <w:spacing w:line="300" w:lineRule="auto"/>
        <w:tabs>
          <w:tab w:val="left" w:pos="900" w:leader="none"/>
        </w:tabs>
        <w:rPr>
          <w:rFonts w:hint="eastAsia" w:ascii="宋体" w:hAnsi="宋体"/>
          <w:b/>
          <w:color w:val="000000" w:themeColor="text1"/>
          <w:sz w:val="24"/>
        </w:rPr>
      </w:pPr>
      <w:r/>
      <w:bookmarkStart w:id="123" w:name="_Toc513029238"/>
      <w:r/>
      <w:bookmarkStart w:id="124" w:name="_Toc16938554"/>
      <w:r/>
      <w:bookmarkStart w:id="125" w:name="_Toc20823310"/>
      <w:r>
        <w:rPr>
          <w:rFonts w:ascii="宋体" w:hAnsi="宋体"/>
          <w:b/>
          <w:color w:val="000000" w:themeColor="text1"/>
          <w:sz w:val="24"/>
        </w:rPr>
        <w:t xml:space="preserve">2</w:t>
      </w:r>
      <w:r>
        <w:rPr>
          <w:rFonts w:hint="eastAsia" w:ascii="宋体" w:hAnsi="宋体"/>
          <w:b/>
          <w:color w:val="000000" w:themeColor="text1"/>
          <w:sz w:val="24"/>
        </w:rPr>
        <w:t xml:space="preserve">7、</w:t>
      </w:r>
      <w:bookmarkEnd w:id="123"/>
      <w:r>
        <w:rPr>
          <w:rFonts w:hint="eastAsia" w:ascii="宋体" w:hAnsi="宋体"/>
          <w:b/>
          <w:color w:val="000000" w:themeColor="text1"/>
          <w:sz w:val="24"/>
        </w:rPr>
        <w:t xml:space="preserve">确定</w:t>
      </w:r>
      <w:bookmarkEnd w:id="124"/>
      <w:r/>
      <w:bookmarkEnd w:id="125"/>
      <w:r>
        <w:rPr>
          <w:rFonts w:hint="eastAsia" w:ascii="宋体" w:hAnsi="宋体"/>
          <w:b/>
          <w:color w:val="000000" w:themeColor="text1"/>
          <w:sz w:val="24"/>
        </w:rPr>
        <w:t xml:space="preserve">成交单位</w:t>
      </w:r>
      <w:r/>
    </w:p>
    <w:p>
      <w:pPr>
        <w:spacing w:line="300" w:lineRule="auto"/>
        <w:tabs>
          <w:tab w:val="left" w:pos="900" w:leader="none"/>
        </w:tabs>
        <w:rPr>
          <w:rFonts w:hint="eastAsia" w:ascii="宋体" w:hAnsi="宋体"/>
          <w:color w:val="000000" w:themeColor="text1"/>
          <w:sz w:val="24"/>
        </w:rPr>
      </w:pPr>
      <w:r>
        <w:rPr>
          <w:rFonts w:ascii="宋体" w:hAnsi="宋体"/>
          <w:color w:val="000000" w:themeColor="text1"/>
          <w:sz w:val="24"/>
        </w:rPr>
        <w:t xml:space="preserve">2</w:t>
      </w:r>
      <w:r>
        <w:rPr>
          <w:rFonts w:hint="eastAsia" w:ascii="宋体" w:hAnsi="宋体"/>
          <w:color w:val="000000" w:themeColor="text1"/>
          <w:sz w:val="24"/>
        </w:rPr>
        <w:t xml:space="preserve">7.1 </w:t>
      </w:r>
      <w:bookmarkStart w:id="126" w:name="OLE_LINK6"/>
      <w:r>
        <w:rPr>
          <w:rFonts w:hint="eastAsia" w:ascii="宋体" w:hAnsi="宋体"/>
          <w:color w:val="000000" w:themeColor="text1"/>
          <w:sz w:val="24"/>
        </w:rPr>
        <w:t xml:space="preserve">磋商小组根据综合评分情况，按照评审得分由高到低顺序推荐3名成交候选供应商，并编写评审报告。符合本磋商文件第</w:t>
      </w:r>
      <w:r>
        <w:rPr>
          <w:rFonts w:ascii="宋体" w:hAnsi="宋体"/>
          <w:color w:val="000000" w:themeColor="text1"/>
          <w:sz w:val="24"/>
        </w:rPr>
        <w:t xml:space="preserve">2</w:t>
      </w:r>
      <w:r>
        <w:rPr>
          <w:rFonts w:hint="eastAsia" w:ascii="宋体" w:hAnsi="宋体"/>
          <w:color w:val="000000" w:themeColor="text1"/>
          <w:sz w:val="24"/>
        </w:rPr>
        <w:t xml:space="preserve">6.1.2条情形的，可以推荐2名成交候选供应商。评审得分相同的，按照最后报价由低到高的顺序推荐。评审得分且最后报价相同的，按照技术指标优劣顺序推荐。</w:t>
      </w:r>
      <w:bookmarkEnd w:id="126"/>
      <w:r/>
      <w:r/>
    </w:p>
    <w:p>
      <w:pPr>
        <w:spacing w:line="30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27.2</w:t>
      </w:r>
      <w:r>
        <w:rPr>
          <w:rFonts w:ascii="宋体" w:hAnsi="宋体"/>
          <w:color w:val="000000" w:themeColor="text1"/>
          <w:sz w:val="24"/>
        </w:rPr>
        <w:t xml:space="preserve">提供相同品牌相同型号产品且通过资格审查、</w:t>
      </w:r>
      <w:r>
        <w:rPr>
          <w:rFonts w:hint="eastAsia" w:ascii="宋体" w:hAnsi="宋体"/>
          <w:color w:val="000000" w:themeColor="text1"/>
          <w:sz w:val="24"/>
        </w:rPr>
        <w:t xml:space="preserve">实质性</w:t>
      </w:r>
      <w:r>
        <w:rPr>
          <w:rFonts w:ascii="宋体" w:hAnsi="宋体"/>
          <w:color w:val="000000" w:themeColor="text1"/>
          <w:sz w:val="24"/>
        </w:rPr>
        <w:t xml:space="preserve">审查的不同供应商参加同一合同项下响应的，按一家供应商计算，评审后得分最高的同品牌供应商获得成交供应商推荐资格；评审得分相同的，由采购人或者采购人委托磋商小组按照磋商文件规定的方式确定一个供应商获得成交供应商推荐资格，磋商文件未规定的采取随机抽取方式确定，其他同品牌供应商不作为成交候选人。</w:t>
      </w:r>
      <w:r/>
    </w:p>
    <w:p>
      <w:pPr>
        <w:spacing w:line="30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27.3采购人从评审报告提出的成交候选供应商中，按照排序由高到低的原则确定成交供应商。采购人确定成交供应商后，代理机构将在本项目磋商文件第一章规定的公告发布媒体上发布成交结果公告，公告期限为1个工作日。</w:t>
      </w:r>
      <w:r/>
    </w:p>
    <w:p>
      <w:pPr>
        <w:spacing w:line="300" w:lineRule="auto"/>
        <w:tabs>
          <w:tab w:val="left" w:pos="900" w:leader="none"/>
        </w:tabs>
        <w:rPr>
          <w:rFonts w:hint="eastAsia" w:ascii="宋体" w:hAnsi="宋体"/>
          <w:color w:val="000000" w:themeColor="text1"/>
          <w:sz w:val="24"/>
        </w:rPr>
      </w:pPr>
      <w:r>
        <w:rPr>
          <w:rFonts w:ascii="宋体" w:hAnsi="宋体"/>
          <w:color w:val="000000" w:themeColor="text1"/>
          <w:sz w:val="24"/>
        </w:rPr>
        <w:t xml:space="preserve">2</w:t>
      </w:r>
      <w:r>
        <w:rPr>
          <w:rFonts w:hint="eastAsia" w:ascii="宋体" w:hAnsi="宋体"/>
          <w:color w:val="000000" w:themeColor="text1"/>
          <w:sz w:val="24"/>
        </w:rPr>
        <w:t xml:space="preserve">7.4若有充分证据证明，成交供应商出现下列情况之一的，一经查实，将被取消成交资格：</w:t>
      </w:r>
      <w:r/>
    </w:p>
    <w:p>
      <w:pPr>
        <w:spacing w:line="300" w:lineRule="auto"/>
        <w:tabs>
          <w:tab w:val="left" w:pos="900" w:leader="none"/>
        </w:tabs>
        <w:rPr>
          <w:rFonts w:hint="eastAsia" w:ascii="宋体" w:hAnsi="宋体"/>
          <w:color w:val="000000" w:themeColor="text1"/>
          <w:sz w:val="24"/>
        </w:rPr>
      </w:pPr>
      <w:r>
        <w:rPr>
          <w:rFonts w:ascii="宋体" w:hAnsi="宋体"/>
          <w:color w:val="000000" w:themeColor="text1"/>
          <w:sz w:val="24"/>
        </w:rPr>
        <w:t xml:space="preserve">2</w:t>
      </w:r>
      <w:r>
        <w:rPr>
          <w:rFonts w:hint="eastAsia" w:ascii="宋体" w:hAnsi="宋体"/>
          <w:color w:val="000000" w:themeColor="text1"/>
          <w:sz w:val="24"/>
        </w:rPr>
        <w:t xml:space="preserve">7</w:t>
      </w:r>
      <w:r>
        <w:rPr>
          <w:rFonts w:ascii="宋体" w:hAnsi="宋体"/>
          <w:color w:val="000000" w:themeColor="text1"/>
          <w:sz w:val="24"/>
        </w:rPr>
        <w:t xml:space="preserve">.</w:t>
      </w:r>
      <w:r>
        <w:rPr>
          <w:rFonts w:hint="eastAsia" w:ascii="宋体" w:hAnsi="宋体"/>
          <w:color w:val="000000" w:themeColor="text1"/>
          <w:sz w:val="24"/>
        </w:rPr>
        <w:t xml:space="preserve">4.1提供虚假材料谋取成交的；</w:t>
      </w:r>
      <w:r/>
    </w:p>
    <w:p>
      <w:pPr>
        <w:spacing w:line="300" w:lineRule="auto"/>
        <w:tabs>
          <w:tab w:val="left" w:pos="900" w:leader="none"/>
        </w:tabs>
        <w:rPr>
          <w:rFonts w:hint="eastAsia" w:ascii="宋体" w:hAnsi="宋体"/>
          <w:color w:val="000000" w:themeColor="text1"/>
          <w:sz w:val="24"/>
        </w:rPr>
      </w:pPr>
      <w:r>
        <w:rPr>
          <w:rFonts w:ascii="宋体" w:hAnsi="宋体"/>
          <w:color w:val="000000" w:themeColor="text1"/>
          <w:sz w:val="24"/>
        </w:rPr>
        <w:t xml:space="preserve">2</w:t>
      </w:r>
      <w:r>
        <w:rPr>
          <w:rFonts w:hint="eastAsia" w:ascii="宋体" w:hAnsi="宋体"/>
          <w:color w:val="000000" w:themeColor="text1"/>
          <w:sz w:val="24"/>
        </w:rPr>
        <w:t xml:space="preserve">7.4.2与评审专家、采购人、其他供应商或者代理机构工作人员恶意串通的；</w:t>
      </w:r>
      <w:r/>
    </w:p>
    <w:p>
      <w:pPr>
        <w:spacing w:line="300" w:lineRule="auto"/>
        <w:tabs>
          <w:tab w:val="left" w:pos="900" w:leader="none"/>
        </w:tabs>
        <w:rPr>
          <w:rFonts w:hint="eastAsia" w:ascii="宋体" w:hAnsi="宋体"/>
          <w:color w:val="000000" w:themeColor="text1"/>
          <w:sz w:val="24"/>
        </w:rPr>
      </w:pPr>
      <w:r>
        <w:rPr>
          <w:rFonts w:ascii="宋体" w:hAnsi="宋体"/>
          <w:color w:val="000000" w:themeColor="text1"/>
          <w:sz w:val="24"/>
        </w:rPr>
        <w:t xml:space="preserve">2</w:t>
      </w:r>
      <w:r>
        <w:rPr>
          <w:rFonts w:hint="eastAsia" w:ascii="宋体" w:hAnsi="宋体"/>
          <w:color w:val="000000" w:themeColor="text1"/>
          <w:sz w:val="24"/>
        </w:rPr>
        <w:t xml:space="preserve">7.4.3向评审专家、采购人或代理机构工作人员行贿或者提供其他不正当利益的；</w:t>
      </w:r>
      <w:r/>
    </w:p>
    <w:p>
      <w:pPr>
        <w:spacing w:line="300" w:lineRule="auto"/>
        <w:tabs>
          <w:tab w:val="left" w:pos="900" w:leader="none"/>
        </w:tabs>
        <w:rPr>
          <w:rFonts w:hint="eastAsia" w:ascii="宋体" w:hAnsi="宋体"/>
          <w:color w:val="000000" w:themeColor="text1"/>
          <w:sz w:val="24"/>
        </w:rPr>
      </w:pPr>
      <w:r>
        <w:rPr>
          <w:rFonts w:ascii="宋体" w:hAnsi="宋体"/>
          <w:color w:val="000000" w:themeColor="text1"/>
          <w:sz w:val="24"/>
        </w:rPr>
        <w:t xml:space="preserve">2</w:t>
      </w:r>
      <w:r>
        <w:rPr>
          <w:rFonts w:hint="eastAsia" w:ascii="宋体" w:hAnsi="宋体"/>
          <w:color w:val="000000" w:themeColor="text1"/>
          <w:sz w:val="24"/>
        </w:rPr>
        <w:t xml:space="preserve">7.4.</w:t>
      </w:r>
      <w:r>
        <w:rPr>
          <w:rFonts w:ascii="宋体" w:hAnsi="宋体"/>
          <w:color w:val="000000" w:themeColor="text1"/>
          <w:sz w:val="24"/>
        </w:rPr>
        <w:t xml:space="preserve">4</w:t>
      </w:r>
      <w:r>
        <w:rPr>
          <w:rFonts w:hint="eastAsia" w:ascii="宋体" w:hAnsi="宋体"/>
          <w:color w:val="000000" w:themeColor="text1"/>
          <w:sz w:val="24"/>
        </w:rPr>
        <w:t xml:space="preserve">恶意竞争，最后报价明显低于其自身合理成本且又无法提供证明的。</w:t>
      </w:r>
      <w:r/>
    </w:p>
    <w:p>
      <w:pPr>
        <w:spacing w:line="300" w:lineRule="auto"/>
        <w:tabs>
          <w:tab w:val="left" w:pos="900" w:leader="none"/>
        </w:tabs>
        <w:rPr>
          <w:rFonts w:hint="eastAsia" w:ascii="宋体" w:hAnsi="宋体"/>
          <w:color w:val="000000" w:themeColor="text1"/>
          <w:sz w:val="24"/>
        </w:rPr>
      </w:pPr>
      <w:r>
        <w:rPr>
          <w:rFonts w:ascii="宋体" w:hAnsi="宋体"/>
          <w:color w:val="000000" w:themeColor="text1"/>
          <w:sz w:val="24"/>
        </w:rPr>
        <w:t xml:space="preserve">2</w:t>
      </w:r>
      <w:r>
        <w:rPr>
          <w:rFonts w:hint="eastAsia" w:ascii="宋体" w:hAnsi="宋体"/>
          <w:color w:val="000000" w:themeColor="text1"/>
          <w:sz w:val="24"/>
        </w:rPr>
        <w:t xml:space="preserve">7.4.</w:t>
      </w:r>
      <w:r>
        <w:rPr>
          <w:rFonts w:ascii="宋体" w:hAnsi="宋体"/>
          <w:color w:val="000000" w:themeColor="text1"/>
          <w:sz w:val="24"/>
        </w:rPr>
        <w:t xml:space="preserve">5</w:t>
      </w:r>
      <w:r>
        <w:rPr>
          <w:rFonts w:hint="eastAsia" w:ascii="宋体" w:hAnsi="宋体"/>
          <w:color w:val="000000" w:themeColor="text1"/>
          <w:sz w:val="24"/>
        </w:rPr>
        <w:t xml:space="preserve">不满足本磋商文件规定的实质性要求，但在评审过程中又未被磋商小组发现的；</w:t>
      </w:r>
      <w:r/>
    </w:p>
    <w:p>
      <w:pPr>
        <w:spacing w:line="300" w:lineRule="auto"/>
        <w:tabs>
          <w:tab w:val="left" w:pos="900" w:leader="none"/>
        </w:tabs>
        <w:rPr>
          <w:rFonts w:hint="eastAsia" w:ascii="宋体" w:hAnsi="宋体"/>
          <w:color w:val="000000" w:themeColor="text1"/>
          <w:sz w:val="24"/>
        </w:rPr>
      </w:pPr>
      <w:r>
        <w:rPr>
          <w:rFonts w:ascii="宋体" w:hAnsi="宋体"/>
          <w:color w:val="000000" w:themeColor="text1"/>
          <w:sz w:val="24"/>
        </w:rPr>
        <w:t xml:space="preserve">2</w:t>
      </w:r>
      <w:r>
        <w:rPr>
          <w:rFonts w:hint="eastAsia" w:ascii="宋体" w:hAnsi="宋体"/>
          <w:color w:val="000000" w:themeColor="text1"/>
          <w:sz w:val="24"/>
        </w:rPr>
        <w:t xml:space="preserve">7.4.6成交后无正当理由拒不与采购人签订政府采购合同或者未按照磋商文件确定的事项签订政府采购合同的；</w:t>
      </w:r>
      <w:r/>
    </w:p>
    <w:p>
      <w:pPr>
        <w:spacing w:line="300" w:lineRule="auto"/>
        <w:tabs>
          <w:tab w:val="left" w:pos="900" w:leader="none"/>
        </w:tabs>
        <w:rPr>
          <w:rFonts w:hint="eastAsia" w:ascii="宋体" w:hAnsi="宋体"/>
          <w:color w:val="000000" w:themeColor="text1"/>
          <w:sz w:val="24"/>
        </w:rPr>
      </w:pPr>
      <w:r>
        <w:rPr>
          <w:rFonts w:ascii="宋体" w:hAnsi="宋体"/>
          <w:color w:val="000000" w:themeColor="text1"/>
          <w:sz w:val="24"/>
        </w:rPr>
        <w:t xml:space="preserve">2</w:t>
      </w:r>
      <w:r>
        <w:rPr>
          <w:rFonts w:hint="eastAsia" w:ascii="宋体" w:hAnsi="宋体"/>
          <w:color w:val="000000" w:themeColor="text1"/>
          <w:sz w:val="24"/>
        </w:rPr>
        <w:t xml:space="preserve">7.4.</w:t>
      </w:r>
      <w:r>
        <w:rPr>
          <w:rFonts w:ascii="宋体" w:hAnsi="宋体"/>
          <w:color w:val="000000" w:themeColor="text1"/>
          <w:sz w:val="24"/>
        </w:rPr>
        <w:t xml:space="preserve">7</w:t>
      </w:r>
      <w:r>
        <w:rPr>
          <w:rFonts w:hint="eastAsia" w:ascii="宋体" w:hAnsi="宋体"/>
          <w:color w:val="000000" w:themeColor="text1"/>
          <w:sz w:val="24"/>
        </w:rPr>
        <w:t xml:space="preserve">将政府采购合同转包的；</w:t>
      </w:r>
      <w:r/>
    </w:p>
    <w:p>
      <w:pPr>
        <w:spacing w:line="300" w:lineRule="auto"/>
        <w:tabs>
          <w:tab w:val="left" w:pos="900" w:leader="none"/>
        </w:tabs>
        <w:rPr>
          <w:rFonts w:hint="eastAsia" w:ascii="宋体" w:hAnsi="宋体"/>
          <w:color w:val="000000" w:themeColor="text1"/>
          <w:sz w:val="24"/>
        </w:rPr>
      </w:pPr>
      <w:r>
        <w:rPr>
          <w:rFonts w:ascii="宋体" w:hAnsi="宋体"/>
          <w:color w:val="000000" w:themeColor="text1"/>
          <w:sz w:val="24"/>
        </w:rPr>
        <w:t xml:space="preserve">2</w:t>
      </w:r>
      <w:r>
        <w:rPr>
          <w:rFonts w:hint="eastAsia" w:ascii="宋体" w:hAnsi="宋体"/>
          <w:color w:val="000000" w:themeColor="text1"/>
          <w:sz w:val="24"/>
        </w:rPr>
        <w:t xml:space="preserve">7.4.</w:t>
      </w:r>
      <w:r>
        <w:rPr>
          <w:rFonts w:ascii="宋体" w:hAnsi="宋体"/>
          <w:color w:val="000000" w:themeColor="text1"/>
          <w:sz w:val="24"/>
        </w:rPr>
        <w:t xml:space="preserve">8</w:t>
      </w:r>
      <w:r>
        <w:rPr>
          <w:rFonts w:hint="eastAsia" w:ascii="宋体" w:hAnsi="宋体"/>
          <w:color w:val="000000" w:themeColor="text1"/>
          <w:sz w:val="24"/>
        </w:rPr>
        <w:t xml:space="preserve">法律、法规、规章规定的属于成交无效的其他情形。</w:t>
      </w:r>
      <w:r/>
    </w:p>
    <w:p>
      <w:pPr>
        <w:spacing w:line="300" w:lineRule="auto"/>
        <w:tabs>
          <w:tab w:val="left" w:pos="900" w:leader="none"/>
        </w:tabs>
        <w:rPr>
          <w:rFonts w:hint="eastAsia" w:ascii="宋体" w:hAnsi="宋体"/>
          <w:b/>
          <w:color w:val="000000" w:themeColor="text1"/>
          <w:sz w:val="24"/>
        </w:rPr>
      </w:pPr>
      <w:r>
        <w:rPr>
          <w:rFonts w:hint="eastAsia" w:ascii="宋体" w:hAnsi="宋体"/>
          <w:b/>
          <w:color w:val="000000" w:themeColor="text1"/>
          <w:sz w:val="24"/>
        </w:rPr>
        <w:t xml:space="preserve">28、质疑处理</w:t>
      </w:r>
      <w:r/>
    </w:p>
    <w:p>
      <w:pPr>
        <w:spacing w:line="300" w:lineRule="auto"/>
        <w:tabs>
          <w:tab w:val="left" w:pos="900" w:leader="none"/>
        </w:tabs>
        <w:rPr>
          <w:rFonts w:hint="eastAsia" w:ascii="宋体" w:hAnsi="宋体"/>
          <w:color w:val="000000" w:themeColor="text1"/>
          <w:sz w:val="24"/>
        </w:rPr>
      </w:pPr>
      <w:r/>
      <w:bookmarkStart w:id="127" w:name="OLE_LINK9"/>
      <w:r>
        <w:rPr>
          <w:rFonts w:hint="eastAsia" w:ascii="宋体" w:hAnsi="宋体"/>
          <w:color w:val="000000" w:themeColor="text1"/>
          <w:sz w:val="24"/>
        </w:rPr>
        <w:t xml:space="preserve">28.1提出质疑的供应商应当是参与所质疑项目采购活动的供应商。潜在供应商依法获取其可质疑的采购文件的，可以对采购文件提出质疑。</w:t>
      </w:r>
      <w:r/>
    </w:p>
    <w:p>
      <w:pPr>
        <w:spacing w:line="30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28</w:t>
      </w:r>
      <w:r>
        <w:rPr>
          <w:rFonts w:ascii="宋体" w:hAnsi="宋体"/>
          <w:color w:val="000000" w:themeColor="text1"/>
          <w:sz w:val="24"/>
        </w:rPr>
        <w:t xml:space="preserve">.2</w:t>
      </w:r>
      <w:r>
        <w:rPr>
          <w:rFonts w:hint="eastAsia" w:ascii="宋体" w:hAnsi="宋体"/>
          <w:color w:val="000000" w:themeColor="text1"/>
          <w:sz w:val="24"/>
        </w:rPr>
        <w:t xml:space="preserve">供应商认为磋商文件、采购过程和采购结果使自己的权益受到损害的，可以在知道或应知其权益受到损害之日起七个工作日内，以书面形式向代理机构提出质疑。上述应知其权益受到损害之日，是指：</w:t>
      </w:r>
      <w:r/>
    </w:p>
    <w:p>
      <w:pPr>
        <w:spacing w:line="30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28.2.1</w:t>
      </w:r>
      <w:r>
        <w:rPr>
          <w:rFonts w:ascii="宋体" w:hAnsi="宋体"/>
          <w:color w:val="000000" w:themeColor="text1"/>
          <w:sz w:val="24"/>
        </w:rPr>
        <w:t xml:space="preserve">对可以质疑的磋商文件提出质疑的，为收到磋商文件之日或者磋商文件公告期限届满之日；</w:t>
      </w:r>
      <w:r/>
    </w:p>
    <w:p>
      <w:pPr>
        <w:spacing w:line="30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28.2.2</w:t>
      </w:r>
      <w:r>
        <w:rPr>
          <w:rFonts w:ascii="宋体" w:hAnsi="宋体"/>
          <w:color w:val="000000" w:themeColor="text1"/>
          <w:sz w:val="24"/>
        </w:rPr>
        <w:t xml:space="preserve">对采购过程提出质疑的，为各采购程序环节结束之日；</w:t>
      </w:r>
      <w:r/>
    </w:p>
    <w:p>
      <w:pPr>
        <w:spacing w:line="30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28.2.3</w:t>
      </w:r>
      <w:r>
        <w:rPr>
          <w:rFonts w:ascii="宋体" w:hAnsi="宋体"/>
          <w:color w:val="000000" w:themeColor="text1"/>
          <w:sz w:val="24"/>
        </w:rPr>
        <w:t xml:space="preserve">对成交结果提出质疑的，为成交结果公告期限届满之日。</w:t>
      </w:r>
      <w:r/>
    </w:p>
    <w:p>
      <w:pPr>
        <w:spacing w:line="30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28.3供应商应当在法定质疑期内一次性提出针对同一采购程序环节的质疑。供应商如在法定期限内对同一采购程序环节提出多次质疑的，代理机构将只对供应商的第一次质疑作出答复。</w:t>
      </w:r>
      <w:r/>
    </w:p>
    <w:p>
      <w:pPr>
        <w:spacing w:line="300" w:lineRule="auto"/>
        <w:rPr>
          <w:rFonts w:hint="eastAsia" w:ascii="宋体" w:hAnsi="宋体"/>
          <w:color w:val="000000" w:themeColor="text1"/>
          <w:sz w:val="24"/>
        </w:rPr>
      </w:pPr>
      <w:r>
        <w:rPr>
          <w:rFonts w:ascii="宋体" w:hAnsi="宋体"/>
          <w:color w:val="000000" w:themeColor="text1"/>
          <w:sz w:val="24"/>
        </w:rPr>
        <w:t xml:space="preserve">28.</w:t>
      </w:r>
      <w:r>
        <w:rPr>
          <w:rFonts w:hint="eastAsia" w:ascii="宋体" w:hAnsi="宋体"/>
          <w:color w:val="000000" w:themeColor="text1"/>
          <w:sz w:val="24"/>
        </w:rPr>
        <w:t xml:space="preserve">4质疑函必须按照本磋商文件中《质疑函范本》要求的格式和内容进行填写。供应商如组成联合体参加磋商，则《质疑函范本》中要求签字、盖章、加盖公章之处，联合体各方均须按要求签字、盖章、加盖公章。</w:t>
      </w:r>
      <w:r/>
    </w:p>
    <w:p>
      <w:pPr>
        <w:spacing w:line="30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28</w:t>
      </w:r>
      <w:r>
        <w:rPr>
          <w:rFonts w:ascii="宋体" w:hAnsi="宋体"/>
          <w:color w:val="000000" w:themeColor="text1"/>
          <w:sz w:val="24"/>
        </w:rPr>
        <w:t xml:space="preserve">.</w:t>
      </w:r>
      <w:r>
        <w:rPr>
          <w:rFonts w:hint="eastAsia" w:ascii="宋体" w:hAnsi="宋体"/>
          <w:color w:val="000000" w:themeColor="text1"/>
          <w:sz w:val="24"/>
        </w:rPr>
        <w:t xml:space="preserve">5代理机构只接收以纸质原件形式送达的质疑。</w:t>
      </w:r>
      <w:r/>
    </w:p>
    <w:p>
      <w:pPr>
        <w:spacing w:line="30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28</w:t>
      </w:r>
      <w:r>
        <w:rPr>
          <w:rFonts w:ascii="宋体" w:hAnsi="宋体"/>
          <w:color w:val="000000" w:themeColor="text1"/>
          <w:sz w:val="24"/>
        </w:rPr>
        <w:t xml:space="preserve">.</w:t>
      </w:r>
      <w:r>
        <w:rPr>
          <w:rFonts w:hint="eastAsia" w:ascii="宋体" w:hAnsi="宋体"/>
          <w:color w:val="000000" w:themeColor="text1"/>
          <w:sz w:val="24"/>
        </w:rPr>
        <w:t xml:space="preserve">6以下情形的质疑不予受理</w:t>
      </w:r>
      <w:r/>
    </w:p>
    <w:p>
      <w:pPr>
        <w:spacing w:line="30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28</w:t>
      </w:r>
      <w:r>
        <w:rPr>
          <w:rFonts w:ascii="宋体" w:hAnsi="宋体"/>
          <w:color w:val="000000" w:themeColor="text1"/>
          <w:sz w:val="24"/>
        </w:rPr>
        <w:t xml:space="preserve">.</w:t>
      </w:r>
      <w:r>
        <w:rPr>
          <w:rFonts w:hint="eastAsia" w:ascii="宋体" w:hAnsi="宋体"/>
          <w:color w:val="000000" w:themeColor="text1"/>
          <w:sz w:val="24"/>
        </w:rPr>
        <w:t xml:space="preserve">6</w:t>
      </w:r>
      <w:r>
        <w:rPr>
          <w:rFonts w:ascii="宋体" w:hAnsi="宋体"/>
          <w:color w:val="000000" w:themeColor="text1"/>
          <w:sz w:val="24"/>
        </w:rPr>
        <w:t xml:space="preserve">.</w:t>
      </w:r>
      <w:r>
        <w:rPr>
          <w:rFonts w:hint="eastAsia" w:ascii="宋体" w:hAnsi="宋体"/>
          <w:color w:val="000000" w:themeColor="text1"/>
          <w:sz w:val="24"/>
        </w:rPr>
        <w:t xml:space="preserve">1内容不符合《政府采购质疑和投诉办法》第十二条规定的质疑。</w:t>
      </w:r>
      <w:r/>
    </w:p>
    <w:p>
      <w:pPr>
        <w:spacing w:line="30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28</w:t>
      </w:r>
      <w:r>
        <w:rPr>
          <w:rFonts w:ascii="宋体" w:hAnsi="宋体"/>
          <w:color w:val="000000" w:themeColor="text1"/>
          <w:sz w:val="24"/>
        </w:rPr>
        <w:t xml:space="preserve">.</w:t>
      </w:r>
      <w:r>
        <w:rPr>
          <w:rFonts w:hint="eastAsia" w:ascii="宋体" w:hAnsi="宋体"/>
          <w:color w:val="000000" w:themeColor="text1"/>
          <w:sz w:val="24"/>
        </w:rPr>
        <w:t xml:space="preserve">6</w:t>
      </w:r>
      <w:r>
        <w:rPr>
          <w:rFonts w:ascii="宋体" w:hAnsi="宋体"/>
          <w:color w:val="000000" w:themeColor="text1"/>
          <w:sz w:val="24"/>
        </w:rPr>
        <w:t xml:space="preserve">.</w:t>
      </w:r>
      <w:r>
        <w:rPr>
          <w:rFonts w:hint="eastAsia" w:ascii="宋体" w:hAnsi="宋体"/>
          <w:color w:val="000000" w:themeColor="text1"/>
          <w:sz w:val="24"/>
        </w:rPr>
        <w:t xml:space="preserve">2超出政府采购法定期限的质疑。</w:t>
      </w:r>
      <w:r/>
    </w:p>
    <w:p>
      <w:pPr>
        <w:spacing w:line="30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28</w:t>
      </w:r>
      <w:r>
        <w:rPr>
          <w:rFonts w:ascii="宋体" w:hAnsi="宋体"/>
          <w:color w:val="000000" w:themeColor="text1"/>
          <w:sz w:val="24"/>
        </w:rPr>
        <w:t xml:space="preserve">.</w:t>
      </w:r>
      <w:r>
        <w:rPr>
          <w:rFonts w:hint="eastAsia" w:ascii="宋体" w:hAnsi="宋体"/>
          <w:color w:val="000000" w:themeColor="text1"/>
          <w:sz w:val="24"/>
        </w:rPr>
        <w:t xml:space="preserve">6</w:t>
      </w:r>
      <w:r>
        <w:rPr>
          <w:rFonts w:ascii="宋体" w:hAnsi="宋体"/>
          <w:color w:val="000000" w:themeColor="text1"/>
          <w:sz w:val="24"/>
        </w:rPr>
        <w:t xml:space="preserve">.</w:t>
      </w:r>
      <w:r>
        <w:rPr>
          <w:rFonts w:hint="eastAsia" w:ascii="宋体" w:hAnsi="宋体"/>
          <w:color w:val="000000" w:themeColor="text1"/>
          <w:sz w:val="24"/>
        </w:rPr>
        <w:t xml:space="preserve">3以传真、电子邮件等方式递交的非原件形式的质疑。</w:t>
      </w:r>
      <w:r/>
    </w:p>
    <w:p>
      <w:pPr>
        <w:spacing w:line="30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28.6</w:t>
      </w:r>
      <w:r>
        <w:rPr>
          <w:rFonts w:ascii="宋体" w:hAnsi="宋体"/>
          <w:color w:val="000000" w:themeColor="text1"/>
          <w:sz w:val="24"/>
        </w:rPr>
        <w:t xml:space="preserve">.</w:t>
      </w:r>
      <w:r>
        <w:rPr>
          <w:rFonts w:hint="eastAsia" w:ascii="宋体" w:hAnsi="宋体"/>
          <w:color w:val="000000" w:themeColor="text1"/>
          <w:sz w:val="24"/>
        </w:rPr>
        <w:t xml:space="preserve">4未参加磋商活动的供应商或在磋商活动中自身权益未受到损害的供应商所提出的质疑。</w:t>
      </w:r>
      <w:r/>
    </w:p>
    <w:p>
      <w:pPr>
        <w:spacing w:line="300" w:lineRule="auto"/>
        <w:rPr>
          <w:rFonts w:hint="eastAsia" w:ascii="宋体" w:hAnsi="宋体"/>
          <w:color w:val="000000" w:themeColor="text1"/>
          <w:sz w:val="24"/>
        </w:rPr>
      </w:pPr>
      <w:r>
        <w:rPr>
          <w:rFonts w:hint="eastAsia" w:ascii="宋体" w:hAnsi="宋体"/>
          <w:color w:val="000000" w:themeColor="text1"/>
          <w:sz w:val="24"/>
        </w:rPr>
        <w:t xml:space="preserve">28.6.5未按磋商文件规定的要求签字并加盖公章的质疑（如供应商组成联合体参加磋商的，联合体中任何一方或多方未按要求签字并加盖公章的质疑）。</w:t>
      </w:r>
      <w:r/>
    </w:p>
    <w:p>
      <w:pPr>
        <w:spacing w:line="30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28.7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bookmarkEnd w:id="127"/>
      <w:r/>
      <w:r/>
    </w:p>
    <w:p>
      <w:pPr>
        <w:spacing w:line="300" w:lineRule="auto"/>
        <w:tabs>
          <w:tab w:val="left" w:pos="900" w:leader="none"/>
        </w:tabs>
        <w:rPr>
          <w:rFonts w:hint="eastAsia" w:ascii="宋体" w:hAnsi="宋体"/>
          <w:b/>
          <w:color w:val="000000" w:themeColor="text1"/>
          <w:sz w:val="24"/>
        </w:rPr>
      </w:pPr>
      <w:r>
        <w:rPr>
          <w:rFonts w:hint="eastAsia" w:ascii="宋体" w:hAnsi="宋体"/>
          <w:b/>
          <w:color w:val="000000" w:themeColor="text1"/>
          <w:sz w:val="24"/>
        </w:rPr>
        <w:t xml:space="preserve">29、成交通知书</w:t>
      </w:r>
      <w:r/>
    </w:p>
    <w:p>
      <w:pPr>
        <w:spacing w:line="300" w:lineRule="auto"/>
        <w:rPr>
          <w:rFonts w:hint="eastAsia" w:ascii="宋体" w:hAnsi="宋体"/>
          <w:color w:val="000000" w:themeColor="text1"/>
          <w:sz w:val="24"/>
        </w:rPr>
      </w:pPr>
      <w:r>
        <w:rPr>
          <w:rFonts w:hint="eastAsia" w:ascii="宋体" w:hAnsi="宋体"/>
          <w:color w:val="000000" w:themeColor="text1"/>
          <w:sz w:val="24"/>
        </w:rPr>
        <w:t xml:space="preserve">29.1成交结果确定后，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spacing w:line="300" w:lineRule="auto"/>
        <w:rPr>
          <w:rFonts w:hint="eastAsia" w:ascii="宋体" w:hAnsi="宋体"/>
          <w:color w:val="000000" w:themeColor="text1"/>
          <w:sz w:val="24"/>
        </w:rPr>
      </w:pPr>
      <w:r>
        <w:rPr>
          <w:rFonts w:hint="eastAsia" w:ascii="宋体" w:hAnsi="宋体"/>
          <w:color w:val="000000" w:themeColor="text1"/>
          <w:sz w:val="24"/>
        </w:rPr>
        <w:t xml:space="preserve">29.2成交通知书将是合同的一个组成部分。对采购人和成交供应商均具有法律效力。成交通知书发出后，采购人改变成交结果的，或者成交供应商放弃成交项目的，应当依法承担法律责任。</w:t>
      </w:r>
      <w:r/>
    </w:p>
    <w:p>
      <w:pPr>
        <w:pStyle w:val="889"/>
        <w:spacing w:before="0" w:after="0" w:line="300" w:lineRule="auto"/>
        <w:rPr>
          <w:rFonts w:hint="eastAsia" w:ascii="宋体" w:hAnsi="宋体" w:eastAsia="宋体" w:cs="Arial"/>
          <w:bCs/>
          <w:color w:val="000000" w:themeColor="text1"/>
          <w:sz w:val="28"/>
          <w:szCs w:val="28"/>
        </w:rPr>
      </w:pPr>
      <w:r/>
      <w:bookmarkStart w:id="128" w:name="_Toc238051653"/>
      <w:r/>
      <w:bookmarkStart w:id="129" w:name="_Toc513029237"/>
      <w:r/>
      <w:bookmarkStart w:id="130" w:name="_Toc20823309"/>
      <w:r/>
      <w:bookmarkStart w:id="131" w:name="_Toc16938553"/>
      <w:r>
        <w:rPr>
          <w:rFonts w:hint="eastAsia" w:ascii="宋体" w:hAnsi="宋体" w:eastAsia="宋体" w:cs="Arial"/>
          <w:bCs/>
          <w:color w:val="000000" w:themeColor="text1"/>
          <w:sz w:val="28"/>
          <w:szCs w:val="28"/>
        </w:rPr>
        <w:t xml:space="preserve">七、授予合同</w:t>
      </w:r>
      <w:bookmarkEnd w:id="128"/>
      <w:r/>
      <w:r/>
    </w:p>
    <w:p>
      <w:pPr>
        <w:spacing w:line="300" w:lineRule="auto"/>
        <w:tabs>
          <w:tab w:val="left" w:pos="900" w:leader="none"/>
        </w:tabs>
        <w:rPr>
          <w:rFonts w:hint="eastAsia" w:ascii="宋体" w:hAnsi="宋体"/>
          <w:b/>
          <w:color w:val="000000" w:themeColor="text1"/>
          <w:sz w:val="24"/>
        </w:rPr>
      </w:pPr>
      <w:r>
        <w:rPr>
          <w:rFonts w:ascii="宋体" w:hAnsi="宋体"/>
          <w:b/>
          <w:color w:val="000000" w:themeColor="text1"/>
          <w:sz w:val="24"/>
        </w:rPr>
        <w:t xml:space="preserve">3</w:t>
      </w:r>
      <w:r>
        <w:rPr>
          <w:rFonts w:hint="eastAsia" w:ascii="宋体" w:hAnsi="宋体"/>
          <w:b/>
          <w:color w:val="000000" w:themeColor="text1"/>
          <w:sz w:val="24"/>
        </w:rPr>
        <w:t xml:space="preserve">0、签订合同</w:t>
      </w:r>
      <w:r/>
    </w:p>
    <w:p>
      <w:pPr>
        <w:spacing w:line="30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30.1成交供应商应当在成交通知书发出之日起三十日内，按照磋商文件确定的事项与采购人签订政府采购合同。</w:t>
      </w:r>
      <w:r/>
    </w:p>
    <w:p>
      <w:pPr>
        <w:spacing w:line="30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30.2磋商文件、成交供应商的响应文件及磋商过程中有关澄清、承诺文件均应作为合同附件。</w:t>
      </w:r>
      <w:r/>
    </w:p>
    <w:p>
      <w:pPr>
        <w:spacing w:line="30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30.3 签订合同后，成交供应商不得将合同标的进行转包。未经采购人同意，成交供应商也不得采用分包形式履行合同,否则采购人有权终止合同。转包或分包造成采购人损失的，成交供应商应承担相应赔偿责任。</w:t>
      </w:r>
      <w:r/>
    </w:p>
    <w:p>
      <w:pPr>
        <w:spacing w:line="300" w:lineRule="auto"/>
        <w:tabs>
          <w:tab w:val="left" w:pos="900" w:leader="none"/>
        </w:tabs>
        <w:rPr>
          <w:rFonts w:hint="eastAsia" w:ascii="宋体" w:hAnsi="宋体"/>
          <w:b/>
          <w:bCs/>
          <w:color w:val="000000" w:themeColor="text1"/>
          <w:sz w:val="24"/>
        </w:rPr>
      </w:pPr>
      <w:r>
        <w:rPr>
          <w:rFonts w:hint="eastAsia" w:ascii="宋体" w:hAnsi="宋体"/>
          <w:b/>
          <w:bCs/>
          <w:color w:val="000000" w:themeColor="text1"/>
          <w:sz w:val="24"/>
        </w:rPr>
        <w:t xml:space="preserve">31、标的物的追加</w:t>
      </w:r>
      <w:r/>
    </w:p>
    <w:p>
      <w:pPr>
        <w:spacing w:line="30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31.1政府采购合同履行中，采购人需追加与合同标的相同的货物、服务（包含与货物相关的服务及与服务相关的产品）的，在不改变合同其他条款的前提下，可以与成交供应商协商签订补充合同，但所有补充合同的采购金额不超过原合同金额10%。</w:t>
      </w:r>
      <w:bookmarkEnd w:id="129"/>
      <w:r/>
      <w:bookmarkEnd w:id="130"/>
      <w:r/>
      <w:bookmarkEnd w:id="131"/>
      <w:r/>
      <w:r/>
    </w:p>
    <w:p>
      <w:pPr>
        <w:pStyle w:val="888"/>
        <w:jc w:val="center"/>
        <w:spacing w:line="360" w:lineRule="auto"/>
        <w:rPr>
          <w:color w:val="000000" w:themeColor="text1"/>
        </w:rPr>
      </w:pPr>
      <w:r>
        <w:rPr>
          <w:rFonts w:ascii="宋体" w:hAnsi="宋体"/>
          <w:color w:val="000000" w:themeColor="text1"/>
        </w:rPr>
        <w:br w:type="page" w:clear="all"/>
      </w:r>
      <w:bookmarkStart w:id="132" w:name="_Hlk8656474"/>
      <w:r/>
      <w:bookmarkStart w:id="133" w:name="_Toc238051654"/>
      <w:r/>
      <w:bookmarkEnd w:id="7"/>
      <w:r/>
      <w:bookmarkEnd w:id="24"/>
      <w:r>
        <w:rPr>
          <w:rFonts w:hint="eastAsia" w:ascii="华文中宋" w:hAnsi="华文中宋" w:eastAsia="华文中宋"/>
          <w:b/>
          <w:color w:val="000000" w:themeColor="text1"/>
          <w:sz w:val="36"/>
          <w:szCs w:val="36"/>
        </w:rPr>
        <w:t xml:space="preserve">第三章 项目需求</w:t>
      </w:r>
      <w:bookmarkEnd w:id="132"/>
      <w:r/>
      <w:bookmarkEnd w:id="133"/>
      <w:r/>
      <w:r/>
    </w:p>
    <w:p>
      <w:pPr>
        <w:pStyle w:val="978"/>
        <w:ind w:firstLine="480"/>
        <w:jc w:val="both"/>
        <w:spacing w:before="0" w:after="0" w:line="360" w:lineRule="auto"/>
        <w:rPr>
          <w:rFonts w:hint="eastAsia" w:ascii="宋体" w:hAnsi="宋体" w:eastAsia="宋体"/>
          <w:color w:val="000000" w:themeColor="text1"/>
          <w:sz w:val="24"/>
          <w:szCs w:val="24"/>
        </w:rPr>
      </w:pPr>
      <w:r/>
      <w:bookmarkStart w:id="134" w:name="_Hlk11839176"/>
      <w:r/>
      <w:bookmarkStart w:id="135" w:name="_Toc61149622"/>
      <w:r/>
      <w:bookmarkStart w:id="136" w:name="_Toc23828480"/>
      <w:r/>
      <w:bookmarkStart w:id="137" w:name="_Toc26554097"/>
      <w:r>
        <w:rPr>
          <w:rFonts w:hint="eastAsia" w:ascii="宋体" w:hAnsi="宋体" w:eastAsia="宋体"/>
          <w:color w:val="000000" w:themeColor="text1"/>
          <w:sz w:val="24"/>
          <w:szCs w:val="24"/>
        </w:rPr>
        <w:t xml:space="preserve">一、采购标的</w:t>
      </w:r>
      <w:r/>
    </w:p>
    <w:tbl>
      <w:tblPr>
        <w:tblW w:w="4702" w:type="pct"/>
        <w:tblInd w:w="56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4"/>
        <w:gridCol w:w="3258"/>
        <w:gridCol w:w="2836"/>
        <w:gridCol w:w="1790"/>
      </w:tblGrid>
      <w:tr>
        <w:trPr>
          <w:trHeight w:val="538"/>
        </w:trPr>
        <w:tc>
          <w:tcPr>
            <w:tcW w:w="559" w:type="pct"/>
            <w:vAlign w:val="center"/>
            <w:textDirection w:val="lrTb"/>
            <w:noWrap w:val="false"/>
          </w:tcPr>
          <w:p>
            <w:pPr>
              <w:jc w:val="center"/>
              <w:spacing w:line="440" w:lineRule="exact"/>
              <w:widowControl/>
              <w:rPr>
                <w:rFonts w:hint="eastAsia" w:ascii="宋体" w:hAnsi="宋体"/>
                <w:color w:val="000000" w:themeColor="text1"/>
                <w:sz w:val="24"/>
              </w:rPr>
            </w:pPr>
            <w:r/>
            <w:bookmarkStart w:id="138" w:name="_Hlk210927789"/>
            <w:r>
              <w:rPr>
                <w:rFonts w:hint="eastAsia" w:ascii="宋体" w:hAnsi="宋体"/>
                <w:color w:val="000000" w:themeColor="text1"/>
                <w:sz w:val="24"/>
              </w:rPr>
              <w:t xml:space="preserve">序号</w:t>
            </w:r>
            <w:r/>
          </w:p>
        </w:tc>
        <w:tc>
          <w:tcPr>
            <w:tcW w:w="1835" w:type="pct"/>
            <w:vAlign w:val="center"/>
            <w:textDirection w:val="lrTb"/>
            <w:noWrap w:val="false"/>
          </w:tcPr>
          <w:p>
            <w:pPr>
              <w:jc w:val="center"/>
              <w:spacing w:line="440" w:lineRule="exact"/>
              <w:widowControl/>
              <w:rPr>
                <w:rFonts w:hint="eastAsia" w:ascii="宋体" w:hAnsi="宋体"/>
                <w:color w:val="000000" w:themeColor="text1"/>
                <w:sz w:val="24"/>
              </w:rPr>
            </w:pPr>
            <w:r>
              <w:rPr>
                <w:rFonts w:hint="eastAsia" w:ascii="宋体" w:hAnsi="宋体"/>
                <w:color w:val="000000" w:themeColor="text1"/>
                <w:sz w:val="24"/>
              </w:rPr>
              <w:t xml:space="preserve">标的名称</w:t>
            </w:r>
            <w:r/>
          </w:p>
          <w:p>
            <w:pPr>
              <w:jc w:val="center"/>
              <w:spacing w:line="440" w:lineRule="exact"/>
              <w:widowControl/>
              <w:rPr>
                <w:rFonts w:hint="eastAsia" w:ascii="宋体" w:hAnsi="宋体"/>
                <w:color w:val="000000" w:themeColor="text1"/>
                <w:sz w:val="24"/>
              </w:rPr>
            </w:pPr>
            <w:r>
              <w:rPr>
                <w:rFonts w:hint="eastAsia" w:ascii="宋体" w:hAnsi="宋体"/>
                <w:color w:val="000000" w:themeColor="text1"/>
                <w:sz w:val="22"/>
                <w:szCs w:val="22"/>
              </w:rPr>
              <w:t xml:space="preserve">(</w:t>
            </w:r>
            <w:r>
              <w:rPr>
                <w:rFonts w:hint="eastAsia" w:ascii="宋体" w:hAnsi="宋体" w:cs="宋体"/>
                <w:color w:val="000000" w:themeColor="text1"/>
                <w:sz w:val="22"/>
                <w:szCs w:val="22"/>
              </w:rPr>
              <w:t xml:space="preserve">对应中小企业划分标准</w:t>
            </w:r>
            <w:r>
              <w:rPr>
                <w:rFonts w:hint="eastAsia" w:ascii="宋体" w:hAnsi="宋体"/>
                <w:color w:val="000000" w:themeColor="text1"/>
                <w:sz w:val="22"/>
                <w:szCs w:val="22"/>
              </w:rPr>
              <w:t xml:space="preserve">)</w:t>
            </w:r>
            <w:r/>
          </w:p>
        </w:tc>
        <w:tc>
          <w:tcPr>
            <w:tcW w:w="1597" w:type="pct"/>
            <w:vAlign w:val="center"/>
            <w:textDirection w:val="lrTb"/>
            <w:noWrap w:val="false"/>
          </w:tcPr>
          <w:p>
            <w:pPr>
              <w:jc w:val="center"/>
              <w:spacing w:line="440" w:lineRule="exact"/>
              <w:widowControl/>
              <w:rPr>
                <w:rFonts w:hint="eastAsia" w:ascii="宋体" w:hAnsi="宋体" w:cs="宋体"/>
                <w:color w:val="000000" w:themeColor="text1"/>
                <w:sz w:val="24"/>
              </w:rPr>
            </w:pPr>
            <w:r>
              <w:rPr>
                <w:rFonts w:hint="eastAsia" w:ascii="宋体" w:hAnsi="宋体" w:cs="宋体"/>
                <w:color w:val="000000" w:themeColor="text1"/>
                <w:sz w:val="24"/>
              </w:rPr>
              <w:t xml:space="preserve">所属行业</w:t>
            </w:r>
            <w:r/>
          </w:p>
          <w:p>
            <w:pPr>
              <w:jc w:val="center"/>
              <w:spacing w:line="440" w:lineRule="exact"/>
              <w:widowControl/>
              <w:rPr>
                <w:rFonts w:hint="eastAsia" w:ascii="宋体" w:hAnsi="宋体"/>
                <w:color w:val="000000" w:themeColor="text1"/>
                <w:sz w:val="24"/>
              </w:rPr>
            </w:pPr>
            <w:r>
              <w:rPr>
                <w:rFonts w:hint="eastAsia" w:ascii="宋体" w:hAnsi="宋体" w:cs="宋体"/>
                <w:color w:val="000000" w:themeColor="text1"/>
                <w:sz w:val="22"/>
                <w:szCs w:val="22"/>
              </w:rPr>
              <w:t xml:space="preserve">(对应中小企业划分标准)</w:t>
            </w:r>
            <w:r/>
          </w:p>
        </w:tc>
        <w:tc>
          <w:tcPr>
            <w:tcW w:w="1008" w:type="pct"/>
            <w:vAlign w:val="center"/>
            <w:textDirection w:val="lrTb"/>
            <w:noWrap w:val="false"/>
          </w:tcPr>
          <w:p>
            <w:pPr>
              <w:jc w:val="center"/>
              <w:spacing w:line="440" w:lineRule="exact"/>
              <w:widowControl/>
              <w:rPr>
                <w:rFonts w:hint="eastAsia" w:ascii="宋体" w:hAnsi="宋体" w:cs="宋体"/>
                <w:color w:val="000000" w:themeColor="text1"/>
                <w:sz w:val="24"/>
              </w:rPr>
            </w:pPr>
            <w:r>
              <w:rPr>
                <w:rFonts w:hint="eastAsia" w:ascii="宋体" w:hAnsi="宋体"/>
                <w:color w:val="000000" w:themeColor="text1"/>
                <w:sz w:val="24"/>
              </w:rPr>
              <w:t xml:space="preserve">是否接受进口产品参与磋商</w:t>
            </w:r>
            <w:r/>
          </w:p>
        </w:tc>
      </w:tr>
      <w:tr>
        <w:trPr>
          <w:trHeight w:val="1131"/>
        </w:trPr>
        <w:tc>
          <w:tcPr>
            <w:tcW w:w="559" w:type="pct"/>
            <w:vAlign w:val="center"/>
            <w:textDirection w:val="lrTb"/>
            <w:noWrap w:val="false"/>
          </w:tcPr>
          <w:p>
            <w:pPr>
              <w:jc w:val="center"/>
              <w:spacing w:line="440" w:lineRule="exact"/>
              <w:widowControl/>
              <w:rPr>
                <w:rFonts w:hint="eastAsia" w:ascii="宋体" w:hAnsi="宋体"/>
                <w:bCs/>
                <w:color w:val="000000" w:themeColor="text1"/>
                <w:sz w:val="24"/>
              </w:rPr>
            </w:pPr>
            <w:r>
              <w:rPr>
                <w:rFonts w:hint="eastAsia" w:ascii="宋体" w:hAnsi="宋体"/>
                <w:bCs/>
                <w:color w:val="000000" w:themeColor="text1"/>
                <w:sz w:val="24"/>
              </w:rPr>
              <w:t xml:space="preserve">1</w:t>
            </w:r>
            <w:r/>
          </w:p>
        </w:tc>
        <w:tc>
          <w:tcPr>
            <w:tcW w:w="1835" w:type="pct"/>
            <w:vAlign w:val="center"/>
            <w:textDirection w:val="lrTb"/>
            <w:noWrap w:val="false"/>
          </w:tcPr>
          <w:p>
            <w:pPr>
              <w:jc w:val="center"/>
              <w:spacing w:line="440" w:lineRule="exact"/>
              <w:widowControl/>
              <w:rPr>
                <w:rFonts w:hint="eastAsia" w:ascii="宋体" w:hAnsi="宋体"/>
                <w:b/>
                <w:color w:val="000000" w:themeColor="text1"/>
                <w:sz w:val="24"/>
              </w:rPr>
            </w:pPr>
            <w:r>
              <w:rPr>
                <w:rFonts w:hint="eastAsia" w:ascii="宋体" w:hAnsi="宋体" w:cs="宋体"/>
                <w:color w:val="000000" w:themeColor="text1"/>
                <w:sz w:val="24"/>
              </w:rPr>
              <w:t xml:space="preserve">2026年度江苏省四季度亚米级影像获取</w:t>
            </w:r>
            <w:r/>
          </w:p>
        </w:tc>
        <w:tc>
          <w:tcPr>
            <w:tcW w:w="1597" w:type="pct"/>
            <w:vAlign w:val="center"/>
            <w:textDirection w:val="lrTb"/>
            <w:noWrap w:val="false"/>
          </w:tcPr>
          <w:p>
            <w:pPr>
              <w:jc w:val="center"/>
              <w:spacing w:line="440" w:lineRule="exact"/>
              <w:widowControl/>
              <w:rPr>
                <w:rFonts w:hint="eastAsia" w:ascii="宋体" w:hAnsi="宋体" w:cs="宋体"/>
                <w:bCs/>
                <w:color w:val="000000" w:themeColor="text1"/>
                <w:sz w:val="24"/>
              </w:rPr>
            </w:pPr>
            <w:r>
              <w:rPr>
                <w:rFonts w:hint="eastAsia" w:ascii="宋体" w:hAnsi="宋体" w:cs="Arial"/>
                <w:color w:val="000000" w:themeColor="text1"/>
                <w:sz w:val="24"/>
              </w:rPr>
              <w:t xml:space="preserve">其他未列明行业</w:t>
            </w:r>
            <w:r/>
          </w:p>
        </w:tc>
        <w:tc>
          <w:tcPr>
            <w:tcW w:w="1008" w:type="pct"/>
            <w:vAlign w:val="center"/>
            <w:textDirection w:val="lrTb"/>
            <w:noWrap w:val="false"/>
          </w:tcPr>
          <w:p>
            <w:pPr>
              <w:jc w:val="center"/>
              <w:spacing w:line="440" w:lineRule="exact"/>
              <w:widowControl/>
              <w:rPr>
                <w:rFonts w:hint="eastAsia" w:ascii="宋体" w:hAnsi="宋体"/>
                <w:bCs/>
                <w:color w:val="000000" w:themeColor="text1"/>
                <w:sz w:val="24"/>
              </w:rPr>
            </w:pPr>
            <w:r>
              <w:rPr>
                <w:rFonts w:hint="eastAsia" w:ascii="宋体" w:hAnsi="宋体"/>
                <w:bCs/>
                <w:color w:val="000000" w:themeColor="text1"/>
                <w:sz w:val="24"/>
              </w:rPr>
              <w:t xml:space="preserve">否</w:t>
            </w:r>
            <w:r/>
          </w:p>
        </w:tc>
      </w:tr>
    </w:tbl>
    <w:p>
      <w:pPr>
        <w:ind w:firstLine="482"/>
        <w:spacing w:line="360" w:lineRule="auto"/>
        <w:rPr>
          <w:rFonts w:hint="eastAsia" w:ascii="宋体" w:hAnsi="宋体" w:cs="宋体"/>
          <w:bCs/>
          <w:color w:val="000000" w:themeColor="text1"/>
          <w:sz w:val="24"/>
        </w:rPr>
      </w:pPr>
      <w:r>
        <w:rPr>
          <w:rFonts w:hint="eastAsia" w:ascii="宋体" w:hAnsi="宋体"/>
          <w:b/>
          <w:bCs/>
          <w:color w:val="000000" w:themeColor="text1"/>
          <w:sz w:val="24"/>
          <w:lang w:val="zh-CN"/>
        </w:rPr>
        <w:t xml:space="preserve">项目属性：</w:t>
      </w:r>
      <w:r>
        <w:rPr>
          <w:rFonts w:hint="eastAsia" w:ascii="宋体" w:hAnsi="宋体" w:cs="宋体"/>
          <w:bCs/>
          <w:color w:val="000000" w:themeColor="text1"/>
          <w:sz w:val="24"/>
        </w:rPr>
        <w:t xml:space="preserve">服务类</w:t>
      </w:r>
      <w:r/>
    </w:p>
    <w:p>
      <w:pPr>
        <w:ind w:firstLine="482"/>
        <w:spacing w:line="360" w:lineRule="auto"/>
        <w:rPr>
          <w:rFonts w:hint="eastAsia" w:ascii="宋体" w:hAnsi="宋体"/>
          <w:b/>
          <w:bCs/>
          <w:color w:val="000000" w:themeColor="text1"/>
          <w:sz w:val="24"/>
          <w:lang w:val="zh-CN"/>
        </w:rPr>
      </w:pPr>
      <w:r>
        <w:rPr>
          <w:rFonts w:hint="eastAsia" w:hAnsi="宋体"/>
          <w:b/>
          <w:bCs/>
          <w:i/>
          <w:color w:val="000000" w:themeColor="text1"/>
          <w:sz w:val="24"/>
          <w:u w:val="single"/>
        </w:rPr>
        <w:t xml:space="preserve">注：本项目斜体下划线部分为实质性条款，如不满足则为无效投标。</w:t>
      </w:r>
      <w:r/>
    </w:p>
    <w:p>
      <w:pPr>
        <w:pStyle w:val="978"/>
        <w:ind w:firstLine="480"/>
        <w:jc w:val="both"/>
        <w:spacing w:before="0" w:after="0" w:line="360" w:lineRule="auto"/>
        <w:rPr>
          <w:rFonts w:hint="eastAsia" w:ascii="宋体" w:hAnsi="宋体" w:eastAsia="宋体" w:cs="Times New Roman"/>
          <w:color w:val="000000" w:themeColor="text1"/>
          <w:sz w:val="24"/>
          <w:szCs w:val="24"/>
        </w:rPr>
      </w:pPr>
      <w:r/>
      <w:bookmarkStart w:id="139" w:name="_Toc238051655"/>
      <w:r/>
      <w:bookmarkEnd w:id="138"/>
      <w:r>
        <w:rPr>
          <w:rFonts w:hint="eastAsia" w:ascii="宋体" w:hAnsi="宋体" w:eastAsia="宋体"/>
          <w:color w:val="000000" w:themeColor="text1"/>
          <w:sz w:val="24"/>
          <w:szCs w:val="24"/>
        </w:rPr>
        <w:t xml:space="preserve">二、技术要求</w:t>
      </w:r>
      <w:bookmarkEnd w:id="139"/>
      <w:r/>
      <w:r/>
    </w:p>
    <w:p>
      <w:pPr>
        <w:ind w:firstLine="480"/>
        <w:spacing w:line="360" w:lineRule="auto"/>
        <w:rPr>
          <w:rFonts w:hint="eastAsia" w:ascii="宋体" w:hAnsi="宋体" w:cs="宋体"/>
          <w:b/>
          <w:i/>
          <w:iCs/>
          <w:color w:val="000000" w:themeColor="text1"/>
          <w:sz w:val="24"/>
          <w:u w:val="single"/>
        </w:rPr>
      </w:pPr>
      <w:r>
        <w:rPr>
          <w:rFonts w:hint="eastAsia" w:ascii="宋体" w:hAnsi="宋体" w:cs="宋体"/>
          <w:b/>
          <w:i/>
          <w:iCs/>
          <w:color w:val="000000" w:themeColor="text1"/>
          <w:sz w:val="24"/>
          <w:u w:val="single"/>
        </w:rPr>
        <w:t xml:space="preserve">（1）卫星要求</w:t>
      </w:r>
      <w:r/>
    </w:p>
    <w:p>
      <w:pPr>
        <w:ind w:firstLine="480"/>
        <w:spacing w:line="360" w:lineRule="auto"/>
        <w:rPr>
          <w:rFonts w:hint="eastAsia" w:ascii="宋体" w:hAnsi="宋体" w:cs="宋体"/>
          <w:b/>
          <w:i/>
          <w:color w:val="000000" w:themeColor="text1"/>
          <w:sz w:val="24"/>
          <w:u w:val="single"/>
        </w:rPr>
      </w:pPr>
      <w:r>
        <w:rPr>
          <w:rFonts w:hint="eastAsia" w:ascii="宋体" w:hAnsi="宋体" w:cs="宋体"/>
          <w:b/>
          <w:i/>
          <w:color w:val="000000" w:themeColor="text1"/>
          <w:sz w:val="24"/>
          <w:u w:val="single"/>
        </w:rPr>
        <w:t xml:space="preserve">供应商拟采用卫星必须是具备定制编程拍摄能力的商业卫星，可根据采购人需求在限定时间内针对性地获取影像数据。（提供</w:t>
      </w:r>
      <w:r>
        <w:rPr>
          <w:rFonts w:hint="eastAsia" w:ascii="宋体" w:hAnsi="宋体" w:cs="宋体"/>
          <w:b/>
          <w:i/>
          <w:color w:val="000000" w:themeColor="text1"/>
          <w:sz w:val="24"/>
          <w:u w:val="single"/>
        </w:rPr>
        <w:t xml:space="preserve">相关的</w:t>
      </w:r>
      <w:r>
        <w:rPr>
          <w:rFonts w:hint="eastAsia" w:ascii="宋体" w:hAnsi="宋体" w:cs="宋体"/>
          <w:b/>
          <w:i/>
          <w:color w:val="000000" w:themeColor="text1"/>
          <w:sz w:val="24"/>
          <w:u w:val="single"/>
        </w:rPr>
        <w:t xml:space="preserve">卫星参数说明）</w:t>
      </w:r>
      <w:r/>
    </w:p>
    <w:p>
      <w:pPr>
        <w:ind w:firstLine="480"/>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（2）采集范围及时相要求</w:t>
      </w:r>
      <w:r/>
    </w:p>
    <w:p>
      <w:pPr>
        <w:ind w:firstLine="480"/>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1、采集范围：江苏省域10.7万平方公里</w:t>
      </w:r>
      <w:r>
        <w:rPr>
          <w:rFonts w:hint="eastAsia" w:ascii="宋体" w:hAnsi="宋体" w:cs="宋体"/>
          <w:bCs/>
          <w:color w:val="000000" w:themeColor="text1"/>
          <w:sz w:val="24"/>
        </w:rPr>
        <w:t xml:space="preserve">（一期）</w:t>
      </w:r>
      <w:r>
        <w:rPr>
          <w:rFonts w:hint="eastAsia" w:ascii="宋体" w:hAnsi="宋体" w:cs="宋体"/>
          <w:bCs/>
          <w:color w:val="000000" w:themeColor="text1"/>
          <w:sz w:val="24"/>
        </w:rPr>
        <w:t xml:space="preserve">影像，其中公益卫星测算可保障25%面积覆盖，</w:t>
      </w:r>
      <w:r>
        <w:rPr>
          <w:rFonts w:hint="eastAsia" w:ascii="宋体" w:hAnsi="宋体" w:cs="宋体"/>
          <w:bCs/>
          <w:color w:val="000000" w:themeColor="text1"/>
          <w:sz w:val="24"/>
        </w:rPr>
        <w:t xml:space="preserve">供应商</w:t>
      </w:r>
      <w:r>
        <w:rPr>
          <w:rFonts w:hint="eastAsia" w:ascii="宋体" w:hAnsi="宋体" w:cs="宋体"/>
          <w:bCs/>
          <w:color w:val="000000" w:themeColor="text1"/>
          <w:sz w:val="24"/>
        </w:rPr>
        <w:t xml:space="preserve">需补充采集公益卫星未覆盖的区域，如公益卫星未达到预测覆盖率，</w:t>
      </w:r>
      <w:r>
        <w:rPr>
          <w:rFonts w:hint="eastAsia" w:ascii="宋体" w:hAnsi="宋体" w:cs="宋体"/>
          <w:bCs/>
          <w:color w:val="000000" w:themeColor="text1"/>
          <w:sz w:val="24"/>
        </w:rPr>
        <w:t xml:space="preserve">供应商</w:t>
      </w:r>
      <w:r>
        <w:rPr>
          <w:rFonts w:hint="eastAsia" w:ascii="宋体" w:hAnsi="宋体" w:cs="宋体"/>
          <w:bCs/>
          <w:color w:val="000000" w:themeColor="text1"/>
          <w:sz w:val="24"/>
        </w:rPr>
        <w:t xml:space="preserve">需进行兜底完成全部采集任务。</w:t>
      </w:r>
      <w:r/>
    </w:p>
    <w:p>
      <w:pPr>
        <w:ind w:firstLine="480"/>
        <w:spacing w:line="360" w:lineRule="auto"/>
        <w:rPr>
          <w:rFonts w:hint="eastAsia" w:ascii="宋体" w:hAnsi="宋体"/>
          <w:color w:val="000000" w:themeColor="text1"/>
          <w:sz w:val="24"/>
        </w:rPr>
      </w:pPr>
      <w:r>
        <w:rPr>
          <w:rFonts w:hint="eastAsia" w:ascii="宋体" w:hAnsi="宋体" w:cs="宋体"/>
          <w:bCs/>
          <w:color w:val="000000" w:themeColor="text1"/>
          <w:sz w:val="24"/>
        </w:rPr>
        <w:t xml:space="preserve">2、时相要求：2026年全年，具体月份视</w:t>
      </w:r>
      <w:r>
        <w:rPr>
          <w:rFonts w:hint="eastAsia" w:ascii="宋体" w:hAnsi="宋体" w:cs="宋体"/>
          <w:bCs/>
          <w:color w:val="000000" w:themeColor="text1"/>
          <w:sz w:val="24"/>
        </w:rPr>
        <w:t xml:space="preserve">采购人</w:t>
      </w:r>
      <w:r>
        <w:rPr>
          <w:rFonts w:hint="eastAsia" w:ascii="宋体" w:hAnsi="宋体" w:cs="宋体"/>
          <w:bCs/>
          <w:color w:val="000000" w:themeColor="text1"/>
          <w:sz w:val="24"/>
        </w:rPr>
        <w:t xml:space="preserve">项目要求，如因天气等不可抗力因素影响，未在规定时间内完成采集，需征得</w:t>
      </w:r>
      <w:r>
        <w:rPr>
          <w:rFonts w:hint="eastAsia" w:ascii="宋体" w:hAnsi="宋体" w:cs="宋体"/>
          <w:bCs/>
          <w:color w:val="000000" w:themeColor="text1"/>
          <w:sz w:val="24"/>
        </w:rPr>
        <w:t xml:space="preserve">采购人</w:t>
      </w:r>
      <w:r>
        <w:rPr>
          <w:rFonts w:hint="eastAsia" w:ascii="宋体" w:hAnsi="宋体" w:cs="宋体"/>
          <w:bCs/>
          <w:color w:val="000000" w:themeColor="text1"/>
          <w:sz w:val="24"/>
        </w:rPr>
        <w:t xml:space="preserve">书面同意后适当延期。</w:t>
      </w:r>
      <w:r/>
    </w:p>
    <w:p>
      <w:pPr>
        <w:ind w:firstLine="480"/>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（3）影像分辨率要求</w:t>
      </w:r>
      <w:r/>
    </w:p>
    <w:p>
      <w:pPr>
        <w:ind w:firstLine="480"/>
        <w:spacing w:line="360" w:lineRule="auto"/>
        <w:rPr>
          <w:rFonts w:hint="eastAsia" w:ascii="宋体" w:hAnsi="宋体" w:cs="宋体"/>
          <w:b/>
          <w:i/>
          <w:iCs/>
          <w:color w:val="000000" w:themeColor="text1"/>
          <w:sz w:val="24"/>
          <w:u w:val="single"/>
        </w:rPr>
      </w:pPr>
      <w:r>
        <w:rPr>
          <w:rFonts w:hint="eastAsia" w:ascii="宋体" w:hAnsi="宋体" w:cs="宋体"/>
          <w:b/>
          <w:i/>
          <w:iCs/>
          <w:color w:val="000000" w:themeColor="text1"/>
          <w:sz w:val="24"/>
          <w:u w:val="single"/>
        </w:rPr>
        <w:t xml:space="preserve">卫星影像数据星下点原始分辨率全色不低于0.8米（不接受超采样0.8米卫星影像数据产品），多光谱需至少具备红、绿、蓝和近红外波段且分辨率不低于3.2米。全色和多光谱遥感影像数据须为同一探测器同时接收。</w:t>
      </w:r>
      <w:r/>
    </w:p>
    <w:p>
      <w:pPr>
        <w:ind w:firstLine="480"/>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（4）数据级别要求</w:t>
      </w:r>
      <w:r/>
    </w:p>
    <w:p>
      <w:pPr>
        <w:ind w:firstLine="480"/>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1、全色和多光谱影像应该为预正射级别原始影像，经过辐射校正、传感器校正并进行地图投影，没有基于参考椭球对地形起伏做校正；</w:t>
      </w:r>
      <w:r/>
    </w:p>
    <w:p>
      <w:pPr>
        <w:ind w:firstLine="480"/>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2、全色和多光谱影像均应提供对应的星历参数或其它参数文件，可使用严格物理模型或有理函数模型进行后续正射产品的生产。</w:t>
      </w:r>
      <w:r/>
    </w:p>
    <w:p>
      <w:pPr>
        <w:pStyle w:val="978"/>
        <w:ind w:firstLine="480"/>
        <w:jc w:val="both"/>
        <w:spacing w:before="0" w:after="0" w:line="360" w:lineRule="auto"/>
        <w:rPr>
          <w:rFonts w:hint="eastAsia" w:ascii="宋体" w:hAnsi="宋体" w:eastAsia="宋体"/>
          <w:color w:val="000000" w:themeColor="text1"/>
          <w:sz w:val="24"/>
          <w:szCs w:val="24"/>
        </w:rPr>
      </w:pPr>
      <w:r/>
      <w:bookmarkStart w:id="140" w:name="_Toc238051656"/>
      <w:r>
        <w:rPr>
          <w:rFonts w:hint="eastAsia" w:ascii="宋体" w:hAnsi="宋体" w:eastAsia="宋体"/>
          <w:color w:val="000000" w:themeColor="text1"/>
          <w:sz w:val="24"/>
          <w:szCs w:val="24"/>
        </w:rPr>
        <w:t xml:space="preserve">三、数据质量要求</w:t>
      </w:r>
      <w:bookmarkEnd w:id="140"/>
      <w:r/>
      <w:r/>
    </w:p>
    <w:p>
      <w:pPr>
        <w:ind w:firstLine="480"/>
        <w:spacing w:line="360" w:lineRule="auto"/>
        <w:rPr>
          <w:rFonts w:hint="eastAsia" w:ascii="宋体" w:hAnsi="宋体" w:cs="宋体"/>
          <w:b/>
          <w:i/>
          <w:iCs/>
          <w:color w:val="000000" w:themeColor="text1"/>
          <w:sz w:val="24"/>
          <w:u w:val="single"/>
        </w:rPr>
      </w:pPr>
      <w:r>
        <w:rPr>
          <w:rFonts w:hint="eastAsia" w:ascii="宋体" w:hAnsi="宋体" w:cs="宋体"/>
          <w:b/>
          <w:i/>
          <w:iCs/>
          <w:color w:val="000000" w:themeColor="text1"/>
          <w:sz w:val="24"/>
          <w:u w:val="single"/>
        </w:rPr>
        <w:t xml:space="preserve">（1）每景原始影像的云雪覆盖量小于10%；</w:t>
      </w:r>
      <w:r/>
    </w:p>
    <w:p>
      <w:pPr>
        <w:ind w:firstLine="480"/>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（2）原始影像两景之间能够无缝拼接，层次丰富，地物清晰，无明显光谱溢出、数据质量不稳定和掉线等各种质量问题；</w:t>
      </w:r>
      <w:r/>
    </w:p>
    <w:p>
      <w:pPr>
        <w:ind w:firstLine="480"/>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（3）附件质量：原始产品附件：包括RPC 参数，元数据，快视图、接合图表等。</w:t>
      </w:r>
      <w:r/>
    </w:p>
    <w:p>
      <w:pPr>
        <w:pStyle w:val="978"/>
        <w:ind w:firstLine="480"/>
        <w:jc w:val="both"/>
        <w:spacing w:before="0" w:after="0" w:line="360" w:lineRule="auto"/>
        <w:rPr>
          <w:rFonts w:hint="eastAsia" w:ascii="宋体" w:hAnsi="宋体" w:eastAsia="宋体"/>
          <w:color w:val="000000" w:themeColor="text1"/>
          <w:sz w:val="24"/>
          <w:szCs w:val="24"/>
        </w:rPr>
      </w:pPr>
      <w:r/>
      <w:bookmarkStart w:id="141" w:name="_Toc238051657"/>
      <w:r>
        <w:rPr>
          <w:rFonts w:hint="eastAsia" w:ascii="宋体" w:hAnsi="宋体" w:eastAsia="宋体"/>
          <w:color w:val="000000" w:themeColor="text1"/>
          <w:sz w:val="24"/>
          <w:szCs w:val="24"/>
        </w:rPr>
        <w:t xml:space="preserve">四</w:t>
      </w:r>
      <w:r>
        <w:rPr>
          <w:rFonts w:hint="eastAsia" w:ascii="宋体" w:hAnsi="宋体" w:eastAsia="宋体"/>
          <w:color w:val="000000" w:themeColor="text1"/>
          <w:sz w:val="24"/>
          <w:szCs w:val="24"/>
        </w:rPr>
        <w:t xml:space="preserve">、</w:t>
      </w:r>
      <w:r>
        <w:rPr>
          <w:rFonts w:hint="eastAsia" w:ascii="宋体" w:hAnsi="宋体" w:eastAsia="宋体"/>
          <w:color w:val="000000" w:themeColor="text1"/>
          <w:sz w:val="24"/>
          <w:szCs w:val="24"/>
        </w:rPr>
        <w:t xml:space="preserve">商务要求</w:t>
      </w:r>
      <w:bookmarkEnd w:id="141"/>
      <w:r/>
      <w:r/>
    </w:p>
    <w:p>
      <w:pPr>
        <w:ind w:firstLine="480"/>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（1）交付期、交付方式及交货地点</w:t>
      </w:r>
      <w:r/>
    </w:p>
    <w:p>
      <w:pPr>
        <w:ind w:firstLine="480"/>
        <w:spacing w:line="360" w:lineRule="auto"/>
        <w:rPr>
          <w:rFonts w:hint="eastAsia" w:ascii="宋体" w:hAnsi="宋体"/>
          <w:color w:val="000000" w:themeColor="text1"/>
          <w:sz w:val="24"/>
        </w:rPr>
      </w:pPr>
      <w:r>
        <w:rPr>
          <w:rFonts w:hint="eastAsia" w:ascii="宋体" w:hAnsi="宋体" w:cs="宋体"/>
          <w:bCs/>
          <w:color w:val="000000" w:themeColor="text1"/>
          <w:sz w:val="24"/>
        </w:rPr>
        <w:t xml:space="preserve">1、交付期：</w:t>
      </w:r>
      <w:r>
        <w:rPr>
          <w:rFonts w:hint="eastAsia" w:ascii="宋体" w:hAnsi="宋体"/>
          <w:color w:val="000000" w:themeColor="text1"/>
          <w:sz w:val="24"/>
        </w:rPr>
        <w:t xml:space="preserve"> 2026年</w:t>
      </w:r>
      <w:r>
        <w:rPr>
          <w:rFonts w:ascii="宋体" w:hAnsi="宋体"/>
          <w:color w:val="000000" w:themeColor="text1"/>
          <w:sz w:val="24"/>
        </w:rPr>
        <w:t xml:space="preserve">11</w:t>
      </w:r>
      <w:r>
        <w:rPr>
          <w:rFonts w:hint="eastAsia" w:ascii="宋体" w:hAnsi="宋体"/>
          <w:color w:val="000000" w:themeColor="text1"/>
          <w:sz w:val="24"/>
        </w:rPr>
        <w:t xml:space="preserve">月</w:t>
      </w:r>
      <w:r>
        <w:rPr>
          <w:rFonts w:ascii="宋体" w:hAnsi="宋体"/>
          <w:color w:val="000000" w:themeColor="text1"/>
          <w:sz w:val="24"/>
        </w:rPr>
        <w:t xml:space="preserve">10</w:t>
      </w:r>
      <w:r>
        <w:rPr>
          <w:rFonts w:hint="eastAsia" w:ascii="宋体" w:hAnsi="宋体"/>
          <w:color w:val="000000" w:themeColor="text1"/>
          <w:sz w:val="24"/>
        </w:rPr>
        <w:t xml:space="preserve">日之前分批次提交数据，提交时间和数据质量需满足江苏省自然资源厅对该项工作的要求。</w:t>
      </w:r>
      <w:r/>
    </w:p>
    <w:p>
      <w:pPr>
        <w:ind w:firstLine="480"/>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2、交付方式：中标人在</w:t>
      </w:r>
      <w:r>
        <w:rPr>
          <w:rFonts w:hint="eastAsia" w:ascii="宋体" w:hAnsi="宋体" w:cs="宋体"/>
          <w:bCs/>
          <w:color w:val="000000" w:themeColor="text1"/>
          <w:sz w:val="24"/>
        </w:rPr>
        <w:t xml:space="preserve">采购人</w:t>
      </w:r>
      <w:r>
        <w:rPr>
          <w:rFonts w:hint="eastAsia" w:ascii="宋体" w:hAnsi="宋体" w:cs="宋体"/>
          <w:bCs/>
          <w:color w:val="000000" w:themeColor="text1"/>
          <w:sz w:val="24"/>
        </w:rPr>
        <w:t xml:space="preserve">指定地点交付；</w:t>
      </w:r>
      <w:r/>
    </w:p>
    <w:p>
      <w:pPr>
        <w:ind w:firstLine="480"/>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3、交付地点：采购人指定地点。</w:t>
      </w:r>
      <w:r/>
    </w:p>
    <w:p>
      <w:pPr>
        <w:ind w:firstLine="480"/>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（2）付款方式</w:t>
      </w:r>
      <w:r/>
    </w:p>
    <w:p>
      <w:pPr>
        <w:ind w:firstLine="480"/>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1、合同签订后一个月内，支付合同总价的40%；</w:t>
      </w:r>
      <w:r/>
    </w:p>
    <w:p>
      <w:pPr>
        <w:ind w:firstLine="480"/>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2、供应商完成产品的交付，经采购人验收合格后，支付合同总价的50%；</w:t>
      </w:r>
      <w:r/>
    </w:p>
    <w:p>
      <w:pPr>
        <w:ind w:firstLine="480"/>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3、自采购人验收合格两个月内，采购人确认无质量、安全和服务问题，支付合同尾款10%。</w:t>
      </w:r>
      <w:r/>
    </w:p>
    <w:p>
      <w:pPr>
        <w:pStyle w:val="978"/>
        <w:ind w:firstLine="480"/>
        <w:jc w:val="both"/>
        <w:spacing w:before="0" w:after="0" w:line="360" w:lineRule="auto"/>
        <w:rPr>
          <w:rFonts w:hint="eastAsia" w:ascii="宋体" w:hAnsi="宋体" w:cs="宋体"/>
          <w:bCs w:val="0"/>
          <w:color w:val="000000" w:themeColor="text1"/>
          <w:sz w:val="24"/>
        </w:rPr>
      </w:pPr>
      <w:r/>
      <w:bookmarkStart w:id="142" w:name="_Toc238051658"/>
      <w:r>
        <w:rPr>
          <w:rFonts w:hint="eastAsia" w:ascii="宋体" w:hAnsi="宋体" w:eastAsia="宋体"/>
          <w:color w:val="000000" w:themeColor="text1"/>
          <w:sz w:val="24"/>
          <w:szCs w:val="24"/>
        </w:rPr>
        <w:t xml:space="preserve">五、其他要求</w:t>
      </w:r>
      <w:bookmarkEnd w:id="142"/>
      <w:r/>
      <w:r/>
    </w:p>
    <w:p>
      <w:pPr>
        <w:ind w:firstLine="480"/>
        <w:spacing w:line="360" w:lineRule="auto"/>
        <w:rPr>
          <w:rFonts w:hint="eastAsia" w:ascii="宋体" w:hAnsi="宋体"/>
          <w:b/>
          <w:color w:val="000000" w:themeColor="text1"/>
          <w:sz w:val="24"/>
        </w:rPr>
      </w:pPr>
      <w:r>
        <w:rPr>
          <w:rFonts w:hint="eastAsia" w:ascii="宋体" w:hAnsi="宋体"/>
          <w:b/>
          <w:color w:val="000000" w:themeColor="text1"/>
          <w:sz w:val="24"/>
        </w:rPr>
        <w:t xml:space="preserve">（</w:t>
      </w:r>
      <w:r>
        <w:rPr>
          <w:rFonts w:hint="eastAsia" w:ascii="宋体" w:hAnsi="宋体"/>
          <w:b/>
          <w:color w:val="000000" w:themeColor="text1"/>
          <w:sz w:val="24"/>
        </w:rPr>
        <w:t xml:space="preserve">1</w:t>
      </w:r>
      <w:r>
        <w:rPr>
          <w:rFonts w:hint="eastAsia" w:ascii="宋体" w:hAnsi="宋体"/>
          <w:b/>
          <w:color w:val="000000" w:themeColor="text1"/>
          <w:sz w:val="24"/>
        </w:rPr>
        <w:t xml:space="preserve">）技术方案</w:t>
      </w:r>
      <w:r/>
    </w:p>
    <w:p>
      <w:pPr>
        <w:ind w:firstLine="480"/>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供应商应根据采购文件要求及本项目特点，制订项目技术方案，</w:t>
      </w:r>
      <w:bookmarkStart w:id="143" w:name="_Hlk47438545"/>
      <w:r>
        <w:rPr>
          <w:rFonts w:hint="eastAsia" w:ascii="宋体" w:hAnsi="宋体" w:cs="宋体"/>
          <w:bCs/>
          <w:color w:val="000000" w:themeColor="text1"/>
          <w:sz w:val="24"/>
        </w:rPr>
        <w:t xml:space="preserve">包括卫星数据采集方案、质量保障措施尤其是云量控制措施等方面</w:t>
      </w:r>
      <w:bookmarkEnd w:id="143"/>
      <w:r>
        <w:rPr>
          <w:rFonts w:hint="eastAsia" w:ascii="宋体" w:hAnsi="宋体" w:cs="宋体"/>
          <w:bCs/>
          <w:color w:val="000000" w:themeColor="text1"/>
          <w:sz w:val="24"/>
        </w:rPr>
        <w:t xml:space="preserve">。技术方案应做到完整全面、科学可行，并有针对性，配备具有相应资质和经验的项目经理及技术服务人员，确保本项目达到供应商的各项响应承诺要求。</w:t>
      </w:r>
      <w:r/>
    </w:p>
    <w:p>
      <w:pPr>
        <w:spacing w:line="360" w:lineRule="auto"/>
        <w:rPr>
          <w:rFonts w:hint="eastAsia" w:ascii="宋体" w:hAnsi="宋体"/>
          <w:bCs/>
          <w:color w:val="000000" w:themeColor="text1"/>
          <w:sz w:val="24"/>
        </w:rPr>
      </w:pPr>
      <w:r>
        <w:rPr>
          <w:rFonts w:cs="Calibri"/>
          <w:bCs/>
          <w:color w:val="000000" w:themeColor="text1"/>
          <w:sz w:val="24"/>
        </w:rPr>
        <w:t xml:space="preserve">①</w:t>
      </w:r>
      <w:r>
        <w:rPr>
          <w:rFonts w:hint="eastAsia" w:cs="Calibri"/>
          <w:bCs/>
          <w:color w:val="000000" w:themeColor="text1"/>
          <w:sz w:val="24"/>
        </w:rPr>
        <w:t xml:space="preserve">供应商对</w:t>
      </w:r>
      <w:r>
        <w:rPr>
          <w:rFonts w:hint="eastAsia" w:ascii="宋体" w:hAnsi="宋体"/>
          <w:bCs/>
          <w:color w:val="000000" w:themeColor="text1"/>
          <w:sz w:val="24"/>
        </w:rPr>
        <w:t xml:space="preserve">项目需求的重点和难点进行分析，分析透彻、符合实际，并提供有效解决方案。</w:t>
      </w:r>
      <w:r>
        <w:rPr>
          <w:rFonts w:cs="Calibri"/>
          <w:color w:val="000000" w:themeColor="text1"/>
          <w:sz w:val="24"/>
        </w:rPr>
        <w:t xml:space="preserve">②</w:t>
      </w:r>
      <w:r>
        <w:rPr>
          <w:rFonts w:hint="eastAsia" w:ascii="宋体" w:hAnsi="宋体"/>
          <w:bCs/>
          <w:color w:val="000000" w:themeColor="text1"/>
          <w:sz w:val="24"/>
        </w:rPr>
        <w:t xml:space="preserve">供应商应根据采购文件技术要求，提供具体详实的数据采集方案，（包括参与采集的卫星、数据</w:t>
      </w:r>
      <w:r>
        <w:rPr>
          <w:rFonts w:hint="eastAsia" w:ascii="宋体" w:hAnsi="宋体" w:cs="宋体"/>
          <w:bCs/>
          <w:color w:val="000000" w:themeColor="text1"/>
          <w:sz w:val="24"/>
        </w:rPr>
        <w:t xml:space="preserve">采集范围及时相、影像分辨率及数据级别</w:t>
      </w:r>
      <w:r>
        <w:rPr>
          <w:rFonts w:hint="eastAsia" w:ascii="宋体" w:hAnsi="宋体"/>
          <w:bCs/>
          <w:color w:val="000000" w:themeColor="text1"/>
          <w:sz w:val="24"/>
        </w:rPr>
        <w:t xml:space="preserve">）</w:t>
      </w:r>
      <w:r/>
    </w:p>
    <w:p>
      <w:pPr>
        <w:spacing w:line="360" w:lineRule="auto"/>
        <w:rPr>
          <w:rFonts w:hint="eastAsia" w:ascii="宋体" w:hAnsi="宋体" w:cs="宋体"/>
          <w:bCs/>
          <w:color w:val="000000" w:themeColor="text1"/>
          <w:sz w:val="24"/>
        </w:rPr>
      </w:pPr>
      <w:r>
        <w:rPr>
          <w:rFonts w:cs="Calibri"/>
          <w:color w:val="000000" w:themeColor="text1"/>
          <w:sz w:val="24"/>
        </w:rPr>
        <w:t xml:space="preserve">③</w:t>
      </w:r>
      <w:r>
        <w:rPr>
          <w:rFonts w:hint="eastAsia" w:ascii="宋体" w:hAnsi="宋体"/>
          <w:bCs/>
          <w:color w:val="000000" w:themeColor="text1"/>
          <w:sz w:val="24"/>
        </w:rPr>
        <w:t xml:space="preserve">根据采购文件数据质量要求提出质量控制措施。（包括云雪覆盖量、侧视角、</w:t>
      </w:r>
      <w:r>
        <w:rPr>
          <w:rFonts w:hint="eastAsia" w:ascii="宋体" w:hAnsi="宋体" w:cs="宋体"/>
          <w:bCs/>
          <w:color w:val="000000" w:themeColor="text1"/>
          <w:sz w:val="24"/>
        </w:rPr>
        <w:t xml:space="preserve">光谱溢出、数据质量不稳定和掉线问题的控制，对云雾、光谱溢出、数据质量不稳定和掉线等范围补充拍摄卫星协调、协助采购人进行影像精度问题、拉花、变形、云雾、增益等问题处理、以及附件质量控制措施等</w:t>
      </w:r>
      <w:r>
        <w:rPr>
          <w:rFonts w:hint="eastAsia" w:ascii="宋体" w:hAnsi="宋体"/>
          <w:bCs/>
          <w:color w:val="000000" w:themeColor="text1"/>
          <w:sz w:val="24"/>
        </w:rPr>
        <w:t xml:space="preserve">）</w:t>
      </w:r>
      <w:r/>
    </w:p>
    <w:p>
      <w:pPr>
        <w:ind w:firstLine="480"/>
        <w:spacing w:line="360" w:lineRule="auto"/>
        <w:rPr>
          <w:rFonts w:hint="eastAsia" w:ascii="宋体" w:hAnsi="宋体"/>
          <w:b/>
          <w:color w:val="000000" w:themeColor="text1"/>
          <w:sz w:val="24"/>
        </w:rPr>
      </w:pPr>
      <w:r>
        <w:rPr>
          <w:rFonts w:hint="eastAsia" w:ascii="宋体" w:hAnsi="宋体"/>
          <w:b/>
          <w:color w:val="000000" w:themeColor="text1"/>
          <w:sz w:val="24"/>
        </w:rPr>
        <w:t xml:space="preserve">（</w:t>
      </w:r>
      <w:r>
        <w:rPr>
          <w:rFonts w:hint="eastAsia" w:ascii="宋体" w:hAnsi="宋体"/>
          <w:b/>
          <w:color w:val="000000" w:themeColor="text1"/>
          <w:sz w:val="24"/>
        </w:rPr>
        <w:t xml:space="preserve">2</w:t>
      </w:r>
      <w:r>
        <w:rPr>
          <w:rFonts w:hint="eastAsia" w:ascii="宋体" w:hAnsi="宋体"/>
          <w:b/>
          <w:color w:val="000000" w:themeColor="text1"/>
          <w:sz w:val="24"/>
        </w:rPr>
        <w:t xml:space="preserve">）实施步骤</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供应商应根据工作内容、完成时限和有关要求，划分具体实施步骤。要求实施步骤阶段划分合理，工作内容全面，方法正确、合理，操作性强，确保在规定的交付时限内完成。</w:t>
      </w:r>
      <w:r/>
    </w:p>
    <w:p>
      <w:pPr>
        <w:ind w:firstLine="480"/>
        <w:spacing w:line="360" w:lineRule="auto"/>
        <w:rPr>
          <w:rFonts w:hint="eastAsia" w:ascii="宋体" w:hAnsi="宋体"/>
          <w:b/>
          <w:color w:val="000000" w:themeColor="text1"/>
          <w:sz w:val="24"/>
        </w:rPr>
      </w:pPr>
      <w:r>
        <w:rPr>
          <w:rFonts w:hint="eastAsia" w:ascii="宋体" w:hAnsi="宋体"/>
          <w:b/>
          <w:color w:val="000000" w:themeColor="text1"/>
          <w:sz w:val="24"/>
        </w:rPr>
        <w:t xml:space="preserve">（</w:t>
      </w:r>
      <w:r>
        <w:rPr>
          <w:rFonts w:hint="eastAsia" w:ascii="宋体" w:hAnsi="宋体"/>
          <w:b/>
          <w:color w:val="000000" w:themeColor="text1"/>
          <w:sz w:val="24"/>
        </w:rPr>
        <w:t xml:space="preserve">3</w:t>
      </w:r>
      <w:r>
        <w:rPr>
          <w:rFonts w:hint="eastAsia" w:ascii="宋体" w:hAnsi="宋体"/>
          <w:b/>
          <w:color w:val="000000" w:themeColor="text1"/>
          <w:sz w:val="24"/>
        </w:rPr>
        <w:t xml:space="preserve">）人员及软硬件要求</w:t>
      </w:r>
      <w:r/>
    </w:p>
    <w:p>
      <w:pPr>
        <w:ind w:firstLine="480"/>
        <w:spacing w:line="360" w:lineRule="auto"/>
        <w:rPr>
          <w:rFonts w:hint="eastAsia" w:ascii="宋体" w:hAnsi="宋体"/>
          <w:color w:val="000000" w:themeColor="text1"/>
          <w:sz w:val="24"/>
        </w:rPr>
      </w:pPr>
      <w:r>
        <w:rPr>
          <w:rFonts w:hint="eastAsia" w:ascii="宋体" w:hAnsi="宋体" w:cs="宋体"/>
          <w:bCs/>
          <w:color w:val="000000" w:themeColor="text1"/>
          <w:sz w:val="24"/>
        </w:rPr>
        <w:t xml:space="preserve">1、</w:t>
      </w:r>
      <w:r>
        <w:rPr>
          <w:rFonts w:hint="eastAsia" w:ascii="宋体" w:hAnsi="宋体"/>
          <w:color w:val="000000" w:themeColor="text1"/>
          <w:sz w:val="24"/>
        </w:rPr>
        <w:t xml:space="preserve">供应商应为完成本项目投入一定人员，项目负责人及项目组成员需经历丰富、职责分工明确。</w:t>
      </w:r>
      <w:r/>
    </w:p>
    <w:p>
      <w:pPr>
        <w:ind w:firstLine="480"/>
        <w:spacing w:line="360" w:lineRule="auto"/>
        <w:rPr>
          <w:rFonts w:hint="eastAsia" w:ascii="宋体" w:hAnsi="宋体"/>
          <w:color w:val="000000" w:themeColor="text1"/>
          <w:sz w:val="24"/>
        </w:rPr>
      </w:pPr>
      <w:r>
        <w:rPr>
          <w:rFonts w:cs="Calibri"/>
          <w:color w:val="000000" w:themeColor="text1"/>
          <w:sz w:val="24"/>
        </w:rPr>
        <w:t xml:space="preserve">①</w:t>
      </w:r>
      <w:r>
        <w:rPr>
          <w:rFonts w:hint="eastAsia" w:ascii="宋体" w:hAnsi="宋体"/>
          <w:color w:val="000000" w:themeColor="text1"/>
          <w:sz w:val="24"/>
        </w:rPr>
        <w:t xml:space="preserve">项目负责人：具备高级及以上工程师职称；</w:t>
      </w:r>
      <w:r/>
    </w:p>
    <w:p>
      <w:pPr>
        <w:ind w:firstLine="480"/>
        <w:spacing w:line="360" w:lineRule="auto"/>
        <w:rPr>
          <w:rFonts w:hint="eastAsia" w:ascii="宋体" w:hAnsi="宋体"/>
          <w:color w:val="000000" w:themeColor="text1"/>
          <w:sz w:val="24"/>
        </w:rPr>
      </w:pPr>
      <w:r>
        <w:rPr>
          <w:rFonts w:cs="Calibri"/>
          <w:color w:val="000000" w:themeColor="text1"/>
          <w:sz w:val="24"/>
        </w:rPr>
        <w:t xml:space="preserve">②</w:t>
      </w:r>
      <w:r>
        <w:rPr>
          <w:rFonts w:hint="eastAsia" w:ascii="宋体" w:hAnsi="宋体"/>
          <w:color w:val="000000" w:themeColor="text1"/>
          <w:sz w:val="24"/>
        </w:rPr>
        <w:t xml:space="preserve">项目组其他人员：具有中级及以上工程师职称；</w:t>
      </w:r>
      <w:r/>
    </w:p>
    <w:p>
      <w:pPr>
        <w:ind w:firstLine="480"/>
        <w:spacing w:line="360" w:lineRule="auto"/>
        <w:rPr>
          <w:rFonts w:hint="eastAsia" w:ascii="宋体" w:hAnsi="宋体"/>
          <w:color w:val="000000" w:themeColor="text1"/>
          <w:sz w:val="24"/>
        </w:rPr>
      </w:pPr>
      <w:r>
        <w:rPr>
          <w:rFonts w:cs="Calibri"/>
          <w:color w:val="000000" w:themeColor="text1"/>
          <w:sz w:val="24"/>
        </w:rPr>
        <w:t xml:space="preserve">③</w:t>
      </w:r>
      <w:r>
        <w:rPr>
          <w:rFonts w:hint="eastAsia" w:ascii="宋体" w:hAnsi="宋体"/>
          <w:color w:val="000000" w:themeColor="text1"/>
          <w:sz w:val="24"/>
        </w:rPr>
        <w:t xml:space="preserve">项目管理：能够针对项目特点、工作计划详尽可行、人员项目经历丰富、职责分工明确、设备保障齐全、时间安排合理。</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2、软硬件设备投入：供应商应根据采购文件要求并结合本项目特点，提供拟投入本项目的软硬件设备保障措施（供应商应列出所投入软硬件的明细及规格型号性能等），供应商投入的软硬件应先进、可靠，符合航天遥感测绘相应标准及要求，确保高质量完成本项目。供应商投入的软硬件需满足</w:t>
      </w:r>
      <w:r>
        <w:rPr>
          <w:rFonts w:hint="eastAsia" w:ascii="宋体" w:hAnsi="宋体"/>
          <w:color w:val="000000" w:themeColor="text1"/>
          <w:sz w:val="24"/>
        </w:rPr>
        <w:t xml:space="preserve">以</w:t>
      </w:r>
      <w:r>
        <w:rPr>
          <w:rFonts w:hint="eastAsia" w:ascii="宋体" w:hAnsi="宋体"/>
          <w:color w:val="000000" w:themeColor="text1"/>
          <w:sz w:val="24"/>
        </w:rPr>
        <w:t xml:space="preserve">下条件：</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440"/>
        <w:gridCol w:w="2260"/>
        <w:gridCol w:w="2440"/>
        <w:gridCol w:w="1540"/>
      </w:tblGrid>
      <w:tr>
        <w:trPr>
          <w:jc w:val="center"/>
          <w:tblHeader/>
        </w:trPr>
        <w:tc>
          <w:tcPr>
            <w:tcW w:w="1440" w:type="dxa"/>
            <w:vAlign w:val="center"/>
            <w:textDirection w:val="lrTb"/>
            <w:noWrap w:val="false"/>
          </w:tcPr>
          <w:p>
            <w:pPr>
              <w:ind w:hanging="27"/>
              <w:jc w:val="center"/>
              <w:spacing w:before="120" w:after="120" w:line="360" w:lineRule="auto"/>
              <w:rPr>
                <w:rFonts w:hint="eastAsia" w:ascii="宋体" w:hAnsi="宋体"/>
                <w:b/>
                <w:bCs/>
                <w:color w:val="000000" w:themeColor="text1"/>
              </w:rPr>
            </w:pPr>
            <w:r>
              <w:rPr>
                <w:rFonts w:ascii="宋体" w:hAnsi="宋体"/>
                <w:b/>
                <w:bCs/>
                <w:color w:val="000000" w:themeColor="text1"/>
              </w:rPr>
              <w:t xml:space="preserve">序号</w:t>
            </w:r>
            <w:r/>
          </w:p>
        </w:tc>
        <w:tc>
          <w:tcPr>
            <w:tcW w:w="2260" w:type="dxa"/>
            <w:vAlign w:val="center"/>
            <w:textDirection w:val="lrTb"/>
            <w:noWrap w:val="false"/>
          </w:tcPr>
          <w:p>
            <w:pPr>
              <w:ind w:left="-2"/>
              <w:jc w:val="center"/>
              <w:spacing w:before="120" w:after="120" w:line="360" w:lineRule="auto"/>
              <w:rPr>
                <w:rFonts w:hint="eastAsia" w:ascii="宋体" w:hAnsi="宋体"/>
                <w:b/>
                <w:bCs/>
                <w:color w:val="000000" w:themeColor="text1"/>
              </w:rPr>
            </w:pPr>
            <w:r>
              <w:rPr>
                <w:rFonts w:hint="eastAsia" w:ascii="宋体" w:hAnsi="宋体"/>
                <w:b/>
                <w:bCs/>
                <w:color w:val="000000" w:themeColor="text1"/>
              </w:rPr>
              <w:t xml:space="preserve">软硬件</w:t>
            </w:r>
            <w:r>
              <w:rPr>
                <w:rFonts w:ascii="宋体" w:hAnsi="宋体"/>
                <w:b/>
                <w:bCs/>
                <w:color w:val="000000" w:themeColor="text1"/>
              </w:rPr>
              <w:t xml:space="preserve">名称</w:t>
            </w:r>
            <w:r/>
          </w:p>
        </w:tc>
        <w:tc>
          <w:tcPr>
            <w:tcW w:w="2440" w:type="dxa"/>
            <w:vAlign w:val="center"/>
            <w:textDirection w:val="lrTb"/>
            <w:noWrap w:val="false"/>
          </w:tcPr>
          <w:p>
            <w:pPr>
              <w:jc w:val="center"/>
              <w:spacing w:before="120" w:after="120" w:line="360" w:lineRule="auto"/>
              <w:rPr>
                <w:rFonts w:hint="eastAsia" w:ascii="宋体" w:hAnsi="宋体"/>
                <w:b/>
                <w:bCs/>
                <w:color w:val="000000" w:themeColor="text1"/>
              </w:rPr>
            </w:pPr>
            <w:r>
              <w:rPr>
                <w:rFonts w:ascii="宋体" w:hAnsi="宋体"/>
                <w:b/>
                <w:bCs/>
                <w:color w:val="000000" w:themeColor="text1"/>
              </w:rPr>
              <w:t xml:space="preserve">用途</w:t>
            </w:r>
            <w:r/>
          </w:p>
        </w:tc>
        <w:tc>
          <w:tcPr>
            <w:tcW w:w="1540" w:type="dxa"/>
            <w:vAlign w:val="center"/>
            <w:textDirection w:val="lrTb"/>
            <w:noWrap w:val="false"/>
          </w:tcPr>
          <w:p>
            <w:pPr>
              <w:jc w:val="center"/>
              <w:spacing w:before="120" w:after="120" w:line="360" w:lineRule="auto"/>
              <w:rPr>
                <w:rFonts w:hint="eastAsia" w:ascii="宋体" w:hAnsi="宋体"/>
                <w:b/>
                <w:bCs/>
                <w:color w:val="000000" w:themeColor="text1"/>
              </w:rPr>
            </w:pPr>
            <w:r>
              <w:rPr>
                <w:rFonts w:ascii="宋体" w:hAnsi="宋体"/>
                <w:b/>
                <w:bCs/>
                <w:color w:val="000000" w:themeColor="text1"/>
              </w:rPr>
              <w:t xml:space="preserve">数量</w:t>
            </w:r>
            <w:r/>
          </w:p>
        </w:tc>
      </w:tr>
      <w:tr>
        <w:trPr>
          <w:jc w:val="center"/>
          <w:trHeight w:val="472"/>
        </w:trPr>
        <w:tc>
          <w:tcPr>
            <w:tcW w:w="1440" w:type="dxa"/>
            <w:vAlign w:val="center"/>
            <w:textDirection w:val="lrTb"/>
            <w:noWrap w:val="false"/>
          </w:tcPr>
          <w:p>
            <w:pPr>
              <w:ind w:hanging="19"/>
              <w:jc w:val="center"/>
              <w:spacing w:before="120" w:after="120" w:line="360" w:lineRule="auto"/>
              <w:rPr>
                <w:rFonts w:hint="eastAsia" w:ascii="宋体" w:hAnsi="宋体"/>
                <w:bCs/>
                <w:color w:val="000000" w:themeColor="text1"/>
              </w:rPr>
            </w:pPr>
            <w:r>
              <w:rPr>
                <w:rFonts w:ascii="宋体" w:hAnsi="宋体"/>
                <w:bCs/>
                <w:color w:val="000000" w:themeColor="text1"/>
              </w:rPr>
              <w:t xml:space="preserve">1</w:t>
            </w:r>
            <w:r/>
          </w:p>
        </w:tc>
        <w:tc>
          <w:tcPr>
            <w:tcW w:w="2260" w:type="dxa"/>
            <w:vAlign w:val="center"/>
            <w:textDirection w:val="lrTb"/>
            <w:noWrap w:val="false"/>
          </w:tcPr>
          <w:p>
            <w:pPr>
              <w:ind w:left="-2"/>
              <w:jc w:val="center"/>
              <w:spacing w:before="120" w:after="120" w:line="360" w:lineRule="auto"/>
              <w:rPr>
                <w:rFonts w:hint="eastAsia" w:ascii="宋体" w:hAnsi="宋体"/>
                <w:color w:val="000000" w:themeColor="text1"/>
              </w:rPr>
            </w:pPr>
            <w:r>
              <w:rPr>
                <w:rFonts w:ascii="宋体" w:hAnsi="宋体"/>
                <w:color w:val="000000" w:themeColor="text1"/>
              </w:rPr>
              <w:t xml:space="preserve">图形工作站</w:t>
            </w:r>
            <w:r/>
          </w:p>
        </w:tc>
        <w:tc>
          <w:tcPr>
            <w:tcW w:w="2440" w:type="dxa"/>
            <w:vAlign w:val="center"/>
            <w:textDirection w:val="lrTb"/>
            <w:noWrap w:val="false"/>
          </w:tcPr>
          <w:p>
            <w:pPr>
              <w:ind w:firstLine="409"/>
              <w:spacing w:before="120" w:after="120" w:line="360" w:lineRule="auto"/>
              <w:rPr>
                <w:rFonts w:hint="eastAsia" w:ascii="宋体" w:hAnsi="宋体"/>
                <w:bCs/>
                <w:color w:val="000000" w:themeColor="text1"/>
              </w:rPr>
            </w:pPr>
            <w:r>
              <w:rPr>
                <w:rFonts w:ascii="宋体" w:hAnsi="宋体"/>
                <w:bCs/>
                <w:color w:val="000000" w:themeColor="text1"/>
              </w:rPr>
              <w:t xml:space="preserve">数据分析和处理</w:t>
            </w:r>
            <w:r/>
          </w:p>
        </w:tc>
        <w:tc>
          <w:tcPr>
            <w:tcW w:w="1540" w:type="dxa"/>
            <w:vAlign w:val="center"/>
            <w:textDirection w:val="lrTb"/>
            <w:noWrap w:val="false"/>
          </w:tcPr>
          <w:p>
            <w:pPr>
              <w:jc w:val="center"/>
              <w:spacing w:before="120" w:after="120" w:line="360" w:lineRule="auto"/>
              <w:rPr>
                <w:rFonts w:hint="eastAsia" w:ascii="宋体" w:hAnsi="宋体"/>
                <w:bCs/>
                <w:color w:val="000000" w:themeColor="text1"/>
              </w:rPr>
            </w:pPr>
            <w:r>
              <w:rPr>
                <w:rFonts w:hint="eastAsia" w:ascii="宋体" w:hAnsi="宋体"/>
                <w:bCs/>
                <w:color w:val="000000" w:themeColor="text1"/>
              </w:rPr>
              <w:t xml:space="preserve">不低于2台</w:t>
            </w:r>
            <w:r/>
          </w:p>
        </w:tc>
      </w:tr>
      <w:tr>
        <w:trPr>
          <w:jc w:val="center"/>
          <w:trHeight w:val="582"/>
        </w:trPr>
        <w:tc>
          <w:tcPr>
            <w:tcW w:w="1440" w:type="dxa"/>
            <w:vAlign w:val="center"/>
            <w:textDirection w:val="lrTb"/>
            <w:noWrap w:val="false"/>
          </w:tcPr>
          <w:p>
            <w:pPr>
              <w:ind w:hanging="19"/>
              <w:jc w:val="center"/>
              <w:spacing w:before="120" w:after="120" w:line="360" w:lineRule="auto"/>
              <w:rPr>
                <w:rFonts w:hint="eastAsia" w:ascii="宋体" w:hAnsi="宋体"/>
                <w:bCs/>
                <w:color w:val="000000" w:themeColor="text1"/>
              </w:rPr>
            </w:pPr>
            <w:r>
              <w:rPr>
                <w:rFonts w:hint="eastAsia" w:ascii="宋体" w:hAnsi="宋体"/>
                <w:bCs/>
                <w:color w:val="000000" w:themeColor="text1"/>
              </w:rPr>
              <w:t xml:space="preserve">2</w:t>
            </w:r>
            <w:r/>
          </w:p>
        </w:tc>
        <w:tc>
          <w:tcPr>
            <w:tcW w:w="2260" w:type="dxa"/>
            <w:vAlign w:val="center"/>
            <w:textDirection w:val="lrTb"/>
            <w:noWrap w:val="false"/>
          </w:tcPr>
          <w:p>
            <w:pPr>
              <w:ind w:left="-2"/>
              <w:jc w:val="center"/>
              <w:spacing w:before="120" w:after="120" w:line="360" w:lineRule="auto"/>
              <w:rPr>
                <w:rFonts w:hint="eastAsia" w:ascii="宋体" w:hAnsi="宋体"/>
                <w:color w:val="000000" w:themeColor="text1"/>
              </w:rPr>
            </w:pPr>
            <w:r>
              <w:rPr>
                <w:rFonts w:ascii="宋体" w:hAnsi="宋体"/>
                <w:color w:val="000000" w:themeColor="text1"/>
              </w:rPr>
              <w:t xml:space="preserve">Photoshop</w:t>
            </w:r>
            <w:r>
              <w:rPr>
                <w:rFonts w:hint="eastAsia" w:ascii="宋体" w:hAnsi="宋体"/>
                <w:color w:val="000000" w:themeColor="text1"/>
              </w:rPr>
              <w:t xml:space="preserve">软件</w:t>
            </w:r>
            <w:r/>
          </w:p>
        </w:tc>
        <w:tc>
          <w:tcPr>
            <w:tcW w:w="2440" w:type="dxa"/>
            <w:vAlign w:val="center"/>
            <w:textDirection w:val="lrTb"/>
            <w:noWrap w:val="false"/>
          </w:tcPr>
          <w:p>
            <w:pPr>
              <w:jc w:val="center"/>
              <w:spacing w:before="120" w:after="120" w:line="360" w:lineRule="auto"/>
              <w:rPr>
                <w:rFonts w:hint="eastAsia" w:ascii="宋体" w:hAnsi="宋体"/>
                <w:bCs/>
                <w:color w:val="000000" w:themeColor="text1"/>
              </w:rPr>
            </w:pPr>
            <w:r>
              <w:rPr>
                <w:rFonts w:ascii="宋体" w:hAnsi="宋体"/>
                <w:bCs/>
                <w:color w:val="000000" w:themeColor="text1"/>
              </w:rPr>
              <w:t xml:space="preserve">数据处理</w:t>
            </w:r>
            <w:r/>
          </w:p>
        </w:tc>
        <w:tc>
          <w:tcPr>
            <w:tcW w:w="1540" w:type="dxa"/>
            <w:vAlign w:val="center"/>
            <w:textDirection w:val="lrTb"/>
            <w:noWrap w:val="false"/>
          </w:tcPr>
          <w:p>
            <w:pPr>
              <w:jc w:val="center"/>
              <w:spacing w:before="120" w:after="120" w:line="360" w:lineRule="auto"/>
              <w:rPr>
                <w:rFonts w:hint="eastAsia" w:ascii="宋体" w:hAnsi="宋体"/>
                <w:bCs/>
                <w:color w:val="000000" w:themeColor="text1"/>
              </w:rPr>
            </w:pPr>
            <w:r>
              <w:rPr>
                <w:rFonts w:hint="eastAsia" w:ascii="宋体" w:hAnsi="宋体"/>
                <w:bCs/>
                <w:color w:val="000000" w:themeColor="text1"/>
              </w:rPr>
              <w:t xml:space="preserve">不低于2套</w:t>
            </w:r>
            <w:r/>
          </w:p>
        </w:tc>
      </w:tr>
      <w:tr>
        <w:trPr>
          <w:jc w:val="center"/>
          <w:trHeight w:val="582"/>
        </w:trPr>
        <w:tc>
          <w:tcPr>
            <w:tcW w:w="1440" w:type="dxa"/>
            <w:vAlign w:val="center"/>
            <w:textDirection w:val="lrTb"/>
            <w:noWrap w:val="false"/>
          </w:tcPr>
          <w:p>
            <w:pPr>
              <w:ind w:hanging="19"/>
              <w:jc w:val="center"/>
              <w:spacing w:before="120" w:after="120" w:line="360" w:lineRule="auto"/>
              <w:rPr>
                <w:rFonts w:hint="eastAsia" w:ascii="宋体" w:hAnsi="宋体"/>
                <w:bCs/>
                <w:color w:val="000000" w:themeColor="text1"/>
              </w:rPr>
            </w:pPr>
            <w:r>
              <w:rPr>
                <w:rFonts w:hint="eastAsia" w:ascii="宋体" w:hAnsi="宋体"/>
                <w:bCs/>
                <w:color w:val="000000" w:themeColor="text1"/>
              </w:rPr>
              <w:t xml:space="preserve">3</w:t>
            </w:r>
            <w:r/>
          </w:p>
        </w:tc>
        <w:tc>
          <w:tcPr>
            <w:tcW w:w="2260" w:type="dxa"/>
            <w:vAlign w:val="center"/>
            <w:textDirection w:val="lrTb"/>
            <w:noWrap w:val="false"/>
          </w:tcPr>
          <w:p>
            <w:pPr>
              <w:ind w:left="-2"/>
              <w:jc w:val="center"/>
              <w:spacing w:before="120" w:after="120" w:line="360" w:lineRule="auto"/>
              <w:rPr>
                <w:rFonts w:hint="eastAsia" w:ascii="宋体" w:hAnsi="宋体"/>
                <w:color w:val="000000" w:themeColor="text1"/>
              </w:rPr>
            </w:pPr>
            <w:r>
              <w:rPr>
                <w:rFonts w:ascii="宋体" w:hAnsi="宋体"/>
                <w:color w:val="000000" w:themeColor="text1"/>
              </w:rPr>
              <w:t xml:space="preserve">Arcgis</w:t>
            </w:r>
            <w:r>
              <w:rPr>
                <w:rFonts w:hint="eastAsia" w:ascii="宋体" w:hAnsi="宋体"/>
                <w:color w:val="000000" w:themeColor="text1"/>
              </w:rPr>
              <w:t xml:space="preserve">软件</w:t>
            </w:r>
            <w:r/>
          </w:p>
        </w:tc>
        <w:tc>
          <w:tcPr>
            <w:tcW w:w="2440" w:type="dxa"/>
            <w:vAlign w:val="center"/>
            <w:textDirection w:val="lrTb"/>
            <w:noWrap w:val="false"/>
          </w:tcPr>
          <w:p>
            <w:pPr>
              <w:jc w:val="center"/>
              <w:spacing w:before="120" w:after="120" w:line="360" w:lineRule="auto"/>
              <w:rPr>
                <w:rFonts w:hint="eastAsia" w:ascii="宋体" w:hAnsi="宋体"/>
                <w:bCs/>
                <w:color w:val="000000" w:themeColor="text1"/>
              </w:rPr>
            </w:pPr>
            <w:r>
              <w:rPr>
                <w:rFonts w:ascii="宋体" w:hAnsi="宋体"/>
                <w:bCs/>
                <w:color w:val="000000" w:themeColor="text1"/>
              </w:rPr>
              <w:t xml:space="preserve">数据分析和处理</w:t>
            </w:r>
            <w:r/>
          </w:p>
        </w:tc>
        <w:tc>
          <w:tcPr>
            <w:tcW w:w="1540" w:type="dxa"/>
            <w:vAlign w:val="center"/>
            <w:textDirection w:val="lrTb"/>
            <w:noWrap w:val="false"/>
          </w:tcPr>
          <w:p>
            <w:pPr>
              <w:jc w:val="center"/>
              <w:spacing w:before="120" w:after="120" w:line="360" w:lineRule="auto"/>
              <w:rPr>
                <w:rFonts w:hint="eastAsia" w:ascii="宋体" w:hAnsi="宋体"/>
                <w:bCs/>
                <w:color w:val="000000" w:themeColor="text1"/>
              </w:rPr>
            </w:pPr>
            <w:r>
              <w:rPr>
                <w:rFonts w:hint="eastAsia" w:ascii="宋体" w:hAnsi="宋体"/>
                <w:bCs/>
                <w:color w:val="000000" w:themeColor="text1"/>
              </w:rPr>
              <w:t xml:space="preserve">不低于2套</w:t>
            </w:r>
            <w:r/>
          </w:p>
        </w:tc>
      </w:tr>
      <w:tr>
        <w:trPr>
          <w:jc w:val="center"/>
          <w:trHeight w:val="582"/>
        </w:trPr>
        <w:tc>
          <w:tcPr>
            <w:tcW w:w="1440" w:type="dxa"/>
            <w:vAlign w:val="center"/>
            <w:textDirection w:val="lrTb"/>
            <w:noWrap w:val="false"/>
          </w:tcPr>
          <w:p>
            <w:pPr>
              <w:ind w:hanging="19"/>
              <w:jc w:val="center"/>
              <w:spacing w:before="120" w:after="120" w:line="360" w:lineRule="auto"/>
              <w:rPr>
                <w:rFonts w:hint="eastAsia" w:ascii="宋体" w:hAnsi="宋体"/>
                <w:bCs/>
                <w:color w:val="000000" w:themeColor="text1"/>
              </w:rPr>
            </w:pPr>
            <w:r>
              <w:rPr>
                <w:rFonts w:hint="eastAsia" w:ascii="宋体" w:hAnsi="宋体"/>
                <w:bCs/>
                <w:color w:val="000000" w:themeColor="text1"/>
              </w:rPr>
              <w:t xml:space="preserve">4</w:t>
            </w:r>
            <w:r/>
          </w:p>
        </w:tc>
        <w:tc>
          <w:tcPr>
            <w:tcW w:w="2260" w:type="dxa"/>
            <w:vAlign w:val="center"/>
            <w:textDirection w:val="lrTb"/>
            <w:noWrap w:val="false"/>
          </w:tcPr>
          <w:p>
            <w:pPr>
              <w:ind w:left="-2"/>
              <w:jc w:val="center"/>
              <w:spacing w:before="120" w:after="120" w:line="360" w:lineRule="auto"/>
              <w:rPr>
                <w:rFonts w:hint="eastAsia" w:ascii="宋体" w:hAnsi="宋体"/>
                <w:color w:val="000000" w:themeColor="text1"/>
              </w:rPr>
            </w:pPr>
            <w:r>
              <w:rPr>
                <w:rFonts w:ascii="宋体" w:hAnsi="宋体"/>
                <w:color w:val="000000" w:themeColor="text1"/>
              </w:rPr>
              <w:t xml:space="preserve">打印机</w:t>
            </w:r>
            <w:r/>
          </w:p>
        </w:tc>
        <w:tc>
          <w:tcPr>
            <w:tcW w:w="2440" w:type="dxa"/>
            <w:vAlign w:val="center"/>
            <w:textDirection w:val="lrTb"/>
            <w:noWrap w:val="false"/>
          </w:tcPr>
          <w:p>
            <w:pPr>
              <w:jc w:val="center"/>
              <w:spacing w:before="120" w:after="120" w:line="360" w:lineRule="auto"/>
              <w:rPr>
                <w:rFonts w:hint="eastAsia" w:ascii="宋体" w:hAnsi="宋体"/>
                <w:bCs/>
                <w:color w:val="000000" w:themeColor="text1"/>
              </w:rPr>
            </w:pPr>
            <w:r>
              <w:rPr>
                <w:rFonts w:ascii="宋体" w:hAnsi="宋体"/>
                <w:bCs/>
                <w:color w:val="000000" w:themeColor="text1"/>
              </w:rPr>
              <w:t xml:space="preserve">资料打印</w:t>
            </w:r>
            <w:r/>
          </w:p>
        </w:tc>
        <w:tc>
          <w:tcPr>
            <w:tcW w:w="1540" w:type="dxa"/>
            <w:vAlign w:val="center"/>
            <w:textDirection w:val="lrTb"/>
            <w:noWrap w:val="false"/>
          </w:tcPr>
          <w:p>
            <w:pPr>
              <w:jc w:val="center"/>
              <w:spacing w:before="120" w:after="120" w:line="360" w:lineRule="auto"/>
              <w:rPr>
                <w:rFonts w:hint="eastAsia" w:ascii="宋体" w:hAnsi="宋体"/>
                <w:bCs/>
                <w:color w:val="000000" w:themeColor="text1"/>
              </w:rPr>
            </w:pPr>
            <w:r>
              <w:rPr>
                <w:rFonts w:hint="eastAsia" w:ascii="宋体" w:hAnsi="宋体"/>
                <w:bCs/>
                <w:color w:val="000000" w:themeColor="text1"/>
              </w:rPr>
              <w:t xml:space="preserve">不低于1台</w:t>
            </w:r>
            <w:r/>
          </w:p>
        </w:tc>
      </w:tr>
    </w:tbl>
    <w:p>
      <w:pPr>
        <w:ind w:firstLine="241"/>
        <w:spacing w:line="360" w:lineRule="auto"/>
        <w:rPr>
          <w:rFonts w:hint="eastAsia" w:ascii="宋体" w:hAnsi="宋体"/>
          <w:b/>
          <w:color w:val="000000" w:themeColor="text1"/>
          <w:sz w:val="24"/>
        </w:rPr>
      </w:pPr>
      <w:r>
        <w:rPr>
          <w:rFonts w:hint="eastAsia" w:ascii="宋体" w:hAnsi="宋体"/>
          <w:b/>
          <w:color w:val="000000" w:themeColor="text1"/>
          <w:sz w:val="24"/>
        </w:rPr>
        <w:t xml:space="preserve">（</w:t>
      </w:r>
      <w:r>
        <w:rPr>
          <w:rFonts w:hint="eastAsia" w:ascii="宋体" w:hAnsi="宋体"/>
          <w:b/>
          <w:color w:val="000000" w:themeColor="text1"/>
          <w:sz w:val="24"/>
        </w:rPr>
        <w:t xml:space="preserve">4</w:t>
      </w:r>
      <w:r>
        <w:rPr>
          <w:rFonts w:hint="eastAsia" w:ascii="宋体" w:hAnsi="宋体"/>
          <w:b/>
          <w:color w:val="000000" w:themeColor="text1"/>
          <w:sz w:val="24"/>
        </w:rPr>
        <w:t xml:space="preserve">）其他要求</w:t>
      </w:r>
      <w:r/>
    </w:p>
    <w:p>
      <w:pPr>
        <w:ind w:firstLine="480"/>
        <w:spacing w:line="470" w:lineRule="exact"/>
        <w:rPr>
          <w:rFonts w:hint="eastAsia" w:ascii="宋体" w:hAnsi="宋体"/>
          <w:color w:val="000000" w:themeColor="text1"/>
          <w:sz w:val="24"/>
        </w:rPr>
      </w:pPr>
      <w:r>
        <w:rPr>
          <w:rFonts w:hint="eastAsia" w:ascii="宋体" w:hAnsi="宋体" w:cs="宋体"/>
          <w:bCs/>
          <w:color w:val="000000" w:themeColor="text1"/>
          <w:sz w:val="24"/>
        </w:rPr>
        <w:t xml:space="preserve">1、供应商卫星协调能力：供应商应为卫星运营商或具有卫星运营商针对本项目开具的授权书</w:t>
      </w:r>
      <w:r>
        <w:rPr>
          <w:rFonts w:hint="eastAsia" w:ascii="宋体" w:hAnsi="宋体"/>
          <w:color w:val="000000" w:themeColor="text1"/>
          <w:sz w:val="24"/>
        </w:rPr>
        <w:t xml:space="preserve">。</w:t>
      </w:r>
      <w:r>
        <w:rPr>
          <w:rFonts w:hint="eastAsia" w:ascii="宋体" w:hAnsi="宋体"/>
          <w:color w:val="000000" w:themeColor="text1"/>
          <w:sz w:val="24"/>
        </w:rPr>
        <w:t xml:space="preserve">（卫星运营商需提供相关证明材料，非卫星运营商的还需提供有效授权书）。</w:t>
      </w:r>
      <w:r/>
    </w:p>
    <w:p>
      <w:pPr>
        <w:ind w:firstLine="480"/>
        <w:spacing w:line="360" w:lineRule="auto"/>
        <w:rPr>
          <w:rFonts w:hint="eastAsia" w:ascii="宋体" w:hAnsi="宋体"/>
          <w:bCs/>
          <w:color w:val="000000" w:themeColor="text1"/>
          <w:sz w:val="24"/>
        </w:rPr>
      </w:pPr>
      <w:r>
        <w:rPr>
          <w:rFonts w:hint="eastAsia" w:ascii="宋体" w:hAnsi="宋体"/>
          <w:bCs/>
          <w:color w:val="000000" w:themeColor="text1"/>
          <w:sz w:val="24"/>
        </w:rPr>
        <w:t xml:space="preserve">2</w:t>
      </w:r>
      <w:r>
        <w:rPr>
          <w:rFonts w:hint="eastAsia" w:ascii="宋体" w:hAnsi="宋体"/>
          <w:bCs/>
          <w:color w:val="000000" w:themeColor="text1"/>
          <w:sz w:val="24"/>
        </w:rPr>
        <w:t xml:space="preserve">、</w:t>
      </w:r>
      <w:r>
        <w:rPr>
          <w:rFonts w:ascii="宋体" w:hAnsi="宋体"/>
          <w:bCs/>
          <w:color w:val="000000" w:themeColor="text1"/>
          <w:sz w:val="24"/>
        </w:rPr>
        <w:t xml:space="preserve">供应商协调的卫星单轨推扫条带应具备一定宽度，反映卫星的拍摄能力。（需提供</w:t>
      </w:r>
      <w:r>
        <w:rPr>
          <w:rFonts w:hint="eastAsia" w:ascii="宋体" w:hAnsi="宋体"/>
          <w:bCs/>
          <w:color w:val="000000" w:themeColor="text1"/>
          <w:sz w:val="24"/>
        </w:rPr>
        <w:t xml:space="preserve">相关</w:t>
      </w:r>
      <w:r>
        <w:rPr>
          <w:rFonts w:ascii="宋体" w:hAnsi="宋体"/>
          <w:bCs/>
          <w:color w:val="000000" w:themeColor="text1"/>
          <w:sz w:val="24"/>
        </w:rPr>
        <w:t xml:space="preserve">的卫星参数说明文件）。</w:t>
      </w:r>
      <w:r/>
    </w:p>
    <w:p>
      <w:pPr>
        <w:ind w:firstLine="480"/>
        <w:spacing w:line="360" w:lineRule="auto"/>
        <w:rPr>
          <w:rFonts w:hint="eastAsia" w:ascii="宋体" w:hAnsi="宋体"/>
          <w:bCs/>
          <w:color w:val="000000" w:themeColor="text1"/>
          <w:sz w:val="24"/>
        </w:rPr>
      </w:pPr>
      <w:r>
        <w:rPr>
          <w:rFonts w:hint="eastAsia" w:ascii="宋体" w:hAnsi="宋体"/>
          <w:bCs/>
          <w:color w:val="000000" w:themeColor="text1"/>
          <w:sz w:val="24"/>
        </w:rPr>
        <w:t xml:space="preserve">3</w:t>
      </w:r>
      <w:r>
        <w:rPr>
          <w:rFonts w:hint="eastAsia" w:ascii="宋体" w:hAnsi="宋体"/>
          <w:bCs/>
          <w:color w:val="000000" w:themeColor="text1"/>
          <w:sz w:val="24"/>
        </w:rPr>
        <w:t xml:space="preserve">、</w:t>
      </w:r>
      <w:r>
        <w:rPr>
          <w:rFonts w:ascii="宋体" w:hAnsi="宋体"/>
          <w:bCs/>
          <w:color w:val="000000" w:themeColor="text1"/>
          <w:sz w:val="24"/>
        </w:rPr>
        <w:t xml:space="preserve">供应商应具备承接本项目的经验及能力，供应商承担过卫星影像采集或处理项目的</w:t>
      </w:r>
      <w:r>
        <w:rPr>
          <w:rFonts w:hint="eastAsia" w:ascii="宋体" w:hAnsi="宋体"/>
          <w:bCs/>
          <w:color w:val="000000" w:themeColor="text1"/>
          <w:sz w:val="24"/>
        </w:rPr>
        <w:t xml:space="preserve">优先</w:t>
      </w:r>
      <w:r>
        <w:rPr>
          <w:rFonts w:ascii="宋体" w:hAnsi="宋体"/>
          <w:bCs/>
          <w:color w:val="000000" w:themeColor="text1"/>
          <w:sz w:val="24"/>
        </w:rPr>
        <w:t xml:space="preserve">；具备</w:t>
      </w:r>
      <w:r>
        <w:rPr>
          <w:rFonts w:hint="eastAsia" w:asciiTheme="minorEastAsia" w:hAnsiTheme="minorEastAsia" w:eastAsiaTheme="minorEastAsia"/>
          <w:color w:val="000000" w:themeColor="text1"/>
          <w:sz w:val="24"/>
        </w:rPr>
        <w:t xml:space="preserve">质量管理体系认证证书、环境管理体系认证证书、信息安全管理体系认证证书、信息技术服务管理体系认证证书</w:t>
      </w:r>
      <w:r>
        <w:rPr>
          <w:rFonts w:ascii="宋体" w:hAnsi="宋体"/>
          <w:bCs/>
          <w:color w:val="000000" w:themeColor="text1"/>
          <w:sz w:val="24"/>
        </w:rPr>
        <w:t xml:space="preserve">的优先。</w:t>
      </w:r>
      <w:r/>
    </w:p>
    <w:p>
      <w:pPr>
        <w:pStyle w:val="978"/>
        <w:ind w:firstLine="480"/>
        <w:jc w:val="both"/>
        <w:spacing w:before="0" w:after="0" w:line="360" w:lineRule="auto"/>
        <w:rPr>
          <w:rFonts w:hint="eastAsia" w:ascii="宋体" w:hAnsi="宋体" w:eastAsia="宋体"/>
          <w:color w:val="000000" w:themeColor="text1"/>
          <w:sz w:val="24"/>
          <w:szCs w:val="24"/>
        </w:rPr>
      </w:pPr>
      <w:r/>
      <w:bookmarkStart w:id="144" w:name="_Toc238051659"/>
      <w:r/>
      <w:bookmarkStart w:id="145" w:name="_Toc38468734"/>
      <w:r>
        <w:rPr>
          <w:rFonts w:hint="eastAsia" w:ascii="宋体" w:hAnsi="宋体" w:eastAsia="宋体"/>
          <w:color w:val="000000" w:themeColor="text1"/>
          <w:sz w:val="24"/>
          <w:szCs w:val="24"/>
        </w:rPr>
        <w:t xml:space="preserve">六、售后服务要求</w:t>
      </w:r>
      <w:bookmarkEnd w:id="144"/>
      <w:r/>
      <w:bookmarkEnd w:id="145"/>
      <w:r/>
      <w:r/>
    </w:p>
    <w:p>
      <w:pPr>
        <w:ind w:firstLine="480"/>
        <w:spacing w:line="360" w:lineRule="auto"/>
        <w:rPr>
          <w:rFonts w:hint="eastAsia" w:ascii="宋体" w:hAnsi="宋体"/>
          <w:color w:val="000000" w:themeColor="text1"/>
          <w:sz w:val="24"/>
        </w:rPr>
      </w:pPr>
      <w:r>
        <w:rPr>
          <w:rFonts w:ascii="宋体" w:hAnsi="宋体"/>
          <w:color w:val="000000" w:themeColor="text1"/>
          <w:sz w:val="24"/>
        </w:rPr>
        <w:t xml:space="preserve">（1</w:t>
      </w:r>
      <w:r>
        <w:rPr>
          <w:rFonts w:hint="eastAsia" w:ascii="宋体" w:hAnsi="宋体"/>
          <w:color w:val="000000" w:themeColor="text1"/>
          <w:sz w:val="24"/>
        </w:rPr>
        <w:t xml:space="preserve">）供应商应提供实时在线的客户服务和现场服务。除驻场服务外，应具备灵活多样的通讯手段，提供</w:t>
      </w:r>
      <w:r>
        <w:rPr>
          <w:rFonts w:ascii="宋体" w:hAnsi="宋体"/>
          <w:color w:val="000000" w:themeColor="text1"/>
          <w:sz w:val="24"/>
        </w:rPr>
        <w:t xml:space="preserve">7</w:t>
      </w:r>
      <w:r>
        <w:rPr>
          <w:rFonts w:hint="eastAsia" w:ascii="宋体" w:hAnsi="宋体"/>
          <w:color w:val="000000" w:themeColor="text1"/>
          <w:sz w:val="24"/>
        </w:rPr>
        <w:t xml:space="preserve">×</w:t>
      </w:r>
      <w:r>
        <w:rPr>
          <w:rFonts w:ascii="宋体" w:hAnsi="宋体"/>
          <w:color w:val="000000" w:themeColor="text1"/>
          <w:sz w:val="24"/>
        </w:rPr>
        <w:t xml:space="preserve">24</w:t>
      </w:r>
      <w:r>
        <w:rPr>
          <w:rFonts w:hint="eastAsia" w:ascii="宋体" w:hAnsi="宋体"/>
          <w:color w:val="000000" w:themeColor="text1"/>
          <w:sz w:val="24"/>
        </w:rPr>
        <w:t xml:space="preserve">小时响应服务。实时解决常见问题。</w:t>
      </w:r>
      <w:r/>
    </w:p>
    <w:p>
      <w:pPr>
        <w:ind w:firstLine="480"/>
        <w:spacing w:line="360" w:lineRule="auto"/>
        <w:rPr>
          <w:rFonts w:hint="eastAsia" w:ascii="华文中宋" w:hAnsi="华文中宋" w:eastAsia="华文中宋"/>
          <w:b/>
          <w:color w:val="000000" w:themeColor="text1"/>
          <w:sz w:val="36"/>
          <w:szCs w:val="36"/>
        </w:rPr>
      </w:pPr>
      <w:r>
        <w:rPr>
          <w:rFonts w:ascii="宋体" w:hAnsi="宋体"/>
          <w:color w:val="000000" w:themeColor="text1"/>
          <w:sz w:val="24"/>
        </w:rPr>
        <w:t xml:space="preserve">（2</w:t>
      </w:r>
      <w:r>
        <w:rPr>
          <w:rFonts w:hint="eastAsia" w:ascii="宋体" w:hAnsi="宋体"/>
          <w:color w:val="000000" w:themeColor="text1"/>
          <w:sz w:val="24"/>
        </w:rPr>
        <w:t xml:space="preserve">）供应商应具备相关的售后服务体系，在承诺服务期内提供完善、及时、无推诿的服务保障。</w:t>
      </w:r>
      <w:bookmarkEnd w:id="134"/>
      <w:r/>
      <w:r/>
    </w:p>
    <w:p>
      <w:pPr>
        <w:jc w:val="left"/>
        <w:widowControl/>
        <w:rPr>
          <w:rFonts w:hint="eastAsia" w:ascii="华文中宋" w:hAnsi="华文中宋" w:eastAsia="华文中宋"/>
          <w:b/>
          <w:color w:val="000000" w:themeColor="text1"/>
          <w:sz w:val="36"/>
          <w:szCs w:val="36"/>
        </w:rPr>
      </w:pPr>
      <w:r>
        <w:rPr>
          <w:rFonts w:hint="eastAsia" w:ascii="华文中宋" w:hAnsi="华文中宋" w:eastAsia="华文中宋"/>
          <w:b/>
          <w:color w:val="000000" w:themeColor="text1"/>
          <w:sz w:val="36"/>
          <w:szCs w:val="36"/>
        </w:rPr>
        <w:br w:type="page" w:clear="all"/>
      </w:r>
      <w:r/>
    </w:p>
    <w:p>
      <w:pPr>
        <w:pStyle w:val="888"/>
        <w:jc w:val="center"/>
        <w:rPr>
          <w:rFonts w:hint="eastAsia" w:ascii="华文中宋" w:hAnsi="华文中宋" w:eastAsia="华文中宋"/>
          <w:b/>
          <w:color w:val="000000" w:themeColor="text1"/>
          <w:sz w:val="36"/>
          <w:szCs w:val="36"/>
        </w:rPr>
      </w:pPr>
      <w:r/>
      <w:bookmarkStart w:id="146" w:name="_Toc238051660"/>
      <w:r>
        <w:rPr>
          <w:rFonts w:hint="eastAsia" w:ascii="华文中宋" w:hAnsi="华文中宋" w:eastAsia="华文中宋"/>
          <w:b/>
          <w:color w:val="000000" w:themeColor="text1"/>
          <w:sz w:val="36"/>
          <w:szCs w:val="36"/>
        </w:rPr>
        <w:t xml:space="preserve">第四章 评审方法和评审标准</w:t>
      </w:r>
      <w:bookmarkEnd w:id="146"/>
      <w:r/>
      <w:r/>
    </w:p>
    <w:p>
      <w:pPr>
        <w:rPr>
          <w:color w:val="000000" w:themeColor="text1"/>
        </w:rPr>
      </w:pPr>
      <w:r>
        <w:rPr>
          <w:color w:val="000000" w:themeColor="text1"/>
        </w:rPr>
      </w:r>
      <w:r/>
    </w:p>
    <w:p>
      <w:pPr>
        <w:pStyle w:val="889"/>
        <w:ind w:firstLine="482"/>
        <w:jc w:val="both"/>
        <w:spacing w:before="0" w:after="0" w:line="360" w:lineRule="auto"/>
        <w:rPr>
          <w:rFonts w:hint="eastAsia" w:ascii="宋体" w:hAnsi="宋体" w:eastAsia="宋体"/>
          <w:color w:val="000000" w:themeColor="text1"/>
          <w:sz w:val="24"/>
          <w:szCs w:val="24"/>
        </w:rPr>
      </w:pPr>
      <w:r/>
      <w:bookmarkStart w:id="147" w:name="_Toc205309419"/>
      <w:r/>
      <w:bookmarkStart w:id="148" w:name="_Toc47452172"/>
      <w:r/>
      <w:bookmarkStart w:id="149" w:name="_Toc210926279"/>
      <w:r/>
      <w:bookmarkStart w:id="150" w:name="_Toc238051661"/>
      <w:r/>
      <w:bookmarkStart w:id="151" w:name="_Toc226539630"/>
      <w:r/>
      <w:bookmarkStart w:id="152" w:name="_Toc35877236"/>
      <w:r>
        <w:rPr>
          <w:rFonts w:hint="eastAsia" w:ascii="宋体" w:hAnsi="宋体" w:eastAsia="宋体"/>
          <w:color w:val="000000" w:themeColor="text1"/>
          <w:sz w:val="24"/>
          <w:szCs w:val="24"/>
        </w:rPr>
        <w:t xml:space="preserve">一、评审方法与成交原则</w:t>
      </w:r>
      <w:bookmarkEnd w:id="147"/>
      <w:r/>
      <w:bookmarkEnd w:id="148"/>
      <w:r/>
      <w:bookmarkEnd w:id="149"/>
      <w:r/>
      <w:bookmarkEnd w:id="150"/>
      <w:r/>
      <w:bookmarkEnd w:id="151"/>
      <w:r/>
      <w:bookmarkEnd w:id="152"/>
      <w:r/>
      <w:r/>
    </w:p>
    <w:p>
      <w:pPr>
        <w:pStyle w:val="949"/>
        <w:jc w:val="both"/>
        <w:spacing w:before="0" w:after="0"/>
        <w:rPr>
          <w:rFonts w:hint="eastAsia" w:ascii="宋体" w:hAnsi="宋体"/>
          <w:color w:val="000000" w:themeColor="text1"/>
        </w:rPr>
      </w:pPr>
      <w:r>
        <w:rPr>
          <w:rFonts w:hint="eastAsia" w:ascii="宋体" w:hAnsi="宋体"/>
          <w:color w:val="000000" w:themeColor="text1"/>
        </w:rPr>
        <w:t xml:space="preserve">本项目</w:t>
      </w:r>
      <w:r>
        <w:rPr>
          <w:rFonts w:ascii="宋体" w:hAnsi="宋体"/>
          <w:color w:val="000000" w:themeColor="text1"/>
        </w:rPr>
        <w:t xml:space="preserve">由磋商小组采用综合评分法对响应文件满足磋商文件全部实质性要求</w:t>
      </w:r>
      <w:r>
        <w:rPr>
          <w:rFonts w:hint="eastAsia" w:ascii="宋体" w:hAnsi="宋体"/>
          <w:color w:val="000000" w:themeColor="text1"/>
        </w:rPr>
        <w:t xml:space="preserve">，</w:t>
      </w:r>
      <w:r>
        <w:rPr>
          <w:rFonts w:ascii="宋体" w:hAnsi="宋体"/>
          <w:color w:val="000000" w:themeColor="text1"/>
        </w:rPr>
        <w:t xml:space="preserve">且提交最后报价的供应商的响应文件和最后报价进行综合评分。磋商小组根据综合评分情况，</w:t>
      </w:r>
      <w:r>
        <w:rPr>
          <w:rFonts w:hint="eastAsia" w:ascii="宋体" w:hAnsi="宋体" w:cs="宋体"/>
          <w:color w:val="000000" w:themeColor="text1"/>
        </w:rPr>
        <w:t xml:space="preserve">按照评审得分由高到低顺序</w:t>
      </w:r>
      <w:r>
        <w:rPr>
          <w:rFonts w:ascii="宋体" w:hAnsi="宋体" w:cs="宋体"/>
          <w:color w:val="000000" w:themeColor="text1"/>
        </w:rPr>
        <w:t xml:space="preserve">推荐3名成交候选供应商</w:t>
      </w:r>
      <w:r>
        <w:rPr>
          <w:rFonts w:hint="eastAsia" w:ascii="宋体" w:hAnsi="宋体" w:cs="宋体"/>
          <w:color w:val="000000" w:themeColor="text1"/>
        </w:rPr>
        <w:t xml:space="preserve">。评审得分相同的，按照最后报价由低到高的顺序推荐。评审得分且最后报价相同的，按照技术指标优劣顺序推荐。</w:t>
      </w:r>
      <w:r/>
    </w:p>
    <w:p>
      <w:pPr>
        <w:pStyle w:val="889"/>
        <w:ind w:firstLine="482"/>
        <w:jc w:val="both"/>
        <w:spacing w:before="0" w:after="0" w:line="360" w:lineRule="auto"/>
        <w:rPr>
          <w:rFonts w:hint="eastAsia" w:ascii="宋体" w:hAnsi="宋体" w:eastAsia="宋体"/>
          <w:color w:val="000000" w:themeColor="text1"/>
          <w:sz w:val="24"/>
          <w:szCs w:val="24"/>
        </w:rPr>
      </w:pPr>
      <w:r/>
      <w:bookmarkStart w:id="153" w:name="_Toc210926280"/>
      <w:r/>
      <w:bookmarkStart w:id="154" w:name="_Toc226539631"/>
      <w:r/>
      <w:bookmarkStart w:id="155" w:name="_Toc35877237"/>
      <w:r/>
      <w:bookmarkStart w:id="156" w:name="_Toc47452173"/>
      <w:r/>
      <w:bookmarkStart w:id="157" w:name="_Toc238051662"/>
      <w:r/>
      <w:bookmarkStart w:id="158" w:name="_Toc205309420"/>
      <w:r>
        <w:rPr>
          <w:rFonts w:hint="eastAsia" w:ascii="宋体" w:hAnsi="宋体" w:eastAsia="宋体"/>
          <w:color w:val="000000" w:themeColor="text1"/>
          <w:sz w:val="24"/>
          <w:szCs w:val="24"/>
        </w:rPr>
        <w:t xml:space="preserve">二、评审标准</w:t>
      </w:r>
      <w:bookmarkEnd w:id="153"/>
      <w:r/>
      <w:bookmarkEnd w:id="154"/>
      <w:r/>
      <w:bookmarkEnd w:id="155"/>
      <w:r/>
      <w:bookmarkEnd w:id="156"/>
      <w:r/>
      <w:bookmarkEnd w:id="157"/>
      <w:r/>
      <w:bookmarkEnd w:id="158"/>
      <w:r/>
      <w:r/>
    </w:p>
    <w:p>
      <w:pPr>
        <w:ind w:firstLine="480"/>
        <w:spacing w:line="360" w:lineRule="auto"/>
        <w:rPr>
          <w:rFonts w:hint="eastAsia" w:ascii="宋体" w:hAnsi="宋体"/>
          <w:bCs/>
          <w:color w:val="000000" w:themeColor="text1"/>
          <w:sz w:val="24"/>
        </w:rPr>
      </w:pPr>
      <w:r>
        <w:rPr>
          <w:rFonts w:hint="eastAsia" w:ascii="宋体" w:hAnsi="宋体"/>
          <w:bCs/>
          <w:color w:val="000000" w:themeColor="text1"/>
          <w:sz w:val="24"/>
        </w:rPr>
        <w:t xml:space="preserve">磋商小组</w:t>
      </w:r>
      <w:r>
        <w:rPr>
          <w:rFonts w:ascii="宋体" w:hAnsi="宋体"/>
          <w:bCs/>
          <w:color w:val="000000" w:themeColor="text1"/>
          <w:sz w:val="24"/>
        </w:rPr>
        <w:t xml:space="preserve">将按下列评</w:t>
      </w:r>
      <w:r>
        <w:rPr>
          <w:rFonts w:hint="eastAsia" w:ascii="宋体" w:hAnsi="宋体"/>
          <w:bCs/>
          <w:color w:val="000000" w:themeColor="text1"/>
          <w:sz w:val="24"/>
        </w:rPr>
        <w:t xml:space="preserve">审</w:t>
      </w:r>
      <w:r>
        <w:rPr>
          <w:rFonts w:ascii="宋体" w:hAnsi="宋体"/>
          <w:bCs/>
          <w:color w:val="000000" w:themeColor="text1"/>
          <w:sz w:val="24"/>
        </w:rPr>
        <w:t xml:space="preserve">标准进行</w:t>
      </w:r>
      <w:r>
        <w:rPr>
          <w:rFonts w:hint="eastAsia" w:ascii="宋体" w:hAnsi="宋体"/>
          <w:bCs/>
          <w:color w:val="000000" w:themeColor="text1"/>
          <w:sz w:val="24"/>
        </w:rPr>
        <w:t xml:space="preserve">综合</w:t>
      </w:r>
      <w:r>
        <w:rPr>
          <w:rFonts w:ascii="宋体" w:hAnsi="宋体"/>
          <w:bCs/>
          <w:color w:val="000000" w:themeColor="text1"/>
          <w:sz w:val="24"/>
        </w:rPr>
        <w:t xml:space="preserve">评分，总分值为100分。</w:t>
      </w:r>
      <w:r/>
    </w:p>
    <w:tbl>
      <w:tblPr>
        <w:tblW w:w="9889"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03"/>
        <w:gridCol w:w="1425"/>
        <w:gridCol w:w="6885"/>
        <w:gridCol w:w="876"/>
      </w:tblGrid>
      <w:tr>
        <w:trPr>
          <w:trHeight w:val="767"/>
          <w:tblHeader/>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spacing w:line="480" w:lineRule="exact"/>
              <w:rPr>
                <w:rFonts w:hint="eastAsia" w:asciiTheme="minorEastAsia" w:hAnsiTheme="minorEastAsia" w:eastAsiaTheme="minorEastAsia"/>
                <w:b/>
                <w:bCs/>
                <w:color w:val="000000" w:themeColor="text1"/>
                <w:sz w:val="24"/>
              </w:rPr>
            </w:pPr>
            <w:r>
              <w:rPr>
                <w:rFonts w:hint="eastAsia" w:asciiTheme="minorEastAsia" w:hAnsiTheme="minorEastAsia" w:eastAsiaTheme="minorEastAsia"/>
                <w:b/>
                <w:bCs/>
                <w:color w:val="000000" w:themeColor="text1"/>
                <w:sz w:val="24"/>
              </w:rPr>
              <w:t xml:space="preserve">序号</w:t>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spacing w:line="480" w:lineRule="exact"/>
              <w:rPr>
                <w:rFonts w:hint="eastAsia" w:asciiTheme="minorEastAsia" w:hAnsiTheme="minorEastAsia" w:eastAsiaTheme="minorEastAsia"/>
                <w:b/>
                <w:bCs/>
                <w:color w:val="000000" w:themeColor="text1"/>
                <w:sz w:val="24"/>
              </w:rPr>
            </w:pPr>
            <w:r>
              <w:rPr>
                <w:rFonts w:hint="eastAsia" w:asciiTheme="minorEastAsia" w:hAnsiTheme="minorEastAsia" w:eastAsiaTheme="minorEastAsia"/>
                <w:b/>
                <w:bCs/>
                <w:color w:val="000000" w:themeColor="text1"/>
                <w:sz w:val="24"/>
              </w:rPr>
              <w:t xml:space="preserve">评分因素</w:t>
            </w:r>
            <w:r/>
          </w:p>
        </w:tc>
        <w:tc>
          <w:tcPr>
            <w:tcBorders>
              <w:top w:val="single" w:color="000000" w:sz="4" w:space="0"/>
              <w:left w:val="single" w:color="000000" w:sz="4" w:space="0"/>
              <w:bottom w:val="single" w:color="000000" w:sz="4" w:space="0"/>
              <w:right w:val="single" w:color="000000" w:sz="4" w:space="0"/>
            </w:tcBorders>
            <w:tcW w:w="6885" w:type="dxa"/>
            <w:vAlign w:val="center"/>
            <w:textDirection w:val="lrTb"/>
            <w:noWrap w:val="false"/>
          </w:tcPr>
          <w:p>
            <w:pPr>
              <w:ind w:firstLine="2520"/>
              <w:spacing w:line="480" w:lineRule="exact"/>
              <w:rPr>
                <w:rFonts w:hint="eastAsia" w:asciiTheme="minorEastAsia" w:hAnsiTheme="minorEastAsia" w:eastAsiaTheme="minorEastAsia"/>
                <w:b/>
                <w:bCs/>
                <w:color w:val="000000" w:themeColor="text1"/>
                <w:sz w:val="24"/>
              </w:rPr>
            </w:pPr>
            <w:r>
              <w:rPr>
                <w:rFonts w:hint="eastAsia" w:asciiTheme="minorEastAsia" w:hAnsiTheme="minorEastAsia" w:eastAsiaTheme="minorEastAsia"/>
                <w:b/>
                <w:bCs/>
                <w:color w:val="000000" w:themeColor="text1"/>
                <w:sz w:val="24"/>
              </w:rPr>
              <w:t xml:space="preserve">评审细则</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spacing w:line="480" w:lineRule="exact"/>
              <w:rPr>
                <w:rFonts w:hint="eastAsia" w:asciiTheme="minorEastAsia" w:hAnsiTheme="minorEastAsia" w:eastAsiaTheme="minorEastAsia"/>
                <w:b/>
                <w:bCs/>
                <w:color w:val="000000" w:themeColor="text1"/>
                <w:sz w:val="24"/>
              </w:rPr>
            </w:pPr>
            <w:r>
              <w:rPr>
                <w:rFonts w:hint="eastAsia" w:asciiTheme="minorEastAsia" w:hAnsiTheme="minorEastAsia" w:eastAsiaTheme="minorEastAsia"/>
                <w:b/>
                <w:bCs/>
                <w:color w:val="000000" w:themeColor="text1"/>
                <w:sz w:val="24"/>
              </w:rPr>
              <w:t xml:space="preserve">分值</w:t>
            </w:r>
            <w:r/>
          </w:p>
        </w:tc>
      </w:tr>
      <w:tr>
        <w:trPr>
          <w:trHeight w:val="1818"/>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spacing w:line="480" w:lineRule="exact"/>
              <w:rPr>
                <w:rFonts w:hint="eastAsia"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1</w:t>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spacing w:line="480" w:lineRule="exact"/>
              <w:rPr>
                <w:rFonts w:hint="eastAsia" w:asciiTheme="minorEastAsia" w:hAnsiTheme="minorEastAsia" w:eastAsiaTheme="minorEastAsia"/>
                <w:b/>
                <w:bCs/>
                <w:color w:val="000000" w:themeColor="text1"/>
                <w:sz w:val="24"/>
              </w:rPr>
            </w:pPr>
            <w:r>
              <w:rPr>
                <w:rFonts w:hint="eastAsia" w:asciiTheme="minorEastAsia" w:hAnsiTheme="minorEastAsia" w:eastAsiaTheme="minorEastAsia"/>
                <w:b/>
                <w:bCs/>
                <w:color w:val="000000" w:themeColor="text1"/>
                <w:sz w:val="24"/>
              </w:rPr>
              <w:t xml:space="preserve">价格分</w:t>
            </w:r>
            <w:r/>
          </w:p>
          <w:p>
            <w:pPr>
              <w:jc w:val="center"/>
              <w:spacing w:line="480" w:lineRule="exact"/>
              <w:rPr>
                <w:rFonts w:hint="eastAsia" w:asciiTheme="minorEastAsia" w:hAnsiTheme="minorEastAsia" w:eastAsiaTheme="minorEastAsia"/>
                <w:b/>
                <w:bCs/>
                <w:color w:val="000000" w:themeColor="text1"/>
                <w:sz w:val="24"/>
              </w:rPr>
            </w:pPr>
            <w:r>
              <w:rPr>
                <w:rFonts w:hint="eastAsia" w:asciiTheme="minorEastAsia" w:hAnsiTheme="minorEastAsia" w:eastAsiaTheme="minorEastAsia"/>
                <w:b/>
                <w:bCs/>
                <w:color w:val="000000" w:themeColor="text1"/>
                <w:sz w:val="24"/>
              </w:rPr>
              <w:t xml:space="preserve">（</w:t>
            </w:r>
            <w:r>
              <w:rPr>
                <w:rFonts w:hint="eastAsia" w:asciiTheme="minorEastAsia" w:hAnsiTheme="minorEastAsia" w:eastAsiaTheme="minorEastAsia"/>
                <w:b/>
                <w:bCs/>
                <w:color w:val="000000" w:themeColor="text1"/>
                <w:sz w:val="24"/>
              </w:rPr>
              <w:t xml:space="preserve">22</w:t>
            </w:r>
            <w:r>
              <w:rPr>
                <w:rFonts w:hint="eastAsia" w:asciiTheme="minorEastAsia" w:hAnsiTheme="minorEastAsia" w:eastAsiaTheme="minorEastAsia"/>
                <w:b/>
                <w:bCs/>
                <w:color w:val="000000" w:themeColor="text1"/>
                <w:sz w:val="24"/>
              </w:rPr>
              <w:t xml:space="preserve">分）</w:t>
            </w:r>
            <w:r/>
          </w:p>
        </w:tc>
        <w:tc>
          <w:tcPr>
            <w:tcBorders>
              <w:top w:val="single" w:color="000000" w:sz="4" w:space="0"/>
              <w:left w:val="single" w:color="000000" w:sz="4" w:space="0"/>
              <w:bottom w:val="single" w:color="000000" w:sz="4" w:space="0"/>
              <w:right w:val="single" w:color="000000" w:sz="4" w:space="0"/>
            </w:tcBorders>
            <w:tcW w:w="6885" w:type="dxa"/>
            <w:vAlign w:val="center"/>
            <w:textDirection w:val="lrTb"/>
            <w:noWrap w:val="false"/>
          </w:tcPr>
          <w:p>
            <w:pPr>
              <w:spacing w:line="48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1.1价格分采用低价优先法计算，即满足磋商文件要求且最后磋商价格最低的响应报价为评审基准价，其价格为满分。其他响应人的价格分统一按下列公式计算：响应报价得分=（评审基准价/响应报价）×</w:t>
            </w:r>
            <w:r>
              <w:rPr>
                <w:rFonts w:hint="eastAsia" w:asciiTheme="minorEastAsia" w:hAnsiTheme="minorEastAsia" w:eastAsiaTheme="minorEastAsia"/>
                <w:color w:val="000000" w:themeColor="text1"/>
                <w:sz w:val="24"/>
              </w:rPr>
              <w:t xml:space="preserve">22</w:t>
            </w:r>
            <w:r>
              <w:rPr>
                <w:rFonts w:hint="eastAsia" w:asciiTheme="minorEastAsia" w:hAnsiTheme="minorEastAsia" w:eastAsiaTheme="minorEastAsia"/>
                <w:color w:val="000000" w:themeColor="text1"/>
                <w:sz w:val="24"/>
              </w:rPr>
              <w:t xml:space="preserve">。分值保留小数点后2位。</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spacing w:line="48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22</w:t>
            </w:r>
            <w:r/>
          </w:p>
        </w:tc>
      </w:tr>
      <w:tr>
        <w:trPr>
          <w:trHeight w:val="853"/>
        </w:trPr>
        <w:tc>
          <w:tcPr>
            <w:tcBorders>
              <w:top w:val="single" w:color="000000" w:sz="4" w:space="0"/>
              <w:left w:val="single" w:color="000000" w:sz="4" w:space="0"/>
              <w:right w:val="single" w:color="000000" w:sz="4" w:space="0"/>
            </w:tcBorders>
            <w:tcW w:w="703" w:type="dxa"/>
            <w:vAlign w:val="center"/>
            <w:vMerge w:val="restart"/>
            <w:textDirection w:val="lrTb"/>
            <w:noWrap w:val="false"/>
          </w:tcPr>
          <w:p>
            <w:pPr>
              <w:jc w:val="center"/>
              <w:spacing w:line="48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r>
            <w:r/>
          </w:p>
          <w:p>
            <w:pPr>
              <w:jc w:val="center"/>
              <w:spacing w:line="480" w:lineRule="exact"/>
              <w:rPr>
                <w:rFonts w:hint="eastAsia"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2</w:t>
            </w:r>
            <w:r/>
          </w:p>
        </w:tc>
        <w:tc>
          <w:tcPr>
            <w:tcBorders>
              <w:top w:val="single" w:color="000000" w:sz="4" w:space="0"/>
              <w:left w:val="single" w:color="000000" w:sz="4" w:space="0"/>
              <w:right w:val="single" w:color="000000" w:sz="4" w:space="0"/>
            </w:tcBorders>
            <w:tcW w:w="1425" w:type="dxa"/>
            <w:vAlign w:val="center"/>
            <w:vMerge w:val="restart"/>
            <w:textDirection w:val="lrTb"/>
            <w:noWrap w:val="false"/>
          </w:tcPr>
          <w:p>
            <w:pPr>
              <w:jc w:val="center"/>
              <w:spacing w:line="480" w:lineRule="exact"/>
              <w:rPr>
                <w:rFonts w:hint="eastAsia" w:asciiTheme="minorEastAsia" w:hAnsiTheme="minorEastAsia" w:eastAsiaTheme="minorEastAsia"/>
                <w:b/>
                <w:bCs/>
                <w:color w:val="000000" w:themeColor="text1"/>
                <w:sz w:val="24"/>
              </w:rPr>
            </w:pPr>
            <w:r>
              <w:rPr>
                <w:rFonts w:hint="eastAsia" w:asciiTheme="minorEastAsia" w:hAnsiTheme="minorEastAsia" w:eastAsiaTheme="minorEastAsia"/>
                <w:b/>
                <w:bCs/>
                <w:color w:val="000000" w:themeColor="text1"/>
                <w:sz w:val="24"/>
              </w:rPr>
              <w:t xml:space="preserve">技术方案（25分）</w:t>
            </w:r>
            <w:r/>
          </w:p>
        </w:tc>
        <w:tc>
          <w:tcPr>
            <w:tcBorders>
              <w:top w:val="single" w:color="000000" w:sz="4" w:space="0"/>
              <w:left w:val="single" w:color="000000" w:sz="4" w:space="0"/>
              <w:bottom w:val="single" w:color="000000" w:sz="4" w:space="0"/>
              <w:right w:val="single" w:color="000000" w:sz="4" w:space="0"/>
            </w:tcBorders>
            <w:tcW w:w="6885" w:type="dxa"/>
            <w:vAlign w:val="center"/>
            <w:textDirection w:val="lrTb"/>
            <w:noWrap w:val="false"/>
          </w:tcPr>
          <w:p>
            <w:pPr>
              <w:spacing w:line="480" w:lineRule="exact"/>
              <w:rPr>
                <w:rFonts w:hint="eastAsia"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 xml:space="preserve">2.1</w:t>
            </w:r>
            <w:r>
              <w:rPr>
                <w:rFonts w:hint="eastAsia" w:asciiTheme="minorEastAsia" w:hAnsiTheme="minorEastAsia" w:eastAsiaTheme="minorEastAsia"/>
                <w:bCs/>
                <w:color w:val="000000" w:themeColor="text1"/>
                <w:sz w:val="24"/>
              </w:rPr>
              <w:t xml:space="preserve">重点和难点进行分析</w:t>
            </w:r>
            <w:r/>
          </w:p>
          <w:p>
            <w:pPr>
              <w:spacing w:line="48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bCs/>
                <w:color w:val="000000" w:themeColor="text1"/>
                <w:sz w:val="24"/>
              </w:rPr>
              <w:t xml:space="preserve">供应商对项目需求的重点和难点进行分析，优于磋商文件要求的得5分，符合磋商文件要求的得3分，</w:t>
            </w:r>
            <w:r>
              <w:rPr>
                <w:rFonts w:hint="eastAsia" w:ascii="宋体" w:hAnsi="宋体"/>
                <w:color w:val="000000" w:themeColor="text1"/>
                <w:sz w:val="24"/>
              </w:rPr>
              <w:t xml:space="preserve">不完全符合或未提供的不得分</w:t>
            </w:r>
            <w:r>
              <w:rPr>
                <w:rFonts w:ascii="宋体" w:hAnsi="宋体"/>
                <w:color w:val="000000" w:themeColor="text1"/>
                <w:sz w:val="24"/>
              </w:rPr>
              <w:t xml:space="preserve">。</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spacing w:line="48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5</w:t>
            </w:r>
            <w:r/>
          </w:p>
        </w:tc>
      </w:tr>
      <w:tr>
        <w:trPr>
          <w:trHeight w:val="1397"/>
        </w:trPr>
        <w:tc>
          <w:tcPr>
            <w:tcBorders>
              <w:left w:val="single" w:color="000000" w:sz="4" w:space="0"/>
              <w:right w:val="single" w:color="000000" w:sz="4" w:space="0"/>
            </w:tcBorders>
            <w:tcW w:w="703" w:type="dxa"/>
            <w:vAlign w:val="center"/>
            <w:vMerge w:val="continue"/>
            <w:textDirection w:val="lrTb"/>
            <w:noWrap w:val="false"/>
          </w:tcPr>
          <w:p>
            <w:pPr>
              <w:jc w:val="center"/>
              <w:spacing w:line="48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r>
            <w:r/>
          </w:p>
        </w:tc>
        <w:tc>
          <w:tcPr>
            <w:tcBorders>
              <w:left w:val="single" w:color="000000" w:sz="4" w:space="0"/>
              <w:right w:val="single" w:color="000000" w:sz="4" w:space="0"/>
            </w:tcBorders>
            <w:tcW w:w="1425" w:type="dxa"/>
            <w:vAlign w:val="center"/>
            <w:vMerge w:val="continue"/>
            <w:textDirection w:val="lrTb"/>
            <w:noWrap w:val="false"/>
          </w:tcPr>
          <w:p>
            <w:pPr>
              <w:jc w:val="center"/>
              <w:spacing w:line="480" w:lineRule="exact"/>
              <w:rPr>
                <w:rFonts w:hint="eastAsia" w:asciiTheme="minorEastAsia" w:hAnsiTheme="minorEastAsia" w:eastAsiaTheme="minorEastAsia"/>
                <w:b/>
                <w:bCs/>
                <w:color w:val="000000" w:themeColor="text1"/>
                <w:sz w:val="24"/>
              </w:rPr>
            </w:pPr>
            <w:r>
              <w:rPr>
                <w:rFonts w:hint="eastAsia" w:asciiTheme="minorEastAsia" w:hAnsiTheme="minorEastAsia" w:eastAsiaTheme="minorEastAsia"/>
                <w:b/>
                <w:bCs/>
                <w:color w:val="000000" w:themeColor="text1"/>
                <w:sz w:val="24"/>
              </w:rPr>
            </w:r>
            <w:r/>
          </w:p>
        </w:tc>
        <w:tc>
          <w:tcPr>
            <w:tcBorders>
              <w:top w:val="single" w:color="000000" w:sz="4" w:space="0"/>
              <w:left w:val="single" w:color="000000" w:sz="4" w:space="0"/>
              <w:bottom w:val="single" w:color="000000" w:sz="4" w:space="0"/>
              <w:right w:val="single" w:color="000000" w:sz="4" w:space="0"/>
            </w:tcBorders>
            <w:tcW w:w="6885" w:type="dxa"/>
            <w:vAlign w:val="center"/>
            <w:textDirection w:val="lrTb"/>
            <w:noWrap w:val="false"/>
          </w:tcPr>
          <w:p>
            <w:pPr>
              <w:spacing w:line="480" w:lineRule="exact"/>
              <w:rPr>
                <w:rFonts w:hint="eastAsia"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 xml:space="preserve">2.2</w:t>
            </w:r>
            <w:r>
              <w:rPr>
                <w:rFonts w:hint="eastAsia" w:asciiTheme="minorEastAsia" w:hAnsiTheme="minorEastAsia" w:eastAsiaTheme="minorEastAsia"/>
                <w:bCs/>
                <w:color w:val="000000" w:themeColor="text1"/>
                <w:sz w:val="24"/>
              </w:rPr>
              <w:t xml:space="preserve">数据采集方案</w:t>
            </w:r>
            <w:r/>
          </w:p>
          <w:p>
            <w:pPr>
              <w:spacing w:line="48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bCs/>
                <w:color w:val="000000" w:themeColor="text1"/>
                <w:sz w:val="24"/>
              </w:rPr>
              <w:t xml:space="preserve">供应商根据磋商文件技术要求，提供具体详实的数据采集方案（包括参与采集的卫星、数据采集范围及时相等），数据采集方案优于</w:t>
            </w:r>
            <w:r>
              <w:rPr>
                <w:rFonts w:hint="eastAsia" w:asciiTheme="minorEastAsia" w:hAnsiTheme="minorEastAsia" w:eastAsiaTheme="minorEastAsia"/>
                <w:bCs/>
                <w:color w:val="000000" w:themeColor="text1"/>
                <w:sz w:val="24"/>
              </w:rPr>
              <w:t xml:space="preserve">磋商</w:t>
            </w:r>
            <w:r>
              <w:rPr>
                <w:rFonts w:hint="eastAsia" w:asciiTheme="minorEastAsia" w:hAnsiTheme="minorEastAsia" w:eastAsiaTheme="minorEastAsia"/>
                <w:bCs/>
                <w:color w:val="000000" w:themeColor="text1"/>
                <w:sz w:val="24"/>
              </w:rPr>
              <w:t xml:space="preserve">文件要求的得5分，符合</w:t>
            </w:r>
            <w:r>
              <w:rPr>
                <w:rFonts w:hint="eastAsia" w:asciiTheme="minorEastAsia" w:hAnsiTheme="minorEastAsia" w:eastAsiaTheme="minorEastAsia"/>
                <w:bCs/>
                <w:color w:val="000000" w:themeColor="text1"/>
                <w:sz w:val="24"/>
              </w:rPr>
              <w:t xml:space="preserve">磋商</w:t>
            </w:r>
            <w:r>
              <w:rPr>
                <w:rFonts w:hint="eastAsia" w:asciiTheme="minorEastAsia" w:hAnsiTheme="minorEastAsia" w:eastAsiaTheme="minorEastAsia"/>
                <w:bCs/>
                <w:color w:val="000000" w:themeColor="text1"/>
                <w:sz w:val="24"/>
              </w:rPr>
              <w:t xml:space="preserve">文件要求的得3分，</w:t>
            </w:r>
            <w:r>
              <w:rPr>
                <w:rFonts w:hint="eastAsia" w:ascii="宋体" w:hAnsi="宋体"/>
                <w:color w:val="000000" w:themeColor="text1"/>
                <w:sz w:val="24"/>
              </w:rPr>
              <w:t xml:space="preserve">不完全符合或未提供的不得分</w:t>
            </w:r>
            <w:r>
              <w:rPr>
                <w:rFonts w:ascii="宋体" w:hAnsi="宋体"/>
                <w:color w:val="000000" w:themeColor="text1"/>
                <w:sz w:val="24"/>
              </w:rPr>
              <w:t xml:space="preserve">。</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spacing w:line="48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5</w:t>
            </w:r>
            <w:r/>
          </w:p>
        </w:tc>
      </w:tr>
      <w:tr>
        <w:trPr>
          <w:trHeight w:val="479"/>
        </w:trPr>
        <w:tc>
          <w:tcPr>
            <w:tcBorders>
              <w:left w:val="single" w:color="000000" w:sz="4" w:space="0"/>
              <w:right w:val="single" w:color="000000" w:sz="4" w:space="0"/>
            </w:tcBorders>
            <w:tcW w:w="703" w:type="dxa"/>
            <w:vAlign w:val="center"/>
            <w:vMerge w:val="continue"/>
            <w:textDirection w:val="lrTb"/>
            <w:noWrap w:val="false"/>
          </w:tcPr>
          <w:p>
            <w:pPr>
              <w:jc w:val="center"/>
              <w:spacing w:line="48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r>
            <w:r/>
          </w:p>
        </w:tc>
        <w:tc>
          <w:tcPr>
            <w:tcBorders>
              <w:left w:val="single" w:color="000000" w:sz="4" w:space="0"/>
              <w:right w:val="single" w:color="000000" w:sz="4" w:space="0"/>
            </w:tcBorders>
            <w:tcW w:w="1425" w:type="dxa"/>
            <w:vAlign w:val="center"/>
            <w:vMerge w:val="continue"/>
            <w:textDirection w:val="lrTb"/>
            <w:noWrap w:val="false"/>
          </w:tcPr>
          <w:p>
            <w:pPr>
              <w:jc w:val="center"/>
              <w:spacing w:line="480" w:lineRule="exact"/>
              <w:rPr>
                <w:rFonts w:hint="eastAsia" w:asciiTheme="minorEastAsia" w:hAnsiTheme="minorEastAsia" w:eastAsiaTheme="minorEastAsia"/>
                <w:b/>
                <w:bCs/>
                <w:color w:val="000000" w:themeColor="text1"/>
                <w:sz w:val="24"/>
              </w:rPr>
            </w:pPr>
            <w:r>
              <w:rPr>
                <w:rFonts w:hint="eastAsia" w:asciiTheme="minorEastAsia" w:hAnsiTheme="minorEastAsia" w:eastAsiaTheme="minorEastAsia"/>
                <w:b/>
                <w:bCs/>
                <w:color w:val="000000" w:themeColor="text1"/>
                <w:sz w:val="24"/>
              </w:rPr>
            </w:r>
            <w:r/>
          </w:p>
        </w:tc>
        <w:tc>
          <w:tcPr>
            <w:tcBorders>
              <w:top w:val="single" w:color="000000" w:sz="4" w:space="0"/>
              <w:left w:val="single" w:color="000000" w:sz="4" w:space="0"/>
              <w:bottom w:val="single" w:color="000000" w:sz="4" w:space="0"/>
              <w:right w:val="single" w:color="000000" w:sz="4" w:space="0"/>
            </w:tcBorders>
            <w:tcW w:w="6885" w:type="dxa"/>
            <w:vAlign w:val="center"/>
            <w:textDirection w:val="lrTb"/>
            <w:noWrap w:val="false"/>
          </w:tcPr>
          <w:p>
            <w:pPr>
              <w:spacing w:line="480" w:lineRule="exact"/>
              <w:rPr>
                <w:rFonts w:hint="eastAsia"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 xml:space="preserve">2.3</w:t>
            </w:r>
            <w:r>
              <w:rPr>
                <w:rFonts w:hint="eastAsia" w:asciiTheme="minorEastAsia" w:hAnsiTheme="minorEastAsia" w:eastAsiaTheme="minorEastAsia"/>
                <w:bCs/>
                <w:color w:val="000000" w:themeColor="text1"/>
                <w:sz w:val="24"/>
              </w:rPr>
              <w:t xml:space="preserve">质量控制措施</w:t>
            </w:r>
            <w:r/>
          </w:p>
          <w:p>
            <w:pPr>
              <w:spacing w:line="48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bCs/>
                <w:color w:val="000000" w:themeColor="text1"/>
                <w:sz w:val="24"/>
              </w:rPr>
              <w:t xml:space="preserve">供应商根据磋商文件数据质量要求提出质量控制措施，优于磋商文件要求的得5分，符合磋商文件要求的得3分，</w:t>
            </w:r>
            <w:r>
              <w:rPr>
                <w:rFonts w:hint="eastAsia" w:ascii="宋体" w:hAnsi="宋体"/>
                <w:color w:val="000000" w:themeColor="text1"/>
                <w:sz w:val="24"/>
              </w:rPr>
              <w:t xml:space="preserve">不完全符合或未提供的不得分</w:t>
            </w:r>
            <w:r>
              <w:rPr>
                <w:rFonts w:ascii="宋体" w:hAnsi="宋体"/>
                <w:color w:val="000000" w:themeColor="text1"/>
                <w:sz w:val="24"/>
              </w:rPr>
              <w:t xml:space="preserve">。</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spacing w:line="48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5</w:t>
            </w:r>
            <w:r/>
          </w:p>
        </w:tc>
      </w:tr>
      <w:tr>
        <w:trPr>
          <w:trHeight w:val="1293"/>
        </w:trPr>
        <w:tc>
          <w:tcPr>
            <w:tcBorders>
              <w:left w:val="single" w:color="000000" w:sz="4" w:space="0"/>
              <w:right w:val="single" w:color="000000" w:sz="4" w:space="0"/>
            </w:tcBorders>
            <w:tcW w:w="703" w:type="dxa"/>
            <w:vAlign w:val="center"/>
            <w:vMerge w:val="continue"/>
            <w:textDirection w:val="lrTb"/>
            <w:noWrap w:val="false"/>
          </w:tcPr>
          <w:p>
            <w:pPr>
              <w:jc w:val="center"/>
              <w:spacing w:line="48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r>
            <w:r/>
          </w:p>
        </w:tc>
        <w:tc>
          <w:tcPr>
            <w:tcBorders>
              <w:left w:val="single" w:color="000000" w:sz="4" w:space="0"/>
              <w:right w:val="single" w:color="000000" w:sz="4" w:space="0"/>
            </w:tcBorders>
            <w:tcW w:w="1425" w:type="dxa"/>
            <w:vAlign w:val="center"/>
            <w:vMerge w:val="continue"/>
            <w:textDirection w:val="lrTb"/>
            <w:noWrap w:val="false"/>
          </w:tcPr>
          <w:p>
            <w:pPr>
              <w:jc w:val="center"/>
              <w:spacing w:line="480" w:lineRule="exact"/>
              <w:rPr>
                <w:rFonts w:hint="eastAsia" w:asciiTheme="minorEastAsia" w:hAnsiTheme="minorEastAsia" w:eastAsiaTheme="minorEastAsia"/>
                <w:b/>
                <w:bCs/>
                <w:color w:val="000000" w:themeColor="text1"/>
                <w:sz w:val="24"/>
              </w:rPr>
            </w:pPr>
            <w:r>
              <w:rPr>
                <w:rFonts w:hint="eastAsia" w:asciiTheme="minorEastAsia" w:hAnsiTheme="minorEastAsia" w:eastAsiaTheme="minorEastAsia"/>
                <w:b/>
                <w:bCs/>
                <w:color w:val="000000" w:themeColor="text1"/>
                <w:sz w:val="24"/>
              </w:rPr>
            </w:r>
            <w:r/>
          </w:p>
        </w:tc>
        <w:tc>
          <w:tcPr>
            <w:tcBorders>
              <w:top w:val="single" w:color="000000" w:sz="4" w:space="0"/>
              <w:left w:val="single" w:color="000000" w:sz="4" w:space="0"/>
              <w:bottom w:val="single" w:color="000000" w:sz="4" w:space="0"/>
              <w:right w:val="single" w:color="000000" w:sz="4" w:space="0"/>
            </w:tcBorders>
            <w:tcW w:w="6885" w:type="dxa"/>
            <w:vAlign w:val="center"/>
            <w:textDirection w:val="lrTb"/>
            <w:noWrap w:val="false"/>
          </w:tcPr>
          <w:p>
            <w:pPr>
              <w:spacing w:line="480" w:lineRule="exact"/>
              <w:rPr>
                <w:rFonts w:hint="eastAsia"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 xml:space="preserve">2.4</w:t>
            </w:r>
            <w:r>
              <w:rPr>
                <w:rFonts w:hint="eastAsia" w:asciiTheme="minorEastAsia" w:hAnsiTheme="minorEastAsia" w:eastAsiaTheme="minorEastAsia"/>
                <w:bCs/>
                <w:color w:val="000000" w:themeColor="text1"/>
                <w:sz w:val="24"/>
              </w:rPr>
              <w:t xml:space="preserve">实施步骤方案</w:t>
            </w:r>
            <w:r/>
          </w:p>
          <w:p>
            <w:pPr>
              <w:spacing w:line="48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bCs/>
                <w:color w:val="000000" w:themeColor="text1"/>
                <w:sz w:val="24"/>
              </w:rPr>
              <w:t xml:space="preserve">供应商根据工作内容、采集时相、交付期等其他相关要求，划分具体实施步骤方案。方案优于磋商文件要求的得5分，符合磋商文件要求的得3分，</w:t>
            </w:r>
            <w:r>
              <w:rPr>
                <w:rFonts w:hint="eastAsia" w:ascii="宋体" w:hAnsi="宋体"/>
                <w:color w:val="000000" w:themeColor="text1"/>
                <w:sz w:val="24"/>
              </w:rPr>
              <w:t xml:space="preserve">不完全符合或未提供的不得分</w:t>
            </w:r>
            <w:r>
              <w:rPr>
                <w:rFonts w:ascii="宋体" w:hAnsi="宋体"/>
                <w:color w:val="000000" w:themeColor="text1"/>
                <w:sz w:val="24"/>
              </w:rPr>
              <w:t xml:space="preserve">。</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spacing w:line="48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5</w:t>
            </w:r>
            <w:r/>
          </w:p>
        </w:tc>
      </w:tr>
      <w:tr>
        <w:trPr>
          <w:trHeight w:val="1615"/>
        </w:trPr>
        <w:tc>
          <w:tcPr>
            <w:tcBorders>
              <w:left w:val="single" w:color="000000" w:sz="4" w:space="0"/>
              <w:right w:val="single" w:color="000000" w:sz="4" w:space="0"/>
            </w:tcBorders>
            <w:tcW w:w="703" w:type="dxa"/>
            <w:vAlign w:val="center"/>
            <w:vMerge w:val="continue"/>
            <w:textDirection w:val="lrTb"/>
            <w:noWrap w:val="false"/>
          </w:tcPr>
          <w:p>
            <w:pPr>
              <w:jc w:val="center"/>
              <w:spacing w:line="48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r>
            <w:r/>
          </w:p>
        </w:tc>
        <w:tc>
          <w:tcPr>
            <w:tcBorders>
              <w:left w:val="single" w:color="000000" w:sz="4" w:space="0"/>
              <w:right w:val="single" w:color="000000" w:sz="4" w:space="0"/>
            </w:tcBorders>
            <w:tcW w:w="1425" w:type="dxa"/>
            <w:vAlign w:val="center"/>
            <w:vMerge w:val="continue"/>
            <w:textDirection w:val="lrTb"/>
            <w:noWrap w:val="false"/>
          </w:tcPr>
          <w:p>
            <w:pPr>
              <w:jc w:val="center"/>
              <w:spacing w:line="480" w:lineRule="exact"/>
              <w:rPr>
                <w:rFonts w:hint="eastAsia" w:asciiTheme="minorEastAsia" w:hAnsiTheme="minorEastAsia" w:eastAsiaTheme="minorEastAsia"/>
                <w:b/>
                <w:bCs/>
                <w:color w:val="000000" w:themeColor="text1"/>
                <w:sz w:val="24"/>
              </w:rPr>
            </w:pPr>
            <w:r>
              <w:rPr>
                <w:rFonts w:hint="eastAsia" w:asciiTheme="minorEastAsia" w:hAnsiTheme="minorEastAsia" w:eastAsiaTheme="minorEastAsia"/>
                <w:b/>
                <w:bCs/>
                <w:color w:val="000000" w:themeColor="text1"/>
                <w:sz w:val="24"/>
              </w:rPr>
            </w:r>
            <w:r/>
          </w:p>
        </w:tc>
        <w:tc>
          <w:tcPr>
            <w:tcBorders>
              <w:top w:val="single" w:color="000000" w:sz="4" w:space="0"/>
              <w:left w:val="single" w:color="000000" w:sz="4" w:space="0"/>
              <w:bottom w:val="single" w:color="000000" w:sz="4" w:space="0"/>
              <w:right w:val="single" w:color="000000" w:sz="4" w:space="0"/>
            </w:tcBorders>
            <w:tcW w:w="6885" w:type="dxa"/>
            <w:vAlign w:val="center"/>
            <w:textDirection w:val="lrTb"/>
            <w:noWrap w:val="false"/>
          </w:tcPr>
          <w:p>
            <w:pPr>
              <w:spacing w:line="48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2.5</w:t>
            </w:r>
            <w:r>
              <w:rPr>
                <w:rFonts w:hint="eastAsia" w:asciiTheme="minorEastAsia" w:hAnsiTheme="minorEastAsia" w:eastAsiaTheme="minorEastAsia"/>
                <w:color w:val="000000" w:themeColor="text1"/>
                <w:sz w:val="24"/>
              </w:rPr>
              <w:t xml:space="preserve">软硬件设备保障措施</w:t>
            </w:r>
            <w:r/>
          </w:p>
          <w:p>
            <w:pPr>
              <w:spacing w:line="480" w:lineRule="exact"/>
              <w:rPr>
                <w:rFonts w:hint="eastAsia" w:asciiTheme="minorEastAsia" w:hAnsiTheme="minorEastAsia" w:eastAsiaTheme="minorEastAsia"/>
                <w:bCs/>
                <w:color w:val="000000" w:themeColor="text1"/>
                <w:sz w:val="24"/>
              </w:rPr>
            </w:pPr>
            <w:r>
              <w:rPr>
                <w:rFonts w:hint="eastAsia" w:asciiTheme="minorEastAsia" w:hAnsiTheme="minorEastAsia" w:eastAsiaTheme="minorEastAsia"/>
                <w:color w:val="000000" w:themeColor="text1"/>
                <w:sz w:val="24"/>
              </w:rPr>
              <w:t xml:space="preserve">供应商根据</w:t>
            </w:r>
            <w:r>
              <w:rPr>
                <w:rFonts w:hint="eastAsia" w:asciiTheme="minorEastAsia" w:hAnsiTheme="minorEastAsia" w:eastAsiaTheme="minorEastAsia"/>
                <w:bCs/>
                <w:color w:val="000000" w:themeColor="text1"/>
                <w:sz w:val="24"/>
              </w:rPr>
              <w:t xml:space="preserve">磋商</w:t>
            </w:r>
            <w:r>
              <w:rPr>
                <w:rFonts w:hint="eastAsia" w:asciiTheme="minorEastAsia" w:hAnsiTheme="minorEastAsia" w:eastAsiaTheme="minorEastAsia"/>
                <w:color w:val="000000" w:themeColor="text1"/>
                <w:sz w:val="24"/>
              </w:rPr>
              <w:t xml:space="preserve">文件要求并结合本项目特点，提供拟投入本项目的软硬件设备保障措施（供应商应列出所投入软硬件的明细及规格型号性能等），优于</w:t>
            </w:r>
            <w:r>
              <w:rPr>
                <w:rFonts w:hint="eastAsia" w:asciiTheme="minorEastAsia" w:hAnsiTheme="minorEastAsia" w:eastAsiaTheme="minorEastAsia"/>
                <w:bCs/>
                <w:color w:val="000000" w:themeColor="text1"/>
                <w:sz w:val="24"/>
              </w:rPr>
              <w:t xml:space="preserve">磋商</w:t>
            </w:r>
            <w:r>
              <w:rPr>
                <w:rFonts w:hint="eastAsia" w:asciiTheme="minorEastAsia" w:hAnsiTheme="minorEastAsia" w:eastAsiaTheme="minorEastAsia"/>
                <w:color w:val="000000" w:themeColor="text1"/>
                <w:sz w:val="24"/>
              </w:rPr>
              <w:t xml:space="preserve">文件要求的得5分，符合</w:t>
            </w:r>
            <w:r>
              <w:rPr>
                <w:rFonts w:hint="eastAsia" w:asciiTheme="minorEastAsia" w:hAnsiTheme="minorEastAsia" w:eastAsiaTheme="minorEastAsia"/>
                <w:bCs/>
                <w:color w:val="000000" w:themeColor="text1"/>
                <w:sz w:val="24"/>
              </w:rPr>
              <w:t xml:space="preserve">磋商</w:t>
            </w:r>
            <w:r>
              <w:rPr>
                <w:rFonts w:hint="eastAsia" w:asciiTheme="minorEastAsia" w:hAnsiTheme="minorEastAsia" w:eastAsiaTheme="minorEastAsia"/>
                <w:color w:val="000000" w:themeColor="text1"/>
                <w:sz w:val="24"/>
              </w:rPr>
              <w:t xml:space="preserve">文件要求的得3分，</w:t>
            </w:r>
            <w:r>
              <w:rPr>
                <w:rFonts w:hint="eastAsia" w:ascii="宋体" w:hAnsi="宋体"/>
                <w:color w:val="000000" w:themeColor="text1"/>
                <w:sz w:val="24"/>
              </w:rPr>
              <w:t xml:space="preserve">不完全符合或未提供的不得分</w:t>
            </w:r>
            <w:r>
              <w:rPr>
                <w:rFonts w:ascii="宋体" w:hAnsi="宋体"/>
                <w:color w:val="000000" w:themeColor="text1"/>
                <w:sz w:val="24"/>
              </w:rPr>
              <w:t xml:space="preserve">。</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spacing w:line="48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5</w:t>
            </w:r>
            <w:r/>
          </w:p>
        </w:tc>
      </w:tr>
      <w:tr>
        <w:trPr>
          <w:trHeight w:val="475"/>
        </w:trPr>
        <w:tc>
          <w:tcPr>
            <w:tcBorders>
              <w:top w:val="single" w:color="000000" w:sz="4" w:space="0"/>
              <w:left w:val="single" w:color="000000" w:sz="4" w:space="0"/>
              <w:right w:val="single" w:color="000000" w:sz="4" w:space="0"/>
            </w:tcBorders>
            <w:tcW w:w="703" w:type="dxa"/>
            <w:vAlign w:val="center"/>
            <w:vMerge w:val="restart"/>
            <w:textDirection w:val="lrTb"/>
            <w:noWrap w:val="false"/>
          </w:tcPr>
          <w:p>
            <w:pPr>
              <w:jc w:val="center"/>
              <w:spacing w:line="48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3</w:t>
            </w:r>
            <w:r/>
          </w:p>
        </w:tc>
        <w:tc>
          <w:tcPr>
            <w:tcBorders>
              <w:top w:val="single" w:color="000000" w:sz="4" w:space="0"/>
              <w:left w:val="single" w:color="000000" w:sz="4" w:space="0"/>
              <w:right w:val="single" w:color="000000" w:sz="4" w:space="0"/>
            </w:tcBorders>
            <w:tcW w:w="1425" w:type="dxa"/>
            <w:vAlign w:val="center"/>
            <w:vMerge w:val="restart"/>
            <w:textDirection w:val="lrTb"/>
            <w:noWrap w:val="false"/>
          </w:tcPr>
          <w:p>
            <w:pPr>
              <w:jc w:val="center"/>
              <w:spacing w:line="480" w:lineRule="exact"/>
              <w:rPr>
                <w:rFonts w:hint="eastAsia" w:asciiTheme="minorEastAsia" w:hAnsiTheme="minorEastAsia" w:eastAsiaTheme="minorEastAsia"/>
                <w:b/>
                <w:bCs/>
                <w:color w:val="000000" w:themeColor="text1"/>
                <w:sz w:val="24"/>
              </w:rPr>
            </w:pPr>
            <w:r>
              <w:rPr>
                <w:rFonts w:hint="eastAsia" w:asciiTheme="minorEastAsia" w:hAnsiTheme="minorEastAsia" w:eastAsiaTheme="minorEastAsia"/>
                <w:b/>
                <w:bCs/>
                <w:color w:val="000000" w:themeColor="text1"/>
                <w:sz w:val="24"/>
              </w:rPr>
              <w:t xml:space="preserve">人员配备</w:t>
            </w:r>
            <w:r/>
          </w:p>
          <w:p>
            <w:pPr>
              <w:jc w:val="center"/>
              <w:spacing w:line="480" w:lineRule="exact"/>
              <w:rPr>
                <w:rFonts w:hint="eastAsia" w:asciiTheme="minorEastAsia" w:hAnsiTheme="minorEastAsia" w:eastAsiaTheme="minorEastAsia"/>
                <w:b/>
                <w:bCs/>
                <w:color w:val="000000" w:themeColor="text1"/>
                <w:sz w:val="24"/>
              </w:rPr>
            </w:pPr>
            <w:r>
              <w:rPr>
                <w:rFonts w:hint="eastAsia" w:asciiTheme="minorEastAsia" w:hAnsiTheme="minorEastAsia" w:eastAsiaTheme="minorEastAsia"/>
                <w:b/>
                <w:bCs/>
                <w:color w:val="000000" w:themeColor="text1"/>
                <w:sz w:val="24"/>
              </w:rPr>
              <w:t xml:space="preserve">（7分）</w:t>
            </w:r>
            <w:r/>
          </w:p>
        </w:tc>
        <w:tc>
          <w:tcPr>
            <w:tcBorders>
              <w:top w:val="single" w:color="000000" w:sz="4" w:space="0"/>
              <w:left w:val="single" w:color="000000" w:sz="4" w:space="0"/>
              <w:bottom w:val="single" w:color="000000" w:sz="4" w:space="0"/>
              <w:right w:val="single" w:color="000000" w:sz="4" w:space="0"/>
            </w:tcBorders>
            <w:tcW w:w="6885" w:type="dxa"/>
            <w:vAlign w:val="center"/>
            <w:textDirection w:val="lrTb"/>
            <w:noWrap w:val="false"/>
          </w:tcPr>
          <w:p>
            <w:pPr>
              <w:spacing w:line="48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3.1项目负责人：具备高级及以上工程师证书的得3分。</w:t>
            </w:r>
            <w:r/>
          </w:p>
          <w:p>
            <w:pPr>
              <w:spacing w:line="48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注：需提供证书或证明复印件加盖</w:t>
            </w:r>
            <w:r>
              <w:rPr>
                <w:rFonts w:hint="eastAsia" w:asciiTheme="minorEastAsia" w:hAnsiTheme="minorEastAsia" w:eastAsiaTheme="minorEastAsia"/>
                <w:bCs/>
                <w:color w:val="000000" w:themeColor="text1"/>
                <w:sz w:val="24"/>
              </w:rPr>
              <w:t xml:space="preserve">供应商</w:t>
            </w:r>
            <w:r>
              <w:rPr>
                <w:rFonts w:hint="eastAsia" w:asciiTheme="minorEastAsia" w:hAnsiTheme="minorEastAsia" w:eastAsiaTheme="minorEastAsia"/>
                <w:color w:val="000000" w:themeColor="text1"/>
                <w:sz w:val="24"/>
              </w:rPr>
              <w:t xml:space="preserve">公章，以及</w:t>
            </w:r>
            <w:r>
              <w:rPr>
                <w:rFonts w:hint="eastAsia" w:asciiTheme="minorEastAsia" w:hAnsiTheme="minorEastAsia" w:eastAsiaTheme="minorEastAsia"/>
                <w:bCs/>
                <w:color w:val="000000" w:themeColor="text1"/>
                <w:sz w:val="24"/>
              </w:rPr>
              <w:t xml:space="preserve">供应商</w:t>
            </w:r>
            <w:r>
              <w:rPr>
                <w:rFonts w:hint="eastAsia" w:asciiTheme="minorEastAsia" w:hAnsiTheme="minorEastAsia" w:eastAsiaTheme="minorEastAsia"/>
                <w:color w:val="000000" w:themeColor="text1"/>
                <w:sz w:val="24"/>
              </w:rPr>
              <w:t xml:space="preserve">自2026年2月至今任意一个月为其缴纳社保的有效证明材料复印件并加盖</w:t>
            </w:r>
            <w:r>
              <w:rPr>
                <w:rFonts w:hint="eastAsia" w:asciiTheme="minorEastAsia" w:hAnsiTheme="minorEastAsia" w:eastAsiaTheme="minorEastAsia"/>
                <w:bCs/>
                <w:color w:val="000000" w:themeColor="text1"/>
                <w:sz w:val="24"/>
              </w:rPr>
              <w:t xml:space="preserve">供应商</w:t>
            </w:r>
            <w:r>
              <w:rPr>
                <w:rFonts w:hint="eastAsia" w:asciiTheme="minorEastAsia" w:hAnsiTheme="minorEastAsia" w:eastAsiaTheme="minorEastAsia"/>
                <w:color w:val="000000" w:themeColor="text1"/>
                <w:sz w:val="24"/>
              </w:rPr>
              <w:t xml:space="preserve">公章。</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spacing w:line="48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3</w:t>
            </w:r>
            <w:r/>
          </w:p>
        </w:tc>
      </w:tr>
      <w:tr>
        <w:trPr>
          <w:trHeight w:val="444"/>
        </w:trPr>
        <w:tc>
          <w:tcPr>
            <w:tcBorders>
              <w:left w:val="single" w:color="000000" w:sz="4" w:space="0"/>
              <w:right w:val="single" w:color="000000" w:sz="4" w:space="0"/>
            </w:tcBorders>
            <w:tcW w:w="703" w:type="dxa"/>
            <w:vAlign w:val="center"/>
            <w:vMerge w:val="continue"/>
            <w:textDirection w:val="lrTb"/>
            <w:noWrap w:val="false"/>
          </w:tcPr>
          <w:p>
            <w:pPr>
              <w:jc w:val="center"/>
              <w:spacing w:line="48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r>
            <w:r/>
          </w:p>
        </w:tc>
        <w:tc>
          <w:tcPr>
            <w:tcBorders>
              <w:left w:val="single" w:color="000000" w:sz="4" w:space="0"/>
              <w:right w:val="single" w:color="000000" w:sz="4" w:space="0"/>
            </w:tcBorders>
            <w:tcW w:w="1425" w:type="dxa"/>
            <w:vAlign w:val="center"/>
            <w:vMerge w:val="continue"/>
            <w:textDirection w:val="lrTb"/>
            <w:noWrap w:val="false"/>
          </w:tcPr>
          <w:p>
            <w:pPr>
              <w:jc w:val="center"/>
              <w:spacing w:line="480" w:lineRule="exact"/>
              <w:rPr>
                <w:rFonts w:hint="eastAsia" w:asciiTheme="minorEastAsia" w:hAnsiTheme="minorEastAsia" w:eastAsiaTheme="minorEastAsia"/>
                <w:b/>
                <w:bCs/>
                <w:color w:val="000000" w:themeColor="text1"/>
                <w:sz w:val="24"/>
              </w:rPr>
            </w:pPr>
            <w:r>
              <w:rPr>
                <w:rFonts w:hint="eastAsia" w:asciiTheme="minorEastAsia" w:hAnsiTheme="minorEastAsia" w:eastAsiaTheme="minorEastAsia"/>
                <w:b/>
                <w:bCs/>
                <w:color w:val="000000" w:themeColor="text1"/>
                <w:sz w:val="24"/>
              </w:rPr>
            </w:r>
            <w:r/>
          </w:p>
        </w:tc>
        <w:tc>
          <w:tcPr>
            <w:tcBorders>
              <w:top w:val="single" w:color="000000" w:sz="4" w:space="0"/>
              <w:left w:val="single" w:color="000000" w:sz="4" w:space="0"/>
              <w:bottom w:val="single" w:color="000000" w:sz="4" w:space="0"/>
              <w:right w:val="single" w:color="000000" w:sz="4" w:space="0"/>
            </w:tcBorders>
            <w:tcW w:w="6885" w:type="dxa"/>
            <w:vAlign w:val="center"/>
            <w:textDirection w:val="lrTb"/>
            <w:noWrap w:val="false"/>
          </w:tcPr>
          <w:p>
            <w:pPr>
              <w:spacing w:line="48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3.2项目组人员（项目负责人除外）：具备高级及以上工程师证书的，每提供1个得3分，具备中级工程师证书的每提供一个的1分，本项累计最高得4分。</w:t>
            </w:r>
            <w:r/>
          </w:p>
          <w:p>
            <w:pPr>
              <w:spacing w:line="48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注；需提供证书或证明复印件加盖供应商公章，以及</w:t>
            </w:r>
            <w:r>
              <w:rPr>
                <w:rFonts w:hint="eastAsia" w:asciiTheme="minorEastAsia" w:hAnsiTheme="minorEastAsia" w:eastAsiaTheme="minorEastAsia"/>
                <w:bCs/>
                <w:color w:val="000000" w:themeColor="text1"/>
                <w:sz w:val="24"/>
              </w:rPr>
              <w:t xml:space="preserve">供应商</w:t>
            </w:r>
            <w:r>
              <w:rPr>
                <w:rFonts w:hint="eastAsia" w:asciiTheme="minorEastAsia" w:hAnsiTheme="minorEastAsia" w:eastAsiaTheme="minorEastAsia"/>
                <w:color w:val="000000" w:themeColor="text1"/>
                <w:sz w:val="24"/>
              </w:rPr>
              <w:t xml:space="preserve">自2026年2月至今任意一个月为</w:t>
            </w:r>
            <w:r>
              <w:rPr>
                <w:rFonts w:hint="eastAsia" w:asciiTheme="minorEastAsia" w:hAnsiTheme="minorEastAsia" w:eastAsiaTheme="minorEastAsia"/>
                <w:color w:val="000000" w:themeColor="text1"/>
                <w:sz w:val="24"/>
              </w:rPr>
              <w:t xml:space="preserve">以上人员</w:t>
            </w:r>
            <w:r>
              <w:rPr>
                <w:rFonts w:hint="eastAsia" w:asciiTheme="minorEastAsia" w:hAnsiTheme="minorEastAsia" w:eastAsiaTheme="minorEastAsia"/>
                <w:color w:val="000000" w:themeColor="text1"/>
                <w:sz w:val="24"/>
              </w:rPr>
              <w:t xml:space="preserve">缴纳社保的有效证明材料复印件并加盖</w:t>
            </w:r>
            <w:r>
              <w:rPr>
                <w:rFonts w:hint="eastAsia" w:asciiTheme="minorEastAsia" w:hAnsiTheme="minorEastAsia" w:eastAsiaTheme="minorEastAsia"/>
                <w:bCs/>
                <w:color w:val="000000" w:themeColor="text1"/>
                <w:sz w:val="24"/>
              </w:rPr>
              <w:t xml:space="preserve">供应商</w:t>
            </w:r>
            <w:r>
              <w:rPr>
                <w:rFonts w:hint="eastAsia" w:asciiTheme="minorEastAsia" w:hAnsiTheme="minorEastAsia" w:eastAsiaTheme="minorEastAsia"/>
                <w:color w:val="000000" w:themeColor="text1"/>
                <w:sz w:val="24"/>
              </w:rPr>
              <w:t xml:space="preserve">公章。</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spacing w:line="48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4</w:t>
            </w:r>
            <w:r/>
          </w:p>
        </w:tc>
      </w:tr>
      <w:tr>
        <w:trPr>
          <w:trHeight w:val="1095"/>
        </w:trPr>
        <w:tc>
          <w:tcPr>
            <w:tcBorders>
              <w:top w:val="single" w:color="000000" w:sz="4" w:space="0"/>
              <w:left w:val="single" w:color="000000" w:sz="4" w:space="0"/>
              <w:right w:val="single" w:color="000000" w:sz="4" w:space="0"/>
            </w:tcBorders>
            <w:tcW w:w="703" w:type="dxa"/>
            <w:vAlign w:val="center"/>
            <w:vMerge w:val="restart"/>
            <w:textDirection w:val="lrTb"/>
            <w:noWrap w:val="false"/>
          </w:tcPr>
          <w:p>
            <w:pPr>
              <w:jc w:val="center"/>
              <w:spacing w:line="48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4</w:t>
            </w:r>
            <w:r/>
          </w:p>
        </w:tc>
        <w:tc>
          <w:tcPr>
            <w:tcBorders>
              <w:top w:val="single" w:color="000000" w:sz="4" w:space="0"/>
              <w:left w:val="single" w:color="000000" w:sz="4" w:space="0"/>
              <w:right w:val="single" w:color="000000" w:sz="4" w:space="0"/>
            </w:tcBorders>
            <w:tcW w:w="1425" w:type="dxa"/>
            <w:vAlign w:val="center"/>
            <w:vMerge w:val="restart"/>
            <w:textDirection w:val="lrTb"/>
            <w:noWrap w:val="false"/>
          </w:tcPr>
          <w:p>
            <w:pPr>
              <w:jc w:val="center"/>
              <w:spacing w:line="480" w:lineRule="exact"/>
              <w:rPr>
                <w:rFonts w:hint="eastAsia" w:asciiTheme="minorEastAsia" w:hAnsiTheme="minorEastAsia" w:eastAsiaTheme="minorEastAsia"/>
                <w:b/>
                <w:bCs/>
                <w:color w:val="000000" w:themeColor="text1"/>
                <w:sz w:val="24"/>
              </w:rPr>
            </w:pPr>
            <w:r>
              <w:rPr>
                <w:rFonts w:hint="eastAsia" w:asciiTheme="minorEastAsia" w:hAnsiTheme="minorEastAsia" w:eastAsiaTheme="minorEastAsia"/>
                <w:b/>
                <w:bCs/>
                <w:color w:val="000000" w:themeColor="text1"/>
                <w:sz w:val="24"/>
              </w:rPr>
              <w:t xml:space="preserve">履约能力（</w:t>
            </w:r>
            <w:r>
              <w:rPr>
                <w:rFonts w:hint="eastAsia" w:asciiTheme="minorEastAsia" w:hAnsiTheme="minorEastAsia" w:eastAsiaTheme="minorEastAsia"/>
                <w:b/>
                <w:bCs/>
                <w:color w:val="000000" w:themeColor="text1"/>
                <w:sz w:val="24"/>
              </w:rPr>
              <w:t xml:space="preserve">41</w:t>
            </w:r>
            <w:r>
              <w:rPr>
                <w:rFonts w:hint="eastAsia" w:asciiTheme="minorEastAsia" w:hAnsiTheme="minorEastAsia" w:eastAsiaTheme="minorEastAsia"/>
                <w:b/>
                <w:bCs/>
                <w:color w:val="000000" w:themeColor="text1"/>
                <w:sz w:val="24"/>
              </w:rPr>
              <w:t xml:space="preserve">分）</w:t>
            </w:r>
            <w:r/>
          </w:p>
        </w:tc>
        <w:tc>
          <w:tcPr>
            <w:tcBorders>
              <w:top w:val="single" w:color="000000" w:sz="4" w:space="0"/>
              <w:left w:val="single" w:color="000000" w:sz="4" w:space="0"/>
              <w:bottom w:val="single" w:color="000000" w:sz="4" w:space="0"/>
              <w:right w:val="single" w:color="000000" w:sz="4" w:space="0"/>
            </w:tcBorders>
            <w:tcW w:w="6885" w:type="dxa"/>
            <w:vAlign w:val="center"/>
            <w:textDirection w:val="lrTb"/>
            <w:noWrap w:val="false"/>
          </w:tcPr>
          <w:p>
            <w:pPr>
              <w:spacing w:line="48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4.1</w:t>
            </w:r>
            <w:r>
              <w:rPr>
                <w:rFonts w:hint="eastAsia" w:asciiTheme="minorEastAsia" w:hAnsiTheme="minorEastAsia" w:eastAsiaTheme="minorEastAsia"/>
                <w:color w:val="000000" w:themeColor="text1"/>
                <w:sz w:val="24"/>
              </w:rPr>
              <w:t xml:space="preserve">认证证书：</w:t>
            </w:r>
            <w:r>
              <w:rPr>
                <w:rFonts w:hint="eastAsia" w:asciiTheme="minorEastAsia" w:hAnsiTheme="minorEastAsia" w:eastAsiaTheme="minorEastAsia"/>
                <w:color w:val="000000" w:themeColor="text1"/>
                <w:sz w:val="24"/>
              </w:rPr>
              <w:t xml:space="preserve">供应商具有质量管理体系认证证书、环境管理体系认证证书、信息安全管理体系认证证书、信息技术服务管理体系认证证书的</w:t>
            </w:r>
            <w:r>
              <w:rPr>
                <w:rFonts w:hint="eastAsia" w:asciiTheme="minorEastAsia" w:hAnsiTheme="minorEastAsia" w:eastAsiaTheme="minorEastAsia"/>
                <w:color w:val="000000" w:themeColor="text1"/>
                <w:sz w:val="24"/>
              </w:rPr>
              <w:t xml:space="preserve">，</w:t>
            </w:r>
            <w:r>
              <w:rPr>
                <w:rFonts w:hint="eastAsia" w:asciiTheme="minorEastAsia" w:hAnsiTheme="minorEastAsia" w:eastAsiaTheme="minorEastAsia"/>
                <w:color w:val="000000" w:themeColor="text1"/>
                <w:sz w:val="24"/>
              </w:rPr>
              <w:t xml:space="preserve">每提供一个得1分，最高得4分。</w:t>
            </w:r>
            <w:r/>
          </w:p>
          <w:p>
            <w:pPr>
              <w:spacing w:line="48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注：证书需在有效期内，需含摄影测量与遥感，地理信息系统工程子项，提供</w:t>
            </w:r>
            <w:r>
              <w:rPr>
                <w:rFonts w:hint="eastAsia" w:asciiTheme="minorEastAsia" w:hAnsiTheme="minorEastAsia" w:eastAsiaTheme="minorEastAsia"/>
                <w:color w:val="000000" w:themeColor="text1"/>
                <w:sz w:val="24"/>
              </w:rPr>
              <w:t xml:space="preserve">证书</w:t>
            </w:r>
            <w:r>
              <w:rPr>
                <w:rFonts w:hint="eastAsia" w:asciiTheme="minorEastAsia" w:hAnsiTheme="minorEastAsia" w:eastAsiaTheme="minorEastAsia"/>
                <w:color w:val="000000" w:themeColor="text1"/>
                <w:sz w:val="24"/>
              </w:rPr>
              <w:t xml:space="preserve">复印件加盖供应商公章。</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spacing w:line="48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4</w:t>
            </w:r>
            <w:r/>
          </w:p>
        </w:tc>
      </w:tr>
      <w:tr>
        <w:trPr>
          <w:trHeight w:val="605"/>
        </w:trPr>
        <w:tc>
          <w:tcPr>
            <w:tcBorders>
              <w:left w:val="single" w:color="000000" w:sz="4" w:space="0"/>
              <w:right w:val="single" w:color="000000" w:sz="4" w:space="0"/>
            </w:tcBorders>
            <w:tcW w:w="703" w:type="dxa"/>
            <w:vAlign w:val="center"/>
            <w:vMerge w:val="continue"/>
            <w:textDirection w:val="lrTb"/>
            <w:noWrap w:val="false"/>
          </w:tcPr>
          <w:p>
            <w:pPr>
              <w:jc w:val="center"/>
              <w:spacing w:line="48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r>
            <w:r/>
          </w:p>
        </w:tc>
        <w:tc>
          <w:tcPr>
            <w:tcBorders>
              <w:left w:val="single" w:color="000000" w:sz="4" w:space="0"/>
              <w:right w:val="single" w:color="000000" w:sz="4" w:space="0"/>
            </w:tcBorders>
            <w:tcW w:w="1425" w:type="dxa"/>
            <w:vAlign w:val="center"/>
            <w:vMerge w:val="continue"/>
            <w:textDirection w:val="lrTb"/>
            <w:noWrap w:val="false"/>
          </w:tcPr>
          <w:p>
            <w:pPr>
              <w:jc w:val="center"/>
              <w:spacing w:line="480" w:lineRule="exact"/>
              <w:rPr>
                <w:rFonts w:hint="eastAsia" w:asciiTheme="minorEastAsia" w:hAnsiTheme="minorEastAsia" w:eastAsiaTheme="minorEastAsia"/>
                <w:b/>
                <w:bCs/>
                <w:color w:val="000000" w:themeColor="text1"/>
                <w:sz w:val="24"/>
              </w:rPr>
            </w:pPr>
            <w:r>
              <w:rPr>
                <w:rFonts w:hint="eastAsia" w:asciiTheme="minorEastAsia" w:hAnsiTheme="minorEastAsia" w:eastAsiaTheme="minorEastAsia"/>
                <w:b/>
                <w:bCs/>
                <w:color w:val="000000" w:themeColor="text1"/>
                <w:sz w:val="24"/>
              </w:rPr>
            </w:r>
            <w:r/>
          </w:p>
        </w:tc>
        <w:tc>
          <w:tcPr>
            <w:tcBorders>
              <w:top w:val="single" w:color="000000" w:sz="4" w:space="0"/>
              <w:left w:val="single" w:color="000000" w:sz="4" w:space="0"/>
              <w:bottom w:val="single" w:color="000000" w:sz="4" w:space="0"/>
              <w:right w:val="single" w:color="000000" w:sz="4" w:space="0"/>
            </w:tcBorders>
            <w:tcW w:w="6885" w:type="dxa"/>
            <w:vAlign w:val="center"/>
            <w:textDirection w:val="lrTb"/>
            <w:noWrap w:val="false"/>
          </w:tcPr>
          <w:p>
            <w:pPr>
              <w:spacing w:line="480" w:lineRule="exact"/>
              <w:rPr>
                <w:rFonts w:hint="eastAsia"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 xml:space="preserve">4.2卫星协调能力：供应商协调投入的卫星必须正常在轨运行且卫星数据参数必须满足磋商文件的技术要求，每提供1颗得2分，本项累计最高得2</w:t>
            </w:r>
            <w:r>
              <w:rPr>
                <w:rFonts w:hint="eastAsia" w:asciiTheme="minorEastAsia" w:hAnsiTheme="minorEastAsia" w:eastAsiaTheme="minorEastAsia"/>
                <w:bCs/>
                <w:color w:val="000000" w:themeColor="text1"/>
                <w:sz w:val="24"/>
              </w:rPr>
              <w:t xml:space="preserve">4</w:t>
            </w:r>
            <w:r>
              <w:rPr>
                <w:rFonts w:hint="eastAsia" w:asciiTheme="minorEastAsia" w:hAnsiTheme="minorEastAsia" w:eastAsiaTheme="minorEastAsia"/>
                <w:bCs/>
                <w:color w:val="000000" w:themeColor="text1"/>
                <w:sz w:val="24"/>
              </w:rPr>
              <w:t xml:space="preserve">分。</w:t>
            </w:r>
            <w:r/>
          </w:p>
          <w:p>
            <w:pPr>
              <w:spacing w:line="48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bCs/>
                <w:color w:val="000000" w:themeColor="text1"/>
                <w:sz w:val="24"/>
              </w:rPr>
              <w:t xml:space="preserve">注；供应商需提供卫星运营商针对本项目的授权书复印件并加盖供应商公章；供应商为卫星运营商的需提供卫星运营相关证明材料复印件并加盖供应商公章。</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spacing w:line="48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w:t>
            </w:r>
            <w:r>
              <w:rPr>
                <w:rFonts w:hint="eastAsia" w:asciiTheme="minorEastAsia" w:hAnsiTheme="minorEastAsia" w:eastAsiaTheme="minorEastAsia"/>
                <w:color w:val="000000" w:themeColor="text1"/>
                <w:sz w:val="24"/>
              </w:rPr>
              <w:t xml:space="preserve">4</w:t>
            </w:r>
            <w:r/>
          </w:p>
        </w:tc>
      </w:tr>
      <w:tr>
        <w:trPr>
          <w:trHeight w:val="2155"/>
        </w:trPr>
        <w:tc>
          <w:tcPr>
            <w:tcBorders>
              <w:left w:val="single" w:color="000000" w:sz="4" w:space="0"/>
              <w:right w:val="single" w:color="000000" w:sz="4" w:space="0"/>
            </w:tcBorders>
            <w:tcW w:w="703" w:type="dxa"/>
            <w:vAlign w:val="center"/>
            <w:vMerge w:val="continue"/>
            <w:textDirection w:val="lrTb"/>
            <w:noWrap w:val="false"/>
          </w:tcPr>
          <w:p>
            <w:pPr>
              <w:jc w:val="center"/>
              <w:spacing w:line="48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r>
            <w:r/>
          </w:p>
        </w:tc>
        <w:tc>
          <w:tcPr>
            <w:tcBorders>
              <w:left w:val="single" w:color="000000" w:sz="4" w:space="0"/>
              <w:right w:val="single" w:color="000000" w:sz="4" w:space="0"/>
            </w:tcBorders>
            <w:tcW w:w="1425" w:type="dxa"/>
            <w:vAlign w:val="center"/>
            <w:vMerge w:val="continue"/>
            <w:textDirection w:val="lrTb"/>
            <w:noWrap w:val="false"/>
          </w:tcPr>
          <w:p>
            <w:pPr>
              <w:jc w:val="center"/>
              <w:spacing w:line="480" w:lineRule="exact"/>
              <w:rPr>
                <w:rFonts w:hint="eastAsia" w:asciiTheme="minorEastAsia" w:hAnsiTheme="minorEastAsia" w:eastAsiaTheme="minorEastAsia"/>
                <w:b/>
                <w:bCs/>
                <w:color w:val="000000" w:themeColor="text1"/>
                <w:sz w:val="24"/>
              </w:rPr>
            </w:pPr>
            <w:r>
              <w:rPr>
                <w:rFonts w:hint="eastAsia" w:asciiTheme="minorEastAsia" w:hAnsiTheme="minorEastAsia" w:eastAsiaTheme="minorEastAsia"/>
                <w:b/>
                <w:bCs/>
                <w:color w:val="000000" w:themeColor="text1"/>
                <w:sz w:val="24"/>
              </w:rPr>
            </w:r>
            <w:r/>
          </w:p>
        </w:tc>
        <w:tc>
          <w:tcPr>
            <w:tcBorders>
              <w:top w:val="single" w:color="000000" w:sz="4" w:space="0"/>
              <w:left w:val="single" w:color="000000" w:sz="4" w:space="0"/>
              <w:bottom w:val="single" w:color="000000" w:sz="4" w:space="0"/>
              <w:right w:val="single" w:color="000000" w:sz="4" w:space="0"/>
            </w:tcBorders>
            <w:tcW w:w="6885" w:type="dxa"/>
            <w:vAlign w:val="center"/>
            <w:textDirection w:val="lrTb"/>
            <w:noWrap w:val="false"/>
          </w:tcPr>
          <w:p>
            <w:pPr>
              <w:spacing w:line="480" w:lineRule="exact"/>
              <w:rPr>
                <w:rFonts w:hint="eastAsia" w:asciiTheme="minorEastAsia" w:hAnsiTheme="minorEastAsia" w:eastAsiaTheme="minorEastAsia"/>
                <w:bCs/>
                <w:color w:val="000000" w:themeColor="text1"/>
                <w:sz w:val="24"/>
              </w:rPr>
            </w:pPr>
            <w:r>
              <w:rPr>
                <w:rFonts w:asciiTheme="minorEastAsia" w:hAnsiTheme="minorEastAsia" w:eastAsiaTheme="minorEastAsia"/>
                <w:bCs/>
                <w:color w:val="000000" w:themeColor="text1"/>
                <w:sz w:val="24"/>
              </w:rPr>
              <w:t xml:space="preserve">4.</w:t>
            </w:r>
            <w:r>
              <w:rPr>
                <w:rFonts w:hint="eastAsia" w:asciiTheme="minorEastAsia" w:hAnsiTheme="minorEastAsia" w:eastAsiaTheme="minorEastAsia"/>
                <w:bCs/>
                <w:color w:val="000000" w:themeColor="text1"/>
                <w:sz w:val="24"/>
              </w:rPr>
              <w:t xml:space="preserve">3</w:t>
            </w:r>
            <w:r>
              <w:rPr>
                <w:rFonts w:asciiTheme="minorEastAsia" w:hAnsiTheme="minorEastAsia" w:eastAsiaTheme="minorEastAsia"/>
                <w:bCs/>
                <w:color w:val="000000" w:themeColor="text1"/>
                <w:sz w:val="24"/>
              </w:rPr>
              <w:t xml:space="preserve">卫星拍摄能力：供应商协调投入的卫星必须是正常在轨运行的卫星且卫星参数必须满足磋商文件的技术要求，有单轨推扫条带宽度大于（含）100km的得8分，大于（含）40km小于100km的得5分，大于（含）20km小于40km的得3分，小于20km的不得分。</w:t>
            </w:r>
            <w:r/>
          </w:p>
          <w:p>
            <w:pPr>
              <w:spacing w:line="480" w:lineRule="exact"/>
              <w:rPr>
                <w:rFonts w:hint="eastAsia"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 xml:space="preserve">注：需提供</w:t>
            </w:r>
            <w:r>
              <w:rPr>
                <w:rFonts w:hint="eastAsia" w:asciiTheme="minorEastAsia" w:hAnsiTheme="minorEastAsia" w:eastAsiaTheme="minorEastAsia"/>
                <w:bCs/>
                <w:color w:val="000000" w:themeColor="text1"/>
                <w:sz w:val="24"/>
              </w:rPr>
              <w:t xml:space="preserve">相关的</w:t>
            </w:r>
            <w:r>
              <w:rPr>
                <w:rFonts w:hint="eastAsia" w:asciiTheme="minorEastAsia" w:hAnsiTheme="minorEastAsia" w:eastAsiaTheme="minorEastAsia"/>
                <w:bCs/>
                <w:color w:val="000000" w:themeColor="text1"/>
                <w:sz w:val="24"/>
              </w:rPr>
              <w:t xml:space="preserve">的卫星参数说明。</w:t>
            </w:r>
            <w:r/>
          </w:p>
        </w:tc>
        <w:tc>
          <w:tcPr>
            <w:tcBorders>
              <w:top w:val="single" w:color="000000" w:sz="4" w:space="0"/>
              <w:left w:val="single" w:color="000000" w:sz="4" w:space="0"/>
              <w:right w:val="single" w:color="000000" w:sz="4" w:space="0"/>
            </w:tcBorders>
            <w:tcW w:w="876" w:type="dxa"/>
            <w:vAlign w:val="center"/>
            <w:textDirection w:val="lrTb"/>
            <w:noWrap w:val="false"/>
          </w:tcPr>
          <w:p>
            <w:pPr>
              <w:jc w:val="center"/>
              <w:spacing w:line="480" w:lineRule="exact"/>
              <w:rPr>
                <w:rFonts w:hint="eastAsia" w:asciiTheme="minorEastAsia" w:hAnsiTheme="minorEastAsia" w:eastAsiaTheme="minorEastAsia"/>
                <w:color w:val="ee0000"/>
                <w:sz w:val="24"/>
              </w:rPr>
            </w:pPr>
            <w:r>
              <w:rPr>
                <w:rFonts w:hint="eastAsia" w:asciiTheme="minorEastAsia" w:hAnsiTheme="minorEastAsia" w:eastAsiaTheme="minorEastAsia"/>
                <w:color w:val="000000" w:themeColor="text1"/>
                <w:sz w:val="24"/>
              </w:rPr>
              <w:t xml:space="preserve">8</w:t>
            </w:r>
            <w:r/>
          </w:p>
        </w:tc>
      </w:tr>
      <w:tr>
        <w:trPr>
          <w:trHeight w:val="934"/>
        </w:trPr>
        <w:tc>
          <w:tcPr>
            <w:tcBorders>
              <w:left w:val="single" w:color="000000" w:sz="4" w:space="0"/>
              <w:right w:val="single" w:color="000000" w:sz="4" w:space="0"/>
            </w:tcBorders>
            <w:tcW w:w="703" w:type="dxa"/>
            <w:vAlign w:val="center"/>
            <w:vMerge w:val="continue"/>
            <w:textDirection w:val="lrTb"/>
            <w:noWrap w:val="false"/>
          </w:tcPr>
          <w:p>
            <w:pPr>
              <w:spacing w:line="480" w:lineRule="exact"/>
              <w:rPr>
                <w:color w:val="000000" w:themeColor="text1"/>
              </w:rPr>
            </w:pPr>
            <w:r>
              <w:rPr>
                <w:color w:val="000000" w:themeColor="text1"/>
              </w:rPr>
            </w:r>
            <w:r/>
          </w:p>
        </w:tc>
        <w:tc>
          <w:tcPr>
            <w:tcBorders>
              <w:left w:val="single" w:color="000000" w:sz="4" w:space="0"/>
              <w:right w:val="single" w:color="000000" w:sz="4" w:space="0"/>
            </w:tcBorders>
            <w:tcW w:w="1425" w:type="dxa"/>
            <w:vAlign w:val="center"/>
            <w:vMerge w:val="continue"/>
            <w:textDirection w:val="lrTb"/>
            <w:noWrap w:val="false"/>
          </w:tcPr>
          <w:p>
            <w:pPr>
              <w:spacing w:line="480" w:lineRule="exact"/>
              <w:rPr>
                <w:color w:val="000000" w:themeColor="text1"/>
              </w:rPr>
            </w:pPr>
            <w:r>
              <w:rPr>
                <w:color w:val="000000" w:themeColor="text1"/>
              </w:rPr>
            </w:r>
            <w:r/>
          </w:p>
        </w:tc>
        <w:tc>
          <w:tcPr>
            <w:tcBorders>
              <w:top w:val="single" w:color="000000" w:sz="4" w:space="0"/>
              <w:left w:val="single" w:color="000000" w:sz="4" w:space="0"/>
              <w:bottom w:val="single" w:color="000000" w:sz="4" w:space="0"/>
              <w:right w:val="single" w:color="000000" w:sz="4" w:space="0"/>
            </w:tcBorders>
            <w:tcW w:w="6885" w:type="dxa"/>
            <w:vAlign w:val="center"/>
            <w:textDirection w:val="lrTb"/>
            <w:noWrap w:val="false"/>
          </w:tcPr>
          <w:p>
            <w:pPr>
              <w:spacing w:line="480" w:lineRule="exact"/>
              <w:rPr>
                <w:rFonts w:hint="eastAsia"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 xml:space="preserve">4.</w:t>
            </w:r>
            <w:r>
              <w:rPr>
                <w:rFonts w:hint="eastAsia" w:asciiTheme="minorEastAsia" w:hAnsiTheme="minorEastAsia" w:eastAsiaTheme="minorEastAsia"/>
                <w:bCs/>
                <w:color w:val="000000" w:themeColor="text1"/>
                <w:sz w:val="24"/>
              </w:rPr>
              <w:t xml:space="preserve">4</w:t>
            </w:r>
            <w:r>
              <w:rPr>
                <w:rFonts w:hint="eastAsia" w:asciiTheme="minorEastAsia" w:hAnsiTheme="minorEastAsia" w:eastAsiaTheme="minorEastAsia"/>
                <w:bCs/>
                <w:color w:val="000000" w:themeColor="text1"/>
                <w:sz w:val="24"/>
              </w:rPr>
              <w:t xml:space="preserve">卫星数据质量：供应商协调投入的卫星采集的影像分辨率及光谱数量均优于磋商文件技术要求的得5分。</w:t>
            </w:r>
            <w:r/>
          </w:p>
          <w:p>
            <w:pPr>
              <w:spacing w:line="480" w:lineRule="exact"/>
              <w:rPr>
                <w:rFonts w:hint="eastAsia"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 xml:space="preserve">注：需提供</w:t>
            </w:r>
            <w:r>
              <w:rPr>
                <w:rFonts w:hint="eastAsia" w:asciiTheme="minorEastAsia" w:hAnsiTheme="minorEastAsia" w:eastAsiaTheme="minorEastAsia"/>
                <w:bCs/>
                <w:color w:val="000000" w:themeColor="text1"/>
                <w:sz w:val="24"/>
              </w:rPr>
              <w:t xml:space="preserve">相关</w:t>
            </w:r>
            <w:r>
              <w:rPr>
                <w:rFonts w:hint="eastAsia" w:asciiTheme="minorEastAsia" w:hAnsiTheme="minorEastAsia" w:eastAsiaTheme="minorEastAsia"/>
                <w:bCs/>
                <w:color w:val="000000" w:themeColor="text1"/>
                <w:sz w:val="24"/>
              </w:rPr>
              <w:t xml:space="preserve">的卫星参数说明。</w:t>
            </w:r>
            <w:r/>
          </w:p>
        </w:tc>
        <w:tc>
          <w:tcPr>
            <w:tcBorders>
              <w:left w:val="single" w:color="000000" w:sz="4" w:space="0"/>
              <w:bottom w:val="single" w:color="000000" w:sz="4" w:space="0"/>
              <w:right w:val="single" w:color="000000" w:sz="4" w:space="0"/>
            </w:tcBorders>
            <w:tcW w:w="876" w:type="dxa"/>
            <w:vAlign w:val="center"/>
            <w:textDirection w:val="lrTb"/>
            <w:noWrap w:val="false"/>
          </w:tcPr>
          <w:p>
            <w:pPr>
              <w:jc w:val="center"/>
              <w:spacing w:line="480" w:lineRule="exact"/>
              <w:rPr>
                <w:rFonts w:hint="eastAsia"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 xml:space="preserve">5</w:t>
            </w:r>
            <w:r/>
          </w:p>
        </w:tc>
      </w:tr>
      <w:tr>
        <w:trPr>
          <w:trHeight w:val="305"/>
        </w:trPr>
        <w:tc>
          <w:tcPr>
            <w:tcBorders>
              <w:left w:val="single" w:color="000000" w:sz="4" w:space="0"/>
              <w:right w:val="single" w:color="000000" w:sz="4" w:space="0"/>
            </w:tcBorders>
            <w:tcW w:w="703" w:type="dxa"/>
            <w:vAlign w:val="center"/>
            <w:textDirection w:val="lrTb"/>
            <w:noWrap w:val="false"/>
          </w:tcPr>
          <w:p>
            <w:pPr>
              <w:jc w:val="center"/>
              <w:spacing w:line="48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5</w:t>
            </w:r>
            <w:r/>
          </w:p>
        </w:tc>
        <w:tc>
          <w:tcPr>
            <w:tcBorders>
              <w:left w:val="single" w:color="000000" w:sz="4" w:space="0"/>
              <w:right w:val="single" w:color="000000" w:sz="4" w:space="0"/>
            </w:tcBorders>
            <w:tcW w:w="1425" w:type="dxa"/>
            <w:vAlign w:val="center"/>
            <w:textDirection w:val="lrTb"/>
            <w:noWrap w:val="false"/>
          </w:tcPr>
          <w:p>
            <w:pPr>
              <w:jc w:val="center"/>
              <w:spacing w:line="480" w:lineRule="exact"/>
              <w:rPr>
                <w:rFonts w:hint="eastAsia" w:asciiTheme="minorEastAsia" w:hAnsiTheme="minorEastAsia" w:eastAsiaTheme="minorEastAsia"/>
                <w:b/>
                <w:bCs/>
                <w:color w:val="000000" w:themeColor="text1"/>
                <w:sz w:val="24"/>
              </w:rPr>
            </w:pPr>
            <w:r>
              <w:rPr>
                <w:rFonts w:hint="eastAsia" w:asciiTheme="minorEastAsia" w:hAnsiTheme="minorEastAsia" w:eastAsiaTheme="minorEastAsia"/>
                <w:b/>
                <w:bCs/>
                <w:color w:val="000000" w:themeColor="text1"/>
                <w:sz w:val="24"/>
              </w:rPr>
              <w:t xml:space="preserve">类似业绩</w:t>
            </w:r>
            <w:r/>
          </w:p>
          <w:p>
            <w:pPr>
              <w:jc w:val="center"/>
              <w:spacing w:line="480" w:lineRule="exact"/>
              <w:rPr>
                <w:rFonts w:hint="eastAsia" w:asciiTheme="minorEastAsia" w:hAnsiTheme="minorEastAsia" w:eastAsiaTheme="minorEastAsia"/>
                <w:b/>
                <w:bCs/>
                <w:color w:val="000000" w:themeColor="text1"/>
                <w:sz w:val="24"/>
              </w:rPr>
            </w:pPr>
            <w:r>
              <w:rPr>
                <w:rFonts w:hint="eastAsia" w:asciiTheme="minorEastAsia" w:hAnsiTheme="minorEastAsia" w:eastAsiaTheme="minorEastAsia"/>
                <w:b/>
                <w:bCs/>
                <w:color w:val="000000" w:themeColor="text1"/>
                <w:sz w:val="24"/>
              </w:rPr>
              <w:t xml:space="preserve">（</w:t>
            </w:r>
            <w:r>
              <w:rPr>
                <w:rFonts w:hint="eastAsia" w:asciiTheme="minorEastAsia" w:hAnsiTheme="minorEastAsia" w:eastAsiaTheme="minorEastAsia"/>
                <w:b/>
                <w:bCs/>
                <w:color w:val="000000" w:themeColor="text1"/>
                <w:sz w:val="24"/>
              </w:rPr>
              <w:t xml:space="preserve">5</w:t>
            </w:r>
            <w:r>
              <w:rPr>
                <w:rFonts w:hint="eastAsia" w:asciiTheme="minorEastAsia" w:hAnsiTheme="minorEastAsia" w:eastAsiaTheme="minorEastAsia"/>
                <w:b/>
                <w:bCs/>
                <w:color w:val="000000" w:themeColor="text1"/>
                <w:sz w:val="24"/>
              </w:rPr>
              <w:t xml:space="preserve">分）</w:t>
            </w:r>
            <w:r/>
          </w:p>
        </w:tc>
        <w:tc>
          <w:tcPr>
            <w:tcBorders>
              <w:top w:val="single" w:color="000000" w:sz="4" w:space="0"/>
              <w:left w:val="single" w:color="000000" w:sz="4" w:space="0"/>
              <w:right w:val="single" w:color="000000" w:sz="4" w:space="0"/>
            </w:tcBorders>
            <w:tcW w:w="6885" w:type="dxa"/>
            <w:vAlign w:val="center"/>
            <w:textDirection w:val="lrTb"/>
            <w:noWrap w:val="false"/>
          </w:tcPr>
          <w:p>
            <w:pPr>
              <w:spacing w:line="480" w:lineRule="exact"/>
              <w:rPr>
                <w:rFonts w:hint="eastAsia"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 xml:space="preserve">5.1</w:t>
            </w:r>
            <w:r>
              <w:rPr>
                <w:rFonts w:hint="eastAsia" w:asciiTheme="minorEastAsia" w:hAnsiTheme="minorEastAsia" w:eastAsiaTheme="minorEastAsia"/>
                <w:bCs/>
                <w:color w:val="000000" w:themeColor="text1"/>
                <w:sz w:val="24"/>
              </w:rPr>
              <w:t xml:space="preserve">类似业绩：</w:t>
            </w:r>
            <w:r>
              <w:rPr>
                <w:rFonts w:hint="eastAsia" w:asciiTheme="minorEastAsia" w:hAnsiTheme="minorEastAsia" w:eastAsiaTheme="minorEastAsia"/>
                <w:bCs/>
                <w:color w:val="000000" w:themeColor="text1"/>
                <w:sz w:val="24"/>
              </w:rPr>
              <w:t xml:space="preserve">供应商自20</w:t>
            </w:r>
            <w:r>
              <w:rPr>
                <w:rFonts w:asciiTheme="minorEastAsia" w:hAnsiTheme="minorEastAsia" w:eastAsiaTheme="minorEastAsia"/>
                <w:bCs/>
                <w:color w:val="000000" w:themeColor="text1"/>
                <w:sz w:val="24"/>
              </w:rPr>
              <w:t xml:space="preserve">2</w:t>
            </w:r>
            <w:r>
              <w:rPr>
                <w:rFonts w:hint="eastAsia" w:asciiTheme="minorEastAsia" w:hAnsiTheme="minorEastAsia" w:eastAsiaTheme="minorEastAsia"/>
                <w:bCs/>
                <w:color w:val="000000" w:themeColor="text1"/>
                <w:sz w:val="24"/>
              </w:rPr>
              <w:t xml:space="preserve">3年1月1日以来</w:t>
            </w:r>
            <w:r>
              <w:rPr>
                <w:rFonts w:hint="eastAsia" w:asciiTheme="minorEastAsia" w:hAnsiTheme="minorEastAsia" w:eastAsiaTheme="minorEastAsia"/>
                <w:bCs/>
                <w:color w:val="000000" w:themeColor="text1"/>
                <w:sz w:val="24"/>
              </w:rPr>
              <w:t xml:space="preserve">（以合同签订时间为准），</w:t>
            </w:r>
            <w:r>
              <w:rPr>
                <w:rFonts w:hint="eastAsia" w:asciiTheme="minorEastAsia" w:hAnsiTheme="minorEastAsia" w:eastAsiaTheme="minorEastAsia"/>
                <w:bCs/>
                <w:color w:val="000000" w:themeColor="text1"/>
                <w:sz w:val="24"/>
              </w:rPr>
              <w:t xml:space="preserve">成功实施过</w:t>
            </w:r>
            <w:r>
              <w:rPr>
                <w:rFonts w:hint="eastAsia" w:asciiTheme="minorEastAsia" w:hAnsiTheme="minorEastAsia" w:eastAsiaTheme="minorEastAsia"/>
                <w:bCs/>
                <w:color w:val="000000" w:themeColor="text1"/>
                <w:sz w:val="24"/>
                <w:lang w:val="zh-TW"/>
              </w:rPr>
              <w:t xml:space="preserve">卫星</w:t>
            </w:r>
            <w:r>
              <w:rPr>
                <w:rFonts w:hint="eastAsia" w:asciiTheme="minorEastAsia" w:hAnsiTheme="minorEastAsia" w:eastAsiaTheme="minorEastAsia"/>
                <w:bCs/>
                <w:color w:val="000000" w:themeColor="text1"/>
                <w:sz w:val="24"/>
              </w:rPr>
              <w:t xml:space="preserve">影像采集或处理项目，每有1个得</w:t>
            </w:r>
            <w:r>
              <w:rPr>
                <w:rFonts w:hint="eastAsia" w:asciiTheme="minorEastAsia" w:hAnsiTheme="minorEastAsia" w:eastAsiaTheme="minorEastAsia"/>
                <w:bCs/>
                <w:color w:val="000000" w:themeColor="text1"/>
                <w:sz w:val="24"/>
              </w:rPr>
              <w:t xml:space="preserve">1</w:t>
            </w:r>
            <w:r>
              <w:rPr>
                <w:rFonts w:hint="eastAsia" w:asciiTheme="minorEastAsia" w:hAnsiTheme="minorEastAsia" w:eastAsiaTheme="minorEastAsia"/>
                <w:bCs/>
                <w:color w:val="000000" w:themeColor="text1"/>
                <w:sz w:val="24"/>
              </w:rPr>
              <w:t xml:space="preserve">分，本项累计最高得</w:t>
            </w:r>
            <w:r>
              <w:rPr>
                <w:rFonts w:hint="eastAsia" w:asciiTheme="minorEastAsia" w:hAnsiTheme="minorEastAsia" w:eastAsiaTheme="minorEastAsia"/>
                <w:bCs/>
                <w:color w:val="000000" w:themeColor="text1"/>
                <w:sz w:val="24"/>
              </w:rPr>
              <w:t xml:space="preserve">5</w:t>
            </w:r>
            <w:r>
              <w:rPr>
                <w:rFonts w:hint="eastAsia" w:asciiTheme="minorEastAsia" w:hAnsiTheme="minorEastAsia" w:eastAsiaTheme="minorEastAsia"/>
                <w:bCs/>
                <w:color w:val="000000" w:themeColor="text1"/>
                <w:sz w:val="24"/>
              </w:rPr>
              <w:t xml:space="preserve">分。</w:t>
            </w:r>
            <w:r/>
          </w:p>
          <w:p>
            <w:pPr>
              <w:spacing w:line="48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bCs/>
                <w:color w:val="000000" w:themeColor="text1"/>
                <w:sz w:val="24"/>
              </w:rPr>
              <w:t xml:space="preserve">注：需提供清晰有效的合同复印件加盖供应商公章。</w:t>
            </w:r>
            <w:r/>
          </w:p>
        </w:tc>
        <w:tc>
          <w:tcPr>
            <w:tcBorders>
              <w:top w:val="single" w:color="000000" w:sz="4" w:space="0"/>
              <w:left w:val="single" w:color="000000" w:sz="4" w:space="0"/>
              <w:right w:val="single" w:color="000000" w:sz="4" w:space="0"/>
            </w:tcBorders>
            <w:tcW w:w="876" w:type="dxa"/>
            <w:vAlign w:val="center"/>
            <w:textDirection w:val="lrTb"/>
            <w:noWrap w:val="false"/>
          </w:tcPr>
          <w:p>
            <w:pPr>
              <w:jc w:val="center"/>
              <w:spacing w:line="48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5</w:t>
            </w:r>
            <w:r/>
          </w:p>
        </w:tc>
      </w:tr>
      <w:tr>
        <w:trPr>
          <w:trHeight w:val="235"/>
        </w:trPr>
        <w:tc>
          <w:tcPr>
            <w:gridSpan w:val="3"/>
            <w:tcBorders>
              <w:top w:val="single" w:color="000000" w:sz="4" w:space="0"/>
              <w:left w:val="single" w:color="000000" w:sz="4" w:space="0"/>
              <w:right w:val="single" w:color="000000" w:sz="4" w:space="0"/>
            </w:tcBorders>
            <w:tcW w:w="9013" w:type="dxa"/>
            <w:vAlign w:val="center"/>
            <w:textDirection w:val="lrTb"/>
            <w:noWrap w:val="false"/>
          </w:tcPr>
          <w:p>
            <w:pPr>
              <w:jc w:val="center"/>
              <w:spacing w:line="48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合计</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spacing w:line="48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100</w:t>
            </w:r>
            <w:r/>
          </w:p>
        </w:tc>
      </w:tr>
    </w:tbl>
    <w:p>
      <w:pPr>
        <w:spacing w:line="360" w:lineRule="auto"/>
        <w:rPr>
          <w:rFonts w:hint="eastAsia" w:ascii="宋体" w:hAnsi="宋体"/>
          <w:b/>
          <w:iCs/>
          <w:color w:val="000000" w:themeColor="text1"/>
          <w:sz w:val="24"/>
        </w:rPr>
      </w:pPr>
      <w:r/>
      <w:bookmarkStart w:id="159" w:name="_Hlk106727499"/>
      <w:r>
        <w:rPr>
          <w:rFonts w:hint="eastAsia" w:ascii="宋体" w:hAnsi="宋体"/>
          <w:b/>
          <w:iCs/>
          <w:color w:val="000000" w:themeColor="text1"/>
          <w:sz w:val="24"/>
        </w:rPr>
        <w:t xml:space="preserve">注：在本项目合同签订前,采购人有权对成交供应商在响应文件中提供的证明材料原件进行核查，如成交供应商无法提供,或无法核实真实性的,则视为虚假响应,</w:t>
      </w:r>
      <w:bookmarkEnd w:id="159"/>
      <w:r>
        <w:rPr>
          <w:rFonts w:hint="eastAsia"/>
          <w:color w:val="000000" w:themeColor="text1"/>
        </w:rPr>
        <w:t xml:space="preserve"> </w:t>
      </w:r>
      <w:r>
        <w:rPr>
          <w:rFonts w:hint="eastAsia" w:ascii="宋体" w:hAnsi="宋体"/>
          <w:b/>
          <w:iCs/>
          <w:color w:val="000000" w:themeColor="text1"/>
          <w:sz w:val="24"/>
        </w:rPr>
        <w:t xml:space="preserve">按提供虚假材料谋取成交处理。</w:t>
      </w:r>
      <w:r/>
    </w:p>
    <w:p>
      <w:pPr>
        <w:pStyle w:val="967"/>
        <w:ind w:firstLine="420"/>
        <w:rPr>
          <w:color w:val="000000" w:themeColor="text1"/>
        </w:rPr>
      </w:pPr>
      <w:r>
        <w:rPr>
          <w:color w:val="000000" w:themeColor="text1"/>
        </w:rPr>
      </w:r>
      <w:r/>
    </w:p>
    <w:p>
      <w:pPr>
        <w:jc w:val="left"/>
        <w:widowControl/>
        <w:rPr>
          <w:rFonts w:hint="eastAsia" w:ascii="宋体" w:hAnsi="宋体"/>
          <w:b/>
          <w:color w:val="000000" w:themeColor="text1"/>
          <w:sz w:val="24"/>
        </w:rPr>
      </w:pPr>
      <w:r>
        <w:rPr>
          <w:rFonts w:ascii="宋体" w:hAnsi="宋体"/>
          <w:color w:val="000000" w:themeColor="text1"/>
          <w:sz w:val="24"/>
        </w:rPr>
        <w:br w:type="page" w:clear="all"/>
      </w:r>
      <w:r/>
    </w:p>
    <w:p>
      <w:pPr>
        <w:pStyle w:val="889"/>
        <w:ind w:firstLine="482"/>
        <w:jc w:val="both"/>
        <w:spacing w:before="0" w:after="0" w:line="360" w:lineRule="auto"/>
        <w:rPr>
          <w:rFonts w:hint="eastAsia" w:ascii="宋体" w:hAnsi="宋体" w:eastAsia="宋体"/>
          <w:color w:val="000000" w:themeColor="text1"/>
          <w:sz w:val="24"/>
          <w:szCs w:val="24"/>
        </w:rPr>
      </w:pPr>
      <w:r/>
      <w:bookmarkStart w:id="160" w:name="_Toc226539632"/>
      <w:r/>
      <w:bookmarkStart w:id="161" w:name="_Toc238051663"/>
      <w:r/>
      <w:bookmarkStart w:id="162" w:name="_Toc210926281"/>
      <w:r/>
      <w:bookmarkStart w:id="163" w:name="_Toc205309421"/>
      <w:r>
        <w:rPr>
          <w:rFonts w:hint="eastAsia" w:ascii="宋体" w:hAnsi="宋体" w:eastAsia="宋体"/>
          <w:color w:val="000000" w:themeColor="text1"/>
          <w:sz w:val="24"/>
          <w:szCs w:val="24"/>
        </w:rPr>
        <w:t xml:space="preserve">三、政府采购政策功能落实</w:t>
      </w:r>
      <w:bookmarkEnd w:id="160"/>
      <w:r/>
      <w:bookmarkEnd w:id="161"/>
      <w:r/>
      <w:bookmarkEnd w:id="162"/>
      <w:r/>
      <w:bookmarkEnd w:id="163"/>
      <w:r/>
      <w:r/>
    </w:p>
    <w:p>
      <w:pPr>
        <w:pStyle w:val="949"/>
        <w:ind w:firstLine="482"/>
        <w:jc w:val="both"/>
        <w:spacing w:before="0" w:after="0"/>
        <w:rPr>
          <w:rFonts w:hint="eastAsia" w:ascii="宋体" w:hAnsi="宋体"/>
          <w:b/>
          <w:bCs/>
          <w:color w:val="000000" w:themeColor="text1"/>
        </w:rPr>
      </w:pPr>
      <w:r>
        <w:rPr>
          <w:rFonts w:hint="eastAsia" w:ascii="宋体" w:hAnsi="宋体"/>
          <w:b/>
          <w:bCs/>
          <w:color w:val="000000" w:themeColor="text1"/>
        </w:rPr>
        <w:t xml:space="preserve">（一）小微型企业价格扣除</w:t>
      </w:r>
      <w:r/>
    </w:p>
    <w:p>
      <w:pPr>
        <w:ind w:firstLine="480"/>
        <w:spacing w:line="360" w:lineRule="auto"/>
        <w:rPr>
          <w:rFonts w:hint="eastAsia" w:ascii="宋体" w:hAnsi="宋体"/>
          <w:bCs/>
          <w:color w:val="000000" w:themeColor="text1"/>
          <w:sz w:val="24"/>
        </w:rPr>
      </w:pPr>
      <w:r>
        <w:rPr>
          <w:rFonts w:hint="eastAsia" w:ascii="宋体" w:hAnsi="宋体"/>
          <w:color w:val="000000" w:themeColor="text1"/>
          <w:sz w:val="24"/>
        </w:rPr>
        <w:t xml:space="preserve">（1）</w:t>
      </w:r>
      <w:r>
        <w:rPr>
          <w:rFonts w:hint="eastAsia" w:ascii="宋体" w:hAnsi="宋体"/>
          <w:bCs/>
          <w:color w:val="000000" w:themeColor="text1"/>
          <w:sz w:val="24"/>
        </w:rPr>
        <w:t xml:space="preserve">如供应商拟为本项目提供的</w:t>
      </w:r>
      <w:r>
        <w:rPr>
          <w:rFonts w:hint="eastAsia" w:ascii="宋体" w:hAnsi="宋体"/>
          <w:b/>
          <w:color w:val="000000" w:themeColor="text1"/>
          <w:sz w:val="24"/>
        </w:rPr>
        <w:t xml:space="preserve">服务</w:t>
      </w:r>
      <w:r>
        <w:rPr>
          <w:rFonts w:hint="eastAsia" w:ascii="宋体" w:hAnsi="宋体"/>
          <w:bCs/>
          <w:color w:val="000000" w:themeColor="text1"/>
          <w:sz w:val="24"/>
        </w:rPr>
        <w:t xml:space="preserve">，全部由符合政策要求的小型和微型企业承接的，则给予10%的扣除价格。用扣除后的价格参与评审。</w:t>
      </w:r>
      <w:r/>
    </w:p>
    <w:p>
      <w:pPr>
        <w:pStyle w:val="949"/>
        <w:jc w:val="both"/>
        <w:spacing w:before="0" w:after="0"/>
        <w:rPr>
          <w:rFonts w:hint="eastAsia" w:ascii="宋体" w:hAnsi="宋体"/>
          <w:color w:val="000000" w:themeColor="text1"/>
        </w:rPr>
      </w:pPr>
      <w:r>
        <w:rPr>
          <w:rFonts w:hint="eastAsia" w:ascii="宋体" w:hAnsi="宋体"/>
          <w:color w:val="000000" w:themeColor="text1"/>
        </w:rPr>
        <w:t xml:space="preserve">（2）供应商需按照采购文件的要求提供相应的《中小微企业声明函》。</w:t>
      </w:r>
      <w:r/>
    </w:p>
    <w:p>
      <w:pPr>
        <w:pStyle w:val="949"/>
        <w:ind w:firstLine="482"/>
        <w:jc w:val="both"/>
        <w:spacing w:before="0" w:after="0"/>
        <w:rPr>
          <w:rFonts w:hint="eastAsia" w:ascii="宋体" w:hAnsi="宋体"/>
          <w:b/>
          <w:bCs/>
          <w:color w:val="000000" w:themeColor="text1"/>
        </w:rPr>
      </w:pPr>
      <w:r>
        <w:rPr>
          <w:rFonts w:hint="eastAsia" w:ascii="宋体" w:hAnsi="宋体"/>
          <w:b/>
          <w:bCs/>
          <w:color w:val="000000" w:themeColor="text1"/>
        </w:rPr>
        <w:t xml:space="preserve">（二）残疾人福利单位价格扣除</w:t>
      </w:r>
      <w:r/>
    </w:p>
    <w:p>
      <w:pPr>
        <w:pStyle w:val="949"/>
        <w:jc w:val="both"/>
        <w:spacing w:before="0" w:after="0"/>
        <w:rPr>
          <w:rFonts w:hint="eastAsia" w:ascii="宋体" w:hAnsi="宋体"/>
          <w:color w:val="000000" w:themeColor="text1"/>
        </w:rPr>
      </w:pPr>
      <w:r>
        <w:rPr>
          <w:rFonts w:hint="eastAsia" w:ascii="宋体" w:hAnsi="宋体"/>
          <w:color w:val="000000" w:themeColor="text1"/>
        </w:rPr>
        <w:t xml:space="preserve">（1）本项目对残疾人福利性单位视同小型、微型企业，给予同等比例的价格扣除，用扣除后的价格参与评审。</w:t>
      </w:r>
      <w:r/>
    </w:p>
    <w:p>
      <w:pPr>
        <w:pStyle w:val="949"/>
        <w:jc w:val="both"/>
        <w:spacing w:before="0" w:after="0"/>
        <w:rPr>
          <w:rFonts w:hint="eastAsia" w:ascii="宋体" w:hAnsi="宋体"/>
          <w:color w:val="000000" w:themeColor="text1"/>
        </w:rPr>
      </w:pPr>
      <w:r>
        <w:rPr>
          <w:rFonts w:hint="eastAsia" w:ascii="宋体" w:hAnsi="宋体"/>
          <w:color w:val="000000" w:themeColor="text1"/>
        </w:rPr>
        <w:t xml:space="preserve">（2）残疾人福利单位需按照采购文件的要求提供《残疾人福利性单位声明函》。</w:t>
      </w:r>
      <w:r/>
    </w:p>
    <w:p>
      <w:pPr>
        <w:pStyle w:val="949"/>
        <w:jc w:val="both"/>
        <w:spacing w:before="0" w:after="0"/>
        <w:rPr>
          <w:rFonts w:hint="eastAsia" w:ascii="宋体" w:hAnsi="宋体"/>
          <w:color w:val="000000" w:themeColor="text1"/>
        </w:rPr>
      </w:pPr>
      <w:r>
        <w:rPr>
          <w:rFonts w:hint="eastAsia" w:ascii="宋体" w:hAnsi="宋体"/>
          <w:color w:val="000000" w:themeColor="text1"/>
        </w:rPr>
        <w:t xml:space="preserve">（3）残疾人福利单位标准请参照《关于促进残疾人就业政府采购政策的通知》（财库〔2017〕141号）。</w:t>
      </w:r>
      <w:r/>
    </w:p>
    <w:p>
      <w:pPr>
        <w:pStyle w:val="949"/>
        <w:ind w:firstLine="482"/>
        <w:jc w:val="both"/>
        <w:spacing w:before="0" w:after="0"/>
        <w:rPr>
          <w:rFonts w:hint="eastAsia" w:ascii="宋体" w:hAnsi="宋体"/>
          <w:b/>
          <w:bCs/>
          <w:color w:val="000000" w:themeColor="text1"/>
        </w:rPr>
      </w:pPr>
      <w:r>
        <w:rPr>
          <w:rFonts w:hint="eastAsia" w:ascii="宋体" w:hAnsi="宋体"/>
          <w:b/>
          <w:bCs/>
          <w:color w:val="000000" w:themeColor="text1"/>
        </w:rPr>
        <w:t xml:space="preserve">（三）监狱和戒毒企业价格扣除</w:t>
      </w:r>
      <w:r/>
    </w:p>
    <w:p>
      <w:pPr>
        <w:pStyle w:val="949"/>
        <w:jc w:val="both"/>
        <w:spacing w:before="0" w:after="0"/>
        <w:rPr>
          <w:rFonts w:hint="eastAsia" w:ascii="宋体" w:hAnsi="宋体"/>
          <w:color w:val="000000" w:themeColor="text1"/>
        </w:rPr>
      </w:pPr>
      <w:r>
        <w:rPr>
          <w:rFonts w:hint="eastAsia" w:ascii="宋体" w:hAnsi="宋体"/>
          <w:color w:val="000000" w:themeColor="text1"/>
        </w:rPr>
        <w:t xml:space="preserve">（1）本项目对监狱和戒毒企业（简称监狱企业）视同小型、微型企业，给予同等比例的价格扣除，用扣除后的价格参与评审。</w:t>
      </w:r>
      <w:r/>
    </w:p>
    <w:p>
      <w:pPr>
        <w:pStyle w:val="949"/>
        <w:jc w:val="both"/>
        <w:spacing w:before="0" w:after="0"/>
        <w:rPr>
          <w:rFonts w:hint="eastAsia" w:ascii="宋体" w:hAnsi="宋体"/>
          <w:color w:val="000000" w:themeColor="text1"/>
        </w:rPr>
      </w:pPr>
      <w:r>
        <w:rPr>
          <w:rFonts w:hint="eastAsia" w:ascii="宋体" w:hAnsi="宋体"/>
          <w:color w:val="000000" w:themeColor="text1"/>
        </w:rPr>
        <w:t xml:space="preserve">（2）监狱企业参加政府采购活动时，需提供由省级以上监狱管理局、戒毒管理局(含新疆生产建设兵团)出具的属于监狱企业的证明文件。</w:t>
      </w:r>
      <w:r>
        <w:rPr>
          <w:rFonts w:hint="eastAsia" w:ascii="宋体" w:hAnsi="宋体"/>
          <w:color w:val="000000" w:themeColor="text1"/>
        </w:rPr>
        <w:t xml:space="preserve">供应商如不提供上述证明文件，价格将不做相应扣除</w:t>
      </w:r>
      <w:r>
        <w:rPr>
          <w:rFonts w:hint="eastAsia" w:ascii="宋体" w:hAnsi="宋体"/>
          <w:color w:val="000000" w:themeColor="text1"/>
        </w:rPr>
        <w:t xml:space="preserve">。</w:t>
      </w:r>
      <w:r/>
    </w:p>
    <w:p>
      <w:pPr>
        <w:pStyle w:val="949"/>
        <w:jc w:val="both"/>
        <w:spacing w:before="0" w:after="0"/>
        <w:rPr>
          <w:rFonts w:hint="eastAsia" w:ascii="宋体" w:hAnsi="宋体"/>
          <w:color w:val="000000" w:themeColor="text1"/>
        </w:rPr>
      </w:pPr>
      <w:r>
        <w:rPr>
          <w:rFonts w:hint="eastAsia" w:ascii="宋体" w:hAnsi="宋体"/>
          <w:color w:val="000000" w:themeColor="text1"/>
        </w:rPr>
        <w:t xml:space="preserve">（3）监狱企业标准请参照《关于政府采购支持监狱企业发展有关问题的通知》（财库[2014]68号）。</w:t>
      </w:r>
      <w:r/>
    </w:p>
    <w:p>
      <w:pPr>
        <w:pStyle w:val="949"/>
        <w:ind w:firstLine="482"/>
        <w:jc w:val="both"/>
        <w:spacing w:before="0" w:after="0"/>
        <w:rPr>
          <w:rFonts w:hint="eastAsia" w:ascii="宋体" w:hAnsi="宋体"/>
          <w:color w:val="000000" w:themeColor="text1"/>
        </w:rPr>
      </w:pPr>
      <w:r>
        <w:rPr>
          <w:rFonts w:hint="eastAsia" w:ascii="宋体" w:hAnsi="宋体"/>
          <w:b/>
          <w:bCs/>
          <w:color w:val="000000" w:themeColor="text1"/>
        </w:rPr>
        <w:t xml:space="preserve">（四）</w:t>
      </w:r>
      <w:r>
        <w:rPr>
          <w:rFonts w:hint="eastAsia" w:ascii="宋体" w:hAnsi="宋体"/>
          <w:color w:val="000000" w:themeColor="text1"/>
        </w:rPr>
        <w:t xml:space="preserve">残疾人福利单位、监狱企业属于小型、微型企业的，不重复享受政策。</w:t>
      </w:r>
      <w:r/>
    </w:p>
    <w:p>
      <w:pPr>
        <w:ind w:firstLine="482"/>
        <w:spacing w:line="360" w:lineRule="auto"/>
        <w:rPr>
          <w:rFonts w:hint="eastAsia" w:ascii="宋体" w:hAnsi="宋体"/>
          <w:bCs/>
          <w:color w:val="000000" w:themeColor="text1"/>
          <w:sz w:val="24"/>
        </w:rPr>
      </w:pPr>
      <w:r>
        <w:rPr>
          <w:rFonts w:hint="eastAsia" w:ascii="宋体" w:hAnsi="宋体"/>
          <w:b/>
          <w:color w:val="000000" w:themeColor="text1"/>
          <w:sz w:val="24"/>
        </w:rPr>
        <w:t xml:space="preserve">（五）</w:t>
      </w:r>
      <w:r>
        <w:rPr>
          <w:rFonts w:hint="eastAsia" w:ascii="宋体" w:hAnsi="宋体"/>
          <w:bCs/>
          <w:color w:val="000000" w:themeColor="text1"/>
          <w:sz w:val="24"/>
        </w:rPr>
        <w:t xml:space="preserve">如本项目同意联合体参加磋商或同意分包履行合同的，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4%的价格扣除，用扣除后的价格参与评审。 </w:t>
      </w:r>
      <w:r/>
    </w:p>
    <w:p>
      <w:pPr>
        <w:ind w:firstLine="482"/>
        <w:spacing w:line="360" w:lineRule="auto"/>
        <w:rPr>
          <w:rFonts w:hint="eastAsia" w:ascii="宋体" w:hAnsi="宋体"/>
          <w:bCs/>
          <w:color w:val="000000" w:themeColor="text1"/>
          <w:sz w:val="24"/>
        </w:rPr>
      </w:pPr>
      <w:r>
        <w:rPr>
          <w:rFonts w:hint="eastAsia" w:ascii="宋体" w:hAnsi="宋体"/>
          <w:b/>
          <w:color w:val="000000" w:themeColor="text1"/>
          <w:sz w:val="24"/>
        </w:rPr>
        <w:t xml:space="preserve">（六）</w:t>
      </w:r>
      <w:r>
        <w:rPr>
          <w:rFonts w:hint="eastAsia" w:ascii="宋体" w:hAnsi="宋体"/>
          <w:bCs/>
          <w:color w:val="000000" w:themeColor="text1"/>
          <w:sz w:val="24"/>
        </w:rPr>
        <w:t xml:space="preserve">联合体各方均为小型、微型企业（残疾人福利单位、监狱企业）的，联合体享受10%价格扣除，用扣除后的价格参与评审。</w:t>
      </w:r>
      <w:r/>
    </w:p>
    <w:p>
      <w:pPr>
        <w:ind w:firstLine="480"/>
        <w:spacing w:before="28" w:line="400" w:lineRule="exact"/>
        <w:rPr>
          <w:rFonts w:hint="eastAsia" w:ascii="宋体" w:hAnsi="宋体"/>
          <w:bCs/>
          <w:color w:val="000000" w:themeColor="text1"/>
          <w:sz w:val="24"/>
        </w:rPr>
      </w:pPr>
      <w:r>
        <w:rPr>
          <w:rFonts w:hint="eastAsia" w:ascii="宋体" w:hAnsi="宋体"/>
          <w:bCs/>
          <w:color w:val="000000" w:themeColor="text1"/>
          <w:sz w:val="24"/>
        </w:rPr>
      </w:r>
      <w:r/>
    </w:p>
    <w:p>
      <w:pPr>
        <w:pStyle w:val="888"/>
        <w:jc w:val="center"/>
        <w:rPr>
          <w:rFonts w:ascii="黑体" w:eastAsia="黑体" w:cs="Arial"/>
          <w:bCs/>
          <w:color w:val="000000" w:themeColor="text1"/>
          <w:szCs w:val="44"/>
        </w:rPr>
      </w:pPr>
      <w:r>
        <w:rPr>
          <w:rFonts w:hint="eastAsia" w:ascii="宋体" w:hAnsi="宋体"/>
          <w:bCs/>
          <w:color w:val="000000" w:themeColor="text1"/>
          <w:sz w:val="24"/>
        </w:rPr>
        <w:br w:type="page" w:clear="all"/>
      </w:r>
      <w:bookmarkStart w:id="164" w:name="_Toc238051664"/>
      <w:r/>
      <w:bookmarkStart w:id="165" w:name="_Hlk14339205"/>
      <w:r/>
      <w:bookmarkStart w:id="166" w:name="_Hlk8656442"/>
      <w:r>
        <w:rPr>
          <w:rFonts w:hint="eastAsia" w:ascii="华文中宋" w:hAnsi="华文中宋" w:eastAsia="华文中宋"/>
          <w:b/>
          <w:color w:val="000000" w:themeColor="text1"/>
          <w:sz w:val="36"/>
          <w:szCs w:val="36"/>
        </w:rPr>
        <w:t xml:space="preserve">第五章  合同文本</w:t>
      </w:r>
      <w:bookmarkEnd w:id="164"/>
      <w:r/>
      <w:r/>
    </w:p>
    <w:p>
      <w:pPr>
        <w:ind w:firstLine="480"/>
        <w:spacing w:line="560" w:lineRule="exact"/>
        <w:rPr>
          <w:rFonts w:hint="eastAsia" w:ascii="宋体" w:hAnsi="宋体"/>
          <w:bCs/>
          <w:color w:val="000000" w:themeColor="text1"/>
          <w:sz w:val="24"/>
        </w:rPr>
      </w:pPr>
      <w:r>
        <w:rPr>
          <w:rFonts w:hint="eastAsia" w:ascii="宋体" w:hAnsi="宋体"/>
          <w:bCs/>
          <w:color w:val="000000" w:themeColor="text1"/>
          <w:sz w:val="24"/>
        </w:rPr>
        <w:t xml:space="preserve">以下为成交后签定本项目合同的通用条款，成交供应商不得提出实质性的修改，关于专用条款将由采购人与成交供应商结合本项目具体情况协商后签订。</w:t>
      </w:r>
      <w:r/>
    </w:p>
    <w:p>
      <w:pPr>
        <w:pStyle w:val="949"/>
        <w:ind w:firstLine="0"/>
        <w:jc w:val="center"/>
        <w:spacing w:before="286" w:after="0" w:line="240" w:lineRule="auto"/>
        <w:rPr>
          <w:b/>
          <w:bCs/>
          <w:color w:val="000000" w:themeColor="text1"/>
          <w:sz w:val="52"/>
          <w:szCs w:val="20"/>
        </w:rPr>
      </w:pPr>
      <w:r>
        <w:rPr>
          <w:rFonts w:hint="eastAsia"/>
          <w:b/>
          <w:color w:val="000000" w:themeColor="text1"/>
          <w:sz w:val="72"/>
          <w:szCs w:val="72"/>
        </w:rPr>
        <w:t xml:space="preserve">政府采购合同</w:t>
      </w:r>
      <w:r/>
    </w:p>
    <w:p>
      <w:pPr>
        <w:rPr>
          <w:b/>
          <w:bCs/>
          <w:color w:val="000000" w:themeColor="text1"/>
          <w:sz w:val="28"/>
          <w:szCs w:val="28"/>
        </w:rPr>
      </w:pPr>
      <w:r>
        <w:rPr>
          <w:b/>
          <w:bCs/>
          <w:color w:val="000000" w:themeColor="text1"/>
          <w:sz w:val="28"/>
          <w:szCs w:val="28"/>
        </w:rPr>
      </w:r>
      <w:r/>
    </w:p>
    <w:p>
      <w:pPr>
        <w:rPr>
          <w:b/>
          <w:bCs/>
          <w:color w:val="000000" w:themeColor="text1"/>
          <w:sz w:val="28"/>
          <w:szCs w:val="28"/>
        </w:rPr>
      </w:pPr>
      <w:r>
        <w:rPr>
          <w:b/>
          <w:bCs/>
          <w:color w:val="000000" w:themeColor="text1"/>
          <w:sz w:val="28"/>
          <w:szCs w:val="28"/>
        </w:rPr>
      </w:r>
      <w:r/>
    </w:p>
    <w:p>
      <w:pPr>
        <w:rPr>
          <w:color w:val="000000" w:themeColor="text1"/>
          <w:sz w:val="28"/>
          <w:szCs w:val="28"/>
        </w:rPr>
      </w:pPr>
      <w:r>
        <w:rPr>
          <w:color w:val="000000" w:themeColor="text1"/>
          <w:sz w:val="28"/>
          <w:szCs w:val="28"/>
        </w:rPr>
      </w:r>
      <w:r/>
    </w:p>
    <w:p>
      <w:pPr>
        <w:rPr>
          <w:color w:val="000000" w:themeColor="text1"/>
          <w:sz w:val="28"/>
          <w:szCs w:val="28"/>
        </w:rPr>
      </w:pPr>
      <w:r>
        <w:rPr>
          <w:color w:val="000000" w:themeColor="text1"/>
          <w:sz w:val="28"/>
          <w:szCs w:val="28"/>
        </w:rPr>
      </w:r>
      <w:r/>
    </w:p>
    <w:p>
      <w:pPr>
        <w:ind w:firstLine="1133"/>
        <w:spacing w:after="143"/>
        <w:widowControl/>
        <w:rPr>
          <w:rFonts w:hint="eastAsia" w:ascii="宋体" w:hAnsi="宋体" w:cs="宋体"/>
          <w:color w:val="000000" w:themeColor="text1"/>
          <w:sz w:val="32"/>
          <w:szCs w:val="32"/>
        </w:rPr>
      </w:pPr>
      <w:r>
        <w:rPr>
          <w:rFonts w:hint="eastAsia" w:ascii="宋体" w:hAnsi="宋体" w:cs="宋体"/>
          <w:color w:val="000000" w:themeColor="text1"/>
          <w:sz w:val="32"/>
          <w:szCs w:val="32"/>
        </w:rPr>
        <w:t xml:space="preserve">项目名称： </w:t>
      </w:r>
      <w:r/>
    </w:p>
    <w:p>
      <w:pPr>
        <w:ind w:firstLine="1133"/>
        <w:spacing w:after="143"/>
        <w:widowControl/>
        <w:rPr>
          <w:rFonts w:hint="eastAsia" w:ascii="宋体" w:hAnsi="宋体" w:cs="宋体"/>
          <w:color w:val="000000" w:themeColor="text1"/>
          <w:sz w:val="32"/>
          <w:szCs w:val="32"/>
        </w:rPr>
      </w:pPr>
      <w:r>
        <w:rPr>
          <w:rFonts w:hint="eastAsia" w:ascii="宋体" w:hAnsi="宋体" w:cs="宋体"/>
          <w:color w:val="000000" w:themeColor="text1"/>
          <w:sz w:val="32"/>
          <w:szCs w:val="32"/>
        </w:rPr>
        <w:t xml:space="preserve">合同编号：</w:t>
      </w:r>
      <w:r>
        <w:rPr>
          <w:rFonts w:hint="eastAsia" w:ascii="宋体" w:hAnsi="宋体"/>
          <w:bCs/>
          <w:color w:val="000000" w:themeColor="text1"/>
          <w:sz w:val="32"/>
          <w:szCs w:val="32"/>
        </w:rPr>
        <w:t xml:space="preserve">[2026]字 第WX26-</w:t>
      </w:r>
      <w:r>
        <w:rPr>
          <w:rFonts w:ascii="宋体" w:hAnsi="宋体"/>
          <w:bCs/>
          <w:color w:val="000000" w:themeColor="text1"/>
          <w:sz w:val="32"/>
          <w:szCs w:val="32"/>
        </w:rPr>
        <w:t xml:space="preserve">  </w:t>
      </w:r>
      <w:r>
        <w:rPr>
          <w:rFonts w:hint="eastAsia" w:ascii="宋体" w:hAnsi="宋体"/>
          <w:bCs/>
          <w:color w:val="000000" w:themeColor="text1"/>
          <w:sz w:val="32"/>
          <w:szCs w:val="32"/>
        </w:rPr>
        <w:t xml:space="preserve">号</w:t>
      </w:r>
      <w:r/>
    </w:p>
    <w:p>
      <w:pPr>
        <w:rPr>
          <w:color w:val="000000" w:themeColor="text1"/>
          <w:szCs w:val="20"/>
        </w:rPr>
      </w:pPr>
      <w:r>
        <w:rPr>
          <w:color w:val="000000" w:themeColor="text1"/>
          <w:szCs w:val="20"/>
        </w:rPr>
      </w:r>
      <w:r/>
    </w:p>
    <w:p>
      <w:pPr>
        <w:rPr>
          <w:color w:val="000000" w:themeColor="text1"/>
          <w:szCs w:val="20"/>
        </w:rPr>
      </w:pPr>
      <w:r>
        <w:rPr>
          <w:color w:val="000000" w:themeColor="text1"/>
          <w:szCs w:val="20"/>
        </w:rPr>
      </w:r>
      <w:r/>
    </w:p>
    <w:p>
      <w:pPr>
        <w:rPr>
          <w:color w:val="000000" w:themeColor="text1"/>
          <w:szCs w:val="20"/>
        </w:rPr>
      </w:pPr>
      <w:r>
        <w:rPr>
          <w:color w:val="000000" w:themeColor="text1"/>
          <w:szCs w:val="20"/>
        </w:rPr>
      </w:r>
      <w:r/>
    </w:p>
    <w:p>
      <w:pPr>
        <w:rPr>
          <w:color w:val="000000" w:themeColor="text1"/>
          <w:szCs w:val="20"/>
        </w:rPr>
      </w:pPr>
      <w:r>
        <w:rPr>
          <w:color w:val="000000" w:themeColor="text1"/>
          <w:szCs w:val="20"/>
        </w:rPr>
      </w:r>
      <w:r/>
    </w:p>
    <w:p>
      <w:pPr>
        <w:rPr>
          <w:color w:val="000000" w:themeColor="text1"/>
          <w:szCs w:val="20"/>
        </w:rPr>
      </w:pPr>
      <w:r>
        <w:rPr>
          <w:color w:val="000000" w:themeColor="text1"/>
          <w:szCs w:val="20"/>
        </w:rPr>
      </w:r>
      <w:r/>
    </w:p>
    <w:p>
      <w:pPr>
        <w:rPr>
          <w:color w:val="000000" w:themeColor="text1"/>
          <w:szCs w:val="20"/>
        </w:rPr>
      </w:pPr>
      <w:r>
        <w:rPr>
          <w:color w:val="000000" w:themeColor="text1"/>
          <w:szCs w:val="20"/>
        </w:rPr>
      </w:r>
      <w:r/>
    </w:p>
    <w:p>
      <w:pPr>
        <w:rPr>
          <w:color w:val="000000" w:themeColor="text1"/>
          <w:szCs w:val="20"/>
        </w:rPr>
      </w:pPr>
      <w:r>
        <w:rPr>
          <w:color w:val="000000" w:themeColor="text1"/>
          <w:szCs w:val="20"/>
        </w:rPr>
      </w:r>
      <w:r/>
    </w:p>
    <w:p>
      <w:pPr>
        <w:rPr>
          <w:color w:val="000000" w:themeColor="text1"/>
          <w:szCs w:val="20"/>
        </w:rPr>
      </w:pPr>
      <w:r>
        <w:rPr>
          <w:color w:val="000000" w:themeColor="text1"/>
          <w:szCs w:val="20"/>
        </w:rPr>
      </w:r>
      <w:r/>
    </w:p>
    <w:p>
      <w:pPr>
        <w:rPr>
          <w:color w:val="000000" w:themeColor="text1"/>
          <w:szCs w:val="20"/>
        </w:rPr>
      </w:pPr>
      <w:r>
        <w:rPr>
          <w:color w:val="000000" w:themeColor="text1"/>
          <w:szCs w:val="20"/>
        </w:rPr>
      </w:r>
      <w:r/>
    </w:p>
    <w:p>
      <w:pPr>
        <w:rPr>
          <w:color w:val="000000" w:themeColor="text1"/>
          <w:szCs w:val="20"/>
        </w:rPr>
      </w:pPr>
      <w:r>
        <w:rPr>
          <w:color w:val="000000" w:themeColor="text1"/>
          <w:szCs w:val="20"/>
        </w:rPr>
      </w:r>
      <w:r/>
    </w:p>
    <w:p>
      <w:pPr>
        <w:rPr>
          <w:color w:val="000000" w:themeColor="text1"/>
          <w:szCs w:val="20"/>
        </w:rPr>
      </w:pPr>
      <w:r>
        <w:rPr>
          <w:color w:val="000000" w:themeColor="text1"/>
          <w:szCs w:val="20"/>
        </w:rPr>
      </w:r>
      <w:r/>
    </w:p>
    <w:p>
      <w:pPr>
        <w:rPr>
          <w:color w:val="000000" w:themeColor="text1"/>
          <w:szCs w:val="20"/>
        </w:rPr>
      </w:pPr>
      <w:r>
        <w:rPr>
          <w:color w:val="000000" w:themeColor="text1"/>
          <w:szCs w:val="20"/>
        </w:rPr>
      </w:r>
      <w:r/>
    </w:p>
    <w:p>
      <w:pPr>
        <w:ind w:firstLine="1274"/>
        <w:jc w:val="left"/>
        <w:rPr>
          <w:bCs/>
          <w:color w:val="000000" w:themeColor="text1"/>
          <w:sz w:val="28"/>
          <w:szCs w:val="28"/>
        </w:rPr>
      </w:pPr>
      <w:r>
        <w:rPr>
          <w:rFonts w:hint="eastAsia"/>
          <w:bCs/>
          <w:color w:val="000000" w:themeColor="text1"/>
          <w:sz w:val="28"/>
          <w:szCs w:val="28"/>
        </w:rPr>
        <w:t xml:space="preserve">委托方（甲方）：江苏省测绘工程院</w:t>
      </w:r>
      <w:r/>
    </w:p>
    <w:p>
      <w:pPr>
        <w:jc w:val="left"/>
        <w:widowControl/>
        <w:rPr>
          <w:rFonts w:hint="eastAsia" w:ascii="宋体" w:hAnsi="宋体" w:cs="宋体"/>
          <w:color w:val="000000" w:themeColor="text1"/>
          <w:sz w:val="20"/>
          <w:szCs w:val="20"/>
        </w:rPr>
      </w:pPr>
      <w:r>
        <w:rPr>
          <w:rFonts w:hint="eastAsia"/>
          <w:bCs/>
          <w:color w:val="000000" w:themeColor="text1"/>
          <w:sz w:val="28"/>
          <w:szCs w:val="28"/>
        </w:rPr>
        <w:t xml:space="preserve">         </w:t>
      </w:r>
      <w:r>
        <w:rPr>
          <w:rFonts w:hint="eastAsia"/>
          <w:bCs/>
          <w:color w:val="000000" w:themeColor="text1"/>
          <w:sz w:val="28"/>
          <w:szCs w:val="28"/>
        </w:rPr>
        <w:t xml:space="preserve">承揽方（乙方）：</w:t>
      </w:r>
      <w:r>
        <w:rPr>
          <w:rFonts w:ascii="宋体" w:hAnsi="宋体" w:cs="宋体"/>
          <w:color w:val="000000" w:themeColor="text1"/>
          <w:sz w:val="20"/>
          <w:szCs w:val="20"/>
        </w:rPr>
        <w:t xml:space="preserve"> </w:t>
      </w:r>
      <w:r/>
    </w:p>
    <w:p>
      <w:pPr>
        <w:ind w:firstLine="1274"/>
        <w:jc w:val="left"/>
        <w:rPr>
          <w:bCs/>
          <w:color w:val="000000" w:themeColor="text1"/>
          <w:sz w:val="28"/>
          <w:szCs w:val="28"/>
          <w:u w:val="single"/>
        </w:rPr>
      </w:pPr>
      <w:r>
        <w:rPr>
          <w:bCs/>
          <w:color w:val="000000" w:themeColor="text1"/>
          <w:sz w:val="28"/>
          <w:szCs w:val="28"/>
          <w:u w:val="single"/>
        </w:rPr>
      </w:r>
      <w:r/>
    </w:p>
    <w:p>
      <w:pPr>
        <w:jc w:val="center"/>
        <w:spacing w:line="520" w:lineRule="exact"/>
        <w:rPr>
          <w:rFonts w:hint="eastAsia" w:hAnsi="宋体"/>
          <w:bCs/>
          <w:color w:val="000000" w:themeColor="text1"/>
          <w:sz w:val="24"/>
        </w:rPr>
      </w:pPr>
      <w:r>
        <w:rPr>
          <w:rFonts w:hint="eastAsia"/>
          <w:bCs/>
          <w:color w:val="000000" w:themeColor="text1"/>
          <w:sz w:val="28"/>
          <w:szCs w:val="28"/>
        </w:rPr>
        <w:t xml:space="preserve">签约日期：</w:t>
      </w:r>
      <w:r>
        <w:rPr>
          <w:rFonts w:hint="eastAsia"/>
          <w:bCs/>
          <w:color w:val="000000" w:themeColor="text1"/>
          <w:sz w:val="28"/>
          <w:szCs w:val="28"/>
        </w:rPr>
        <w:t xml:space="preserve">    </w:t>
      </w:r>
      <w:r>
        <w:rPr>
          <w:rFonts w:hint="eastAsia"/>
          <w:bCs/>
          <w:color w:val="000000" w:themeColor="text1"/>
          <w:sz w:val="28"/>
          <w:szCs w:val="28"/>
        </w:rPr>
        <w:t xml:space="preserve">年</w:t>
      </w:r>
      <w:r>
        <w:rPr>
          <w:rFonts w:hint="eastAsia"/>
          <w:bCs/>
          <w:color w:val="000000" w:themeColor="text1"/>
          <w:sz w:val="28"/>
          <w:szCs w:val="28"/>
        </w:rPr>
        <w:t xml:space="preserve">  </w:t>
      </w:r>
      <w:r>
        <w:rPr>
          <w:rFonts w:hint="eastAsia"/>
          <w:bCs/>
          <w:color w:val="000000" w:themeColor="text1"/>
          <w:sz w:val="28"/>
          <w:szCs w:val="28"/>
        </w:rPr>
        <w:t xml:space="preserve">月</w:t>
      </w:r>
      <w:r>
        <w:rPr>
          <w:rFonts w:hint="eastAsia"/>
          <w:bCs/>
          <w:color w:val="000000" w:themeColor="text1"/>
          <w:sz w:val="28"/>
          <w:szCs w:val="28"/>
        </w:rPr>
        <w:t xml:space="preserve">  </w:t>
      </w:r>
      <w:r>
        <w:rPr>
          <w:rFonts w:hint="eastAsia"/>
          <w:bCs/>
          <w:color w:val="000000" w:themeColor="text1"/>
          <w:sz w:val="28"/>
          <w:szCs w:val="28"/>
        </w:rPr>
        <w:t xml:space="preserve">日</w:t>
      </w:r>
      <w:r>
        <w:rPr>
          <w:b/>
          <w:color w:val="000000" w:themeColor="text1"/>
          <w:sz w:val="32"/>
        </w:rPr>
        <w:br w:type="page" w:clear="all"/>
      </w:r>
      <w:r/>
    </w:p>
    <w:p>
      <w:pPr>
        <w:jc w:val="center"/>
        <w:spacing w:line="520" w:lineRule="exact"/>
        <w:rPr>
          <w:rFonts w:hint="eastAsia" w:ascii="黑体" w:hAnsi="宋体" w:eastAsia="黑体"/>
          <w:color w:val="000000" w:themeColor="text1"/>
          <w:sz w:val="28"/>
          <w:szCs w:val="28"/>
        </w:rPr>
      </w:pPr>
      <w:r>
        <w:rPr>
          <w:rFonts w:ascii="宋体" w:hAnsi="宋体"/>
          <w:b/>
          <w:bCs/>
          <w:color w:val="000000" w:themeColor="text1"/>
          <w:sz w:val="28"/>
          <w:szCs w:val="28"/>
        </w:rPr>
        <w:t xml:space="preserve">2026年度江苏省四季度亚米级影像获取</w:t>
      </w:r>
      <w:r>
        <w:rPr>
          <w:rFonts w:hint="eastAsia" w:ascii="宋体" w:hAnsi="宋体"/>
          <w:b/>
          <w:bCs/>
          <w:color w:val="000000" w:themeColor="text1"/>
          <w:sz w:val="28"/>
          <w:szCs w:val="28"/>
        </w:rPr>
        <w:t xml:space="preserve">项目</w:t>
      </w:r>
      <w:r/>
    </w:p>
    <w:p>
      <w:pPr>
        <w:spacing w:line="480" w:lineRule="exact"/>
        <w:rPr>
          <w:rFonts w:hint="eastAsia" w:hAnsi="宋体"/>
          <w:color w:val="000000" w:themeColor="text1"/>
          <w:sz w:val="24"/>
        </w:rPr>
      </w:pPr>
      <w:r>
        <w:rPr>
          <w:rFonts w:hint="eastAsia" w:hAnsi="宋体"/>
          <w:color w:val="000000" w:themeColor="text1"/>
          <w:sz w:val="24"/>
        </w:rPr>
      </w:r>
      <w:r/>
    </w:p>
    <w:p>
      <w:pPr>
        <w:spacing w:line="480" w:lineRule="exact"/>
        <w:rPr>
          <w:rFonts w:hint="eastAsia" w:hAnsi="宋体"/>
          <w:color w:val="000000" w:themeColor="text1"/>
          <w:u w:val="single"/>
        </w:rPr>
      </w:pPr>
      <w:r>
        <w:rPr>
          <w:rFonts w:hAnsi="宋体"/>
          <w:color w:val="000000" w:themeColor="text1"/>
          <w:sz w:val="24"/>
        </w:rPr>
        <w:t xml:space="preserve">甲方：（买方）</w:t>
      </w:r>
      <w:r>
        <w:rPr>
          <w:rFonts w:hint="eastAsia" w:ascii="宋体" w:hAnsi="宋体"/>
          <w:color w:val="000000" w:themeColor="text1"/>
          <w:sz w:val="24"/>
          <w:u w:val="single"/>
        </w:rPr>
        <w:t xml:space="preserve">江苏省测绘工程院 </w:t>
      </w:r>
      <w:r>
        <w:rPr>
          <w:rFonts w:ascii="宋体" w:hAnsi="宋体"/>
          <w:color w:val="000000" w:themeColor="text1"/>
          <w:sz w:val="24"/>
          <w:u w:val="single"/>
        </w:rPr>
        <w:t xml:space="preserve"> </w:t>
      </w:r>
      <w:r/>
    </w:p>
    <w:p>
      <w:pPr>
        <w:spacing w:line="480" w:lineRule="exact"/>
        <w:widowControl/>
        <w:rPr>
          <w:rFonts w:hint="eastAsia" w:hAnsi="宋体"/>
          <w:b/>
          <w:color w:val="000000" w:themeColor="text1"/>
          <w:u w:val="single"/>
        </w:rPr>
      </w:pPr>
      <w:r>
        <w:rPr>
          <w:rFonts w:hAnsi="宋体"/>
          <w:color w:val="000000" w:themeColor="text1"/>
          <w:sz w:val="24"/>
        </w:rPr>
        <w:t xml:space="preserve">乙方：（卖方）</w:t>
      </w:r>
      <w:r>
        <w:rPr>
          <w:rFonts w:hint="eastAsia" w:hAnsi="宋体"/>
          <w:color w:val="000000" w:themeColor="text1"/>
          <w:sz w:val="24"/>
          <w:u w:val="single"/>
        </w:rPr>
        <w:t xml:space="preserve"> </w:t>
      </w:r>
      <w:r>
        <w:rPr>
          <w:rFonts w:hAnsi="宋体"/>
          <w:color w:val="000000" w:themeColor="text1"/>
          <w:sz w:val="24"/>
          <w:u w:val="single"/>
        </w:rPr>
        <w:t xml:space="preserve">                 </w:t>
      </w:r>
      <w:r/>
    </w:p>
    <w:p>
      <w:pPr>
        <w:spacing w:line="480" w:lineRule="exact"/>
        <w:widowControl/>
        <w:rPr>
          <w:rFonts w:hint="eastAsia" w:hAnsi="宋体"/>
          <w:color w:val="000000" w:themeColor="text1"/>
          <w:sz w:val="24"/>
        </w:rPr>
      </w:pPr>
      <w:r>
        <w:rPr>
          <w:rFonts w:hAnsi="宋体"/>
          <w:b/>
          <w:color w:val="000000" w:themeColor="text1"/>
        </w:rPr>
        <w:t xml:space="preserve">     </w:t>
      </w:r>
      <w:r>
        <w:rPr>
          <w:rFonts w:hAnsi="宋体"/>
          <w:color w:val="000000" w:themeColor="text1"/>
          <w:sz w:val="24"/>
        </w:rPr>
        <w:t xml:space="preserve">甲、乙双方根据</w:t>
      </w:r>
      <w:r>
        <w:rPr>
          <w:rFonts w:hint="eastAsia" w:hAnsi="宋体"/>
          <w:color w:val="000000" w:themeColor="text1"/>
          <w:sz w:val="24"/>
        </w:rPr>
        <w:t xml:space="preserve">政府</w:t>
      </w:r>
      <w:r>
        <w:rPr>
          <w:rFonts w:hAnsi="宋体"/>
          <w:color w:val="000000" w:themeColor="text1"/>
          <w:sz w:val="24"/>
        </w:rPr>
        <w:t xml:space="preserve">采购的</w:t>
      </w:r>
      <w:r>
        <w:rPr>
          <w:rFonts w:hint="eastAsia" w:hAnsi="宋体"/>
          <w:color w:val="000000" w:themeColor="text1"/>
          <w:sz w:val="24"/>
        </w:rPr>
        <w:t xml:space="preserve">成交</w:t>
      </w:r>
      <w:r>
        <w:rPr>
          <w:rFonts w:hAnsi="宋体"/>
          <w:color w:val="000000" w:themeColor="text1"/>
          <w:sz w:val="24"/>
        </w:rPr>
        <w:t xml:space="preserve">结果，签署本合同。</w:t>
      </w:r>
      <w:r>
        <w:rPr>
          <w:rFonts w:hint="eastAsia" w:hAnsi="宋体"/>
          <w:color w:val="000000" w:themeColor="text1"/>
          <w:sz w:val="24"/>
        </w:rPr>
        <w:t xml:space="preserve">依照《中华人民共和国民法典》、《中华人民共和国测绘法》、《中华人民共和国保守国家秘密法》及其他有关法律、法规，遵循平等、自愿、公平和诚实信用的原则，双方就</w:t>
      </w:r>
      <w:r>
        <w:rPr>
          <w:rFonts w:asciiTheme="minorEastAsia" w:hAnsiTheme="minorEastAsia" w:eastAsiaTheme="minorEastAsia"/>
          <w:color w:val="000000" w:themeColor="text1"/>
          <w:sz w:val="24"/>
          <w:u w:val="single"/>
        </w:rPr>
        <w:t xml:space="preserve">2026年度江苏省四季度亚米级影像获取</w:t>
      </w:r>
      <w:r>
        <w:rPr>
          <w:rFonts w:hint="eastAsia" w:hAnsi="宋体"/>
          <w:color w:val="000000" w:themeColor="text1"/>
          <w:sz w:val="24"/>
        </w:rPr>
        <w:t xml:space="preserve">项目相关事项经协商，达成如下合同条款：</w:t>
      </w:r>
      <w:r/>
    </w:p>
    <w:p>
      <w:pPr>
        <w:ind w:firstLine="482"/>
        <w:spacing w:line="480" w:lineRule="exact"/>
        <w:rPr>
          <w:rFonts w:hint="eastAsia" w:ascii="宋体" w:hAnsi="宋体"/>
          <w:b/>
          <w:color w:val="000000" w:themeColor="text1"/>
          <w:sz w:val="24"/>
        </w:rPr>
      </w:pPr>
      <w:r>
        <w:rPr>
          <w:rFonts w:hint="eastAsia" w:ascii="宋体" w:hAnsi="宋体"/>
          <w:b/>
          <w:color w:val="000000" w:themeColor="text1"/>
          <w:sz w:val="24"/>
        </w:rPr>
        <w:t xml:space="preserve">第一条  项目概述</w:t>
      </w:r>
      <w:r/>
    </w:p>
    <w:p>
      <w:pPr>
        <w:ind w:firstLine="480"/>
        <w:spacing w:line="480" w:lineRule="exact"/>
        <w:rPr>
          <w:rFonts w:hint="eastAsia" w:ascii="宋体" w:hAnsi="宋体"/>
          <w:bCs/>
          <w:color w:val="000000" w:themeColor="text1"/>
          <w:sz w:val="24"/>
        </w:rPr>
      </w:pPr>
      <w:r>
        <w:rPr>
          <w:rFonts w:ascii="宋体" w:hAnsi="宋体"/>
          <w:bCs/>
          <w:color w:val="000000" w:themeColor="text1"/>
          <w:sz w:val="24"/>
        </w:rPr>
        <w:t xml:space="preserve">2026年度全省四季度亚米级影像采购，采购面积10.7万平方</w:t>
      </w:r>
      <w:r>
        <w:rPr>
          <w:rFonts w:hint="eastAsia" w:ascii="宋体" w:hAnsi="宋体"/>
          <w:bCs/>
          <w:color w:val="000000" w:themeColor="text1"/>
          <w:sz w:val="24"/>
        </w:rPr>
        <w:t xml:space="preserve">公里</w:t>
      </w:r>
      <w:r>
        <w:rPr>
          <w:rFonts w:ascii="宋体" w:hAnsi="宋体"/>
          <w:bCs/>
          <w:color w:val="000000" w:themeColor="text1"/>
          <w:sz w:val="24"/>
        </w:rPr>
        <w:t xml:space="preserve">，其中公益卫星测算可保障25%面积覆盖，其余由商业卫星补充采集。</w:t>
      </w:r>
      <w:r/>
    </w:p>
    <w:p>
      <w:pPr>
        <w:ind w:firstLine="482"/>
        <w:spacing w:line="480" w:lineRule="exact"/>
        <w:rPr>
          <w:rFonts w:hint="eastAsia" w:ascii="宋体" w:hAnsi="宋体"/>
          <w:b/>
          <w:color w:val="000000" w:themeColor="text1"/>
          <w:sz w:val="24"/>
        </w:rPr>
      </w:pPr>
      <w:r>
        <w:rPr>
          <w:rFonts w:hint="eastAsia" w:ascii="宋体" w:hAnsi="宋体"/>
          <w:b/>
          <w:color w:val="000000" w:themeColor="text1"/>
          <w:sz w:val="24"/>
        </w:rPr>
        <w:t xml:space="preserve">第二条  项目内容</w:t>
      </w:r>
      <w:r/>
    </w:p>
    <w:tbl>
      <w:tblPr>
        <w:tblpPr w:horzAnchor="margin" w:tblpX="279" w:vertAnchor="text" w:tblpY="103" w:leftFromText="180" w:topFromText="0" w:rightFromText="180" w:bottomFromText="0"/>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88"/>
        <w:gridCol w:w="2835"/>
        <w:gridCol w:w="2976"/>
        <w:gridCol w:w="2252"/>
      </w:tblGrid>
      <w:tr>
        <w:trPr>
          <w:trHeight w:val="356"/>
          <w:tblHeader/>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b/>
                <w:bCs/>
                <w:sz w:val="24"/>
              </w:rPr>
              <w:t xml:space="preserve">序号</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hint="eastAsia" w:ascii="宋体" w:hAnsi="宋体" w:cs="宋体"/>
                <w:b/>
                <w:bCs/>
                <w:sz w:val="24"/>
              </w:rPr>
            </w:pPr>
            <w:r>
              <w:rPr>
                <w:rFonts w:hint="eastAsia" w:ascii="宋体" w:hAnsi="宋体" w:cs="宋体"/>
                <w:b/>
                <w:bCs/>
                <w:sz w:val="24"/>
              </w:rPr>
              <w:t xml:space="preserve">内容</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spacing w:line="360" w:lineRule="auto"/>
              <w:rPr>
                <w:rFonts w:hint="eastAsia" w:ascii="宋体" w:hAnsi="宋体" w:cs="宋体"/>
                <w:b/>
                <w:bCs/>
                <w:sz w:val="24"/>
              </w:rPr>
            </w:pPr>
            <w:r>
              <w:rPr>
                <w:rFonts w:hint="eastAsia" w:ascii="宋体" w:hAnsi="宋体" w:cs="宋体"/>
                <w:b/>
                <w:bCs/>
                <w:sz w:val="24"/>
              </w:rPr>
              <w:t xml:space="preserve">数量（万平方公里）</w:t>
            </w:r>
            <w:r/>
          </w:p>
        </w:tc>
        <w:tc>
          <w:tcPr>
            <w:tcBorders>
              <w:top w:val="single" w:color="000000" w:sz="4" w:space="0"/>
              <w:left w:val="single" w:color="000000" w:sz="4" w:space="0"/>
              <w:bottom w:val="single" w:color="000000" w:sz="4" w:space="0"/>
              <w:right w:val="single" w:color="000000" w:sz="4" w:space="0"/>
            </w:tcBorders>
            <w:tcW w:w="2252" w:type="dxa"/>
            <w:vAlign w:val="center"/>
            <w:textDirection w:val="lrTb"/>
            <w:noWrap w:val="false"/>
          </w:tcPr>
          <w:p>
            <w:pPr>
              <w:jc w:val="center"/>
              <w:spacing w:line="360" w:lineRule="auto"/>
              <w:rPr>
                <w:rFonts w:hint="eastAsia" w:ascii="宋体" w:hAnsi="宋体" w:cs="宋体"/>
                <w:b/>
                <w:bCs/>
                <w:sz w:val="24"/>
              </w:rPr>
            </w:pPr>
            <w:r>
              <w:rPr>
                <w:rFonts w:hint="eastAsia" w:ascii="宋体" w:hAnsi="宋体" w:cs="宋体"/>
                <w:b/>
                <w:bCs/>
                <w:sz w:val="24"/>
              </w:rPr>
              <w:t xml:space="preserve">备注</w:t>
            </w:r>
            <w:r/>
          </w:p>
        </w:tc>
      </w:tr>
      <w:tr>
        <w:trPr>
          <w:trHeight w:val="848"/>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spacing w:line="360" w:lineRule="auto"/>
              <w:rPr>
                <w:rFonts w:hint="eastAsia" w:ascii="宋体" w:hAnsi="宋体" w:cs="宋体"/>
                <w:sz w:val="24"/>
              </w:rPr>
            </w:pPr>
            <w:r>
              <w:rPr>
                <w:rFonts w:ascii="宋体" w:hAnsi="宋体"/>
                <w:color w:val="000000" w:themeColor="text1"/>
                <w:sz w:val="24"/>
              </w:rPr>
              <w:t xml:space="preserve">2026年度全省四季度亚米级影像</w:t>
            </w:r>
            <w:r>
              <w:rPr>
                <w:rFonts w:hint="eastAsia" w:ascii="宋体" w:hAnsi="宋体" w:cs="宋体"/>
                <w:sz w:val="24"/>
              </w:rPr>
              <w:t xml:space="preserve">获取</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10.7</w:t>
            </w:r>
            <w:r/>
          </w:p>
        </w:tc>
        <w:tc>
          <w:tcPr>
            <w:tcBorders>
              <w:top w:val="single" w:color="000000" w:sz="4" w:space="0"/>
              <w:left w:val="single" w:color="000000" w:sz="4" w:space="0"/>
              <w:bottom w:val="single" w:color="000000" w:sz="4" w:space="0"/>
              <w:right w:val="single" w:color="000000" w:sz="4" w:space="0"/>
            </w:tcBorders>
            <w:tcW w:w="2252"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w:t>
            </w:r>
            <w:r/>
          </w:p>
        </w:tc>
      </w:tr>
    </w:tbl>
    <w:p>
      <w:pPr>
        <w:ind w:firstLine="482"/>
        <w:spacing w:line="480" w:lineRule="exact"/>
        <w:rPr>
          <w:rFonts w:hint="eastAsia" w:ascii="宋体" w:hAnsi="宋体"/>
          <w:b/>
          <w:color w:val="000000" w:themeColor="text1"/>
          <w:sz w:val="24"/>
        </w:rPr>
      </w:pPr>
      <w:r>
        <w:rPr>
          <w:rFonts w:hint="eastAsia" w:ascii="宋体" w:hAnsi="宋体"/>
          <w:b/>
          <w:color w:val="000000" w:themeColor="text1"/>
          <w:sz w:val="24"/>
        </w:rPr>
        <w:t xml:space="preserve">第三条  技术标准</w:t>
      </w:r>
      <w:r/>
    </w:p>
    <w:p>
      <w:pPr>
        <w:ind w:firstLine="482"/>
        <w:spacing w:line="480" w:lineRule="exact"/>
        <w:rPr>
          <w:rFonts w:ascii="宋体" w:cs="仿宋"/>
          <w:b/>
          <w:sz w:val="24"/>
        </w:rPr>
      </w:pPr>
      <w:r>
        <w:rPr>
          <w:rFonts w:hint="eastAsia" w:ascii="宋体" w:cs="仿宋"/>
          <w:b/>
          <w:sz w:val="24"/>
        </w:rPr>
        <w:t xml:space="preserve">按国家和地方的相关标准执行。</w:t>
      </w:r>
      <w:r/>
    </w:p>
    <w:p>
      <w:pPr>
        <w:ind w:firstLine="482"/>
        <w:spacing w:line="480" w:lineRule="exact"/>
        <w:rPr>
          <w:rFonts w:hint="eastAsia" w:ascii="宋体" w:hAnsi="宋体"/>
          <w:b/>
          <w:color w:val="000000" w:themeColor="text1"/>
          <w:sz w:val="24"/>
        </w:rPr>
      </w:pPr>
      <w:r>
        <w:rPr>
          <w:rFonts w:hint="eastAsia" w:ascii="宋体" w:hAnsi="宋体"/>
          <w:b/>
          <w:color w:val="000000" w:themeColor="text1"/>
          <w:sz w:val="24"/>
        </w:rPr>
        <w:t xml:space="preserve">第四条  技术</w:t>
      </w:r>
      <w:r>
        <w:rPr>
          <w:rFonts w:ascii="宋体" w:hAnsi="宋体"/>
          <w:b/>
          <w:color w:val="000000" w:themeColor="text1"/>
          <w:sz w:val="24"/>
        </w:rPr>
        <w:t xml:space="preserve">要求</w:t>
      </w:r>
      <w:r/>
    </w:p>
    <w:p>
      <w:pPr>
        <w:ind w:firstLine="480"/>
        <w:spacing w:line="480" w:lineRule="exact"/>
        <w:rPr>
          <w:rFonts w:hint="eastAsia" w:ascii="宋体" w:hAnsi="宋体"/>
          <w:bCs/>
          <w:color w:val="000000" w:themeColor="text1"/>
          <w:sz w:val="24"/>
        </w:rPr>
      </w:pPr>
      <w:r>
        <w:rPr>
          <w:rFonts w:hint="eastAsia" w:ascii="宋体" w:hAnsi="宋体"/>
          <w:bCs/>
          <w:color w:val="000000" w:themeColor="text1"/>
          <w:sz w:val="24"/>
        </w:rPr>
        <w:t xml:space="preserve">1.卫星要求</w:t>
      </w:r>
      <w:r/>
    </w:p>
    <w:p>
      <w:pPr>
        <w:ind w:firstLine="480"/>
        <w:spacing w:line="480" w:lineRule="exact"/>
        <w:rPr>
          <w:rFonts w:hint="eastAsia" w:ascii="宋体" w:hAnsi="宋体"/>
          <w:bCs/>
          <w:color w:val="000000" w:themeColor="text1"/>
          <w:sz w:val="24"/>
        </w:rPr>
      </w:pPr>
      <w:r>
        <w:rPr>
          <w:rFonts w:hint="eastAsia" w:ascii="宋体" w:hAnsi="宋体"/>
          <w:bCs/>
          <w:color w:val="000000" w:themeColor="text1"/>
          <w:sz w:val="24"/>
        </w:rPr>
        <w:t xml:space="preserve">供应商拟采用卫星必须是具备定制编程拍摄能力的商业卫星，可根据采购人需求在限定时间内针对性地获取影像数据。</w:t>
      </w:r>
      <w:r/>
    </w:p>
    <w:p>
      <w:pPr>
        <w:ind w:firstLine="480"/>
        <w:spacing w:line="480" w:lineRule="exact"/>
        <w:rPr>
          <w:rFonts w:hint="eastAsia" w:ascii="宋体" w:hAnsi="宋体"/>
          <w:bCs/>
          <w:color w:val="000000" w:themeColor="text1"/>
          <w:sz w:val="24"/>
        </w:rPr>
      </w:pPr>
      <w:r>
        <w:rPr>
          <w:rFonts w:hint="eastAsia" w:ascii="宋体" w:hAnsi="宋体"/>
          <w:bCs/>
          <w:color w:val="000000" w:themeColor="text1"/>
          <w:sz w:val="24"/>
        </w:rPr>
        <w:t xml:space="preserve">2.采集范围及时相要求</w:t>
      </w:r>
      <w:r/>
    </w:p>
    <w:p>
      <w:pPr>
        <w:ind w:firstLine="480"/>
        <w:spacing w:line="480" w:lineRule="exact"/>
        <w:rPr>
          <w:rFonts w:hint="eastAsia" w:ascii="宋体" w:hAnsi="宋体"/>
          <w:bCs/>
          <w:color w:val="000000" w:themeColor="text1"/>
          <w:sz w:val="24"/>
        </w:rPr>
      </w:pPr>
      <w:r>
        <w:rPr>
          <w:rFonts w:hint="eastAsia" w:ascii="宋体" w:hAnsi="宋体"/>
          <w:bCs/>
          <w:color w:val="000000" w:themeColor="text1"/>
          <w:sz w:val="24"/>
        </w:rPr>
        <w:t xml:space="preserve">（1）采集范围：江苏省域10.7万平方公里影像，其中公益卫星测算可保障25%面积覆</w:t>
      </w:r>
      <w:r>
        <w:rPr>
          <w:rFonts w:hint="eastAsia" w:ascii="宋体" w:hAnsi="宋体"/>
          <w:bCs/>
          <w:color w:val="000000" w:themeColor="text1"/>
          <w:sz w:val="24"/>
        </w:rPr>
        <w:t xml:space="preserve">盖，供应商需补充采集商业卫星未覆盖的区域。</w:t>
      </w:r>
      <w:r/>
    </w:p>
    <w:p>
      <w:pPr>
        <w:ind w:firstLine="480"/>
        <w:spacing w:line="480" w:lineRule="exact"/>
        <w:rPr>
          <w:rFonts w:hint="eastAsia" w:ascii="宋体" w:hAnsi="宋体"/>
          <w:bCs/>
          <w:color w:val="000000" w:themeColor="text1"/>
          <w:sz w:val="24"/>
        </w:rPr>
      </w:pPr>
      <w:r>
        <w:rPr>
          <w:rFonts w:hint="eastAsia" w:ascii="宋体" w:hAnsi="宋体"/>
          <w:bCs/>
          <w:color w:val="000000" w:themeColor="text1"/>
          <w:sz w:val="24"/>
        </w:rPr>
        <w:t xml:space="preserve">（2）时相要求：2026年全年，具体月份</w:t>
      </w:r>
      <w:r>
        <w:rPr>
          <w:rFonts w:hint="eastAsia" w:ascii="宋体" w:hAnsi="宋体"/>
          <w:bCs/>
          <w:color w:val="000000" w:themeColor="text1"/>
          <w:sz w:val="24"/>
        </w:rPr>
        <w:t xml:space="preserve">视甲方项目要求，如因天气等不可抗力因素影响，未在规定时间内完成采集，需征得甲方书面同意后适当延期。</w:t>
      </w:r>
      <w:r/>
    </w:p>
    <w:p>
      <w:pPr>
        <w:ind w:firstLine="480"/>
        <w:spacing w:line="480" w:lineRule="exact"/>
        <w:rPr>
          <w:rFonts w:hint="eastAsia" w:ascii="宋体" w:hAnsi="宋体"/>
          <w:bCs/>
          <w:color w:val="000000" w:themeColor="text1"/>
          <w:sz w:val="24"/>
        </w:rPr>
      </w:pPr>
      <w:r>
        <w:rPr>
          <w:rFonts w:hint="eastAsia" w:ascii="宋体" w:hAnsi="宋体"/>
          <w:bCs/>
          <w:color w:val="000000" w:themeColor="text1"/>
          <w:sz w:val="24"/>
        </w:rPr>
        <w:t xml:space="preserve">3.影像分辨率要求</w:t>
      </w:r>
      <w:r/>
    </w:p>
    <w:p>
      <w:pPr>
        <w:ind w:firstLine="480"/>
        <w:spacing w:line="480" w:lineRule="exact"/>
        <w:rPr>
          <w:rFonts w:hint="eastAsia" w:ascii="宋体" w:hAnsi="宋体"/>
          <w:bCs/>
          <w:color w:val="000000" w:themeColor="text1"/>
          <w:sz w:val="24"/>
        </w:rPr>
      </w:pPr>
      <w:r>
        <w:rPr>
          <w:rFonts w:hint="eastAsia" w:ascii="宋体" w:hAnsi="宋体"/>
          <w:bCs/>
          <w:color w:val="000000" w:themeColor="text1"/>
          <w:sz w:val="24"/>
        </w:rPr>
        <w:t xml:space="preserve">卫星影像数据星下点原始分辨率全色不低于0.8米（不接受超采样0.8米卫星影像数</w:t>
      </w:r>
      <w:r>
        <w:rPr>
          <w:rFonts w:hint="eastAsia" w:ascii="宋体" w:hAnsi="宋体"/>
          <w:bCs/>
          <w:color w:val="000000" w:themeColor="text1"/>
          <w:sz w:val="24"/>
        </w:rPr>
        <w:t xml:space="preserve">据产品），多光谱需至少具备红、绿、蓝和近红外波段且分辨率不低于3.2米。全色和多光谱遥感影像数据须为同一探测器同时接收。</w:t>
      </w:r>
      <w:r/>
    </w:p>
    <w:p>
      <w:pPr>
        <w:ind w:firstLine="480"/>
        <w:spacing w:line="480" w:lineRule="exact"/>
        <w:rPr>
          <w:rFonts w:hint="eastAsia" w:ascii="宋体" w:hAnsi="宋体"/>
          <w:bCs/>
          <w:color w:val="000000" w:themeColor="text1"/>
          <w:sz w:val="24"/>
        </w:rPr>
      </w:pPr>
      <w:r>
        <w:rPr>
          <w:rFonts w:hint="eastAsia" w:ascii="宋体" w:hAnsi="宋体"/>
          <w:bCs/>
          <w:color w:val="000000" w:themeColor="text1"/>
          <w:sz w:val="24"/>
        </w:rPr>
        <w:t xml:space="preserve">4.数据级别要求</w:t>
      </w:r>
      <w:r/>
    </w:p>
    <w:p>
      <w:pPr>
        <w:ind w:firstLine="480"/>
        <w:spacing w:line="480" w:lineRule="exact"/>
        <w:rPr>
          <w:rFonts w:hint="eastAsia" w:ascii="宋体" w:hAnsi="宋体"/>
          <w:bCs/>
          <w:color w:val="000000" w:themeColor="text1"/>
          <w:sz w:val="24"/>
        </w:rPr>
      </w:pPr>
      <w:r>
        <w:rPr>
          <w:rFonts w:hint="eastAsia" w:ascii="宋体" w:hAnsi="宋体"/>
          <w:bCs/>
          <w:color w:val="000000" w:themeColor="text1"/>
          <w:sz w:val="24"/>
        </w:rPr>
        <w:t xml:space="preserve">（1）全色和多光谱影像应该为预正射级别原始影像，经过辐射校正、传感器校正并进行地图投影，没有基于参考椭球对地形起伏做校正；</w:t>
      </w:r>
      <w:r/>
    </w:p>
    <w:p>
      <w:pPr>
        <w:ind w:firstLine="480"/>
        <w:spacing w:line="480" w:lineRule="exact"/>
        <w:rPr>
          <w:rFonts w:hint="eastAsia" w:ascii="宋体" w:hAnsi="宋体"/>
          <w:bCs/>
          <w:color w:val="000000" w:themeColor="text1"/>
          <w:sz w:val="24"/>
        </w:rPr>
      </w:pPr>
      <w:r>
        <w:rPr>
          <w:rFonts w:hint="eastAsia" w:ascii="宋体" w:hAnsi="宋体"/>
          <w:bCs/>
          <w:color w:val="000000" w:themeColor="text1"/>
          <w:sz w:val="24"/>
        </w:rPr>
        <w:t xml:space="preserve">（2）全色和多光谱影像均应提供对应的星历参数或其它参数文件，可使用严格物理模型或有理函数模型进行后续正射产品的生产。</w:t>
      </w:r>
      <w:r/>
    </w:p>
    <w:p>
      <w:pPr>
        <w:ind w:firstLine="480"/>
        <w:spacing w:line="480" w:lineRule="exact"/>
        <w:rPr>
          <w:rFonts w:hint="eastAsia" w:ascii="宋体" w:hAnsi="宋体"/>
          <w:bCs/>
          <w:color w:val="000000" w:themeColor="text1"/>
          <w:sz w:val="24"/>
        </w:rPr>
      </w:pPr>
      <w:r>
        <w:rPr>
          <w:rFonts w:hint="eastAsia" w:ascii="宋体" w:hAnsi="宋体"/>
          <w:bCs/>
          <w:color w:val="000000" w:themeColor="text1"/>
          <w:sz w:val="24"/>
        </w:rPr>
        <w:t xml:space="preserve">5.数据质量要求</w:t>
      </w:r>
      <w:r/>
    </w:p>
    <w:p>
      <w:pPr>
        <w:ind w:firstLine="480"/>
        <w:spacing w:line="480" w:lineRule="exact"/>
        <w:rPr>
          <w:rFonts w:hint="eastAsia" w:ascii="宋体" w:hAnsi="宋体"/>
          <w:bCs/>
          <w:color w:val="000000" w:themeColor="text1"/>
          <w:sz w:val="24"/>
        </w:rPr>
      </w:pPr>
      <w:r>
        <w:rPr>
          <w:rFonts w:hint="eastAsia" w:ascii="宋体" w:hAnsi="宋体"/>
          <w:bCs/>
          <w:color w:val="000000" w:themeColor="text1"/>
          <w:sz w:val="24"/>
        </w:rPr>
        <w:t xml:space="preserve">（1）每景原始影像的云雪覆盖量小于10%；</w:t>
      </w:r>
      <w:r/>
    </w:p>
    <w:p>
      <w:pPr>
        <w:ind w:firstLine="480"/>
        <w:spacing w:line="480" w:lineRule="exact"/>
        <w:rPr>
          <w:rFonts w:hint="eastAsia" w:ascii="宋体" w:hAnsi="宋体"/>
          <w:bCs/>
          <w:color w:val="000000" w:themeColor="text1"/>
          <w:sz w:val="24"/>
        </w:rPr>
      </w:pPr>
      <w:r>
        <w:rPr>
          <w:rFonts w:hint="eastAsia" w:ascii="宋体" w:hAnsi="宋体"/>
          <w:bCs/>
          <w:color w:val="000000" w:themeColor="text1"/>
          <w:sz w:val="24"/>
        </w:rPr>
        <w:t xml:space="preserve">（2）原始影像两景之间能够无缝拼接，层次丰富，地物清晰，无明显光谱溢出、数据质量不稳定和掉线等各种质量问题；</w:t>
      </w:r>
      <w:r/>
    </w:p>
    <w:p>
      <w:pPr>
        <w:ind w:firstLine="480"/>
        <w:spacing w:line="480" w:lineRule="exact"/>
        <w:rPr>
          <w:rFonts w:hint="eastAsia" w:ascii="宋体" w:hAnsi="宋体"/>
          <w:bCs/>
          <w:color w:val="000000" w:themeColor="text1"/>
          <w:sz w:val="24"/>
        </w:rPr>
      </w:pPr>
      <w:r>
        <w:rPr>
          <w:rFonts w:hint="eastAsia" w:ascii="宋体" w:hAnsi="宋体"/>
          <w:bCs/>
          <w:color w:val="000000" w:themeColor="text1"/>
          <w:sz w:val="24"/>
        </w:rPr>
        <w:t xml:space="preserve">（3）附件质量：原始产品附件：包括RPC 参数，元数据，快视图、接合图表等。</w:t>
      </w:r>
      <w:r/>
    </w:p>
    <w:p>
      <w:pPr>
        <w:ind w:firstLine="482"/>
        <w:spacing w:line="480" w:lineRule="exact"/>
        <w:rPr>
          <w:rFonts w:hint="eastAsia" w:ascii="宋体" w:hAnsi="宋体"/>
          <w:b/>
          <w:color w:val="000000" w:themeColor="text1"/>
          <w:sz w:val="24"/>
        </w:rPr>
      </w:pPr>
      <w:r>
        <w:rPr>
          <w:rFonts w:hint="eastAsia" w:ascii="宋体" w:hAnsi="宋体"/>
          <w:b/>
          <w:color w:val="000000" w:themeColor="text1"/>
          <w:sz w:val="24"/>
        </w:rPr>
        <w:t xml:space="preserve">第五条  项目</w:t>
      </w:r>
      <w:r>
        <w:rPr>
          <w:rFonts w:ascii="宋体" w:hAnsi="宋体"/>
          <w:b/>
          <w:color w:val="000000" w:themeColor="text1"/>
          <w:sz w:val="24"/>
        </w:rPr>
        <w:t xml:space="preserve">成果</w:t>
      </w:r>
      <w:r/>
    </w:p>
    <w:p>
      <w:pPr>
        <w:ind w:firstLine="482"/>
        <w:spacing w:line="480" w:lineRule="exact"/>
        <w:rPr>
          <w:rFonts w:hint="eastAsia" w:ascii="宋体" w:hAnsi="宋体" w:cs="宋体"/>
          <w:b/>
          <w:bCs/>
          <w:color w:val="000000" w:themeColor="text1"/>
          <w:sz w:val="24"/>
        </w:rPr>
      </w:pPr>
      <w:r>
        <w:rPr>
          <w:rFonts w:hint="eastAsia" w:ascii="宋体" w:hAnsi="宋体" w:cs="宋体"/>
          <w:b/>
          <w:bCs/>
          <w:color w:val="000000" w:themeColor="text1"/>
          <w:sz w:val="24"/>
        </w:rPr>
        <w:t xml:space="preserve">按甲方要求完成本项目交付。</w:t>
      </w:r>
      <w:r/>
    </w:p>
    <w:p>
      <w:pPr>
        <w:ind w:firstLine="482"/>
        <w:spacing w:line="480" w:lineRule="exact"/>
        <w:rPr>
          <w:rFonts w:hint="eastAsia" w:ascii="宋体" w:hAnsi="宋体"/>
          <w:b/>
          <w:color w:val="000000" w:themeColor="text1"/>
          <w:sz w:val="24"/>
        </w:rPr>
      </w:pPr>
      <w:r>
        <w:rPr>
          <w:rFonts w:hint="eastAsia" w:ascii="宋体" w:hAnsi="宋体"/>
          <w:b/>
          <w:color w:val="000000" w:themeColor="text1"/>
          <w:sz w:val="24"/>
        </w:rPr>
        <w:t xml:space="preserve">第六条  甲方职责及义务</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1．确定本项目的任务区范围及技术设计。</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2．提供本项目相关的各类业务说明、资料等。</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3．进行本项目的质量监督检查、成果验收等工作。</w:t>
      </w:r>
      <w:r/>
    </w:p>
    <w:p>
      <w:pPr>
        <w:ind w:firstLine="480"/>
        <w:spacing w:line="480" w:lineRule="exact"/>
        <w:rPr>
          <w:rFonts w:hint="eastAsia" w:ascii="宋体" w:hAnsi="宋体"/>
          <w:b/>
          <w:color w:val="000000" w:themeColor="text1"/>
          <w:sz w:val="24"/>
        </w:rPr>
      </w:pPr>
      <w:r>
        <w:rPr>
          <w:rFonts w:hint="eastAsia" w:ascii="宋体" w:hAnsi="宋体"/>
          <w:color w:val="000000" w:themeColor="text1"/>
          <w:sz w:val="24"/>
        </w:rPr>
        <w:t xml:space="preserve">4．协调解决作业过程中出现的问题，按时付款。</w:t>
      </w:r>
      <w:r/>
    </w:p>
    <w:p>
      <w:pPr>
        <w:ind w:firstLine="482"/>
        <w:spacing w:line="480" w:lineRule="exact"/>
        <w:rPr>
          <w:rFonts w:hint="eastAsia" w:ascii="宋体" w:hAnsi="宋体"/>
          <w:b/>
          <w:color w:val="000000" w:themeColor="text1"/>
          <w:sz w:val="24"/>
        </w:rPr>
      </w:pPr>
      <w:r>
        <w:rPr>
          <w:rFonts w:hint="eastAsia" w:ascii="宋体" w:hAnsi="宋体"/>
          <w:b/>
          <w:color w:val="000000" w:themeColor="text1"/>
          <w:sz w:val="24"/>
        </w:rPr>
        <w:t xml:space="preserve">第七条  乙方职责及义务</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1．向甲方提交详尽</w:t>
      </w:r>
      <w:r>
        <w:rPr>
          <w:rFonts w:ascii="宋体" w:hAnsi="宋体"/>
          <w:color w:val="000000" w:themeColor="text1"/>
          <w:sz w:val="24"/>
        </w:rPr>
        <w:t xml:space="preserve">的</w:t>
      </w:r>
      <w:r>
        <w:rPr>
          <w:rFonts w:hint="eastAsia" w:ascii="宋体" w:hAnsi="宋体"/>
          <w:color w:val="000000" w:themeColor="text1"/>
          <w:sz w:val="24"/>
        </w:rPr>
        <w:t xml:space="preserve">项目实施方案，开展资料收集工作。</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2．积极配合甲方的工作，接受甲方的技术指导、质量监督，及时向甲方汇报项目进度。</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3．按时保质保量完成本项目的全部工作，并提交项目验收所需的全部</w:t>
      </w:r>
      <w:r>
        <w:rPr>
          <w:rFonts w:ascii="宋体" w:hAnsi="宋体"/>
          <w:color w:val="000000" w:themeColor="text1"/>
          <w:sz w:val="24"/>
        </w:rPr>
        <w:t xml:space="preserve">参考资料、</w:t>
      </w:r>
      <w:r>
        <w:rPr>
          <w:rFonts w:hint="eastAsia" w:ascii="宋体" w:hAnsi="宋体"/>
          <w:color w:val="000000" w:themeColor="text1"/>
          <w:sz w:val="24"/>
        </w:rPr>
        <w:t xml:space="preserve">成果资料和</w:t>
      </w:r>
      <w:r>
        <w:rPr>
          <w:rFonts w:ascii="宋体" w:hAnsi="宋体"/>
          <w:color w:val="000000" w:themeColor="text1"/>
          <w:sz w:val="24"/>
        </w:rPr>
        <w:t xml:space="preserve">相关工具、</w:t>
      </w:r>
      <w:r>
        <w:rPr>
          <w:rFonts w:hint="eastAsia" w:ascii="宋体" w:hAnsi="宋体"/>
          <w:color w:val="000000" w:themeColor="text1"/>
          <w:sz w:val="24"/>
        </w:rPr>
        <w:t xml:space="preserve">附件</w:t>
      </w:r>
      <w:r>
        <w:rPr>
          <w:rFonts w:ascii="宋体" w:hAnsi="宋体"/>
          <w:color w:val="000000" w:themeColor="text1"/>
          <w:sz w:val="24"/>
        </w:rPr>
        <w:t xml:space="preserve">、说明文档等</w:t>
      </w:r>
      <w:r>
        <w:rPr>
          <w:rFonts w:hint="eastAsia" w:ascii="宋体" w:hAnsi="宋体"/>
          <w:color w:val="000000" w:themeColor="text1"/>
          <w:sz w:val="24"/>
        </w:rPr>
        <w:t xml:space="preserve">。</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4．确保项目通过甲方的全过程</w:t>
      </w:r>
      <w:r>
        <w:rPr>
          <w:rFonts w:ascii="宋体" w:hAnsi="宋体"/>
          <w:color w:val="000000" w:themeColor="text1"/>
          <w:sz w:val="24"/>
        </w:rPr>
        <w:t xml:space="preserve">质量监督检查</w:t>
      </w:r>
      <w:r>
        <w:rPr>
          <w:rFonts w:hint="eastAsia" w:ascii="宋体" w:hAnsi="宋体"/>
          <w:color w:val="000000" w:themeColor="text1"/>
          <w:sz w:val="24"/>
        </w:rPr>
        <w:t xml:space="preserve">和验收。</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5．未经甲方许可，不得将该项目进行分包。</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6．乙方负责其工作人员的工资、管理及人员的安全培训教育工作，做到遵纪守法，并负责承担环境、职业健康安全、质量事故中的人身</w:t>
      </w:r>
      <w:r>
        <w:rPr>
          <w:rFonts w:ascii="宋体" w:hAnsi="宋体"/>
          <w:color w:val="000000" w:themeColor="text1"/>
          <w:sz w:val="24"/>
        </w:rPr>
        <w:t xml:space="preserve">和财产等</w:t>
      </w:r>
      <w:r>
        <w:rPr>
          <w:rFonts w:hint="eastAsia" w:ascii="宋体" w:hAnsi="宋体"/>
          <w:color w:val="000000" w:themeColor="text1"/>
          <w:sz w:val="24"/>
        </w:rPr>
        <w:t xml:space="preserve">一切经济和法律责任。</w:t>
      </w:r>
      <w:r/>
    </w:p>
    <w:p>
      <w:pPr>
        <w:ind w:firstLine="482"/>
        <w:spacing w:line="480" w:lineRule="exact"/>
        <w:rPr>
          <w:rFonts w:hint="eastAsia" w:ascii="宋体" w:hAnsi="宋体"/>
          <w:b/>
          <w:color w:val="000000" w:themeColor="text1"/>
          <w:sz w:val="24"/>
        </w:rPr>
      </w:pPr>
      <w:r>
        <w:rPr>
          <w:rFonts w:hint="eastAsia" w:ascii="宋体" w:hAnsi="宋体"/>
          <w:b/>
          <w:color w:val="000000" w:themeColor="text1"/>
          <w:sz w:val="24"/>
        </w:rPr>
        <w:t xml:space="preserve">第八条  工期</w:t>
      </w:r>
      <w:r/>
    </w:p>
    <w:p>
      <w:pPr>
        <w:ind w:firstLine="480"/>
        <w:spacing w:line="480" w:lineRule="exact"/>
        <w:rPr>
          <w:rFonts w:hint="eastAsia" w:ascii="宋体" w:hAnsi="宋体"/>
          <w:color w:val="ff0000"/>
          <w:sz w:val="24"/>
        </w:rPr>
      </w:pPr>
      <w:r>
        <w:rPr>
          <w:rFonts w:hint="eastAsia" w:ascii="宋体" w:hAnsi="宋体"/>
          <w:color w:val="000000" w:themeColor="text1"/>
          <w:sz w:val="24"/>
        </w:rPr>
        <w:t xml:space="preserve">2026年</w:t>
      </w:r>
      <w:r>
        <w:rPr>
          <w:rFonts w:ascii="宋体" w:hAnsi="宋体"/>
          <w:color w:val="000000" w:themeColor="text1"/>
          <w:sz w:val="24"/>
        </w:rPr>
        <w:t xml:space="preserve">11</w:t>
      </w:r>
      <w:r>
        <w:rPr>
          <w:rFonts w:hint="eastAsia" w:ascii="宋体" w:hAnsi="宋体"/>
          <w:color w:val="000000" w:themeColor="text1"/>
          <w:sz w:val="24"/>
        </w:rPr>
        <w:t xml:space="preserve">月</w:t>
      </w:r>
      <w:r>
        <w:rPr>
          <w:rFonts w:ascii="宋体" w:hAnsi="宋体"/>
          <w:color w:val="000000" w:themeColor="text1"/>
          <w:sz w:val="24"/>
        </w:rPr>
        <w:t xml:space="preserve">10</w:t>
      </w:r>
      <w:r>
        <w:rPr>
          <w:rFonts w:hint="eastAsia" w:ascii="宋体" w:hAnsi="宋体"/>
          <w:color w:val="000000" w:themeColor="text1"/>
          <w:sz w:val="24"/>
        </w:rPr>
        <w:t xml:space="preserve">日之前分批次提交数据，提交时间和数据质量需满足江苏省自然资源厅对该项工作的要求</w:t>
      </w:r>
      <w:r>
        <w:rPr>
          <w:rFonts w:hint="eastAsia" w:ascii="宋体" w:hAnsi="宋体"/>
          <w:color w:val="ff0000"/>
          <w:sz w:val="24"/>
        </w:rPr>
        <w:t xml:space="preserve">。</w:t>
      </w:r>
      <w:r/>
    </w:p>
    <w:p>
      <w:pPr>
        <w:ind w:firstLine="482"/>
        <w:spacing w:line="480" w:lineRule="exact"/>
        <w:rPr>
          <w:rFonts w:hint="eastAsia" w:ascii="宋体" w:hAnsi="宋体"/>
          <w:b/>
          <w:color w:val="000000" w:themeColor="text1"/>
          <w:sz w:val="24"/>
        </w:rPr>
      </w:pPr>
      <w:r>
        <w:rPr>
          <w:rFonts w:hint="eastAsia" w:ascii="宋体" w:hAnsi="宋体"/>
          <w:b/>
          <w:color w:val="000000" w:themeColor="text1"/>
          <w:sz w:val="24"/>
        </w:rPr>
        <w:t xml:space="preserve">第九条  合同的变更</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1．若实际工作量或合同期因故发生重大变化，双方均可提出合同变更请求并应签订补充协议。</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2．若一方在合同期内无正当理由而不履行合同中的义务，另一方有权通知违约方中止或解除合同。因合同终止所遭受的损失，除依法可以免除的责任外，应由违约方赔偿。</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3．本合同签订之后，不因法定代理人或授权的代表人的变动而变更或解除。</w:t>
      </w:r>
      <w:r/>
    </w:p>
    <w:p>
      <w:pPr>
        <w:ind w:firstLine="482"/>
        <w:spacing w:line="480" w:lineRule="exact"/>
        <w:rPr>
          <w:rFonts w:hint="eastAsia" w:ascii="宋体" w:hAnsi="宋体"/>
          <w:b/>
          <w:color w:val="000000" w:themeColor="text1"/>
          <w:sz w:val="24"/>
        </w:rPr>
      </w:pPr>
      <w:r>
        <w:rPr>
          <w:rFonts w:hint="eastAsia" w:ascii="宋体" w:hAnsi="宋体"/>
          <w:b/>
          <w:color w:val="000000" w:themeColor="text1"/>
          <w:sz w:val="24"/>
        </w:rPr>
        <w:t xml:space="preserve">第十条  合同经费与付款方式</w:t>
      </w:r>
      <w:r/>
    </w:p>
    <w:p>
      <w:pPr>
        <w:ind w:firstLine="480"/>
        <w:spacing w:line="480" w:lineRule="exact"/>
        <w:rPr>
          <w:rFonts w:hint="eastAsia" w:ascii="宋体" w:hAnsi="宋体"/>
          <w:b/>
          <w:color w:val="000000" w:themeColor="text1"/>
          <w:sz w:val="24"/>
        </w:rPr>
      </w:pPr>
      <w:r>
        <w:rPr>
          <w:rFonts w:hint="eastAsia" w:ascii="宋体" w:hAnsi="宋体"/>
          <w:color w:val="000000" w:themeColor="text1"/>
          <w:sz w:val="24"/>
        </w:rPr>
        <w:t xml:space="preserve">1．</w:t>
      </w:r>
      <w:r>
        <w:rPr>
          <w:rFonts w:hint="eastAsia" w:ascii="宋体" w:hAnsi="宋体"/>
          <w:b/>
          <w:color w:val="000000" w:themeColor="text1"/>
          <w:sz w:val="24"/>
        </w:rPr>
        <w:t xml:space="preserve">合同经费：本项目合同额为</w:t>
      </w:r>
      <w:r>
        <w:rPr>
          <w:rFonts w:hint="eastAsia" w:ascii="宋体" w:hAnsi="宋体"/>
          <w:b/>
          <w:color w:val="000000" w:themeColor="text1"/>
          <w:sz w:val="24"/>
          <w:u w:val="single"/>
        </w:rPr>
        <w:t xml:space="preserve">XXX</w:t>
      </w:r>
      <w:r>
        <w:rPr>
          <w:rFonts w:hint="eastAsia" w:ascii="宋体" w:hAnsi="宋体"/>
          <w:b/>
          <w:color w:val="000000" w:themeColor="text1"/>
          <w:sz w:val="24"/>
        </w:rPr>
        <w:t xml:space="preserve">元</w:t>
      </w:r>
      <w:r>
        <w:rPr>
          <w:rFonts w:ascii="宋体" w:hAnsi="宋体"/>
          <w:b/>
          <w:color w:val="000000" w:themeColor="text1"/>
          <w:sz w:val="24"/>
          <w:u w:val="single"/>
        </w:rPr>
        <w:t xml:space="preserve">整</w:t>
      </w:r>
      <w:r>
        <w:rPr>
          <w:rFonts w:hint="eastAsia" w:ascii="宋体" w:hAnsi="宋体"/>
          <w:b/>
          <w:color w:val="000000" w:themeColor="text1"/>
          <w:sz w:val="24"/>
        </w:rPr>
        <w:t xml:space="preserve">（人民币：</w:t>
      </w:r>
      <w:r>
        <w:rPr>
          <w:rFonts w:hint="eastAsia" w:ascii="宋体" w:hAnsi="宋体"/>
          <w:b/>
          <w:color w:val="000000" w:themeColor="text1"/>
          <w:sz w:val="24"/>
          <w:u w:val="single"/>
        </w:rPr>
        <w:t xml:space="preserve">XXX</w:t>
      </w:r>
      <w:r>
        <w:rPr>
          <w:rFonts w:ascii="宋体" w:hAnsi="宋体"/>
          <w:b/>
          <w:color w:val="000000" w:themeColor="text1"/>
          <w:sz w:val="24"/>
          <w:u w:val="single"/>
        </w:rPr>
        <w:t xml:space="preserve">元</w:t>
      </w:r>
      <w:r>
        <w:rPr>
          <w:rFonts w:hint="eastAsia" w:ascii="宋体" w:hAnsi="宋体"/>
          <w:b/>
          <w:color w:val="000000" w:themeColor="text1"/>
          <w:sz w:val="24"/>
        </w:rPr>
        <w:t xml:space="preserve">）。</w:t>
      </w:r>
      <w:r/>
    </w:p>
    <w:p>
      <w:pPr>
        <w:ind w:firstLine="480"/>
        <w:spacing w:line="480" w:lineRule="exact"/>
        <w:rPr>
          <w:rFonts w:hint="eastAsia" w:ascii="宋体" w:hAnsi="宋体"/>
          <w:bCs/>
          <w:color w:val="000000" w:themeColor="text1"/>
          <w:sz w:val="24"/>
        </w:rPr>
      </w:pPr>
      <w:r>
        <w:rPr>
          <w:rFonts w:ascii="宋体" w:hAnsi="宋体"/>
          <w:bCs/>
          <w:color w:val="000000" w:themeColor="text1"/>
          <w:sz w:val="24"/>
        </w:rPr>
        <w:t xml:space="preserve">2.</w:t>
      </w:r>
      <w:r>
        <w:rPr>
          <w:rFonts w:hint="eastAsia" w:ascii="宋体" w:hAnsi="宋体" w:cs="宋体"/>
          <w:bCs/>
          <w:color w:val="000000" w:themeColor="text1"/>
          <w:sz w:val="24"/>
        </w:rPr>
        <w:t xml:space="preserve"> 支付条件：无需保证金和履约保函。</w:t>
      </w:r>
      <w:r/>
    </w:p>
    <w:p>
      <w:pPr>
        <w:ind w:firstLine="480"/>
        <w:spacing w:line="480" w:lineRule="exact"/>
        <w:rPr>
          <w:rFonts w:hint="eastAsia" w:ascii="宋体" w:hAnsi="宋体"/>
          <w:color w:val="000000" w:themeColor="text1"/>
          <w:sz w:val="24"/>
        </w:rPr>
      </w:pPr>
      <w:r>
        <w:rPr>
          <w:rFonts w:ascii="宋体" w:hAnsi="宋体"/>
          <w:color w:val="000000" w:themeColor="text1"/>
          <w:sz w:val="24"/>
        </w:rPr>
        <w:t xml:space="preserve">3</w:t>
      </w:r>
      <w:r>
        <w:rPr>
          <w:rFonts w:hint="eastAsia" w:ascii="宋体" w:hAnsi="宋体"/>
          <w:color w:val="000000" w:themeColor="text1"/>
          <w:sz w:val="24"/>
        </w:rPr>
        <w:t xml:space="preserve">．付款方式：</w:t>
      </w:r>
      <w:r/>
    </w:p>
    <w:p>
      <w:pPr>
        <w:ind w:firstLine="480"/>
        <w:spacing w:line="480" w:lineRule="exact"/>
        <w:rPr>
          <w:rFonts w:hint="eastAsia" w:ascii="宋体" w:hAnsi="宋体" w:cs="宋体"/>
          <w:color w:val="000000" w:themeColor="text1"/>
          <w:sz w:val="24"/>
        </w:rPr>
      </w:pPr>
      <w:r>
        <w:rPr>
          <w:rFonts w:hint="eastAsia" w:ascii="宋体" w:hAnsi="宋体" w:cs="宋体"/>
          <w:color w:val="000000" w:themeColor="text1"/>
          <w:sz w:val="24"/>
        </w:rPr>
        <w:t xml:space="preserve">1）合同签订后一个月内，支付合同总价的40%；</w:t>
      </w:r>
      <w:r/>
    </w:p>
    <w:p>
      <w:pPr>
        <w:ind w:firstLine="480"/>
        <w:spacing w:line="480" w:lineRule="exact"/>
        <w:rPr>
          <w:rFonts w:hint="eastAsia" w:ascii="宋体" w:hAnsi="宋体" w:cs="宋体"/>
          <w:color w:val="000000" w:themeColor="text1"/>
          <w:sz w:val="24"/>
        </w:rPr>
      </w:pPr>
      <w:r>
        <w:rPr>
          <w:rFonts w:hint="eastAsia" w:ascii="宋体" w:hAnsi="宋体" w:cs="宋体"/>
          <w:color w:val="000000" w:themeColor="text1"/>
          <w:sz w:val="24"/>
        </w:rPr>
        <w:t xml:space="preserve">2）供应商完成产品的交付，经采购人验收合格后，支付合同总价的50%；</w:t>
      </w:r>
      <w:r/>
    </w:p>
    <w:p>
      <w:pPr>
        <w:ind w:firstLine="480"/>
        <w:spacing w:line="480" w:lineRule="exact"/>
        <w:rPr>
          <w:rFonts w:hint="eastAsia" w:ascii="宋体" w:hAnsi="宋体" w:cs="宋体"/>
          <w:color w:val="000000" w:themeColor="text1"/>
          <w:sz w:val="24"/>
        </w:rPr>
      </w:pPr>
      <w:r>
        <w:rPr>
          <w:rFonts w:hint="eastAsia" w:ascii="宋体" w:hAnsi="宋体" w:cs="宋体"/>
          <w:color w:val="000000" w:themeColor="text1"/>
          <w:sz w:val="24"/>
        </w:rPr>
        <w:t xml:space="preserve">3）自采购人验收合格两个月内，采购人确认无质量、安全和服务问题，支付合同尾款10%。</w:t>
      </w:r>
      <w:r/>
    </w:p>
    <w:p>
      <w:pPr>
        <w:ind w:firstLine="482"/>
        <w:spacing w:line="480" w:lineRule="exact"/>
        <w:rPr>
          <w:rFonts w:hint="eastAsia" w:ascii="宋体" w:hAnsi="宋体"/>
          <w:b/>
          <w:color w:val="000000" w:themeColor="text1"/>
          <w:sz w:val="24"/>
        </w:rPr>
      </w:pPr>
      <w:r>
        <w:rPr>
          <w:rFonts w:hint="eastAsia" w:ascii="宋体" w:hAnsi="宋体"/>
          <w:b/>
          <w:color w:val="000000" w:themeColor="text1"/>
          <w:sz w:val="24"/>
        </w:rPr>
        <w:t xml:space="preserve">第十一条 售后服务与技术支持</w:t>
      </w:r>
      <w:r/>
    </w:p>
    <w:p>
      <w:pPr>
        <w:ind w:firstLine="480"/>
        <w:spacing w:line="480" w:lineRule="exact"/>
        <w:rPr>
          <w:rFonts w:hint="eastAsia" w:ascii="宋体" w:hAnsi="宋体"/>
          <w:b/>
          <w:bCs/>
          <w:color w:val="000000" w:themeColor="text1"/>
          <w:sz w:val="24"/>
        </w:rPr>
      </w:pPr>
      <w:r>
        <w:rPr>
          <w:rFonts w:hint="eastAsia" w:ascii="宋体" w:hAnsi="宋体"/>
          <w:color w:val="000000" w:themeColor="text1"/>
          <w:sz w:val="24"/>
        </w:rPr>
        <w:t xml:space="preserve">1．项目质保期</w:t>
      </w:r>
      <w:r>
        <w:rPr>
          <w:rFonts w:hint="eastAsia" w:ascii="宋体" w:hAnsi="宋体"/>
          <w:color w:val="000000" w:themeColor="text1"/>
          <w:sz w:val="24"/>
          <w:u w:val="single"/>
        </w:rPr>
        <w:t xml:space="preserve">    </w:t>
      </w:r>
      <w:r>
        <w:rPr>
          <w:rFonts w:hint="eastAsia" w:ascii="宋体" w:hAnsi="宋体"/>
          <w:color w:val="000000" w:themeColor="text1"/>
          <w:sz w:val="24"/>
        </w:rPr>
        <w:t xml:space="preserve">年</w:t>
      </w:r>
      <w:r>
        <w:rPr>
          <w:rFonts w:ascii="宋体" w:hAnsi="宋体"/>
          <w:color w:val="000000" w:themeColor="text1"/>
          <w:sz w:val="24"/>
        </w:rPr>
        <w:t xml:space="preserve">。（</w:t>
      </w:r>
      <w:r>
        <w:rPr>
          <w:rFonts w:hint="eastAsia" w:ascii="宋体" w:hAnsi="宋体"/>
          <w:color w:val="000000" w:themeColor="text1"/>
          <w:sz w:val="24"/>
        </w:rPr>
        <w:t xml:space="preserve">自</w:t>
      </w:r>
      <w:r>
        <w:rPr>
          <w:rFonts w:ascii="宋体" w:hAnsi="宋体"/>
          <w:color w:val="000000" w:themeColor="text1"/>
          <w:sz w:val="24"/>
        </w:rPr>
        <w:t xml:space="preserve">交货验收合格之日起计）</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2．如</w:t>
      </w:r>
      <w:r>
        <w:rPr>
          <w:rFonts w:ascii="宋体" w:hAnsi="宋体"/>
          <w:color w:val="000000" w:themeColor="text1"/>
          <w:sz w:val="24"/>
        </w:rPr>
        <w:t xml:space="preserve">在</w:t>
      </w:r>
      <w:r>
        <w:rPr>
          <w:rFonts w:hint="eastAsia" w:ascii="宋体" w:hAnsi="宋体"/>
          <w:color w:val="000000" w:themeColor="text1"/>
          <w:sz w:val="24"/>
        </w:rPr>
        <w:t xml:space="preserve">使用</w:t>
      </w:r>
      <w:r>
        <w:rPr>
          <w:rFonts w:ascii="宋体" w:hAnsi="宋体"/>
          <w:color w:val="000000" w:themeColor="text1"/>
          <w:sz w:val="24"/>
        </w:rPr>
        <w:t xml:space="preserve">过程中发生质量问题，乙方在接到甲方通知后在</w:t>
      </w:r>
      <w:r>
        <w:rPr>
          <w:rFonts w:hint="eastAsia" w:ascii="宋体" w:hAnsi="宋体"/>
          <w:color w:val="000000" w:themeColor="text1"/>
          <w:sz w:val="24"/>
          <w:u w:val="single"/>
        </w:rPr>
        <w:t xml:space="preserve">  </w:t>
      </w:r>
      <w:r>
        <w:rPr>
          <w:rFonts w:ascii="宋体" w:hAnsi="宋体"/>
          <w:color w:val="000000" w:themeColor="text1"/>
          <w:sz w:val="24"/>
          <w:u w:val="single"/>
        </w:rPr>
        <w:t xml:space="preserve">8 </w:t>
      </w:r>
      <w:r>
        <w:rPr>
          <w:rFonts w:hint="eastAsia" w:ascii="宋体" w:hAnsi="宋体"/>
          <w:color w:val="000000" w:themeColor="text1"/>
          <w:sz w:val="24"/>
        </w:rPr>
        <w:t xml:space="preserve"> 小时内</w:t>
      </w:r>
      <w:r>
        <w:rPr>
          <w:rFonts w:ascii="宋体" w:hAnsi="宋体"/>
          <w:color w:val="000000" w:themeColor="text1"/>
          <w:sz w:val="24"/>
        </w:rPr>
        <w:t xml:space="preserve">到达甲方现场。</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3．在质保期内，乙方对甲方提供长期的技术支持工作，要求</w:t>
      </w:r>
      <w:r>
        <w:rPr>
          <w:rFonts w:ascii="宋体" w:hAnsi="宋体"/>
          <w:color w:val="000000" w:themeColor="text1"/>
          <w:sz w:val="24"/>
          <w:u w:val="single"/>
        </w:rPr>
        <w:t xml:space="preserve">30</w:t>
      </w:r>
      <w:r>
        <w:rPr>
          <w:rFonts w:hint="eastAsia" w:ascii="宋体" w:hAnsi="宋体"/>
          <w:color w:val="000000" w:themeColor="text1"/>
          <w:sz w:val="24"/>
          <w:u w:val="single"/>
        </w:rPr>
        <w:t xml:space="preserve">分钟 </w:t>
      </w:r>
      <w:r>
        <w:rPr>
          <w:rFonts w:hint="eastAsia" w:ascii="宋体" w:hAnsi="宋体"/>
          <w:color w:val="000000" w:themeColor="text1"/>
          <w:sz w:val="24"/>
        </w:rPr>
        <w:t xml:space="preserve">内响应，遇到紧急状况，需</w:t>
      </w:r>
      <w:r>
        <w:rPr>
          <w:rFonts w:ascii="宋体" w:hAnsi="宋体"/>
          <w:color w:val="000000" w:themeColor="text1"/>
          <w:sz w:val="24"/>
          <w:u w:val="single"/>
        </w:rPr>
        <w:t xml:space="preserve">24</w:t>
      </w:r>
      <w:r>
        <w:rPr>
          <w:rFonts w:hint="eastAsia" w:ascii="宋体" w:hAnsi="宋体"/>
          <w:color w:val="000000" w:themeColor="text1"/>
          <w:sz w:val="24"/>
          <w:u w:val="single"/>
        </w:rPr>
        <w:t xml:space="preserve">小时</w:t>
      </w:r>
      <w:r>
        <w:rPr>
          <w:rFonts w:hint="eastAsia" w:ascii="宋体" w:hAnsi="宋体"/>
          <w:color w:val="000000" w:themeColor="text1"/>
          <w:sz w:val="24"/>
        </w:rPr>
        <w:t xml:space="preserve">内现场协助解决。</w:t>
      </w:r>
      <w:r/>
    </w:p>
    <w:p>
      <w:pPr>
        <w:ind w:firstLine="480"/>
        <w:spacing w:line="480" w:lineRule="exact"/>
        <w:rPr>
          <w:rFonts w:hint="eastAsia" w:ascii="宋体" w:hAnsi="宋体"/>
          <w:b/>
          <w:color w:val="000000" w:themeColor="text1"/>
          <w:sz w:val="24"/>
        </w:rPr>
      </w:pPr>
      <w:r>
        <w:rPr>
          <w:rFonts w:ascii="宋体" w:hAnsi="宋体"/>
          <w:color w:val="000000" w:themeColor="text1"/>
          <w:sz w:val="24"/>
        </w:rPr>
        <w:t xml:space="preserve">4</w:t>
      </w:r>
      <w:r>
        <w:rPr>
          <w:rFonts w:hint="eastAsia" w:ascii="宋体" w:hAnsi="宋体"/>
          <w:color w:val="000000" w:themeColor="text1"/>
          <w:sz w:val="24"/>
        </w:rPr>
        <w:t xml:space="preserve">．在</w:t>
      </w:r>
      <w:r>
        <w:rPr>
          <w:rFonts w:ascii="宋体" w:hAnsi="宋体"/>
          <w:color w:val="000000" w:themeColor="text1"/>
          <w:sz w:val="24"/>
        </w:rPr>
        <w:t xml:space="preserve">质保期内，乙方应对产品出现的质量及安全问题负责处理解决并</w:t>
      </w:r>
      <w:r>
        <w:rPr>
          <w:rFonts w:hint="eastAsia" w:ascii="宋体" w:hAnsi="宋体"/>
          <w:color w:val="000000" w:themeColor="text1"/>
          <w:sz w:val="24"/>
        </w:rPr>
        <w:t xml:space="preserve">承担</w:t>
      </w:r>
      <w:r>
        <w:rPr>
          <w:rFonts w:ascii="宋体" w:hAnsi="宋体"/>
          <w:color w:val="000000" w:themeColor="text1"/>
          <w:sz w:val="24"/>
        </w:rPr>
        <w:t xml:space="preserve">一切费用。</w:t>
      </w:r>
      <w:r/>
    </w:p>
    <w:p>
      <w:pPr>
        <w:ind w:firstLine="482"/>
        <w:spacing w:line="480" w:lineRule="exact"/>
        <w:rPr>
          <w:rFonts w:hint="eastAsia" w:ascii="宋体" w:hAnsi="宋体"/>
          <w:b/>
          <w:color w:val="000000" w:themeColor="text1"/>
          <w:sz w:val="24"/>
        </w:rPr>
      </w:pPr>
      <w:r>
        <w:rPr>
          <w:rFonts w:hint="eastAsia" w:ascii="宋体" w:hAnsi="宋体"/>
          <w:b/>
          <w:color w:val="000000" w:themeColor="text1"/>
          <w:sz w:val="24"/>
        </w:rPr>
        <w:t xml:space="preserve">第十二条  违约条款</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1．乙方不按期完成合同约定的内容，应向甲方支付违约金，除甲方或不可抗力造成原因外，每延迟交付一天，按合同总价款的0.1%支付违约金。误期赔偿费的最高限为合同总价款的5%。</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2．非因甲方原因，乙方不履行本合同规定的义务，致使工作延误，甲方有权要求其强制履行或解除合同，并要求乙方等额赔偿由此造成的一切损失。</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3．甲方未按约定期限付款的，除向乙方支付款项外，须按中国人民银行有关规定向乙方支付滞纳金。</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4．乙方提交的测绘成果质量不合格，乙方应立即负责无偿给予重测或采取补救措施，以达到质量要求，造成期限延误的按前款约定向甲方支付违约金。因测绘成果质量不符合合同约定的要求（而又非甲方提供的图纸资料原因所致）造成后果时，乙方应对此造成的直接损失付赔偿责任，并承担相应的法律责任（由于甲方提供的图纸资料原因而产生的责任由甲方自己负责）。</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5．对于甲方提供的图纸和技术资料以及属于甲方的测绘成果，乙方有义务保密，不得向第三方转让，也不得为第三方进行测绘项目，否则，甲方有权对因此造成的损失追究责任。</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6．成果经甲方检查验收合格的，甲方按照合同约定支付经费；</w:t>
      </w:r>
      <w:r>
        <w:rPr>
          <w:rFonts w:ascii="宋体" w:hAnsi="宋体"/>
          <w:color w:val="000000" w:themeColor="text1"/>
          <w:sz w:val="24"/>
        </w:rPr>
        <w:t xml:space="preserve">最终成果经验收不合格，乙方须在甲方规定期限内免费返工。若返工后仍不合格，甲方有权解除合同，并要求乙方赔偿损失，甲方已支付的款项乙方应予以退还</w:t>
      </w:r>
      <w:r>
        <w:rPr>
          <w:rFonts w:hint="eastAsia" w:ascii="宋体" w:hAnsi="宋体"/>
          <w:color w:val="000000" w:themeColor="text1"/>
          <w:sz w:val="24"/>
        </w:rPr>
        <w:t xml:space="preserve">；返工合格的，除项目返工的成本费用应由乙方承担外，还应承担甲方的验收成本费用（一般按测绘工程费的5%核算）；造成不良后果的应接受甲方处罚，最终项目支付不低于本批测绘工程费的60%。</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7．乙方擅自转包本合同标的的，甲方有权解除合同，并可要求乙方偿付预算工程费30%的违约金。</w:t>
      </w:r>
      <w:r/>
    </w:p>
    <w:p>
      <w:pPr>
        <w:ind w:firstLine="480"/>
        <w:spacing w:line="480" w:lineRule="exact"/>
        <w:rPr>
          <w:rFonts w:hint="eastAsia" w:ascii="宋体" w:hAnsi="宋体"/>
          <w:b/>
          <w:color w:val="000000" w:themeColor="text1"/>
          <w:sz w:val="24"/>
        </w:rPr>
      </w:pPr>
      <w:r>
        <w:rPr>
          <w:rFonts w:hint="eastAsia" w:ascii="宋体" w:hAnsi="宋体"/>
          <w:color w:val="000000" w:themeColor="text1"/>
          <w:sz w:val="24"/>
        </w:rPr>
        <w:t xml:space="preserve">8．由于不可抗力的原因，致使合同无法履行时，双方应按有关法律规定及时协商处理。</w:t>
      </w:r>
      <w:r/>
    </w:p>
    <w:p>
      <w:pPr>
        <w:ind w:firstLine="482"/>
        <w:spacing w:line="480" w:lineRule="exact"/>
        <w:rPr>
          <w:rFonts w:hint="eastAsia" w:ascii="宋体" w:hAnsi="宋体"/>
          <w:b/>
          <w:color w:val="000000" w:themeColor="text1"/>
          <w:sz w:val="24"/>
        </w:rPr>
      </w:pPr>
      <w:r>
        <w:rPr>
          <w:rFonts w:hint="eastAsia" w:ascii="宋体" w:hAnsi="宋体"/>
          <w:b/>
          <w:color w:val="000000" w:themeColor="text1"/>
          <w:sz w:val="24"/>
        </w:rPr>
        <w:t xml:space="preserve">第十三条  保密协议与版权归属</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1．乙方对甲方所提供的资料承担保密责任。</w:t>
      </w:r>
      <w:r/>
    </w:p>
    <w:p>
      <w:pPr>
        <w:ind w:firstLine="480"/>
        <w:spacing w:line="480" w:lineRule="exact"/>
        <w:rPr>
          <w:color w:val="000000" w:themeColor="text1"/>
          <w:sz w:val="24"/>
        </w:rPr>
      </w:pPr>
      <w:r>
        <w:rPr>
          <w:rFonts w:hint="eastAsia" w:ascii="宋体" w:hAnsi="宋体"/>
          <w:color w:val="000000" w:themeColor="text1"/>
          <w:sz w:val="24"/>
        </w:rPr>
        <w:t xml:space="preserve">2．甲方向乙方提供的全部资料，其版权归甲方所有，乙方不得以任何方式转让或提供第三方使用，甲方保留追究其法律责任的权利；乙方对甲方提供的资料根据项目进行加工处理后的全部成果资料（包括中间资料），版权归甲方拥有</w:t>
      </w:r>
      <w:r>
        <w:rPr>
          <w:rFonts w:hint="eastAsia"/>
          <w:color w:val="000000" w:themeColor="text1"/>
          <w:sz w:val="24"/>
        </w:rPr>
        <w:t xml:space="preserve">。项目</w:t>
      </w:r>
      <w:r>
        <w:rPr>
          <w:color w:val="000000" w:themeColor="text1"/>
          <w:sz w:val="24"/>
        </w:rPr>
        <w:t xml:space="preserve">结束后，乙方须销毁与本项目有关</w:t>
      </w:r>
      <w:r>
        <w:rPr>
          <w:rFonts w:hint="eastAsia"/>
          <w:color w:val="000000" w:themeColor="text1"/>
          <w:sz w:val="24"/>
        </w:rPr>
        <w:t xml:space="preserve">的</w:t>
      </w:r>
      <w:r>
        <w:rPr>
          <w:color w:val="000000" w:themeColor="text1"/>
          <w:sz w:val="24"/>
        </w:rPr>
        <w:t xml:space="preserve">所有</w:t>
      </w:r>
      <w:r>
        <w:rPr>
          <w:rFonts w:hint="eastAsia"/>
          <w:color w:val="000000" w:themeColor="text1"/>
          <w:sz w:val="24"/>
        </w:rPr>
        <w:t xml:space="preserve">资料</w:t>
      </w:r>
      <w:r>
        <w:rPr>
          <w:color w:val="000000" w:themeColor="text1"/>
          <w:sz w:val="24"/>
        </w:rPr>
        <w:t xml:space="preserve">。</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3</w:t>
      </w:r>
      <w:r>
        <w:rPr>
          <w:rFonts w:ascii="宋体" w:hAnsi="宋体"/>
          <w:color w:val="000000" w:themeColor="text1"/>
          <w:sz w:val="24"/>
        </w:rPr>
        <w:t xml:space="preserve">. </w:t>
      </w:r>
      <w:r>
        <w:rPr>
          <w:rFonts w:hint="eastAsia" w:ascii="宋体" w:hAnsi="宋体"/>
          <w:color w:val="000000" w:themeColor="text1"/>
          <w:sz w:val="24"/>
        </w:rPr>
        <w:t xml:space="preserve">在本合同期内或合同终止后，未征得招标方同意，不得泄露与本项目、本合同有关的技术、资料等，不得以任何形式侵害招标方的知识产权。</w:t>
      </w:r>
      <w:r/>
    </w:p>
    <w:p>
      <w:pPr>
        <w:ind w:firstLine="482"/>
        <w:spacing w:line="480" w:lineRule="exact"/>
        <w:rPr>
          <w:rFonts w:hint="eastAsia" w:ascii="宋体" w:hAnsi="宋体"/>
          <w:b/>
          <w:color w:val="000000" w:themeColor="text1"/>
          <w:sz w:val="24"/>
        </w:rPr>
      </w:pPr>
      <w:r>
        <w:rPr>
          <w:rFonts w:hint="eastAsia" w:ascii="宋体" w:hAnsi="宋体"/>
          <w:b/>
          <w:color w:val="000000" w:themeColor="text1"/>
          <w:sz w:val="24"/>
        </w:rPr>
        <w:t xml:space="preserve">第十四条 廉洁条款</w:t>
      </w:r>
      <w:r/>
    </w:p>
    <w:p>
      <w:pPr>
        <w:ind w:firstLine="480"/>
        <w:spacing w:line="480" w:lineRule="exact"/>
        <w:rPr>
          <w:rFonts w:hint="eastAsia" w:ascii="宋体" w:hAnsi="宋体"/>
          <w:b/>
          <w:color w:val="000000" w:themeColor="text1"/>
          <w:sz w:val="24"/>
        </w:rPr>
      </w:pPr>
      <w:r>
        <w:rPr>
          <w:rFonts w:hint="eastAsia" w:ascii="宋体" w:hAnsi="宋体"/>
          <w:color w:val="000000" w:themeColor="text1"/>
          <w:sz w:val="24"/>
        </w:rPr>
        <w:t xml:space="preserve">甲乙双方要严格执行“八项规定”的要求，认真履行党风廉政建设责任。</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1．</w:t>
      </w:r>
      <w:r>
        <w:rPr>
          <w:rFonts w:ascii="宋体" w:hAnsi="宋体"/>
          <w:color w:val="000000" w:themeColor="text1"/>
          <w:sz w:val="24"/>
        </w:rPr>
        <w:t xml:space="preserve">甲方义务</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1</w:t>
      </w:r>
      <w:r>
        <w:rPr>
          <w:rFonts w:ascii="宋体" w:hAnsi="宋体"/>
          <w:color w:val="000000" w:themeColor="text1"/>
          <w:sz w:val="24"/>
        </w:rPr>
        <w:t xml:space="preserve">.1不向乙方索取或接受乙方任何形式的现金、银行卡、有价证券、支付凭证和礼品等。</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1</w:t>
      </w:r>
      <w:r>
        <w:rPr>
          <w:rFonts w:ascii="宋体" w:hAnsi="宋体"/>
          <w:color w:val="000000" w:themeColor="text1"/>
          <w:sz w:val="24"/>
        </w:rPr>
        <w:t xml:space="preserve">.2不得以咨询费、劳务费等名义向乙方索要合同以外的各种费用，不在乙方报销应由本单位或个人承担的费用。</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1</w:t>
      </w:r>
      <w:r>
        <w:rPr>
          <w:rFonts w:ascii="宋体" w:hAnsi="宋体"/>
          <w:color w:val="000000" w:themeColor="text1"/>
          <w:sz w:val="24"/>
        </w:rPr>
        <w:t xml:space="preserve">.3不接受乙方提供的公款旅游和高消费健身、娱乐等活动，不参加乙方组织的宴请等活动。</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1</w:t>
      </w:r>
      <w:r>
        <w:rPr>
          <w:rFonts w:ascii="宋体" w:hAnsi="宋体"/>
          <w:color w:val="000000" w:themeColor="text1"/>
          <w:sz w:val="24"/>
        </w:rPr>
        <w:t xml:space="preserve">.4不要求乙方为自己亲友的经营活动提供便利条件。</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1</w:t>
      </w:r>
      <w:r>
        <w:rPr>
          <w:rFonts w:ascii="宋体" w:hAnsi="宋体"/>
          <w:color w:val="000000" w:themeColor="text1"/>
          <w:sz w:val="24"/>
        </w:rPr>
        <w:t xml:space="preserve">.5不准在乙方合同签订、验收、付款等正常按约履行时为索取合同约定以外的费用而推诿扯皮、借故刁难。</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乙方义务</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.1不以任何形式向甲方及其工作人员送礼金、银行卡、有价证券、支付凭证和贵重礼品等。</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.2不支付甲方及其工作人员以咨询费、劳务费等名义索要的各种费用，报销应由甲方单位或个人承担的费用。</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.3不为甲方及其工作人员提供公款旅游和高消费健身、娱乐活动，不利用宴请等活动影响甲方人员公正履行合同。</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.4不为甲方工作人员亲友的营利活动提供便利条件。</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.5不得在合同签订、验收、付款等履行环节为获得便利向甲方任何人支付任何合同约定以外的费用。</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3．</w:t>
      </w:r>
      <w:r>
        <w:rPr>
          <w:rFonts w:ascii="宋体" w:hAnsi="宋体"/>
          <w:color w:val="000000" w:themeColor="text1"/>
          <w:sz w:val="24"/>
        </w:rPr>
        <w:t xml:space="preserve">违约责任</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3</w:t>
      </w:r>
      <w:r>
        <w:rPr>
          <w:rFonts w:ascii="宋体" w:hAnsi="宋体"/>
          <w:color w:val="000000" w:themeColor="text1"/>
          <w:sz w:val="24"/>
        </w:rPr>
        <w:t xml:space="preserve">.1乙方人员如从事上述行为，均视为乙方谋取不法利益，甲方有权决定是否解除合同，有权没收已发生的贿赂财产，有权对乙方处以1－10万元或行贿金额5倍的处罚，涉及犯罪的依法追究其法律责任。</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3</w:t>
      </w:r>
      <w:r>
        <w:rPr>
          <w:rFonts w:ascii="宋体" w:hAnsi="宋体"/>
          <w:color w:val="000000" w:themeColor="text1"/>
          <w:sz w:val="24"/>
        </w:rPr>
        <w:t xml:space="preserve">.2乙方违反约定义务的，除按约定支付相应的罚金外，甲方有权终止直至取消乙方今后作为甲方采购单位的资格。</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3</w:t>
      </w:r>
      <w:r>
        <w:rPr>
          <w:rFonts w:ascii="宋体" w:hAnsi="宋体"/>
          <w:color w:val="000000" w:themeColor="text1"/>
          <w:sz w:val="24"/>
        </w:rPr>
        <w:t xml:space="preserve">.3甲方人员如违反本条款，甲方将依据</w:t>
      </w:r>
      <w:r>
        <w:rPr>
          <w:rFonts w:hint="eastAsia" w:ascii="宋体" w:hAnsi="宋体"/>
          <w:color w:val="000000" w:themeColor="text1"/>
          <w:sz w:val="24"/>
        </w:rPr>
        <w:t xml:space="preserve">相应规定</w:t>
      </w:r>
      <w:r>
        <w:rPr>
          <w:rFonts w:ascii="宋体" w:hAnsi="宋体"/>
          <w:color w:val="000000" w:themeColor="text1"/>
          <w:sz w:val="24"/>
        </w:rPr>
        <w:t xml:space="preserve">给予违纪人员</w:t>
      </w:r>
      <w:r>
        <w:rPr>
          <w:rFonts w:hint="eastAsia" w:ascii="宋体" w:hAnsi="宋体"/>
          <w:color w:val="000000" w:themeColor="text1"/>
          <w:sz w:val="24"/>
        </w:rPr>
        <w:t xml:space="preserve">行政或</w:t>
      </w:r>
      <w:r>
        <w:rPr>
          <w:rFonts w:ascii="宋体" w:hAnsi="宋体"/>
          <w:color w:val="000000" w:themeColor="text1"/>
          <w:sz w:val="24"/>
        </w:rPr>
        <w:t xml:space="preserve">经济处罚</w:t>
      </w:r>
      <w:r>
        <w:rPr>
          <w:rFonts w:hint="eastAsia" w:ascii="宋体" w:hAnsi="宋体"/>
          <w:color w:val="000000" w:themeColor="text1"/>
          <w:sz w:val="24"/>
        </w:rPr>
        <w:t xml:space="preserve">，直至</w:t>
      </w:r>
      <w:r>
        <w:rPr>
          <w:rFonts w:ascii="宋体" w:hAnsi="宋体"/>
          <w:color w:val="000000" w:themeColor="text1"/>
          <w:sz w:val="24"/>
        </w:rPr>
        <w:t xml:space="preserve">解除劳动合同（经济处罚标准为违纪金额的5倍）。情节严重，触犯法律的移交司法机关处理。</w:t>
      </w:r>
      <w:r/>
    </w:p>
    <w:p>
      <w:pPr>
        <w:ind w:firstLine="482"/>
        <w:spacing w:line="480" w:lineRule="exact"/>
        <w:rPr>
          <w:rFonts w:hint="eastAsia" w:ascii="宋体" w:hAnsi="宋体"/>
          <w:b/>
          <w:color w:val="000000" w:themeColor="text1"/>
          <w:sz w:val="24"/>
        </w:rPr>
      </w:pPr>
      <w:r>
        <w:rPr>
          <w:rFonts w:hint="eastAsia" w:ascii="宋体" w:hAnsi="宋体"/>
          <w:b/>
          <w:color w:val="000000" w:themeColor="text1"/>
          <w:sz w:val="24"/>
        </w:rPr>
        <w:t xml:space="preserve">第十五条  安全生产及环境职业健康</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1．乙方要遵守测区的地方法规，严格执行《中华人民共和国安全生产法》、《江苏省安</w:t>
      </w:r>
      <w:r>
        <w:rPr>
          <w:rFonts w:hint="eastAsia" w:ascii="宋体" w:hAnsi="宋体"/>
          <w:color w:val="000000" w:themeColor="text1"/>
          <w:sz w:val="24"/>
        </w:rPr>
        <w:t xml:space="preserve">全生产条例》、《江苏省安全生产监督管理规定》、《安全生产管理规定》（江苏省测绘工程院）等规章制度，同时制定好生产中的安全保障措施，对所有进场施工人员必须进行安全教育，确保安全生产无事故，乙方对本项目实施全过程中的安全负责。</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2．如在乙方施工期间发生工作人员工伤（指工作人员自身原因或乙方相关原因）、工作人员正常或非正常性死亡均由乙方负责处理或赔偿，如甲方为此垫付了相关费用有权从测绘费用中优先扣除。</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3．乙方应保障本项目人员在安全的环境下进行生产作业，并配备必要的劳动保护用品及设施，确保人员的人身财产安全。</w:t>
      </w:r>
      <w:r/>
    </w:p>
    <w:p>
      <w:pPr>
        <w:ind w:firstLine="482"/>
        <w:spacing w:line="480" w:lineRule="exact"/>
        <w:rPr>
          <w:rFonts w:hint="eastAsia" w:ascii="宋体" w:hAnsi="宋体"/>
          <w:b/>
          <w:color w:val="000000" w:themeColor="text1"/>
          <w:sz w:val="24"/>
        </w:rPr>
      </w:pPr>
      <w:r>
        <w:rPr>
          <w:rFonts w:hint="eastAsia" w:ascii="宋体" w:hAnsi="宋体"/>
          <w:b/>
          <w:color w:val="000000" w:themeColor="text1"/>
          <w:sz w:val="24"/>
        </w:rPr>
        <w:t xml:space="preserve">第十六条  其他约定</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1．本合同经甲、乙双方法定代表人（或授权代表）签字盖章后生效。</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2．本合同一式肆份，以中文书写，甲、乙双方各执贰份。</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3．如需修改或补充合同内容，必须经甲、乙双方协商一致，共同签署书面修改或补充协议方可生效。该协议将作为本合同不可分割的一部分。</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4．本合同一切未尽事宜，按民法典等相关法律法规执行，无相关规定的，由甲乙双方协商解决，协商不成的可向项目所在地人民法院提起诉讼。</w:t>
      </w:r>
      <w:r/>
    </w:p>
    <w:p>
      <w:pPr>
        <w:ind w:firstLine="480"/>
        <w:spacing w:line="480" w:lineRule="exact"/>
        <w:rPr>
          <w:rFonts w:hint="eastAsia" w:ascii="仿宋_GB2312" w:hAnsi="宋体" w:eastAsia="仿宋_GB2312"/>
          <w:color w:val="000000" w:themeColor="text1"/>
          <w:sz w:val="24"/>
        </w:rPr>
      </w:pPr>
      <w:r>
        <w:rPr>
          <w:rFonts w:hint="eastAsia" w:ascii="仿宋_GB2312" w:hAnsi="宋体" w:eastAsia="仿宋_GB2312"/>
          <w:color w:val="000000" w:themeColor="text1"/>
          <w:sz w:val="24"/>
        </w:rPr>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r>
      <w:r/>
    </w:p>
    <w:p>
      <w:pPr>
        <w:pStyle w:val="905"/>
        <w:ind w:firstLine="200"/>
        <w:spacing w:line="360" w:lineRule="auto"/>
        <w:rPr>
          <w:rFonts w:hAnsi="宋体"/>
          <w:bCs/>
          <w:sz w:val="24"/>
          <w:szCs w:val="24"/>
        </w:rPr>
      </w:pPr>
      <w:r>
        <w:rPr>
          <w:rFonts w:hAnsi="宋体"/>
          <w:bCs/>
          <w:sz w:val="24"/>
          <w:szCs w:val="24"/>
        </w:rPr>
        <w:t xml:space="preserve">甲方：江苏省测绘工程院(盖章)                乙方： </w:t>
      </w:r>
      <w:r/>
    </w:p>
    <w:p>
      <w:pPr>
        <w:pStyle w:val="905"/>
        <w:ind w:firstLine="240"/>
        <w:spacing w:line="360" w:lineRule="auto"/>
        <w:rPr>
          <w:rFonts w:hAnsi="宋体"/>
          <w:bCs/>
          <w:sz w:val="24"/>
          <w:szCs w:val="24"/>
        </w:rPr>
      </w:pPr>
      <w:r>
        <w:rPr>
          <w:rFonts w:hAnsi="宋体"/>
          <w:bCs/>
          <w:sz w:val="24"/>
          <w:szCs w:val="24"/>
        </w:rPr>
        <w:t xml:space="preserve">法定代表人或授权代表：                      法定代表人或授权代表：</w:t>
      </w:r>
      <w:r/>
    </w:p>
    <w:p>
      <w:pPr>
        <w:pStyle w:val="905"/>
        <w:ind w:firstLine="240"/>
        <w:spacing w:line="360" w:lineRule="auto"/>
        <w:rPr>
          <w:rFonts w:hAnsi="宋体"/>
          <w:bCs/>
          <w:sz w:val="24"/>
          <w:szCs w:val="24"/>
        </w:rPr>
      </w:pPr>
      <w:r>
        <w:rPr>
          <w:rFonts w:hAnsi="宋体"/>
          <w:sz w:val="24"/>
          <w:szCs w:val="24"/>
        </w:rPr>
        <w:t xml:space="preserve">地    址：                                  </w:t>
      </w:r>
      <w:r>
        <w:rPr>
          <w:rFonts w:hAnsi="宋体"/>
          <w:bCs/>
          <w:sz w:val="24"/>
          <w:szCs w:val="24"/>
        </w:rPr>
        <w:t xml:space="preserve">地    址： </w:t>
      </w:r>
      <w:r/>
    </w:p>
    <w:p>
      <w:pPr>
        <w:pStyle w:val="905"/>
        <w:ind w:firstLine="200"/>
        <w:spacing w:line="360" w:lineRule="auto"/>
        <w:rPr>
          <w:rFonts w:hAnsi="宋体"/>
          <w:bCs/>
          <w:sz w:val="24"/>
          <w:szCs w:val="24"/>
        </w:rPr>
      </w:pPr>
      <w:r>
        <w:rPr>
          <w:rFonts w:hAnsi="宋体"/>
          <w:bCs/>
          <w:sz w:val="24"/>
          <w:szCs w:val="24"/>
        </w:rPr>
        <w:t xml:space="preserve">联系电话：                                  联系电话：</w:t>
      </w:r>
      <w:r/>
    </w:p>
    <w:p>
      <w:pPr>
        <w:pStyle w:val="905"/>
        <w:ind w:firstLine="200"/>
        <w:spacing w:line="360" w:lineRule="auto"/>
        <w:rPr>
          <w:rFonts w:hAnsi="宋体"/>
          <w:bCs/>
          <w:sz w:val="24"/>
          <w:szCs w:val="24"/>
        </w:rPr>
      </w:pPr>
      <w:r>
        <w:rPr>
          <w:rFonts w:hAnsi="宋体"/>
          <w:bCs/>
          <w:sz w:val="24"/>
          <w:szCs w:val="24"/>
        </w:rPr>
        <w:t xml:space="preserve">签订日期：                                  签订日期：</w:t>
      </w:r>
      <w:bookmarkEnd w:id="165"/>
      <w:r/>
      <w:bookmarkEnd w:id="166"/>
      <w:r/>
      <w:r/>
    </w:p>
    <w:p>
      <w:pPr>
        <w:jc w:val="left"/>
        <w:widowControl/>
        <w:rPr>
          <w:rFonts w:hint="eastAsia" w:ascii="宋体" w:hAnsi="宋体"/>
          <w:bCs/>
          <w:sz w:val="24"/>
        </w:rPr>
      </w:pPr>
      <w:r>
        <w:rPr>
          <w:rFonts w:hAnsi="宋体"/>
          <w:bCs/>
          <w:sz w:val="24"/>
        </w:rPr>
        <w:br w:type="page" w:clear="all"/>
      </w:r>
      <w:r/>
    </w:p>
    <w:p>
      <w:pPr>
        <w:pStyle w:val="905"/>
        <w:ind w:firstLine="200"/>
        <w:spacing w:line="360" w:lineRule="auto"/>
        <w:rPr>
          <w:rFonts w:ascii="华文中宋" w:hAnsi="华文中宋" w:eastAsia="华文中宋"/>
          <w:b/>
          <w:color w:val="000000" w:themeColor="text1"/>
          <w:sz w:val="36"/>
          <w:szCs w:val="36"/>
        </w:rPr>
      </w:pPr>
      <w:r>
        <w:rPr>
          <w:rFonts w:ascii="华文中宋" w:hAnsi="华文中宋" w:eastAsia="华文中宋"/>
          <w:b/>
          <w:color w:val="000000" w:themeColor="text1"/>
          <w:sz w:val="36"/>
          <w:szCs w:val="36"/>
        </w:rPr>
      </w:r>
      <w:r/>
    </w:p>
    <w:p>
      <w:pPr>
        <w:pStyle w:val="888"/>
        <w:jc w:val="center"/>
        <w:rPr>
          <w:rFonts w:hint="eastAsia" w:ascii="华文中宋" w:hAnsi="华文中宋" w:eastAsia="华文中宋"/>
          <w:b/>
          <w:color w:val="000000" w:themeColor="text1"/>
          <w:sz w:val="36"/>
          <w:szCs w:val="36"/>
        </w:rPr>
      </w:pPr>
      <w:r/>
      <w:bookmarkStart w:id="167" w:name="_Toc238051665"/>
      <w:r>
        <w:rPr>
          <w:rFonts w:hint="eastAsia" w:ascii="华文中宋" w:hAnsi="华文中宋" w:eastAsia="华文中宋"/>
          <w:b/>
          <w:color w:val="000000" w:themeColor="text1"/>
          <w:sz w:val="36"/>
          <w:szCs w:val="36"/>
        </w:rPr>
        <w:t xml:space="preserve">第六章  响应文件的组成和格式</w:t>
      </w:r>
      <w:bookmarkEnd w:id="167"/>
      <w:r/>
      <w:r/>
    </w:p>
    <w:p>
      <w:pPr>
        <w:jc w:val="center"/>
        <w:rPr>
          <w:rFonts w:hint="eastAsia" w:ascii="宋体" w:hAnsi="宋体"/>
          <w:b/>
          <w:color w:val="000000" w:themeColor="text1"/>
          <w:sz w:val="72"/>
          <w:szCs w:val="21"/>
        </w:rPr>
      </w:pPr>
      <w:r>
        <w:rPr>
          <w:rFonts w:hint="eastAsia" w:ascii="宋体" w:hAnsi="宋体"/>
          <w:b/>
          <w:color w:val="000000" w:themeColor="text1"/>
          <w:sz w:val="72"/>
          <w:szCs w:val="21"/>
        </w:rPr>
      </w:r>
      <w:r/>
    </w:p>
    <w:p>
      <w:pPr>
        <w:pStyle w:val="949"/>
        <w:ind w:firstLine="0"/>
        <w:jc w:val="center"/>
        <w:rPr>
          <w:rFonts w:hint="eastAsia" w:ascii="微软雅黑" w:hAnsi="微软雅黑" w:eastAsia="微软雅黑"/>
          <w:b/>
          <w:bCs/>
          <w:color w:val="000000" w:themeColor="text1"/>
          <w:sz w:val="96"/>
          <w:szCs w:val="28"/>
        </w:rPr>
      </w:pPr>
      <w:r/>
      <w:bookmarkStart w:id="168" w:name="_Hlk8656865"/>
      <w:r/>
      <w:bookmarkStart w:id="169" w:name="_Hlk45984168"/>
      <w:r>
        <w:rPr>
          <w:rFonts w:hint="eastAsia" w:ascii="微软雅黑" w:hAnsi="微软雅黑" w:eastAsia="微软雅黑"/>
          <w:b/>
          <w:bCs/>
          <w:color w:val="000000" w:themeColor="text1"/>
          <w:sz w:val="96"/>
          <w:szCs w:val="28"/>
        </w:rPr>
        <w:t xml:space="preserve">响 应 文 件</w:t>
      </w:r>
      <w:r/>
    </w:p>
    <w:p>
      <w:pPr>
        <w:ind w:firstLine="1080"/>
        <w:rPr>
          <w:rFonts w:hint="eastAsia" w:ascii="微软雅黑" w:hAnsi="微软雅黑" w:eastAsia="微软雅黑"/>
          <w:bCs/>
          <w:color w:val="000000" w:themeColor="text1"/>
          <w:sz w:val="36"/>
          <w:szCs w:val="21"/>
        </w:rPr>
      </w:pPr>
      <w:r>
        <w:rPr>
          <w:rFonts w:hint="eastAsia" w:ascii="微软雅黑" w:hAnsi="微软雅黑" w:eastAsia="微软雅黑"/>
          <w:bCs/>
          <w:color w:val="000000" w:themeColor="text1"/>
          <w:sz w:val="36"/>
          <w:szCs w:val="21"/>
        </w:rPr>
      </w:r>
      <w:r/>
    </w:p>
    <w:p>
      <w:pPr>
        <w:ind w:firstLine="1084"/>
        <w:rPr>
          <w:rFonts w:hint="eastAsia" w:ascii="黑体" w:hAnsi="黑体" w:eastAsia="黑体"/>
          <w:b/>
          <w:color w:val="000000" w:themeColor="text1"/>
          <w:sz w:val="36"/>
          <w:szCs w:val="21"/>
        </w:rPr>
      </w:pPr>
      <w:r>
        <w:rPr>
          <w:rFonts w:hint="eastAsia" w:ascii="黑体" w:hAnsi="黑体" w:eastAsia="黑体"/>
          <w:b/>
          <w:color w:val="000000" w:themeColor="text1"/>
          <w:sz w:val="36"/>
          <w:szCs w:val="21"/>
        </w:rPr>
      </w:r>
      <w:r/>
    </w:p>
    <w:p>
      <w:pPr>
        <w:rPr>
          <w:rFonts w:hint="eastAsia" w:ascii="黑体" w:hAnsi="黑体" w:eastAsia="黑体"/>
          <w:b/>
          <w:color w:val="000000" w:themeColor="text1"/>
          <w:sz w:val="36"/>
          <w:szCs w:val="21"/>
        </w:rPr>
      </w:pPr>
      <w:r>
        <w:rPr>
          <w:rFonts w:hint="eastAsia" w:ascii="黑体" w:hAnsi="黑体" w:eastAsia="黑体"/>
          <w:b/>
          <w:color w:val="000000" w:themeColor="text1"/>
          <w:sz w:val="36"/>
          <w:szCs w:val="21"/>
        </w:rPr>
      </w:r>
      <w:r/>
    </w:p>
    <w:p>
      <w:pPr>
        <w:rPr>
          <w:rFonts w:hint="eastAsia" w:ascii="黑体" w:hAnsi="黑体" w:eastAsia="黑体"/>
          <w:b/>
          <w:color w:val="000000" w:themeColor="text1"/>
          <w:sz w:val="36"/>
          <w:szCs w:val="21"/>
        </w:rPr>
      </w:pPr>
      <w:r>
        <w:rPr>
          <w:rFonts w:hint="eastAsia" w:ascii="黑体" w:hAnsi="黑体" w:eastAsia="黑体"/>
          <w:b/>
          <w:color w:val="000000" w:themeColor="text1"/>
          <w:sz w:val="36"/>
          <w:szCs w:val="21"/>
        </w:rPr>
      </w:r>
      <w:r/>
    </w:p>
    <w:p>
      <w:pPr>
        <w:rPr>
          <w:rFonts w:hint="eastAsia" w:ascii="黑体" w:hAnsi="黑体" w:eastAsia="黑体"/>
          <w:b/>
          <w:color w:val="000000" w:themeColor="text1"/>
          <w:sz w:val="36"/>
          <w:szCs w:val="21"/>
        </w:rPr>
      </w:pPr>
      <w:r>
        <w:rPr>
          <w:rFonts w:hint="eastAsia" w:ascii="黑体" w:hAnsi="黑体" w:eastAsia="黑体"/>
          <w:b/>
          <w:color w:val="000000" w:themeColor="text1"/>
          <w:sz w:val="36"/>
          <w:szCs w:val="21"/>
        </w:rPr>
      </w:r>
      <w:r/>
    </w:p>
    <w:p>
      <w:pPr>
        <w:rPr>
          <w:rFonts w:hint="eastAsia" w:ascii="黑体" w:hAnsi="黑体" w:eastAsia="黑体"/>
          <w:b/>
          <w:color w:val="000000" w:themeColor="text1"/>
          <w:sz w:val="36"/>
          <w:szCs w:val="21"/>
        </w:rPr>
      </w:pPr>
      <w:r>
        <w:rPr>
          <w:rFonts w:hint="eastAsia" w:ascii="黑体" w:hAnsi="黑体" w:eastAsia="黑体"/>
          <w:b/>
          <w:color w:val="000000" w:themeColor="text1"/>
          <w:sz w:val="36"/>
          <w:szCs w:val="21"/>
        </w:rPr>
      </w:r>
      <w:r/>
    </w:p>
    <w:p>
      <w:pPr>
        <w:pStyle w:val="949"/>
        <w:ind w:left="1050" w:firstLine="0"/>
        <w:spacing w:before="0" w:after="0"/>
        <w:rPr>
          <w:rFonts w:hint="eastAsia" w:ascii="微软雅黑" w:hAnsi="微软雅黑" w:eastAsia="微软雅黑"/>
          <w:color w:val="000000" w:themeColor="text1"/>
          <w:sz w:val="28"/>
          <w:szCs w:val="28"/>
        </w:rPr>
      </w:pPr>
      <w:r>
        <w:rPr>
          <w:rFonts w:hint="eastAsia" w:ascii="微软雅黑" w:hAnsi="微软雅黑" w:eastAsia="微软雅黑"/>
          <w:color w:val="000000" w:themeColor="text1"/>
          <w:sz w:val="28"/>
          <w:szCs w:val="28"/>
        </w:rPr>
        <w:t xml:space="preserve">项目名称：</w:t>
      </w:r>
      <w:r>
        <w:rPr>
          <w:rFonts w:ascii="微软雅黑" w:hAnsi="微软雅黑" w:eastAsia="微软雅黑"/>
          <w:color w:val="000000" w:themeColor="text1"/>
          <w:sz w:val="28"/>
          <w:szCs w:val="28"/>
        </w:rPr>
        <w:t xml:space="preserve"> </w:t>
      </w:r>
      <w:r/>
    </w:p>
    <w:p>
      <w:pPr>
        <w:pStyle w:val="949"/>
        <w:ind w:left="1050" w:firstLine="0"/>
        <w:spacing w:before="0" w:after="0"/>
        <w:rPr>
          <w:rFonts w:hint="eastAsia" w:ascii="微软雅黑" w:hAnsi="微软雅黑" w:eastAsia="微软雅黑"/>
          <w:color w:val="000000" w:themeColor="text1"/>
          <w:sz w:val="28"/>
          <w:szCs w:val="28"/>
        </w:rPr>
      </w:pPr>
      <w:r>
        <w:rPr>
          <w:rFonts w:hint="eastAsia" w:ascii="微软雅黑" w:hAnsi="微软雅黑" w:eastAsia="微软雅黑"/>
          <w:color w:val="000000" w:themeColor="text1"/>
          <w:sz w:val="28"/>
          <w:szCs w:val="28"/>
        </w:rPr>
        <w:t xml:space="preserve">项目编号：</w:t>
      </w:r>
      <w:r/>
    </w:p>
    <w:p>
      <w:pPr>
        <w:pStyle w:val="949"/>
        <w:ind w:left="1050" w:firstLine="0"/>
        <w:spacing w:before="0" w:after="0"/>
        <w:rPr>
          <w:rFonts w:hint="eastAsia" w:ascii="微软雅黑" w:hAnsi="微软雅黑" w:eastAsia="微软雅黑"/>
          <w:color w:val="000000" w:themeColor="text1"/>
          <w:sz w:val="28"/>
          <w:szCs w:val="28"/>
        </w:rPr>
      </w:pPr>
      <w:r>
        <w:rPr>
          <w:rFonts w:hint="eastAsia" w:ascii="微软雅黑" w:hAnsi="微软雅黑" w:eastAsia="微软雅黑"/>
          <w:color w:val="000000" w:themeColor="text1"/>
          <w:sz w:val="28"/>
          <w:szCs w:val="28"/>
        </w:rPr>
        <w:t xml:space="preserve">供应商名称：（加盖CA电子公章）               </w:t>
      </w:r>
      <w:r/>
    </w:p>
    <w:p>
      <w:pPr>
        <w:pStyle w:val="949"/>
        <w:ind w:left="1050" w:firstLine="0"/>
        <w:spacing w:before="0" w:after="0"/>
        <w:rPr>
          <w:rFonts w:hint="eastAsia" w:ascii="微软雅黑" w:hAnsi="微软雅黑" w:eastAsia="微软雅黑"/>
          <w:color w:val="000000" w:themeColor="text1"/>
          <w:sz w:val="28"/>
          <w:szCs w:val="28"/>
        </w:rPr>
      </w:pPr>
      <w:r>
        <w:rPr>
          <w:rFonts w:hint="eastAsia" w:ascii="微软雅黑" w:hAnsi="微软雅黑" w:eastAsia="微软雅黑"/>
          <w:color w:val="000000" w:themeColor="text1"/>
          <w:sz w:val="28"/>
          <w:szCs w:val="28"/>
        </w:rPr>
        <w:t xml:space="preserve">日    期：</w:t>
      </w:r>
      <w:bookmarkEnd w:id="168"/>
      <w:r/>
      <w:r/>
    </w:p>
    <w:p>
      <w:pPr>
        <w:jc w:val="center"/>
        <w:spacing w:before="286" w:after="143" w:line="360" w:lineRule="auto"/>
        <w:rPr>
          <w:rFonts w:hint="eastAsia" w:ascii="宋体" w:hAnsi="宋体"/>
          <w:b/>
          <w:color w:val="000000" w:themeColor="text1"/>
          <w:sz w:val="32"/>
          <w:szCs w:val="32"/>
        </w:rPr>
      </w:pPr>
      <w:r>
        <w:rPr>
          <w:rFonts w:ascii="宋体" w:hAnsi="宋体"/>
          <w:b/>
          <w:color w:val="000000" w:themeColor="text1"/>
          <w:sz w:val="32"/>
          <w:szCs w:val="32"/>
        </w:rPr>
        <w:br w:type="page" w:clear="all"/>
      </w:r>
      <w:bookmarkStart w:id="170" w:name="_Toc8485128"/>
      <w:r/>
      <w:bookmarkStart w:id="171" w:name="_Hlk28104650"/>
      <w:r/>
      <w:r/>
    </w:p>
    <w:p>
      <w:pPr>
        <w:pStyle w:val="889"/>
        <w:spacing w:before="0" w:after="0" w:line="360" w:lineRule="auto"/>
        <w:rPr>
          <w:rFonts w:hint="eastAsia" w:ascii="宋体" w:hAnsi="宋体" w:eastAsia="宋体"/>
          <w:color w:val="000000" w:themeColor="text1"/>
          <w:sz w:val="28"/>
          <w:szCs w:val="28"/>
        </w:rPr>
      </w:pPr>
      <w:r/>
      <w:bookmarkStart w:id="172" w:name="_Toc238051666"/>
      <w:r/>
      <w:bookmarkStart w:id="173" w:name="_Toc210922453"/>
      <w:r>
        <w:rPr>
          <w:rFonts w:hint="eastAsia" w:ascii="宋体" w:hAnsi="宋体" w:eastAsia="宋体"/>
          <w:color w:val="000000" w:themeColor="text1"/>
          <w:sz w:val="28"/>
          <w:szCs w:val="28"/>
        </w:rPr>
        <w:t xml:space="preserve">资格审查内容</w:t>
      </w:r>
      <w:bookmarkEnd w:id="172"/>
      <w:r/>
      <w:bookmarkEnd w:id="173"/>
      <w:r/>
      <w:r/>
    </w:p>
    <w:p>
      <w:pPr>
        <w:pStyle w:val="967"/>
        <w:ind w:firstLine="482"/>
        <w:spacing w:line="360" w:lineRule="auto"/>
        <w:rPr>
          <w:rFonts w:hint="eastAsia" w:ascii="宋体" w:hAnsi="宋体"/>
          <w:b/>
          <w:bCs/>
          <w:color w:val="000000" w:themeColor="text1"/>
          <w:sz w:val="24"/>
          <w:szCs w:val="24"/>
        </w:rPr>
      </w:pPr>
      <w:r>
        <w:rPr>
          <w:rFonts w:hint="eastAsia" w:ascii="宋体" w:hAnsi="宋体"/>
          <w:b/>
          <w:bCs/>
          <w:color w:val="000000" w:themeColor="text1"/>
          <w:sz w:val="24"/>
          <w:szCs w:val="24"/>
        </w:rPr>
        <w:t xml:space="preserve">（一）满足《中华人民共和国政府采购法》第二十二条规定:</w:t>
      </w:r>
      <w:r/>
    </w:p>
    <w:p>
      <w:pPr>
        <w:pStyle w:val="967"/>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1、</w:t>
      </w:r>
      <w:r>
        <w:rPr>
          <w:rFonts w:hint="eastAsia" w:ascii="宋体" w:hAnsi="宋体"/>
          <w:b/>
          <w:bCs/>
          <w:color w:val="000000" w:themeColor="text1"/>
          <w:sz w:val="24"/>
          <w:szCs w:val="24"/>
        </w:rPr>
        <w:t xml:space="preserve">通用资格要求：</w:t>
      </w:r>
      <w:r/>
    </w:p>
    <w:p>
      <w:pPr>
        <w:pStyle w:val="967"/>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（1）提供法人或者其他组织的营业执照等证明文件；如供应商为自然人的，需提供身份证明（复印件）；</w:t>
      </w:r>
      <w:r/>
    </w:p>
    <w:p>
      <w:pPr>
        <w:pStyle w:val="967"/>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（2）提供2024年度或2025年度财务状况报告，或2026年1月以来任意一个月的财务报表，或银行出具的资信证明，或财政部门认可的专业担保机构出具的投标担保函（复印件，成立不满一年不需提供）；</w:t>
      </w:r>
      <w:r/>
    </w:p>
    <w:p>
      <w:pPr>
        <w:pStyle w:val="967"/>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（3）在提交响应文件截止时间前一年内（至少一个月），依法缴纳税收（如增值税</w:t>
      </w:r>
      <w:r>
        <w:rPr>
          <w:rFonts w:hint="eastAsia" w:ascii="宋体" w:hAnsi="宋体"/>
          <w:color w:val="000000" w:themeColor="text1"/>
          <w:sz w:val="24"/>
          <w:szCs w:val="24"/>
        </w:rPr>
        <w:t xml:space="preserve">或</w:t>
      </w:r>
      <w:r>
        <w:rPr>
          <w:rFonts w:hint="eastAsia" w:ascii="宋体" w:hAnsi="宋体"/>
          <w:color w:val="000000" w:themeColor="text1"/>
          <w:sz w:val="24"/>
          <w:szCs w:val="24"/>
        </w:rPr>
        <w:t xml:space="preserve">企业所得税等）的有效证明材料（复印件，供应商依法享受缓缴、免缴税收的，须提供有效证明材料）；</w:t>
      </w:r>
      <w:r/>
    </w:p>
    <w:p>
      <w:pPr>
        <w:pStyle w:val="967"/>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（4）在提交响应文件截止时间前一年内（至少一个月），依法缴纳社会保障资金的有效证明材料（复印件，供应商依法享受缓缴、免缴社会保障资金的，须提供有效证明材料）； </w:t>
      </w:r>
      <w:r/>
    </w:p>
    <w:p>
      <w:pPr>
        <w:pStyle w:val="967"/>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（5）具备履行合同所必需的设备和专业技术能力的书面声明（</w:t>
      </w:r>
      <w:r>
        <w:rPr>
          <w:rFonts w:hint="eastAsia" w:ascii="宋体" w:hAnsi="宋体"/>
          <w:bCs/>
          <w:color w:val="000000" w:themeColor="text1"/>
          <w:sz w:val="24"/>
        </w:rPr>
        <w:t xml:space="preserve">格式见附件</w:t>
      </w:r>
      <w:r>
        <w:rPr>
          <w:rFonts w:hint="eastAsia" w:ascii="宋体" w:hAnsi="宋体"/>
          <w:color w:val="000000" w:themeColor="text1"/>
          <w:sz w:val="24"/>
          <w:szCs w:val="24"/>
        </w:rPr>
        <w:t xml:space="preserve">）；</w:t>
      </w:r>
      <w:r/>
    </w:p>
    <w:p>
      <w:pPr>
        <w:pStyle w:val="967"/>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（6）参加政府采购活动前 3 年内在经营活动中没有重大违法记录的书面声明（盖章原件，格式见附件）；</w:t>
      </w:r>
      <w:r/>
    </w:p>
    <w:p>
      <w:pPr>
        <w:ind w:firstLine="482"/>
        <w:spacing w:line="360" w:lineRule="auto"/>
        <w:rPr>
          <w:rFonts w:hint="eastAsia" w:ascii="宋体" w:hAnsi="宋体" w:cs="宋体"/>
          <w:b/>
          <w:bCs/>
          <w:color w:val="000000" w:themeColor="text1"/>
          <w:sz w:val="24"/>
        </w:rPr>
      </w:pPr>
      <w:r>
        <w:rPr>
          <w:rFonts w:hint="eastAsia" w:ascii="宋体" w:hAnsi="宋体" w:cs="宋体"/>
          <w:b/>
          <w:bCs/>
          <w:color w:val="000000" w:themeColor="text1"/>
          <w:sz w:val="24"/>
        </w:rPr>
        <w:t xml:space="preserve">2、其他资格要求：</w:t>
      </w:r>
      <w:r/>
    </w:p>
    <w:p>
      <w:pPr>
        <w:pStyle w:val="967"/>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1）在“信用中国”网站（www.creditchina.gov.cn）查询，无被列入失信被执行人、重大税收违法失信主体名单、政府采购严重失信行为记录名单及其他不符合《中华人民共和国政府采购法》第二十二条规定条件的信用记录（由代理机构在评审时查询磋商供应商的信用记录并留存，响应文件中无需提供相关证明材料）；</w:t>
      </w:r>
      <w:r/>
    </w:p>
    <w:p>
      <w:pPr>
        <w:pStyle w:val="967"/>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（2）提供法人授权书（格式见附件）；</w:t>
      </w:r>
      <w:r/>
    </w:p>
    <w:p>
      <w:pPr>
        <w:pStyle w:val="967"/>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（3）提供磋商响应函（格式见附件）；</w:t>
      </w:r>
      <w:r/>
    </w:p>
    <w:p>
      <w:pPr>
        <w:pStyle w:val="967"/>
        <w:ind w:firstLine="480"/>
        <w:spacing w:line="360" w:lineRule="auto"/>
        <w:rPr>
          <w:rFonts w:hint="eastAsia" w:ascii="宋体" w:hAnsi="宋体"/>
          <w:color w:val="000000" w:themeColor="text1"/>
          <w:sz w:val="24"/>
        </w:rPr>
      </w:pP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4</w:t>
      </w:r>
      <w:r>
        <w:rPr>
          <w:rFonts w:hint="eastAsia" w:ascii="宋体" w:hAnsi="宋体"/>
          <w:color w:val="000000" w:themeColor="text1"/>
          <w:sz w:val="24"/>
          <w:szCs w:val="24"/>
        </w:rPr>
        <w:t xml:space="preserve">）</w:t>
      </w:r>
      <w:r>
        <w:rPr>
          <w:rFonts w:ascii="宋体" w:hAnsi="宋体"/>
          <w:color w:val="000000" w:themeColor="text1"/>
          <w:sz w:val="24"/>
        </w:rPr>
        <w:t xml:space="preserve">******</w:t>
      </w:r>
      <w:r>
        <w:rPr>
          <w:rFonts w:hint="eastAsia" w:ascii="宋体" w:hAnsi="宋体"/>
          <w:color w:val="000000" w:themeColor="text1"/>
          <w:sz w:val="24"/>
        </w:rPr>
        <w:t xml:space="preserve">（按照本磋商文件“第一章 磋商邀请”中的“二、申请人的资格要求”补充提供（如有））</w:t>
      </w:r>
      <w:r/>
    </w:p>
    <w:p>
      <w:pPr>
        <w:pStyle w:val="967"/>
        <w:ind w:firstLine="482"/>
        <w:spacing w:line="360" w:lineRule="auto"/>
        <w:rPr>
          <w:rFonts w:hint="eastAsia" w:ascii="宋体" w:hAnsi="宋体"/>
          <w:color w:val="000000" w:themeColor="text1"/>
          <w:sz w:val="24"/>
          <w:szCs w:val="24"/>
        </w:rPr>
      </w:pPr>
      <w:r>
        <w:rPr>
          <w:rFonts w:hint="eastAsia" w:ascii="宋体" w:hAnsi="宋体" w:cs="Arial"/>
          <w:b/>
          <w:bCs/>
          <w:color w:val="000000" w:themeColor="text1"/>
          <w:sz w:val="24"/>
        </w:rPr>
        <w:t xml:space="preserve">（二）落实政府采购政策需满足的资格要求：</w:t>
      </w:r>
      <w:r>
        <w:rPr>
          <w:rFonts w:hint="eastAsia" w:ascii="宋体" w:hAnsi="宋体" w:cs="Arial"/>
          <w:color w:val="000000" w:themeColor="text1"/>
          <w:sz w:val="24"/>
        </w:rPr>
        <w:t xml:space="preserve">无；本项目为非预留份额专门面向中小企业的采购项目或采购包。</w:t>
      </w:r>
      <w:r/>
    </w:p>
    <w:p>
      <w:pPr>
        <w:ind w:firstLine="482"/>
        <w:spacing w:line="440" w:lineRule="exact"/>
        <w:widowControl/>
        <w:rPr>
          <w:rFonts w:hint="eastAsia" w:ascii="宋体" w:hAnsi="宋体"/>
          <w:b/>
          <w:bCs/>
          <w:color w:val="000000" w:themeColor="text1"/>
          <w:sz w:val="24"/>
        </w:rPr>
      </w:pPr>
      <w:r>
        <w:rPr>
          <w:rFonts w:hint="eastAsia" w:ascii="宋体" w:hAnsi="宋体"/>
          <w:b/>
          <w:bCs/>
          <w:color w:val="000000" w:themeColor="text1"/>
          <w:sz w:val="24"/>
        </w:rPr>
        <w:t xml:space="preserve">（三）特定资格要求：</w:t>
      </w:r>
      <w:r>
        <w:rPr>
          <w:rFonts w:ascii="宋体" w:hAnsi="宋体"/>
          <w:b/>
          <w:bCs/>
          <w:color w:val="000000" w:themeColor="text1"/>
          <w:sz w:val="24"/>
        </w:rPr>
        <w:t xml:space="preserve">供应商具备自然资源主管部门颁发的有效期内的</w:t>
      </w:r>
      <w:r>
        <w:rPr>
          <w:rFonts w:hint="eastAsia" w:ascii="宋体" w:hAnsi="宋体"/>
          <w:b/>
          <w:bCs/>
          <w:color w:val="000000" w:themeColor="text1"/>
          <w:sz w:val="24"/>
        </w:rPr>
        <w:t xml:space="preserve">甲级</w:t>
      </w:r>
      <w:r>
        <w:rPr>
          <w:rFonts w:ascii="宋体" w:hAnsi="宋体"/>
          <w:b/>
          <w:bCs/>
          <w:color w:val="000000" w:themeColor="text1"/>
          <w:sz w:val="24"/>
        </w:rPr>
        <w:t xml:space="preserve">测绘资质证书（专业类别须包含</w:t>
      </w:r>
      <w:r>
        <w:rPr>
          <w:rFonts w:hint="eastAsia" w:ascii="宋体" w:hAnsi="宋体"/>
          <w:b/>
          <w:bCs/>
          <w:color w:val="000000" w:themeColor="text1"/>
          <w:sz w:val="24"/>
        </w:rPr>
        <w:t xml:space="preserve">摄影测量与遥感</w:t>
      </w:r>
      <w:r>
        <w:rPr>
          <w:rFonts w:ascii="宋体" w:hAnsi="宋体"/>
          <w:b/>
          <w:bCs/>
          <w:color w:val="000000" w:themeColor="text1"/>
          <w:sz w:val="24"/>
        </w:rPr>
        <w:t xml:space="preserve">）</w:t>
      </w:r>
      <w:r>
        <w:rPr>
          <w:rFonts w:hint="eastAsia" w:ascii="宋体" w:hAnsi="宋体"/>
          <w:b/>
          <w:bCs/>
          <w:color w:val="000000" w:themeColor="text1"/>
          <w:sz w:val="24"/>
        </w:rPr>
        <w:t xml:space="preserve">。</w:t>
      </w:r>
      <w:r>
        <w:rPr>
          <w:rFonts w:ascii="宋体" w:hAnsi="宋体"/>
          <w:b/>
          <w:bCs/>
          <w:color w:val="000000" w:themeColor="text1"/>
          <w:sz w:val="24"/>
        </w:rPr>
        <w:t xml:space="preserve">（提供有效期内的资质证书复印件并加盖公章。）</w:t>
      </w:r>
      <w:r/>
    </w:p>
    <w:p>
      <w:pPr>
        <w:pStyle w:val="967"/>
        <w:ind w:firstLine="482"/>
        <w:spacing w:line="360" w:lineRule="auto"/>
        <w:rPr>
          <w:rFonts w:hint="eastAsia" w:ascii="宋体" w:hAnsi="宋体"/>
          <w:b/>
          <w:bCs/>
          <w:color w:val="000000" w:themeColor="text1"/>
          <w:sz w:val="24"/>
          <w:szCs w:val="24"/>
        </w:rPr>
      </w:pPr>
      <w:r>
        <w:rPr>
          <w:rFonts w:hint="eastAsia" w:ascii="宋体" w:hAnsi="宋体"/>
          <w:b/>
          <w:bCs/>
          <w:color w:val="000000" w:themeColor="text1"/>
          <w:sz w:val="24"/>
          <w:szCs w:val="24"/>
        </w:rPr>
      </w:r>
      <w:r/>
    </w:p>
    <w:p>
      <w:pPr>
        <w:pStyle w:val="967"/>
        <w:ind w:firstLine="482"/>
        <w:spacing w:line="360" w:lineRule="auto"/>
        <w:rPr>
          <w:rFonts w:hint="eastAsia" w:ascii="宋体" w:hAnsi="宋体"/>
          <w:b/>
          <w:bCs/>
          <w:color w:val="000000" w:themeColor="text1"/>
          <w:sz w:val="24"/>
          <w:szCs w:val="24"/>
        </w:rPr>
      </w:pPr>
      <w:r>
        <w:rPr>
          <w:rFonts w:hint="eastAsia" w:ascii="宋体" w:hAnsi="宋体"/>
          <w:b/>
          <w:bCs/>
          <w:color w:val="000000" w:themeColor="text1"/>
          <w:sz w:val="24"/>
          <w:szCs w:val="24"/>
        </w:rPr>
      </w:r>
      <w:r/>
    </w:p>
    <w:p>
      <w:pPr>
        <w:pStyle w:val="967"/>
        <w:ind w:firstLine="482"/>
        <w:spacing w:line="360" w:lineRule="auto"/>
        <w:rPr>
          <w:rFonts w:hint="eastAsia" w:ascii="宋体" w:hAnsi="宋体"/>
          <w:b/>
          <w:bCs/>
          <w:color w:val="000000" w:themeColor="text1"/>
          <w:sz w:val="24"/>
        </w:rPr>
      </w:pPr>
      <w:r>
        <w:rPr>
          <w:rFonts w:hint="eastAsia" w:ascii="宋体" w:hAnsi="宋体"/>
          <w:b/>
          <w:bCs/>
          <w:color w:val="000000" w:themeColor="text1"/>
          <w:sz w:val="24"/>
          <w:szCs w:val="24"/>
        </w:rPr>
        <w:t xml:space="preserve">【注】：</w:t>
      </w:r>
      <w:r>
        <w:rPr>
          <w:rFonts w:hint="eastAsia" w:ascii="宋体" w:hAnsi="宋体"/>
          <w:b/>
          <w:bCs/>
          <w:color w:val="000000" w:themeColor="text1"/>
          <w:sz w:val="24"/>
        </w:rPr>
        <w:t xml:space="preserve">供应商必须按以上</w:t>
      </w:r>
      <w:r>
        <w:rPr>
          <w:rFonts w:hint="eastAsia" w:ascii="宋体" w:hAnsi="宋体"/>
          <w:b/>
          <w:bCs/>
          <w:color w:val="000000" w:themeColor="text1"/>
          <w:sz w:val="24"/>
          <w:szCs w:val="24"/>
        </w:rPr>
        <w:t xml:space="preserve">“</w:t>
      </w:r>
      <w:r>
        <w:rPr>
          <w:rFonts w:hint="eastAsia" w:ascii="宋体" w:hAnsi="宋体"/>
          <w:b/>
          <w:bCs/>
          <w:color w:val="000000" w:themeColor="text1"/>
          <w:sz w:val="24"/>
        </w:rPr>
        <w:t xml:space="preserve">资格审查内容”要求提供相关材料，否则作无效响应处理；</w:t>
      </w:r>
      <w:r/>
    </w:p>
    <w:p>
      <w:pPr>
        <w:jc w:val="left"/>
        <w:widowControl/>
        <w:rPr>
          <w:rFonts w:hint="eastAsia" w:ascii="宋体" w:hAnsi="宋体"/>
          <w:b/>
          <w:color w:val="000000" w:themeColor="text1"/>
          <w:sz w:val="32"/>
          <w:szCs w:val="32"/>
        </w:rPr>
      </w:pPr>
      <w:r>
        <w:rPr>
          <w:rFonts w:hint="eastAsia" w:ascii="宋体" w:hAnsi="宋体"/>
          <w:b/>
          <w:color w:val="000000" w:themeColor="text1"/>
          <w:sz w:val="32"/>
          <w:szCs w:val="32"/>
        </w:rPr>
      </w:r>
      <w:r/>
    </w:p>
    <w:p>
      <w:pPr>
        <w:pStyle w:val="967"/>
        <w:ind w:firstLine="420"/>
        <w:rPr>
          <w:color w:val="000000" w:themeColor="text1"/>
        </w:rPr>
      </w:pPr>
      <w:r>
        <w:rPr>
          <w:color w:val="000000" w:themeColor="text1"/>
        </w:rPr>
      </w:r>
      <w:r/>
    </w:p>
    <w:p>
      <w:pPr>
        <w:jc w:val="left"/>
        <w:widowControl/>
        <w:rPr>
          <w:rFonts w:ascii="Times New Roman" w:hAnsi="Times New Roman"/>
          <w:color w:val="000000" w:themeColor="text1"/>
          <w:sz w:val="24"/>
        </w:rPr>
      </w:pPr>
      <w:r>
        <w:rPr>
          <w:color w:val="000000" w:themeColor="text1"/>
          <w:sz w:val="24"/>
        </w:rPr>
        <w:br w:type="page" w:clear="all"/>
      </w:r>
      <w:r/>
    </w:p>
    <w:p>
      <w:pPr>
        <w:pStyle w:val="967"/>
        <w:ind w:firstLine="0"/>
        <w:rPr>
          <w:color w:val="000000" w:themeColor="text1"/>
        </w:rPr>
      </w:pPr>
      <w:r>
        <w:rPr>
          <w:rFonts w:hint="eastAsia"/>
          <w:color w:val="000000" w:themeColor="text1"/>
          <w:sz w:val="24"/>
          <w:szCs w:val="24"/>
        </w:rPr>
        <w:t xml:space="preserve">附件：</w:t>
      </w:r>
      <w:r/>
    </w:p>
    <w:p>
      <w:pPr>
        <w:pStyle w:val="889"/>
        <w:spacing w:before="286" w:after="143" w:line="360" w:lineRule="auto"/>
        <w:rPr>
          <w:rFonts w:hint="eastAsia" w:ascii="宋体" w:hAnsi="宋体"/>
          <w:b w:val="0"/>
          <w:color w:val="000000" w:themeColor="text1"/>
          <w:szCs w:val="44"/>
        </w:rPr>
      </w:pPr>
      <w:r/>
      <w:bookmarkStart w:id="174" w:name="_Toc226539636"/>
      <w:r/>
      <w:bookmarkStart w:id="175" w:name="_Toc238051667"/>
      <w:r>
        <w:rPr>
          <w:rFonts w:hint="eastAsia" w:ascii="宋体" w:hAnsi="宋体" w:eastAsia="宋体"/>
          <w:color w:val="000000" w:themeColor="text1"/>
          <w:sz w:val="32"/>
          <w:szCs w:val="32"/>
        </w:rPr>
        <w:t xml:space="preserve">分项报价表</w:t>
      </w:r>
      <w:bookmarkStart w:id="176" w:name="_Hlk205398823"/>
      <w:r/>
      <w:bookmarkEnd w:id="174"/>
      <w:r/>
      <w:bookmarkEnd w:id="175"/>
      <w:r/>
      <w:r/>
    </w:p>
    <w:tbl>
      <w:tblPr>
        <w:tblW w:w="905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48"/>
        <w:gridCol w:w="1678"/>
        <w:gridCol w:w="1290"/>
        <w:gridCol w:w="1403"/>
        <w:gridCol w:w="1004"/>
        <w:gridCol w:w="1372"/>
        <w:gridCol w:w="1358"/>
      </w:tblGrid>
      <w:tr>
        <w:trPr>
          <w:cantSplit/>
          <w:trHeight w:val="294"/>
        </w:trPr>
        <w:tc>
          <w:tcPr>
            <w:tcW w:w="948" w:type="dxa"/>
            <w:vAlign w:val="center"/>
            <w:textDirection w:val="lrTb"/>
            <w:noWrap w:val="false"/>
          </w:tcPr>
          <w:p>
            <w:pPr>
              <w:jc w:val="center"/>
              <w:spacing w:line="0" w:lineRule="atLeast"/>
              <w:rPr>
                <w:rFonts w:hint="eastAsia" w:ascii="宋体" w:hAnsi="宋体"/>
                <w:b/>
                <w:bCs/>
                <w:color w:val="000000" w:themeColor="text1"/>
                <w:sz w:val="24"/>
              </w:rPr>
            </w:pPr>
            <w:r>
              <w:rPr>
                <w:rFonts w:hint="eastAsia" w:ascii="宋体" w:hAnsi="宋体"/>
                <w:b/>
                <w:bCs/>
                <w:color w:val="000000" w:themeColor="text1"/>
                <w:sz w:val="24"/>
              </w:rPr>
              <w:t xml:space="preserve">序号</w:t>
            </w:r>
            <w:r/>
          </w:p>
        </w:tc>
        <w:tc>
          <w:tcPr>
            <w:tcW w:w="1678" w:type="dxa"/>
            <w:vAlign w:val="center"/>
            <w:textDirection w:val="lrTb"/>
            <w:noWrap w:val="false"/>
          </w:tcPr>
          <w:p>
            <w:pPr>
              <w:jc w:val="center"/>
              <w:spacing w:line="0" w:lineRule="atLeast"/>
              <w:rPr>
                <w:rFonts w:hint="eastAsia" w:ascii="宋体" w:hAnsi="宋体"/>
                <w:b/>
                <w:bCs/>
                <w:color w:val="000000" w:themeColor="text1"/>
                <w:sz w:val="24"/>
              </w:rPr>
            </w:pPr>
            <w:r>
              <w:rPr>
                <w:rFonts w:hint="eastAsia" w:ascii="宋体" w:hAnsi="宋体"/>
                <w:b/>
                <w:bCs/>
                <w:color w:val="000000" w:themeColor="text1"/>
                <w:sz w:val="24"/>
              </w:rPr>
              <w:t xml:space="preserve">分项服务名称</w:t>
            </w:r>
            <w:r/>
          </w:p>
        </w:tc>
        <w:tc>
          <w:tcPr>
            <w:tcW w:w="1290" w:type="dxa"/>
            <w:vAlign w:val="center"/>
            <w:textDirection w:val="lrTb"/>
            <w:noWrap w:val="false"/>
          </w:tcPr>
          <w:p>
            <w:pPr>
              <w:jc w:val="center"/>
              <w:spacing w:line="0" w:lineRule="atLeast"/>
              <w:rPr>
                <w:rFonts w:hint="eastAsia" w:ascii="宋体" w:hAnsi="宋体"/>
                <w:b/>
                <w:bCs/>
                <w:color w:val="000000" w:themeColor="text1"/>
                <w:sz w:val="24"/>
              </w:rPr>
            </w:pPr>
            <w:r>
              <w:rPr>
                <w:rFonts w:hint="eastAsia" w:ascii="宋体" w:hAnsi="宋体"/>
                <w:b/>
                <w:bCs/>
                <w:color w:val="000000" w:themeColor="text1"/>
                <w:sz w:val="24"/>
              </w:rPr>
              <w:t xml:space="preserve">分项单位</w:t>
            </w:r>
            <w:r/>
          </w:p>
        </w:tc>
        <w:tc>
          <w:tcPr>
            <w:tcW w:w="1403" w:type="dxa"/>
            <w:vAlign w:val="center"/>
            <w:textDirection w:val="lrTb"/>
            <w:noWrap w:val="false"/>
          </w:tcPr>
          <w:p>
            <w:pPr>
              <w:jc w:val="center"/>
              <w:spacing w:line="0" w:lineRule="atLeast"/>
              <w:rPr>
                <w:rFonts w:hint="eastAsia" w:ascii="宋体" w:hAnsi="宋体"/>
                <w:b/>
                <w:bCs/>
                <w:color w:val="000000" w:themeColor="text1"/>
                <w:sz w:val="24"/>
              </w:rPr>
            </w:pPr>
            <w:r>
              <w:rPr>
                <w:rFonts w:hint="eastAsia" w:ascii="宋体" w:hAnsi="宋体"/>
                <w:b/>
                <w:bCs/>
                <w:color w:val="000000" w:themeColor="text1"/>
                <w:sz w:val="24"/>
              </w:rPr>
              <w:t xml:space="preserve">数量</w:t>
            </w:r>
            <w:r/>
          </w:p>
        </w:tc>
        <w:tc>
          <w:tcPr>
            <w:tcW w:w="1004" w:type="dxa"/>
            <w:vAlign w:val="center"/>
            <w:textDirection w:val="lrTb"/>
            <w:noWrap w:val="false"/>
          </w:tcPr>
          <w:p>
            <w:pPr>
              <w:jc w:val="center"/>
              <w:spacing w:line="0" w:lineRule="atLeast"/>
              <w:rPr>
                <w:rFonts w:hint="eastAsia" w:ascii="宋体" w:hAnsi="宋体"/>
                <w:b/>
                <w:bCs/>
                <w:color w:val="000000" w:themeColor="text1"/>
                <w:sz w:val="24"/>
              </w:rPr>
            </w:pPr>
            <w:r>
              <w:rPr>
                <w:rFonts w:hint="eastAsia" w:ascii="宋体" w:hAnsi="宋体"/>
                <w:b/>
                <w:bCs/>
                <w:color w:val="000000" w:themeColor="text1"/>
                <w:sz w:val="24"/>
              </w:rPr>
              <w:t xml:space="preserve">分项</w:t>
            </w:r>
            <w:r/>
          </w:p>
          <w:p>
            <w:pPr>
              <w:jc w:val="center"/>
              <w:spacing w:line="0" w:lineRule="atLeast"/>
              <w:rPr>
                <w:rFonts w:hint="eastAsia" w:ascii="宋体" w:hAnsi="宋体"/>
                <w:b/>
                <w:bCs/>
                <w:color w:val="000000" w:themeColor="text1"/>
                <w:sz w:val="24"/>
              </w:rPr>
            </w:pPr>
            <w:r>
              <w:rPr>
                <w:rFonts w:hint="eastAsia" w:ascii="宋体" w:hAnsi="宋体"/>
                <w:b/>
                <w:bCs/>
                <w:color w:val="000000" w:themeColor="text1"/>
                <w:sz w:val="24"/>
              </w:rPr>
              <w:t xml:space="preserve">单价</w:t>
            </w:r>
            <w:r/>
          </w:p>
        </w:tc>
        <w:tc>
          <w:tcPr>
            <w:tcW w:w="1372" w:type="dxa"/>
            <w:vAlign w:val="center"/>
            <w:textDirection w:val="lrTb"/>
            <w:noWrap w:val="false"/>
          </w:tcPr>
          <w:p>
            <w:pPr>
              <w:jc w:val="center"/>
              <w:spacing w:line="0" w:lineRule="atLeast"/>
              <w:rPr>
                <w:rFonts w:hint="eastAsia" w:ascii="宋体" w:hAnsi="宋体"/>
                <w:b/>
                <w:bCs/>
                <w:color w:val="000000" w:themeColor="text1"/>
                <w:sz w:val="24"/>
              </w:rPr>
            </w:pPr>
            <w:r>
              <w:rPr>
                <w:rFonts w:hint="eastAsia" w:ascii="宋体" w:hAnsi="宋体"/>
                <w:b/>
                <w:bCs/>
                <w:color w:val="000000" w:themeColor="text1"/>
                <w:sz w:val="24"/>
              </w:rPr>
              <w:t xml:space="preserve">分项</w:t>
            </w:r>
            <w:r/>
          </w:p>
          <w:p>
            <w:pPr>
              <w:jc w:val="center"/>
              <w:spacing w:line="0" w:lineRule="atLeast"/>
              <w:rPr>
                <w:rFonts w:hint="eastAsia" w:ascii="宋体" w:hAnsi="宋体"/>
                <w:b/>
                <w:bCs/>
                <w:color w:val="000000" w:themeColor="text1"/>
                <w:sz w:val="24"/>
              </w:rPr>
            </w:pPr>
            <w:r>
              <w:rPr>
                <w:rFonts w:hint="eastAsia" w:ascii="宋体" w:hAnsi="宋体"/>
                <w:b/>
                <w:bCs/>
                <w:color w:val="000000" w:themeColor="text1"/>
                <w:sz w:val="24"/>
              </w:rPr>
              <w:t xml:space="preserve">总价</w:t>
            </w:r>
            <w:r/>
          </w:p>
        </w:tc>
        <w:tc>
          <w:tcPr>
            <w:tcW w:w="1358" w:type="dxa"/>
            <w:vAlign w:val="center"/>
            <w:textDirection w:val="lrTb"/>
            <w:noWrap w:val="false"/>
          </w:tcPr>
          <w:p>
            <w:pPr>
              <w:jc w:val="center"/>
              <w:spacing w:line="0" w:lineRule="atLeast"/>
              <w:rPr>
                <w:rFonts w:hint="eastAsia" w:ascii="宋体" w:hAnsi="宋体"/>
                <w:b/>
                <w:bCs/>
                <w:color w:val="000000" w:themeColor="text1"/>
                <w:sz w:val="24"/>
              </w:rPr>
            </w:pPr>
            <w:r>
              <w:rPr>
                <w:rFonts w:hint="eastAsia" w:ascii="宋体" w:hAnsi="宋体"/>
                <w:b/>
                <w:bCs/>
                <w:color w:val="000000" w:themeColor="text1"/>
                <w:sz w:val="24"/>
              </w:rPr>
              <w:t xml:space="preserve">备注</w:t>
            </w:r>
            <w:r/>
          </w:p>
        </w:tc>
      </w:tr>
      <w:tr>
        <w:trPr>
          <w:cantSplit/>
          <w:trHeight w:val="654"/>
        </w:trPr>
        <w:tc>
          <w:tcPr>
            <w:tcW w:w="948" w:type="dxa"/>
            <w:vAlign w:val="center"/>
            <w:textDirection w:val="lrTb"/>
            <w:noWrap w:val="false"/>
          </w:tcPr>
          <w:p>
            <w:pPr>
              <w:jc w:val="center"/>
              <w:spacing w:line="0" w:lineRule="atLeast"/>
              <w:rPr>
                <w:rFonts w:hint="eastAsia" w:ascii="宋体" w:hAnsi="宋体"/>
                <w:color w:val="000000" w:themeColor="text1"/>
                <w:sz w:val="24"/>
              </w:rPr>
            </w:pPr>
            <w:r>
              <w:rPr>
                <w:rFonts w:hint="eastAsia" w:ascii="宋体" w:hAnsi="宋体"/>
                <w:color w:val="000000" w:themeColor="text1"/>
                <w:sz w:val="24"/>
              </w:rPr>
              <w:t xml:space="preserve">1</w:t>
            </w:r>
            <w:r/>
          </w:p>
        </w:tc>
        <w:tc>
          <w:tcPr>
            <w:tcW w:w="1678" w:type="dxa"/>
            <w:vAlign w:val="center"/>
            <w:textDirection w:val="lrTb"/>
            <w:noWrap w:val="false"/>
          </w:tcPr>
          <w:p>
            <w:pPr>
              <w:jc w:val="center"/>
              <w:spacing w:line="0" w:lineRule="atLeast"/>
              <w:rPr>
                <w:rFonts w:hint="eastAsia" w:ascii="宋体" w:hAnsi="宋体"/>
                <w:color w:val="000000" w:themeColor="text1"/>
                <w:sz w:val="24"/>
              </w:rPr>
            </w:pPr>
            <w:r>
              <w:rPr>
                <w:rFonts w:hint="eastAsia" w:ascii="宋体" w:hAnsi="宋体"/>
                <w:color w:val="000000" w:themeColor="text1"/>
                <w:sz w:val="24"/>
              </w:rPr>
            </w:r>
            <w:r/>
          </w:p>
        </w:tc>
        <w:tc>
          <w:tcPr>
            <w:tcW w:w="1290" w:type="dxa"/>
            <w:vAlign w:val="center"/>
            <w:textDirection w:val="lrTb"/>
            <w:noWrap w:val="false"/>
          </w:tcPr>
          <w:p>
            <w:pPr>
              <w:jc w:val="center"/>
              <w:spacing w:line="0" w:lineRule="atLeast"/>
              <w:rPr>
                <w:rFonts w:hint="eastAsia" w:ascii="宋体" w:hAnsi="宋体"/>
                <w:color w:val="000000" w:themeColor="text1"/>
                <w:sz w:val="24"/>
              </w:rPr>
            </w:pPr>
            <w:r>
              <w:rPr>
                <w:rFonts w:hint="eastAsia" w:ascii="宋体" w:hAnsi="宋体"/>
                <w:color w:val="000000" w:themeColor="text1"/>
                <w:sz w:val="24"/>
              </w:rPr>
            </w:r>
            <w:r/>
          </w:p>
        </w:tc>
        <w:tc>
          <w:tcPr>
            <w:tcW w:w="1403" w:type="dxa"/>
            <w:vAlign w:val="center"/>
            <w:textDirection w:val="lrTb"/>
            <w:noWrap w:val="false"/>
          </w:tcPr>
          <w:p>
            <w:pPr>
              <w:jc w:val="center"/>
              <w:spacing w:line="0" w:lineRule="atLeast"/>
              <w:rPr>
                <w:rFonts w:hint="eastAsia" w:ascii="宋体" w:hAnsi="宋体"/>
                <w:color w:val="000000" w:themeColor="text1"/>
                <w:sz w:val="24"/>
              </w:rPr>
            </w:pPr>
            <w:r>
              <w:rPr>
                <w:rFonts w:hint="eastAsia" w:ascii="宋体" w:hAnsi="宋体"/>
                <w:color w:val="000000" w:themeColor="text1"/>
                <w:sz w:val="24"/>
              </w:rPr>
            </w:r>
            <w:r/>
          </w:p>
        </w:tc>
        <w:tc>
          <w:tcPr>
            <w:tcW w:w="1004" w:type="dxa"/>
            <w:vAlign w:val="center"/>
            <w:textDirection w:val="lrTb"/>
            <w:noWrap w:val="false"/>
          </w:tcPr>
          <w:p>
            <w:pPr>
              <w:jc w:val="center"/>
              <w:spacing w:line="0" w:lineRule="atLeast"/>
              <w:rPr>
                <w:rFonts w:hint="eastAsia" w:ascii="宋体" w:hAnsi="宋体"/>
                <w:color w:val="000000" w:themeColor="text1"/>
                <w:sz w:val="24"/>
              </w:rPr>
            </w:pPr>
            <w:r>
              <w:rPr>
                <w:rFonts w:hint="eastAsia" w:ascii="宋体" w:hAnsi="宋体"/>
                <w:color w:val="000000" w:themeColor="text1"/>
                <w:sz w:val="24"/>
              </w:rPr>
            </w:r>
            <w:r/>
          </w:p>
        </w:tc>
        <w:tc>
          <w:tcPr>
            <w:tcW w:w="1372" w:type="dxa"/>
            <w:vAlign w:val="center"/>
            <w:textDirection w:val="lrTb"/>
            <w:noWrap w:val="false"/>
          </w:tcPr>
          <w:p>
            <w:pPr>
              <w:jc w:val="center"/>
              <w:spacing w:line="0" w:lineRule="atLeast"/>
              <w:rPr>
                <w:rFonts w:hint="eastAsia" w:ascii="宋体" w:hAnsi="宋体"/>
                <w:color w:val="000000" w:themeColor="text1"/>
                <w:sz w:val="24"/>
              </w:rPr>
            </w:pPr>
            <w:r>
              <w:rPr>
                <w:rFonts w:hint="eastAsia" w:ascii="宋体" w:hAnsi="宋体"/>
                <w:color w:val="000000" w:themeColor="text1"/>
                <w:sz w:val="24"/>
              </w:rPr>
            </w:r>
            <w:r/>
          </w:p>
        </w:tc>
        <w:tc>
          <w:tcPr>
            <w:tcW w:w="1358" w:type="dxa"/>
            <w:vAlign w:val="center"/>
            <w:textDirection w:val="lrTb"/>
            <w:noWrap w:val="false"/>
          </w:tcPr>
          <w:p>
            <w:pPr>
              <w:jc w:val="center"/>
              <w:spacing w:line="0" w:lineRule="atLeast"/>
              <w:rPr>
                <w:rFonts w:hint="eastAsia" w:ascii="宋体" w:hAnsi="宋体"/>
                <w:color w:val="000000" w:themeColor="text1"/>
                <w:sz w:val="24"/>
              </w:rPr>
            </w:pPr>
            <w:r>
              <w:rPr>
                <w:rFonts w:hint="eastAsia" w:ascii="宋体" w:hAnsi="宋体"/>
                <w:color w:val="000000" w:themeColor="text1"/>
                <w:sz w:val="24"/>
              </w:rPr>
            </w:r>
            <w:r/>
          </w:p>
        </w:tc>
      </w:tr>
      <w:tr>
        <w:trPr>
          <w:cantSplit/>
          <w:trHeight w:val="654"/>
        </w:trPr>
        <w:tc>
          <w:tcPr>
            <w:tcW w:w="948" w:type="dxa"/>
            <w:vAlign w:val="center"/>
            <w:textDirection w:val="lrTb"/>
            <w:noWrap w:val="false"/>
          </w:tcPr>
          <w:p>
            <w:pPr>
              <w:jc w:val="center"/>
              <w:spacing w:line="0" w:lineRule="atLeast"/>
              <w:rPr>
                <w:rFonts w:hint="eastAsia" w:ascii="宋体" w:hAnsi="宋体"/>
                <w:color w:val="000000" w:themeColor="text1"/>
                <w:sz w:val="24"/>
              </w:rPr>
            </w:pPr>
            <w:r>
              <w:rPr>
                <w:rFonts w:hint="eastAsia" w:ascii="宋体" w:hAnsi="宋体"/>
                <w:color w:val="000000" w:themeColor="text1"/>
                <w:sz w:val="24"/>
              </w:rPr>
              <w:t xml:space="preserve">2</w:t>
            </w:r>
            <w:r/>
          </w:p>
        </w:tc>
        <w:tc>
          <w:tcPr>
            <w:tcW w:w="1678" w:type="dxa"/>
            <w:vAlign w:val="center"/>
            <w:textDirection w:val="lrTb"/>
            <w:noWrap w:val="false"/>
          </w:tcPr>
          <w:p>
            <w:pPr>
              <w:jc w:val="center"/>
              <w:spacing w:line="0" w:lineRule="atLeast"/>
              <w:rPr>
                <w:rFonts w:hint="eastAsia" w:ascii="宋体" w:hAnsi="宋体"/>
                <w:color w:val="000000" w:themeColor="text1"/>
                <w:sz w:val="24"/>
              </w:rPr>
            </w:pPr>
            <w:r>
              <w:rPr>
                <w:rFonts w:hint="eastAsia" w:ascii="宋体" w:hAnsi="宋体"/>
                <w:color w:val="000000" w:themeColor="text1"/>
                <w:sz w:val="24"/>
              </w:rPr>
            </w:r>
            <w:r/>
          </w:p>
        </w:tc>
        <w:tc>
          <w:tcPr>
            <w:tcW w:w="1290" w:type="dxa"/>
            <w:vAlign w:val="center"/>
            <w:textDirection w:val="lrTb"/>
            <w:noWrap w:val="false"/>
          </w:tcPr>
          <w:p>
            <w:pPr>
              <w:jc w:val="center"/>
              <w:spacing w:line="0" w:lineRule="atLeast"/>
              <w:rPr>
                <w:rFonts w:hint="eastAsia" w:ascii="宋体" w:hAnsi="宋体"/>
                <w:color w:val="000000" w:themeColor="text1"/>
                <w:sz w:val="24"/>
              </w:rPr>
            </w:pPr>
            <w:r>
              <w:rPr>
                <w:rFonts w:hint="eastAsia" w:ascii="宋体" w:hAnsi="宋体"/>
                <w:color w:val="000000" w:themeColor="text1"/>
                <w:sz w:val="24"/>
              </w:rPr>
            </w:r>
            <w:r/>
          </w:p>
        </w:tc>
        <w:tc>
          <w:tcPr>
            <w:tcW w:w="1403" w:type="dxa"/>
            <w:vAlign w:val="center"/>
            <w:textDirection w:val="lrTb"/>
            <w:noWrap w:val="false"/>
          </w:tcPr>
          <w:p>
            <w:pPr>
              <w:jc w:val="center"/>
              <w:spacing w:line="0" w:lineRule="atLeast"/>
              <w:rPr>
                <w:rFonts w:hint="eastAsia" w:ascii="宋体" w:hAnsi="宋体"/>
                <w:color w:val="000000" w:themeColor="text1"/>
                <w:sz w:val="24"/>
              </w:rPr>
            </w:pPr>
            <w:r>
              <w:rPr>
                <w:rFonts w:hint="eastAsia" w:ascii="宋体" w:hAnsi="宋体"/>
                <w:color w:val="000000" w:themeColor="text1"/>
                <w:sz w:val="24"/>
              </w:rPr>
            </w:r>
            <w:r/>
          </w:p>
        </w:tc>
        <w:tc>
          <w:tcPr>
            <w:tcW w:w="1004" w:type="dxa"/>
            <w:vAlign w:val="center"/>
            <w:textDirection w:val="lrTb"/>
            <w:noWrap w:val="false"/>
          </w:tcPr>
          <w:p>
            <w:pPr>
              <w:jc w:val="center"/>
              <w:spacing w:line="0" w:lineRule="atLeast"/>
              <w:rPr>
                <w:rFonts w:hint="eastAsia" w:ascii="宋体" w:hAnsi="宋体"/>
                <w:color w:val="000000" w:themeColor="text1"/>
                <w:sz w:val="24"/>
              </w:rPr>
            </w:pPr>
            <w:r>
              <w:rPr>
                <w:rFonts w:hint="eastAsia" w:ascii="宋体" w:hAnsi="宋体"/>
                <w:color w:val="000000" w:themeColor="text1"/>
                <w:sz w:val="24"/>
              </w:rPr>
            </w:r>
            <w:r/>
          </w:p>
        </w:tc>
        <w:tc>
          <w:tcPr>
            <w:tcW w:w="1372" w:type="dxa"/>
            <w:vAlign w:val="center"/>
            <w:textDirection w:val="lrTb"/>
            <w:noWrap w:val="false"/>
          </w:tcPr>
          <w:p>
            <w:pPr>
              <w:jc w:val="center"/>
              <w:spacing w:line="0" w:lineRule="atLeast"/>
              <w:rPr>
                <w:rFonts w:hint="eastAsia" w:ascii="宋体" w:hAnsi="宋体"/>
                <w:color w:val="000000" w:themeColor="text1"/>
                <w:sz w:val="24"/>
              </w:rPr>
            </w:pPr>
            <w:r>
              <w:rPr>
                <w:rFonts w:hint="eastAsia" w:ascii="宋体" w:hAnsi="宋体"/>
                <w:color w:val="000000" w:themeColor="text1"/>
                <w:sz w:val="24"/>
              </w:rPr>
            </w:r>
            <w:r/>
          </w:p>
        </w:tc>
        <w:tc>
          <w:tcPr>
            <w:tcW w:w="1358" w:type="dxa"/>
            <w:vAlign w:val="center"/>
            <w:textDirection w:val="lrTb"/>
            <w:noWrap w:val="false"/>
          </w:tcPr>
          <w:p>
            <w:pPr>
              <w:jc w:val="center"/>
              <w:spacing w:line="0" w:lineRule="atLeast"/>
              <w:rPr>
                <w:rFonts w:hint="eastAsia" w:ascii="宋体" w:hAnsi="宋体"/>
                <w:color w:val="000000" w:themeColor="text1"/>
                <w:sz w:val="24"/>
              </w:rPr>
            </w:pPr>
            <w:r>
              <w:rPr>
                <w:rFonts w:hint="eastAsia" w:ascii="宋体" w:hAnsi="宋体"/>
                <w:color w:val="000000" w:themeColor="text1"/>
                <w:sz w:val="24"/>
              </w:rPr>
            </w:r>
            <w:r/>
          </w:p>
        </w:tc>
      </w:tr>
      <w:tr>
        <w:trPr>
          <w:cantSplit/>
          <w:trHeight w:val="654"/>
        </w:trPr>
        <w:tc>
          <w:tcPr>
            <w:tcW w:w="948" w:type="dxa"/>
            <w:vAlign w:val="center"/>
            <w:textDirection w:val="lrTb"/>
            <w:noWrap w:val="false"/>
          </w:tcPr>
          <w:p>
            <w:pPr>
              <w:jc w:val="center"/>
              <w:spacing w:line="0" w:lineRule="atLeast"/>
              <w:rPr>
                <w:rFonts w:hint="eastAsia" w:ascii="宋体" w:hAnsi="宋体"/>
                <w:color w:val="000000" w:themeColor="text1"/>
                <w:sz w:val="24"/>
              </w:rPr>
            </w:pPr>
            <w:r>
              <w:rPr>
                <w:rFonts w:hint="eastAsia" w:ascii="宋体" w:hAnsi="宋体"/>
                <w:color w:val="000000" w:themeColor="text1"/>
                <w:sz w:val="24"/>
              </w:rPr>
              <w:t xml:space="preserve">3</w:t>
            </w:r>
            <w:r/>
          </w:p>
        </w:tc>
        <w:tc>
          <w:tcPr>
            <w:tcW w:w="1678" w:type="dxa"/>
            <w:vAlign w:val="center"/>
            <w:textDirection w:val="lrTb"/>
            <w:noWrap w:val="false"/>
          </w:tcPr>
          <w:p>
            <w:pPr>
              <w:jc w:val="center"/>
              <w:spacing w:line="0" w:lineRule="atLeast"/>
              <w:rPr>
                <w:rFonts w:hint="eastAsia" w:ascii="宋体" w:hAnsi="宋体"/>
                <w:color w:val="000000" w:themeColor="text1"/>
                <w:sz w:val="24"/>
              </w:rPr>
            </w:pPr>
            <w:r>
              <w:rPr>
                <w:rFonts w:hint="eastAsia" w:ascii="宋体" w:hAnsi="宋体"/>
                <w:color w:val="000000" w:themeColor="text1"/>
                <w:sz w:val="24"/>
              </w:rPr>
            </w:r>
            <w:r/>
          </w:p>
        </w:tc>
        <w:tc>
          <w:tcPr>
            <w:tcW w:w="1290" w:type="dxa"/>
            <w:vAlign w:val="center"/>
            <w:textDirection w:val="lrTb"/>
            <w:noWrap w:val="false"/>
          </w:tcPr>
          <w:p>
            <w:pPr>
              <w:jc w:val="center"/>
              <w:spacing w:line="0" w:lineRule="atLeast"/>
              <w:rPr>
                <w:rFonts w:hint="eastAsia" w:ascii="宋体" w:hAnsi="宋体"/>
                <w:color w:val="000000" w:themeColor="text1"/>
                <w:sz w:val="24"/>
              </w:rPr>
            </w:pPr>
            <w:r>
              <w:rPr>
                <w:rFonts w:hint="eastAsia" w:ascii="宋体" w:hAnsi="宋体"/>
                <w:color w:val="000000" w:themeColor="text1"/>
                <w:sz w:val="24"/>
              </w:rPr>
            </w:r>
            <w:r/>
          </w:p>
        </w:tc>
        <w:tc>
          <w:tcPr>
            <w:tcW w:w="1403" w:type="dxa"/>
            <w:vAlign w:val="center"/>
            <w:textDirection w:val="lrTb"/>
            <w:noWrap w:val="false"/>
          </w:tcPr>
          <w:p>
            <w:pPr>
              <w:jc w:val="center"/>
              <w:spacing w:line="0" w:lineRule="atLeast"/>
              <w:rPr>
                <w:rFonts w:hint="eastAsia" w:ascii="宋体" w:hAnsi="宋体"/>
                <w:color w:val="000000" w:themeColor="text1"/>
                <w:sz w:val="24"/>
              </w:rPr>
            </w:pPr>
            <w:r>
              <w:rPr>
                <w:rFonts w:hint="eastAsia" w:ascii="宋体" w:hAnsi="宋体"/>
                <w:color w:val="000000" w:themeColor="text1"/>
                <w:sz w:val="24"/>
              </w:rPr>
            </w:r>
            <w:r/>
          </w:p>
        </w:tc>
        <w:tc>
          <w:tcPr>
            <w:tcW w:w="1004" w:type="dxa"/>
            <w:vAlign w:val="center"/>
            <w:textDirection w:val="lrTb"/>
            <w:noWrap w:val="false"/>
          </w:tcPr>
          <w:p>
            <w:pPr>
              <w:jc w:val="center"/>
              <w:spacing w:line="0" w:lineRule="atLeast"/>
              <w:rPr>
                <w:rFonts w:hint="eastAsia" w:ascii="宋体" w:hAnsi="宋体"/>
                <w:color w:val="000000" w:themeColor="text1"/>
                <w:sz w:val="24"/>
              </w:rPr>
            </w:pPr>
            <w:r>
              <w:rPr>
                <w:rFonts w:hint="eastAsia" w:ascii="宋体" w:hAnsi="宋体"/>
                <w:color w:val="000000" w:themeColor="text1"/>
                <w:sz w:val="24"/>
              </w:rPr>
            </w:r>
            <w:r/>
          </w:p>
        </w:tc>
        <w:tc>
          <w:tcPr>
            <w:tcW w:w="1372" w:type="dxa"/>
            <w:vAlign w:val="center"/>
            <w:textDirection w:val="lrTb"/>
            <w:noWrap w:val="false"/>
          </w:tcPr>
          <w:p>
            <w:pPr>
              <w:jc w:val="center"/>
              <w:spacing w:line="0" w:lineRule="atLeast"/>
              <w:rPr>
                <w:rFonts w:hint="eastAsia" w:ascii="宋体" w:hAnsi="宋体"/>
                <w:color w:val="000000" w:themeColor="text1"/>
                <w:sz w:val="24"/>
              </w:rPr>
            </w:pPr>
            <w:r>
              <w:rPr>
                <w:rFonts w:hint="eastAsia" w:ascii="宋体" w:hAnsi="宋体"/>
                <w:color w:val="000000" w:themeColor="text1"/>
                <w:sz w:val="24"/>
              </w:rPr>
            </w:r>
            <w:r/>
          </w:p>
        </w:tc>
        <w:tc>
          <w:tcPr>
            <w:tcW w:w="1358" w:type="dxa"/>
            <w:vAlign w:val="center"/>
            <w:textDirection w:val="lrTb"/>
            <w:noWrap w:val="false"/>
          </w:tcPr>
          <w:p>
            <w:pPr>
              <w:jc w:val="center"/>
              <w:spacing w:line="0" w:lineRule="atLeast"/>
              <w:rPr>
                <w:rFonts w:hint="eastAsia" w:ascii="宋体" w:hAnsi="宋体"/>
                <w:color w:val="000000" w:themeColor="text1"/>
                <w:sz w:val="24"/>
              </w:rPr>
            </w:pPr>
            <w:r>
              <w:rPr>
                <w:rFonts w:hint="eastAsia" w:ascii="宋体" w:hAnsi="宋体"/>
                <w:color w:val="000000" w:themeColor="text1"/>
                <w:sz w:val="24"/>
              </w:rPr>
            </w:r>
            <w:r/>
          </w:p>
        </w:tc>
      </w:tr>
      <w:tr>
        <w:trPr>
          <w:cantSplit/>
          <w:trHeight w:val="654"/>
        </w:trPr>
        <w:tc>
          <w:tcPr>
            <w:tcW w:w="948" w:type="dxa"/>
            <w:vAlign w:val="center"/>
            <w:textDirection w:val="lrTb"/>
            <w:noWrap w:val="false"/>
          </w:tcPr>
          <w:p>
            <w:pPr>
              <w:jc w:val="center"/>
              <w:spacing w:line="0" w:lineRule="atLeast"/>
              <w:rPr>
                <w:rFonts w:hint="eastAsia" w:ascii="宋体" w:hAnsi="宋体"/>
                <w:color w:val="000000" w:themeColor="text1"/>
                <w:sz w:val="24"/>
              </w:rPr>
            </w:pPr>
            <w:r>
              <w:rPr>
                <w:rFonts w:ascii="宋体" w:hAnsi="宋体"/>
                <w:color w:val="000000" w:themeColor="text1"/>
                <w:sz w:val="24"/>
              </w:rPr>
              <w:t xml:space="preserve">……</w:t>
            </w:r>
            <w:r/>
          </w:p>
        </w:tc>
        <w:tc>
          <w:tcPr>
            <w:tcW w:w="1678" w:type="dxa"/>
            <w:vAlign w:val="center"/>
            <w:textDirection w:val="lrTb"/>
            <w:noWrap w:val="false"/>
          </w:tcPr>
          <w:p>
            <w:pPr>
              <w:jc w:val="center"/>
              <w:spacing w:line="0" w:lineRule="atLeast"/>
              <w:rPr>
                <w:rFonts w:hint="eastAsia" w:ascii="宋体" w:hAnsi="宋体"/>
                <w:color w:val="000000" w:themeColor="text1"/>
                <w:sz w:val="24"/>
              </w:rPr>
            </w:pPr>
            <w:r>
              <w:rPr>
                <w:rFonts w:ascii="宋体" w:hAnsi="宋体"/>
                <w:color w:val="000000" w:themeColor="text1"/>
                <w:sz w:val="24"/>
              </w:rPr>
              <w:t xml:space="preserve">……</w:t>
            </w:r>
            <w:r/>
          </w:p>
        </w:tc>
        <w:tc>
          <w:tcPr>
            <w:tcW w:w="1290" w:type="dxa"/>
            <w:vAlign w:val="center"/>
            <w:textDirection w:val="lrTb"/>
            <w:noWrap w:val="false"/>
          </w:tcPr>
          <w:p>
            <w:pPr>
              <w:jc w:val="center"/>
              <w:spacing w:line="0" w:lineRule="atLeast"/>
              <w:rPr>
                <w:rFonts w:hint="eastAsia" w:ascii="宋体" w:hAnsi="宋体"/>
                <w:color w:val="000000" w:themeColor="text1"/>
                <w:sz w:val="24"/>
              </w:rPr>
            </w:pPr>
            <w:r>
              <w:rPr>
                <w:rFonts w:hint="eastAsia" w:ascii="宋体" w:hAnsi="宋体"/>
                <w:color w:val="000000" w:themeColor="text1"/>
                <w:sz w:val="24"/>
              </w:rPr>
            </w:r>
            <w:r/>
          </w:p>
        </w:tc>
        <w:tc>
          <w:tcPr>
            <w:tcW w:w="1403" w:type="dxa"/>
            <w:vAlign w:val="center"/>
            <w:textDirection w:val="lrTb"/>
            <w:noWrap w:val="false"/>
          </w:tcPr>
          <w:p>
            <w:pPr>
              <w:jc w:val="center"/>
              <w:spacing w:line="0" w:lineRule="atLeast"/>
              <w:rPr>
                <w:rFonts w:hint="eastAsia" w:ascii="宋体" w:hAnsi="宋体"/>
                <w:color w:val="000000" w:themeColor="text1"/>
                <w:sz w:val="24"/>
              </w:rPr>
            </w:pPr>
            <w:r>
              <w:rPr>
                <w:rFonts w:hint="eastAsia" w:ascii="宋体" w:hAnsi="宋体"/>
                <w:color w:val="000000" w:themeColor="text1"/>
                <w:sz w:val="24"/>
              </w:rPr>
            </w:r>
            <w:r/>
          </w:p>
        </w:tc>
        <w:tc>
          <w:tcPr>
            <w:tcW w:w="1004" w:type="dxa"/>
            <w:vAlign w:val="center"/>
            <w:textDirection w:val="lrTb"/>
            <w:noWrap w:val="false"/>
          </w:tcPr>
          <w:p>
            <w:pPr>
              <w:jc w:val="center"/>
              <w:spacing w:line="0" w:lineRule="atLeast"/>
              <w:rPr>
                <w:rFonts w:hint="eastAsia" w:ascii="宋体" w:hAnsi="宋体"/>
                <w:color w:val="000000" w:themeColor="text1"/>
                <w:sz w:val="24"/>
              </w:rPr>
            </w:pPr>
            <w:r>
              <w:rPr>
                <w:rFonts w:hint="eastAsia" w:ascii="宋体" w:hAnsi="宋体"/>
                <w:color w:val="000000" w:themeColor="text1"/>
                <w:sz w:val="24"/>
              </w:rPr>
            </w:r>
            <w:r/>
          </w:p>
        </w:tc>
        <w:tc>
          <w:tcPr>
            <w:tcW w:w="1372" w:type="dxa"/>
            <w:vAlign w:val="center"/>
            <w:textDirection w:val="lrTb"/>
            <w:noWrap w:val="false"/>
          </w:tcPr>
          <w:p>
            <w:pPr>
              <w:jc w:val="center"/>
              <w:spacing w:line="0" w:lineRule="atLeast"/>
              <w:rPr>
                <w:rFonts w:hint="eastAsia" w:ascii="宋体" w:hAnsi="宋体"/>
                <w:color w:val="000000" w:themeColor="text1"/>
                <w:sz w:val="24"/>
              </w:rPr>
            </w:pPr>
            <w:r>
              <w:rPr>
                <w:rFonts w:hint="eastAsia" w:ascii="宋体" w:hAnsi="宋体"/>
                <w:color w:val="000000" w:themeColor="text1"/>
                <w:sz w:val="24"/>
              </w:rPr>
            </w:r>
            <w:r/>
          </w:p>
        </w:tc>
        <w:tc>
          <w:tcPr>
            <w:tcW w:w="1358" w:type="dxa"/>
            <w:vAlign w:val="center"/>
            <w:textDirection w:val="lrTb"/>
            <w:noWrap w:val="false"/>
          </w:tcPr>
          <w:p>
            <w:pPr>
              <w:jc w:val="center"/>
              <w:spacing w:line="0" w:lineRule="atLeast"/>
              <w:rPr>
                <w:rFonts w:hint="eastAsia" w:ascii="宋体" w:hAnsi="宋体"/>
                <w:color w:val="000000" w:themeColor="text1"/>
                <w:sz w:val="24"/>
              </w:rPr>
            </w:pPr>
            <w:r>
              <w:rPr>
                <w:rFonts w:hint="eastAsia" w:ascii="宋体" w:hAnsi="宋体"/>
                <w:color w:val="000000" w:themeColor="text1"/>
                <w:sz w:val="24"/>
              </w:rPr>
            </w:r>
            <w:r/>
          </w:p>
        </w:tc>
      </w:tr>
      <w:tr>
        <w:trPr>
          <w:cantSplit/>
          <w:trHeight w:val="654"/>
        </w:trPr>
        <w:tc>
          <w:tcPr>
            <w:gridSpan w:val="3"/>
            <w:tcW w:w="3916" w:type="dxa"/>
            <w:vAlign w:val="center"/>
            <w:textDirection w:val="lrTb"/>
            <w:noWrap w:val="false"/>
          </w:tcPr>
          <w:p>
            <w:pPr>
              <w:jc w:val="center"/>
              <w:spacing w:line="0" w:lineRule="atLeast"/>
              <w:rPr>
                <w:rFonts w:hint="eastAsia" w:ascii="宋体" w:hAnsi="宋体"/>
                <w:b/>
                <w:bCs/>
                <w:color w:val="000000" w:themeColor="text1"/>
                <w:sz w:val="24"/>
              </w:rPr>
            </w:pPr>
            <w:r>
              <w:rPr>
                <w:rFonts w:hint="eastAsia" w:ascii="宋体" w:hAnsi="宋体"/>
                <w:b/>
                <w:bCs/>
                <w:color w:val="000000" w:themeColor="text1"/>
                <w:sz w:val="24"/>
              </w:rPr>
              <w:t xml:space="preserve">磋商总报价（人民币：元）</w:t>
            </w:r>
            <w:r/>
          </w:p>
        </w:tc>
        <w:tc>
          <w:tcPr>
            <w:gridSpan w:val="4"/>
            <w:tcW w:w="5137" w:type="dxa"/>
            <w:vAlign w:val="center"/>
            <w:textDirection w:val="lrTb"/>
            <w:noWrap w:val="false"/>
          </w:tcPr>
          <w:p>
            <w:pPr>
              <w:jc w:val="center"/>
              <w:spacing w:line="0" w:lineRule="atLeast"/>
              <w:rPr>
                <w:rFonts w:hint="eastAsia" w:ascii="宋体" w:hAnsi="宋体"/>
                <w:color w:val="000000" w:themeColor="text1"/>
                <w:sz w:val="24"/>
              </w:rPr>
            </w:pPr>
            <w:r>
              <w:rPr>
                <w:rFonts w:hint="eastAsia" w:ascii="宋体" w:hAnsi="宋体"/>
                <w:color w:val="000000" w:themeColor="text1"/>
                <w:sz w:val="24"/>
              </w:rPr>
            </w:r>
            <w:r/>
          </w:p>
        </w:tc>
      </w:tr>
    </w:tbl>
    <w:p>
      <w:pPr>
        <w:rPr>
          <w:rFonts w:hint="eastAsia" w:ascii="宋体" w:hAnsi="宋体"/>
          <w:b/>
          <w:bCs/>
          <w:color w:val="000000" w:themeColor="text1"/>
          <w:sz w:val="24"/>
        </w:rPr>
      </w:pPr>
      <w:r>
        <w:rPr>
          <w:rFonts w:hint="eastAsia" w:ascii="宋体" w:hAnsi="宋体"/>
          <w:b/>
          <w:bCs/>
          <w:color w:val="000000" w:themeColor="text1"/>
          <w:sz w:val="24"/>
        </w:rPr>
        <w:t xml:space="preserve">注： </w:t>
      </w:r>
      <w:r/>
    </w:p>
    <w:p>
      <w:pPr>
        <w:pStyle w:val="947"/>
        <w:numPr>
          <w:ilvl w:val="0"/>
          <w:numId w:val="3"/>
        </w:numPr>
        <w:ind w:left="361" w:hanging="361"/>
        <w:spacing w:line="360" w:lineRule="auto"/>
        <w:rPr>
          <w:rFonts w:hint="eastAsia" w:ascii="宋体" w:hAnsi="宋体"/>
          <w:b/>
          <w:bCs/>
          <w:color w:val="000000" w:themeColor="text1"/>
          <w:sz w:val="24"/>
        </w:rPr>
      </w:pPr>
      <w:r>
        <w:rPr>
          <w:rFonts w:hint="eastAsia" w:ascii="宋体" w:hAnsi="宋体"/>
          <w:b/>
          <w:bCs/>
          <w:color w:val="000000" w:themeColor="text1"/>
          <w:sz w:val="24"/>
        </w:rPr>
        <w:t xml:space="preserve">该表报价非本次磋商中的最后报价。</w:t>
      </w:r>
      <w:r/>
    </w:p>
    <w:p>
      <w:pPr>
        <w:ind w:left="360" w:hanging="360"/>
        <w:spacing w:line="360" w:lineRule="auto"/>
        <w:rPr>
          <w:rFonts w:hint="eastAsia" w:ascii="宋体" w:hAnsi="宋体"/>
          <w:color w:val="000000" w:themeColor="text1"/>
          <w:sz w:val="24"/>
        </w:rPr>
      </w:pPr>
      <w:r>
        <w:rPr>
          <w:rFonts w:hint="eastAsia" w:ascii="宋体" w:hAnsi="宋体"/>
          <w:color w:val="000000" w:themeColor="text1"/>
          <w:sz w:val="24"/>
        </w:rPr>
        <w:t xml:space="preserve">2、磋商报价采用总承包方式，供应商的“总报价”应包括采购人需求的服务（包含与服务相关的产品）价格、质量保证费用、培训费用及售后服务费用，项目在指定地点、环境交付、验收所需费用和所有相关税金费用及为完成整个项目所产生的其它所有费用，如发生漏、缺、少项，都将被认为是供应商的报价让利行为。磋商文件中另有规定的除外。</w:t>
      </w:r>
      <w:bookmarkEnd w:id="176"/>
      <w:r>
        <w:rPr>
          <w:rFonts w:hint="eastAsia" w:ascii="宋体" w:hAnsi="宋体"/>
          <w:color w:val="000000" w:themeColor="text1"/>
          <w:sz w:val="24"/>
        </w:rPr>
        <w:t xml:space="preserve">“磋商总报价”数额为各“分项总价”之和。</w:t>
      </w:r>
      <w:r/>
    </w:p>
    <w:p>
      <w:pPr>
        <w:spacing w:line="300" w:lineRule="auto"/>
        <w:rPr>
          <w:rFonts w:hint="eastAsia" w:ascii="宋体" w:hAnsi="宋体"/>
          <w:color w:val="000000" w:themeColor="text1"/>
          <w:sz w:val="24"/>
        </w:rPr>
      </w:pPr>
      <w:r>
        <w:rPr>
          <w:rFonts w:hint="eastAsia" w:ascii="宋体" w:hAnsi="宋体"/>
          <w:color w:val="000000" w:themeColor="text1"/>
          <w:sz w:val="24"/>
        </w:rPr>
      </w:r>
      <w:r/>
    </w:p>
    <w:p>
      <w:pPr>
        <w:jc w:val="left"/>
        <w:widowControl/>
        <w:rPr>
          <w:rFonts w:hint="eastAsia" w:ascii="宋体" w:hAnsi="宋体"/>
          <w:b/>
          <w:color w:val="000000" w:themeColor="text1"/>
          <w:sz w:val="32"/>
          <w:szCs w:val="32"/>
        </w:rPr>
      </w:pPr>
      <w:r>
        <w:rPr>
          <w:rFonts w:ascii="宋体" w:hAnsi="宋体"/>
          <w:color w:val="000000" w:themeColor="text1"/>
          <w:sz w:val="32"/>
          <w:szCs w:val="32"/>
        </w:rPr>
        <w:br w:type="page" w:clear="all"/>
      </w:r>
      <w:r/>
    </w:p>
    <w:p>
      <w:pPr>
        <w:pStyle w:val="967"/>
        <w:ind w:firstLine="0"/>
        <w:rPr>
          <w:color w:val="000000" w:themeColor="text1"/>
        </w:rPr>
      </w:pPr>
      <w:r>
        <w:rPr>
          <w:rFonts w:hint="eastAsia"/>
          <w:color w:val="000000" w:themeColor="text1"/>
          <w:sz w:val="24"/>
          <w:szCs w:val="24"/>
        </w:rPr>
        <w:t xml:space="preserve">附件：</w:t>
      </w:r>
      <w:r/>
    </w:p>
    <w:p>
      <w:pPr>
        <w:pStyle w:val="967"/>
        <w:ind w:firstLine="0"/>
        <w:rPr>
          <w:color w:val="000000" w:themeColor="text1"/>
        </w:rPr>
      </w:pPr>
      <w:r>
        <w:rPr>
          <w:color w:val="000000" w:themeColor="text1"/>
        </w:rPr>
      </w:r>
      <w:r/>
    </w:p>
    <w:p>
      <w:pPr>
        <w:pStyle w:val="889"/>
        <w:spacing w:before="286" w:after="143" w:line="360" w:lineRule="auto"/>
        <w:rPr>
          <w:rFonts w:hint="eastAsia" w:ascii="宋体" w:hAnsi="宋体" w:eastAsia="宋体"/>
          <w:color w:val="000000" w:themeColor="text1"/>
          <w:sz w:val="32"/>
          <w:szCs w:val="32"/>
        </w:rPr>
      </w:pPr>
      <w:r/>
      <w:bookmarkStart w:id="177" w:name="_Toc238051668"/>
      <w:r/>
      <w:bookmarkStart w:id="178" w:name="_Toc226539637"/>
      <w:r>
        <w:rPr>
          <w:rFonts w:hint="eastAsia" w:ascii="宋体" w:hAnsi="宋体" w:eastAsia="宋体"/>
          <w:color w:val="000000" w:themeColor="text1"/>
          <w:sz w:val="32"/>
          <w:szCs w:val="32"/>
        </w:rPr>
        <w:t xml:space="preserve">技术要求响应及偏离表</w:t>
      </w:r>
      <w:bookmarkEnd w:id="177"/>
      <w:r/>
      <w:bookmarkEnd w:id="178"/>
      <w:r/>
      <w:r/>
    </w:p>
    <w:tbl>
      <w:tblPr>
        <w:tblW w:w="916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9"/>
        <w:gridCol w:w="2977"/>
        <w:gridCol w:w="3002"/>
        <w:gridCol w:w="1308"/>
        <w:gridCol w:w="1173"/>
      </w:tblGrid>
      <w:tr>
        <w:trPr>
          <w:cantSplit/>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exact"/>
              <w:rPr>
                <w:rFonts w:hint="eastAsia" w:ascii="宋体" w:hAnsi="宋体"/>
                <w:b/>
                <w:color w:val="000000" w:themeColor="text1"/>
                <w:sz w:val="24"/>
              </w:rPr>
            </w:pPr>
            <w:r>
              <w:rPr>
                <w:rFonts w:hint="eastAsia" w:ascii="宋体" w:hAnsi="宋体"/>
                <w:b/>
                <w:color w:val="000000" w:themeColor="text1"/>
                <w:sz w:val="24"/>
              </w:rPr>
              <w:t xml:space="preserve">序号</w:t>
            </w:r>
            <w:r/>
          </w:p>
        </w:tc>
        <w:tc>
          <w:tcPr>
            <w:tcBorders>
              <w:top w:val="single" w:color="auto" w:sz="4" w:space="0"/>
              <w:left w:val="none" w:color="000000" w:sz="4" w:space="0"/>
              <w:bottom w:val="single" w:color="auto" w:sz="4" w:space="0"/>
              <w:right w:val="single" w:color="auto" w:sz="4" w:space="0"/>
            </w:tcBorders>
            <w:tcW w:w="2977" w:type="dxa"/>
            <w:vAlign w:val="center"/>
            <w:textDirection w:val="lrTb"/>
            <w:noWrap w:val="false"/>
          </w:tcPr>
          <w:p>
            <w:pPr>
              <w:jc w:val="center"/>
              <w:spacing w:line="360" w:lineRule="exact"/>
              <w:rPr>
                <w:rFonts w:hint="eastAsia" w:ascii="宋体" w:hAnsi="宋体"/>
                <w:b/>
                <w:color w:val="000000" w:themeColor="text1"/>
                <w:sz w:val="24"/>
              </w:rPr>
            </w:pPr>
            <w:r>
              <w:rPr>
                <w:rFonts w:hint="eastAsia" w:ascii="宋体" w:hAnsi="宋体"/>
                <w:b/>
                <w:color w:val="000000" w:themeColor="text1"/>
                <w:sz w:val="24"/>
              </w:rPr>
              <w:t xml:space="preserve">技术要求</w:t>
            </w:r>
            <w:r/>
          </w:p>
        </w:tc>
        <w:tc>
          <w:tcPr>
            <w:tcBorders>
              <w:top w:val="single" w:color="auto" w:sz="4" w:space="0"/>
              <w:left w:val="none" w:color="000000" w:sz="4" w:space="0"/>
              <w:bottom w:val="single" w:color="auto" w:sz="4" w:space="0"/>
              <w:right w:val="single" w:color="auto" w:sz="4" w:space="0"/>
            </w:tcBorders>
            <w:tcW w:w="3002" w:type="dxa"/>
            <w:vAlign w:val="center"/>
            <w:textDirection w:val="lrTb"/>
            <w:noWrap w:val="false"/>
          </w:tcPr>
          <w:p>
            <w:pPr>
              <w:jc w:val="center"/>
              <w:spacing w:line="360" w:lineRule="exact"/>
              <w:rPr>
                <w:rFonts w:hint="eastAsia" w:ascii="宋体" w:hAnsi="宋体"/>
                <w:b/>
                <w:color w:val="000000" w:themeColor="text1"/>
                <w:sz w:val="24"/>
              </w:rPr>
            </w:pPr>
            <w:r>
              <w:rPr>
                <w:rFonts w:hint="eastAsia" w:ascii="宋体" w:hAnsi="宋体"/>
                <w:b/>
                <w:color w:val="000000" w:themeColor="text1"/>
                <w:sz w:val="24"/>
              </w:rPr>
              <w:t xml:space="preserve">磋商响应情况</w:t>
            </w:r>
            <w:r/>
          </w:p>
        </w:tc>
        <w:tc>
          <w:tcPr>
            <w:tcBorders>
              <w:top w:val="single" w:color="auto" w:sz="4" w:space="0"/>
              <w:left w:val="none" w:color="000000" w:sz="4" w:space="0"/>
              <w:bottom w:val="single" w:color="auto" w:sz="4" w:space="0"/>
              <w:right w:val="single" w:color="auto" w:sz="4" w:space="0"/>
            </w:tcBorders>
            <w:tcW w:w="1308" w:type="dxa"/>
            <w:vAlign w:val="center"/>
            <w:textDirection w:val="lrTb"/>
            <w:noWrap w:val="false"/>
          </w:tcPr>
          <w:p>
            <w:pPr>
              <w:jc w:val="center"/>
              <w:rPr>
                <w:rFonts w:hint="eastAsia" w:ascii="宋体" w:hAnsi="宋体"/>
                <w:b/>
                <w:color w:val="000000" w:themeColor="text1"/>
                <w:sz w:val="24"/>
              </w:rPr>
            </w:pPr>
            <w:r>
              <w:rPr>
                <w:rFonts w:hint="eastAsia" w:ascii="宋体" w:hAnsi="宋体"/>
                <w:b/>
                <w:color w:val="000000" w:themeColor="text1"/>
                <w:sz w:val="22"/>
                <w:szCs w:val="22"/>
              </w:rPr>
              <w:t xml:space="preserve">超出/符合/偏离</w:t>
            </w:r>
            <w:r/>
          </w:p>
        </w:tc>
        <w:tc>
          <w:tcPr>
            <w:tcBorders>
              <w:top w:val="single" w:color="auto" w:sz="4" w:space="0"/>
              <w:left w:val="none" w:color="000000" w:sz="4" w:space="0"/>
              <w:bottom w:val="single" w:color="auto" w:sz="4" w:space="0"/>
              <w:right w:val="single" w:color="auto" w:sz="4" w:space="0"/>
            </w:tcBorders>
            <w:tcW w:w="1173" w:type="dxa"/>
            <w:vAlign w:val="center"/>
            <w:textDirection w:val="lrTb"/>
            <w:noWrap w:val="false"/>
          </w:tcPr>
          <w:p>
            <w:pPr>
              <w:jc w:val="center"/>
              <w:spacing w:line="360" w:lineRule="exact"/>
              <w:rPr>
                <w:rFonts w:hint="eastAsia" w:ascii="宋体" w:hAnsi="宋体"/>
                <w:b/>
                <w:color w:val="000000" w:themeColor="text1"/>
                <w:sz w:val="24"/>
              </w:rPr>
            </w:pPr>
            <w:r>
              <w:rPr>
                <w:rFonts w:hint="eastAsia" w:ascii="宋体" w:hAnsi="宋体"/>
                <w:b/>
                <w:color w:val="000000" w:themeColor="text1"/>
                <w:sz w:val="24"/>
              </w:rPr>
              <w:t xml:space="preserve">备注</w:t>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color w:val="000000" w:themeColor="text1"/>
                <w:sz w:val="24"/>
              </w:rPr>
            </w:pPr>
            <w:r>
              <w:rPr>
                <w:rFonts w:hint="eastAsia" w:ascii="宋体" w:hAnsi="宋体"/>
                <w:b/>
                <w:color w:val="000000" w:themeColor="text1"/>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color w:val="000000" w:themeColor="text1"/>
                <w:sz w:val="24"/>
              </w:rPr>
            </w:pPr>
            <w:r>
              <w:rPr>
                <w:rFonts w:hint="eastAsia" w:ascii="宋体" w:hAnsi="宋体"/>
                <w:b/>
                <w:color w:val="000000" w:themeColor="text1"/>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color w:val="000000" w:themeColor="text1"/>
                <w:sz w:val="24"/>
              </w:rPr>
            </w:pPr>
            <w:r>
              <w:rPr>
                <w:rFonts w:hint="eastAsia" w:ascii="宋体" w:hAnsi="宋体"/>
                <w:b/>
                <w:color w:val="000000" w:themeColor="text1"/>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color w:val="000000" w:themeColor="text1"/>
                <w:sz w:val="24"/>
              </w:rPr>
            </w:pPr>
            <w:r>
              <w:rPr>
                <w:rFonts w:hint="eastAsia" w:ascii="宋体" w:hAnsi="宋体"/>
                <w:b/>
                <w:color w:val="000000" w:themeColor="text1"/>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color w:val="000000" w:themeColor="text1"/>
                <w:sz w:val="24"/>
              </w:rPr>
            </w:pPr>
            <w:r>
              <w:rPr>
                <w:rFonts w:hint="eastAsia" w:ascii="宋体" w:hAnsi="宋体"/>
                <w:b/>
                <w:color w:val="000000" w:themeColor="text1"/>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color w:val="000000" w:themeColor="text1"/>
                <w:sz w:val="24"/>
              </w:rPr>
            </w:pPr>
            <w:r>
              <w:rPr>
                <w:rFonts w:hint="eastAsia" w:ascii="宋体" w:hAnsi="宋体"/>
                <w:b/>
                <w:color w:val="000000" w:themeColor="text1"/>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color w:val="000000" w:themeColor="text1"/>
                <w:sz w:val="24"/>
              </w:rPr>
            </w:pPr>
            <w:r>
              <w:rPr>
                <w:rFonts w:hint="eastAsia" w:ascii="宋体" w:hAnsi="宋体"/>
                <w:b/>
                <w:color w:val="000000" w:themeColor="text1"/>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color w:val="000000" w:themeColor="text1"/>
                <w:sz w:val="24"/>
              </w:rPr>
            </w:pPr>
            <w:r>
              <w:rPr>
                <w:rFonts w:hint="eastAsia" w:ascii="宋体" w:hAnsi="宋体"/>
                <w:b/>
                <w:color w:val="000000" w:themeColor="text1"/>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color w:val="000000" w:themeColor="text1"/>
                <w:sz w:val="24"/>
              </w:rPr>
            </w:pPr>
            <w:r>
              <w:rPr>
                <w:rFonts w:hint="eastAsia" w:ascii="宋体" w:hAnsi="宋体"/>
                <w:b/>
                <w:color w:val="000000" w:themeColor="text1"/>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color w:val="000000" w:themeColor="text1"/>
                <w:sz w:val="24"/>
              </w:rPr>
            </w:pPr>
            <w:r>
              <w:rPr>
                <w:rFonts w:hint="eastAsia" w:ascii="宋体" w:hAnsi="宋体"/>
                <w:b/>
                <w:color w:val="000000" w:themeColor="text1"/>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color w:val="000000" w:themeColor="text1"/>
                <w:sz w:val="24"/>
              </w:rPr>
            </w:pPr>
            <w:r>
              <w:rPr>
                <w:rFonts w:hint="eastAsia" w:ascii="宋体" w:hAnsi="宋体"/>
                <w:b/>
                <w:color w:val="000000" w:themeColor="text1"/>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color w:val="000000" w:themeColor="text1"/>
                <w:sz w:val="24"/>
              </w:rPr>
            </w:pPr>
            <w:r>
              <w:rPr>
                <w:rFonts w:hint="eastAsia" w:ascii="宋体" w:hAnsi="宋体"/>
                <w:b/>
                <w:color w:val="000000" w:themeColor="text1"/>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color w:val="000000" w:themeColor="text1"/>
                <w:sz w:val="24"/>
              </w:rPr>
            </w:pPr>
            <w:r>
              <w:rPr>
                <w:rFonts w:hint="eastAsia" w:ascii="宋体" w:hAnsi="宋体"/>
                <w:b/>
                <w:color w:val="000000" w:themeColor="text1"/>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color w:val="000000" w:themeColor="text1"/>
                <w:sz w:val="24"/>
              </w:rPr>
            </w:pPr>
            <w:r>
              <w:rPr>
                <w:rFonts w:hint="eastAsia" w:ascii="宋体" w:hAnsi="宋体"/>
                <w:b/>
                <w:color w:val="000000" w:themeColor="text1"/>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color w:val="000000" w:themeColor="text1"/>
                <w:sz w:val="24"/>
              </w:rPr>
            </w:pPr>
            <w:r>
              <w:rPr>
                <w:rFonts w:hint="eastAsia" w:ascii="宋体" w:hAnsi="宋体"/>
                <w:b/>
                <w:color w:val="000000" w:themeColor="text1"/>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color w:val="000000" w:themeColor="text1"/>
                <w:sz w:val="24"/>
              </w:rPr>
            </w:pPr>
            <w:r>
              <w:rPr>
                <w:rFonts w:hint="eastAsia" w:ascii="宋体" w:hAnsi="宋体"/>
                <w:b/>
                <w:color w:val="000000" w:themeColor="text1"/>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color w:val="000000" w:themeColor="text1"/>
                <w:sz w:val="24"/>
              </w:rPr>
            </w:pPr>
            <w:r>
              <w:rPr>
                <w:rFonts w:hint="eastAsia" w:ascii="宋体" w:hAnsi="宋体"/>
                <w:b/>
                <w:color w:val="000000" w:themeColor="text1"/>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color w:val="000000" w:themeColor="text1"/>
                <w:sz w:val="24"/>
              </w:rPr>
            </w:pPr>
            <w:r>
              <w:rPr>
                <w:rFonts w:hint="eastAsia" w:ascii="宋体" w:hAnsi="宋体"/>
                <w:b/>
                <w:color w:val="000000" w:themeColor="text1"/>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color w:val="000000" w:themeColor="text1"/>
                <w:sz w:val="24"/>
              </w:rPr>
            </w:pPr>
            <w:r>
              <w:rPr>
                <w:rFonts w:hint="eastAsia" w:ascii="宋体" w:hAnsi="宋体"/>
                <w:b/>
                <w:color w:val="000000" w:themeColor="text1"/>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color w:val="000000" w:themeColor="text1"/>
                <w:sz w:val="24"/>
              </w:rPr>
            </w:pPr>
            <w:r>
              <w:rPr>
                <w:rFonts w:hint="eastAsia" w:ascii="宋体" w:hAnsi="宋体"/>
                <w:b/>
                <w:color w:val="000000" w:themeColor="text1"/>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color w:val="000000" w:themeColor="text1"/>
                <w:sz w:val="24"/>
              </w:rPr>
            </w:pPr>
            <w:r>
              <w:rPr>
                <w:rFonts w:hint="eastAsia" w:ascii="宋体" w:hAnsi="宋体"/>
                <w:b/>
                <w:color w:val="000000" w:themeColor="text1"/>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color w:val="000000" w:themeColor="text1"/>
                <w:sz w:val="24"/>
              </w:rPr>
            </w:pPr>
            <w:r>
              <w:rPr>
                <w:rFonts w:hint="eastAsia" w:ascii="宋体" w:hAnsi="宋体"/>
                <w:b/>
                <w:color w:val="000000" w:themeColor="text1"/>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color w:val="000000" w:themeColor="text1"/>
                <w:sz w:val="24"/>
              </w:rPr>
            </w:pPr>
            <w:r>
              <w:rPr>
                <w:rFonts w:hint="eastAsia" w:ascii="宋体" w:hAnsi="宋体"/>
                <w:b/>
                <w:color w:val="000000" w:themeColor="text1"/>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color w:val="000000" w:themeColor="text1"/>
                <w:sz w:val="24"/>
              </w:rPr>
            </w:pPr>
            <w:r>
              <w:rPr>
                <w:rFonts w:hint="eastAsia" w:ascii="宋体" w:hAnsi="宋体"/>
                <w:b/>
                <w:color w:val="000000" w:themeColor="text1"/>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color w:val="000000" w:themeColor="text1"/>
                <w:sz w:val="24"/>
              </w:rPr>
            </w:pPr>
            <w:r>
              <w:rPr>
                <w:rFonts w:hint="eastAsia" w:ascii="宋体" w:hAnsi="宋体"/>
                <w:b/>
                <w:color w:val="000000" w:themeColor="text1"/>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color w:val="000000" w:themeColor="text1"/>
                <w:sz w:val="24"/>
              </w:rPr>
            </w:pPr>
            <w:r>
              <w:rPr>
                <w:rFonts w:hint="eastAsia" w:ascii="宋体" w:hAnsi="宋体"/>
                <w:b/>
                <w:color w:val="000000" w:themeColor="text1"/>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color w:val="000000" w:themeColor="text1"/>
                <w:sz w:val="24"/>
              </w:rPr>
            </w:pPr>
            <w:r>
              <w:rPr>
                <w:rFonts w:hint="eastAsia" w:ascii="宋体" w:hAnsi="宋体"/>
                <w:b/>
                <w:color w:val="000000" w:themeColor="text1"/>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color w:val="000000" w:themeColor="text1"/>
                <w:sz w:val="24"/>
              </w:rPr>
            </w:pPr>
            <w:r>
              <w:rPr>
                <w:rFonts w:hint="eastAsia" w:ascii="宋体" w:hAnsi="宋体"/>
                <w:b/>
                <w:color w:val="000000" w:themeColor="text1"/>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color w:val="000000" w:themeColor="text1"/>
                <w:sz w:val="24"/>
              </w:rPr>
            </w:pPr>
            <w:r>
              <w:rPr>
                <w:rFonts w:hint="eastAsia" w:ascii="宋体" w:hAnsi="宋体"/>
                <w:b/>
                <w:color w:val="000000" w:themeColor="text1"/>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color w:val="000000" w:themeColor="text1"/>
                <w:sz w:val="24"/>
              </w:rPr>
            </w:pPr>
            <w:r>
              <w:rPr>
                <w:rFonts w:hint="eastAsia" w:ascii="宋体" w:hAnsi="宋体"/>
                <w:b/>
                <w:color w:val="000000" w:themeColor="text1"/>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color w:val="000000" w:themeColor="text1"/>
                <w:sz w:val="24"/>
              </w:rPr>
            </w:pPr>
            <w:r>
              <w:rPr>
                <w:rFonts w:hint="eastAsia" w:ascii="宋体" w:hAnsi="宋体"/>
                <w:b/>
                <w:color w:val="000000" w:themeColor="text1"/>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color w:val="000000" w:themeColor="text1"/>
                <w:sz w:val="24"/>
              </w:rPr>
            </w:pPr>
            <w:r>
              <w:rPr>
                <w:rFonts w:hint="eastAsia" w:ascii="宋体" w:hAnsi="宋体"/>
                <w:b/>
                <w:color w:val="000000" w:themeColor="text1"/>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color w:val="000000" w:themeColor="text1"/>
                <w:sz w:val="24"/>
              </w:rPr>
            </w:pPr>
            <w:r>
              <w:rPr>
                <w:rFonts w:hint="eastAsia" w:ascii="宋体" w:hAnsi="宋体"/>
                <w:b/>
                <w:color w:val="000000" w:themeColor="text1"/>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color w:val="000000" w:themeColor="text1"/>
                <w:sz w:val="24"/>
              </w:rPr>
            </w:pPr>
            <w:r>
              <w:rPr>
                <w:rFonts w:hint="eastAsia" w:ascii="宋体" w:hAnsi="宋体"/>
                <w:b/>
                <w:color w:val="000000" w:themeColor="text1"/>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color w:val="000000" w:themeColor="text1"/>
                <w:sz w:val="24"/>
              </w:rPr>
            </w:pPr>
            <w:r>
              <w:rPr>
                <w:rFonts w:hint="eastAsia" w:ascii="宋体" w:hAnsi="宋体"/>
                <w:b/>
                <w:color w:val="000000" w:themeColor="text1"/>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color w:val="000000" w:themeColor="text1"/>
                <w:sz w:val="24"/>
              </w:rPr>
            </w:pPr>
            <w:r>
              <w:rPr>
                <w:rFonts w:hint="eastAsia" w:ascii="宋体" w:hAnsi="宋体"/>
                <w:b/>
                <w:color w:val="000000" w:themeColor="text1"/>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color w:val="000000" w:themeColor="text1"/>
                <w:sz w:val="24"/>
              </w:rPr>
            </w:pPr>
            <w:r>
              <w:rPr>
                <w:rFonts w:hint="eastAsia" w:ascii="宋体" w:hAnsi="宋体"/>
                <w:b/>
                <w:color w:val="000000" w:themeColor="text1"/>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color w:val="000000" w:themeColor="text1"/>
                <w:sz w:val="24"/>
              </w:rPr>
            </w:pPr>
            <w:r>
              <w:rPr>
                <w:rFonts w:hint="eastAsia" w:ascii="宋体" w:hAnsi="宋体"/>
                <w:b/>
                <w:color w:val="000000" w:themeColor="text1"/>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color w:val="000000" w:themeColor="text1"/>
                <w:sz w:val="24"/>
              </w:rPr>
            </w:pPr>
            <w:r>
              <w:rPr>
                <w:rFonts w:hint="eastAsia" w:ascii="宋体" w:hAnsi="宋体"/>
                <w:b/>
                <w:color w:val="000000" w:themeColor="text1"/>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color w:val="000000" w:themeColor="text1"/>
                <w:sz w:val="24"/>
              </w:rPr>
            </w:pPr>
            <w:r>
              <w:rPr>
                <w:rFonts w:hint="eastAsia" w:ascii="宋体" w:hAnsi="宋体"/>
                <w:b/>
                <w:color w:val="000000" w:themeColor="text1"/>
                <w:sz w:val="24"/>
              </w:rPr>
            </w:r>
            <w:r/>
          </w:p>
        </w:tc>
      </w:tr>
    </w:tbl>
    <w:p>
      <w:pPr>
        <w:jc w:val="left"/>
        <w:spacing w:line="300" w:lineRule="auto"/>
        <w:rPr>
          <w:rFonts w:hint="eastAsia" w:ascii="宋体" w:hAnsi="宋体"/>
          <w:b/>
          <w:color w:val="000000" w:themeColor="text1"/>
          <w:sz w:val="24"/>
        </w:rPr>
      </w:pPr>
      <w:r>
        <w:rPr>
          <w:rFonts w:hint="eastAsia" w:ascii="宋体" w:hAnsi="宋体"/>
          <w:b/>
          <w:color w:val="000000" w:themeColor="text1"/>
          <w:sz w:val="24"/>
        </w:rPr>
        <w:t xml:space="preserve">附件（如有证明材料）：……</w:t>
      </w:r>
      <w:r/>
    </w:p>
    <w:p>
      <w:pPr>
        <w:jc w:val="left"/>
        <w:spacing w:line="300" w:lineRule="auto"/>
        <w:rPr>
          <w:rFonts w:hint="eastAsia" w:ascii="宋体" w:hAnsi="宋体"/>
          <w:b/>
          <w:color w:val="000000" w:themeColor="text1"/>
          <w:sz w:val="24"/>
        </w:rPr>
      </w:pPr>
      <w:r>
        <w:rPr>
          <w:rFonts w:hint="eastAsia" w:ascii="宋体" w:hAnsi="宋体"/>
          <w:b/>
          <w:color w:val="000000" w:themeColor="text1"/>
          <w:sz w:val="24"/>
        </w:rPr>
      </w:r>
      <w:r/>
    </w:p>
    <w:p>
      <w:pPr>
        <w:ind w:left="361" w:hanging="361"/>
        <w:jc w:val="left"/>
        <w:spacing w:line="360" w:lineRule="auto"/>
        <w:rPr>
          <w:rFonts w:hint="eastAsia" w:ascii="宋体" w:hAnsi="宋体"/>
          <w:b/>
          <w:color w:val="000000" w:themeColor="text1"/>
          <w:sz w:val="24"/>
        </w:rPr>
      </w:pPr>
      <w:r>
        <w:rPr>
          <w:rFonts w:hint="eastAsia" w:ascii="宋体" w:hAnsi="宋体"/>
          <w:b/>
          <w:color w:val="000000" w:themeColor="text1"/>
          <w:sz w:val="24"/>
        </w:rPr>
        <w:t xml:space="preserve">注：</w:t>
      </w:r>
      <w:r/>
    </w:p>
    <w:p>
      <w:pPr>
        <w:numPr>
          <w:ilvl w:val="0"/>
          <w:numId w:val="4"/>
        </w:numPr>
        <w:jc w:val="left"/>
        <w:spacing w:line="360" w:lineRule="auto"/>
        <w:rPr>
          <w:rFonts w:hint="eastAsia" w:ascii="宋体" w:hAnsi="宋体"/>
          <w:color w:val="000000" w:themeColor="text1"/>
          <w:sz w:val="24"/>
        </w:rPr>
      </w:pPr>
      <w:r/>
      <w:bookmarkStart w:id="179" w:name="_Hlk171012259"/>
      <w:r>
        <w:rPr>
          <w:rFonts w:hint="eastAsia" w:ascii="宋体" w:hAnsi="宋体"/>
          <w:color w:val="000000" w:themeColor="text1"/>
          <w:sz w:val="24"/>
        </w:rPr>
        <w:t xml:space="preserve">供应商需对本磋商文件</w:t>
      </w:r>
      <w:bookmarkStart w:id="180" w:name="_Hlk171012238"/>
      <w:r/>
      <w:bookmarkEnd w:id="179"/>
      <w:r>
        <w:rPr>
          <w:rFonts w:hint="eastAsia" w:ascii="宋体" w:hAnsi="宋体"/>
          <w:color w:val="000000" w:themeColor="text1"/>
          <w:sz w:val="24"/>
        </w:rPr>
        <w:t xml:space="preserve">中</w:t>
      </w:r>
      <w:bookmarkStart w:id="181" w:name="_Hlk172202898"/>
      <w:r>
        <w:rPr>
          <w:rFonts w:hint="eastAsia" w:ascii="宋体" w:hAnsi="宋体"/>
          <w:color w:val="000000" w:themeColor="text1"/>
          <w:sz w:val="24"/>
        </w:rPr>
        <w:t xml:space="preserve">“第三章 项目需求”</w:t>
      </w:r>
      <w:bookmarkStart w:id="182" w:name="_Hlk172203447"/>
      <w:r>
        <w:rPr>
          <w:rFonts w:hint="eastAsia" w:ascii="宋体" w:hAnsi="宋体"/>
          <w:color w:val="000000" w:themeColor="text1"/>
          <w:sz w:val="24"/>
        </w:rPr>
        <w:t xml:space="preserve">中的“</w:t>
      </w:r>
      <w:bookmarkEnd w:id="180"/>
      <w:r/>
      <w:bookmarkEnd w:id="181"/>
      <w:r/>
      <w:bookmarkEnd w:id="182"/>
      <w:r>
        <w:rPr>
          <w:rFonts w:hint="eastAsia" w:ascii="宋体" w:hAnsi="宋体"/>
          <w:color w:val="000000" w:themeColor="text1"/>
          <w:sz w:val="24"/>
        </w:rPr>
        <w:t xml:space="preserve">二、技术要求、三 数据质量要求”（其中</w:t>
      </w:r>
      <w:r>
        <w:rPr>
          <w:rFonts w:hint="eastAsia" w:ascii="宋体" w:hAnsi="宋体"/>
          <w:b/>
          <w:bCs/>
          <w:i/>
          <w:iCs/>
          <w:color w:val="000000" w:themeColor="text1"/>
          <w:sz w:val="24"/>
          <w:u w:val="single"/>
        </w:rPr>
        <w:t xml:space="preserve">斜体且有下划线内容</w:t>
      </w:r>
      <w:r>
        <w:rPr>
          <w:rFonts w:hint="eastAsia" w:ascii="宋体" w:hAnsi="宋体"/>
          <w:b/>
          <w:bCs/>
          <w:color w:val="000000" w:themeColor="text1"/>
          <w:sz w:val="24"/>
        </w:rPr>
        <w:t xml:space="preserve">或标★的实质性要求除外</w:t>
      </w:r>
      <w:r>
        <w:rPr>
          <w:rFonts w:hint="eastAsia" w:ascii="宋体" w:hAnsi="宋体"/>
          <w:color w:val="000000" w:themeColor="text1"/>
          <w:sz w:val="24"/>
        </w:rPr>
        <w:t xml:space="preserve">）做出响应；</w:t>
      </w:r>
      <w:r>
        <w:rPr>
          <w:rFonts w:hint="eastAsia" w:ascii="宋体" w:hAnsi="宋体" w:cs="宋体"/>
          <w:color w:val="000000" w:themeColor="text1"/>
          <w:sz w:val="24"/>
        </w:rPr>
        <w:t xml:space="preserve">如有无法响应的要求，则须在本表中明确填报，</w:t>
      </w:r>
      <w:r>
        <w:rPr>
          <w:rFonts w:hint="eastAsia" w:ascii="宋体" w:hAnsi="宋体"/>
          <w:color w:val="000000" w:themeColor="text1"/>
          <w:sz w:val="24"/>
        </w:rPr>
        <w:t xml:space="preserve">如有缺漏项，则视为供应商承诺响应缺漏项的相关要求</w:t>
      </w:r>
      <w:r>
        <w:rPr>
          <w:rFonts w:hint="eastAsia" w:ascii="宋体" w:hAnsi="宋体" w:cs="宋体"/>
          <w:color w:val="000000" w:themeColor="text1"/>
          <w:sz w:val="24"/>
        </w:rPr>
        <w:t xml:space="preserve">；</w:t>
      </w:r>
      <w:r/>
    </w:p>
    <w:p>
      <w:pPr>
        <w:numPr>
          <w:ilvl w:val="0"/>
          <w:numId w:val="4"/>
        </w:numPr>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如磋商</w:t>
      </w:r>
      <w:r>
        <w:rPr>
          <w:rFonts w:ascii="宋体" w:hAnsi="宋体"/>
          <w:color w:val="000000" w:themeColor="text1"/>
          <w:sz w:val="24"/>
        </w:rPr>
        <w:t xml:space="preserve">文件</w:t>
      </w:r>
      <w:r>
        <w:rPr>
          <w:rFonts w:hint="eastAsia" w:ascii="宋体" w:hAnsi="宋体"/>
          <w:color w:val="000000" w:themeColor="text1"/>
          <w:sz w:val="24"/>
        </w:rPr>
        <w:t xml:space="preserve">要求提供相应证明材料的，需</w:t>
      </w:r>
      <w:r>
        <w:rPr>
          <w:rFonts w:ascii="宋体" w:hAnsi="宋体"/>
          <w:color w:val="000000" w:themeColor="text1"/>
          <w:sz w:val="24"/>
        </w:rPr>
        <w:t xml:space="preserve">将证明材料</w:t>
      </w:r>
      <w:r>
        <w:rPr>
          <w:rFonts w:hint="eastAsia" w:ascii="宋体" w:hAnsi="宋体"/>
          <w:color w:val="000000" w:themeColor="text1"/>
          <w:sz w:val="24"/>
        </w:rPr>
        <w:t xml:space="preserve">按顺序列于本</w:t>
      </w:r>
      <w:r>
        <w:rPr>
          <w:rFonts w:ascii="宋体" w:hAnsi="宋体"/>
          <w:color w:val="000000" w:themeColor="text1"/>
          <w:sz w:val="24"/>
        </w:rPr>
        <w:t xml:space="preserve">表之下</w:t>
      </w:r>
      <w:r>
        <w:rPr>
          <w:rFonts w:hint="eastAsia" w:ascii="宋体" w:hAnsi="宋体"/>
          <w:color w:val="000000" w:themeColor="text1"/>
          <w:sz w:val="24"/>
        </w:rPr>
        <w:t xml:space="preserve">；</w:t>
      </w:r>
      <w:r/>
    </w:p>
    <w:p>
      <w:pPr>
        <w:numPr>
          <w:ilvl w:val="0"/>
          <w:numId w:val="4"/>
        </w:numPr>
        <w:jc w:val="left"/>
        <w:spacing w:line="360" w:lineRule="auto"/>
        <w:rPr>
          <w:rFonts w:hint="eastAsia" w:ascii="宋体" w:hAnsi="宋体"/>
          <w:b/>
          <w:bCs/>
          <w:color w:val="000000" w:themeColor="text1"/>
          <w:sz w:val="24"/>
        </w:rPr>
      </w:pPr>
      <w:r>
        <w:rPr>
          <w:rFonts w:ascii="宋体" w:hAnsi="宋体"/>
          <w:b/>
          <w:bCs/>
          <w:color w:val="000000" w:themeColor="text1"/>
          <w:sz w:val="24"/>
        </w:rPr>
        <w:t xml:space="preserve">为方便评委评审，技术参数可用箭头、标红或下划线等进行明显标注。</w:t>
      </w:r>
      <w:r/>
    </w:p>
    <w:p>
      <w:pPr>
        <w:jc w:val="left"/>
        <w:widowControl/>
        <w:rPr>
          <w:rFonts w:hint="eastAsia" w:ascii="宋体" w:hAnsi="宋体"/>
          <w:color w:val="000000" w:themeColor="text1"/>
          <w:sz w:val="24"/>
        </w:rPr>
      </w:pPr>
      <w:r>
        <w:rPr>
          <w:rFonts w:hint="eastAsia" w:ascii="宋体" w:hAnsi="宋体"/>
          <w:color w:val="000000" w:themeColor="text1"/>
          <w:sz w:val="24"/>
        </w:rPr>
        <w:br w:type="page" w:clear="all"/>
      </w:r>
      <w:r/>
    </w:p>
    <w:p>
      <w:pPr>
        <w:pStyle w:val="967"/>
        <w:ind w:firstLine="0"/>
        <w:rPr>
          <w:color w:val="000000" w:themeColor="text1"/>
        </w:rPr>
      </w:pPr>
      <w:r/>
      <w:bookmarkStart w:id="183" w:name="_Toc120614291"/>
      <w:r/>
      <w:bookmarkStart w:id="184" w:name="_Toc22356583"/>
      <w:r/>
      <w:bookmarkStart w:id="185" w:name="_Toc513029281"/>
      <w:r/>
      <w:bookmarkStart w:id="186" w:name="_Toc26554103"/>
      <w:r/>
      <w:bookmarkStart w:id="187" w:name="_Toc24878535"/>
      <w:r/>
      <w:bookmarkStart w:id="188" w:name="_Toc49090582"/>
      <w:r/>
      <w:bookmarkStart w:id="189" w:name="_Toc120614284"/>
      <w:r/>
      <w:bookmarkStart w:id="190" w:name="_Toc23828483"/>
      <w:r>
        <w:rPr>
          <w:rFonts w:hint="eastAsia"/>
          <w:color w:val="000000" w:themeColor="text1"/>
          <w:sz w:val="24"/>
          <w:szCs w:val="24"/>
        </w:rPr>
        <w:t xml:space="preserve">附件：</w:t>
      </w:r>
      <w:r/>
    </w:p>
    <w:p>
      <w:pPr>
        <w:pStyle w:val="967"/>
        <w:ind w:firstLine="0"/>
        <w:rPr>
          <w:color w:val="000000" w:themeColor="text1"/>
        </w:rPr>
      </w:pPr>
      <w:r>
        <w:rPr>
          <w:color w:val="000000" w:themeColor="text1"/>
        </w:rPr>
      </w:r>
      <w:r/>
    </w:p>
    <w:p>
      <w:pPr>
        <w:pStyle w:val="889"/>
        <w:spacing w:before="286" w:after="143" w:line="360" w:lineRule="auto"/>
        <w:rPr>
          <w:rFonts w:hint="eastAsia" w:ascii="宋体" w:hAnsi="宋体" w:eastAsia="宋体"/>
          <w:color w:val="000000" w:themeColor="text1"/>
          <w:sz w:val="32"/>
          <w:szCs w:val="32"/>
        </w:rPr>
      </w:pPr>
      <w:r/>
      <w:bookmarkStart w:id="191" w:name="_Toc226539638"/>
      <w:r/>
      <w:bookmarkStart w:id="192" w:name="_Toc238051669"/>
      <w:r>
        <w:rPr>
          <w:rFonts w:hint="eastAsia" w:ascii="宋体" w:hAnsi="宋体" w:eastAsia="宋体"/>
          <w:color w:val="000000" w:themeColor="text1"/>
          <w:sz w:val="32"/>
          <w:szCs w:val="32"/>
        </w:rPr>
        <w:t xml:space="preserve">商务要求响应及偏离表</w:t>
      </w:r>
      <w:bookmarkEnd w:id="191"/>
      <w:r/>
      <w:bookmarkEnd w:id="192"/>
      <w:r/>
      <w:r/>
    </w:p>
    <w:tbl>
      <w:tblPr>
        <w:tblW w:w="916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9"/>
        <w:gridCol w:w="2977"/>
        <w:gridCol w:w="3002"/>
        <w:gridCol w:w="1308"/>
        <w:gridCol w:w="1173"/>
      </w:tblGrid>
      <w:tr>
        <w:trPr>
          <w:cantSplit/>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exact"/>
              <w:rPr>
                <w:rFonts w:hint="eastAsia" w:ascii="宋体" w:hAnsi="宋体"/>
                <w:b/>
                <w:color w:val="000000" w:themeColor="text1"/>
                <w:sz w:val="24"/>
              </w:rPr>
            </w:pPr>
            <w:r>
              <w:rPr>
                <w:rFonts w:hint="eastAsia" w:ascii="宋体" w:hAnsi="宋体"/>
                <w:b/>
                <w:color w:val="000000" w:themeColor="text1"/>
                <w:sz w:val="24"/>
              </w:rPr>
              <w:t xml:space="preserve">序号</w:t>
            </w:r>
            <w:r/>
          </w:p>
        </w:tc>
        <w:tc>
          <w:tcPr>
            <w:tcBorders>
              <w:top w:val="single" w:color="auto" w:sz="4" w:space="0"/>
              <w:left w:val="none" w:color="000000" w:sz="4" w:space="0"/>
              <w:bottom w:val="single" w:color="auto" w:sz="4" w:space="0"/>
              <w:right w:val="single" w:color="auto" w:sz="4" w:space="0"/>
            </w:tcBorders>
            <w:tcW w:w="2977" w:type="dxa"/>
            <w:vAlign w:val="center"/>
            <w:textDirection w:val="lrTb"/>
            <w:noWrap w:val="false"/>
          </w:tcPr>
          <w:p>
            <w:pPr>
              <w:jc w:val="center"/>
              <w:spacing w:line="360" w:lineRule="exact"/>
              <w:rPr>
                <w:rFonts w:hint="eastAsia" w:ascii="宋体" w:hAnsi="宋体"/>
                <w:b/>
                <w:color w:val="000000" w:themeColor="text1"/>
                <w:sz w:val="24"/>
              </w:rPr>
            </w:pPr>
            <w:r>
              <w:rPr>
                <w:rFonts w:hint="eastAsia" w:ascii="宋体" w:hAnsi="宋体"/>
                <w:b/>
                <w:color w:val="000000" w:themeColor="text1"/>
                <w:sz w:val="24"/>
              </w:rPr>
              <w:t xml:space="preserve">商务要求</w:t>
            </w:r>
            <w:r/>
          </w:p>
        </w:tc>
        <w:tc>
          <w:tcPr>
            <w:tcBorders>
              <w:top w:val="single" w:color="auto" w:sz="4" w:space="0"/>
              <w:left w:val="none" w:color="000000" w:sz="4" w:space="0"/>
              <w:bottom w:val="single" w:color="auto" w:sz="4" w:space="0"/>
              <w:right w:val="single" w:color="auto" w:sz="4" w:space="0"/>
            </w:tcBorders>
            <w:tcW w:w="3002" w:type="dxa"/>
            <w:vAlign w:val="center"/>
            <w:textDirection w:val="lrTb"/>
            <w:noWrap w:val="false"/>
          </w:tcPr>
          <w:p>
            <w:pPr>
              <w:jc w:val="center"/>
              <w:spacing w:line="360" w:lineRule="exact"/>
              <w:rPr>
                <w:rFonts w:hint="eastAsia" w:ascii="宋体" w:hAnsi="宋体"/>
                <w:b/>
                <w:color w:val="000000" w:themeColor="text1"/>
                <w:sz w:val="24"/>
              </w:rPr>
            </w:pPr>
            <w:r>
              <w:rPr>
                <w:rFonts w:hint="eastAsia" w:ascii="宋体" w:hAnsi="宋体"/>
                <w:b/>
                <w:color w:val="000000" w:themeColor="text1"/>
                <w:sz w:val="24"/>
              </w:rPr>
              <w:t xml:space="preserve">磋商响应情况</w:t>
            </w:r>
            <w:r/>
          </w:p>
        </w:tc>
        <w:tc>
          <w:tcPr>
            <w:tcBorders>
              <w:top w:val="single" w:color="auto" w:sz="4" w:space="0"/>
              <w:left w:val="none" w:color="000000" w:sz="4" w:space="0"/>
              <w:bottom w:val="single" w:color="auto" w:sz="4" w:space="0"/>
              <w:right w:val="single" w:color="auto" w:sz="4" w:space="0"/>
            </w:tcBorders>
            <w:tcW w:w="1308" w:type="dxa"/>
            <w:vAlign w:val="center"/>
            <w:textDirection w:val="lrTb"/>
            <w:noWrap w:val="false"/>
          </w:tcPr>
          <w:p>
            <w:pPr>
              <w:jc w:val="center"/>
              <w:rPr>
                <w:rFonts w:hint="eastAsia" w:ascii="宋体" w:hAnsi="宋体"/>
                <w:b/>
                <w:color w:val="000000" w:themeColor="text1"/>
                <w:sz w:val="22"/>
                <w:szCs w:val="22"/>
              </w:rPr>
            </w:pPr>
            <w:r>
              <w:rPr>
                <w:rFonts w:hint="eastAsia" w:ascii="宋体" w:hAnsi="宋体"/>
                <w:b/>
                <w:color w:val="000000" w:themeColor="text1"/>
                <w:sz w:val="22"/>
                <w:szCs w:val="22"/>
              </w:rPr>
              <w:t xml:space="preserve">超出/符合/偏离</w:t>
            </w:r>
            <w:r/>
          </w:p>
        </w:tc>
        <w:tc>
          <w:tcPr>
            <w:tcBorders>
              <w:top w:val="single" w:color="auto" w:sz="4" w:space="0"/>
              <w:left w:val="none" w:color="000000" w:sz="4" w:space="0"/>
              <w:bottom w:val="single" w:color="auto" w:sz="4" w:space="0"/>
              <w:right w:val="single" w:color="auto" w:sz="4" w:space="0"/>
            </w:tcBorders>
            <w:tcW w:w="1173" w:type="dxa"/>
            <w:vAlign w:val="center"/>
            <w:textDirection w:val="lrTb"/>
            <w:noWrap w:val="false"/>
          </w:tcPr>
          <w:p>
            <w:pPr>
              <w:jc w:val="center"/>
              <w:spacing w:line="360" w:lineRule="exact"/>
              <w:rPr>
                <w:rFonts w:hint="eastAsia" w:ascii="宋体" w:hAnsi="宋体"/>
                <w:b/>
                <w:color w:val="000000" w:themeColor="text1"/>
                <w:sz w:val="24"/>
              </w:rPr>
            </w:pPr>
            <w:r>
              <w:rPr>
                <w:rFonts w:hint="eastAsia" w:ascii="宋体" w:hAnsi="宋体"/>
                <w:b/>
                <w:color w:val="000000" w:themeColor="text1"/>
                <w:sz w:val="24"/>
              </w:rPr>
              <w:t xml:space="preserve">备注</w:t>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color w:val="000000" w:themeColor="text1"/>
                <w:sz w:val="24"/>
              </w:rPr>
            </w:pPr>
            <w:r>
              <w:rPr>
                <w:rFonts w:hint="eastAsia" w:ascii="宋体" w:hAnsi="宋体"/>
                <w:b/>
                <w:color w:val="000000" w:themeColor="text1"/>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color w:val="000000" w:themeColor="text1"/>
                <w:sz w:val="24"/>
              </w:rPr>
            </w:pPr>
            <w:r>
              <w:rPr>
                <w:rFonts w:hint="eastAsia" w:ascii="宋体" w:hAnsi="宋体"/>
                <w:b/>
                <w:color w:val="000000" w:themeColor="text1"/>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color w:val="000000" w:themeColor="text1"/>
                <w:sz w:val="24"/>
              </w:rPr>
            </w:pPr>
            <w:r>
              <w:rPr>
                <w:rFonts w:hint="eastAsia" w:ascii="宋体" w:hAnsi="宋体"/>
                <w:b/>
                <w:color w:val="000000" w:themeColor="text1"/>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color w:val="000000" w:themeColor="text1"/>
                <w:sz w:val="24"/>
              </w:rPr>
            </w:pPr>
            <w:r>
              <w:rPr>
                <w:rFonts w:hint="eastAsia" w:ascii="宋体" w:hAnsi="宋体"/>
                <w:b/>
                <w:color w:val="000000" w:themeColor="text1"/>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color w:val="000000" w:themeColor="text1"/>
                <w:sz w:val="24"/>
              </w:rPr>
            </w:pPr>
            <w:r>
              <w:rPr>
                <w:rFonts w:hint="eastAsia" w:ascii="宋体" w:hAnsi="宋体"/>
                <w:b/>
                <w:color w:val="000000" w:themeColor="text1"/>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color w:val="000000" w:themeColor="text1"/>
                <w:sz w:val="24"/>
              </w:rPr>
            </w:pPr>
            <w:r>
              <w:rPr>
                <w:rFonts w:hint="eastAsia" w:ascii="宋体" w:hAnsi="宋体"/>
                <w:b/>
                <w:color w:val="000000" w:themeColor="text1"/>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color w:val="000000" w:themeColor="text1"/>
                <w:sz w:val="24"/>
              </w:rPr>
            </w:pPr>
            <w:r>
              <w:rPr>
                <w:rFonts w:hint="eastAsia" w:ascii="宋体" w:hAnsi="宋体"/>
                <w:b/>
                <w:color w:val="000000" w:themeColor="text1"/>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color w:val="000000" w:themeColor="text1"/>
                <w:sz w:val="24"/>
              </w:rPr>
            </w:pPr>
            <w:r>
              <w:rPr>
                <w:rFonts w:hint="eastAsia" w:ascii="宋体" w:hAnsi="宋体"/>
                <w:b/>
                <w:color w:val="000000" w:themeColor="text1"/>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color w:val="000000" w:themeColor="text1"/>
                <w:sz w:val="24"/>
              </w:rPr>
            </w:pPr>
            <w:r>
              <w:rPr>
                <w:rFonts w:hint="eastAsia" w:ascii="宋体" w:hAnsi="宋体"/>
                <w:b/>
                <w:color w:val="000000" w:themeColor="text1"/>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color w:val="000000" w:themeColor="text1"/>
                <w:sz w:val="24"/>
              </w:rPr>
            </w:pPr>
            <w:r>
              <w:rPr>
                <w:rFonts w:hint="eastAsia" w:ascii="宋体" w:hAnsi="宋体"/>
                <w:b/>
                <w:color w:val="000000" w:themeColor="text1"/>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color w:val="000000" w:themeColor="text1"/>
                <w:sz w:val="24"/>
              </w:rPr>
            </w:pPr>
            <w:r>
              <w:rPr>
                <w:rFonts w:hint="eastAsia" w:ascii="宋体" w:hAnsi="宋体"/>
                <w:b/>
                <w:color w:val="000000" w:themeColor="text1"/>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color w:val="000000" w:themeColor="text1"/>
                <w:sz w:val="24"/>
              </w:rPr>
            </w:pPr>
            <w:r>
              <w:rPr>
                <w:rFonts w:hint="eastAsia" w:ascii="宋体" w:hAnsi="宋体"/>
                <w:b/>
                <w:color w:val="000000" w:themeColor="text1"/>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color w:val="000000" w:themeColor="text1"/>
                <w:sz w:val="24"/>
              </w:rPr>
            </w:pPr>
            <w:r>
              <w:rPr>
                <w:rFonts w:hint="eastAsia" w:ascii="宋体" w:hAnsi="宋体"/>
                <w:b/>
                <w:color w:val="000000" w:themeColor="text1"/>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color w:val="000000" w:themeColor="text1"/>
                <w:sz w:val="24"/>
              </w:rPr>
            </w:pPr>
            <w:r>
              <w:rPr>
                <w:rFonts w:hint="eastAsia" w:ascii="宋体" w:hAnsi="宋体"/>
                <w:b/>
                <w:color w:val="000000" w:themeColor="text1"/>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color w:val="000000" w:themeColor="text1"/>
                <w:sz w:val="24"/>
              </w:rPr>
            </w:pPr>
            <w:r>
              <w:rPr>
                <w:rFonts w:hint="eastAsia" w:ascii="宋体" w:hAnsi="宋体"/>
                <w:b/>
                <w:color w:val="000000" w:themeColor="text1"/>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color w:val="000000" w:themeColor="text1"/>
                <w:sz w:val="24"/>
              </w:rPr>
            </w:pPr>
            <w:r>
              <w:rPr>
                <w:rFonts w:hint="eastAsia" w:ascii="宋体" w:hAnsi="宋体"/>
                <w:b/>
                <w:color w:val="000000" w:themeColor="text1"/>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color w:val="000000" w:themeColor="text1"/>
                <w:sz w:val="24"/>
              </w:rPr>
            </w:pPr>
            <w:r>
              <w:rPr>
                <w:rFonts w:hint="eastAsia" w:ascii="宋体" w:hAnsi="宋体"/>
                <w:b/>
                <w:color w:val="000000" w:themeColor="text1"/>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color w:val="000000" w:themeColor="text1"/>
                <w:sz w:val="24"/>
              </w:rPr>
            </w:pPr>
            <w:r>
              <w:rPr>
                <w:rFonts w:hint="eastAsia" w:ascii="宋体" w:hAnsi="宋体"/>
                <w:b/>
                <w:color w:val="000000" w:themeColor="text1"/>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color w:val="000000" w:themeColor="text1"/>
                <w:sz w:val="24"/>
              </w:rPr>
            </w:pPr>
            <w:r>
              <w:rPr>
                <w:rFonts w:hint="eastAsia" w:ascii="宋体" w:hAnsi="宋体"/>
                <w:b/>
                <w:color w:val="000000" w:themeColor="text1"/>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color w:val="000000" w:themeColor="text1"/>
                <w:sz w:val="24"/>
              </w:rPr>
            </w:pPr>
            <w:r>
              <w:rPr>
                <w:rFonts w:hint="eastAsia" w:ascii="宋体" w:hAnsi="宋体"/>
                <w:b/>
                <w:color w:val="000000" w:themeColor="text1"/>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color w:val="000000" w:themeColor="text1"/>
                <w:sz w:val="24"/>
              </w:rPr>
            </w:pPr>
            <w:r>
              <w:rPr>
                <w:rFonts w:hint="eastAsia" w:ascii="宋体" w:hAnsi="宋体"/>
                <w:b/>
                <w:color w:val="000000" w:themeColor="text1"/>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color w:val="000000" w:themeColor="text1"/>
                <w:sz w:val="24"/>
              </w:rPr>
            </w:pPr>
            <w:r>
              <w:rPr>
                <w:rFonts w:hint="eastAsia" w:ascii="宋体" w:hAnsi="宋体"/>
                <w:b/>
                <w:color w:val="000000" w:themeColor="text1"/>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color w:val="000000" w:themeColor="text1"/>
                <w:sz w:val="24"/>
              </w:rPr>
            </w:pPr>
            <w:r>
              <w:rPr>
                <w:rFonts w:hint="eastAsia" w:ascii="宋体" w:hAnsi="宋体"/>
                <w:b/>
                <w:color w:val="000000" w:themeColor="text1"/>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color w:val="000000" w:themeColor="text1"/>
                <w:sz w:val="24"/>
              </w:rPr>
            </w:pPr>
            <w:r>
              <w:rPr>
                <w:rFonts w:hint="eastAsia" w:ascii="宋体" w:hAnsi="宋体"/>
                <w:b/>
                <w:color w:val="000000" w:themeColor="text1"/>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color w:val="000000" w:themeColor="text1"/>
                <w:sz w:val="24"/>
              </w:rPr>
            </w:pPr>
            <w:r>
              <w:rPr>
                <w:rFonts w:hint="eastAsia" w:ascii="宋体" w:hAnsi="宋体"/>
                <w:b/>
                <w:color w:val="000000" w:themeColor="text1"/>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color w:val="000000" w:themeColor="text1"/>
                <w:sz w:val="24"/>
              </w:rPr>
            </w:pPr>
            <w:r>
              <w:rPr>
                <w:rFonts w:hint="eastAsia" w:ascii="宋体" w:hAnsi="宋体"/>
                <w:b/>
                <w:color w:val="000000" w:themeColor="text1"/>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color w:val="000000" w:themeColor="text1"/>
                <w:sz w:val="24"/>
              </w:rPr>
            </w:pPr>
            <w:r>
              <w:rPr>
                <w:rFonts w:hint="eastAsia" w:ascii="宋体" w:hAnsi="宋体"/>
                <w:b/>
                <w:color w:val="000000" w:themeColor="text1"/>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color w:val="000000" w:themeColor="text1"/>
                <w:sz w:val="24"/>
              </w:rPr>
            </w:pPr>
            <w:r>
              <w:rPr>
                <w:rFonts w:hint="eastAsia" w:ascii="宋体" w:hAnsi="宋体"/>
                <w:b/>
                <w:color w:val="000000" w:themeColor="text1"/>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color w:val="000000" w:themeColor="text1"/>
                <w:sz w:val="24"/>
              </w:rPr>
            </w:pPr>
            <w:r>
              <w:rPr>
                <w:rFonts w:hint="eastAsia" w:ascii="宋体" w:hAnsi="宋体"/>
                <w:b/>
                <w:color w:val="000000" w:themeColor="text1"/>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color w:val="000000" w:themeColor="text1"/>
                <w:sz w:val="24"/>
              </w:rPr>
            </w:pPr>
            <w:r>
              <w:rPr>
                <w:rFonts w:hint="eastAsia" w:ascii="宋体" w:hAnsi="宋体"/>
                <w:b/>
                <w:color w:val="000000" w:themeColor="text1"/>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color w:val="000000" w:themeColor="text1"/>
                <w:sz w:val="24"/>
              </w:rPr>
            </w:pPr>
            <w:r>
              <w:rPr>
                <w:rFonts w:hint="eastAsia" w:ascii="宋体" w:hAnsi="宋体"/>
                <w:b/>
                <w:color w:val="000000" w:themeColor="text1"/>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color w:val="000000" w:themeColor="text1"/>
                <w:sz w:val="24"/>
              </w:rPr>
            </w:pPr>
            <w:r>
              <w:rPr>
                <w:rFonts w:hint="eastAsia" w:ascii="宋体" w:hAnsi="宋体"/>
                <w:b/>
                <w:color w:val="000000" w:themeColor="text1"/>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color w:val="000000" w:themeColor="text1"/>
                <w:sz w:val="24"/>
              </w:rPr>
            </w:pPr>
            <w:r>
              <w:rPr>
                <w:rFonts w:hint="eastAsia" w:ascii="宋体" w:hAnsi="宋体"/>
                <w:b/>
                <w:color w:val="000000" w:themeColor="text1"/>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color w:val="000000" w:themeColor="text1"/>
                <w:sz w:val="24"/>
              </w:rPr>
            </w:pPr>
            <w:r>
              <w:rPr>
                <w:rFonts w:hint="eastAsia" w:ascii="宋体" w:hAnsi="宋体"/>
                <w:b/>
                <w:color w:val="000000" w:themeColor="text1"/>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color w:val="000000" w:themeColor="text1"/>
                <w:sz w:val="24"/>
              </w:rPr>
            </w:pPr>
            <w:r>
              <w:rPr>
                <w:rFonts w:hint="eastAsia" w:ascii="宋体" w:hAnsi="宋体"/>
                <w:b/>
                <w:color w:val="000000" w:themeColor="text1"/>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color w:val="000000" w:themeColor="text1"/>
                <w:sz w:val="24"/>
              </w:rPr>
            </w:pPr>
            <w:r>
              <w:rPr>
                <w:rFonts w:hint="eastAsia" w:ascii="宋体" w:hAnsi="宋体"/>
                <w:b/>
                <w:color w:val="000000" w:themeColor="text1"/>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color w:val="000000" w:themeColor="text1"/>
                <w:sz w:val="24"/>
              </w:rPr>
            </w:pPr>
            <w:r>
              <w:rPr>
                <w:rFonts w:hint="eastAsia" w:ascii="宋体" w:hAnsi="宋体"/>
                <w:b/>
                <w:color w:val="000000" w:themeColor="text1"/>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color w:val="000000" w:themeColor="text1"/>
                <w:sz w:val="24"/>
              </w:rPr>
            </w:pPr>
            <w:r>
              <w:rPr>
                <w:rFonts w:hint="eastAsia" w:ascii="宋体" w:hAnsi="宋体"/>
                <w:b/>
                <w:color w:val="000000" w:themeColor="text1"/>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color w:val="000000" w:themeColor="text1"/>
                <w:sz w:val="24"/>
              </w:rPr>
            </w:pPr>
            <w:r>
              <w:rPr>
                <w:rFonts w:hint="eastAsia" w:ascii="宋体" w:hAnsi="宋体"/>
                <w:b/>
                <w:color w:val="000000" w:themeColor="text1"/>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color w:val="000000" w:themeColor="text1"/>
                <w:sz w:val="24"/>
              </w:rPr>
            </w:pPr>
            <w:r>
              <w:rPr>
                <w:rFonts w:hint="eastAsia" w:ascii="宋体" w:hAnsi="宋体"/>
                <w:b/>
                <w:color w:val="000000" w:themeColor="text1"/>
                <w:sz w:val="24"/>
              </w:rPr>
            </w:r>
            <w:r/>
          </w:p>
        </w:tc>
      </w:tr>
    </w:tbl>
    <w:p>
      <w:pPr>
        <w:spacing w:line="360" w:lineRule="auto"/>
        <w:rPr>
          <w:rFonts w:hint="eastAsia" w:ascii="宋体" w:hAnsi="宋体"/>
          <w:b/>
          <w:color w:val="000000" w:themeColor="text1"/>
          <w:sz w:val="24"/>
        </w:rPr>
      </w:pPr>
      <w:r/>
      <w:bookmarkStart w:id="193" w:name="OLE_LINK8"/>
      <w:r>
        <w:rPr>
          <w:rFonts w:ascii="宋体" w:hAnsi="宋体"/>
          <w:b/>
          <w:color w:val="000000" w:themeColor="text1"/>
          <w:sz w:val="24"/>
        </w:rPr>
        <w:t xml:space="preserve">附件（如有证明材料）：……</w:t>
      </w:r>
      <w:bookmarkEnd w:id="193"/>
      <w:r/>
      <w:r/>
    </w:p>
    <w:p>
      <w:pPr>
        <w:spacing w:line="360" w:lineRule="auto"/>
        <w:rPr>
          <w:rFonts w:hint="eastAsia" w:ascii="宋体" w:hAnsi="宋体"/>
          <w:b/>
          <w:color w:val="000000" w:themeColor="text1"/>
          <w:sz w:val="24"/>
        </w:rPr>
      </w:pPr>
      <w:r>
        <w:rPr>
          <w:rFonts w:hint="eastAsia" w:ascii="宋体" w:hAnsi="宋体"/>
          <w:b/>
          <w:color w:val="000000" w:themeColor="text1"/>
          <w:sz w:val="24"/>
        </w:rPr>
      </w:r>
      <w:r/>
    </w:p>
    <w:p>
      <w:pPr>
        <w:ind w:left="361" w:hanging="361"/>
        <w:jc w:val="left"/>
        <w:spacing w:line="360" w:lineRule="auto"/>
        <w:rPr>
          <w:rFonts w:hint="eastAsia" w:ascii="宋体" w:hAnsi="宋体"/>
          <w:b/>
          <w:color w:val="000000" w:themeColor="text1"/>
          <w:sz w:val="24"/>
        </w:rPr>
      </w:pPr>
      <w:r>
        <w:rPr>
          <w:rFonts w:hint="eastAsia" w:ascii="宋体" w:hAnsi="宋体"/>
          <w:b/>
          <w:color w:val="000000" w:themeColor="text1"/>
          <w:sz w:val="24"/>
        </w:rPr>
        <w:t xml:space="preserve">注：</w:t>
      </w:r>
      <w:r/>
    </w:p>
    <w:p>
      <w:pPr>
        <w:numPr>
          <w:ilvl w:val="0"/>
          <w:numId w:val="5"/>
        </w:numPr>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供应商需对本磋商文件中“第三章 项目需求”中的“商务要求”（其中</w:t>
      </w:r>
      <w:r>
        <w:rPr>
          <w:rFonts w:hint="eastAsia" w:ascii="宋体" w:hAnsi="宋体"/>
          <w:b/>
          <w:bCs/>
          <w:i/>
          <w:iCs/>
          <w:color w:val="000000" w:themeColor="text1"/>
          <w:sz w:val="24"/>
          <w:u w:val="single"/>
        </w:rPr>
        <w:t xml:space="preserve">斜体且有下划线内容</w:t>
      </w:r>
      <w:r>
        <w:rPr>
          <w:rFonts w:hint="eastAsia" w:ascii="宋体" w:hAnsi="宋体"/>
          <w:b/>
          <w:bCs/>
          <w:color w:val="000000" w:themeColor="text1"/>
          <w:sz w:val="24"/>
        </w:rPr>
        <w:t xml:space="preserve">或标★的实质性要求除外</w:t>
      </w:r>
      <w:r>
        <w:rPr>
          <w:rFonts w:hint="eastAsia" w:ascii="宋体" w:hAnsi="宋体"/>
          <w:color w:val="000000" w:themeColor="text1"/>
          <w:sz w:val="24"/>
        </w:rPr>
        <w:t xml:space="preserve">）做出响应；</w:t>
      </w:r>
      <w:r>
        <w:rPr>
          <w:rFonts w:hint="eastAsia" w:ascii="宋体" w:hAnsi="宋体" w:cs="宋体"/>
          <w:color w:val="000000" w:themeColor="text1"/>
          <w:sz w:val="24"/>
        </w:rPr>
        <w:t xml:space="preserve">如有无法响应的要求，则须在本表中明确填报，</w:t>
      </w:r>
      <w:r>
        <w:rPr>
          <w:rFonts w:hint="eastAsia" w:ascii="宋体" w:hAnsi="宋体"/>
          <w:color w:val="000000" w:themeColor="text1"/>
          <w:sz w:val="24"/>
        </w:rPr>
        <w:t xml:space="preserve">如有缺漏项，则视为供应商承诺响应缺漏项的相关要求</w:t>
      </w:r>
      <w:r>
        <w:rPr>
          <w:rFonts w:hint="eastAsia" w:ascii="宋体" w:hAnsi="宋体" w:cs="宋体"/>
          <w:color w:val="000000" w:themeColor="text1"/>
          <w:sz w:val="24"/>
        </w:rPr>
        <w:t xml:space="preserve">；</w:t>
      </w:r>
      <w:r/>
    </w:p>
    <w:p>
      <w:pPr>
        <w:numPr>
          <w:ilvl w:val="0"/>
          <w:numId w:val="5"/>
        </w:numPr>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如磋商</w:t>
      </w:r>
      <w:r>
        <w:rPr>
          <w:rFonts w:ascii="宋体" w:hAnsi="宋体"/>
          <w:color w:val="000000" w:themeColor="text1"/>
          <w:sz w:val="24"/>
        </w:rPr>
        <w:t xml:space="preserve">文件</w:t>
      </w:r>
      <w:r>
        <w:rPr>
          <w:rFonts w:hint="eastAsia" w:ascii="宋体" w:hAnsi="宋体"/>
          <w:color w:val="000000" w:themeColor="text1"/>
          <w:sz w:val="24"/>
        </w:rPr>
        <w:t xml:space="preserve">要求提供相应证明材料的，需</w:t>
      </w:r>
      <w:r>
        <w:rPr>
          <w:rFonts w:ascii="宋体" w:hAnsi="宋体"/>
          <w:color w:val="000000" w:themeColor="text1"/>
          <w:sz w:val="24"/>
        </w:rPr>
        <w:t xml:space="preserve">将证明材料</w:t>
      </w:r>
      <w:r>
        <w:rPr>
          <w:rFonts w:hint="eastAsia" w:ascii="宋体" w:hAnsi="宋体"/>
          <w:color w:val="000000" w:themeColor="text1"/>
          <w:sz w:val="24"/>
        </w:rPr>
        <w:t xml:space="preserve">按顺序列于本</w:t>
      </w:r>
      <w:r>
        <w:rPr>
          <w:rFonts w:ascii="宋体" w:hAnsi="宋体"/>
          <w:color w:val="000000" w:themeColor="text1"/>
          <w:sz w:val="24"/>
        </w:rPr>
        <w:t xml:space="preserve">表之下</w:t>
      </w:r>
      <w:r>
        <w:rPr>
          <w:rFonts w:hint="eastAsia" w:ascii="宋体" w:hAnsi="宋体"/>
          <w:color w:val="000000" w:themeColor="text1"/>
          <w:sz w:val="24"/>
        </w:rPr>
        <w:t xml:space="preserve">。</w:t>
      </w:r>
      <w:r/>
    </w:p>
    <w:p>
      <w:pPr>
        <w:spacing w:line="360" w:lineRule="auto"/>
        <w:rPr>
          <w:rFonts w:hint="eastAsia" w:ascii="宋体" w:hAnsi="宋体"/>
          <w:color w:val="000000" w:themeColor="text1"/>
          <w:sz w:val="24"/>
        </w:rPr>
      </w:pPr>
      <w:r>
        <w:rPr>
          <w:rFonts w:hint="eastAsia" w:ascii="宋体" w:hAnsi="宋体"/>
          <w:color w:val="000000" w:themeColor="text1"/>
          <w:sz w:val="24"/>
        </w:rPr>
      </w:r>
      <w:r/>
    </w:p>
    <w:p>
      <w:pPr>
        <w:pStyle w:val="889"/>
        <w:spacing w:before="286" w:after="143" w:line="360" w:lineRule="auto"/>
        <w:rPr>
          <w:rFonts w:hint="eastAsia" w:ascii="宋体" w:hAnsi="宋体"/>
          <w:b w:val="0"/>
          <w:color w:val="000000" w:themeColor="text1"/>
          <w:sz w:val="24"/>
        </w:rPr>
      </w:pPr>
      <w:r>
        <w:rPr>
          <w:rFonts w:ascii="宋体" w:hAnsi="宋体"/>
          <w:b w:val="0"/>
          <w:color w:val="000000" w:themeColor="text1"/>
        </w:rPr>
        <w:br w:type="page" w:clear="all"/>
      </w:r>
      <w:bookmarkEnd w:id="183"/>
      <w:r/>
      <w:bookmarkEnd w:id="184"/>
      <w:r/>
      <w:bookmarkEnd w:id="185"/>
      <w:r/>
      <w:bookmarkEnd w:id="186"/>
      <w:r/>
      <w:bookmarkEnd w:id="187"/>
      <w:r/>
      <w:bookmarkEnd w:id="188"/>
      <w:r/>
      <w:bookmarkEnd w:id="189"/>
      <w:r/>
      <w:bookmarkEnd w:id="190"/>
      <w:r/>
      <w:r/>
    </w:p>
    <w:p>
      <w:pPr>
        <w:pStyle w:val="967"/>
        <w:ind w:firstLine="0"/>
        <w:rPr>
          <w:color w:val="000000" w:themeColor="text1"/>
        </w:rPr>
      </w:pPr>
      <w:r>
        <w:rPr>
          <w:rFonts w:hint="eastAsia"/>
          <w:color w:val="000000" w:themeColor="text1"/>
          <w:sz w:val="24"/>
          <w:szCs w:val="24"/>
        </w:rPr>
        <w:t xml:space="preserve">附件：</w:t>
      </w:r>
      <w:r/>
    </w:p>
    <w:p>
      <w:pPr>
        <w:pStyle w:val="889"/>
        <w:spacing w:before="286" w:after="143" w:line="360" w:lineRule="auto"/>
        <w:rPr>
          <w:rFonts w:hint="eastAsia" w:ascii="宋体" w:hAnsi="宋体" w:eastAsia="宋体"/>
          <w:color w:val="000000" w:themeColor="text1"/>
          <w:sz w:val="32"/>
          <w:szCs w:val="32"/>
        </w:rPr>
      </w:pPr>
      <w:r/>
      <w:bookmarkStart w:id="194" w:name="_Toc226539639"/>
      <w:r/>
      <w:bookmarkStart w:id="195" w:name="_Toc238051670"/>
      <w:r>
        <w:rPr>
          <w:rFonts w:hint="eastAsia" w:ascii="宋体" w:hAnsi="宋体" w:eastAsia="宋体"/>
          <w:color w:val="000000" w:themeColor="text1"/>
          <w:sz w:val="32"/>
          <w:szCs w:val="32"/>
        </w:rPr>
        <w:t xml:space="preserve">实质性要求响应及偏离表</w:t>
      </w:r>
      <w:bookmarkEnd w:id="194"/>
      <w:r/>
      <w:bookmarkEnd w:id="195"/>
      <w:r/>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62"/>
        <w:gridCol w:w="6413"/>
        <w:gridCol w:w="822"/>
        <w:gridCol w:w="1417"/>
      </w:tblGrid>
      <w:tr>
        <w:trPr>
          <w:cantSplit/>
          <w:trHeight w:val="680"/>
        </w:trPr>
        <w:tc>
          <w:tcPr>
            <w:tcW w:w="562" w:type="dxa"/>
            <w:vAlign w:val="center"/>
            <w:textDirection w:val="lrTb"/>
            <w:noWrap w:val="false"/>
          </w:tcPr>
          <w:p>
            <w:pPr>
              <w:jc w:val="center"/>
              <w:rPr>
                <w:rFonts w:hint="eastAsia" w:ascii="宋体" w:hAnsi="宋体"/>
                <w:b/>
                <w:color w:val="000000" w:themeColor="text1"/>
                <w:sz w:val="24"/>
              </w:rPr>
            </w:pPr>
            <w:r>
              <w:rPr>
                <w:rFonts w:hint="eastAsia" w:ascii="宋体" w:hAnsi="宋体"/>
                <w:b/>
                <w:color w:val="000000" w:themeColor="text1"/>
                <w:sz w:val="24"/>
              </w:rPr>
              <w:t xml:space="preserve">序号</w:t>
            </w:r>
            <w:r/>
          </w:p>
        </w:tc>
        <w:tc>
          <w:tcPr>
            <w:tcW w:w="6413" w:type="dxa"/>
            <w:vAlign w:val="center"/>
            <w:textDirection w:val="lrTb"/>
            <w:noWrap w:val="false"/>
          </w:tcPr>
          <w:p>
            <w:pPr>
              <w:jc w:val="center"/>
              <w:rPr>
                <w:rFonts w:hint="eastAsia" w:ascii="宋体" w:hAnsi="宋体"/>
                <w:b/>
                <w:bCs/>
                <w:color w:val="000000" w:themeColor="text1"/>
                <w:sz w:val="24"/>
              </w:rPr>
            </w:pPr>
            <w:r>
              <w:rPr>
                <w:rFonts w:hint="eastAsia" w:ascii="宋体" w:hAnsi="宋体"/>
                <w:b/>
                <w:bCs/>
                <w:color w:val="000000" w:themeColor="text1"/>
                <w:sz w:val="24"/>
              </w:rPr>
              <w:t xml:space="preserve">实质性要求</w:t>
            </w:r>
            <w:r/>
          </w:p>
        </w:tc>
        <w:tc>
          <w:tcPr>
            <w:tcW w:w="822" w:type="dxa"/>
            <w:vAlign w:val="center"/>
            <w:textDirection w:val="lrTb"/>
            <w:noWrap w:val="false"/>
          </w:tcPr>
          <w:p>
            <w:pPr>
              <w:jc w:val="center"/>
              <w:rPr>
                <w:rFonts w:hint="eastAsia" w:ascii="宋体" w:hAnsi="宋体"/>
                <w:b/>
                <w:color w:val="000000" w:themeColor="text1"/>
                <w:szCs w:val="21"/>
              </w:rPr>
            </w:pPr>
            <w:r>
              <w:rPr>
                <w:rFonts w:hint="eastAsia" w:ascii="宋体" w:hAnsi="宋体"/>
                <w:b/>
                <w:color w:val="000000" w:themeColor="text1"/>
                <w:szCs w:val="21"/>
              </w:rPr>
              <w:t xml:space="preserve">是否响应</w:t>
            </w:r>
            <w:r/>
          </w:p>
        </w:tc>
        <w:tc>
          <w:tcPr>
            <w:tcW w:w="1417" w:type="dxa"/>
            <w:vAlign w:val="center"/>
            <w:textDirection w:val="lrTb"/>
            <w:noWrap w:val="false"/>
          </w:tcPr>
          <w:p>
            <w:pPr>
              <w:jc w:val="center"/>
              <w:rPr>
                <w:rFonts w:hint="eastAsia" w:ascii="宋体" w:hAnsi="宋体"/>
                <w:b/>
                <w:color w:val="000000" w:themeColor="text1"/>
                <w:szCs w:val="21"/>
              </w:rPr>
            </w:pPr>
            <w:r>
              <w:rPr>
                <w:rFonts w:hint="eastAsia" w:ascii="宋体" w:hAnsi="宋体"/>
                <w:b/>
                <w:color w:val="000000" w:themeColor="text1"/>
                <w:szCs w:val="21"/>
              </w:rPr>
              <w:t xml:space="preserve">备注</w:t>
            </w:r>
            <w:r/>
          </w:p>
        </w:tc>
      </w:tr>
      <w:tr>
        <w:trPr>
          <w:cantSplit/>
          <w:trHeight w:val="680"/>
        </w:trPr>
        <w:tc>
          <w:tcPr>
            <w:tcW w:w="562" w:type="dxa"/>
            <w:vAlign w:val="center"/>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t xml:space="preserve">1</w:t>
            </w:r>
            <w:r/>
          </w:p>
        </w:tc>
        <w:tc>
          <w:tcPr>
            <w:tcW w:w="6413" w:type="dxa"/>
            <w:vAlign w:val="center"/>
            <w:textDirection w:val="lrTb"/>
            <w:noWrap w:val="false"/>
          </w:tcPr>
          <w:p>
            <w:pPr>
              <w:spacing w:line="460" w:lineRule="exact"/>
              <w:rPr>
                <w:rFonts w:hint="eastAsia" w:ascii="宋体" w:hAnsi="宋体" w:cs="宋体"/>
                <w:b/>
                <w:i/>
                <w:iCs/>
                <w:color w:val="000000" w:themeColor="text1"/>
                <w:sz w:val="24"/>
                <w:u w:val="single"/>
              </w:rPr>
            </w:pPr>
            <w:r>
              <w:rPr>
                <w:rFonts w:hint="eastAsia" w:ascii="宋体" w:hAnsi="宋体" w:cs="宋体"/>
                <w:b/>
                <w:i/>
                <w:iCs/>
                <w:color w:val="000000" w:themeColor="text1"/>
                <w:sz w:val="24"/>
                <w:u w:val="single"/>
              </w:rPr>
              <w:t xml:space="preserve">（1）卫星要求</w:t>
            </w:r>
            <w:r/>
          </w:p>
          <w:p>
            <w:pPr>
              <w:spacing w:line="460" w:lineRule="exact"/>
              <w:rPr>
                <w:rFonts w:hint="eastAsia" w:ascii="宋体" w:hAnsi="宋体" w:cs="宋体"/>
                <w:b/>
                <w:i/>
                <w:iCs/>
                <w:color w:val="000000" w:themeColor="text1"/>
                <w:sz w:val="24"/>
                <w:u w:val="single"/>
              </w:rPr>
            </w:pPr>
            <w:r>
              <w:rPr>
                <w:rFonts w:hint="eastAsia" w:ascii="宋体" w:hAnsi="宋体" w:cs="宋体"/>
                <w:b/>
                <w:i/>
                <w:color w:val="000000" w:themeColor="text1"/>
                <w:sz w:val="24"/>
                <w:u w:val="single"/>
              </w:rPr>
              <w:t xml:space="preserve">供应商拟采用卫星必须是具备定制编程拍摄能力的商业卫星，可根据采购人需求在限定时间内针对性地获取影像数据。</w:t>
            </w:r>
            <w:r>
              <w:rPr>
                <w:rFonts w:hint="eastAsia" w:ascii="宋体" w:hAnsi="宋体" w:cs="宋体"/>
                <w:b/>
                <w:i/>
                <w:color w:val="000000" w:themeColor="text1"/>
                <w:sz w:val="24"/>
                <w:u w:val="single"/>
              </w:rPr>
              <w:t xml:space="preserve">（提供相关的卫星参数说明）</w:t>
            </w:r>
            <w:r/>
          </w:p>
        </w:tc>
        <w:tc>
          <w:tcPr>
            <w:tcW w:w="822" w:type="dxa"/>
            <w:vAlign w:val="center"/>
            <w:textDirection w:val="lrTb"/>
            <w:noWrap w:val="false"/>
          </w:tcPr>
          <w:p>
            <w:pPr>
              <w:rPr>
                <w:rFonts w:hint="eastAsia" w:ascii="宋体" w:hAnsi="宋体" w:cs="宋体"/>
                <w:color w:val="000000" w:themeColor="text1"/>
                <w:sz w:val="24"/>
              </w:rPr>
            </w:pPr>
            <w:r>
              <w:rPr>
                <w:rFonts w:hint="eastAsia" w:ascii="宋体" w:hAnsi="宋体" w:cs="宋体"/>
                <w:color w:val="000000" w:themeColor="text1"/>
                <w:sz w:val="24"/>
              </w:rPr>
            </w:r>
            <w:r/>
          </w:p>
        </w:tc>
        <w:tc>
          <w:tcPr>
            <w:tcW w:w="1417" w:type="dxa"/>
            <w:vAlign w:val="center"/>
            <w:textDirection w:val="lrTb"/>
            <w:noWrap w:val="false"/>
          </w:tcPr>
          <w:p>
            <w:pPr>
              <w:rPr>
                <w:rFonts w:hint="eastAsia" w:ascii="宋体" w:hAnsi="宋体" w:cs="宋体"/>
                <w:color w:val="000000" w:themeColor="text1"/>
                <w:sz w:val="24"/>
              </w:rPr>
            </w:pPr>
            <w:r>
              <w:rPr>
                <w:rFonts w:hint="eastAsia" w:ascii="宋体" w:hAnsi="宋体" w:cs="宋体"/>
                <w:color w:val="000000" w:themeColor="text1"/>
                <w:sz w:val="24"/>
              </w:rPr>
            </w:r>
            <w:r/>
          </w:p>
        </w:tc>
      </w:tr>
      <w:tr>
        <w:trPr>
          <w:cantSplit/>
          <w:trHeight w:val="680"/>
        </w:trPr>
        <w:tc>
          <w:tcPr>
            <w:tcW w:w="562" w:type="dxa"/>
            <w:vAlign w:val="center"/>
            <w:textDirection w:val="lrTb"/>
            <w:noWrap w:val="false"/>
          </w:tcPr>
          <w:p>
            <w:pPr>
              <w:jc w:val="center"/>
              <w:rPr>
                <w:rFonts w:hint="eastAsia" w:ascii="宋体" w:hAnsi="宋体" w:cs="宋体"/>
                <w:color w:val="000000" w:themeColor="text1"/>
                <w:sz w:val="24"/>
              </w:rPr>
            </w:pPr>
            <w:r>
              <w:rPr>
                <w:rFonts w:ascii="宋体" w:hAnsi="宋体" w:cs="宋体"/>
                <w:color w:val="000000" w:themeColor="text1"/>
                <w:sz w:val="24"/>
              </w:rPr>
              <w:t xml:space="preserve">2</w:t>
            </w:r>
            <w:r/>
          </w:p>
        </w:tc>
        <w:tc>
          <w:tcPr>
            <w:tcW w:w="6413" w:type="dxa"/>
            <w:vAlign w:val="center"/>
            <w:textDirection w:val="lrTb"/>
            <w:noWrap w:val="false"/>
          </w:tcPr>
          <w:p>
            <w:pPr>
              <w:spacing w:line="460" w:lineRule="exact"/>
              <w:rPr>
                <w:rFonts w:hint="eastAsia" w:ascii="宋体" w:hAnsi="宋体" w:cs="宋体"/>
                <w:b/>
                <w:i/>
                <w:iCs/>
                <w:color w:val="000000" w:themeColor="text1"/>
                <w:sz w:val="24"/>
                <w:u w:val="single"/>
              </w:rPr>
            </w:pPr>
            <w:r>
              <w:rPr>
                <w:rFonts w:hint="eastAsia" w:ascii="宋体" w:hAnsi="宋体" w:cs="宋体"/>
                <w:b/>
                <w:i/>
                <w:iCs/>
                <w:color w:val="000000" w:themeColor="text1"/>
                <w:sz w:val="24"/>
                <w:u w:val="single"/>
              </w:rPr>
              <w:t xml:space="preserve">卫星影像数据星下点原始分辨率全色不低于0.8米（不接受超采样0.8米卫星影像数据产品），多光谱需至少具备红、绿、蓝和近红外波段且分辨率不低于3.2米。全色和多光谱遥感影像数据须为同一探测器同时接收。</w:t>
            </w:r>
            <w:r/>
          </w:p>
        </w:tc>
        <w:tc>
          <w:tcPr>
            <w:tcW w:w="822" w:type="dxa"/>
            <w:vAlign w:val="center"/>
            <w:textDirection w:val="lrTb"/>
            <w:noWrap w:val="false"/>
          </w:tcPr>
          <w:p>
            <w:pPr>
              <w:rPr>
                <w:rFonts w:hint="eastAsia" w:ascii="宋体" w:hAnsi="宋体"/>
                <w:color w:val="000000" w:themeColor="text1"/>
                <w:sz w:val="24"/>
              </w:rPr>
            </w:pPr>
            <w:r>
              <w:rPr>
                <w:rFonts w:hint="eastAsia" w:ascii="宋体" w:hAnsi="宋体"/>
                <w:color w:val="000000" w:themeColor="text1"/>
                <w:sz w:val="24"/>
              </w:rPr>
            </w:r>
            <w:r/>
          </w:p>
        </w:tc>
        <w:tc>
          <w:tcPr>
            <w:tcW w:w="1417" w:type="dxa"/>
            <w:vAlign w:val="center"/>
            <w:textDirection w:val="lrTb"/>
            <w:noWrap w:val="false"/>
          </w:tcPr>
          <w:p>
            <w:pPr>
              <w:rPr>
                <w:rFonts w:hint="eastAsia" w:ascii="宋体" w:hAnsi="宋体"/>
                <w:color w:val="000000" w:themeColor="text1"/>
                <w:sz w:val="24"/>
              </w:rPr>
            </w:pPr>
            <w:r>
              <w:rPr>
                <w:rFonts w:hint="eastAsia" w:ascii="宋体" w:hAnsi="宋体"/>
                <w:color w:val="000000" w:themeColor="text1"/>
                <w:sz w:val="24"/>
              </w:rPr>
            </w:r>
            <w:r/>
          </w:p>
        </w:tc>
      </w:tr>
      <w:tr>
        <w:trPr>
          <w:cantSplit/>
          <w:trHeight w:val="680"/>
        </w:trPr>
        <w:tc>
          <w:tcPr>
            <w:tcW w:w="562" w:type="dxa"/>
            <w:vAlign w:val="center"/>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t xml:space="preserve">3</w:t>
            </w:r>
            <w:r/>
          </w:p>
        </w:tc>
        <w:tc>
          <w:tcPr>
            <w:tcW w:w="6413" w:type="dxa"/>
            <w:vAlign w:val="center"/>
            <w:textDirection w:val="lrTb"/>
            <w:noWrap w:val="false"/>
          </w:tcPr>
          <w:p>
            <w:pPr>
              <w:spacing w:line="460" w:lineRule="exact"/>
              <w:rPr>
                <w:rFonts w:hint="eastAsia" w:ascii="宋体" w:hAnsi="宋体" w:cs="宋体"/>
                <w:b/>
                <w:i/>
                <w:iCs/>
                <w:color w:val="000000" w:themeColor="text1"/>
                <w:sz w:val="24"/>
                <w:u w:val="single"/>
              </w:rPr>
            </w:pPr>
            <w:r>
              <w:rPr>
                <w:rFonts w:hint="eastAsia" w:ascii="宋体" w:hAnsi="宋体" w:cs="宋体"/>
                <w:b/>
                <w:i/>
                <w:iCs/>
                <w:color w:val="000000" w:themeColor="text1"/>
                <w:sz w:val="24"/>
                <w:u w:val="single"/>
              </w:rPr>
              <w:t xml:space="preserve">（1）每景原始影像的云雪覆盖量小于10%；</w:t>
            </w:r>
            <w:r/>
          </w:p>
        </w:tc>
        <w:tc>
          <w:tcPr>
            <w:tcW w:w="822" w:type="dxa"/>
            <w:vAlign w:val="center"/>
            <w:textDirection w:val="lrTb"/>
            <w:noWrap w:val="false"/>
          </w:tcPr>
          <w:p>
            <w:pPr>
              <w:rPr>
                <w:rFonts w:hint="eastAsia" w:ascii="宋体" w:hAnsi="宋体"/>
                <w:color w:val="000000" w:themeColor="text1"/>
                <w:sz w:val="24"/>
              </w:rPr>
            </w:pPr>
            <w:r>
              <w:rPr>
                <w:rFonts w:hint="eastAsia" w:ascii="宋体" w:hAnsi="宋体"/>
                <w:color w:val="000000" w:themeColor="text1"/>
                <w:sz w:val="24"/>
              </w:rPr>
            </w:r>
            <w:r/>
          </w:p>
        </w:tc>
        <w:tc>
          <w:tcPr>
            <w:tcW w:w="1417" w:type="dxa"/>
            <w:vAlign w:val="center"/>
            <w:textDirection w:val="lrTb"/>
            <w:noWrap w:val="false"/>
          </w:tcPr>
          <w:p>
            <w:pPr>
              <w:rPr>
                <w:rFonts w:hint="eastAsia" w:ascii="宋体" w:hAnsi="宋体"/>
                <w:color w:val="000000" w:themeColor="text1"/>
                <w:sz w:val="24"/>
              </w:rPr>
            </w:pPr>
            <w:r>
              <w:rPr>
                <w:rFonts w:hint="eastAsia" w:ascii="宋体" w:hAnsi="宋体"/>
                <w:color w:val="000000" w:themeColor="text1"/>
                <w:sz w:val="24"/>
              </w:rPr>
            </w:r>
            <w:r/>
          </w:p>
        </w:tc>
      </w:tr>
      <w:tr>
        <w:trPr>
          <w:cantSplit/>
          <w:trHeight w:val="680"/>
        </w:trPr>
        <w:tc>
          <w:tcPr>
            <w:tcW w:w="562" w:type="dxa"/>
            <w:vAlign w:val="center"/>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t xml:space="preserve">4</w:t>
            </w:r>
            <w:r/>
          </w:p>
        </w:tc>
        <w:tc>
          <w:tcPr>
            <w:tcW w:w="6413" w:type="dxa"/>
            <w:vAlign w:val="center"/>
            <w:textDirection w:val="lrTb"/>
            <w:noWrap w:val="false"/>
          </w:tcPr>
          <w:p>
            <w:pPr>
              <w:jc w:val="left"/>
              <w:rPr>
                <w:rFonts w:hint="eastAsia" w:ascii="宋体" w:hAnsi="宋体" w:cs="宋体"/>
                <w:color w:val="000000" w:themeColor="text1"/>
                <w:sz w:val="24"/>
              </w:rPr>
            </w:pPr>
            <w:r>
              <w:rPr>
                <w:rFonts w:hint="eastAsia" w:ascii="宋体" w:hAnsi="宋体" w:cs="宋体"/>
                <w:color w:val="000000" w:themeColor="text1"/>
                <w:sz w:val="24"/>
              </w:rPr>
            </w:r>
            <w:r/>
          </w:p>
        </w:tc>
        <w:tc>
          <w:tcPr>
            <w:tcW w:w="822" w:type="dxa"/>
            <w:vAlign w:val="center"/>
            <w:textDirection w:val="lrTb"/>
            <w:noWrap w:val="false"/>
          </w:tcPr>
          <w:p>
            <w:pPr>
              <w:rPr>
                <w:rFonts w:hint="eastAsia" w:ascii="宋体" w:hAnsi="宋体"/>
                <w:color w:val="000000" w:themeColor="text1"/>
                <w:sz w:val="24"/>
              </w:rPr>
            </w:pPr>
            <w:r>
              <w:rPr>
                <w:rFonts w:hint="eastAsia" w:ascii="宋体" w:hAnsi="宋体"/>
                <w:color w:val="000000" w:themeColor="text1"/>
                <w:sz w:val="24"/>
              </w:rPr>
            </w:r>
            <w:r/>
          </w:p>
        </w:tc>
        <w:tc>
          <w:tcPr>
            <w:tcW w:w="1417" w:type="dxa"/>
            <w:vAlign w:val="center"/>
            <w:textDirection w:val="lrTb"/>
            <w:noWrap w:val="false"/>
          </w:tcPr>
          <w:p>
            <w:pPr>
              <w:rPr>
                <w:rFonts w:hint="eastAsia" w:ascii="宋体" w:hAnsi="宋体"/>
                <w:color w:val="000000" w:themeColor="text1"/>
                <w:sz w:val="24"/>
              </w:rPr>
            </w:pPr>
            <w:r>
              <w:rPr>
                <w:rFonts w:hint="eastAsia" w:ascii="宋体" w:hAnsi="宋体"/>
                <w:color w:val="000000" w:themeColor="text1"/>
                <w:sz w:val="24"/>
              </w:rPr>
            </w:r>
            <w:r/>
          </w:p>
        </w:tc>
      </w:tr>
      <w:tr>
        <w:trPr>
          <w:cantSplit/>
          <w:trHeight w:val="680"/>
        </w:trPr>
        <w:tc>
          <w:tcPr>
            <w:tcW w:w="562" w:type="dxa"/>
            <w:vAlign w:val="center"/>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t xml:space="preserve">5</w:t>
            </w:r>
            <w:r/>
          </w:p>
        </w:tc>
        <w:tc>
          <w:tcPr>
            <w:tcW w:w="6413" w:type="dxa"/>
            <w:vAlign w:val="center"/>
            <w:textDirection w:val="lrTb"/>
            <w:noWrap w:val="false"/>
          </w:tcPr>
          <w:p>
            <w:pPr>
              <w:jc w:val="left"/>
              <w:rPr>
                <w:rFonts w:hint="eastAsia" w:ascii="宋体" w:hAnsi="宋体" w:cs="宋体"/>
                <w:color w:val="000000" w:themeColor="text1"/>
                <w:sz w:val="24"/>
              </w:rPr>
            </w:pPr>
            <w:r>
              <w:rPr>
                <w:rFonts w:hint="eastAsia" w:ascii="宋体" w:hAnsi="宋体" w:cs="宋体"/>
                <w:color w:val="000000" w:themeColor="text1"/>
                <w:sz w:val="24"/>
              </w:rPr>
            </w:r>
            <w:r/>
          </w:p>
        </w:tc>
        <w:tc>
          <w:tcPr>
            <w:tcW w:w="822" w:type="dxa"/>
            <w:vAlign w:val="center"/>
            <w:textDirection w:val="lrTb"/>
            <w:noWrap w:val="false"/>
          </w:tcPr>
          <w:p>
            <w:pPr>
              <w:rPr>
                <w:rFonts w:hint="eastAsia" w:ascii="宋体" w:hAnsi="宋体"/>
                <w:color w:val="000000" w:themeColor="text1"/>
                <w:sz w:val="24"/>
              </w:rPr>
            </w:pPr>
            <w:r>
              <w:rPr>
                <w:rFonts w:hint="eastAsia" w:ascii="宋体" w:hAnsi="宋体"/>
                <w:color w:val="000000" w:themeColor="text1"/>
                <w:sz w:val="24"/>
              </w:rPr>
            </w:r>
            <w:r/>
          </w:p>
        </w:tc>
        <w:tc>
          <w:tcPr>
            <w:tcW w:w="1417" w:type="dxa"/>
            <w:vAlign w:val="center"/>
            <w:textDirection w:val="lrTb"/>
            <w:noWrap w:val="false"/>
          </w:tcPr>
          <w:p>
            <w:pPr>
              <w:rPr>
                <w:rFonts w:hint="eastAsia" w:ascii="宋体" w:hAnsi="宋体"/>
                <w:color w:val="000000" w:themeColor="text1"/>
                <w:sz w:val="24"/>
              </w:rPr>
            </w:pPr>
            <w:r>
              <w:rPr>
                <w:rFonts w:hint="eastAsia" w:ascii="宋体" w:hAnsi="宋体"/>
                <w:color w:val="000000" w:themeColor="text1"/>
                <w:sz w:val="24"/>
              </w:rPr>
            </w:r>
            <w:r/>
          </w:p>
        </w:tc>
      </w:tr>
    </w:tbl>
    <w:p>
      <w:pPr>
        <w:jc w:val="left"/>
        <w:spacing w:line="300" w:lineRule="auto"/>
        <w:rPr>
          <w:rFonts w:hint="eastAsia" w:ascii="宋体" w:hAnsi="宋体"/>
          <w:b/>
          <w:color w:val="000000" w:themeColor="text1"/>
          <w:sz w:val="24"/>
        </w:rPr>
      </w:pPr>
      <w:r>
        <w:rPr>
          <w:rFonts w:hint="eastAsia" w:ascii="宋体" w:hAnsi="宋体"/>
          <w:b/>
          <w:color w:val="000000" w:themeColor="text1"/>
          <w:sz w:val="24"/>
        </w:rPr>
        <w:t xml:space="preserve">附件（如有证明材料）：……</w:t>
      </w:r>
      <w:r/>
    </w:p>
    <w:p>
      <w:pPr>
        <w:spacing w:line="360" w:lineRule="auto"/>
        <w:rPr>
          <w:rFonts w:hint="eastAsia" w:ascii="宋体" w:hAnsi="宋体"/>
          <w:b/>
          <w:color w:val="000000" w:themeColor="text1"/>
          <w:sz w:val="24"/>
        </w:rPr>
      </w:pPr>
      <w:r>
        <w:rPr>
          <w:rFonts w:hint="eastAsia" w:ascii="宋体" w:hAnsi="宋体"/>
          <w:b/>
          <w:color w:val="000000" w:themeColor="text1"/>
          <w:sz w:val="24"/>
        </w:rPr>
      </w:r>
      <w:r/>
    </w:p>
    <w:p>
      <w:pPr>
        <w:jc w:val="left"/>
        <w:spacing w:after="57" w:line="300" w:lineRule="auto"/>
        <w:rPr>
          <w:rFonts w:hint="eastAsia" w:ascii="宋体" w:hAnsi="宋体"/>
          <w:b/>
          <w:color w:val="000000" w:themeColor="text1"/>
          <w:sz w:val="24"/>
        </w:rPr>
      </w:pPr>
      <w:r>
        <w:rPr>
          <w:rFonts w:hint="eastAsia" w:ascii="宋体" w:hAnsi="宋体"/>
          <w:b/>
          <w:color w:val="000000" w:themeColor="text1"/>
          <w:sz w:val="24"/>
        </w:rPr>
        <w:t xml:space="preserve">注：</w:t>
      </w:r>
      <w:r/>
    </w:p>
    <w:p>
      <w:pPr>
        <w:numPr>
          <w:ilvl w:val="0"/>
          <w:numId w:val="6"/>
        </w:numPr>
        <w:jc w:val="left"/>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供应商必须响应本磋商文件“第三章 项目需求”中的实质性要求（</w:t>
      </w:r>
      <w:r>
        <w:rPr>
          <w:rFonts w:hint="eastAsia" w:ascii="宋体" w:hAnsi="宋体" w:cs="宋体"/>
          <w:b/>
          <w:bCs/>
          <w:color w:val="000000" w:themeColor="text1"/>
          <w:sz w:val="24"/>
        </w:rPr>
        <w:t xml:space="preserve">即“</w:t>
      </w:r>
      <w:r>
        <w:rPr>
          <w:rFonts w:hint="eastAsia" w:ascii="宋体" w:hAnsi="宋体"/>
          <w:b/>
          <w:bCs/>
          <w:i/>
          <w:iCs/>
          <w:color w:val="000000" w:themeColor="text1"/>
          <w:sz w:val="24"/>
          <w:u w:val="single"/>
        </w:rPr>
        <w:t xml:space="preserve">斜体且有下划线内容</w:t>
      </w:r>
      <w:r>
        <w:rPr>
          <w:rFonts w:hint="eastAsia" w:ascii="宋体" w:hAnsi="宋体"/>
          <w:b/>
          <w:bCs/>
          <w:color w:val="000000" w:themeColor="text1"/>
          <w:sz w:val="24"/>
        </w:rPr>
        <w:t xml:space="preserve">或标★内容</w:t>
      </w:r>
      <w:r>
        <w:rPr>
          <w:rFonts w:hint="eastAsia" w:ascii="宋体" w:hAnsi="宋体" w:cs="宋体"/>
          <w:b/>
          <w:bCs/>
          <w:color w:val="000000" w:themeColor="text1"/>
          <w:sz w:val="24"/>
        </w:rPr>
        <w:t xml:space="preserve">”</w:t>
      </w:r>
      <w:r>
        <w:rPr>
          <w:rFonts w:hint="eastAsia" w:ascii="宋体" w:hAnsi="宋体" w:cs="宋体"/>
          <w:color w:val="000000" w:themeColor="text1"/>
          <w:sz w:val="24"/>
        </w:rPr>
        <w:t xml:space="preserve">）。如有无法响应的要求，则须在本表中明确填报，</w:t>
      </w:r>
      <w:r>
        <w:rPr>
          <w:rFonts w:hint="eastAsia" w:ascii="宋体" w:hAnsi="宋体"/>
          <w:color w:val="000000" w:themeColor="text1"/>
          <w:sz w:val="24"/>
        </w:rPr>
        <w:t xml:space="preserve">如有缺漏项，则视为</w:t>
      </w:r>
      <w:r>
        <w:rPr>
          <w:rFonts w:hint="eastAsia" w:ascii="宋体" w:hAnsi="宋体" w:cs="宋体"/>
          <w:color w:val="000000" w:themeColor="text1"/>
          <w:sz w:val="24"/>
        </w:rPr>
        <w:t xml:space="preserve">供应商</w:t>
      </w:r>
      <w:r>
        <w:rPr>
          <w:rFonts w:hint="eastAsia" w:ascii="宋体" w:hAnsi="宋体"/>
          <w:color w:val="000000" w:themeColor="text1"/>
          <w:sz w:val="24"/>
        </w:rPr>
        <w:t xml:space="preserve">承诺响应缺漏项的相关要求</w:t>
      </w:r>
      <w:r>
        <w:rPr>
          <w:rFonts w:hint="eastAsia" w:ascii="宋体" w:hAnsi="宋体" w:cs="宋体"/>
          <w:color w:val="000000" w:themeColor="text1"/>
          <w:sz w:val="24"/>
        </w:rPr>
        <w:t xml:space="preserve">；</w:t>
      </w:r>
      <w:r/>
    </w:p>
    <w:p>
      <w:pPr>
        <w:numPr>
          <w:ilvl w:val="0"/>
          <w:numId w:val="6"/>
        </w:numPr>
        <w:spacing w:line="360" w:lineRule="auto"/>
        <w:rPr>
          <w:rFonts w:hint="eastAsia" w:ascii="宋体" w:hAnsi="宋体"/>
          <w:color w:val="000000" w:themeColor="text1"/>
          <w:sz w:val="24"/>
        </w:rPr>
      </w:pPr>
      <w:r>
        <w:rPr>
          <w:rFonts w:hint="eastAsia" w:ascii="宋体" w:hAnsi="宋体"/>
          <w:color w:val="000000" w:themeColor="text1"/>
          <w:sz w:val="24"/>
        </w:rPr>
        <w:t xml:space="preserve">如磋商</w:t>
      </w:r>
      <w:r>
        <w:rPr>
          <w:rFonts w:ascii="宋体" w:hAnsi="宋体"/>
          <w:color w:val="000000" w:themeColor="text1"/>
          <w:sz w:val="24"/>
        </w:rPr>
        <w:t xml:space="preserve">文件</w:t>
      </w:r>
      <w:r>
        <w:rPr>
          <w:rFonts w:hint="eastAsia" w:ascii="宋体" w:hAnsi="宋体"/>
          <w:color w:val="000000" w:themeColor="text1"/>
          <w:sz w:val="24"/>
        </w:rPr>
        <w:t xml:space="preserve">要求提供相关证明材料的，需将证明材料按顺序列于本表之下；</w:t>
      </w:r>
      <w:r/>
    </w:p>
    <w:p>
      <w:pPr>
        <w:numPr>
          <w:ilvl w:val="0"/>
          <w:numId w:val="6"/>
        </w:numPr>
        <w:jc w:val="left"/>
        <w:spacing w:line="360" w:lineRule="auto"/>
        <w:rPr>
          <w:rFonts w:hint="eastAsia" w:ascii="宋体" w:hAnsi="宋体"/>
          <w:b/>
          <w:bCs/>
          <w:color w:val="000000" w:themeColor="text1"/>
          <w:sz w:val="24"/>
        </w:rPr>
      </w:pPr>
      <w:r>
        <w:rPr>
          <w:rFonts w:hint="eastAsia" w:ascii="宋体" w:hAnsi="宋体"/>
          <w:b/>
          <w:bCs/>
          <w:color w:val="000000" w:themeColor="text1"/>
          <w:sz w:val="24"/>
        </w:rPr>
        <w:t xml:space="preserve">如供应商有任意一项实质性要求无法响应的，或未按磋商文件要求提供相关证明材料的，将作无效响应处理；</w:t>
      </w:r>
      <w:r/>
    </w:p>
    <w:p>
      <w:pPr>
        <w:numPr>
          <w:ilvl w:val="0"/>
          <w:numId w:val="6"/>
        </w:numPr>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如本磋商文件“第三章 项目需求”中无实质性要求，则无需填列本表；</w:t>
      </w:r>
      <w:r/>
    </w:p>
    <w:p>
      <w:pPr>
        <w:numPr>
          <w:ilvl w:val="0"/>
          <w:numId w:val="6"/>
        </w:numPr>
        <w:jc w:val="left"/>
        <w:spacing w:line="360" w:lineRule="auto"/>
        <w:rPr>
          <w:rFonts w:hint="eastAsia" w:ascii="宋体" w:hAnsi="宋体"/>
          <w:b/>
          <w:bCs/>
          <w:color w:val="000000" w:themeColor="text1"/>
          <w:sz w:val="24"/>
        </w:rPr>
      </w:pPr>
      <w:r>
        <w:rPr>
          <w:rFonts w:ascii="宋体" w:hAnsi="宋体"/>
          <w:b/>
          <w:bCs/>
          <w:color w:val="000000" w:themeColor="text1"/>
          <w:sz w:val="24"/>
        </w:rPr>
        <w:t xml:space="preserve">为方便评委评审，技术参数可用箭头、标红或下划线等进行明显标注。</w:t>
      </w:r>
      <w:r/>
    </w:p>
    <w:p>
      <w:pPr>
        <w:jc w:val="left"/>
        <w:widowControl/>
        <w:rPr>
          <w:rFonts w:ascii="Times New Roman" w:hAnsi="Times New Roman"/>
          <w:color w:val="000000" w:themeColor="text1"/>
          <w:szCs w:val="21"/>
        </w:rPr>
      </w:pPr>
      <w:r>
        <w:rPr>
          <w:color w:val="000000" w:themeColor="text1"/>
        </w:rPr>
        <w:br w:type="page" w:clear="all"/>
      </w:r>
      <w:r/>
    </w:p>
    <w:p>
      <w:pPr>
        <w:pStyle w:val="967"/>
        <w:ind w:firstLine="0"/>
        <w:rPr>
          <w:color w:val="000000" w:themeColor="text1"/>
        </w:rPr>
      </w:pPr>
      <w:r>
        <w:rPr>
          <w:rFonts w:hint="eastAsia"/>
          <w:color w:val="000000" w:themeColor="text1"/>
          <w:sz w:val="24"/>
          <w:szCs w:val="24"/>
        </w:rPr>
        <w:t xml:space="preserve">附件：</w:t>
      </w:r>
      <w:r/>
    </w:p>
    <w:p>
      <w:pPr>
        <w:pStyle w:val="967"/>
        <w:ind w:firstLine="0"/>
        <w:rPr>
          <w:color w:val="000000" w:themeColor="text1"/>
        </w:rPr>
      </w:pPr>
      <w:r>
        <w:rPr>
          <w:color w:val="000000" w:themeColor="text1"/>
        </w:rPr>
      </w:r>
      <w:r/>
    </w:p>
    <w:p>
      <w:pPr>
        <w:pStyle w:val="890"/>
        <w:jc w:val="center"/>
        <w:spacing w:before="286" w:after="429" w:line="360" w:lineRule="auto"/>
        <w:rPr>
          <w:rFonts w:hint="eastAsia" w:ascii="宋体" w:hAnsi="宋体"/>
          <w:color w:val="000000" w:themeColor="text1"/>
          <w:sz w:val="24"/>
        </w:rPr>
      </w:pPr>
      <w:r>
        <w:rPr>
          <w:rFonts w:hint="eastAsia" w:ascii="宋体" w:hAnsi="宋体"/>
          <w:color w:val="000000" w:themeColor="text1"/>
          <w:szCs w:val="32"/>
        </w:rPr>
        <w:t xml:space="preserve">具备履行合同所必需的设备和专业技术能力的书面声明</w:t>
      </w:r>
      <w:r/>
    </w:p>
    <w:p>
      <w:pPr>
        <w:ind w:firstLine="480"/>
        <w:spacing w:before="57" w:line="360" w:lineRule="auto"/>
        <w:rPr>
          <w:rFonts w:hint="eastAsia" w:ascii="宋体" w:hAnsi="宋体"/>
          <w:bCs/>
          <w:color w:val="000000" w:themeColor="text1"/>
          <w:sz w:val="24"/>
          <w:szCs w:val="21"/>
        </w:rPr>
      </w:pPr>
      <w:r>
        <w:rPr>
          <w:rFonts w:hint="eastAsia" w:ascii="宋体" w:hAnsi="宋体"/>
          <w:bCs/>
          <w:color w:val="000000" w:themeColor="text1"/>
          <w:sz w:val="24"/>
          <w:szCs w:val="21"/>
        </w:rPr>
        <w:t xml:space="preserve">我公司郑重声明：我公司具备履行本项采购合同所必需的设备和专业技术能力，为履行本项采购合同我公司具备如下主要设备和主要专业技术能力：</w:t>
      </w:r>
      <w:r/>
    </w:p>
    <w:p>
      <w:pPr>
        <w:ind w:firstLine="480"/>
        <w:spacing w:before="57" w:line="360" w:lineRule="auto"/>
        <w:rPr>
          <w:rFonts w:hint="eastAsia" w:ascii="宋体" w:hAnsi="宋体"/>
          <w:bCs/>
          <w:color w:val="000000" w:themeColor="text1"/>
          <w:sz w:val="24"/>
          <w:szCs w:val="21"/>
        </w:rPr>
      </w:pPr>
      <w:r>
        <w:rPr>
          <w:rFonts w:hint="eastAsia" w:ascii="宋体" w:hAnsi="宋体"/>
          <w:bCs/>
          <w:color w:val="000000" w:themeColor="text1"/>
          <w:sz w:val="24"/>
          <w:szCs w:val="21"/>
        </w:rPr>
        <w:t xml:space="preserve">主要设备有：</w:t>
      </w:r>
      <w:r>
        <w:rPr>
          <w:rFonts w:hint="eastAsia" w:ascii="宋体" w:hAnsi="宋体"/>
          <w:bCs/>
          <w:color w:val="000000" w:themeColor="text1"/>
          <w:sz w:val="24"/>
        </w:rPr>
        <w:t xml:space="preserve">******</w:t>
      </w:r>
      <w:r/>
    </w:p>
    <w:p>
      <w:pPr>
        <w:ind w:firstLine="480"/>
        <w:spacing w:before="57" w:line="360" w:lineRule="auto"/>
        <w:rPr>
          <w:rFonts w:hint="eastAsia" w:ascii="宋体" w:hAnsi="宋体"/>
          <w:bCs/>
          <w:color w:val="000000" w:themeColor="text1"/>
          <w:sz w:val="24"/>
          <w:szCs w:val="21"/>
        </w:rPr>
      </w:pPr>
      <w:r>
        <w:rPr>
          <w:rFonts w:hint="eastAsia" w:ascii="宋体" w:hAnsi="宋体"/>
          <w:bCs/>
          <w:color w:val="000000" w:themeColor="text1"/>
          <w:sz w:val="24"/>
          <w:szCs w:val="21"/>
        </w:rPr>
        <w:t xml:space="preserve">主要专业技术能力有：</w:t>
      </w:r>
      <w:r>
        <w:rPr>
          <w:rFonts w:hint="eastAsia" w:ascii="宋体" w:hAnsi="宋体"/>
          <w:bCs/>
          <w:color w:val="000000" w:themeColor="text1"/>
          <w:sz w:val="24"/>
        </w:rPr>
        <w:t xml:space="preserve">******</w:t>
      </w:r>
      <w:r/>
    </w:p>
    <w:p>
      <w:pPr>
        <w:spacing w:line="460" w:lineRule="exact"/>
        <w:rPr>
          <w:rFonts w:hint="eastAsia" w:ascii="宋体" w:hAnsi="宋体"/>
          <w:bCs/>
          <w:color w:val="000000" w:themeColor="text1"/>
          <w:sz w:val="24"/>
        </w:rPr>
      </w:pPr>
      <w:r>
        <w:rPr>
          <w:rFonts w:hint="eastAsia" w:ascii="宋体" w:hAnsi="宋体"/>
          <w:bCs/>
          <w:color w:val="000000" w:themeColor="text1"/>
          <w:sz w:val="24"/>
        </w:rPr>
      </w:r>
      <w:r/>
    </w:p>
    <w:p>
      <w:pPr>
        <w:spacing w:line="460" w:lineRule="exact"/>
        <w:rPr>
          <w:rFonts w:hint="eastAsia" w:ascii="宋体" w:hAnsi="宋体"/>
          <w:bCs/>
          <w:color w:val="000000" w:themeColor="text1"/>
          <w:sz w:val="24"/>
        </w:rPr>
      </w:pPr>
      <w:r>
        <w:rPr>
          <w:rFonts w:hint="eastAsia" w:ascii="宋体" w:hAnsi="宋体"/>
          <w:bCs/>
          <w:color w:val="000000" w:themeColor="text1"/>
          <w:sz w:val="24"/>
        </w:rPr>
      </w:r>
      <w:r/>
    </w:p>
    <w:p>
      <w:pPr>
        <w:spacing w:line="460" w:lineRule="exact"/>
        <w:rPr>
          <w:rFonts w:hint="eastAsia" w:ascii="宋体" w:hAnsi="宋体"/>
          <w:bCs/>
          <w:color w:val="000000" w:themeColor="text1"/>
          <w:sz w:val="24"/>
        </w:rPr>
      </w:pPr>
      <w:r>
        <w:rPr>
          <w:rFonts w:hint="eastAsia" w:ascii="宋体" w:hAnsi="宋体"/>
          <w:bCs/>
          <w:color w:val="000000" w:themeColor="text1"/>
          <w:sz w:val="24"/>
        </w:rPr>
      </w:r>
      <w:r/>
    </w:p>
    <w:p>
      <w:pPr>
        <w:jc w:val="left"/>
        <w:widowControl/>
        <w:rPr>
          <w:rFonts w:hint="eastAsia" w:ascii="宋体" w:hAnsi="宋体"/>
          <w:b/>
          <w:color w:val="000000" w:themeColor="text1"/>
          <w:sz w:val="32"/>
          <w:szCs w:val="32"/>
        </w:rPr>
      </w:pPr>
      <w:r>
        <w:rPr>
          <w:rFonts w:ascii="宋体" w:hAnsi="宋体"/>
          <w:bCs/>
          <w:color w:val="000000" w:themeColor="text1"/>
          <w:szCs w:val="21"/>
        </w:rPr>
        <w:br w:type="page" w:clear="all"/>
      </w:r>
      <w:r/>
    </w:p>
    <w:p>
      <w:pPr>
        <w:pStyle w:val="967"/>
        <w:ind w:firstLine="0"/>
        <w:rPr>
          <w:color w:val="000000" w:themeColor="text1"/>
        </w:rPr>
      </w:pPr>
      <w:r>
        <w:rPr>
          <w:rFonts w:hint="eastAsia"/>
          <w:color w:val="000000" w:themeColor="text1"/>
          <w:sz w:val="24"/>
          <w:szCs w:val="24"/>
        </w:rPr>
        <w:t xml:space="preserve">附件：</w:t>
      </w:r>
      <w:r/>
    </w:p>
    <w:p>
      <w:pPr>
        <w:pStyle w:val="967"/>
        <w:ind w:firstLine="0"/>
        <w:rPr>
          <w:color w:val="000000" w:themeColor="text1"/>
        </w:rPr>
      </w:pPr>
      <w:r>
        <w:rPr>
          <w:color w:val="000000" w:themeColor="text1"/>
        </w:rPr>
      </w:r>
      <w:r/>
    </w:p>
    <w:p>
      <w:pPr>
        <w:pStyle w:val="967"/>
        <w:ind w:firstLine="0"/>
        <w:rPr>
          <w:color w:val="000000" w:themeColor="text1"/>
        </w:rPr>
      </w:pPr>
      <w:r>
        <w:rPr>
          <w:color w:val="000000" w:themeColor="text1"/>
        </w:rPr>
      </w:r>
      <w:r/>
    </w:p>
    <w:p>
      <w:pPr>
        <w:pStyle w:val="890"/>
        <w:jc w:val="center"/>
        <w:spacing w:before="286" w:after="429" w:line="360" w:lineRule="auto"/>
        <w:rPr>
          <w:rFonts w:hint="eastAsia" w:ascii="黑体" w:hAnsi="宋体" w:eastAsia="黑体"/>
          <w:color w:val="000000" w:themeColor="text1"/>
          <w:sz w:val="30"/>
          <w:szCs w:val="30"/>
        </w:rPr>
      </w:pPr>
      <w:r>
        <w:rPr>
          <w:rFonts w:hint="eastAsia" w:ascii="宋体" w:hAnsi="宋体"/>
          <w:color w:val="000000" w:themeColor="text1"/>
          <w:szCs w:val="32"/>
        </w:rPr>
        <w:t xml:space="preserve">参加政府采购活动前 3 年内在经营活动中没有重大违法记录的书面声明</w:t>
      </w:r>
      <w:r/>
    </w:p>
    <w:p>
      <w:pPr>
        <w:ind w:firstLine="480"/>
        <w:spacing w:before="57" w:line="480" w:lineRule="auto"/>
        <w:rPr>
          <w:rFonts w:hint="eastAsia" w:ascii="宋体" w:hAnsi="宋体"/>
          <w:bCs/>
          <w:color w:val="000000" w:themeColor="text1"/>
          <w:sz w:val="24"/>
          <w:szCs w:val="21"/>
        </w:rPr>
      </w:pPr>
      <w:r>
        <w:rPr>
          <w:rFonts w:hint="eastAsia" w:ascii="宋体" w:hAnsi="宋体"/>
          <w:bCs/>
          <w:color w:val="000000" w:themeColor="text1"/>
          <w:sz w:val="24"/>
          <w:szCs w:val="21"/>
        </w:rPr>
        <w:t xml:space="preserve">我单位郑重声明：参加本次政府采购活动前 3 年内，我单位在经营活动中没有因违法经营受到刑事处罚或者责令停产停业、吊销许可证或者执照、较大数额罚款等行政处罚。</w:t>
      </w:r>
      <w:r/>
    </w:p>
    <w:p>
      <w:pPr>
        <w:spacing w:line="560" w:lineRule="exact"/>
        <w:rPr>
          <w:rFonts w:hint="eastAsia" w:ascii="宋体" w:hAnsi="宋体"/>
          <w:bCs/>
          <w:color w:val="000000" w:themeColor="text1"/>
          <w:sz w:val="24"/>
        </w:rPr>
      </w:pPr>
      <w:r>
        <w:rPr>
          <w:rFonts w:hint="eastAsia" w:ascii="宋体" w:hAnsi="宋体"/>
          <w:bCs/>
          <w:color w:val="000000" w:themeColor="text1"/>
          <w:sz w:val="24"/>
        </w:rPr>
      </w:r>
      <w:r/>
    </w:p>
    <w:p>
      <w:pPr>
        <w:spacing w:line="460" w:lineRule="exact"/>
        <w:rPr>
          <w:rFonts w:hint="eastAsia" w:ascii="宋体" w:hAnsi="宋体"/>
          <w:bCs/>
          <w:color w:val="000000" w:themeColor="text1"/>
          <w:sz w:val="24"/>
        </w:rPr>
      </w:pPr>
      <w:r>
        <w:rPr>
          <w:rFonts w:hint="eastAsia" w:ascii="宋体" w:hAnsi="宋体"/>
          <w:bCs/>
          <w:color w:val="000000" w:themeColor="text1"/>
          <w:sz w:val="24"/>
        </w:rPr>
      </w:r>
      <w:r/>
    </w:p>
    <w:p>
      <w:pPr>
        <w:spacing w:line="460" w:lineRule="exact"/>
        <w:rPr>
          <w:rFonts w:hint="eastAsia" w:ascii="宋体" w:hAnsi="宋体"/>
          <w:bCs/>
          <w:color w:val="000000" w:themeColor="text1"/>
          <w:sz w:val="24"/>
        </w:rPr>
      </w:pPr>
      <w:r>
        <w:rPr>
          <w:rFonts w:hint="eastAsia" w:ascii="宋体" w:hAnsi="宋体"/>
          <w:bCs/>
          <w:color w:val="000000" w:themeColor="text1"/>
          <w:sz w:val="24"/>
        </w:rPr>
      </w:r>
      <w:r/>
    </w:p>
    <w:p>
      <w:pPr>
        <w:jc w:val="left"/>
        <w:widowControl/>
        <w:rPr>
          <w:rFonts w:hint="eastAsia" w:ascii="宋体" w:hAnsi="宋体"/>
          <w:b/>
          <w:color w:val="000000" w:themeColor="text1"/>
          <w:sz w:val="32"/>
          <w:szCs w:val="32"/>
        </w:rPr>
      </w:pPr>
      <w:r>
        <w:rPr>
          <w:rFonts w:ascii="宋体" w:hAnsi="宋体"/>
          <w:bCs/>
          <w:color w:val="000000" w:themeColor="text1"/>
          <w:szCs w:val="21"/>
        </w:rPr>
        <w:br w:type="page" w:clear="all"/>
      </w:r>
      <w:r/>
    </w:p>
    <w:p>
      <w:pPr>
        <w:pStyle w:val="967"/>
        <w:ind w:firstLine="0"/>
        <w:rPr>
          <w:color w:val="000000" w:themeColor="text1"/>
        </w:rPr>
      </w:pPr>
      <w:r>
        <w:rPr>
          <w:rFonts w:hint="eastAsia"/>
          <w:color w:val="000000" w:themeColor="text1"/>
          <w:sz w:val="24"/>
          <w:szCs w:val="24"/>
        </w:rPr>
        <w:t xml:space="preserve">附件：</w:t>
      </w:r>
      <w:r/>
    </w:p>
    <w:p>
      <w:pPr>
        <w:pStyle w:val="967"/>
        <w:ind w:firstLine="0"/>
        <w:rPr>
          <w:color w:val="000000" w:themeColor="text1"/>
        </w:rPr>
      </w:pPr>
      <w:r>
        <w:rPr>
          <w:color w:val="000000" w:themeColor="text1"/>
        </w:rPr>
      </w:r>
      <w:r/>
    </w:p>
    <w:p>
      <w:pPr>
        <w:pStyle w:val="967"/>
        <w:ind w:firstLine="420"/>
        <w:rPr>
          <w:color w:val="000000" w:themeColor="text1"/>
        </w:rPr>
      </w:pPr>
      <w:r>
        <w:rPr>
          <w:color w:val="000000" w:themeColor="text1"/>
        </w:rPr>
      </w:r>
      <w:r/>
    </w:p>
    <w:p>
      <w:pPr>
        <w:pStyle w:val="890"/>
        <w:jc w:val="center"/>
        <w:spacing w:before="286" w:after="429" w:line="360" w:lineRule="auto"/>
        <w:rPr>
          <w:color w:val="000000" w:themeColor="text1"/>
        </w:rPr>
      </w:pPr>
      <w:r>
        <w:rPr>
          <w:rFonts w:hint="eastAsia" w:ascii="宋体" w:hAnsi="宋体"/>
          <w:color w:val="000000" w:themeColor="text1"/>
          <w:szCs w:val="32"/>
        </w:rPr>
        <w:t xml:space="preserve">法人授权书</w:t>
      </w:r>
      <w:r/>
    </w:p>
    <w:p>
      <w:pPr>
        <w:pStyle w:val="930"/>
        <w:ind w:left="210" w:firstLine="240"/>
        <w:spacing w:before="85" w:line="360" w:lineRule="auto"/>
        <w:rPr>
          <w:rFonts w:hint="eastAsia" w:ascii="宋体" w:hAnsi="宋体"/>
          <w:color w:val="000000" w:themeColor="text1"/>
          <w:u w:val="none"/>
        </w:rPr>
      </w:pPr>
      <w:r>
        <w:rPr>
          <w:rFonts w:hint="eastAsia" w:ascii="宋体" w:hAnsi="宋体"/>
          <w:color w:val="000000" w:themeColor="text1"/>
          <w:u w:val="none"/>
        </w:rPr>
        <w:t xml:space="preserve">本授权书声明：</w:t>
      </w:r>
      <w:r>
        <w:rPr>
          <w:rFonts w:ascii="宋体" w:hAnsi="宋体"/>
          <w:color w:val="000000" w:themeColor="text1"/>
        </w:rPr>
        <w:t xml:space="preserve"> [</w:t>
      </w:r>
      <w:r>
        <w:rPr>
          <w:rFonts w:hint="eastAsia" w:ascii="宋体" w:hAnsi="宋体"/>
          <w:color w:val="000000" w:themeColor="text1"/>
        </w:rPr>
        <w:t xml:space="preserve">供应商全称]</w:t>
      </w:r>
      <w:r>
        <w:rPr>
          <w:rFonts w:ascii="宋体" w:hAnsi="宋体"/>
          <w:color w:val="000000" w:themeColor="text1"/>
        </w:rPr>
        <w:t xml:space="preserve">   </w:t>
      </w:r>
      <w:r>
        <w:rPr>
          <w:rFonts w:hint="eastAsia" w:ascii="宋体" w:hAnsi="宋体"/>
          <w:color w:val="000000" w:themeColor="text1"/>
          <w:u w:val="none"/>
        </w:rPr>
        <w:t xml:space="preserve">授权</w:t>
      </w:r>
      <w:bookmarkStart w:id="196" w:name="_Hlk109904574"/>
      <w:r>
        <w:rPr>
          <w:rFonts w:ascii="宋体" w:hAnsi="宋体"/>
          <w:color w:val="000000" w:themeColor="text1"/>
        </w:rPr>
        <w:t xml:space="preserve"> [</w:t>
      </w:r>
      <w:r>
        <w:rPr>
          <w:rFonts w:hint="eastAsia" w:ascii="宋体" w:hAnsi="宋体"/>
          <w:color w:val="000000" w:themeColor="text1"/>
        </w:rPr>
        <w:t xml:space="preserve">被授权人的姓名]</w:t>
      </w:r>
      <w:bookmarkEnd w:id="196"/>
      <w:r>
        <w:rPr>
          <w:rFonts w:ascii="宋体" w:hAnsi="宋体"/>
          <w:color w:val="000000" w:themeColor="text1"/>
        </w:rPr>
        <w:t xml:space="preserve"> </w:t>
      </w:r>
      <w:r>
        <w:rPr>
          <w:rFonts w:hint="eastAsia" w:ascii="宋体" w:hAnsi="宋体"/>
          <w:color w:val="000000" w:themeColor="text1"/>
          <w:u w:val="none"/>
        </w:rPr>
        <w:t xml:space="preserve">为我方就</w:t>
      </w:r>
      <w:r>
        <w:rPr>
          <w:rFonts w:hint="eastAsia" w:ascii="宋体" w:hAnsi="宋体"/>
          <w:color w:val="000000" w:themeColor="text1"/>
        </w:rPr>
        <w:t xml:space="preserve"> </w:t>
      </w:r>
      <w:r>
        <w:rPr>
          <w:rFonts w:ascii="宋体" w:hAnsi="宋体"/>
          <w:color w:val="000000" w:themeColor="text1"/>
        </w:rPr>
        <w:t xml:space="preserve">[</w:t>
      </w:r>
      <w:r>
        <w:rPr>
          <w:rFonts w:hint="eastAsia" w:ascii="宋体" w:hAnsi="宋体"/>
          <w:color w:val="000000" w:themeColor="text1"/>
        </w:rPr>
        <w:t xml:space="preserve">项目名称]</w:t>
      </w:r>
      <w:r>
        <w:rPr>
          <w:rFonts w:ascii="宋体" w:hAnsi="宋体"/>
          <w:color w:val="000000" w:themeColor="text1"/>
        </w:rPr>
        <w:t xml:space="preserve"> [</w:t>
      </w:r>
      <w:r>
        <w:rPr>
          <w:rFonts w:hint="eastAsia" w:ascii="宋体" w:hAnsi="宋体"/>
          <w:color w:val="000000" w:themeColor="text1"/>
        </w:rPr>
        <w:t xml:space="preserve">项目编号]</w:t>
      </w:r>
      <w:r>
        <w:rPr>
          <w:rFonts w:ascii="宋体" w:hAnsi="宋体"/>
          <w:color w:val="000000" w:themeColor="text1"/>
        </w:rPr>
        <w:t xml:space="preserve"> </w:t>
      </w:r>
      <w:r>
        <w:rPr>
          <w:rFonts w:hint="eastAsia" w:ascii="宋体" w:hAnsi="宋体"/>
          <w:color w:val="000000" w:themeColor="text1"/>
          <w:u w:val="none"/>
        </w:rPr>
        <w:t xml:space="preserve">采购项目活动的合法代理人，以本公司名义全权处理一切与该项目采购有关的事务。</w:t>
      </w:r>
      <w:r/>
    </w:p>
    <w:p>
      <w:pPr>
        <w:pStyle w:val="930"/>
        <w:ind w:firstLine="480"/>
        <w:spacing w:before="85" w:line="360" w:lineRule="auto"/>
        <w:rPr>
          <w:rFonts w:hint="eastAsia" w:ascii="宋体" w:hAnsi="宋体"/>
          <w:color w:val="000000" w:themeColor="text1"/>
          <w:u w:val="none"/>
        </w:rPr>
      </w:pPr>
      <w:r>
        <w:rPr>
          <w:rFonts w:hint="eastAsia" w:ascii="宋体" w:hAnsi="宋体"/>
          <w:color w:val="000000" w:themeColor="text1"/>
          <w:u w:val="none"/>
        </w:rPr>
        <w:t xml:space="preserve">本授权书于______年____月____日起生效，特此声明。</w:t>
      </w:r>
      <w:r/>
    </w:p>
    <w:p>
      <w:pPr>
        <w:pStyle w:val="942"/>
        <w:ind w:firstLine="482"/>
        <w:spacing w:before="85" w:line="360" w:lineRule="auto"/>
        <w:rPr>
          <w:rFonts w:hint="eastAsia" w:ascii="黑体" w:hAnsi="黑体" w:eastAsia="黑体"/>
          <w:b/>
          <w:bCs/>
          <w:color w:val="000000" w:themeColor="text1"/>
          <w:sz w:val="32"/>
          <w:szCs w:val="32"/>
        </w:rPr>
      </w:pPr>
      <w:r/>
      <w:bookmarkStart w:id="197" w:name="_Hlk91232425"/>
      <w:r>
        <w:rPr>
          <w:rFonts w:hint="eastAsia" w:ascii="宋体" w:hAnsi="宋体"/>
          <w:b/>
          <w:bCs/>
          <w:color w:val="000000" w:themeColor="text1"/>
        </w:rPr>
        <w:t xml:space="preserve">附：法定代表人和被授权人的身份证复印件；</w:t>
      </w:r>
      <w:r/>
    </w:p>
    <w:p>
      <w:pPr>
        <w:pStyle w:val="942"/>
        <w:spacing w:before="85" w:line="360" w:lineRule="auto"/>
        <w:rPr>
          <w:rFonts w:hint="eastAsia" w:ascii="宋体" w:hAnsi="宋体"/>
          <w:color w:val="000000" w:themeColor="text1"/>
        </w:rPr>
      </w:pPr>
      <w:r>
        <w:rPr>
          <w:rFonts w:hint="eastAsia" w:ascii="宋体" w:hAnsi="宋体"/>
          <w:color w:val="000000" w:themeColor="text1"/>
        </w:rPr>
      </w:r>
      <w:r/>
    </w:p>
    <w:p>
      <w:pPr>
        <w:pStyle w:val="942"/>
        <w:spacing w:before="85" w:line="360" w:lineRule="auto"/>
        <w:rPr>
          <w:rFonts w:hint="eastAsia" w:ascii="宋体" w:hAnsi="宋体"/>
          <w:color w:val="000000" w:themeColor="text1"/>
        </w:rPr>
      </w:pPr>
      <w:r>
        <w:rPr>
          <w:rFonts w:hint="eastAsia" w:ascii="宋体" w:hAnsi="宋体"/>
          <w:color w:val="000000" w:themeColor="text1"/>
        </w:rPr>
      </w:r>
      <w:r/>
    </w:p>
    <w:p>
      <w:pPr>
        <w:pStyle w:val="942"/>
        <w:spacing w:before="85" w:line="360" w:lineRule="auto"/>
        <w:rPr>
          <w:rFonts w:hint="eastAsia" w:ascii="宋体" w:hAnsi="宋体"/>
          <w:color w:val="000000" w:themeColor="text1"/>
        </w:rPr>
      </w:pPr>
      <w:r>
        <w:rPr>
          <w:rFonts w:hint="eastAsia" w:ascii="宋体" w:hAnsi="宋体"/>
          <w:color w:val="000000" w:themeColor="text1"/>
        </w:rPr>
      </w:r>
      <w:bookmarkEnd w:id="197"/>
      <w:r/>
      <w:r/>
    </w:p>
    <w:p>
      <w:pPr>
        <w:pStyle w:val="896"/>
        <w:rPr>
          <w:rFonts w:hint="eastAsia" w:ascii="宋体" w:hAnsi="宋体"/>
          <w:color w:val="000000" w:themeColor="text1"/>
          <w:sz w:val="24"/>
        </w:rPr>
      </w:pPr>
      <w:r>
        <w:rPr>
          <w:rFonts w:hint="eastAsia" w:ascii="宋体" w:hAnsi="宋体"/>
          <w:color w:val="000000" w:themeColor="text1"/>
          <w:sz w:val="24"/>
        </w:rPr>
        <w:t xml:space="preserve">授权单位名称（加盖CA电子公章）：</w:t>
      </w:r>
      <w:r/>
    </w:p>
    <w:p>
      <w:pPr>
        <w:pStyle w:val="896"/>
        <w:rPr>
          <w:rFonts w:hint="eastAsia" w:ascii="宋体" w:hAnsi="宋体"/>
          <w:color w:val="000000" w:themeColor="text1"/>
          <w:sz w:val="24"/>
        </w:rPr>
      </w:pPr>
      <w:r>
        <w:rPr>
          <w:rFonts w:hint="eastAsia" w:ascii="宋体" w:hAnsi="宋体"/>
          <w:color w:val="000000" w:themeColor="text1"/>
          <w:sz w:val="24"/>
        </w:rPr>
        <w:t xml:space="preserve">被授权人联系电话（手机）：</w:t>
      </w:r>
      <w:r/>
    </w:p>
    <w:p>
      <w:pPr>
        <w:pStyle w:val="896"/>
        <w:rPr>
          <w:rFonts w:hint="eastAsia" w:ascii="宋体" w:hAnsi="宋体"/>
          <w:color w:val="000000" w:themeColor="text1"/>
          <w:sz w:val="24"/>
        </w:rPr>
      </w:pPr>
      <w:r>
        <w:rPr>
          <w:rFonts w:hint="eastAsia" w:ascii="宋体" w:hAnsi="宋体"/>
          <w:color w:val="000000" w:themeColor="text1"/>
          <w:sz w:val="24"/>
        </w:rPr>
        <w:t xml:space="preserve">被授权人联系邮箱：</w:t>
      </w:r>
      <w:r/>
    </w:p>
    <w:p>
      <w:pPr>
        <w:pStyle w:val="896"/>
        <w:rPr>
          <w:rFonts w:hint="eastAsia" w:ascii="宋体" w:hAnsi="宋体"/>
          <w:color w:val="000000" w:themeColor="text1"/>
          <w:sz w:val="24"/>
        </w:rPr>
      </w:pPr>
      <w:r>
        <w:rPr>
          <w:rFonts w:hint="eastAsia" w:ascii="宋体" w:hAnsi="宋体"/>
          <w:color w:val="000000" w:themeColor="text1"/>
          <w:sz w:val="24"/>
        </w:rPr>
        <w:t xml:space="preserve">通讯地址：</w:t>
      </w:r>
      <w:r/>
    </w:p>
    <w:p>
      <w:pPr>
        <w:pStyle w:val="896"/>
        <w:rPr>
          <w:color w:val="000000" w:themeColor="text1"/>
        </w:rPr>
      </w:pPr>
      <w:r>
        <w:rPr>
          <w:rFonts w:hint="eastAsia" w:ascii="宋体" w:hAnsi="宋体"/>
          <w:color w:val="000000" w:themeColor="text1"/>
          <w:sz w:val="24"/>
        </w:rPr>
        <w:t xml:space="preserve">日期：   年   月   日</w:t>
      </w:r>
      <w:r/>
    </w:p>
    <w:p>
      <w:pPr>
        <w:pStyle w:val="896"/>
        <w:rPr>
          <w:color w:val="000000" w:themeColor="text1"/>
        </w:rPr>
      </w:pPr>
      <w:r>
        <w:rPr>
          <w:color w:val="000000" w:themeColor="text1"/>
        </w:rPr>
      </w:r>
      <w:r/>
    </w:p>
    <w:p>
      <w:pPr>
        <w:pStyle w:val="896"/>
        <w:rPr>
          <w:color w:val="000000" w:themeColor="text1"/>
        </w:rPr>
      </w:pPr>
      <w:r>
        <w:rPr>
          <w:color w:val="000000" w:themeColor="text1"/>
        </w:rPr>
      </w:r>
      <w:r/>
    </w:p>
    <w:p>
      <w:pPr>
        <w:pStyle w:val="896"/>
        <w:rPr>
          <w:color w:val="000000" w:themeColor="text1"/>
        </w:rPr>
      </w:pPr>
      <w:r>
        <w:rPr>
          <w:color w:val="000000" w:themeColor="text1"/>
        </w:rPr>
      </w:r>
      <w:r/>
    </w:p>
    <w:p>
      <w:pPr>
        <w:jc w:val="left"/>
        <w:widowControl/>
        <w:rPr>
          <w:rFonts w:hint="eastAsia" w:ascii="宋体" w:hAnsi="宋体"/>
          <w:b/>
          <w:color w:val="000000" w:themeColor="text1"/>
          <w:sz w:val="32"/>
          <w:szCs w:val="32"/>
        </w:rPr>
      </w:pPr>
      <w:r>
        <w:rPr>
          <w:rFonts w:hint="eastAsia" w:ascii="宋体" w:hAnsi="宋体"/>
          <w:b/>
          <w:color w:val="000000" w:themeColor="text1"/>
          <w:sz w:val="32"/>
          <w:szCs w:val="32"/>
        </w:rPr>
      </w:r>
      <w:r/>
    </w:p>
    <w:p>
      <w:pPr>
        <w:jc w:val="left"/>
        <w:widowControl/>
        <w:rPr>
          <w:rFonts w:hint="eastAsia" w:ascii="宋体" w:hAnsi="宋体"/>
          <w:b/>
          <w:color w:val="000000" w:themeColor="text1"/>
          <w:sz w:val="32"/>
          <w:szCs w:val="32"/>
        </w:rPr>
      </w:pPr>
      <w:r>
        <w:rPr>
          <w:rFonts w:ascii="宋体" w:hAnsi="宋体"/>
          <w:color w:val="000000" w:themeColor="text1"/>
          <w:szCs w:val="32"/>
        </w:rPr>
        <w:br w:type="page" w:clear="all"/>
      </w:r>
      <w:r/>
    </w:p>
    <w:p>
      <w:pPr>
        <w:pStyle w:val="967"/>
        <w:ind w:firstLine="0"/>
        <w:rPr>
          <w:color w:val="000000" w:themeColor="text1"/>
        </w:rPr>
      </w:pPr>
      <w:r>
        <w:rPr>
          <w:rFonts w:hint="eastAsia"/>
          <w:color w:val="000000" w:themeColor="text1"/>
          <w:sz w:val="24"/>
          <w:szCs w:val="24"/>
        </w:rPr>
        <w:t xml:space="preserve">附件：</w:t>
      </w:r>
      <w:r/>
    </w:p>
    <w:p>
      <w:pPr>
        <w:pStyle w:val="967"/>
        <w:ind w:firstLine="0"/>
        <w:rPr>
          <w:color w:val="000000" w:themeColor="text1"/>
        </w:rPr>
      </w:pPr>
      <w:r>
        <w:rPr>
          <w:color w:val="000000" w:themeColor="text1"/>
        </w:rPr>
      </w:r>
      <w:r/>
    </w:p>
    <w:p>
      <w:pPr>
        <w:pStyle w:val="890"/>
        <w:jc w:val="center"/>
        <w:spacing w:before="286" w:after="143" w:line="360" w:lineRule="auto"/>
        <w:rPr>
          <w:rFonts w:hint="eastAsia" w:ascii="宋体" w:hAnsi="宋体"/>
          <w:color w:val="000000" w:themeColor="text1"/>
          <w:szCs w:val="32"/>
        </w:rPr>
      </w:pPr>
      <w:r>
        <w:rPr>
          <w:rFonts w:hint="eastAsia" w:ascii="宋体" w:hAnsi="宋体"/>
          <w:color w:val="000000" w:themeColor="text1"/>
          <w:szCs w:val="32"/>
        </w:rPr>
        <w:t xml:space="preserve">磋商响应函</w:t>
      </w:r>
      <w:r/>
    </w:p>
    <w:p>
      <w:pPr>
        <w:spacing w:before="57" w:after="143" w:line="400" w:lineRule="exact"/>
        <w:rPr>
          <w:rFonts w:hint="eastAsia" w:ascii="宋体" w:hAnsi="宋体"/>
          <w:color w:val="000000" w:themeColor="text1"/>
          <w:sz w:val="24"/>
        </w:rPr>
      </w:pPr>
      <w:r>
        <w:rPr>
          <w:rFonts w:hint="eastAsia" w:ascii="宋体" w:hAnsi="宋体"/>
          <w:color w:val="000000" w:themeColor="text1"/>
          <w:sz w:val="24"/>
        </w:rPr>
        <w:t xml:space="preserve">致：</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u w:val="single"/>
        </w:rPr>
        <w:t xml:space="preserve">[采购人单位全称</w:t>
      </w:r>
      <w:r>
        <w:rPr>
          <w:rFonts w:ascii="宋体" w:hAnsi="宋体"/>
          <w:color w:val="000000" w:themeColor="text1"/>
          <w:sz w:val="24"/>
          <w:u w:val="single"/>
        </w:rPr>
        <w:t xml:space="preserve">]   </w:t>
      </w:r>
      <w:r>
        <w:rPr>
          <w:rFonts w:hint="eastAsia" w:ascii="宋体" w:hAnsi="宋体"/>
          <w:color w:val="000000" w:themeColor="text1"/>
          <w:sz w:val="24"/>
        </w:rPr>
        <w:t xml:space="preserve">，南京汇采项目管理有限公司</w:t>
      </w:r>
      <w:r/>
    </w:p>
    <w:p>
      <w:pPr>
        <w:ind w:firstLine="480"/>
        <w:spacing w:before="28" w:line="400" w:lineRule="exact"/>
        <w:rPr>
          <w:rFonts w:hint="eastAsia" w:ascii="宋体" w:hAnsi="宋体"/>
          <w:color w:val="000000" w:themeColor="text1"/>
          <w:sz w:val="24"/>
        </w:rPr>
      </w:pPr>
      <w:r>
        <w:rPr>
          <w:rFonts w:hint="eastAsia" w:ascii="宋体" w:hAnsi="宋体"/>
          <w:color w:val="000000" w:themeColor="text1"/>
          <w:sz w:val="24"/>
        </w:rPr>
        <w:t xml:space="preserve">根据贵方的</w:t>
      </w:r>
      <w:r>
        <w:rPr>
          <w:rFonts w:hint="eastAsia" w:ascii="宋体" w:hAnsi="宋体"/>
          <w:color w:val="000000" w:themeColor="text1"/>
          <w:sz w:val="24"/>
          <w:u w:val="single"/>
        </w:rPr>
        <w:t xml:space="preserve"> </w:t>
      </w:r>
      <w:r>
        <w:rPr>
          <w:rFonts w:ascii="宋体" w:hAnsi="宋体"/>
          <w:color w:val="000000" w:themeColor="text1"/>
          <w:sz w:val="24"/>
          <w:u w:val="single"/>
        </w:rPr>
        <w:t xml:space="preserve">[</w:t>
      </w:r>
      <w:r>
        <w:rPr>
          <w:rFonts w:hint="eastAsia" w:ascii="宋体" w:hAnsi="宋体"/>
          <w:color w:val="000000" w:themeColor="text1"/>
          <w:sz w:val="24"/>
          <w:u w:val="single"/>
        </w:rPr>
        <w:t xml:space="preserve">项目名称</w:t>
      </w:r>
      <w:r>
        <w:rPr>
          <w:rFonts w:ascii="宋体" w:hAnsi="宋体"/>
          <w:color w:val="000000" w:themeColor="text1"/>
          <w:sz w:val="24"/>
          <w:u w:val="single"/>
        </w:rPr>
        <w:t xml:space="preserve">] </w:t>
      </w:r>
      <w:r>
        <w:rPr>
          <w:rFonts w:hint="eastAsia" w:ascii="宋体" w:hAnsi="宋体"/>
          <w:color w:val="000000" w:themeColor="text1"/>
          <w:sz w:val="24"/>
          <w:u w:val="single"/>
        </w:rPr>
        <w:t xml:space="preserve"> </w:t>
      </w:r>
      <w:r>
        <w:rPr>
          <w:rFonts w:ascii="宋体" w:hAnsi="宋体"/>
          <w:color w:val="000000" w:themeColor="text1"/>
          <w:sz w:val="24"/>
          <w:u w:val="single"/>
        </w:rPr>
        <w:t xml:space="preserve">[</w:t>
      </w:r>
      <w:r>
        <w:rPr>
          <w:rFonts w:hint="eastAsia" w:ascii="宋体" w:hAnsi="宋体"/>
          <w:color w:val="000000" w:themeColor="text1"/>
          <w:sz w:val="24"/>
          <w:u w:val="single"/>
        </w:rPr>
        <w:t xml:space="preserve">项目编号</w:t>
      </w:r>
      <w:r>
        <w:rPr>
          <w:rFonts w:ascii="宋体" w:hAnsi="宋体"/>
          <w:color w:val="000000" w:themeColor="text1"/>
          <w:sz w:val="24"/>
          <w:u w:val="single"/>
        </w:rPr>
        <w:t xml:space="preserve">] </w:t>
      </w:r>
      <w:r>
        <w:rPr>
          <w:rFonts w:hint="eastAsia" w:ascii="宋体" w:hAnsi="宋体"/>
          <w:color w:val="000000" w:themeColor="text1"/>
          <w:sz w:val="24"/>
          <w:u w:val="single"/>
        </w:rPr>
        <w:t xml:space="preserve"> </w:t>
      </w:r>
      <w:r>
        <w:rPr>
          <w:rFonts w:hint="eastAsia" w:ascii="宋体" w:hAnsi="宋体"/>
          <w:color w:val="000000" w:themeColor="text1"/>
          <w:sz w:val="24"/>
        </w:rPr>
        <w:t xml:space="preserve">号磋商文件，正式授权</w:t>
      </w:r>
      <w:r>
        <w:rPr>
          <w:rFonts w:hint="eastAsia" w:ascii="宋体" w:hAnsi="宋体"/>
          <w:color w:val="000000" w:themeColor="text1"/>
          <w:sz w:val="24"/>
          <w:u w:val="single"/>
        </w:rPr>
        <w:t xml:space="preserve"> [被授权人的姓名</w:t>
      </w:r>
      <w:r>
        <w:rPr>
          <w:rFonts w:ascii="宋体" w:hAnsi="宋体"/>
          <w:color w:val="000000" w:themeColor="text1"/>
          <w:sz w:val="24"/>
          <w:u w:val="single"/>
        </w:rPr>
        <w:t xml:space="preserve">] </w:t>
      </w:r>
      <w:r>
        <w:rPr>
          <w:rFonts w:hint="eastAsia" w:ascii="宋体" w:hAnsi="宋体"/>
          <w:color w:val="000000" w:themeColor="text1"/>
          <w:sz w:val="24"/>
        </w:rPr>
        <w:t xml:space="preserve">代表我方_</w:t>
      </w:r>
      <w:r>
        <w:rPr>
          <w:rFonts w:hint="eastAsia" w:ascii="宋体" w:hAnsi="宋体"/>
          <w:color w:val="000000" w:themeColor="text1"/>
          <w:sz w:val="24"/>
          <w:u w:val="single"/>
        </w:rPr>
        <w:t xml:space="preserve">_</w:t>
      </w:r>
      <w:r>
        <w:rPr>
          <w:rFonts w:ascii="宋体" w:hAnsi="宋体"/>
          <w:color w:val="000000" w:themeColor="text1"/>
          <w:sz w:val="24"/>
          <w:u w:val="single"/>
        </w:rPr>
        <w:t xml:space="preserve">[</w:t>
      </w:r>
      <w:r>
        <w:rPr>
          <w:rFonts w:hint="eastAsia" w:ascii="宋体" w:hAnsi="宋体"/>
          <w:color w:val="000000" w:themeColor="text1"/>
          <w:sz w:val="24"/>
          <w:u w:val="single"/>
        </w:rPr>
        <w:t xml:space="preserve">磋商供应商的名称]_</w:t>
      </w:r>
      <w:r>
        <w:rPr>
          <w:rFonts w:hint="eastAsia" w:ascii="宋体" w:hAnsi="宋体"/>
          <w:color w:val="000000" w:themeColor="text1"/>
          <w:sz w:val="24"/>
        </w:rPr>
        <w:t xml:space="preserve">___，全权处理本次项目磋商采购的有关事宜</w:t>
      </w:r>
      <w:bookmarkStart w:id="198" w:name="_Hlk150952589"/>
      <w:r>
        <w:rPr>
          <w:rFonts w:hint="eastAsia" w:ascii="宋体" w:hAnsi="宋体"/>
          <w:color w:val="000000" w:themeColor="text1"/>
          <w:sz w:val="24"/>
        </w:rPr>
        <w:t xml:space="preserve">，</w:t>
      </w:r>
      <w:bookmarkStart w:id="199" w:name="_Hlk150950461"/>
      <w:r>
        <w:rPr>
          <w:rFonts w:hint="eastAsia" w:ascii="宋体" w:hAnsi="宋体"/>
          <w:color w:val="000000" w:themeColor="text1"/>
          <w:sz w:val="24"/>
        </w:rPr>
        <w:t xml:space="preserve">并声明同意如下：</w:t>
      </w:r>
      <w:bookmarkStart w:id="200" w:name="_Hlk109904608"/>
      <w:r>
        <w:rPr>
          <w:rFonts w:ascii="宋体" w:hAnsi="宋体"/>
          <w:color w:val="000000" w:themeColor="text1"/>
          <w:sz w:val="24"/>
        </w:rPr>
        <w:t xml:space="preserve"> </w:t>
      </w:r>
      <w:bookmarkEnd w:id="198"/>
      <w:r/>
      <w:bookmarkEnd w:id="199"/>
      <w:r/>
      <w:bookmarkEnd w:id="200"/>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1.按磋商文件规定的各项要求，向买方提供所需产品。</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2.我们完全理解贵方不一定将合同授予最低报价的供应商。</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3.我们已详细审核全部磋商文件及其有效补充文件，我们知道必须放弃提出含糊不清或误解问题的权利。</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4.我们同意从规定的响应文件接收截止时间起遵循本响应文件，并在规定的磋商、有效期期满之前均具有约束力。</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5.同意向贵方提供贵方可能另外要求的与磋商采购有关的任何证据或资料，并保证我方已提供和将要提供的文件是真实的、准确的。</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6.一旦我方成交，我方将根据磋商文件的规定，严格履行合同的责任和义务，并保证在磋商文件规定的时间完成项目，交付买方验收、使用。</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7.如果在响应文件接收截止时间后规定的磋商有效期内撤回响应文件或成交后拒绝签订合同，</w:t>
      </w:r>
      <w:bookmarkStart w:id="201" w:name="_Hlk47429358"/>
      <w:r>
        <w:rPr>
          <w:rFonts w:hint="eastAsia" w:ascii="宋体" w:hAnsi="宋体"/>
          <w:color w:val="000000" w:themeColor="text1"/>
          <w:sz w:val="24"/>
        </w:rPr>
        <w:t xml:space="preserve">我方同意按照政府采购规定承担所有责任。</w:t>
      </w:r>
      <w:bookmarkEnd w:id="201"/>
      <w:r/>
      <w:r/>
    </w:p>
    <w:p>
      <w:pPr>
        <w:ind w:firstLine="482"/>
        <w:spacing w:line="360" w:lineRule="auto"/>
        <w:rPr>
          <w:rFonts w:hint="eastAsia" w:ascii="宋体" w:hAnsi="宋体"/>
          <w:b/>
          <w:bCs/>
          <w:color w:val="000000" w:themeColor="text1"/>
          <w:sz w:val="24"/>
        </w:rPr>
      </w:pPr>
      <w:r/>
      <w:bookmarkStart w:id="202" w:name="_Hlk13223570"/>
      <w:r>
        <w:rPr>
          <w:rFonts w:hint="eastAsia" w:ascii="宋体" w:hAnsi="宋体"/>
          <w:b/>
          <w:bCs/>
          <w:color w:val="000000" w:themeColor="text1"/>
          <w:sz w:val="24"/>
        </w:rPr>
        <w:t xml:space="preserve">8.我们不存在和我单位负责人为同一人，或者和我单位存在直接控股、管理关系的其他供应商，参加本项目同一合同项下的政府采购活动的情形。</w:t>
      </w:r>
      <w:r/>
    </w:p>
    <w:p>
      <w:pPr>
        <w:ind w:firstLine="482"/>
        <w:spacing w:line="360" w:lineRule="auto"/>
        <w:rPr>
          <w:rFonts w:hint="eastAsia" w:ascii="宋体" w:hAnsi="宋体"/>
          <w:b/>
          <w:bCs/>
          <w:color w:val="000000" w:themeColor="text1"/>
          <w:sz w:val="24"/>
        </w:rPr>
      </w:pPr>
      <w:r>
        <w:rPr>
          <w:rFonts w:hint="eastAsia" w:ascii="宋体" w:hAnsi="宋体"/>
          <w:b/>
          <w:bCs/>
          <w:color w:val="000000" w:themeColor="text1"/>
          <w:sz w:val="24"/>
        </w:rPr>
        <w:t xml:space="preserve">9.我们不是为本项目提供整体设计、规范编制或者项目管理、监理、检测等服务的供应商。</w:t>
      </w:r>
      <w:r/>
    </w:p>
    <w:p>
      <w:pPr>
        <w:ind w:firstLine="480"/>
        <w:spacing w:before="57" w:line="360" w:lineRule="auto"/>
        <w:rPr>
          <w:rFonts w:hint="eastAsia" w:ascii="宋体" w:hAnsi="宋体"/>
          <w:color w:val="000000" w:themeColor="text1"/>
          <w:sz w:val="24"/>
        </w:rPr>
      </w:pPr>
      <w:r>
        <w:rPr>
          <w:rFonts w:hint="eastAsia" w:ascii="宋体" w:hAnsi="宋体"/>
          <w:color w:val="000000" w:themeColor="text1"/>
          <w:sz w:val="24"/>
        </w:rPr>
      </w:r>
      <w:bookmarkEnd w:id="202"/>
      <w:r/>
      <w:r/>
    </w:p>
    <w:p>
      <w:pPr>
        <w:pStyle w:val="967"/>
        <w:ind w:firstLine="420"/>
        <w:rPr>
          <w:rFonts w:ascii="宋体"/>
          <w:color w:val="000000" w:themeColor="text1"/>
          <w:sz w:val="32"/>
          <w:szCs w:val="32"/>
        </w:rPr>
      </w:pPr>
      <w:r>
        <w:rPr>
          <w:color w:val="000000" w:themeColor="text1"/>
        </w:rPr>
        <w:br w:type="page" w:clear="all"/>
      </w:r>
      <w:r/>
    </w:p>
    <w:p>
      <w:pPr>
        <w:pStyle w:val="967"/>
        <w:ind w:firstLine="199"/>
        <w:rPr>
          <w:color w:val="000000" w:themeColor="text1"/>
          <w:sz w:val="24"/>
          <w:szCs w:val="24"/>
        </w:rPr>
      </w:pPr>
      <w:r/>
      <w:bookmarkStart w:id="203" w:name="_Toc15653465"/>
      <w:r/>
      <w:bookmarkEnd w:id="135"/>
      <w:r/>
      <w:bookmarkEnd w:id="136"/>
      <w:r/>
      <w:bookmarkEnd w:id="137"/>
      <w:r/>
      <w:bookmarkEnd w:id="170"/>
      <w:r>
        <w:rPr>
          <w:rFonts w:hint="eastAsia"/>
          <w:color w:val="000000" w:themeColor="text1"/>
          <w:sz w:val="24"/>
          <w:szCs w:val="24"/>
        </w:rPr>
        <w:t xml:space="preserve">附件</w:t>
      </w:r>
      <w:bookmarkEnd w:id="203"/>
      <w:r>
        <w:rPr>
          <w:rFonts w:hint="eastAsia"/>
          <w:color w:val="000000" w:themeColor="text1"/>
          <w:sz w:val="24"/>
          <w:szCs w:val="24"/>
        </w:rPr>
        <w:t xml:space="preserve">：</w:t>
      </w:r>
      <w:r/>
    </w:p>
    <w:p>
      <w:pPr>
        <w:pStyle w:val="890"/>
        <w:jc w:val="center"/>
        <w:spacing w:before="143" w:after="0" w:line="360" w:lineRule="auto"/>
        <w:rPr>
          <w:rFonts w:hint="eastAsia" w:ascii="宋体" w:hAnsi="宋体"/>
          <w:bCs/>
          <w:color w:val="000000" w:themeColor="text1"/>
        </w:rPr>
      </w:pPr>
      <w:r/>
      <w:bookmarkStart w:id="204" w:name="_Hlk205398963"/>
      <w:r/>
      <w:bookmarkStart w:id="205" w:name="_Hlk150952687"/>
      <w:r>
        <w:rPr>
          <w:rFonts w:hint="eastAsia" w:ascii="宋体" w:hAnsi="宋体"/>
          <w:color w:val="000000" w:themeColor="text1"/>
        </w:rPr>
        <w:t xml:space="preserve">中小微企业声明函（服务类项目）</w:t>
      </w:r>
      <w:bookmarkEnd w:id="204"/>
      <w:r/>
      <w:r/>
    </w:p>
    <w:p>
      <w:pPr>
        <w:pStyle w:val="901"/>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本公司郑重声明，根据《政府采购促进中小企业发展管理办法》（财库</w:t>
      </w: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2020</w:t>
      </w: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46 号）的规定，本公司</w:t>
      </w:r>
      <w:r>
        <w:rPr>
          <w:rFonts w:hint="eastAsia" w:ascii="宋体" w:hAnsi="宋体" w:eastAsia="宋体"/>
          <w:color w:val="000000" w:themeColor="text1"/>
          <w:sz w:val="24"/>
          <w:szCs w:val="24"/>
        </w:rPr>
        <w:t xml:space="preserve">（联合体）</w:t>
      </w:r>
      <w:r>
        <w:rPr>
          <w:rFonts w:ascii="宋体" w:hAnsi="宋体" w:eastAsia="宋体"/>
          <w:color w:val="000000" w:themeColor="text1"/>
          <w:sz w:val="24"/>
          <w:szCs w:val="24"/>
        </w:rPr>
        <w:t xml:space="preserve">参加</w:t>
      </w:r>
      <w:r>
        <w:rPr>
          <w:rFonts w:hint="eastAsia" w:ascii="宋体" w:hAnsi="宋体" w:eastAsia="宋体"/>
          <w:color w:val="000000" w:themeColor="text1"/>
          <w:sz w:val="24"/>
          <w:szCs w:val="24"/>
          <w:u w:val="single"/>
        </w:rPr>
        <w:t xml:space="preserve"> </w:t>
      </w:r>
      <w:r>
        <w:rPr>
          <w:rFonts w:ascii="宋体" w:hAnsi="宋体" w:eastAsia="宋体"/>
          <w:color w:val="000000" w:themeColor="text1"/>
          <w:sz w:val="24"/>
          <w:szCs w:val="24"/>
          <w:u w:val="single"/>
        </w:rPr>
        <w:t xml:space="preserve"> </w:t>
      </w:r>
      <w:r>
        <w:rPr>
          <w:rFonts w:hint="eastAsia" w:ascii="宋体" w:hAnsi="宋体" w:eastAsia="宋体"/>
          <w:color w:val="000000" w:themeColor="text1"/>
          <w:sz w:val="24"/>
          <w:szCs w:val="24"/>
          <w:u w:val="single"/>
        </w:rPr>
        <w:t xml:space="preserve">[采购人</w:t>
      </w:r>
      <w:r>
        <w:rPr>
          <w:rFonts w:ascii="宋体" w:hAnsi="宋体" w:eastAsia="宋体"/>
          <w:color w:val="000000" w:themeColor="text1"/>
          <w:sz w:val="24"/>
          <w:szCs w:val="24"/>
          <w:u w:val="single"/>
        </w:rPr>
        <w:t xml:space="preserve">单位名称</w:t>
      </w:r>
      <w:r>
        <w:rPr>
          <w:rFonts w:hint="eastAsia" w:ascii="宋体" w:hAnsi="宋体" w:eastAsia="宋体"/>
          <w:color w:val="000000" w:themeColor="text1"/>
          <w:sz w:val="24"/>
          <w:szCs w:val="24"/>
          <w:u w:val="single"/>
        </w:rPr>
        <w:t xml:space="preserve">] </w:t>
      </w:r>
      <w:r>
        <w:rPr>
          <w:rFonts w:ascii="宋体" w:hAnsi="宋体" w:eastAsia="宋体"/>
          <w:color w:val="000000" w:themeColor="text1"/>
          <w:sz w:val="24"/>
          <w:szCs w:val="24"/>
          <w:u w:val="single"/>
        </w:rPr>
        <w:t xml:space="preserve"> </w:t>
      </w:r>
      <w:r>
        <w:rPr>
          <w:rFonts w:ascii="宋体" w:hAnsi="宋体" w:eastAsia="宋体"/>
          <w:color w:val="000000" w:themeColor="text1"/>
          <w:sz w:val="24"/>
          <w:szCs w:val="24"/>
        </w:rPr>
        <w:t xml:space="preserve">的</w:t>
      </w:r>
      <w:r>
        <w:rPr>
          <w:rFonts w:hint="eastAsia" w:ascii="宋体" w:hAnsi="宋体" w:eastAsia="宋体"/>
          <w:color w:val="000000" w:themeColor="text1"/>
          <w:sz w:val="24"/>
          <w:szCs w:val="24"/>
          <w:u w:val="single"/>
        </w:rPr>
        <w:t xml:space="preserve"> </w:t>
      </w:r>
      <w:r>
        <w:rPr>
          <w:rFonts w:ascii="宋体" w:hAnsi="宋体" w:eastAsia="宋体"/>
          <w:color w:val="000000" w:themeColor="text1"/>
          <w:sz w:val="24"/>
          <w:szCs w:val="24"/>
          <w:u w:val="single"/>
        </w:rPr>
        <w:t xml:space="preserve"> </w:t>
      </w:r>
      <w:r>
        <w:rPr>
          <w:rFonts w:hint="eastAsia" w:ascii="宋体" w:hAnsi="宋体" w:eastAsia="宋体"/>
          <w:color w:val="000000" w:themeColor="text1"/>
          <w:sz w:val="24"/>
          <w:szCs w:val="24"/>
          <w:u w:val="single"/>
        </w:rPr>
        <w:t xml:space="preserve">[</w:t>
      </w:r>
      <w:r>
        <w:rPr>
          <w:rFonts w:ascii="宋体" w:hAnsi="宋体" w:eastAsia="宋体"/>
          <w:color w:val="000000" w:themeColor="text1"/>
          <w:sz w:val="24"/>
          <w:szCs w:val="24"/>
          <w:u w:val="single"/>
        </w:rPr>
        <w:t xml:space="preserve">项目名称</w:t>
      </w:r>
      <w:r>
        <w:rPr>
          <w:rFonts w:hint="eastAsia" w:ascii="宋体" w:hAnsi="宋体" w:eastAsia="宋体"/>
          <w:color w:val="000000" w:themeColor="text1"/>
          <w:sz w:val="24"/>
          <w:szCs w:val="24"/>
          <w:u w:val="single"/>
        </w:rPr>
        <w:t xml:space="preserve">]</w:t>
      </w:r>
      <w:r>
        <w:rPr>
          <w:rFonts w:ascii="宋体" w:hAnsi="宋体" w:eastAsia="宋体"/>
          <w:color w:val="000000" w:themeColor="text1"/>
          <w:sz w:val="24"/>
          <w:szCs w:val="24"/>
          <w:u w:val="single"/>
        </w:rPr>
        <w:t xml:space="preserve">  </w:t>
      </w:r>
      <w:r>
        <w:rPr>
          <w:rFonts w:ascii="宋体" w:hAnsi="宋体" w:eastAsia="宋体"/>
          <w:color w:val="000000" w:themeColor="text1"/>
          <w:sz w:val="24"/>
          <w:szCs w:val="24"/>
        </w:rPr>
        <w:t xml:space="preserve">采购活动，提供的</w:t>
      </w:r>
      <w:r>
        <w:rPr>
          <w:rFonts w:hint="eastAsia" w:ascii="宋体" w:hAnsi="宋体" w:eastAsia="宋体"/>
          <w:color w:val="000000" w:themeColor="text1"/>
          <w:sz w:val="24"/>
          <w:szCs w:val="24"/>
        </w:rPr>
        <w:t xml:space="preserve">服务</w:t>
      </w:r>
      <w:r>
        <w:rPr>
          <w:rFonts w:ascii="宋体" w:hAnsi="宋体" w:eastAsia="宋体"/>
          <w:color w:val="000000" w:themeColor="text1"/>
          <w:sz w:val="24"/>
          <w:szCs w:val="24"/>
        </w:rPr>
        <w:t xml:space="preserve">全部由符合政策要求的</w:t>
      </w:r>
      <w:r>
        <w:rPr>
          <w:rFonts w:hint="eastAsia" w:ascii="宋体" w:hAnsi="宋体" w:eastAsia="宋体"/>
          <w:color w:val="000000" w:themeColor="text1"/>
          <w:sz w:val="24"/>
          <w:szCs w:val="24"/>
        </w:rPr>
        <w:t xml:space="preserve">中小</w:t>
      </w:r>
      <w:r>
        <w:rPr>
          <w:rFonts w:ascii="宋体" w:hAnsi="宋体" w:eastAsia="宋体"/>
          <w:color w:val="000000" w:themeColor="text1"/>
          <w:sz w:val="24"/>
          <w:szCs w:val="24"/>
        </w:rPr>
        <w:t xml:space="preserve">企业</w:t>
      </w:r>
      <w:r>
        <w:rPr>
          <w:rFonts w:hint="eastAsia" w:ascii="宋体" w:hAnsi="宋体" w:eastAsia="宋体"/>
          <w:color w:val="000000" w:themeColor="text1"/>
          <w:sz w:val="24"/>
          <w:szCs w:val="24"/>
        </w:rPr>
        <w:t xml:space="preserve">承接</w:t>
      </w:r>
      <w:r>
        <w:rPr>
          <w:rFonts w:ascii="宋体" w:hAnsi="宋体" w:eastAsia="宋体"/>
          <w:color w:val="000000" w:themeColor="text1"/>
          <w:sz w:val="24"/>
          <w:szCs w:val="24"/>
        </w:rPr>
        <w:t xml:space="preserve">。相关企业的具体情况如下：</w:t>
      </w:r>
      <w:r>
        <w:rPr>
          <w:rFonts w:hint="eastAsia" w:ascii="宋体" w:hAnsi="宋体" w:eastAsia="宋体"/>
          <w:color w:val="000000" w:themeColor="text1"/>
          <w:sz w:val="24"/>
          <w:szCs w:val="24"/>
        </w:rPr>
        <w:t xml:space="preserve"> </w:t>
      </w:r>
      <w:r/>
    </w:p>
    <w:p>
      <w:pPr>
        <w:pStyle w:val="947"/>
        <w:ind w:firstLine="480"/>
        <w:spacing w:line="360" w:lineRule="auto"/>
        <w:tabs>
          <w:tab w:val="left" w:pos="1184" w:leader="none"/>
          <w:tab w:val="left" w:pos="1384" w:leader="none"/>
          <w:tab w:val="left" w:pos="4562" w:leader="none"/>
          <w:tab w:val="left" w:pos="6803" w:leader="none"/>
        </w:tabs>
        <w:rPr>
          <w:rFonts w:hint="eastAsia" w:ascii="宋体" w:hAnsi="宋体"/>
          <w:color w:val="000000" w:themeColor="text1"/>
          <w:sz w:val="24"/>
          <w:szCs w:val="24"/>
        </w:rPr>
      </w:pPr>
      <w:r>
        <w:rPr>
          <w:rFonts w:hint="eastAsia" w:ascii="宋体" w:hAnsi="宋体"/>
          <w:color w:val="000000" w:themeColor="text1"/>
          <w:sz w:val="24"/>
          <w:szCs w:val="24"/>
        </w:rPr>
        <w:t xml:space="preserve">1、</w:t>
      </w:r>
      <w:r>
        <w:rPr>
          <w:rFonts w:hint="eastAsia" w:ascii="宋体" w:hAnsi="宋体"/>
          <w:color w:val="000000" w:themeColor="text1"/>
          <w:sz w:val="24"/>
          <w:szCs w:val="24"/>
          <w:u w:val="single"/>
        </w:rPr>
        <w:t xml:space="preserve"> </w:t>
      </w:r>
      <w:r>
        <w:rPr>
          <w:rFonts w:ascii="宋体" w:hAnsi="宋体"/>
          <w:color w:val="000000" w:themeColor="text1"/>
          <w:sz w:val="24"/>
          <w:szCs w:val="24"/>
          <w:u w:val="single"/>
        </w:rPr>
        <w:t xml:space="preserve"> </w:t>
      </w:r>
      <w:r>
        <w:rPr>
          <w:rFonts w:hint="eastAsia" w:ascii="宋体" w:hAnsi="宋体"/>
          <w:color w:val="000000" w:themeColor="text1"/>
          <w:sz w:val="24"/>
          <w:szCs w:val="24"/>
          <w:u w:val="single"/>
        </w:rPr>
        <w:t xml:space="preserve">[标的名称：填报磋商文件第三章中明确的标的名称]</w:t>
      </w:r>
      <w:r>
        <w:rPr>
          <w:rFonts w:ascii="宋体" w:hAnsi="宋体"/>
          <w:color w:val="000000" w:themeColor="text1"/>
          <w:sz w:val="24"/>
          <w:szCs w:val="24"/>
          <w:u w:val="single"/>
        </w:rPr>
        <w:t xml:space="preserve">  </w:t>
      </w:r>
      <w:r>
        <w:rPr>
          <w:rFonts w:ascii="宋体" w:hAnsi="宋体"/>
          <w:color w:val="000000" w:themeColor="text1"/>
          <w:sz w:val="24"/>
          <w:szCs w:val="24"/>
        </w:rPr>
        <w:t xml:space="preserve"> ，属于</w:t>
      </w:r>
      <w:r>
        <w:rPr>
          <w:rFonts w:hint="eastAsia" w:ascii="宋体" w:hAnsi="宋体"/>
          <w:color w:val="000000" w:themeColor="text1"/>
          <w:sz w:val="24"/>
          <w:szCs w:val="24"/>
          <w:u w:val="single"/>
        </w:rPr>
        <w:t xml:space="preserve"> </w:t>
      </w:r>
      <w:r>
        <w:rPr>
          <w:rFonts w:ascii="宋体" w:hAnsi="宋体"/>
          <w:color w:val="000000" w:themeColor="text1"/>
          <w:sz w:val="24"/>
          <w:szCs w:val="24"/>
          <w:u w:val="single"/>
        </w:rPr>
        <w:t xml:space="preserve">[</w:t>
      </w:r>
      <w:r>
        <w:rPr>
          <w:rFonts w:hint="eastAsia" w:ascii="宋体" w:hAnsi="宋体"/>
          <w:color w:val="000000" w:themeColor="text1"/>
          <w:sz w:val="24"/>
          <w:szCs w:val="24"/>
          <w:u w:val="single"/>
        </w:rPr>
        <w:t xml:space="preserve">采购文件中明确的所属行业</w:t>
      </w:r>
      <w:r>
        <w:rPr>
          <w:rFonts w:ascii="宋体" w:hAnsi="宋体"/>
          <w:color w:val="000000" w:themeColor="text1"/>
          <w:sz w:val="24"/>
          <w:szCs w:val="24"/>
          <w:u w:val="single"/>
        </w:rPr>
        <w:t xml:space="preserve">] </w:t>
      </w:r>
      <w:r>
        <w:rPr>
          <w:rFonts w:ascii="宋体" w:hAnsi="宋体"/>
          <w:color w:val="000000" w:themeColor="text1"/>
          <w:sz w:val="24"/>
          <w:szCs w:val="24"/>
        </w:rPr>
        <w:t xml:space="preserve">行业；</w:t>
      </w:r>
      <w:r>
        <w:rPr>
          <w:rFonts w:hint="eastAsia" w:ascii="宋体" w:hAnsi="宋体"/>
          <w:color w:val="000000" w:themeColor="text1"/>
          <w:sz w:val="24"/>
          <w:szCs w:val="24"/>
        </w:rPr>
        <w:t xml:space="preserve">承接企业</w:t>
      </w:r>
      <w:r>
        <w:rPr>
          <w:rFonts w:ascii="宋体" w:hAnsi="宋体"/>
          <w:color w:val="000000" w:themeColor="text1"/>
          <w:sz w:val="24"/>
          <w:szCs w:val="24"/>
        </w:rPr>
        <w:t xml:space="preserve">为</w:t>
      </w:r>
      <w:r>
        <w:rPr>
          <w:rFonts w:ascii="宋体" w:hAnsi="宋体"/>
          <w:color w:val="000000" w:themeColor="text1"/>
          <w:sz w:val="24"/>
          <w:szCs w:val="24"/>
          <w:u w:val="single"/>
        </w:rPr>
        <w:t xml:space="preserve"> [企业名称</w:t>
      </w:r>
      <w:r>
        <w:rPr>
          <w:rFonts w:hint="eastAsia" w:ascii="宋体" w:hAnsi="宋体"/>
          <w:color w:val="000000" w:themeColor="text1"/>
          <w:sz w:val="24"/>
          <w:szCs w:val="24"/>
          <w:u w:val="single"/>
        </w:rPr>
        <w:t xml:space="preserve">]</w:t>
      </w:r>
      <w:r>
        <w:rPr>
          <w:rFonts w:ascii="宋体" w:hAnsi="宋体"/>
          <w:color w:val="000000" w:themeColor="text1"/>
          <w:sz w:val="24"/>
          <w:szCs w:val="24"/>
          <w:u w:val="single"/>
        </w:rPr>
        <w:t xml:space="preserve"> </w:t>
      </w:r>
      <w:r>
        <w:rPr>
          <w:rFonts w:ascii="宋体" w:hAnsi="宋体"/>
          <w:color w:val="000000" w:themeColor="text1"/>
          <w:sz w:val="24"/>
          <w:szCs w:val="24"/>
        </w:rPr>
        <w:t xml:space="preserve">，从业人员</w:t>
      </w:r>
      <w:r>
        <w:rPr>
          <w:rFonts w:ascii="宋体" w:hAnsi="宋体"/>
          <w:color w:val="000000" w:themeColor="text1"/>
          <w:sz w:val="24"/>
          <w:szCs w:val="24"/>
          <w:u w:val="single"/>
        </w:rPr>
        <w:t xml:space="preserve">        </w:t>
      </w:r>
      <w:r>
        <w:rPr>
          <w:rFonts w:ascii="宋体" w:hAnsi="宋体"/>
          <w:color w:val="000000" w:themeColor="text1"/>
          <w:sz w:val="24"/>
          <w:szCs w:val="24"/>
        </w:rPr>
        <w:t xml:space="preserve">人，营业收入为</w:t>
      </w:r>
      <w:r>
        <w:rPr>
          <w:rFonts w:ascii="宋体" w:hAnsi="宋体"/>
          <w:color w:val="000000" w:themeColor="text1"/>
          <w:sz w:val="24"/>
          <w:szCs w:val="24"/>
          <w:u w:val="single"/>
        </w:rPr>
        <w:t xml:space="preserve">       </w:t>
      </w:r>
      <w:r>
        <w:rPr>
          <w:rFonts w:ascii="宋体" w:hAnsi="宋体"/>
          <w:color w:val="000000" w:themeColor="text1"/>
          <w:sz w:val="24"/>
          <w:szCs w:val="24"/>
        </w:rPr>
        <w:t xml:space="preserve">万元，资产总额为</w:t>
      </w:r>
      <w:r>
        <w:rPr>
          <w:rFonts w:ascii="宋体" w:hAnsi="宋体"/>
          <w:color w:val="000000" w:themeColor="text1"/>
          <w:sz w:val="24"/>
          <w:szCs w:val="24"/>
          <w:u w:val="single"/>
        </w:rPr>
        <w:t xml:space="preserve">       </w:t>
      </w:r>
      <w:r>
        <w:rPr>
          <w:rFonts w:ascii="宋体" w:hAnsi="宋体"/>
          <w:color w:val="000000" w:themeColor="text1"/>
          <w:sz w:val="24"/>
          <w:szCs w:val="24"/>
        </w:rPr>
        <w:t xml:space="preserve">万元，属于</w:t>
      </w:r>
      <w:r>
        <w:rPr>
          <w:rFonts w:hint="eastAsia" w:ascii="宋体" w:hAnsi="宋体"/>
          <w:color w:val="000000" w:themeColor="text1"/>
          <w:sz w:val="24"/>
          <w:szCs w:val="24"/>
          <w:u w:val="single"/>
        </w:rPr>
        <w:t xml:space="preserve"> </w:t>
      </w:r>
      <w:r>
        <w:rPr>
          <w:rFonts w:ascii="Wingdings 2" w:hAnsi="Wingdings 2" w:eastAsia="Wingdings 2" w:cs="Wingdings 2"/>
          <w:color w:val="000000" w:themeColor="text1"/>
          <w:sz w:val="24"/>
          <w:szCs w:val="24"/>
          <w:u w:val="single"/>
        </w:rPr>
        <w:t xml:space="preserve">*</w:t>
      </w:r>
      <w:r>
        <w:rPr>
          <w:rFonts w:hint="eastAsia" w:ascii="宋体" w:hAnsi="宋体"/>
          <w:color w:val="000000" w:themeColor="text1"/>
          <w:sz w:val="24"/>
          <w:szCs w:val="24"/>
          <w:u w:val="single"/>
        </w:rPr>
        <w:t xml:space="preserve">中</w:t>
      </w:r>
      <w:r>
        <w:rPr>
          <w:rFonts w:ascii="宋体" w:hAnsi="宋体"/>
          <w:color w:val="000000" w:themeColor="text1"/>
          <w:sz w:val="24"/>
          <w:szCs w:val="24"/>
          <w:u w:val="single"/>
        </w:rPr>
        <w:t xml:space="preserve">型企业</w:t>
      </w:r>
      <w:r>
        <w:rPr>
          <w:rFonts w:hint="eastAsia" w:ascii="宋体" w:hAnsi="宋体"/>
          <w:color w:val="000000" w:themeColor="text1"/>
          <w:sz w:val="24"/>
          <w:szCs w:val="24"/>
          <w:u w:val="single"/>
        </w:rPr>
        <w:t xml:space="preserve"> </w:t>
      </w:r>
      <w:r>
        <w:rPr>
          <w:rFonts w:ascii="宋体" w:hAnsi="宋体"/>
          <w:color w:val="000000" w:themeColor="text1"/>
          <w:sz w:val="24"/>
          <w:szCs w:val="24"/>
          <w:u w:val="single"/>
        </w:rPr>
        <w:t xml:space="preserve">   </w:t>
      </w:r>
      <w:r>
        <w:rPr>
          <w:rFonts w:ascii="Wingdings 2" w:hAnsi="Wingdings 2" w:eastAsia="Wingdings 2" w:cs="Wingdings 2"/>
          <w:color w:val="000000" w:themeColor="text1"/>
          <w:sz w:val="24"/>
          <w:szCs w:val="24"/>
          <w:u w:val="single"/>
        </w:rPr>
        <w:t xml:space="preserve">*</w:t>
      </w:r>
      <w:r>
        <w:rPr>
          <w:rFonts w:ascii="宋体" w:hAnsi="宋体"/>
          <w:color w:val="000000" w:themeColor="text1"/>
          <w:sz w:val="24"/>
          <w:szCs w:val="24"/>
          <w:u w:val="single"/>
        </w:rPr>
        <w:t xml:space="preserve">小型企业</w:t>
      </w:r>
      <w:r>
        <w:rPr>
          <w:rFonts w:hint="eastAsia" w:ascii="宋体" w:hAnsi="宋体"/>
          <w:color w:val="000000" w:themeColor="text1"/>
          <w:sz w:val="24"/>
          <w:szCs w:val="24"/>
          <w:u w:val="single"/>
        </w:rPr>
        <w:t xml:space="preserve"> </w:t>
      </w:r>
      <w:r>
        <w:rPr>
          <w:rFonts w:ascii="宋体" w:hAnsi="宋体"/>
          <w:color w:val="000000" w:themeColor="text1"/>
          <w:sz w:val="24"/>
          <w:szCs w:val="24"/>
          <w:u w:val="single"/>
        </w:rPr>
        <w:t xml:space="preserve">    </w:t>
      </w:r>
      <w:r>
        <w:rPr>
          <w:rFonts w:ascii="Wingdings 2" w:hAnsi="Wingdings 2" w:eastAsia="Wingdings 2" w:cs="Wingdings 2"/>
          <w:color w:val="000000" w:themeColor="text1"/>
          <w:sz w:val="24"/>
          <w:szCs w:val="24"/>
          <w:u w:val="single"/>
        </w:rPr>
        <w:t xml:space="preserve">*</w:t>
      </w:r>
      <w:r>
        <w:rPr>
          <w:rFonts w:ascii="宋体" w:hAnsi="宋体"/>
          <w:color w:val="000000" w:themeColor="text1"/>
          <w:sz w:val="24"/>
          <w:szCs w:val="24"/>
          <w:u w:val="single"/>
        </w:rPr>
        <w:t xml:space="preserve">微型企业</w:t>
      </w:r>
      <w:r>
        <w:rPr>
          <w:rFonts w:hint="eastAsia" w:ascii="宋体" w:hAnsi="宋体"/>
          <w:color w:val="000000" w:themeColor="text1"/>
          <w:sz w:val="24"/>
          <w:szCs w:val="24"/>
          <w:u w:val="single"/>
        </w:rPr>
        <w:t xml:space="preserve"> </w:t>
      </w:r>
      <w:r>
        <w:rPr>
          <w:rFonts w:ascii="宋体" w:hAnsi="宋体"/>
          <w:color w:val="000000" w:themeColor="text1"/>
          <w:sz w:val="24"/>
          <w:szCs w:val="24"/>
          <w:u w:val="single"/>
        </w:rPr>
        <w:t xml:space="preserve"> </w:t>
      </w:r>
      <w:r>
        <w:rPr>
          <w:rFonts w:ascii="宋体" w:hAnsi="宋体"/>
          <w:color w:val="000000" w:themeColor="text1"/>
          <w:sz w:val="24"/>
          <w:szCs w:val="24"/>
        </w:rPr>
        <w:t xml:space="preserve">；</w:t>
      </w:r>
      <w:r/>
    </w:p>
    <w:p>
      <w:pPr>
        <w:pStyle w:val="947"/>
        <w:ind w:firstLine="480"/>
        <w:spacing w:line="360" w:lineRule="auto"/>
        <w:tabs>
          <w:tab w:val="left" w:pos="1184" w:leader="none"/>
          <w:tab w:val="left" w:pos="1384" w:leader="none"/>
          <w:tab w:val="left" w:pos="4562" w:leader="none"/>
          <w:tab w:val="left" w:pos="6803" w:leader="none"/>
        </w:tabs>
        <w:rPr>
          <w:rFonts w:hint="eastAsia" w:ascii="宋体" w:hAnsi="宋体"/>
          <w:color w:val="000000" w:themeColor="text1"/>
          <w:sz w:val="24"/>
          <w:szCs w:val="24"/>
        </w:rPr>
      </w:pPr>
      <w:r>
        <w:rPr>
          <w:rFonts w:ascii="宋体" w:hAnsi="宋体"/>
          <w:color w:val="000000" w:themeColor="text1"/>
          <w:sz w:val="24"/>
          <w:szCs w:val="24"/>
        </w:rPr>
        <w:t xml:space="preserve">2</w:t>
      </w:r>
      <w:r>
        <w:rPr>
          <w:rFonts w:hint="eastAsia" w:ascii="宋体" w:hAnsi="宋体"/>
          <w:color w:val="000000" w:themeColor="text1"/>
          <w:sz w:val="24"/>
          <w:szCs w:val="24"/>
        </w:rPr>
        <w:t xml:space="preserve">、</w:t>
      </w:r>
      <w:r>
        <w:rPr>
          <w:rFonts w:hint="eastAsia" w:ascii="宋体" w:hAnsi="宋体"/>
          <w:color w:val="000000" w:themeColor="text1"/>
          <w:sz w:val="24"/>
          <w:szCs w:val="24"/>
          <w:u w:val="single"/>
        </w:rPr>
        <w:t xml:space="preserve"> [标的名称：填报磋商文件第三章中明确的标的名称]</w:t>
      </w:r>
      <w:r>
        <w:rPr>
          <w:rFonts w:ascii="宋体" w:hAnsi="宋体"/>
          <w:color w:val="000000" w:themeColor="text1"/>
          <w:sz w:val="24"/>
          <w:szCs w:val="24"/>
          <w:u w:val="single"/>
        </w:rPr>
        <w:t xml:space="preserve">  </w:t>
      </w:r>
      <w:r>
        <w:rPr>
          <w:rFonts w:ascii="宋体" w:hAnsi="宋体"/>
          <w:color w:val="000000" w:themeColor="text1"/>
          <w:sz w:val="24"/>
          <w:szCs w:val="24"/>
        </w:rPr>
        <w:t xml:space="preserve"> ，属于</w:t>
      </w:r>
      <w:r>
        <w:rPr>
          <w:rFonts w:hint="eastAsia" w:ascii="宋体" w:hAnsi="宋体"/>
          <w:color w:val="000000" w:themeColor="text1"/>
          <w:sz w:val="24"/>
          <w:szCs w:val="24"/>
          <w:u w:val="single"/>
        </w:rPr>
        <w:t xml:space="preserve"> </w:t>
      </w:r>
      <w:r>
        <w:rPr>
          <w:rFonts w:ascii="宋体" w:hAnsi="宋体"/>
          <w:color w:val="000000" w:themeColor="text1"/>
          <w:sz w:val="24"/>
          <w:szCs w:val="24"/>
          <w:u w:val="single"/>
        </w:rPr>
        <w:t xml:space="preserve">[</w:t>
      </w:r>
      <w:r>
        <w:rPr>
          <w:rFonts w:hint="eastAsia" w:ascii="宋体" w:hAnsi="宋体"/>
          <w:color w:val="000000" w:themeColor="text1"/>
          <w:sz w:val="24"/>
          <w:szCs w:val="24"/>
          <w:u w:val="single"/>
        </w:rPr>
        <w:t xml:space="preserve">采购文件中明确的所属行业</w:t>
      </w:r>
      <w:r>
        <w:rPr>
          <w:rFonts w:ascii="宋体" w:hAnsi="宋体"/>
          <w:color w:val="000000" w:themeColor="text1"/>
          <w:sz w:val="24"/>
          <w:szCs w:val="24"/>
          <w:u w:val="single"/>
        </w:rPr>
        <w:t xml:space="preserve">] </w:t>
      </w:r>
      <w:r>
        <w:rPr>
          <w:rFonts w:ascii="宋体" w:hAnsi="宋体"/>
          <w:color w:val="000000" w:themeColor="text1"/>
          <w:sz w:val="24"/>
          <w:szCs w:val="24"/>
        </w:rPr>
        <w:t xml:space="preserve">行业；</w:t>
      </w:r>
      <w:r>
        <w:rPr>
          <w:rFonts w:hint="eastAsia" w:ascii="宋体" w:hAnsi="宋体"/>
          <w:color w:val="000000" w:themeColor="text1"/>
          <w:sz w:val="24"/>
          <w:szCs w:val="24"/>
        </w:rPr>
        <w:t xml:space="preserve">承接企业</w:t>
      </w:r>
      <w:r>
        <w:rPr>
          <w:rFonts w:ascii="宋体" w:hAnsi="宋体"/>
          <w:color w:val="000000" w:themeColor="text1"/>
          <w:sz w:val="24"/>
          <w:szCs w:val="24"/>
        </w:rPr>
        <w:t xml:space="preserve">为</w:t>
      </w:r>
      <w:r>
        <w:rPr>
          <w:rFonts w:ascii="宋体" w:hAnsi="宋体"/>
          <w:color w:val="000000" w:themeColor="text1"/>
          <w:sz w:val="24"/>
          <w:szCs w:val="24"/>
          <w:u w:val="single"/>
        </w:rPr>
        <w:t xml:space="preserve"> [企业名称</w:t>
      </w:r>
      <w:r>
        <w:rPr>
          <w:rFonts w:hint="eastAsia" w:ascii="宋体" w:hAnsi="宋体"/>
          <w:color w:val="000000" w:themeColor="text1"/>
          <w:sz w:val="24"/>
          <w:szCs w:val="24"/>
          <w:u w:val="single"/>
        </w:rPr>
        <w:t xml:space="preserve">]</w:t>
      </w:r>
      <w:r>
        <w:rPr>
          <w:rFonts w:ascii="宋体" w:hAnsi="宋体"/>
          <w:color w:val="000000" w:themeColor="text1"/>
          <w:sz w:val="24"/>
          <w:szCs w:val="24"/>
          <w:u w:val="single"/>
        </w:rPr>
        <w:t xml:space="preserve"> </w:t>
      </w:r>
      <w:r>
        <w:rPr>
          <w:rFonts w:ascii="宋体" w:hAnsi="宋体"/>
          <w:color w:val="000000" w:themeColor="text1"/>
          <w:sz w:val="24"/>
          <w:szCs w:val="24"/>
        </w:rPr>
        <w:t xml:space="preserve">，从业人员</w:t>
      </w:r>
      <w:r>
        <w:rPr>
          <w:rFonts w:ascii="宋体" w:hAnsi="宋体"/>
          <w:color w:val="000000" w:themeColor="text1"/>
          <w:sz w:val="24"/>
          <w:szCs w:val="24"/>
          <w:u w:val="single"/>
        </w:rPr>
        <w:t xml:space="preserve">        </w:t>
      </w:r>
      <w:r>
        <w:rPr>
          <w:rFonts w:ascii="宋体" w:hAnsi="宋体"/>
          <w:color w:val="000000" w:themeColor="text1"/>
          <w:sz w:val="24"/>
          <w:szCs w:val="24"/>
        </w:rPr>
        <w:t xml:space="preserve">人，营业收入为</w:t>
      </w:r>
      <w:r>
        <w:rPr>
          <w:rFonts w:ascii="宋体" w:hAnsi="宋体"/>
          <w:color w:val="000000" w:themeColor="text1"/>
          <w:sz w:val="24"/>
          <w:szCs w:val="24"/>
          <w:u w:val="single"/>
        </w:rPr>
        <w:t xml:space="preserve">       </w:t>
      </w:r>
      <w:r>
        <w:rPr>
          <w:rFonts w:ascii="宋体" w:hAnsi="宋体"/>
          <w:color w:val="000000" w:themeColor="text1"/>
          <w:sz w:val="24"/>
          <w:szCs w:val="24"/>
        </w:rPr>
        <w:t xml:space="preserve">万元，资产总额为</w:t>
      </w:r>
      <w:r>
        <w:rPr>
          <w:rFonts w:ascii="宋体" w:hAnsi="宋体"/>
          <w:color w:val="000000" w:themeColor="text1"/>
          <w:sz w:val="24"/>
          <w:szCs w:val="24"/>
          <w:u w:val="single"/>
        </w:rPr>
        <w:t xml:space="preserve">       </w:t>
      </w:r>
      <w:r>
        <w:rPr>
          <w:rFonts w:ascii="宋体" w:hAnsi="宋体"/>
          <w:color w:val="000000" w:themeColor="text1"/>
          <w:sz w:val="24"/>
          <w:szCs w:val="24"/>
        </w:rPr>
        <w:t xml:space="preserve">万元，属于</w:t>
      </w:r>
      <w:r>
        <w:rPr>
          <w:rFonts w:hint="eastAsia" w:ascii="宋体" w:hAnsi="宋体"/>
          <w:color w:val="000000" w:themeColor="text1"/>
          <w:sz w:val="24"/>
          <w:szCs w:val="24"/>
          <w:u w:val="single"/>
        </w:rPr>
        <w:t xml:space="preserve"> </w:t>
      </w:r>
      <w:r>
        <w:rPr>
          <w:rFonts w:ascii="Wingdings 2" w:hAnsi="Wingdings 2" w:eastAsia="Wingdings 2" w:cs="Wingdings 2"/>
          <w:color w:val="000000" w:themeColor="text1"/>
          <w:sz w:val="24"/>
          <w:szCs w:val="24"/>
          <w:u w:val="single"/>
        </w:rPr>
        <w:t xml:space="preserve">*</w:t>
      </w:r>
      <w:r>
        <w:rPr>
          <w:rFonts w:hint="eastAsia" w:ascii="宋体" w:hAnsi="宋体"/>
          <w:color w:val="000000" w:themeColor="text1"/>
          <w:sz w:val="24"/>
          <w:szCs w:val="24"/>
          <w:u w:val="single"/>
        </w:rPr>
        <w:t xml:space="preserve">中</w:t>
      </w:r>
      <w:r>
        <w:rPr>
          <w:rFonts w:ascii="宋体" w:hAnsi="宋体"/>
          <w:color w:val="000000" w:themeColor="text1"/>
          <w:sz w:val="24"/>
          <w:szCs w:val="24"/>
          <w:u w:val="single"/>
        </w:rPr>
        <w:t xml:space="preserve">型企业</w:t>
      </w:r>
      <w:r>
        <w:rPr>
          <w:rFonts w:hint="eastAsia" w:ascii="宋体" w:hAnsi="宋体"/>
          <w:color w:val="000000" w:themeColor="text1"/>
          <w:sz w:val="24"/>
          <w:szCs w:val="24"/>
          <w:u w:val="single"/>
        </w:rPr>
        <w:t xml:space="preserve"> </w:t>
      </w:r>
      <w:r>
        <w:rPr>
          <w:rFonts w:ascii="宋体" w:hAnsi="宋体"/>
          <w:color w:val="000000" w:themeColor="text1"/>
          <w:sz w:val="24"/>
          <w:szCs w:val="24"/>
          <w:u w:val="single"/>
        </w:rPr>
        <w:t xml:space="preserve">  </w:t>
      </w:r>
      <w:r>
        <w:rPr>
          <w:rFonts w:ascii="Wingdings 2" w:hAnsi="Wingdings 2" w:eastAsia="Wingdings 2" w:cs="Wingdings 2"/>
          <w:color w:val="000000" w:themeColor="text1"/>
          <w:sz w:val="24"/>
          <w:szCs w:val="24"/>
          <w:u w:val="single"/>
        </w:rPr>
        <w:t xml:space="preserve">*</w:t>
      </w:r>
      <w:r>
        <w:rPr>
          <w:rFonts w:ascii="宋体" w:hAnsi="宋体"/>
          <w:color w:val="000000" w:themeColor="text1"/>
          <w:sz w:val="24"/>
          <w:szCs w:val="24"/>
          <w:u w:val="single"/>
        </w:rPr>
        <w:t xml:space="preserve">小型企业</w:t>
      </w:r>
      <w:r>
        <w:rPr>
          <w:rFonts w:hint="eastAsia" w:ascii="宋体" w:hAnsi="宋体"/>
          <w:color w:val="000000" w:themeColor="text1"/>
          <w:sz w:val="24"/>
          <w:szCs w:val="24"/>
          <w:u w:val="single"/>
        </w:rPr>
        <w:t xml:space="preserve"> </w:t>
      </w:r>
      <w:r>
        <w:rPr>
          <w:rFonts w:ascii="宋体" w:hAnsi="宋体"/>
          <w:color w:val="000000" w:themeColor="text1"/>
          <w:sz w:val="24"/>
          <w:szCs w:val="24"/>
          <w:u w:val="single"/>
        </w:rPr>
        <w:t xml:space="preserve">    </w:t>
      </w:r>
      <w:r>
        <w:rPr>
          <w:rFonts w:ascii="Wingdings 2" w:hAnsi="Wingdings 2" w:eastAsia="Wingdings 2" w:cs="Wingdings 2"/>
          <w:color w:val="000000" w:themeColor="text1"/>
          <w:sz w:val="24"/>
          <w:szCs w:val="24"/>
          <w:u w:val="single"/>
        </w:rPr>
        <w:t xml:space="preserve">*</w:t>
      </w:r>
      <w:r>
        <w:rPr>
          <w:rFonts w:ascii="宋体" w:hAnsi="宋体"/>
          <w:color w:val="000000" w:themeColor="text1"/>
          <w:sz w:val="24"/>
          <w:szCs w:val="24"/>
          <w:u w:val="single"/>
        </w:rPr>
        <w:t xml:space="preserve">微型企业</w:t>
      </w:r>
      <w:r>
        <w:rPr>
          <w:rFonts w:hint="eastAsia" w:ascii="宋体" w:hAnsi="宋体"/>
          <w:color w:val="000000" w:themeColor="text1"/>
          <w:sz w:val="24"/>
          <w:szCs w:val="24"/>
          <w:u w:val="single"/>
        </w:rPr>
        <w:t xml:space="preserve"> </w:t>
      </w:r>
      <w:r>
        <w:rPr>
          <w:rFonts w:ascii="宋体" w:hAnsi="宋体"/>
          <w:color w:val="000000" w:themeColor="text1"/>
          <w:sz w:val="24"/>
          <w:szCs w:val="24"/>
          <w:u w:val="single"/>
        </w:rPr>
        <w:t xml:space="preserve"> </w:t>
      </w:r>
      <w:r>
        <w:rPr>
          <w:rFonts w:ascii="宋体" w:hAnsi="宋体"/>
          <w:color w:val="000000" w:themeColor="text1"/>
          <w:sz w:val="24"/>
          <w:szCs w:val="24"/>
        </w:rPr>
        <w:t xml:space="preserve">；</w:t>
      </w:r>
      <w:r/>
    </w:p>
    <w:p>
      <w:pPr>
        <w:pStyle w:val="901"/>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w:t>
      </w:r>
      <w:r/>
    </w:p>
    <w:p>
      <w:pPr>
        <w:pStyle w:val="901"/>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以上企业，不属于大企业的分支机构，不存在控股股东为大企业的情形，也不存在与大企业的负责人为同一人的情形。</w:t>
      </w:r>
      <w:r/>
    </w:p>
    <w:p>
      <w:pPr>
        <w:pStyle w:val="901"/>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如组成联合体或者接受分包合同的中小企业与联合体内的其他企业，分包企业之间不存在直接控制、管理关系；</w:t>
      </w:r>
      <w:r/>
    </w:p>
    <w:p>
      <w:pPr>
        <w:pStyle w:val="901"/>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本企业对上述声明内容的真实性负责。如有虚假，将依法承担相应责任。</w:t>
      </w:r>
      <w:r/>
    </w:p>
    <w:p>
      <w:pPr>
        <w:ind w:left="5250"/>
        <w:jc w:val="left"/>
        <w:spacing w:line="360" w:lineRule="auto"/>
        <w:rPr>
          <w:rFonts w:hint="eastAsia" w:ascii="宋体" w:hAnsi="宋体"/>
          <w:color w:val="000000" w:themeColor="text1"/>
          <w:sz w:val="24"/>
          <w:szCs w:val="21"/>
        </w:rPr>
      </w:pPr>
      <w:r>
        <w:rPr>
          <w:rFonts w:hint="eastAsia" w:ascii="宋体" w:hAnsi="宋体"/>
          <w:color w:val="000000" w:themeColor="text1"/>
          <w:sz w:val="24"/>
          <w:szCs w:val="21"/>
        </w:rPr>
      </w:r>
      <w:r/>
    </w:p>
    <w:p>
      <w:pPr>
        <w:ind w:left="5250"/>
        <w:jc w:val="left"/>
        <w:spacing w:line="360" w:lineRule="auto"/>
        <w:rPr>
          <w:rFonts w:hint="eastAsia" w:ascii="宋体" w:hAnsi="宋体"/>
          <w:color w:val="000000" w:themeColor="text1"/>
          <w:sz w:val="24"/>
        </w:rPr>
      </w:pPr>
      <w:r>
        <w:rPr>
          <w:rFonts w:hint="eastAsia" w:ascii="宋体" w:hAnsi="宋体"/>
          <w:color w:val="000000" w:themeColor="text1"/>
          <w:sz w:val="24"/>
          <w:szCs w:val="21"/>
        </w:rPr>
        <w:t xml:space="preserve">企业名称</w:t>
      </w:r>
      <w:r>
        <w:rPr>
          <w:rFonts w:hint="eastAsia" w:ascii="宋体" w:hAnsi="宋体"/>
          <w:color w:val="000000" w:themeColor="text1"/>
          <w:sz w:val="24"/>
        </w:rPr>
        <w:t xml:space="preserve">（加盖CA电子公章）：</w:t>
      </w:r>
      <w:r/>
    </w:p>
    <w:p>
      <w:pPr>
        <w:ind w:left="525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日</w:t>
      </w:r>
      <w:r>
        <w:rPr>
          <w:rFonts w:ascii="宋体" w:hAnsi="宋体"/>
          <w:color w:val="000000" w:themeColor="text1"/>
          <w:sz w:val="24"/>
        </w:rPr>
        <w:t xml:space="preserve">  </w:t>
      </w:r>
      <w:r>
        <w:rPr>
          <w:rFonts w:hint="eastAsia" w:ascii="宋体" w:hAnsi="宋体"/>
          <w:color w:val="000000" w:themeColor="text1"/>
          <w:sz w:val="24"/>
        </w:rPr>
        <w:t xml:space="preserve">期：</w:t>
      </w:r>
      <w:r/>
    </w:p>
    <w:p>
      <w:pPr>
        <w:spacing w:line="300" w:lineRule="auto"/>
        <w:rPr>
          <w:rFonts w:hint="eastAsia" w:ascii="宋体" w:hAnsi="宋体"/>
          <w:b/>
          <w:bCs/>
          <w:color w:val="000000" w:themeColor="text1"/>
          <w:sz w:val="22"/>
          <w:szCs w:val="22"/>
        </w:rPr>
      </w:pPr>
      <w:r>
        <w:rPr>
          <w:rFonts w:hint="eastAsia" w:ascii="宋体" w:hAnsi="宋体"/>
          <w:b/>
          <w:bCs/>
          <w:color w:val="000000" w:themeColor="text1"/>
          <w:sz w:val="22"/>
          <w:szCs w:val="22"/>
        </w:rPr>
        <w:t xml:space="preserve">注：</w:t>
      </w:r>
      <w:r/>
    </w:p>
    <w:p>
      <w:pPr>
        <w:pStyle w:val="901"/>
        <w:spacing w:line="300" w:lineRule="auto"/>
        <w:rPr>
          <w:rFonts w:hint="eastAsia" w:ascii="宋体" w:hAnsi="宋体" w:eastAsia="宋体"/>
          <w:color w:val="000000" w:themeColor="text1"/>
          <w:sz w:val="22"/>
          <w:szCs w:val="22"/>
        </w:rPr>
      </w:pPr>
      <w:r>
        <w:rPr>
          <w:rFonts w:hint="eastAsia" w:ascii="宋体" w:hAnsi="宋体" w:eastAsia="宋体"/>
          <w:color w:val="000000" w:themeColor="text1"/>
          <w:sz w:val="22"/>
          <w:szCs w:val="22"/>
        </w:rPr>
        <w:t xml:space="preserve">(</w:t>
      </w:r>
      <w:r>
        <w:rPr>
          <w:rFonts w:ascii="宋体" w:hAnsi="宋体" w:eastAsia="宋体"/>
          <w:color w:val="000000" w:themeColor="text1"/>
          <w:sz w:val="22"/>
          <w:szCs w:val="22"/>
        </w:rPr>
        <w:t xml:space="preserve">1)</w:t>
      </w:r>
      <w:r>
        <w:rPr>
          <w:rFonts w:hint="eastAsia" w:ascii="宋体" w:hAnsi="宋体" w:eastAsia="宋体"/>
          <w:color w:val="000000" w:themeColor="text1"/>
          <w:sz w:val="22"/>
          <w:szCs w:val="22"/>
        </w:rPr>
        <w:t xml:space="preserve">从业人员、营业收入、资产总额填报上一年度数据，无上一年度数据的新成立企业可不填报。</w:t>
      </w:r>
      <w:r/>
    </w:p>
    <w:p>
      <w:pPr>
        <w:pStyle w:val="901"/>
        <w:spacing w:line="300" w:lineRule="auto"/>
        <w:rPr>
          <w:rFonts w:hint="eastAsia" w:ascii="宋体" w:hAnsi="宋体" w:eastAsia="宋体"/>
          <w:color w:val="000000" w:themeColor="text1"/>
          <w:sz w:val="22"/>
          <w:szCs w:val="22"/>
        </w:rPr>
      </w:pPr>
      <w:r>
        <w:rPr>
          <w:rFonts w:hint="eastAsia" w:ascii="宋体" w:hAnsi="宋体" w:eastAsia="宋体"/>
          <w:color w:val="000000" w:themeColor="text1"/>
          <w:sz w:val="22"/>
          <w:szCs w:val="22"/>
        </w:rPr>
        <w:t xml:space="preserve">(</w:t>
      </w:r>
      <w:r>
        <w:rPr>
          <w:rFonts w:ascii="宋体" w:hAnsi="宋体" w:eastAsia="宋体"/>
          <w:color w:val="000000" w:themeColor="text1"/>
          <w:sz w:val="22"/>
          <w:szCs w:val="22"/>
        </w:rPr>
        <w:t xml:space="preserve">2)</w:t>
      </w:r>
      <w:r>
        <w:rPr>
          <w:rFonts w:hint="eastAsia" w:ascii="宋体" w:hAnsi="宋体" w:eastAsia="宋体"/>
          <w:color w:val="000000" w:themeColor="text1"/>
          <w:sz w:val="22"/>
          <w:szCs w:val="22"/>
        </w:rPr>
        <w:t xml:space="preserve">上述“相关企业”含</w:t>
      </w:r>
      <w:r>
        <w:rPr>
          <w:rFonts w:ascii="宋体" w:hAnsi="宋体" w:eastAsia="宋体"/>
          <w:color w:val="000000" w:themeColor="text1"/>
          <w:sz w:val="22"/>
          <w:szCs w:val="22"/>
        </w:rPr>
        <w:t xml:space="preserve">联合体中的</w:t>
      </w:r>
      <w:r>
        <w:rPr>
          <w:rFonts w:hint="eastAsia" w:ascii="宋体" w:hAnsi="宋体" w:eastAsia="宋体"/>
          <w:color w:val="000000" w:themeColor="text1"/>
          <w:sz w:val="22"/>
          <w:szCs w:val="22"/>
        </w:rPr>
        <w:t xml:space="preserve">中小</w:t>
      </w:r>
      <w:r>
        <w:rPr>
          <w:rFonts w:ascii="宋体" w:hAnsi="宋体" w:eastAsia="宋体"/>
          <w:color w:val="000000" w:themeColor="text1"/>
          <w:sz w:val="22"/>
          <w:szCs w:val="22"/>
        </w:rPr>
        <w:t xml:space="preserve">企业、签订分包意向协议的</w:t>
      </w:r>
      <w:r>
        <w:rPr>
          <w:rFonts w:hint="eastAsia" w:ascii="宋体" w:hAnsi="宋体" w:eastAsia="宋体"/>
          <w:color w:val="000000" w:themeColor="text1"/>
          <w:sz w:val="22"/>
          <w:szCs w:val="22"/>
        </w:rPr>
        <w:t xml:space="preserve">中小</w:t>
      </w:r>
      <w:r>
        <w:rPr>
          <w:rFonts w:ascii="宋体" w:hAnsi="宋体" w:eastAsia="宋体"/>
          <w:color w:val="000000" w:themeColor="text1"/>
          <w:sz w:val="22"/>
          <w:szCs w:val="22"/>
        </w:rPr>
        <w:t xml:space="preserve">企业</w:t>
      </w:r>
      <w:r>
        <w:rPr>
          <w:rFonts w:hint="eastAsia" w:ascii="宋体" w:hAnsi="宋体" w:eastAsia="宋体"/>
          <w:color w:val="000000" w:themeColor="text1"/>
          <w:sz w:val="22"/>
          <w:szCs w:val="22"/>
        </w:rPr>
        <w:t xml:space="preserve">；</w:t>
      </w:r>
      <w:r/>
    </w:p>
    <w:p>
      <w:pPr>
        <w:pStyle w:val="901"/>
        <w:spacing w:line="300" w:lineRule="auto"/>
        <w:rPr>
          <w:rFonts w:hint="eastAsia" w:ascii="宋体" w:hAnsi="宋体" w:eastAsia="宋体"/>
          <w:color w:val="000000" w:themeColor="text1"/>
          <w:sz w:val="22"/>
          <w:szCs w:val="22"/>
        </w:rPr>
      </w:pPr>
      <w:r/>
      <w:bookmarkStart w:id="206" w:name="_Hlk205399002"/>
      <w:r>
        <w:rPr>
          <w:rFonts w:hint="eastAsia" w:ascii="宋体" w:hAnsi="宋体" w:eastAsia="宋体"/>
          <w:color w:val="000000" w:themeColor="text1"/>
          <w:sz w:val="22"/>
          <w:szCs w:val="22"/>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对照选择承接企业的规模类型。</w:t>
      </w:r>
      <w:bookmarkEnd w:id="206"/>
      <w:r/>
      <w:r/>
    </w:p>
    <w:p>
      <w:pPr>
        <w:pStyle w:val="901"/>
        <w:spacing w:line="300" w:lineRule="auto"/>
        <w:rPr>
          <w:rFonts w:hint="eastAsia" w:ascii="宋体" w:hAnsi="宋体" w:eastAsia="宋体"/>
          <w:color w:val="000000" w:themeColor="text1"/>
          <w:sz w:val="22"/>
          <w:szCs w:val="22"/>
        </w:rPr>
      </w:pPr>
      <w:r>
        <w:rPr>
          <w:rFonts w:hint="eastAsia" w:ascii="宋体" w:hAnsi="宋体" w:eastAsia="宋体"/>
          <w:color w:val="000000" w:themeColor="text1"/>
          <w:sz w:val="22"/>
          <w:szCs w:val="22"/>
        </w:rPr>
        <w:t xml:space="preserve">(4</w:t>
      </w:r>
      <w:r>
        <w:rPr>
          <w:rFonts w:ascii="宋体" w:hAnsi="宋体" w:eastAsia="宋体"/>
          <w:color w:val="000000" w:themeColor="text1"/>
          <w:sz w:val="22"/>
          <w:szCs w:val="22"/>
        </w:rPr>
        <w:t xml:space="preserve">)</w:t>
      </w:r>
      <w:r>
        <w:rPr>
          <w:rFonts w:hint="eastAsia" w:ascii="宋体" w:hAnsi="宋体" w:eastAsia="宋体"/>
          <w:color w:val="000000" w:themeColor="text1"/>
          <w:sz w:val="22"/>
          <w:szCs w:val="22"/>
        </w:rPr>
        <w:t xml:space="preserve">供应商如未按要求提供此声明函，报价将不做相应扣除；成交供应商如享受本项目小微企业扶持政策的，其《中小企业声明函》将随本项目的成交结果同时公告，接受社会监督；</w:t>
      </w:r>
      <w:r>
        <w:rPr>
          <w:rFonts w:ascii="宋体" w:hAnsi="宋体" w:eastAsia="宋体"/>
          <w:color w:val="000000" w:themeColor="text1"/>
          <w:sz w:val="22"/>
          <w:szCs w:val="22"/>
        </w:rPr>
        <w:t xml:space="preserve"> </w:t>
      </w:r>
      <w:r/>
    </w:p>
    <w:p>
      <w:pPr>
        <w:jc w:val="left"/>
        <w:widowControl/>
        <w:rPr>
          <w:rFonts w:hint="eastAsia" w:ascii="宋体" w:hAnsi="宋体"/>
          <w:b/>
          <w:color w:val="000000" w:themeColor="text1"/>
          <w:sz w:val="32"/>
          <w:szCs w:val="20"/>
        </w:rPr>
      </w:pPr>
      <w:r/>
      <w:bookmarkStart w:id="207" w:name="_Hlk205399016"/>
      <w:r/>
      <w:bookmarkEnd w:id="207"/>
      <w:r/>
      <w:r/>
    </w:p>
    <w:p>
      <w:pPr>
        <w:pStyle w:val="967"/>
        <w:ind w:firstLine="0"/>
        <w:rPr>
          <w:color w:val="000000" w:themeColor="text1"/>
        </w:rPr>
      </w:pPr>
      <w:r>
        <w:rPr>
          <w:rFonts w:hint="eastAsia"/>
          <w:color w:val="000000" w:themeColor="text1"/>
          <w:sz w:val="24"/>
          <w:szCs w:val="24"/>
        </w:rPr>
        <w:t xml:space="preserve">附件：</w:t>
      </w:r>
      <w:r/>
    </w:p>
    <w:p>
      <w:pPr>
        <w:jc w:val="left"/>
        <w:widowControl/>
        <w:rPr>
          <w:rFonts w:hint="eastAsia" w:ascii="宋体" w:hAnsi="宋体"/>
          <w:b/>
          <w:color w:val="000000" w:themeColor="text1"/>
          <w:sz w:val="32"/>
          <w:szCs w:val="32"/>
        </w:rPr>
      </w:pPr>
      <w:r>
        <w:rPr>
          <w:rFonts w:hint="eastAsia" w:ascii="宋体" w:hAnsi="宋体"/>
          <w:b/>
          <w:color w:val="000000" w:themeColor="text1"/>
          <w:sz w:val="32"/>
          <w:szCs w:val="32"/>
        </w:rPr>
      </w:r>
      <w:r/>
    </w:p>
    <w:p>
      <w:pPr>
        <w:pStyle w:val="890"/>
        <w:jc w:val="center"/>
        <w:spacing w:before="286" w:after="0" w:line="360" w:lineRule="auto"/>
        <w:rPr>
          <w:rFonts w:hint="eastAsia" w:ascii="宋体" w:hAnsi="宋体"/>
          <w:bCs/>
          <w:color w:val="000000" w:themeColor="text1"/>
        </w:rPr>
      </w:pPr>
      <w:r>
        <w:rPr>
          <w:rFonts w:hint="eastAsia" w:ascii="宋体" w:hAnsi="宋体"/>
          <w:color w:val="000000" w:themeColor="text1"/>
          <w:szCs w:val="32"/>
        </w:rPr>
        <w:t xml:space="preserve">残疾人福利性单位声明函</w:t>
      </w:r>
      <w:r/>
    </w:p>
    <w:p>
      <w:pPr>
        <w:pStyle w:val="896"/>
        <w:jc w:val="center"/>
        <w:spacing w:after="286"/>
        <w:rPr>
          <w:color w:val="000000" w:themeColor="text1"/>
        </w:rPr>
      </w:pPr>
      <w:r>
        <w:rPr>
          <w:rFonts w:hint="eastAsia"/>
          <w:b/>
          <w:bCs/>
          <w:color w:val="000000" w:themeColor="text1"/>
          <w:sz w:val="24"/>
          <w:szCs w:val="24"/>
        </w:rPr>
        <w:t xml:space="preserve">（非残疾人福利性单位的磋商供应商无需提供）</w:t>
      </w:r>
      <w:r/>
    </w:p>
    <w:p>
      <w:pPr>
        <w:ind w:firstLine="480"/>
        <w:spacing w:before="57" w:line="480" w:lineRule="auto"/>
        <w:rPr>
          <w:rFonts w:hint="eastAsia" w:ascii="宋体" w:hAnsi="宋体"/>
          <w:color w:val="000000" w:themeColor="text1"/>
          <w:sz w:val="24"/>
          <w:szCs w:val="21"/>
        </w:rPr>
      </w:pPr>
      <w:r>
        <w:rPr>
          <w:rFonts w:hint="eastAsia" w:ascii="宋体" w:hAnsi="宋体"/>
          <w:color w:val="000000" w:themeColor="text1"/>
          <w:sz w:val="24"/>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olor w:val="000000" w:themeColor="text1"/>
          <w:sz w:val="24"/>
          <w:szCs w:val="21"/>
          <w:u w:val="single"/>
        </w:rPr>
        <w:t xml:space="preserve"> </w:t>
      </w:r>
      <w:r>
        <w:rPr>
          <w:rFonts w:hint="eastAsia" w:ascii="宋体" w:hAnsi="宋体"/>
          <w:color w:val="000000" w:themeColor="text1"/>
          <w:sz w:val="24"/>
          <w:u w:val="single"/>
        </w:rPr>
        <w:t xml:space="preserve">[采购人</w:t>
      </w:r>
      <w:r>
        <w:rPr>
          <w:rFonts w:ascii="宋体" w:hAnsi="宋体"/>
          <w:color w:val="000000" w:themeColor="text1"/>
          <w:sz w:val="24"/>
          <w:u w:val="single"/>
        </w:rPr>
        <w:t xml:space="preserve">单位名称</w:t>
      </w:r>
      <w:r>
        <w:rPr>
          <w:rFonts w:hint="eastAsia" w:ascii="宋体" w:hAnsi="宋体"/>
          <w:color w:val="000000" w:themeColor="text1"/>
          <w:sz w:val="24"/>
          <w:u w:val="single"/>
        </w:rPr>
        <w:t xml:space="preserve">] </w:t>
      </w:r>
      <w:r>
        <w:rPr>
          <w:rFonts w:ascii="宋体" w:hAnsi="宋体"/>
          <w:color w:val="000000" w:themeColor="text1"/>
          <w:sz w:val="24"/>
          <w:szCs w:val="21"/>
          <w:u w:val="single"/>
        </w:rPr>
        <w:t xml:space="preserve"> </w:t>
      </w:r>
      <w:r>
        <w:rPr>
          <w:rFonts w:hint="eastAsia" w:ascii="宋体" w:hAnsi="宋体"/>
          <w:color w:val="000000" w:themeColor="text1"/>
          <w:sz w:val="24"/>
          <w:szCs w:val="21"/>
        </w:rPr>
        <w:t xml:space="preserve">单位的采购文件编号为</w:t>
      </w:r>
      <w:r>
        <w:rPr>
          <w:rFonts w:ascii="宋体" w:hAnsi="宋体"/>
          <w:color w:val="000000" w:themeColor="text1"/>
          <w:sz w:val="24"/>
          <w:szCs w:val="21"/>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u w:val="single"/>
        </w:rPr>
        <w:t xml:space="preserve">[项目编号] </w:t>
      </w:r>
      <w:r>
        <w:rPr>
          <w:rFonts w:ascii="宋体" w:hAnsi="宋体"/>
          <w:color w:val="000000" w:themeColor="text1"/>
          <w:sz w:val="24"/>
          <w:szCs w:val="21"/>
          <w:u w:val="single"/>
        </w:rPr>
        <w:t xml:space="preserve"> </w:t>
      </w:r>
      <w:r>
        <w:rPr>
          <w:rFonts w:hint="eastAsia" w:ascii="宋体" w:hAnsi="宋体"/>
          <w:color w:val="000000" w:themeColor="text1"/>
          <w:sz w:val="24"/>
          <w:szCs w:val="21"/>
        </w:rPr>
        <w:t xml:space="preserve">的</w:t>
      </w:r>
      <w:r>
        <w:rPr>
          <w:rFonts w:hint="eastAsia" w:ascii="宋体" w:hAnsi="宋体"/>
          <w:color w:val="000000" w:themeColor="text1"/>
          <w:sz w:val="24"/>
          <w:szCs w:val="21"/>
          <w:u w:val="single"/>
        </w:rPr>
        <w:t xml:space="preserve"> </w:t>
      </w:r>
      <w:r>
        <w:rPr>
          <w:rFonts w:hint="eastAsia" w:ascii="宋体" w:hAnsi="宋体"/>
          <w:color w:val="000000" w:themeColor="text1"/>
          <w:sz w:val="24"/>
          <w:u w:val="single"/>
        </w:rPr>
        <w:t xml:space="preserve">[项目名称]</w:t>
      </w:r>
      <w:r>
        <w:rPr>
          <w:rFonts w:hint="eastAsia" w:ascii="宋体" w:hAnsi="宋体"/>
          <w:color w:val="000000" w:themeColor="text1"/>
          <w:sz w:val="24"/>
          <w:szCs w:val="21"/>
          <w:u w:val="single"/>
        </w:rPr>
        <w:t xml:space="preserve"> </w:t>
      </w:r>
      <w:r>
        <w:rPr>
          <w:rFonts w:hint="eastAsia" w:ascii="宋体" w:hAnsi="宋体"/>
          <w:color w:val="000000" w:themeColor="text1"/>
          <w:sz w:val="24"/>
          <w:szCs w:val="21"/>
        </w:rPr>
        <w:t xml:space="preserve">项目采购活动由本单位提供服务，或者提供其他残疾人福利性单位</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u w:val="single"/>
        </w:rPr>
        <w:t xml:space="preserve">残疾人福利性单位名称]</w:t>
      </w:r>
      <w:r>
        <w:rPr>
          <w:rFonts w:ascii="宋体" w:hAnsi="宋体"/>
          <w:color w:val="000000" w:themeColor="text1"/>
          <w:sz w:val="24"/>
          <w:u w:val="single"/>
        </w:rPr>
        <w:t xml:space="preserve">  </w:t>
      </w:r>
      <w:r>
        <w:rPr>
          <w:rFonts w:hint="eastAsia" w:ascii="宋体" w:hAnsi="宋体"/>
          <w:color w:val="000000" w:themeColor="text1"/>
          <w:sz w:val="24"/>
          <w:szCs w:val="21"/>
        </w:rPr>
        <w:t xml:space="preserve">制造的货物（不包括使用非残疾人福利性单位注册商标的货物）。</w:t>
      </w:r>
      <w:r/>
    </w:p>
    <w:p>
      <w:pPr>
        <w:ind w:firstLine="480"/>
        <w:spacing w:before="57" w:line="480" w:lineRule="auto"/>
        <w:rPr>
          <w:rFonts w:hint="eastAsia" w:ascii="宋体" w:hAnsi="宋体"/>
          <w:color w:val="000000" w:themeColor="text1"/>
          <w:sz w:val="24"/>
          <w:szCs w:val="21"/>
        </w:rPr>
      </w:pPr>
      <w:r>
        <w:rPr>
          <w:rFonts w:hint="eastAsia" w:ascii="宋体" w:hAnsi="宋体"/>
          <w:color w:val="000000" w:themeColor="text1"/>
          <w:sz w:val="24"/>
          <w:szCs w:val="21"/>
        </w:rPr>
        <w:t xml:space="preserve">本单位对上述声明的真实性负责。如有虚假，将依法承担相应责任。</w:t>
      </w:r>
      <w:r/>
    </w:p>
    <w:p>
      <w:pPr>
        <w:ind w:firstLine="480"/>
        <w:spacing w:line="588" w:lineRule="exact"/>
        <w:rPr>
          <w:rFonts w:hint="eastAsia" w:ascii="宋体" w:hAnsi="宋体"/>
          <w:color w:val="000000" w:themeColor="text1"/>
          <w:sz w:val="24"/>
          <w:szCs w:val="21"/>
        </w:rPr>
      </w:pPr>
      <w:r>
        <w:rPr>
          <w:rFonts w:hint="eastAsia" w:ascii="宋体" w:hAnsi="宋体"/>
          <w:color w:val="000000" w:themeColor="text1"/>
          <w:sz w:val="24"/>
          <w:szCs w:val="21"/>
        </w:rPr>
      </w:r>
      <w:r/>
    </w:p>
    <w:p>
      <w:pPr>
        <w:ind w:firstLine="442"/>
        <w:spacing w:line="588" w:lineRule="exact"/>
        <w:rPr>
          <w:rFonts w:hint="eastAsia" w:ascii="宋体" w:hAnsi="宋体"/>
          <w:b/>
          <w:bCs/>
          <w:color w:val="000000" w:themeColor="text1"/>
          <w:sz w:val="22"/>
          <w:szCs w:val="22"/>
        </w:rPr>
      </w:pPr>
      <w:r>
        <w:rPr>
          <w:rFonts w:hint="eastAsia" w:ascii="宋体" w:hAnsi="宋体"/>
          <w:b/>
          <w:bCs/>
          <w:color w:val="000000" w:themeColor="text1"/>
          <w:sz w:val="22"/>
          <w:szCs w:val="22"/>
        </w:rPr>
        <w:t xml:space="preserve">备注：</w:t>
      </w:r>
      <w:r>
        <w:rPr>
          <w:rFonts w:hint="eastAsia" w:ascii="宋体" w:hAnsi="宋体"/>
          <w:color w:val="000000" w:themeColor="text1"/>
          <w:sz w:val="22"/>
          <w:szCs w:val="22"/>
        </w:rPr>
        <w:t xml:space="preserve">供应商如未按要求提供此声明函，报价将不做相应扣除；成交供应商如享受本项目残疾人福利单位扶持政策的，其《残疾人福利性单位声明函》将随本项目的成交结果同时公告，接受社会监督；</w:t>
      </w:r>
      <w:r>
        <w:rPr>
          <w:rFonts w:ascii="宋体" w:hAnsi="宋体"/>
          <w:color w:val="000000" w:themeColor="text1"/>
          <w:sz w:val="22"/>
          <w:szCs w:val="22"/>
        </w:rPr>
        <w:t xml:space="preserve"> </w:t>
      </w:r>
      <w:r/>
    </w:p>
    <w:p>
      <w:pPr>
        <w:ind w:firstLine="624"/>
        <w:spacing w:line="588" w:lineRule="exact"/>
        <w:rPr>
          <w:rFonts w:ascii="仿宋_GB2312" w:eastAsia="仿宋_GB2312"/>
          <w:color w:val="000000" w:themeColor="text1"/>
          <w:spacing w:val="6"/>
          <w:sz w:val="30"/>
          <w:szCs w:val="30"/>
        </w:rPr>
      </w:pPr>
      <w:r>
        <w:rPr>
          <w:rFonts w:ascii="仿宋_GB2312" w:eastAsia="仿宋_GB2312"/>
          <w:color w:val="000000" w:themeColor="text1"/>
          <w:spacing w:val="6"/>
          <w:sz w:val="30"/>
          <w:szCs w:val="30"/>
        </w:rPr>
      </w:r>
      <w:r/>
    </w:p>
    <w:p>
      <w:pPr>
        <w:ind w:firstLine="624"/>
        <w:spacing w:line="588" w:lineRule="exact"/>
        <w:rPr>
          <w:rFonts w:ascii="仿宋_GB2312" w:eastAsia="仿宋_GB2312"/>
          <w:color w:val="000000" w:themeColor="text1"/>
          <w:spacing w:val="6"/>
          <w:sz w:val="30"/>
          <w:szCs w:val="30"/>
        </w:rPr>
      </w:pPr>
      <w:r>
        <w:rPr>
          <w:rFonts w:ascii="仿宋_GB2312" w:eastAsia="仿宋_GB2312"/>
          <w:color w:val="000000" w:themeColor="text1"/>
          <w:spacing w:val="6"/>
          <w:sz w:val="30"/>
          <w:szCs w:val="30"/>
        </w:rPr>
      </w:r>
      <w:r/>
    </w:p>
    <w:p>
      <w:pPr>
        <w:ind w:right="1560" w:firstLine="624"/>
        <w:jc w:val="center"/>
        <w:spacing w:line="588" w:lineRule="exact"/>
        <w:tabs>
          <w:tab w:val="left" w:pos="4860" w:leader="none"/>
        </w:tabs>
        <w:rPr>
          <w:rFonts w:hint="eastAsia" w:ascii="宋体" w:hAnsi="宋体"/>
          <w:color w:val="000000" w:themeColor="text1"/>
          <w:sz w:val="24"/>
          <w:szCs w:val="21"/>
        </w:rPr>
      </w:pPr>
      <w:r>
        <w:rPr>
          <w:rFonts w:hint="eastAsia" w:ascii="仿宋_GB2312" w:eastAsia="仿宋_GB2312"/>
          <w:color w:val="000000" w:themeColor="text1"/>
          <w:spacing w:val="6"/>
          <w:sz w:val="30"/>
          <w:szCs w:val="30"/>
        </w:rPr>
        <w:t xml:space="preserve">             </w:t>
      </w:r>
      <w:r>
        <w:rPr>
          <w:rFonts w:hint="eastAsia" w:ascii="宋体" w:hAnsi="宋体"/>
          <w:color w:val="000000" w:themeColor="text1"/>
          <w:sz w:val="24"/>
          <w:szCs w:val="21"/>
        </w:rPr>
        <w:t xml:space="preserve">             </w:t>
      </w:r>
      <w:bookmarkStart w:id="208" w:name="_Hlk14868662"/>
      <w:r>
        <w:rPr>
          <w:rFonts w:hint="eastAsia" w:ascii="宋体" w:hAnsi="宋体"/>
          <w:color w:val="000000" w:themeColor="text1"/>
          <w:sz w:val="24"/>
          <w:szCs w:val="21"/>
        </w:rPr>
        <w:t xml:space="preserve">供应商全称</w:t>
      </w:r>
      <w:bookmarkEnd w:id="208"/>
      <w:r>
        <w:rPr>
          <w:rFonts w:hint="eastAsia" w:ascii="宋体" w:hAnsi="宋体"/>
          <w:color w:val="000000" w:themeColor="text1"/>
          <w:sz w:val="24"/>
          <w:szCs w:val="21"/>
        </w:rPr>
        <w:t xml:space="preserve">（加盖CA电子公章）：</w:t>
      </w:r>
      <w:r/>
    </w:p>
    <w:p>
      <w:pPr>
        <w:ind w:right="1560" w:firstLine="480"/>
        <w:jc w:val="center"/>
        <w:spacing w:line="588" w:lineRule="exact"/>
        <w:tabs>
          <w:tab w:val="left" w:pos="4860" w:leader="none"/>
        </w:tabs>
        <w:rPr>
          <w:rFonts w:hint="eastAsia" w:ascii="宋体" w:hAnsi="宋体"/>
          <w:color w:val="000000" w:themeColor="text1"/>
          <w:sz w:val="24"/>
          <w:szCs w:val="21"/>
        </w:rPr>
      </w:pPr>
      <w:r>
        <w:rPr>
          <w:rFonts w:hint="eastAsia" w:ascii="宋体" w:hAnsi="宋体"/>
          <w:color w:val="000000" w:themeColor="text1"/>
          <w:sz w:val="24"/>
          <w:szCs w:val="21"/>
        </w:rPr>
        <w:t xml:space="preserve">         日  期：</w:t>
      </w:r>
      <w:bookmarkEnd w:id="171"/>
      <w:r/>
      <w:bookmarkEnd w:id="169"/>
      <w:r/>
      <w:bookmarkEnd w:id="205"/>
      <w:r/>
      <w:r/>
    </w:p>
    <w:p>
      <w:pPr>
        <w:jc w:val="left"/>
        <w:widowControl/>
        <w:rPr>
          <w:rFonts w:hint="eastAsia" w:ascii="宋体" w:hAnsi="宋体"/>
          <w:color w:val="000000" w:themeColor="text1"/>
          <w:sz w:val="24"/>
          <w:szCs w:val="21"/>
        </w:rPr>
      </w:pPr>
      <w:r>
        <w:rPr>
          <w:rFonts w:hint="eastAsia" w:ascii="宋体" w:hAnsi="宋体"/>
          <w:color w:val="000000" w:themeColor="text1"/>
          <w:sz w:val="24"/>
          <w:szCs w:val="21"/>
        </w:rPr>
        <w:br w:type="page" w:clear="all"/>
      </w:r>
      <w:r/>
    </w:p>
    <w:p>
      <w:pPr>
        <w:pStyle w:val="967"/>
        <w:ind w:firstLine="0"/>
        <w:rPr>
          <w:color w:val="000000" w:themeColor="text1"/>
          <w:sz w:val="24"/>
          <w:szCs w:val="24"/>
        </w:rPr>
        <w:outlineLvl w:val="2"/>
      </w:pPr>
      <w:r/>
      <w:bookmarkStart w:id="209" w:name="_Toc226539640"/>
      <w:r>
        <w:rPr>
          <w:rFonts w:hint="eastAsia"/>
          <w:color w:val="000000" w:themeColor="text1"/>
          <w:sz w:val="24"/>
          <w:szCs w:val="24"/>
        </w:rPr>
        <w:t xml:space="preserve">《中小微企业声明函》附件：</w:t>
      </w:r>
      <w:bookmarkEnd w:id="209"/>
      <w:r/>
      <w:r/>
    </w:p>
    <w:p>
      <w:pPr>
        <w:pStyle w:val="967"/>
        <w:ind w:firstLine="420"/>
        <w:rPr>
          <w:color w:val="000000" w:themeColor="text1"/>
        </w:rPr>
      </w:pPr>
      <w:r>
        <w:rPr>
          <w:color w:val="000000" w:themeColor="text1"/>
        </w:rPr>
      </w:r>
      <w:r/>
    </w:p>
    <w:p>
      <w:pPr>
        <w:pStyle w:val="920"/>
        <w:jc w:val="center"/>
        <w:spacing w:before="0" w:beforeAutospacing="0" w:after="0" w:afterAutospacing="0" w:line="360" w:lineRule="auto"/>
        <w:shd w:val="clear" w:color="auto" w:fill="ffffff"/>
        <w:rPr>
          <w:rFonts w:hint="eastAsia"/>
          <w:color w:val="000000" w:themeColor="text1"/>
          <w:sz w:val="28"/>
          <w:szCs w:val="28"/>
        </w:rPr>
      </w:pPr>
      <w:r>
        <w:rPr>
          <w:rStyle w:val="924"/>
          <w:rFonts w:hint="eastAsia"/>
          <w:color w:val="000000" w:themeColor="text1"/>
          <w:sz w:val="28"/>
          <w:szCs w:val="28"/>
        </w:rPr>
        <w:t xml:space="preserve">中小企业划型标准规定</w:t>
      </w:r>
      <w:r/>
    </w:p>
    <w:p>
      <w:pPr>
        <w:ind w:firstLine="480"/>
        <w:spacing w:line="360" w:lineRule="auto"/>
        <w:rPr>
          <w:rFonts w:hint="eastAsia" w:ascii="宋体" w:hAnsi="宋体"/>
          <w:b/>
          <w:bCs/>
          <w:color w:val="000000" w:themeColor="text1"/>
          <w:sz w:val="24"/>
        </w:rPr>
      </w:pPr>
      <w:r>
        <w:rPr>
          <w:rFonts w:hint="eastAsia" w:ascii="宋体" w:hAnsi="宋体"/>
          <w:color w:val="000000" w:themeColor="text1"/>
          <w:sz w:val="24"/>
        </w:rPr>
        <w:t xml:space="preserve">一、根据《中华人民共和国中小企业促进法》和《国务院关于进一步促进中小企业发展的若干意见》(国发〔2009〕36号)，制定本规定。</w:t>
      </w:r>
      <w:r>
        <w:rPr>
          <w:rFonts w:hint="eastAsia" w:ascii="宋体" w:hAnsi="宋体"/>
          <w:color w:val="000000" w:themeColor="text1"/>
          <w:sz w:val="24"/>
        </w:rPr>
        <w:br/>
        <w:t xml:space="preserve">　　二、中小企业划分为中型、小型、微型三种类型，具体标准根据企业从业人员、营业收入、资产总额等指标，结合行业特点制定。</w:t>
      </w:r>
      <w:r>
        <w:rPr>
          <w:rFonts w:hint="eastAsia" w:ascii="宋体" w:hAnsi="宋体"/>
          <w:color w:val="000000" w:themeColor="text1"/>
          <w:sz w:val="24"/>
        </w:rPr>
        <w:b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hint="eastAsia" w:ascii="宋体" w:hAnsi="宋体"/>
          <w:color w:val="000000" w:themeColor="text1"/>
          <w:sz w:val="24"/>
        </w:rPr>
        <w:br/>
        <w:t xml:space="preserve">　　</w:t>
      </w:r>
      <w:r>
        <w:rPr>
          <w:rFonts w:hint="eastAsia" w:ascii="宋体" w:hAnsi="宋体"/>
          <w:b/>
          <w:bCs/>
          <w:color w:val="000000" w:themeColor="text1"/>
          <w:sz w:val="24"/>
        </w:rPr>
        <w:t xml:space="preserve">　四、各行业划型标准为：</w:t>
      </w:r>
      <w:r/>
    </w:p>
    <w:p>
      <w:pPr>
        <w:ind w:firstLine="482"/>
        <w:spacing w:line="360" w:lineRule="auto"/>
        <w:rPr>
          <w:rFonts w:hint="eastAsia" w:ascii="宋体" w:hAnsi="宋体"/>
          <w:color w:val="000000" w:themeColor="text1"/>
          <w:sz w:val="24"/>
        </w:rPr>
      </w:pPr>
      <w:r>
        <w:rPr>
          <w:rFonts w:hint="eastAsia" w:ascii="宋体" w:hAnsi="宋体"/>
          <w:b/>
          <w:bCs/>
          <w:color w:val="000000" w:themeColor="text1"/>
          <w:sz w:val="24"/>
        </w:rPr>
        <w:t xml:space="preserve">（一）农、林、牧、渔业。</w:t>
      </w:r>
      <w:r>
        <w:rPr>
          <w:rFonts w:hint="eastAsia" w:ascii="宋体" w:hAnsi="宋体"/>
          <w:color w:val="000000" w:themeColor="text1"/>
          <w:sz w:val="24"/>
        </w:rPr>
        <w:t xml:space="preserve">营业收入</w:t>
      </w:r>
      <w:r>
        <w:rPr>
          <w:rFonts w:ascii="宋体" w:hAnsi="宋体"/>
          <w:color w:val="000000" w:themeColor="text1"/>
          <w:sz w:val="24"/>
        </w:rPr>
        <w:t xml:space="preserve">20000万元以下的为中小微型企业。其中，营业收入500万元及以上的为中型企业，营业收入50万元及以上的为小型企业，营业收入50万元以下的为微型企业。</w:t>
      </w:r>
      <w:r/>
    </w:p>
    <w:p>
      <w:pPr>
        <w:ind w:firstLine="482"/>
        <w:spacing w:line="360" w:lineRule="auto"/>
        <w:rPr>
          <w:rFonts w:hint="eastAsia" w:ascii="宋体" w:hAnsi="宋体"/>
          <w:color w:val="000000" w:themeColor="text1"/>
          <w:sz w:val="24"/>
        </w:rPr>
      </w:pPr>
      <w:r>
        <w:rPr>
          <w:rFonts w:hint="eastAsia" w:ascii="宋体" w:hAnsi="宋体"/>
          <w:b/>
          <w:bCs/>
          <w:color w:val="000000" w:themeColor="text1"/>
          <w:sz w:val="24"/>
        </w:rPr>
        <w:t xml:space="preserve">（二）工业。</w:t>
      </w:r>
      <w:r>
        <w:rPr>
          <w:rFonts w:hint="eastAsia" w:ascii="宋体" w:hAnsi="宋体"/>
          <w:color w:val="000000" w:themeColor="text1"/>
          <w:sz w:val="24"/>
        </w:rPr>
        <w:t xml:space="preserve">从业人员</w:t>
      </w:r>
      <w:r>
        <w:rPr>
          <w:rFonts w:ascii="宋体" w:hAnsi="宋体"/>
          <w:color w:val="000000" w:themeColor="text1"/>
          <w:sz w:val="24"/>
        </w:rPr>
        <w:t xml:space="preserve">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2"/>
        <w:spacing w:line="360" w:lineRule="auto"/>
        <w:rPr>
          <w:rFonts w:hint="eastAsia" w:ascii="宋体" w:hAnsi="宋体"/>
          <w:color w:val="000000" w:themeColor="text1"/>
          <w:sz w:val="24"/>
        </w:rPr>
      </w:pPr>
      <w:r>
        <w:rPr>
          <w:rFonts w:hint="eastAsia" w:ascii="宋体" w:hAnsi="宋体"/>
          <w:b/>
          <w:bCs/>
          <w:color w:val="000000" w:themeColor="text1"/>
          <w:sz w:val="24"/>
        </w:rPr>
        <w:t xml:space="preserve">（三）建筑业。</w:t>
      </w:r>
      <w:r>
        <w:rPr>
          <w:rFonts w:hint="eastAsia" w:ascii="宋体" w:hAnsi="宋体"/>
          <w:color w:val="000000" w:themeColor="text1"/>
          <w:sz w:val="24"/>
        </w:rPr>
        <w:t xml:space="preserve">营业收入</w:t>
      </w:r>
      <w:r>
        <w:rPr>
          <w:rFonts w:ascii="宋体" w:hAnsi="宋体"/>
          <w:color w:val="000000" w:themeColor="text1"/>
          <w:sz w:val="24"/>
        </w:rPr>
        <w:t xml:space="preserve">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2"/>
        <w:spacing w:line="360" w:lineRule="auto"/>
        <w:rPr>
          <w:rFonts w:hint="eastAsia" w:ascii="宋体" w:hAnsi="宋体"/>
          <w:color w:val="000000" w:themeColor="text1"/>
          <w:sz w:val="24"/>
        </w:rPr>
      </w:pPr>
      <w:r>
        <w:rPr>
          <w:rFonts w:hint="eastAsia" w:ascii="宋体" w:hAnsi="宋体"/>
          <w:b/>
          <w:bCs/>
          <w:color w:val="000000" w:themeColor="text1"/>
          <w:sz w:val="24"/>
        </w:rPr>
        <w:t xml:space="preserve">（四）批发业。</w:t>
      </w:r>
      <w:r>
        <w:rPr>
          <w:rFonts w:hint="eastAsia" w:ascii="宋体" w:hAnsi="宋体"/>
          <w:color w:val="000000" w:themeColor="text1"/>
          <w:sz w:val="24"/>
        </w:rPr>
        <w:t xml:space="preserve">从业人员</w:t>
      </w:r>
      <w:r>
        <w:rPr>
          <w:rFonts w:ascii="宋体" w:hAnsi="宋体"/>
          <w:color w:val="000000" w:themeColor="text1"/>
          <w:sz w:val="24"/>
        </w:rPr>
        <w:t xml:space="preserve">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2"/>
        <w:spacing w:line="360" w:lineRule="auto"/>
        <w:rPr>
          <w:rFonts w:hint="eastAsia" w:ascii="宋体" w:hAnsi="宋体"/>
          <w:color w:val="000000" w:themeColor="text1"/>
          <w:sz w:val="24"/>
        </w:rPr>
      </w:pPr>
      <w:r>
        <w:rPr>
          <w:rFonts w:hint="eastAsia" w:ascii="宋体" w:hAnsi="宋体"/>
          <w:b/>
          <w:bCs/>
          <w:color w:val="000000" w:themeColor="text1"/>
          <w:sz w:val="24"/>
        </w:rPr>
        <w:t xml:space="preserve">（五）零售业。</w:t>
      </w:r>
      <w:r>
        <w:rPr>
          <w:rFonts w:hint="eastAsia" w:ascii="宋体" w:hAnsi="宋体"/>
          <w:color w:val="000000" w:themeColor="text1"/>
          <w:sz w:val="24"/>
        </w:rPr>
        <w:t xml:space="preserve">从业人员</w:t>
      </w:r>
      <w:r>
        <w:rPr>
          <w:rFonts w:ascii="宋体" w:hAnsi="宋体"/>
          <w:color w:val="000000" w:themeColor="text1"/>
          <w:sz w:val="24"/>
        </w:rPr>
        <w:t xml:space="preserve">300人以下或营业收入20000万元以下的为中小微型企业。</w:t>
      </w:r>
      <w:r>
        <w:rPr>
          <w:rFonts w:ascii="宋体" w:hAnsi="宋体"/>
          <w:color w:val="000000" w:themeColor="text1"/>
          <w:sz w:val="24"/>
        </w:rPr>
        <w:t xml:space="preserve">其中，从业人员50人及以上，且营业收入500万元及以上的为中型企业；从业人员10人及以上，且营业收入100万元及以上的为小型企业；从业人员10人以下或营业收入100万元以下的为微型企业。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color w:val="000000" w:themeColor="text1"/>
          <w:sz w:val="24"/>
        </w:rPr>
      </w:pPr>
      <w:r>
        <w:rPr>
          <w:rFonts w:hint="eastAsia" w:ascii="宋体" w:hAnsi="宋体"/>
          <w:b/>
          <w:bCs/>
          <w:color w:val="000000" w:themeColor="text1"/>
          <w:sz w:val="24"/>
        </w:rPr>
        <w:t xml:space="preserve">（六）交通运输业。</w:t>
      </w:r>
      <w:r>
        <w:rPr>
          <w:rFonts w:hint="eastAsia" w:ascii="宋体" w:hAnsi="宋体"/>
          <w:color w:val="000000" w:themeColor="text1"/>
          <w:sz w:val="24"/>
        </w:rPr>
        <w:t xml:space="preserve">从业人员</w:t>
      </w:r>
      <w:r>
        <w:rPr>
          <w:rFonts w:ascii="宋体" w:hAnsi="宋体"/>
          <w:color w:val="000000" w:themeColor="text1"/>
          <w:sz w:val="24"/>
        </w:rPr>
        <w:t xml:space="preserve">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82"/>
        <w:spacing w:line="360" w:lineRule="auto"/>
        <w:rPr>
          <w:rFonts w:hint="eastAsia" w:ascii="宋体" w:hAnsi="宋体"/>
          <w:color w:val="000000" w:themeColor="text1"/>
          <w:sz w:val="24"/>
        </w:rPr>
      </w:pPr>
      <w:r>
        <w:rPr>
          <w:rFonts w:hint="eastAsia" w:ascii="宋体" w:hAnsi="宋体"/>
          <w:b/>
          <w:bCs/>
          <w:color w:val="000000" w:themeColor="text1"/>
          <w:sz w:val="24"/>
        </w:rPr>
        <w:t xml:space="preserve">（七）仓储业。</w:t>
      </w:r>
      <w:r>
        <w:rPr>
          <w:rFonts w:hint="eastAsia" w:ascii="宋体" w:hAnsi="宋体"/>
          <w:color w:val="000000" w:themeColor="text1"/>
          <w:sz w:val="24"/>
        </w:rPr>
        <w:t xml:space="preserve">从业人员</w:t>
      </w:r>
      <w:r>
        <w:rPr>
          <w:rFonts w:ascii="宋体" w:hAnsi="宋体"/>
          <w:color w:val="000000" w:themeColor="text1"/>
          <w:sz w:val="24"/>
        </w:rPr>
        <w:t xml:space="preserve">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82"/>
        <w:spacing w:line="360" w:lineRule="auto"/>
        <w:rPr>
          <w:rFonts w:hint="eastAsia" w:ascii="宋体" w:hAnsi="宋体"/>
          <w:color w:val="000000" w:themeColor="text1"/>
          <w:sz w:val="24"/>
        </w:rPr>
      </w:pPr>
      <w:r>
        <w:rPr>
          <w:rFonts w:hint="eastAsia" w:ascii="宋体" w:hAnsi="宋体"/>
          <w:b/>
          <w:bCs/>
          <w:color w:val="000000" w:themeColor="text1"/>
          <w:sz w:val="24"/>
        </w:rPr>
        <w:t xml:space="preserve">（八）邮政业。</w:t>
      </w:r>
      <w:r>
        <w:rPr>
          <w:rFonts w:hint="eastAsia" w:ascii="宋体" w:hAnsi="宋体"/>
          <w:color w:val="000000" w:themeColor="text1"/>
          <w:sz w:val="24"/>
        </w:rPr>
        <w:t xml:space="preserve">从业人员</w:t>
      </w:r>
      <w:r>
        <w:rPr>
          <w:rFonts w:ascii="宋体" w:hAnsi="宋体"/>
          <w:color w:val="000000" w:themeColor="text1"/>
          <w:sz w:val="24"/>
        </w:rPr>
        <w:t xml:space="preserve">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82"/>
        <w:spacing w:line="360" w:lineRule="auto"/>
        <w:rPr>
          <w:rFonts w:hint="eastAsia" w:ascii="宋体" w:hAnsi="宋体"/>
          <w:color w:val="000000" w:themeColor="text1"/>
          <w:sz w:val="24"/>
        </w:rPr>
      </w:pPr>
      <w:r>
        <w:rPr>
          <w:rFonts w:hint="eastAsia" w:ascii="宋体" w:hAnsi="宋体"/>
          <w:b/>
          <w:bCs/>
          <w:color w:val="000000" w:themeColor="text1"/>
          <w:sz w:val="24"/>
        </w:rPr>
        <w:t xml:space="preserve">（九）住宿业。</w:t>
      </w:r>
      <w:r>
        <w:rPr>
          <w:rFonts w:hint="eastAsia" w:ascii="宋体" w:hAnsi="宋体"/>
          <w:color w:val="000000" w:themeColor="text1"/>
          <w:sz w:val="24"/>
        </w:rPr>
        <w:t xml:space="preserve">从业人员</w:t>
      </w:r>
      <w:r>
        <w:rPr>
          <w:rFonts w:ascii="宋体" w:hAnsi="宋体"/>
          <w:color w:val="000000" w:themeColor="text1"/>
          <w:sz w:val="24"/>
        </w:rPr>
        <w:t xml:space="preserve">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color w:val="000000" w:themeColor="text1"/>
          <w:sz w:val="24"/>
        </w:rPr>
      </w:pPr>
      <w:r>
        <w:rPr>
          <w:rFonts w:hint="eastAsia" w:ascii="宋体" w:hAnsi="宋体"/>
          <w:b/>
          <w:bCs/>
          <w:color w:val="000000" w:themeColor="text1"/>
          <w:sz w:val="24"/>
        </w:rPr>
        <w:t xml:space="preserve">（十）餐饮业。</w:t>
      </w:r>
      <w:r>
        <w:rPr>
          <w:rFonts w:hint="eastAsia" w:ascii="宋体" w:hAnsi="宋体"/>
          <w:color w:val="000000" w:themeColor="text1"/>
          <w:sz w:val="24"/>
        </w:rPr>
        <w:t xml:space="preserve">从业人员</w:t>
      </w:r>
      <w:r>
        <w:rPr>
          <w:rFonts w:ascii="宋体" w:hAnsi="宋体"/>
          <w:color w:val="000000" w:themeColor="text1"/>
          <w:sz w:val="24"/>
        </w:rPr>
        <w:t xml:space="preserve">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color w:val="000000" w:themeColor="text1"/>
          <w:sz w:val="24"/>
        </w:rPr>
      </w:pPr>
      <w:r>
        <w:rPr>
          <w:rFonts w:hint="eastAsia" w:ascii="宋体" w:hAnsi="宋体"/>
          <w:b/>
          <w:bCs/>
          <w:color w:val="000000" w:themeColor="text1"/>
          <w:sz w:val="24"/>
        </w:rPr>
        <w:t xml:space="preserve">（十一）信息传输业。</w:t>
      </w:r>
      <w:r>
        <w:rPr>
          <w:rFonts w:hint="eastAsia" w:ascii="宋体" w:hAnsi="宋体"/>
          <w:color w:val="000000" w:themeColor="text1"/>
          <w:sz w:val="24"/>
        </w:rPr>
        <w:t xml:space="preserve">从业人员</w:t>
      </w:r>
      <w:r>
        <w:rPr>
          <w:rFonts w:ascii="宋体" w:hAnsi="宋体"/>
          <w:color w:val="000000" w:themeColor="text1"/>
          <w:sz w:val="24"/>
        </w:rPr>
        <w:t xml:space="preserve">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color w:val="000000" w:themeColor="text1"/>
          <w:sz w:val="24"/>
        </w:rPr>
      </w:pPr>
      <w:r>
        <w:rPr>
          <w:rFonts w:hint="eastAsia" w:ascii="宋体" w:hAnsi="宋体"/>
          <w:b/>
          <w:bCs/>
          <w:color w:val="000000" w:themeColor="text1"/>
          <w:sz w:val="24"/>
        </w:rPr>
        <w:t xml:space="preserve">（十二）软件和信息技术服务业。</w:t>
      </w:r>
      <w:r>
        <w:rPr>
          <w:rFonts w:hint="eastAsia" w:ascii="宋体" w:hAnsi="宋体"/>
          <w:color w:val="000000" w:themeColor="text1"/>
          <w:sz w:val="24"/>
        </w:rPr>
        <w:t xml:space="preserve">从业人员</w:t>
      </w:r>
      <w:r>
        <w:rPr>
          <w:rFonts w:ascii="宋体" w:hAnsi="宋体"/>
          <w:color w:val="000000" w:themeColor="text1"/>
          <w:sz w:val="24"/>
        </w:rPr>
        <w:t xml:space="preserve">300人以下或营业收入10000万元以下的为中小微型企业。其中，从业人员100人及以上，且营业收入1000万元及以上的为中型企业；从业人员10人及以上，且营业收入50万元及以上的为小型企业；从业人员10人以下</w:t>
      </w:r>
      <w:r>
        <w:rPr>
          <w:rFonts w:ascii="宋体" w:hAnsi="宋体"/>
          <w:color w:val="000000" w:themeColor="text1"/>
          <w:sz w:val="24"/>
        </w:rPr>
        <w:t xml:space="preserve">或营业收入50万元以下的为微型企业。</w:t>
      </w:r>
      <w:r/>
    </w:p>
    <w:p>
      <w:pPr>
        <w:ind w:firstLine="482"/>
        <w:spacing w:line="360" w:lineRule="auto"/>
        <w:rPr>
          <w:rFonts w:hint="eastAsia" w:ascii="宋体" w:hAnsi="宋体"/>
          <w:color w:val="000000" w:themeColor="text1"/>
          <w:sz w:val="24"/>
        </w:rPr>
      </w:pPr>
      <w:r>
        <w:rPr>
          <w:rFonts w:hint="eastAsia" w:ascii="宋体" w:hAnsi="宋体"/>
          <w:b/>
          <w:bCs/>
          <w:color w:val="000000" w:themeColor="text1"/>
          <w:sz w:val="24"/>
        </w:rPr>
        <w:t xml:space="preserve">（十三）房地产开发经营。</w:t>
      </w:r>
      <w:r>
        <w:rPr>
          <w:rFonts w:hint="eastAsia" w:ascii="宋体" w:hAnsi="宋体"/>
          <w:color w:val="000000" w:themeColor="text1"/>
          <w:sz w:val="24"/>
        </w:rPr>
        <w:t xml:space="preserve">营业收入</w:t>
      </w:r>
      <w:r>
        <w:rPr>
          <w:rFonts w:ascii="宋体" w:hAnsi="宋体"/>
          <w:color w:val="000000" w:themeColor="text1"/>
          <w:sz w:val="24"/>
        </w:rPr>
        <w:t xml:space="preserve">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82"/>
        <w:spacing w:line="360" w:lineRule="auto"/>
        <w:rPr>
          <w:rFonts w:hint="eastAsia" w:ascii="宋体" w:hAnsi="宋体"/>
          <w:color w:val="000000" w:themeColor="text1"/>
          <w:sz w:val="24"/>
        </w:rPr>
      </w:pPr>
      <w:r>
        <w:rPr>
          <w:rFonts w:hint="eastAsia" w:ascii="宋体" w:hAnsi="宋体"/>
          <w:b/>
          <w:bCs/>
          <w:color w:val="000000" w:themeColor="text1"/>
          <w:sz w:val="24"/>
        </w:rPr>
        <w:t xml:space="preserve">（十四）物业管理。</w:t>
      </w:r>
      <w:r>
        <w:rPr>
          <w:rFonts w:hint="eastAsia" w:ascii="宋体" w:hAnsi="宋体"/>
          <w:color w:val="000000" w:themeColor="text1"/>
          <w:sz w:val="24"/>
        </w:rPr>
        <w:t xml:space="preserve">从业人员</w:t>
      </w:r>
      <w:r>
        <w:rPr>
          <w:rFonts w:ascii="宋体" w:hAnsi="宋体"/>
          <w:color w:val="000000" w:themeColor="text1"/>
          <w:sz w:val="24"/>
        </w:rPr>
        <w:t xml:space="preserve">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82"/>
        <w:spacing w:line="360" w:lineRule="auto"/>
        <w:rPr>
          <w:rFonts w:hint="eastAsia" w:ascii="宋体" w:hAnsi="宋体"/>
          <w:color w:val="000000" w:themeColor="text1"/>
          <w:sz w:val="24"/>
        </w:rPr>
      </w:pPr>
      <w:r>
        <w:rPr>
          <w:rFonts w:hint="eastAsia" w:ascii="宋体" w:hAnsi="宋体"/>
          <w:b/>
          <w:bCs/>
          <w:color w:val="000000" w:themeColor="text1"/>
          <w:sz w:val="24"/>
        </w:rPr>
        <w:t xml:space="preserve">（十五）租赁和商务服务业。</w:t>
      </w:r>
      <w:r>
        <w:rPr>
          <w:rFonts w:hint="eastAsia" w:ascii="宋体" w:hAnsi="宋体"/>
          <w:color w:val="000000" w:themeColor="text1"/>
          <w:sz w:val="24"/>
        </w:rPr>
        <w:t xml:space="preserve">从业人员</w:t>
      </w:r>
      <w:r>
        <w:rPr>
          <w:rFonts w:ascii="宋体" w:hAnsi="宋体"/>
          <w:color w:val="000000" w:themeColor="text1"/>
          <w:sz w:val="24"/>
        </w:rPr>
        <w:t xml:space="preserve">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spacing w:line="360" w:lineRule="auto"/>
        <w:rPr>
          <w:color w:val="000000" w:themeColor="text1"/>
        </w:rPr>
      </w:pPr>
      <w:r>
        <w:rPr>
          <w:rFonts w:hint="eastAsia" w:ascii="宋体" w:hAnsi="宋体"/>
          <w:b/>
          <w:bCs/>
          <w:color w:val="000000" w:themeColor="text1"/>
          <w:sz w:val="24"/>
        </w:rPr>
        <w:t xml:space="preserve">（十六）其他未列明行业。</w:t>
      </w:r>
      <w:r>
        <w:rPr>
          <w:rFonts w:hint="eastAsia" w:ascii="宋体" w:hAnsi="宋体"/>
          <w:color w:val="000000" w:themeColor="text1"/>
          <w:sz w:val="24"/>
        </w:rPr>
        <w:t xml:space="preserve">从业人员</w:t>
      </w:r>
      <w:r>
        <w:rPr>
          <w:rFonts w:ascii="宋体" w:hAnsi="宋体"/>
          <w:color w:val="000000" w:themeColor="text1"/>
          <w:sz w:val="24"/>
        </w:rPr>
        <w:t xml:space="preserve">300人以下的为中小微型企业。其中，从业人员100人及以上的为中型企业；从业人员10人及以上的为小型企业；从业人员10人以下的为微型企业。</w:t>
      </w:r>
      <w:r>
        <w:rPr>
          <w:rFonts w:hint="eastAsia" w:ascii="宋体" w:hAnsi="宋体"/>
          <w:color w:val="000000" w:themeColor="text1"/>
          <w:sz w:val="24"/>
        </w:rPr>
        <w:br/>
        <w:t xml:space="preserve">　　五、企业类型的划分以统计部门的统计数据为依据。</w:t>
      </w:r>
      <w:r>
        <w:rPr>
          <w:rFonts w:hint="eastAsia" w:ascii="宋体" w:hAnsi="宋体"/>
          <w:color w:val="000000" w:themeColor="text1"/>
          <w:sz w:val="24"/>
        </w:rPr>
        <w:br/>
        <w:t xml:space="preserve">　　六、本规定适用于在中华人民共和国境内依法设立的各类所有制和各种组织形式的企业。个体工商户和本规定以外的行业，参照本规定进行划型。</w:t>
      </w:r>
      <w:r>
        <w:rPr>
          <w:rFonts w:hint="eastAsia" w:ascii="宋体" w:hAnsi="宋体"/>
          <w:color w:val="000000" w:themeColor="text1"/>
          <w:sz w:val="24"/>
        </w:rPr>
        <w:br/>
        <w:t xml:space="preserve">　　七、本规定的中型企业标准上限即为大型企业标准的下限，国家统计部门据此制定大中小微型企业的统计分类。国务院有关部门据此进行相关数据分析，不得制定与本规定不一致的企业划型标准。</w:t>
      </w:r>
      <w:r>
        <w:rPr>
          <w:rFonts w:hint="eastAsia" w:ascii="宋体" w:hAnsi="宋体"/>
          <w:color w:val="000000" w:themeColor="text1"/>
          <w:sz w:val="24"/>
        </w:rPr>
        <w:br/>
        <w:t xml:space="preserve">　　八、本规定由工业和信息化部、国家统计局会同有关部门根据《国民经济行业分类》修订情况和企业发展变化情况适时修订。</w:t>
      </w:r>
      <w:r>
        <w:rPr>
          <w:rFonts w:hint="eastAsia" w:ascii="宋体" w:hAnsi="宋体"/>
          <w:color w:val="000000" w:themeColor="text1"/>
          <w:sz w:val="24"/>
        </w:rPr>
        <w:br/>
        <w:t xml:space="preserve">　　九、本规定由工业和信息化部、国家统计局会同有关部门负责解释。</w:t>
      </w:r>
      <w:r>
        <w:rPr>
          <w:rFonts w:hint="eastAsia" w:ascii="宋体" w:hAnsi="宋体"/>
          <w:color w:val="000000" w:themeColor="text1"/>
          <w:sz w:val="24"/>
        </w:rPr>
        <w:br/>
        <w:t xml:space="preserve">　　十、本规定自发布之日起执行，原国家经贸委、原国家计委、财政部和国家统计局2003年颁布的《中小企业标准暂行规定》同时废止。</w:t>
      </w:r>
      <w:r/>
    </w:p>
    <w:p>
      <w:pPr>
        <w:pStyle w:val="890"/>
        <w:jc w:val="center"/>
        <w:spacing w:before="286" w:after="0" w:line="360" w:lineRule="auto"/>
        <w:rPr>
          <w:bCs/>
          <w:color w:val="000000" w:themeColor="text1"/>
        </w:rPr>
      </w:pPr>
      <w:r>
        <w:rPr>
          <w:color w:val="000000" w:themeColor="text1"/>
        </w:rPr>
        <w:br w:type="page" w:clear="all"/>
      </w:r>
      <w:bookmarkStart w:id="210" w:name="_Toc226539641"/>
      <w:r>
        <w:rPr>
          <w:rFonts w:hint="eastAsia" w:ascii="宋体" w:hAnsi="宋体"/>
          <w:color w:val="000000" w:themeColor="text1"/>
          <w:sz w:val="28"/>
          <w:szCs w:val="28"/>
        </w:rPr>
        <w:t xml:space="preserve">质疑函范本</w:t>
      </w:r>
      <w:bookmarkEnd w:id="210"/>
      <w:r/>
      <w:r/>
    </w:p>
    <w:p>
      <w:pPr>
        <w:spacing w:line="400" w:lineRule="exact"/>
        <w:rPr>
          <w:rFonts w:hint="eastAsia" w:ascii="宋体" w:hAnsi="宋体" w:cs="仿宋"/>
          <w:b/>
          <w:bCs/>
          <w:color w:val="000000" w:themeColor="text1"/>
          <w:sz w:val="24"/>
        </w:rPr>
      </w:pPr>
      <w:r>
        <w:rPr>
          <w:rFonts w:hint="eastAsia" w:ascii="宋体" w:hAnsi="宋体" w:cs="仿宋"/>
          <w:b/>
          <w:bCs/>
          <w:color w:val="000000" w:themeColor="text1"/>
          <w:sz w:val="24"/>
        </w:rPr>
        <w:t xml:space="preserve">一、质疑供应商基本信息</w:t>
      </w:r>
      <w:r/>
    </w:p>
    <w:p>
      <w:pPr>
        <w:spacing w:line="360" w:lineRule="exact"/>
        <w:rPr>
          <w:rFonts w:hint="eastAsia" w:ascii="宋体" w:hAnsi="宋体" w:cs="仿宋"/>
          <w:color w:val="000000" w:themeColor="text1"/>
          <w:sz w:val="24"/>
          <w:u w:val="single"/>
        </w:rPr>
      </w:pPr>
      <w:r>
        <w:rPr>
          <w:rFonts w:hint="eastAsia" w:ascii="宋体" w:hAnsi="宋体" w:cs="仿宋"/>
          <w:color w:val="000000" w:themeColor="text1"/>
          <w:sz w:val="24"/>
        </w:rPr>
        <w:t xml:space="preserve">质疑供应商：</w:t>
      </w:r>
      <w:r>
        <w:rPr>
          <w:rFonts w:hint="eastAsia" w:ascii="宋体" w:hAnsi="宋体" w:cs="仿宋"/>
          <w:color w:val="000000" w:themeColor="text1"/>
          <w:sz w:val="24"/>
          <w:u w:val="single"/>
        </w:rPr>
        <w:t xml:space="preserve">                                                              </w:t>
      </w:r>
      <w:r/>
    </w:p>
    <w:p>
      <w:pPr>
        <w:spacing w:line="360" w:lineRule="exact"/>
        <w:rPr>
          <w:rFonts w:hint="eastAsia" w:ascii="宋体" w:hAnsi="宋体" w:cs="仿宋"/>
          <w:color w:val="000000" w:themeColor="text1"/>
          <w:sz w:val="24"/>
        </w:rPr>
      </w:pPr>
      <w:r>
        <w:rPr>
          <w:rFonts w:hint="eastAsia" w:ascii="宋体" w:hAnsi="宋体" w:cs="仿宋"/>
          <w:color w:val="000000" w:themeColor="text1"/>
          <w:sz w:val="24"/>
        </w:rPr>
        <w:t xml:space="preserve">地址：</w:t>
      </w:r>
      <w:r>
        <w:rPr>
          <w:rFonts w:hint="eastAsia" w:ascii="宋体" w:hAnsi="宋体" w:cs="仿宋"/>
          <w:color w:val="000000" w:themeColor="text1"/>
          <w:sz w:val="24"/>
          <w:u w:val="single"/>
        </w:rPr>
        <w:t xml:space="preserve">                             </w:t>
      </w:r>
      <w:r>
        <w:rPr>
          <w:rFonts w:hint="eastAsia" w:ascii="宋体" w:hAnsi="宋体" w:cs="仿宋"/>
          <w:color w:val="000000" w:themeColor="text1"/>
          <w:sz w:val="24"/>
        </w:rPr>
        <w:t xml:space="preserve">邮编：</w:t>
      </w:r>
      <w:r>
        <w:rPr>
          <w:rFonts w:hint="eastAsia" w:ascii="宋体" w:hAnsi="宋体" w:cs="仿宋"/>
          <w:color w:val="000000" w:themeColor="text1"/>
          <w:sz w:val="24"/>
          <w:u w:val="single"/>
        </w:rPr>
        <w:t xml:space="preserve">                                 </w:t>
      </w:r>
      <w:r/>
    </w:p>
    <w:p>
      <w:pPr>
        <w:spacing w:line="360" w:lineRule="exact"/>
        <w:rPr>
          <w:rFonts w:hint="eastAsia" w:ascii="宋体" w:hAnsi="宋体" w:cs="仿宋"/>
          <w:color w:val="000000" w:themeColor="text1"/>
          <w:sz w:val="24"/>
        </w:rPr>
      </w:pPr>
      <w:r>
        <w:rPr>
          <w:rFonts w:hint="eastAsia" w:ascii="宋体" w:hAnsi="宋体" w:cs="仿宋"/>
          <w:color w:val="000000" w:themeColor="text1"/>
          <w:sz w:val="24"/>
        </w:rPr>
        <w:t xml:space="preserve">联系人：</w:t>
      </w:r>
      <w:r>
        <w:rPr>
          <w:rFonts w:hint="eastAsia" w:ascii="宋体" w:hAnsi="宋体" w:cs="仿宋"/>
          <w:color w:val="000000" w:themeColor="text1"/>
          <w:sz w:val="24"/>
          <w:u w:val="single"/>
        </w:rPr>
        <w:t xml:space="preserve">                      </w:t>
      </w:r>
      <w:r>
        <w:rPr>
          <w:rFonts w:hint="eastAsia" w:ascii="宋体" w:hAnsi="宋体" w:cs="仿宋"/>
          <w:color w:val="000000" w:themeColor="text1"/>
          <w:sz w:val="24"/>
        </w:rPr>
        <w:t xml:space="preserve">联系电话：</w:t>
      </w:r>
      <w:r>
        <w:rPr>
          <w:rFonts w:hint="eastAsia" w:ascii="宋体" w:hAnsi="宋体" w:cs="仿宋"/>
          <w:color w:val="000000" w:themeColor="text1"/>
          <w:sz w:val="24"/>
          <w:u w:val="single"/>
        </w:rPr>
        <w:t xml:space="preserve">                                  </w:t>
      </w:r>
      <w:r/>
    </w:p>
    <w:p>
      <w:pPr>
        <w:spacing w:line="360" w:lineRule="exact"/>
        <w:rPr>
          <w:rFonts w:hint="eastAsia" w:ascii="宋体" w:hAnsi="宋体" w:cs="仿宋"/>
          <w:color w:val="000000" w:themeColor="text1"/>
          <w:sz w:val="24"/>
          <w:u w:val="single"/>
        </w:rPr>
      </w:pPr>
      <w:r>
        <w:rPr>
          <w:rFonts w:hint="eastAsia" w:ascii="宋体" w:hAnsi="宋体" w:cs="仿宋"/>
          <w:color w:val="000000" w:themeColor="text1"/>
          <w:sz w:val="24"/>
        </w:rPr>
        <w:t xml:space="preserve">授权代表：</w:t>
      </w:r>
      <w:r>
        <w:rPr>
          <w:rFonts w:hint="eastAsia" w:ascii="宋体" w:hAnsi="宋体" w:cs="仿宋"/>
          <w:color w:val="000000" w:themeColor="text1"/>
          <w:sz w:val="24"/>
          <w:u w:val="single"/>
        </w:rPr>
        <w:t xml:space="preserve">                                                                </w:t>
      </w:r>
      <w:r/>
    </w:p>
    <w:p>
      <w:pPr>
        <w:spacing w:line="360" w:lineRule="exact"/>
        <w:rPr>
          <w:rFonts w:hint="eastAsia" w:ascii="宋体" w:hAnsi="宋体" w:cs="仿宋"/>
          <w:color w:val="000000" w:themeColor="text1"/>
          <w:sz w:val="24"/>
        </w:rPr>
      </w:pPr>
      <w:r>
        <w:rPr>
          <w:rFonts w:hint="eastAsia" w:ascii="宋体" w:hAnsi="宋体" w:cs="仿宋"/>
          <w:color w:val="000000" w:themeColor="text1"/>
          <w:sz w:val="24"/>
        </w:rPr>
        <w:t xml:space="preserve">联系电话：</w:t>
      </w:r>
      <w:r>
        <w:rPr>
          <w:rFonts w:hint="eastAsia" w:ascii="宋体" w:hAnsi="宋体" w:cs="仿宋"/>
          <w:color w:val="000000" w:themeColor="text1"/>
          <w:sz w:val="24"/>
          <w:u w:val="single"/>
        </w:rPr>
        <w:t xml:space="preserve">                                                                </w:t>
      </w:r>
      <w:r/>
    </w:p>
    <w:p>
      <w:pPr>
        <w:spacing w:line="360" w:lineRule="exact"/>
        <w:rPr>
          <w:rFonts w:hint="eastAsia" w:ascii="宋体" w:hAnsi="宋体" w:cs="仿宋"/>
          <w:color w:val="000000" w:themeColor="text1"/>
          <w:sz w:val="24"/>
        </w:rPr>
      </w:pPr>
      <w:r>
        <w:rPr>
          <w:rFonts w:hint="eastAsia" w:ascii="宋体" w:hAnsi="宋体" w:cs="仿宋"/>
          <w:color w:val="000000" w:themeColor="text1"/>
          <w:sz w:val="24"/>
        </w:rPr>
        <w:t xml:space="preserve">地址：</w:t>
      </w:r>
      <w:r>
        <w:rPr>
          <w:rFonts w:ascii="宋体" w:hAnsi="宋体" w:cs="仿宋"/>
          <w:color w:val="000000" w:themeColor="text1"/>
          <w:sz w:val="24"/>
        </w:rPr>
        <w:t xml:space="preserve"> </w:t>
      </w:r>
      <w:r>
        <w:rPr>
          <w:rFonts w:hint="eastAsia" w:ascii="宋体" w:hAnsi="宋体" w:cs="仿宋"/>
          <w:color w:val="000000" w:themeColor="text1"/>
          <w:sz w:val="24"/>
          <w:u w:val="single"/>
        </w:rPr>
        <w:t xml:space="preserve">                        </w:t>
      </w:r>
      <w:r>
        <w:rPr>
          <w:rFonts w:hint="eastAsia" w:ascii="宋体" w:hAnsi="宋体" w:cs="仿宋"/>
          <w:color w:val="000000" w:themeColor="text1"/>
          <w:sz w:val="24"/>
        </w:rPr>
        <w:t xml:space="preserve">邮编：</w:t>
      </w:r>
      <w:r>
        <w:rPr>
          <w:rFonts w:hint="eastAsia" w:ascii="宋体" w:hAnsi="宋体" w:cs="仿宋"/>
          <w:color w:val="000000" w:themeColor="text1"/>
          <w:sz w:val="24"/>
          <w:u w:val="single"/>
        </w:rPr>
        <w:t xml:space="preserve">                                     </w:t>
      </w:r>
      <w:r/>
    </w:p>
    <w:p>
      <w:pPr>
        <w:spacing w:line="400" w:lineRule="exact"/>
        <w:rPr>
          <w:rFonts w:hint="eastAsia" w:ascii="宋体" w:hAnsi="宋体" w:cs="仿宋"/>
          <w:b/>
          <w:bCs/>
          <w:color w:val="000000" w:themeColor="text1"/>
          <w:sz w:val="24"/>
        </w:rPr>
      </w:pPr>
      <w:r>
        <w:rPr>
          <w:rFonts w:hint="eastAsia" w:ascii="宋体" w:hAnsi="宋体" w:cs="仿宋"/>
          <w:b/>
          <w:bCs/>
          <w:color w:val="000000" w:themeColor="text1"/>
          <w:sz w:val="24"/>
        </w:rPr>
        <w:t xml:space="preserve">二、质疑项目基本情况</w:t>
      </w:r>
      <w:r/>
    </w:p>
    <w:p>
      <w:pPr>
        <w:spacing w:line="360" w:lineRule="exact"/>
        <w:rPr>
          <w:rFonts w:hint="eastAsia" w:ascii="宋体" w:hAnsi="宋体" w:cs="仿宋"/>
          <w:color w:val="000000" w:themeColor="text1"/>
          <w:sz w:val="24"/>
        </w:rPr>
      </w:pPr>
      <w:r>
        <w:rPr>
          <w:rFonts w:hint="eastAsia" w:ascii="宋体" w:hAnsi="宋体" w:cs="仿宋"/>
          <w:color w:val="000000" w:themeColor="text1"/>
          <w:sz w:val="24"/>
        </w:rPr>
        <w:t xml:space="preserve">质疑项目的名称：</w:t>
      </w:r>
      <w:r>
        <w:rPr>
          <w:rFonts w:hint="eastAsia" w:ascii="宋体" w:hAnsi="宋体" w:cs="仿宋"/>
          <w:color w:val="000000" w:themeColor="text1"/>
          <w:sz w:val="24"/>
          <w:u w:val="single"/>
        </w:rPr>
        <w:t xml:space="preserve">                                                          </w:t>
      </w:r>
      <w:r/>
    </w:p>
    <w:p>
      <w:pPr>
        <w:spacing w:line="360" w:lineRule="exact"/>
        <w:rPr>
          <w:rFonts w:hint="eastAsia" w:ascii="宋体" w:hAnsi="宋体" w:cs="仿宋"/>
          <w:color w:val="000000" w:themeColor="text1"/>
          <w:sz w:val="24"/>
        </w:rPr>
      </w:pPr>
      <w:r>
        <w:rPr>
          <w:rFonts w:hint="eastAsia" w:ascii="宋体" w:hAnsi="宋体" w:cs="仿宋"/>
          <w:color w:val="000000" w:themeColor="text1"/>
          <w:sz w:val="24"/>
        </w:rPr>
        <w:t xml:space="preserve">质疑项目的编号：</w:t>
      </w:r>
      <w:r>
        <w:rPr>
          <w:rFonts w:hint="eastAsia" w:ascii="宋体" w:hAnsi="宋体" w:cs="仿宋"/>
          <w:color w:val="000000" w:themeColor="text1"/>
          <w:sz w:val="24"/>
          <w:u w:val="single"/>
        </w:rPr>
        <w:t xml:space="preserve">                         </w:t>
      </w:r>
      <w:r>
        <w:rPr>
          <w:rFonts w:hint="eastAsia" w:ascii="宋体" w:hAnsi="宋体" w:cs="仿宋"/>
          <w:color w:val="000000" w:themeColor="text1"/>
          <w:sz w:val="24"/>
        </w:rPr>
        <w:t xml:space="preserve">包号：</w:t>
      </w:r>
      <w:r>
        <w:rPr>
          <w:rFonts w:hint="eastAsia" w:ascii="宋体" w:hAnsi="宋体" w:cs="仿宋"/>
          <w:color w:val="000000" w:themeColor="text1"/>
          <w:sz w:val="24"/>
          <w:u w:val="single"/>
        </w:rPr>
        <w:t xml:space="preserve">                           </w:t>
      </w:r>
      <w:r/>
    </w:p>
    <w:p>
      <w:pPr>
        <w:spacing w:line="360" w:lineRule="exact"/>
        <w:rPr>
          <w:rFonts w:hint="eastAsia" w:ascii="宋体" w:hAnsi="宋体" w:cs="仿宋"/>
          <w:color w:val="000000" w:themeColor="text1"/>
          <w:sz w:val="24"/>
          <w:u w:val="single"/>
        </w:rPr>
      </w:pPr>
      <w:r>
        <w:rPr>
          <w:rFonts w:hint="eastAsia" w:ascii="宋体" w:hAnsi="宋体" w:cs="仿宋"/>
          <w:color w:val="000000" w:themeColor="text1"/>
          <w:sz w:val="24"/>
        </w:rPr>
        <w:t xml:space="preserve">采购人名称：</w:t>
      </w:r>
      <w:r>
        <w:rPr>
          <w:rFonts w:hint="eastAsia" w:ascii="宋体" w:hAnsi="宋体" w:cs="仿宋"/>
          <w:color w:val="000000" w:themeColor="text1"/>
          <w:sz w:val="24"/>
          <w:u w:val="single"/>
        </w:rPr>
        <w:t xml:space="preserve">                                                              </w:t>
      </w:r>
      <w:r/>
    </w:p>
    <w:p>
      <w:pPr>
        <w:spacing w:line="360" w:lineRule="exact"/>
        <w:rPr>
          <w:rFonts w:hint="eastAsia" w:ascii="宋体" w:hAnsi="宋体" w:cs="仿宋"/>
          <w:color w:val="000000" w:themeColor="text1"/>
          <w:sz w:val="24"/>
        </w:rPr>
      </w:pPr>
      <w:r>
        <w:rPr>
          <w:rFonts w:hint="eastAsia" w:ascii="宋体" w:hAnsi="宋体" w:cs="仿宋"/>
          <w:color w:val="000000" w:themeColor="text1"/>
          <w:sz w:val="24"/>
        </w:rPr>
        <w:t xml:space="preserve">采购文件获取日期：</w:t>
      </w:r>
      <w:r>
        <w:rPr>
          <w:rFonts w:hint="eastAsia" w:ascii="宋体" w:hAnsi="宋体" w:cs="仿宋"/>
          <w:color w:val="000000" w:themeColor="text1"/>
          <w:sz w:val="24"/>
          <w:u w:val="single"/>
        </w:rPr>
        <w:t xml:space="preserve">                                                        </w:t>
      </w:r>
      <w:r/>
    </w:p>
    <w:p>
      <w:pPr>
        <w:spacing w:line="400" w:lineRule="exact"/>
        <w:rPr>
          <w:rFonts w:hint="eastAsia" w:ascii="宋体" w:hAnsi="宋体" w:cs="仿宋"/>
          <w:b/>
          <w:bCs/>
          <w:color w:val="000000" w:themeColor="text1"/>
          <w:sz w:val="24"/>
        </w:rPr>
      </w:pPr>
      <w:r>
        <w:rPr>
          <w:rFonts w:hint="eastAsia" w:ascii="宋体" w:hAnsi="宋体" w:cs="仿宋"/>
          <w:b/>
          <w:bCs/>
          <w:color w:val="000000" w:themeColor="text1"/>
          <w:sz w:val="24"/>
        </w:rPr>
        <w:t xml:space="preserve">三、质疑事项具体内容</w:t>
      </w:r>
      <w:r/>
    </w:p>
    <w:p>
      <w:pPr>
        <w:spacing w:line="360" w:lineRule="exact"/>
        <w:rPr>
          <w:rFonts w:hint="eastAsia" w:ascii="宋体" w:hAnsi="宋体" w:cs="仿宋"/>
          <w:color w:val="000000" w:themeColor="text1"/>
          <w:sz w:val="24"/>
          <w:u w:val="single"/>
        </w:rPr>
      </w:pPr>
      <w:r>
        <w:rPr>
          <w:rFonts w:hint="eastAsia" w:ascii="宋体" w:hAnsi="宋体" w:cs="仿宋"/>
          <w:color w:val="000000" w:themeColor="text1"/>
          <w:sz w:val="24"/>
        </w:rPr>
        <w:t xml:space="preserve">质疑事项1：</w:t>
      </w:r>
      <w:r>
        <w:rPr>
          <w:rFonts w:hint="eastAsia" w:ascii="宋体" w:hAnsi="宋体" w:cs="仿宋"/>
          <w:color w:val="000000" w:themeColor="text1"/>
          <w:sz w:val="24"/>
          <w:u w:val="single"/>
        </w:rPr>
        <w:t xml:space="preserve">                                                              </w:t>
      </w:r>
      <w:r/>
    </w:p>
    <w:p>
      <w:pPr>
        <w:spacing w:line="360" w:lineRule="exact"/>
        <w:rPr>
          <w:rFonts w:hint="eastAsia" w:ascii="宋体" w:hAnsi="宋体" w:cs="仿宋"/>
          <w:color w:val="000000" w:themeColor="text1"/>
          <w:sz w:val="24"/>
        </w:rPr>
      </w:pPr>
      <w:r>
        <w:rPr>
          <w:rFonts w:hint="eastAsia" w:ascii="宋体" w:hAnsi="宋体" w:cs="仿宋"/>
          <w:color w:val="000000" w:themeColor="text1"/>
          <w:sz w:val="24"/>
        </w:rPr>
        <w:t xml:space="preserve">事实依据：</w:t>
      </w:r>
      <w:r>
        <w:rPr>
          <w:rFonts w:hint="eastAsia" w:ascii="宋体" w:hAnsi="宋体" w:cs="仿宋"/>
          <w:color w:val="000000" w:themeColor="text1"/>
          <w:sz w:val="24"/>
          <w:u w:val="single"/>
        </w:rPr>
        <w:t xml:space="preserve">                                                                </w:t>
      </w:r>
      <w:r/>
    </w:p>
    <w:p>
      <w:pPr>
        <w:spacing w:line="360" w:lineRule="exact"/>
        <w:rPr>
          <w:rFonts w:hint="eastAsia" w:ascii="宋体" w:hAnsi="宋体" w:cs="仿宋"/>
          <w:color w:val="000000" w:themeColor="text1"/>
          <w:sz w:val="24"/>
          <w:u w:val="single"/>
        </w:rPr>
      </w:pPr>
      <w:r>
        <w:rPr>
          <w:rFonts w:hint="eastAsia" w:ascii="宋体" w:hAnsi="宋体" w:cs="仿宋"/>
          <w:color w:val="000000" w:themeColor="text1"/>
          <w:sz w:val="24"/>
        </w:rPr>
        <w:t xml:space="preserve">法律依据：</w:t>
      </w:r>
      <w:r>
        <w:rPr>
          <w:rFonts w:hint="eastAsia" w:ascii="宋体" w:hAnsi="宋体" w:cs="仿宋"/>
          <w:color w:val="000000" w:themeColor="text1"/>
          <w:sz w:val="24"/>
          <w:u w:val="single"/>
        </w:rPr>
        <w:t xml:space="preserve">                                                                </w:t>
      </w:r>
      <w:r/>
    </w:p>
    <w:p>
      <w:pPr>
        <w:spacing w:line="360" w:lineRule="exact"/>
        <w:rPr>
          <w:rFonts w:hint="eastAsia" w:ascii="宋体" w:hAnsi="宋体" w:cs="仿宋"/>
          <w:color w:val="000000" w:themeColor="text1"/>
          <w:sz w:val="24"/>
          <w:u w:val="single"/>
        </w:rPr>
      </w:pPr>
      <w:r>
        <w:rPr>
          <w:rFonts w:hint="eastAsia" w:ascii="宋体" w:hAnsi="宋体" w:cs="仿宋"/>
          <w:color w:val="000000" w:themeColor="text1"/>
          <w:sz w:val="24"/>
        </w:rPr>
        <w:t xml:space="preserve">质疑事项2：……</w:t>
      </w:r>
      <w:r/>
    </w:p>
    <w:p>
      <w:pPr>
        <w:spacing w:line="400" w:lineRule="exact"/>
        <w:rPr>
          <w:rFonts w:hint="eastAsia" w:ascii="宋体" w:hAnsi="宋体" w:cs="仿宋"/>
          <w:b/>
          <w:bCs/>
          <w:color w:val="000000" w:themeColor="text1"/>
          <w:sz w:val="24"/>
        </w:rPr>
      </w:pPr>
      <w:r>
        <w:rPr>
          <w:rFonts w:hint="eastAsia" w:ascii="宋体" w:hAnsi="宋体" w:cs="仿宋"/>
          <w:b/>
          <w:bCs/>
          <w:color w:val="000000" w:themeColor="text1"/>
          <w:sz w:val="24"/>
        </w:rPr>
        <w:t xml:space="preserve">四、与质疑事项相关的质疑请求</w:t>
      </w:r>
      <w:r/>
    </w:p>
    <w:p>
      <w:pPr>
        <w:spacing w:line="400" w:lineRule="exact"/>
        <w:rPr>
          <w:rFonts w:hint="eastAsia" w:ascii="宋体" w:hAnsi="宋体" w:cs="仿宋"/>
          <w:color w:val="000000" w:themeColor="text1"/>
          <w:sz w:val="24"/>
          <w:u w:val="single"/>
        </w:rPr>
      </w:pPr>
      <w:r>
        <w:rPr>
          <w:rFonts w:hint="eastAsia" w:ascii="宋体" w:hAnsi="宋体" w:cs="仿宋"/>
          <w:color w:val="000000" w:themeColor="text1"/>
          <w:sz w:val="24"/>
        </w:rPr>
        <w:t xml:space="preserve">请求：</w:t>
      </w:r>
      <w:r>
        <w:rPr>
          <w:rFonts w:hint="eastAsia" w:ascii="宋体" w:hAnsi="宋体" w:cs="仿宋"/>
          <w:color w:val="000000" w:themeColor="text1"/>
          <w:sz w:val="24"/>
          <w:u w:val="single"/>
        </w:rPr>
        <w:t xml:space="preserve">                                                                     </w:t>
      </w:r>
      <w:r/>
    </w:p>
    <w:p>
      <w:pPr>
        <w:spacing w:line="400" w:lineRule="exact"/>
        <w:rPr>
          <w:rFonts w:hint="eastAsia" w:ascii="宋体" w:hAnsi="宋体"/>
          <w:color w:val="000000" w:themeColor="text1"/>
          <w:sz w:val="24"/>
        </w:rPr>
      </w:pPr>
      <w:r>
        <w:rPr>
          <w:rFonts w:hint="eastAsia" w:ascii="宋体" w:hAnsi="宋体"/>
          <w:color w:val="000000" w:themeColor="text1"/>
          <w:sz w:val="24"/>
        </w:rPr>
      </w:r>
      <w:r/>
    </w:p>
    <w:p>
      <w:pPr>
        <w:spacing w:line="400" w:lineRule="exact"/>
        <w:rPr>
          <w:rFonts w:hint="eastAsia" w:ascii="宋体" w:hAnsi="宋体"/>
          <w:color w:val="000000" w:themeColor="text1"/>
          <w:sz w:val="24"/>
        </w:rPr>
      </w:pPr>
      <w:r>
        <w:rPr>
          <w:rFonts w:hint="eastAsia" w:ascii="宋体" w:hAnsi="宋体"/>
          <w:color w:val="000000" w:themeColor="text1"/>
          <w:sz w:val="24"/>
        </w:rPr>
        <w:t xml:space="preserve">单位公章： </w:t>
      </w:r>
      <w:r>
        <w:rPr>
          <w:rFonts w:ascii="宋体" w:hAnsi="宋体"/>
          <w:color w:val="000000" w:themeColor="text1"/>
          <w:sz w:val="24"/>
        </w:rPr>
        <w:t xml:space="preserve">                    </w:t>
      </w:r>
      <w:r>
        <w:rPr>
          <w:rFonts w:hint="eastAsia" w:ascii="宋体" w:hAnsi="宋体"/>
          <w:color w:val="000000" w:themeColor="text1"/>
          <w:sz w:val="24"/>
        </w:rPr>
        <w:t xml:space="preserve">签字(签章)：  </w:t>
      </w:r>
      <w:r>
        <w:rPr>
          <w:rFonts w:ascii="宋体" w:hAnsi="宋体"/>
          <w:color w:val="000000" w:themeColor="text1"/>
          <w:sz w:val="24"/>
        </w:rPr>
        <w:t xml:space="preserve"> </w:t>
      </w:r>
      <w:r>
        <w:rPr>
          <w:rFonts w:hint="eastAsia" w:ascii="宋体" w:hAnsi="宋体"/>
          <w:color w:val="000000" w:themeColor="text1"/>
          <w:sz w:val="24"/>
        </w:rPr>
        <w:t xml:space="preserve"> </w:t>
      </w:r>
      <w:r>
        <w:rPr>
          <w:rFonts w:ascii="宋体" w:hAnsi="宋体"/>
          <w:color w:val="000000" w:themeColor="text1"/>
          <w:sz w:val="24"/>
        </w:rPr>
        <w:t xml:space="preserve">               </w:t>
      </w:r>
      <w:r>
        <w:rPr>
          <w:rFonts w:hint="eastAsia" w:ascii="宋体" w:hAnsi="宋体"/>
          <w:color w:val="000000" w:themeColor="text1"/>
          <w:sz w:val="24"/>
        </w:rPr>
        <w:t xml:space="preserve">日期：    </w:t>
      </w:r>
      <w:r/>
    </w:p>
    <w:p>
      <w:pPr>
        <w:spacing w:line="400" w:lineRule="exact"/>
        <w:rPr>
          <w:rFonts w:hint="eastAsia" w:ascii="宋体" w:hAnsi="宋体"/>
          <w:color w:val="000000" w:themeColor="text1"/>
          <w:sz w:val="24"/>
        </w:rPr>
      </w:pPr>
      <w:r>
        <w:rPr>
          <w:rFonts w:hint="eastAsia" w:ascii="宋体" w:hAnsi="宋体"/>
          <w:color w:val="000000" w:themeColor="text1"/>
          <w:sz w:val="24"/>
        </w:rPr>
      </w:r>
      <w:r/>
    </w:p>
    <w:p>
      <w:pPr>
        <w:jc w:val="left"/>
        <w:spacing w:line="320" w:lineRule="exact"/>
        <w:rPr>
          <w:rFonts w:hint="eastAsia" w:ascii="宋体" w:hAnsi="宋体"/>
          <w:b/>
          <w:color w:val="000000" w:themeColor="text1"/>
        </w:rPr>
      </w:pPr>
      <w:r>
        <w:rPr>
          <w:rFonts w:hint="eastAsia" w:ascii="宋体" w:hAnsi="宋体"/>
          <w:b/>
          <w:color w:val="000000" w:themeColor="text1"/>
        </w:rPr>
        <w:t xml:space="preserve">质疑函制作说明：</w:t>
      </w:r>
      <w:r/>
    </w:p>
    <w:p>
      <w:pPr>
        <w:spacing w:line="320" w:lineRule="exact"/>
        <w:widowControl/>
        <w:rPr>
          <w:rFonts w:hint="eastAsia" w:ascii="宋体" w:hAnsi="宋体"/>
          <w:color w:val="000000" w:themeColor="text1"/>
        </w:rPr>
      </w:pPr>
      <w:r>
        <w:rPr>
          <w:rFonts w:hint="eastAsia" w:ascii="宋体" w:hAnsi="宋体"/>
          <w:color w:val="000000" w:themeColor="text1"/>
        </w:rPr>
        <w:t xml:space="preserve">1.供应商提出质疑时，应提交质疑函和必要的证明材料。</w:t>
      </w:r>
      <w:r/>
    </w:p>
    <w:p>
      <w:pPr>
        <w:spacing w:line="320" w:lineRule="exact"/>
        <w:widowControl/>
        <w:rPr>
          <w:rFonts w:hint="eastAsia" w:ascii="宋体" w:hAnsi="宋体"/>
          <w:color w:val="000000" w:themeColor="text1"/>
        </w:rPr>
      </w:pPr>
      <w:r>
        <w:rPr>
          <w:rFonts w:hint="eastAsia" w:ascii="宋体" w:hAnsi="宋体"/>
          <w:color w:val="000000" w:themeColor="text1"/>
        </w:rPr>
        <w:t xml:space="preserve">2.质疑供应商若委托代理人进行质疑的，质疑函应按要求列明“授权代表”的有关内容，并在附件中提交由质疑</w:t>
      </w:r>
      <w:r>
        <w:rPr>
          <w:rFonts w:hint="eastAsia" w:ascii="宋体" w:hAnsi="宋体" w:cs="宋体"/>
          <w:color w:val="000000" w:themeColor="text1"/>
        </w:rPr>
        <w:t xml:space="preserve">供应商签署的授权委托书。授权委托书应载明代理人的姓名或者名称、代理事项、具体权限、期限和相关事项。</w:t>
      </w:r>
      <w:r/>
    </w:p>
    <w:p>
      <w:pPr>
        <w:spacing w:line="320" w:lineRule="exact"/>
        <w:widowControl/>
        <w:rPr>
          <w:rFonts w:hint="eastAsia" w:ascii="宋体" w:hAnsi="宋体"/>
          <w:color w:val="000000" w:themeColor="text1"/>
        </w:rPr>
      </w:pPr>
      <w:r>
        <w:rPr>
          <w:rFonts w:hint="eastAsia" w:ascii="宋体" w:hAnsi="宋体"/>
          <w:color w:val="000000" w:themeColor="text1"/>
        </w:rPr>
        <w:t xml:space="preserve">3.质疑供应商若对项目的某一分包进行质疑，质疑函中应列明具体分包号。</w:t>
      </w:r>
      <w:r/>
    </w:p>
    <w:p>
      <w:pPr>
        <w:spacing w:line="320" w:lineRule="exact"/>
        <w:widowControl/>
        <w:rPr>
          <w:rFonts w:hint="eastAsia" w:ascii="宋体" w:hAnsi="宋体"/>
          <w:color w:val="000000" w:themeColor="text1"/>
        </w:rPr>
      </w:pPr>
      <w:r>
        <w:rPr>
          <w:rFonts w:hint="eastAsia" w:ascii="宋体" w:hAnsi="宋体"/>
          <w:color w:val="000000" w:themeColor="text1"/>
        </w:rPr>
        <w:t xml:space="preserve">4.质疑函的质疑事项应具体、明确，并有必要的事实依据和法律依据。</w:t>
      </w:r>
      <w:r/>
    </w:p>
    <w:p>
      <w:pPr>
        <w:spacing w:line="320" w:lineRule="exact"/>
        <w:widowControl/>
        <w:rPr>
          <w:rFonts w:hint="eastAsia" w:ascii="宋体" w:hAnsi="宋体"/>
          <w:color w:val="000000" w:themeColor="text1"/>
        </w:rPr>
      </w:pPr>
      <w:r>
        <w:rPr>
          <w:rFonts w:hint="eastAsia" w:ascii="宋体" w:hAnsi="宋体"/>
          <w:color w:val="000000" w:themeColor="text1"/>
        </w:rPr>
        <w:t xml:space="preserve">5.质疑函的质疑请求应与质疑事项相关。</w:t>
      </w:r>
      <w:r/>
    </w:p>
    <w:p>
      <w:pPr>
        <w:spacing w:line="320" w:lineRule="exact"/>
        <w:widowControl/>
        <w:rPr>
          <w:rFonts w:hint="eastAsia" w:ascii="宋体" w:hAnsi="宋体"/>
          <w:color w:val="000000" w:themeColor="text1"/>
        </w:rPr>
      </w:pPr>
      <w:r>
        <w:rPr>
          <w:rFonts w:hint="eastAsia" w:ascii="宋体" w:hAnsi="宋体"/>
          <w:color w:val="000000" w:themeColor="text1"/>
        </w:rPr>
        <w:t xml:space="preserve">6.质疑供应商为自然人的，质疑函应由本人签字；质疑供应商为法人或者其他组织的，质疑函应由法定代表人、主要负责人，或者其授权代表签字或者盖章，并加盖公章。</w:t>
      </w:r>
      <w:r/>
    </w:p>
    <w:p>
      <w:pPr>
        <w:jc w:val="left"/>
        <w:widowControl/>
        <w:rPr>
          <w:rFonts w:hint="eastAsia" w:ascii="宋体" w:hAnsi="宋体"/>
          <w:color w:val="000000" w:themeColor="text1"/>
          <w:sz w:val="24"/>
          <w:szCs w:val="21"/>
        </w:rPr>
      </w:pPr>
      <w:r>
        <w:rPr>
          <w:rFonts w:hint="eastAsia" w:ascii="宋体" w:hAnsi="宋体"/>
          <w:color w:val="000000" w:themeColor="text1"/>
          <w:sz w:val="24"/>
          <w:szCs w:val="21"/>
        </w:rPr>
      </w:r>
      <w:r/>
    </w:p>
    <w:sectPr>
      <w:headerReference w:type="default" r:id="rId9"/>
      <w:footerReference w:type="default" r:id="rId10"/>
      <w:footerReference w:type="even" r:id="rId11"/>
      <w:footnotePr/>
      <w:endnotePr/>
      <w:type w:val="nextPage"/>
      <w:pgSz w:w="11906" w:h="16838" w:orient="portrait"/>
      <w:pgMar w:top="1702" w:right="1196" w:bottom="868" w:left="1259" w:header="993" w:footer="90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微软雅黑 Light">
    <w:panose1 w:val="020B0502040204020203"/>
  </w:font>
  <w:font w:name="Symbol">
    <w:panose1 w:val="05050102010706020507"/>
  </w:font>
  <w:font w:name="Wingdings">
    <w:panose1 w:val="05000000000000000000"/>
  </w:font>
  <w:font w:name="华文楷体">
    <w:panose1 w:val="02010600040101010101"/>
  </w:font>
  <w:font w:name="方正黑体_GBK">
    <w:panose1 w:val="020B0503020202020204"/>
  </w:font>
  <w:font w:name="方正楷体_GBK">
    <w:panose1 w:val="020B0503020202020204"/>
  </w:font>
  <w:font w:name="仿宋">
    <w:panose1 w:val="02010609060101010101"/>
  </w:font>
  <w:font w:name="Tahoma">
    <w:panose1 w:val="020B0604030504040204"/>
  </w:font>
  <w:font w:name="Book Antiqua">
    <w:panose1 w:val="02040602050305030304"/>
  </w:font>
  <w:font w:name="Courier New">
    <w:panose1 w:val="02070309020205020404"/>
  </w:font>
  <w:font w:name="华文中宋">
    <w:panose1 w:val="02010600040101010101"/>
  </w:font>
  <w:font w:name="仿宋_GB2312">
    <w:panose1 w:val="02010609060101010101"/>
  </w:font>
  <w:font w:name="方正姚体">
    <w:panose1 w:val="02010601030101010101"/>
  </w:font>
  <w:font w:name="幼圆">
    <w:panose1 w:val="02010509060101010101"/>
  </w:font>
  <w:font w:name="黑体">
    <w:panose1 w:val="02010609060101010101"/>
  </w:font>
  <w:font w:name="楷体_GB2312">
    <w:panose1 w:val="02010609060101010101"/>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微软雅黑">
    <w:panose1 w:val="020B0503020204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rPr>
        <w:rStyle w:val="925"/>
      </w:rPr>
      <w:framePr w:wrap="around" w:vAnchor="text" w:hAnchor="margin" w:xAlign="center" w:y="1"/>
    </w:pPr>
    <w:r>
      <w:fldChar w:fldCharType="begin"/>
    </w:r>
    <w:r>
      <w:rPr>
        <w:rStyle w:val="925"/>
      </w:rPr>
      <w:instrText xml:space="preserve">PAGE  </w:instrText>
    </w:r>
    <w:r>
      <w:fldChar w:fldCharType="separate"/>
    </w:r>
    <w:r>
      <w:rPr>
        <w:rStyle w:val="925"/>
      </w:rPr>
      <w:t xml:space="preserve">5</w:t>
    </w:r>
    <w:r>
      <w:fldChar w:fldCharType="end"/>
    </w:r>
    <w:r/>
  </w:p>
  <w:p>
    <w:pPr>
      <w:pStyle w:val="91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rPr>
        <w:rStyle w:val="925"/>
      </w:rPr>
      <w:framePr w:wrap="around" w:vAnchor="text" w:hAnchor="margin" w:xAlign="center" w:y="1"/>
    </w:pPr>
    <w:r>
      <w:fldChar w:fldCharType="begin"/>
    </w:r>
    <w:r>
      <w:rPr>
        <w:rStyle w:val="925"/>
      </w:rPr>
      <w:instrText xml:space="preserve">PAGE  </w:instrText>
    </w:r>
    <w:r>
      <w:fldChar w:fldCharType="separate"/>
    </w:r>
    <w:r>
      <w:rPr>
        <w:rStyle w:val="925"/>
      </w:rPr>
      <w:t xml:space="preserve">1</w:t>
    </w:r>
    <w:r>
      <w:fldChar w:fldCharType="end"/>
    </w:r>
    <w:r/>
  </w:p>
  <w:p>
    <w:pPr>
      <w:pStyle w:val="91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jc w:val="right"/>
      <w:tabs>
        <w:tab w:val="left" w:pos="3565" w:leader="none"/>
        <w:tab w:val="clear" w:pos="4153" w:leader="none"/>
        <w:tab w:val="clear" w:pos="8306" w:leader="none"/>
      </w:tabs>
      <w:rPr>
        <w:rFonts w:hint="eastAsia" w:ascii="华文中宋" w:hAnsi="华文中宋" w:eastAsia="华文中宋"/>
      </w:rPr>
    </w:pPr>
    <w:r>
      <w:rPr>
        <w:rFonts w:hint="eastAsia" w:ascii="华文中宋" w:hAnsi="华文中宋" w:eastAsia="华文中宋"/>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-3810</wp:posOffset>
              </wp:positionH>
              <wp:positionV relativeFrom="paragraph">
                <wp:posOffset>-106045</wp:posOffset>
              </wp:positionV>
              <wp:extent cx="840105" cy="332740"/>
              <wp:effectExtent l="0" t="0" r="0" b="0"/>
              <wp:wrapNone/>
              <wp:docPr id="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5567270" name="图片 4"/>
                      <pic:cNvPicPr>
                        <a:picLocks noChangeAspect="1"/>
                      </pic:cNvPicPr>
                      <pic:nvPr/>
                    </pic:nvPicPr>
                    <pic:blipFill>
                      <a:blip r:embed="rId1"/>
                      <a:stretch/>
                    </pic:blipFill>
                    <pic:spPr bwMode="auto">
                      <a:xfrm>
                        <a:off x="0" y="0"/>
                        <a:ext cx="840317" cy="332427"/>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0288;o:allowoverlap:true;o:allowincell:true;mso-position-horizontal-relative:text;margin-left:-0.3pt;mso-position-horizontal:absolute;mso-position-vertical-relative:text;margin-top:-8.3pt;mso-position-vertical:absolute;width:66.1pt;height:26.2pt;mso-wrap-distance-left:9.0pt;mso-wrap-distance-top:0.0pt;mso-wrap-distance-right:9.0pt;mso-wrap-distance-bottom:0.0pt;" stroked="f">
              <v:path textboxrect="0,0,0,0"/>
              <v:imagedata r:id="rId1" o:title=""/>
            </v:shape>
          </w:pict>
        </mc:Fallback>
      </mc:AlternateContent>
    </w:r>
    <w:r>
      <w:rPr>
        <w:rFonts w:hint="eastAsia" w:ascii="华文中宋" w:hAnsi="华文中宋" w:eastAsia="华文中宋"/>
        <w:sz w:val="20"/>
      </w:rPr>
      <mc:AlternateContent>
        <mc:Choice Requires="wpg">
          <w:drawing>
            <wp:anchor xmlns:wp="http://schemas.openxmlformats.org/drawingml/2006/wordprocessingDrawing" xmlns:wp14="http://schemas.microsoft.com/office/word/2010/wordprocessingDrawing" distT="45720" distB="45720" distL="114300" distR="114300" simplePos="0" relativeHeight="251659264" behindDoc="0" locked="0" layoutInCell="1" allowOverlap="1">
              <wp:simplePos x="0" y="0"/>
              <wp:positionH relativeFrom="column">
                <wp:posOffset>4947285</wp:posOffset>
              </wp:positionH>
              <wp:positionV relativeFrom="paragraph">
                <wp:posOffset>-63500</wp:posOffset>
              </wp:positionV>
              <wp:extent cx="1273810" cy="337185"/>
              <wp:effectExtent l="0" t="0" r="0" b="5715"/>
              <wp:wrapNone/>
              <wp:docPr id="2" name="文本框 13"/>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273628" cy="337457"/>
                      </a:xfrm>
                      <a:prstGeom prst="rect">
                        <a:avLst/>
                      </a:prstGeom>
                      <a:noFill/>
                      <a:ln>
                        <a:noFill/>
                      </a:ln>
                    </wps:spPr>
                    <wps:txbx>
                      <w:txbxContent>
                        <w:p>
                          <w:pPr>
                            <w:rPr>
                              <w:rFonts w:hint="eastAsia" w:ascii="微软雅黑" w:hAnsi="微软雅黑" w:eastAsia="微软雅黑"/>
                              <w:color w:val="595959"/>
                            </w:rPr>
                          </w:pPr>
                          <w:r>
                            <w:rPr>
                              <w:rFonts w:hint="eastAsia" w:ascii="微软雅黑" w:hAnsi="微软雅黑" w:eastAsia="微软雅黑"/>
                              <w:color w:val="595959"/>
                            </w:rPr>
                            <w:t xml:space="preserve">竞争性磋商文件</w:t>
                          </w:r>
                          <w:r/>
                        </w:p>
                      </w:txbxContent>
                    </wps:txbx>
                    <wps:bodyPr rot="0" vert="horz" wrap="square" lIns="91440" tIns="45720" rIns="91440" bIns="45720" anchor="t" anchorCtr="0" upright="1">
                      <a:noAutofit/>
                    </wps:bodyPr>
                  </wps:wsp>
                </a:graphicData>
              </a:graphic>
            </wp:anchor>
          </w:drawing>
        </mc:Choice>
        <mc:Fallback>
          <w:pict>
            <v:shape id="shape 1" o:spid="_x0000_s1" o:spt="202" type="#_x0000_t202" style="position:absolute;z-index:251659264;o:allowoverlap:true;o:allowincell:true;mso-position-horizontal-relative:text;margin-left:389.5pt;mso-position-horizontal:absolute;mso-position-vertical-relative:text;margin-top:-5.0pt;mso-position-vertical:absolute;width:100.3pt;height:26.5pt;mso-wrap-distance-left:9.0pt;mso-wrap-distance-top:3.6pt;mso-wrap-distance-right:9.0pt;mso-wrap-distance-bottom:3.6pt;v-text-anchor:top;visibility:visible;" filled="f" stroked="f">
              <v:textbox inset="0,0,0,0">
                <w:txbxContent>
                  <w:p>
                    <w:pPr>
                      <w:rPr>
                        <w:rFonts w:hint="eastAsia" w:ascii="微软雅黑" w:hAnsi="微软雅黑" w:eastAsia="微软雅黑"/>
                        <w:color w:val="595959"/>
                      </w:rPr>
                    </w:pPr>
                    <w:r>
                      <w:rPr>
                        <w:rFonts w:hint="eastAsia" w:ascii="微软雅黑" w:hAnsi="微软雅黑" w:eastAsia="微软雅黑"/>
                        <w:color w:val="595959"/>
                      </w:rPr>
                      <w:t xml:space="preserve">竞争性磋商文件</w:t>
                    </w:r>
                    <w:r/>
                  </w:p>
                </w:txbxContent>
              </v:textbox>
            </v:shape>
          </w:pict>
        </mc:Fallback>
      </mc:AlternateContent>
    </w:r>
    <w:r/>
  </w:p>
  <w:p>
    <w:pPr>
      <w:pStyle w:val="911"/>
      <w:jc w:val="right"/>
      <w:spacing w:line="60" w:lineRule="exact"/>
      <w:tabs>
        <w:tab w:val="left" w:pos="3565" w:leader="none"/>
        <w:tab w:val="clear" w:pos="4153" w:leader="none"/>
        <w:tab w:val="clear" w:pos="8306" w:leader="none"/>
      </w:tabs>
      <w:rPr>
        <w:rFonts w:hint="eastAsia" w:ascii="华文中宋" w:hAnsi="华文中宋" w:eastAsia="华文中宋"/>
        <w:color w:val="000000"/>
      </w:rPr>
    </w:pPr>
    <w:r>
      <w:rPr>
        <w:rFonts w:hint="eastAsia" w:ascii="华文中宋" w:hAnsi="华文中宋" w:eastAsia="华文中宋"/>
        <w:color w:val="00000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3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384" w:hanging="384"/>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
    <w:multiLevelType w:val="hybridMultilevel"/>
    <w:lvl w:ilvl="0">
      <w:start w:val="1"/>
      <w:numFmt w:val="decimal"/>
      <w:isLgl w:val="false"/>
      <w:suff w:val="tab"/>
      <w:lvlText w:val="%1、"/>
      <w:lvlJc w:val="left"/>
      <w:pPr>
        <w:ind w:left="360" w:hanging="360"/>
      </w:pPr>
      <w:rPr>
        <w:rFonts w:hint="default" w:ascii="Calibri" w:hAnsi="Calibri" w:cs="Times New Roman"/>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3">
    <w:multiLevelType w:val="hybridMultilevel"/>
    <w:lvl w:ilvl="0">
      <w:start w:val="1"/>
      <w:numFmt w:val="japaneseCounting"/>
      <w:pStyle w:val="941"/>
      <w:isLgl w:val="false"/>
      <w:suff w:val="tab"/>
      <w:lvlText w:val="第%1章"/>
      <w:lvlJc w:val="left"/>
      <w:pPr>
        <w:ind w:left="9351" w:hanging="420"/>
      </w:pPr>
      <w:rPr>
        <w:rFonts w:hint="eastAsia" w:ascii="黑体" w:eastAsia="黑体"/>
        <w:b w:val="0"/>
        <w:sz w:val="36"/>
        <w:lang w:val="en-US"/>
      </w:rPr>
    </w:lvl>
    <w:lvl w:ilvl="1">
      <w:start w:val="1"/>
      <w:numFmt w:val="decimal"/>
      <w:pStyle w:val="934"/>
      <w:isLgl/>
      <w:suff w:val="tab"/>
      <w:lvlText w:val="%1.%2"/>
      <w:lvlJc w:val="left"/>
      <w:pPr>
        <w:ind w:left="0" w:firstLine="0"/>
        <w:tabs>
          <w:tab w:val="left"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935"/>
      <w:isLgl/>
      <w:suff w:val="tab"/>
      <w:lvlText w:val="%1.%2.%3"/>
      <w:lvlJc w:val="left"/>
      <w:pPr>
        <w:ind w:left="0" w:firstLine="0"/>
        <w:tabs>
          <w:tab w:val="left"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943"/>
      <w:isLgl/>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4">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5">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num w:numId="1">
    <w:abstractNumId w:val="3"/>
  </w:num>
  <w:num w:numId="2">
    <w:abstractNumId w:val="0"/>
  </w:num>
  <w:num w:numId="3">
    <w:abstractNumId w:val="1"/>
  </w:num>
  <w:num w:numId="4">
    <w:abstractNumId w:val="5"/>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8">
    <w:name w:val="Heading 1 Char"/>
    <w:basedOn w:val="893"/>
    <w:link w:val="888"/>
    <w:uiPriority w:val="9"/>
    <w:rPr>
      <w:rFonts w:ascii="Arial" w:hAnsi="Arial" w:eastAsia="Arial" w:cs="Arial"/>
      <w:sz w:val="40"/>
      <w:szCs w:val="40"/>
    </w:rPr>
  </w:style>
  <w:style w:type="character" w:styleId="729">
    <w:name w:val="Heading 2 Char"/>
    <w:basedOn w:val="893"/>
    <w:link w:val="889"/>
    <w:uiPriority w:val="9"/>
    <w:rPr>
      <w:rFonts w:ascii="Arial" w:hAnsi="Arial" w:eastAsia="Arial" w:cs="Arial"/>
      <w:sz w:val="34"/>
    </w:rPr>
  </w:style>
  <w:style w:type="character" w:styleId="730">
    <w:name w:val="Heading 3 Char"/>
    <w:basedOn w:val="893"/>
    <w:link w:val="890"/>
    <w:uiPriority w:val="9"/>
    <w:rPr>
      <w:rFonts w:ascii="Arial" w:hAnsi="Arial" w:eastAsia="Arial" w:cs="Arial"/>
      <w:sz w:val="30"/>
      <w:szCs w:val="30"/>
    </w:rPr>
  </w:style>
  <w:style w:type="character" w:styleId="731">
    <w:name w:val="Heading 4 Char"/>
    <w:basedOn w:val="893"/>
    <w:link w:val="891"/>
    <w:uiPriority w:val="9"/>
    <w:rPr>
      <w:rFonts w:ascii="Arial" w:hAnsi="Arial" w:eastAsia="Arial" w:cs="Arial"/>
      <w:b/>
      <w:bCs/>
      <w:sz w:val="26"/>
      <w:szCs w:val="26"/>
    </w:rPr>
  </w:style>
  <w:style w:type="character" w:styleId="732">
    <w:name w:val="Heading 5 Char"/>
    <w:basedOn w:val="893"/>
    <w:link w:val="892"/>
    <w:uiPriority w:val="9"/>
    <w:rPr>
      <w:rFonts w:ascii="Arial" w:hAnsi="Arial" w:eastAsia="Arial" w:cs="Arial"/>
      <w:b/>
      <w:bCs/>
      <w:sz w:val="24"/>
      <w:szCs w:val="24"/>
    </w:rPr>
  </w:style>
  <w:style w:type="paragraph" w:styleId="733">
    <w:name w:val="Heading 6"/>
    <w:basedOn w:val="887"/>
    <w:next w:val="887"/>
    <w:link w:val="734"/>
    <w:uiPriority w:val="9"/>
    <w:unhideWhenUsed/>
    <w:qFormat/>
    <w:pPr>
      <w:keepLines/>
      <w:keepNext/>
      <w:spacing w:before="320" w:after="200"/>
      <w:outlineLvl w:val="5"/>
    </w:pPr>
    <w:rPr>
      <w:rFonts w:ascii="Arial" w:hAnsi="Arial" w:eastAsia="Arial" w:cs="Arial"/>
      <w:b/>
      <w:bCs/>
      <w:sz w:val="22"/>
      <w:szCs w:val="22"/>
    </w:rPr>
  </w:style>
  <w:style w:type="character" w:styleId="734">
    <w:name w:val="Heading 6 Char"/>
    <w:basedOn w:val="893"/>
    <w:link w:val="733"/>
    <w:uiPriority w:val="9"/>
    <w:rPr>
      <w:rFonts w:ascii="Arial" w:hAnsi="Arial" w:eastAsia="Arial" w:cs="Arial"/>
      <w:b/>
      <w:bCs/>
      <w:sz w:val="22"/>
      <w:szCs w:val="22"/>
    </w:rPr>
  </w:style>
  <w:style w:type="paragraph" w:styleId="735">
    <w:name w:val="Heading 7"/>
    <w:basedOn w:val="887"/>
    <w:next w:val="887"/>
    <w:link w:val="736"/>
    <w:uiPriority w:val="9"/>
    <w:unhideWhenUsed/>
    <w:qFormat/>
    <w:pPr>
      <w:keepLines/>
      <w:keepNext/>
      <w:spacing w:before="320" w:after="200"/>
      <w:outlineLvl w:val="6"/>
    </w:pPr>
    <w:rPr>
      <w:rFonts w:ascii="Arial" w:hAnsi="Arial" w:eastAsia="Arial" w:cs="Arial"/>
      <w:b/>
      <w:bCs/>
      <w:i/>
      <w:iCs/>
      <w:sz w:val="22"/>
      <w:szCs w:val="22"/>
    </w:rPr>
  </w:style>
  <w:style w:type="character" w:styleId="736">
    <w:name w:val="Heading 7 Char"/>
    <w:basedOn w:val="893"/>
    <w:link w:val="735"/>
    <w:uiPriority w:val="9"/>
    <w:rPr>
      <w:rFonts w:ascii="Arial" w:hAnsi="Arial" w:eastAsia="Arial" w:cs="Arial"/>
      <w:b/>
      <w:bCs/>
      <w:i/>
      <w:iCs/>
      <w:sz w:val="22"/>
      <w:szCs w:val="22"/>
    </w:rPr>
  </w:style>
  <w:style w:type="paragraph" w:styleId="737">
    <w:name w:val="Heading 8"/>
    <w:basedOn w:val="887"/>
    <w:next w:val="887"/>
    <w:link w:val="738"/>
    <w:uiPriority w:val="9"/>
    <w:unhideWhenUsed/>
    <w:qFormat/>
    <w:pPr>
      <w:keepLines/>
      <w:keepNext/>
      <w:spacing w:before="320" w:after="200"/>
      <w:outlineLvl w:val="7"/>
    </w:pPr>
    <w:rPr>
      <w:rFonts w:ascii="Arial" w:hAnsi="Arial" w:eastAsia="Arial" w:cs="Arial"/>
      <w:i/>
      <w:iCs/>
      <w:sz w:val="22"/>
      <w:szCs w:val="22"/>
    </w:rPr>
  </w:style>
  <w:style w:type="character" w:styleId="738">
    <w:name w:val="Heading 8 Char"/>
    <w:basedOn w:val="893"/>
    <w:link w:val="737"/>
    <w:uiPriority w:val="9"/>
    <w:rPr>
      <w:rFonts w:ascii="Arial" w:hAnsi="Arial" w:eastAsia="Arial" w:cs="Arial"/>
      <w:i/>
      <w:iCs/>
      <w:sz w:val="22"/>
      <w:szCs w:val="22"/>
    </w:rPr>
  </w:style>
  <w:style w:type="paragraph" w:styleId="739">
    <w:name w:val="Heading 9"/>
    <w:basedOn w:val="887"/>
    <w:next w:val="887"/>
    <w:link w:val="740"/>
    <w:uiPriority w:val="9"/>
    <w:unhideWhenUsed/>
    <w:qFormat/>
    <w:pPr>
      <w:keepLines/>
      <w:keepNext/>
      <w:spacing w:before="320" w:after="200"/>
      <w:outlineLvl w:val="8"/>
    </w:pPr>
    <w:rPr>
      <w:rFonts w:ascii="Arial" w:hAnsi="Arial" w:eastAsia="Arial" w:cs="Arial"/>
      <w:i/>
      <w:iCs/>
      <w:sz w:val="21"/>
      <w:szCs w:val="21"/>
    </w:rPr>
  </w:style>
  <w:style w:type="character" w:styleId="740">
    <w:name w:val="Heading 9 Char"/>
    <w:basedOn w:val="893"/>
    <w:link w:val="739"/>
    <w:uiPriority w:val="9"/>
    <w:rPr>
      <w:rFonts w:ascii="Arial" w:hAnsi="Arial" w:eastAsia="Arial" w:cs="Arial"/>
      <w:i/>
      <w:iCs/>
      <w:sz w:val="21"/>
      <w:szCs w:val="21"/>
    </w:rPr>
  </w:style>
  <w:style w:type="paragraph" w:styleId="741">
    <w:name w:val="No Spacing"/>
    <w:uiPriority w:val="1"/>
    <w:qFormat/>
    <w:pPr>
      <w:spacing w:before="0" w:after="0" w:line="240" w:lineRule="auto"/>
    </w:pPr>
  </w:style>
  <w:style w:type="paragraph" w:styleId="742">
    <w:name w:val="Title"/>
    <w:basedOn w:val="887"/>
    <w:next w:val="887"/>
    <w:link w:val="743"/>
    <w:uiPriority w:val="10"/>
    <w:qFormat/>
    <w:pPr>
      <w:contextualSpacing/>
      <w:spacing w:before="300" w:after="200"/>
    </w:pPr>
    <w:rPr>
      <w:sz w:val="48"/>
      <w:szCs w:val="48"/>
    </w:rPr>
  </w:style>
  <w:style w:type="character" w:styleId="743">
    <w:name w:val="Title Char"/>
    <w:basedOn w:val="893"/>
    <w:link w:val="742"/>
    <w:uiPriority w:val="10"/>
    <w:rPr>
      <w:sz w:val="48"/>
      <w:szCs w:val="48"/>
    </w:rPr>
  </w:style>
  <w:style w:type="paragraph" w:styleId="744">
    <w:name w:val="Subtitle"/>
    <w:basedOn w:val="887"/>
    <w:next w:val="887"/>
    <w:link w:val="745"/>
    <w:uiPriority w:val="11"/>
    <w:qFormat/>
    <w:pPr>
      <w:spacing w:before="200" w:after="200"/>
    </w:pPr>
    <w:rPr>
      <w:sz w:val="24"/>
      <w:szCs w:val="24"/>
    </w:rPr>
  </w:style>
  <w:style w:type="character" w:styleId="745">
    <w:name w:val="Subtitle Char"/>
    <w:basedOn w:val="893"/>
    <w:link w:val="744"/>
    <w:uiPriority w:val="11"/>
    <w:rPr>
      <w:sz w:val="24"/>
      <w:szCs w:val="24"/>
    </w:rPr>
  </w:style>
  <w:style w:type="paragraph" w:styleId="746">
    <w:name w:val="Quote"/>
    <w:basedOn w:val="887"/>
    <w:next w:val="887"/>
    <w:link w:val="747"/>
    <w:uiPriority w:val="29"/>
    <w:qFormat/>
    <w:pPr>
      <w:ind w:left="720" w:right="720"/>
    </w:pPr>
    <w:rPr>
      <w:i/>
    </w:rPr>
  </w:style>
  <w:style w:type="character" w:styleId="747">
    <w:name w:val="Quote Char"/>
    <w:link w:val="746"/>
    <w:uiPriority w:val="29"/>
    <w:rPr>
      <w:i/>
    </w:rPr>
  </w:style>
  <w:style w:type="paragraph" w:styleId="748">
    <w:name w:val="Intense Quote"/>
    <w:basedOn w:val="887"/>
    <w:next w:val="887"/>
    <w:link w:val="74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9">
    <w:name w:val="Intense Quote Char"/>
    <w:link w:val="748"/>
    <w:uiPriority w:val="30"/>
    <w:rPr>
      <w:i/>
    </w:rPr>
  </w:style>
  <w:style w:type="character" w:styleId="750">
    <w:name w:val="Header Char"/>
    <w:basedOn w:val="893"/>
    <w:link w:val="911"/>
    <w:uiPriority w:val="99"/>
  </w:style>
  <w:style w:type="character" w:styleId="751">
    <w:name w:val="Footer Char"/>
    <w:basedOn w:val="893"/>
    <w:link w:val="910"/>
    <w:uiPriority w:val="99"/>
  </w:style>
  <w:style w:type="paragraph" w:styleId="752">
    <w:name w:val="Caption"/>
    <w:basedOn w:val="887"/>
    <w:next w:val="887"/>
    <w:uiPriority w:val="35"/>
    <w:semiHidden/>
    <w:unhideWhenUsed/>
    <w:qFormat/>
    <w:pPr>
      <w:spacing w:line="276" w:lineRule="auto"/>
    </w:pPr>
    <w:rPr>
      <w:b/>
      <w:bCs/>
      <w:color w:val="4f81bd" w:themeColor="accent1"/>
      <w:sz w:val="18"/>
      <w:szCs w:val="18"/>
    </w:rPr>
  </w:style>
  <w:style w:type="character" w:styleId="753">
    <w:name w:val="Caption Char"/>
    <w:basedOn w:val="752"/>
    <w:link w:val="910"/>
    <w:uiPriority w:val="99"/>
  </w:style>
  <w:style w:type="table" w:styleId="754">
    <w:name w:val="Table Grid Light"/>
    <w:basedOn w:val="89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5">
    <w:name w:val="Plain Table 1"/>
    <w:basedOn w:val="89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6">
    <w:name w:val="Plain Table 2"/>
    <w:basedOn w:val="89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7">
    <w:name w:val="Plain Table 3"/>
    <w:basedOn w:val="8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8">
    <w:name w:val="Plain Table 4"/>
    <w:basedOn w:val="8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9">
    <w:name w:val="Plain Table 5"/>
    <w:basedOn w:val="8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0">
    <w:name w:val="Grid Table 1 Light"/>
    <w:basedOn w:val="89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1">
    <w:name w:val="Grid Table 1 Light - Accent 1"/>
    <w:basedOn w:val="89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2">
    <w:name w:val="Grid Table 1 Light - Accent 2"/>
    <w:basedOn w:val="89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3">
    <w:name w:val="Grid Table 1 Light - Accent 3"/>
    <w:basedOn w:val="89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4">
    <w:name w:val="Grid Table 1 Light - Accent 4"/>
    <w:basedOn w:val="89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5">
    <w:name w:val="Grid Table 1 Light - Accent 5"/>
    <w:basedOn w:val="89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6">
    <w:name w:val="Grid Table 1 Light - Accent 6"/>
    <w:basedOn w:val="89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7">
    <w:name w:val="Grid Table 2"/>
    <w:basedOn w:val="89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8">
    <w:name w:val="Grid Table 2 - Accent 1"/>
    <w:basedOn w:val="89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9">
    <w:name w:val="Grid Table 2 - Accent 2"/>
    <w:basedOn w:val="89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0">
    <w:name w:val="Grid Table 2 - Accent 3"/>
    <w:basedOn w:val="89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1">
    <w:name w:val="Grid Table 2 - Accent 4"/>
    <w:basedOn w:val="89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2">
    <w:name w:val="Grid Table 2 - Accent 5"/>
    <w:basedOn w:val="89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3">
    <w:name w:val="Grid Table 2 - Accent 6"/>
    <w:basedOn w:val="89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4">
    <w:name w:val="Grid Table 3"/>
    <w:basedOn w:val="89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1"/>
    <w:basedOn w:val="89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3 - Accent 2"/>
    <w:basedOn w:val="89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3"/>
    <w:basedOn w:val="89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3 - Accent 4"/>
    <w:basedOn w:val="89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3 - Accent 5"/>
    <w:basedOn w:val="89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3 - Accent 6"/>
    <w:basedOn w:val="89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4"/>
    <w:basedOn w:val="89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2">
    <w:name w:val="Grid Table 4 - Accent 1"/>
    <w:basedOn w:val="89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3">
    <w:name w:val="Grid Table 4 - Accent 2"/>
    <w:basedOn w:val="89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4">
    <w:name w:val="Grid Table 4 - Accent 3"/>
    <w:basedOn w:val="89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5">
    <w:name w:val="Grid Table 4 - Accent 4"/>
    <w:basedOn w:val="89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6">
    <w:name w:val="Grid Table 4 - Accent 5"/>
    <w:basedOn w:val="89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7">
    <w:name w:val="Grid Table 4 - Accent 6"/>
    <w:basedOn w:val="89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8">
    <w:name w:val="Grid Table 5 Dark"/>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9">
    <w:name w:val="Grid Table 5 Dark- Accent 1"/>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0">
    <w:name w:val="Grid Table 5 Dark - Accent 2"/>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1">
    <w:name w:val="Grid Table 5 Dark - Accent 3"/>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2">
    <w:name w:val="Grid Table 5 Dark- Accent 4"/>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3">
    <w:name w:val="Grid Table 5 Dark - Accent 5"/>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4">
    <w:name w:val="Grid Table 5 Dark - Accent 6"/>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5">
    <w:name w:val="Grid Table 6 Colorful"/>
    <w:basedOn w:val="89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6">
    <w:name w:val="Grid Table 6 Colorful - Accent 1"/>
    <w:basedOn w:val="89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7">
    <w:name w:val="Grid Table 6 Colorful - Accent 2"/>
    <w:basedOn w:val="89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8">
    <w:name w:val="Grid Table 6 Colorful - Accent 3"/>
    <w:basedOn w:val="89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9">
    <w:name w:val="Grid Table 6 Colorful - Accent 4"/>
    <w:basedOn w:val="89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0">
    <w:name w:val="Grid Table 6 Colorful - Accent 5"/>
    <w:basedOn w:val="89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1">
    <w:name w:val="Grid Table 6 Colorful - Accent 6"/>
    <w:basedOn w:val="89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2">
    <w:name w:val="Grid Table 7 Colorful"/>
    <w:basedOn w:val="89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3">
    <w:name w:val="Grid Table 7 Colorful - Accent 1"/>
    <w:basedOn w:val="89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4">
    <w:name w:val="Grid Table 7 Colorful - Accent 2"/>
    <w:basedOn w:val="89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5">
    <w:name w:val="Grid Table 7 Colorful - Accent 3"/>
    <w:basedOn w:val="89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6">
    <w:name w:val="Grid Table 7 Colorful - Accent 4"/>
    <w:basedOn w:val="89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7">
    <w:name w:val="Grid Table 7 Colorful - Accent 5"/>
    <w:basedOn w:val="89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8">
    <w:name w:val="Grid Table 7 Colorful - Accent 6"/>
    <w:basedOn w:val="89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9">
    <w:name w:val="List Table 1 Light"/>
    <w:basedOn w:val="89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0">
    <w:name w:val="List Table 1 Light - Accent 1"/>
    <w:basedOn w:val="89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1">
    <w:name w:val="List Table 1 Light - Accent 2"/>
    <w:basedOn w:val="89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2">
    <w:name w:val="List Table 1 Light - Accent 3"/>
    <w:basedOn w:val="89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3">
    <w:name w:val="List Table 1 Light - Accent 4"/>
    <w:basedOn w:val="89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4">
    <w:name w:val="List Table 1 Light - Accent 5"/>
    <w:basedOn w:val="89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5">
    <w:name w:val="List Table 1 Light - Accent 6"/>
    <w:basedOn w:val="89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6">
    <w:name w:val="List Table 2"/>
    <w:basedOn w:val="89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7">
    <w:name w:val="List Table 2 - Accent 1"/>
    <w:basedOn w:val="89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8">
    <w:name w:val="List Table 2 - Accent 2"/>
    <w:basedOn w:val="89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9">
    <w:name w:val="List Table 2 - Accent 3"/>
    <w:basedOn w:val="89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0">
    <w:name w:val="List Table 2 - Accent 4"/>
    <w:basedOn w:val="89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1">
    <w:name w:val="List Table 2 - Accent 5"/>
    <w:basedOn w:val="89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2">
    <w:name w:val="List Table 2 - Accent 6"/>
    <w:basedOn w:val="89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3">
    <w:name w:val="List Table 3"/>
    <w:basedOn w:val="89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4">
    <w:name w:val="List Table 3 - Accent 1"/>
    <w:basedOn w:val="89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5">
    <w:name w:val="List Table 3 - Accent 2"/>
    <w:basedOn w:val="89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6">
    <w:name w:val="List Table 3 - Accent 3"/>
    <w:basedOn w:val="89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7">
    <w:name w:val="List Table 3 - Accent 4"/>
    <w:basedOn w:val="89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8">
    <w:name w:val="List Table 3 - Accent 5"/>
    <w:basedOn w:val="89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9">
    <w:name w:val="List Table 3 - Accent 6"/>
    <w:basedOn w:val="89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0">
    <w:name w:val="List Table 4"/>
    <w:basedOn w:val="89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1">
    <w:name w:val="List Table 4 - Accent 1"/>
    <w:basedOn w:val="89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2">
    <w:name w:val="List Table 4 - Accent 2"/>
    <w:basedOn w:val="89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3">
    <w:name w:val="List Table 4 - Accent 3"/>
    <w:basedOn w:val="89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4">
    <w:name w:val="List Table 4 - Accent 4"/>
    <w:basedOn w:val="89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5">
    <w:name w:val="List Table 4 - Accent 5"/>
    <w:basedOn w:val="89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6">
    <w:name w:val="List Table 4 - Accent 6"/>
    <w:basedOn w:val="89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7">
    <w:name w:val="List Table 5 Dark"/>
    <w:basedOn w:val="89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1"/>
    <w:basedOn w:val="89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5 Dark - Accent 2"/>
    <w:basedOn w:val="89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5 Dark - Accent 3"/>
    <w:basedOn w:val="89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5 Dark - Accent 4"/>
    <w:basedOn w:val="89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5 Dark - Accent 5"/>
    <w:basedOn w:val="89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5 Dark - Accent 6"/>
    <w:basedOn w:val="89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6 Colorful"/>
    <w:basedOn w:val="89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5">
    <w:name w:val="List Table 6 Colorful - Accent 1"/>
    <w:basedOn w:val="89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6">
    <w:name w:val="List Table 6 Colorful - Accent 2"/>
    <w:basedOn w:val="89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7">
    <w:name w:val="List Table 6 Colorful - Accent 3"/>
    <w:basedOn w:val="89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8">
    <w:name w:val="List Table 6 Colorful - Accent 4"/>
    <w:basedOn w:val="89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9">
    <w:name w:val="List Table 6 Colorful - Accent 5"/>
    <w:basedOn w:val="89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0">
    <w:name w:val="List Table 6 Colorful - Accent 6"/>
    <w:basedOn w:val="89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1">
    <w:name w:val="List Table 7 Colorful"/>
    <w:basedOn w:val="89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2">
    <w:name w:val="List Table 7 Colorful - Accent 1"/>
    <w:basedOn w:val="89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3">
    <w:name w:val="List Table 7 Colorful - Accent 2"/>
    <w:basedOn w:val="89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4">
    <w:name w:val="List Table 7 Colorful - Accent 3"/>
    <w:basedOn w:val="89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5">
    <w:name w:val="List Table 7 Colorful - Accent 4"/>
    <w:basedOn w:val="89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6">
    <w:name w:val="List Table 7 Colorful - Accent 5"/>
    <w:basedOn w:val="89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7">
    <w:name w:val="List Table 7 Colorful - Accent 6"/>
    <w:basedOn w:val="89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8">
    <w:name w:val="Lined - Accent"/>
    <w:basedOn w:val="8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9">
    <w:name w:val="Lined - Accent 1"/>
    <w:basedOn w:val="8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0">
    <w:name w:val="Lined - Accent 2"/>
    <w:basedOn w:val="8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1">
    <w:name w:val="Lined - Accent 3"/>
    <w:basedOn w:val="8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2">
    <w:name w:val="Lined - Accent 4"/>
    <w:basedOn w:val="8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3">
    <w:name w:val="Lined - Accent 5"/>
    <w:basedOn w:val="8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4">
    <w:name w:val="Lined - Accent 6"/>
    <w:basedOn w:val="8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5">
    <w:name w:val="Bordered &amp; Lined - Accent"/>
    <w:basedOn w:val="89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6">
    <w:name w:val="Bordered &amp; Lined - Accent 1"/>
    <w:basedOn w:val="89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7">
    <w:name w:val="Bordered &amp; Lined - Accent 2"/>
    <w:basedOn w:val="89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8">
    <w:name w:val="Bordered &amp; Lined - Accent 3"/>
    <w:basedOn w:val="89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9">
    <w:name w:val="Bordered &amp; Lined - Accent 4"/>
    <w:basedOn w:val="89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0">
    <w:name w:val="Bordered &amp; Lined - Accent 5"/>
    <w:basedOn w:val="89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1">
    <w:name w:val="Bordered &amp; Lined - Accent 6"/>
    <w:basedOn w:val="89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2">
    <w:name w:val="Bordered"/>
    <w:basedOn w:val="89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3">
    <w:name w:val="Bordered - Accent 1"/>
    <w:basedOn w:val="89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4">
    <w:name w:val="Bordered - Accent 2"/>
    <w:basedOn w:val="89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5">
    <w:name w:val="Bordered - Accent 3"/>
    <w:basedOn w:val="89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6">
    <w:name w:val="Bordered - Accent 4"/>
    <w:basedOn w:val="89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7">
    <w:name w:val="Bordered - Accent 5"/>
    <w:basedOn w:val="89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8">
    <w:name w:val="Bordered - Accent 6"/>
    <w:basedOn w:val="89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79">
    <w:name w:val="footnote text"/>
    <w:basedOn w:val="887"/>
    <w:link w:val="880"/>
    <w:uiPriority w:val="99"/>
    <w:semiHidden/>
    <w:unhideWhenUsed/>
    <w:pPr>
      <w:spacing w:after="40" w:line="240" w:lineRule="auto"/>
    </w:pPr>
    <w:rPr>
      <w:sz w:val="18"/>
    </w:rPr>
  </w:style>
  <w:style w:type="character" w:styleId="880">
    <w:name w:val="Footnote Text Char"/>
    <w:link w:val="879"/>
    <w:uiPriority w:val="99"/>
    <w:rPr>
      <w:sz w:val="18"/>
    </w:rPr>
  </w:style>
  <w:style w:type="character" w:styleId="881">
    <w:name w:val="footnote reference"/>
    <w:basedOn w:val="893"/>
    <w:uiPriority w:val="99"/>
    <w:unhideWhenUsed/>
    <w:rPr>
      <w:vertAlign w:val="superscript"/>
    </w:rPr>
  </w:style>
  <w:style w:type="paragraph" w:styleId="882">
    <w:name w:val="endnote text"/>
    <w:basedOn w:val="887"/>
    <w:link w:val="883"/>
    <w:uiPriority w:val="99"/>
    <w:semiHidden/>
    <w:unhideWhenUsed/>
    <w:pPr>
      <w:spacing w:after="0" w:line="240" w:lineRule="auto"/>
    </w:pPr>
    <w:rPr>
      <w:sz w:val="20"/>
    </w:rPr>
  </w:style>
  <w:style w:type="character" w:styleId="883">
    <w:name w:val="Endnote Text Char"/>
    <w:link w:val="882"/>
    <w:uiPriority w:val="99"/>
    <w:rPr>
      <w:sz w:val="20"/>
    </w:rPr>
  </w:style>
  <w:style w:type="character" w:styleId="884">
    <w:name w:val="endnote reference"/>
    <w:basedOn w:val="893"/>
    <w:uiPriority w:val="99"/>
    <w:semiHidden/>
    <w:unhideWhenUsed/>
    <w:rPr>
      <w:vertAlign w:val="superscript"/>
    </w:rPr>
  </w:style>
  <w:style w:type="paragraph" w:styleId="885">
    <w:name w:val="TOC Heading"/>
    <w:uiPriority w:val="39"/>
    <w:unhideWhenUsed/>
  </w:style>
  <w:style w:type="paragraph" w:styleId="886">
    <w:name w:val="table of figures"/>
    <w:basedOn w:val="887"/>
    <w:next w:val="887"/>
    <w:uiPriority w:val="99"/>
    <w:unhideWhenUsed/>
    <w:pPr>
      <w:spacing w:after="0" w:afterAutospacing="0"/>
    </w:pPr>
  </w:style>
  <w:style w:type="paragraph" w:styleId="887" w:default="1">
    <w:name w:val="Normal"/>
    <w:qFormat/>
    <w:pPr>
      <w:jc w:val="both"/>
      <w:widowControl w:val="off"/>
    </w:pPr>
    <w:rPr>
      <w:sz w:val="21"/>
      <w:szCs w:val="24"/>
    </w:rPr>
  </w:style>
  <w:style w:type="paragraph" w:styleId="888">
    <w:name w:val="Heading 1"/>
    <w:basedOn w:val="887"/>
    <w:next w:val="887"/>
    <w:link w:val="958"/>
    <w:qFormat/>
    <w:pPr>
      <w:keepNext/>
      <w:outlineLvl w:val="0"/>
    </w:pPr>
    <w:rPr>
      <w:rFonts w:ascii="楷体_GB2312" w:eastAsia="楷体_GB2312"/>
      <w:sz w:val="28"/>
      <w:szCs w:val="20"/>
    </w:rPr>
  </w:style>
  <w:style w:type="paragraph" w:styleId="889">
    <w:name w:val="Heading 2"/>
    <w:basedOn w:val="887"/>
    <w:next w:val="896"/>
    <w:link w:val="964"/>
    <w:qFormat/>
    <w:pPr>
      <w:jc w:val="center"/>
      <w:keepLines/>
      <w:keepNext/>
      <w:spacing w:before="260" w:after="260" w:line="416" w:lineRule="auto"/>
      <w:outlineLvl w:val="1"/>
    </w:pPr>
    <w:rPr>
      <w:rFonts w:ascii="Arial" w:hAnsi="Arial" w:eastAsia="幼圆"/>
      <w:b/>
      <w:sz w:val="44"/>
      <w:szCs w:val="20"/>
    </w:rPr>
  </w:style>
  <w:style w:type="paragraph" w:styleId="890">
    <w:name w:val="Heading 3"/>
    <w:basedOn w:val="887"/>
    <w:next w:val="896"/>
    <w:link w:val="965"/>
    <w:qFormat/>
    <w:pPr>
      <w:keepLines/>
      <w:keepNext/>
      <w:spacing w:before="260" w:after="260" w:line="416" w:lineRule="auto"/>
      <w:outlineLvl w:val="2"/>
    </w:pPr>
    <w:rPr>
      <w:b/>
      <w:sz w:val="32"/>
      <w:szCs w:val="20"/>
    </w:rPr>
  </w:style>
  <w:style w:type="paragraph" w:styleId="891">
    <w:name w:val="Heading 4"/>
    <w:basedOn w:val="887"/>
    <w:next w:val="887"/>
    <w:qFormat/>
    <w:pPr>
      <w:keepLines/>
      <w:keepNext/>
      <w:spacing w:before="280" w:after="290" w:line="376" w:lineRule="auto"/>
      <w:outlineLvl w:val="3"/>
    </w:pPr>
    <w:rPr>
      <w:rFonts w:ascii="Arial" w:hAnsi="Arial" w:eastAsia="黑体"/>
      <w:b/>
      <w:bCs/>
      <w:sz w:val="28"/>
      <w:szCs w:val="28"/>
    </w:rPr>
  </w:style>
  <w:style w:type="paragraph" w:styleId="892">
    <w:name w:val="Heading 5"/>
    <w:basedOn w:val="887"/>
    <w:next w:val="887"/>
    <w:qFormat/>
    <w:pPr>
      <w:keepNext/>
      <w:outlineLvl w:val="4"/>
    </w:pPr>
    <w:rPr>
      <w:rFonts w:ascii="宋体" w:hAnsi="宋体"/>
      <w:b/>
      <w:bCs/>
    </w:rPr>
  </w:style>
  <w:style w:type="character" w:styleId="893" w:default="1">
    <w:name w:val="Default Paragraph Font"/>
    <w:uiPriority w:val="1"/>
    <w:semiHidden/>
    <w:unhideWhenUsed/>
  </w:style>
  <w:style w:type="table" w:styleId="894" w:default="1">
    <w:name w:val="Normal Table"/>
    <w:uiPriority w:val="99"/>
    <w:semiHidden/>
    <w:unhideWhenUsed/>
    <w:tblPr>
      <w:tblInd w:w="0" w:type="dxa"/>
      <w:tblCellMar>
        <w:left w:w="108" w:type="dxa"/>
        <w:top w:w="0" w:type="dxa"/>
        <w:right w:w="108" w:type="dxa"/>
        <w:bottom w:w="0" w:type="dxa"/>
      </w:tblCellMar>
    </w:tblPr>
  </w:style>
  <w:style w:type="numbering" w:styleId="895" w:default="1">
    <w:name w:val="No List"/>
    <w:uiPriority w:val="99"/>
    <w:semiHidden/>
    <w:unhideWhenUsed/>
  </w:style>
  <w:style w:type="paragraph" w:styleId="896">
    <w:name w:val="Normal Indent"/>
    <w:basedOn w:val="887"/>
    <w:link w:val="959"/>
    <w:qFormat/>
    <w:pPr>
      <w:ind w:firstLine="420"/>
    </w:pPr>
    <w:rPr>
      <w:szCs w:val="20"/>
    </w:rPr>
  </w:style>
  <w:style w:type="paragraph" w:styleId="897">
    <w:name w:val="toc 7"/>
    <w:basedOn w:val="887"/>
    <w:next w:val="887"/>
    <w:semiHidden/>
    <w:qFormat/>
    <w:pPr>
      <w:ind w:left="2520"/>
    </w:pPr>
  </w:style>
  <w:style w:type="paragraph" w:styleId="898">
    <w:name w:val="Document Map"/>
    <w:basedOn w:val="887"/>
    <w:semiHidden/>
    <w:qFormat/>
    <w:pPr>
      <w:shd w:val="clear" w:color="auto" w:fill="000080"/>
    </w:pPr>
  </w:style>
  <w:style w:type="paragraph" w:styleId="899">
    <w:name w:val="annotation text"/>
    <w:basedOn w:val="887"/>
    <w:link w:val="962"/>
    <w:qFormat/>
    <w:pPr>
      <w:jc w:val="left"/>
    </w:pPr>
  </w:style>
  <w:style w:type="paragraph" w:styleId="900">
    <w:name w:val="Body Text 3"/>
    <w:basedOn w:val="887"/>
    <w:qFormat/>
    <w:rPr>
      <w:rFonts w:ascii="仿宋_GB2312" w:hAnsi="Arial" w:eastAsia="仿宋_GB2312"/>
      <w:sz w:val="32"/>
      <w:szCs w:val="20"/>
    </w:rPr>
  </w:style>
  <w:style w:type="paragraph" w:styleId="901">
    <w:name w:val="Body Text"/>
    <w:basedOn w:val="887"/>
    <w:link w:val="971"/>
    <w:qFormat/>
    <w:rPr>
      <w:rFonts w:ascii="楷体_GB2312" w:hAnsi="Arial" w:eastAsia="楷体_GB2312"/>
      <w:sz w:val="28"/>
      <w:szCs w:val="20"/>
    </w:rPr>
  </w:style>
  <w:style w:type="paragraph" w:styleId="902">
    <w:name w:val="Body Text Indent"/>
    <w:basedOn w:val="887"/>
    <w:qFormat/>
    <w:pPr>
      <w:ind w:firstLine="645"/>
    </w:pPr>
    <w:rPr>
      <w:rFonts w:ascii="楷体_GB2312" w:eastAsia="楷体_GB2312"/>
      <w:sz w:val="32"/>
      <w:szCs w:val="20"/>
    </w:rPr>
  </w:style>
  <w:style w:type="paragraph" w:styleId="903">
    <w:name w:val="toc 5"/>
    <w:basedOn w:val="887"/>
    <w:next w:val="887"/>
    <w:semiHidden/>
    <w:qFormat/>
    <w:pPr>
      <w:ind w:left="1680"/>
    </w:pPr>
  </w:style>
  <w:style w:type="paragraph" w:styleId="904">
    <w:name w:val="toc 3"/>
    <w:basedOn w:val="887"/>
    <w:next w:val="887"/>
    <w:semiHidden/>
    <w:qFormat/>
    <w:pPr>
      <w:ind w:left="539"/>
      <w:jc w:val="left"/>
      <w:spacing w:line="240" w:lineRule="exact"/>
      <w:tabs>
        <w:tab w:val="right" w:pos="9440" w:leader="dot"/>
      </w:tabs>
    </w:pPr>
    <w:rPr>
      <w:rFonts w:ascii="黑体" w:hAnsi="宋体" w:eastAsia="黑体"/>
      <w:bCs/>
      <w:iCs/>
      <w:sz w:val="18"/>
      <w:szCs w:val="32"/>
    </w:rPr>
  </w:style>
  <w:style w:type="paragraph" w:styleId="905">
    <w:name w:val="Plain Text"/>
    <w:basedOn w:val="887"/>
    <w:link w:val="957"/>
    <w:qFormat/>
    <w:rPr>
      <w:rFonts w:hint="eastAsia" w:ascii="宋体" w:hAnsi="Courier New"/>
      <w:szCs w:val="20"/>
    </w:rPr>
  </w:style>
  <w:style w:type="paragraph" w:styleId="906">
    <w:name w:val="toc 8"/>
    <w:basedOn w:val="887"/>
    <w:next w:val="887"/>
    <w:semiHidden/>
    <w:qFormat/>
    <w:pPr>
      <w:ind w:left="2940"/>
    </w:pPr>
  </w:style>
  <w:style w:type="paragraph" w:styleId="907">
    <w:name w:val="Date"/>
    <w:basedOn w:val="887"/>
    <w:next w:val="887"/>
    <w:link w:val="973"/>
    <w:qFormat/>
    <w:rPr>
      <w:sz w:val="24"/>
      <w:szCs w:val="20"/>
    </w:rPr>
  </w:style>
  <w:style w:type="paragraph" w:styleId="908">
    <w:name w:val="Body Text Indent 2"/>
    <w:basedOn w:val="887"/>
    <w:qFormat/>
    <w:pPr>
      <w:ind w:firstLine="560"/>
    </w:pPr>
    <w:rPr>
      <w:rFonts w:ascii="宋体" w:hAnsi="宋体"/>
      <w:sz w:val="28"/>
    </w:rPr>
  </w:style>
  <w:style w:type="paragraph" w:styleId="909">
    <w:name w:val="Balloon Text"/>
    <w:basedOn w:val="887"/>
    <w:semiHidden/>
    <w:qFormat/>
    <w:rPr>
      <w:sz w:val="18"/>
      <w:szCs w:val="18"/>
    </w:rPr>
  </w:style>
  <w:style w:type="paragraph" w:styleId="910">
    <w:name w:val="Footer"/>
    <w:basedOn w:val="887"/>
    <w:qFormat/>
    <w:pPr>
      <w:jc w:val="left"/>
      <w:tabs>
        <w:tab w:val="center" w:pos="4153" w:leader="none"/>
        <w:tab w:val="right" w:pos="8306" w:leader="none"/>
      </w:tabs>
    </w:pPr>
    <w:rPr>
      <w:sz w:val="18"/>
      <w:szCs w:val="20"/>
    </w:rPr>
  </w:style>
  <w:style w:type="paragraph" w:styleId="911">
    <w:name w:val="Header"/>
    <w:basedOn w:val="887"/>
    <w:qFormat/>
    <w:pPr>
      <w:jc w:val="center"/>
      <w:tabs>
        <w:tab w:val="center" w:pos="4153" w:leader="none"/>
        <w:tab w:val="right" w:pos="8306" w:leader="none"/>
      </w:tabs>
      <w:pBdr>
        <w:bottom w:val="single" w:color="auto" w:sz="6" w:space="1"/>
      </w:pBdr>
    </w:pPr>
    <w:rPr>
      <w:sz w:val="18"/>
      <w:szCs w:val="18"/>
    </w:rPr>
  </w:style>
  <w:style w:type="paragraph" w:styleId="912">
    <w:name w:val="toc 1"/>
    <w:basedOn w:val="887"/>
    <w:next w:val="887"/>
    <w:uiPriority w:val="39"/>
    <w:qFormat/>
    <w:pPr>
      <w:jc w:val="left"/>
      <w:spacing w:before="120" w:after="120" w:line="300" w:lineRule="exact"/>
      <w:tabs>
        <w:tab w:val="right" w:pos="9440" w:leader="dot"/>
      </w:tabs>
    </w:pPr>
    <w:rPr>
      <w:rFonts w:ascii="黑体" w:eastAsia="黑体"/>
      <w:b/>
      <w:caps/>
      <w:sz w:val="18"/>
      <w:szCs w:val="28"/>
    </w:rPr>
  </w:style>
  <w:style w:type="paragraph" w:styleId="913">
    <w:name w:val="toc 4"/>
    <w:basedOn w:val="887"/>
    <w:next w:val="887"/>
    <w:semiHidden/>
    <w:qFormat/>
    <w:pPr>
      <w:ind w:left="1260"/>
    </w:pPr>
  </w:style>
  <w:style w:type="paragraph" w:styleId="914">
    <w:name w:val="toc 6"/>
    <w:basedOn w:val="887"/>
    <w:next w:val="887"/>
    <w:semiHidden/>
    <w:qFormat/>
    <w:pPr>
      <w:ind w:left="2100"/>
    </w:pPr>
  </w:style>
  <w:style w:type="paragraph" w:styleId="915">
    <w:name w:val="Body Text Indent 3"/>
    <w:basedOn w:val="887"/>
    <w:qFormat/>
    <w:pPr>
      <w:ind w:firstLine="523"/>
    </w:pPr>
    <w:rPr>
      <w:rFonts w:ascii="仿宋_GB2312" w:hAnsi="宋体" w:eastAsia="仿宋_GB2312"/>
      <w:sz w:val="24"/>
    </w:rPr>
  </w:style>
  <w:style w:type="paragraph" w:styleId="916">
    <w:name w:val="toc 2"/>
    <w:basedOn w:val="887"/>
    <w:next w:val="887"/>
    <w:uiPriority w:val="39"/>
    <w:qFormat/>
    <w:pPr>
      <w:jc w:val="left"/>
      <w:spacing w:line="260" w:lineRule="exact"/>
      <w:tabs>
        <w:tab w:val="right" w:pos="9440" w:leader="dot"/>
      </w:tabs>
    </w:pPr>
    <w:rPr>
      <w:rFonts w:ascii="黑体" w:eastAsia="黑体"/>
      <w:b/>
      <w:bCs/>
      <w:smallCaps/>
      <w:sz w:val="18"/>
      <w:szCs w:val="44"/>
    </w:rPr>
  </w:style>
  <w:style w:type="paragraph" w:styleId="917">
    <w:name w:val="toc 9"/>
    <w:basedOn w:val="887"/>
    <w:next w:val="887"/>
    <w:semiHidden/>
    <w:qFormat/>
    <w:pPr>
      <w:ind w:left="3360"/>
    </w:pPr>
  </w:style>
  <w:style w:type="paragraph" w:styleId="918">
    <w:name w:val="Body Text 2"/>
    <w:basedOn w:val="887"/>
    <w:qFormat/>
    <w:pPr>
      <w:jc w:val="center"/>
    </w:pPr>
    <w:rPr>
      <w:rFonts w:ascii="仿宋_GB2312" w:eastAsia="仿宋_GB2312"/>
      <w:sz w:val="44"/>
    </w:rPr>
  </w:style>
  <w:style w:type="paragraph" w:styleId="919">
    <w:name w:val="HTML Preformatted"/>
    <w:basedOn w:val="887"/>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920">
    <w:name w:val="Normal (Web)"/>
    <w:basedOn w:val="887"/>
    <w:uiPriority w:val="99"/>
    <w:unhideWhenUsed/>
    <w:qFormat/>
    <w:pPr>
      <w:jc w:val="left"/>
      <w:spacing w:before="100" w:beforeAutospacing="1" w:after="100" w:afterAutospacing="1"/>
      <w:widowControl/>
    </w:pPr>
    <w:rPr>
      <w:rFonts w:ascii="宋体" w:hAnsi="宋体" w:cs="宋体"/>
      <w:sz w:val="24"/>
    </w:rPr>
  </w:style>
  <w:style w:type="paragraph" w:styleId="921">
    <w:name w:val="index 1"/>
    <w:basedOn w:val="887"/>
    <w:next w:val="887"/>
    <w:semiHidden/>
    <w:qFormat/>
    <w:rPr>
      <w:rFonts w:ascii="宋体" w:hAnsi="宋体"/>
      <w:szCs w:val="18"/>
    </w:rPr>
  </w:style>
  <w:style w:type="paragraph" w:styleId="922">
    <w:name w:val="annotation subject"/>
    <w:basedOn w:val="899"/>
    <w:next w:val="899"/>
    <w:link w:val="956"/>
    <w:qFormat/>
    <w:rPr>
      <w:b/>
      <w:bCs/>
    </w:rPr>
  </w:style>
  <w:style w:type="table" w:styleId="923">
    <w:name w:val="Table Grid"/>
    <w:basedOn w:val="894"/>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24">
    <w:name w:val="Strong"/>
    <w:uiPriority w:val="22"/>
    <w:qFormat/>
    <w:rPr>
      <w:b/>
      <w:bCs/>
    </w:rPr>
  </w:style>
  <w:style w:type="character" w:styleId="925">
    <w:name w:val="page number"/>
    <w:basedOn w:val="893"/>
    <w:qFormat/>
  </w:style>
  <w:style w:type="character" w:styleId="926">
    <w:name w:val="FollowedHyperlink"/>
    <w:qFormat/>
    <w:rPr>
      <w:color w:val="800080"/>
      <w:u w:val="single"/>
    </w:rPr>
  </w:style>
  <w:style w:type="character" w:styleId="927">
    <w:name w:val="Emphasis"/>
    <w:qFormat/>
    <w:rPr>
      <w:i/>
    </w:rPr>
  </w:style>
  <w:style w:type="character" w:styleId="928">
    <w:name w:val="Hyperlink"/>
    <w:uiPriority w:val="99"/>
    <w:qFormat/>
    <w:rPr>
      <w:color w:val="0000ff"/>
      <w:u w:val="single"/>
    </w:rPr>
  </w:style>
  <w:style w:type="character" w:styleId="929">
    <w:name w:val="annotation reference"/>
    <w:qFormat/>
    <w:rPr>
      <w:sz w:val="21"/>
      <w:szCs w:val="21"/>
    </w:rPr>
  </w:style>
  <w:style w:type="paragraph" w:styleId="930" w:customStyle="1">
    <w:name w:val="Char"/>
    <w:basedOn w:val="887"/>
    <w:qFormat/>
    <w:pPr>
      <w:ind w:firstLine="561"/>
      <w:jc w:val="left"/>
      <w:tabs>
        <w:tab w:val="left" w:pos="360" w:leader="none"/>
      </w:tabs>
    </w:pPr>
    <w:rPr>
      <w:sz w:val="24"/>
      <w:u w:val="single"/>
    </w:rPr>
  </w:style>
  <w:style w:type="paragraph" w:styleId="931" w:customStyle="1">
    <w:name w:val="默认段落字体 Para Char Char Char Char Char Char Char Char Char1 Char Char Char Char Char Char Char"/>
    <w:basedOn w:val="898"/>
    <w:qFormat/>
    <w:rPr>
      <w:rFonts w:ascii="Tahoma" w:hAnsi="Tahoma"/>
      <w:sz w:val="24"/>
    </w:rPr>
  </w:style>
  <w:style w:type="paragraph" w:styleId="932" w:customStyle="1">
    <w:name w:val="招标"/>
    <w:basedOn w:val="887"/>
    <w:qFormat/>
    <w:pPr>
      <w:ind w:firstLine="420"/>
      <w:jc w:val="left"/>
      <w:spacing w:line="400" w:lineRule="exact"/>
    </w:pPr>
    <w:rPr>
      <w:rFonts w:ascii="宋体" w:hAnsi="宋体"/>
    </w:rPr>
  </w:style>
  <w:style w:type="paragraph" w:styleId="933" w:customStyle="1">
    <w:name w:val="标题1"/>
    <w:basedOn w:val="887"/>
    <w:next w:val="887"/>
    <w:qFormat/>
    <w:pPr>
      <w:jc w:val="center"/>
      <w:spacing w:line="700" w:lineRule="atLeast"/>
      <w:tabs>
        <w:tab w:val="left" w:pos="9193" w:leader="none"/>
        <w:tab w:val="left" w:pos="9827" w:leader="none"/>
      </w:tabs>
    </w:pPr>
    <w:rPr>
      <w:rFonts w:eastAsia="方正小标宋_GBK"/>
      <w:sz w:val="44"/>
    </w:rPr>
  </w:style>
  <w:style w:type="paragraph" w:styleId="934" w:customStyle="1">
    <w:name w:val="正文 1.1"/>
    <w:basedOn w:val="887"/>
    <w:next w:val="935"/>
    <w:qFormat/>
    <w:pPr>
      <w:numPr>
        <w:ilvl w:val="1"/>
        <w:numId w:val="1"/>
      </w:numPr>
      <w:ind w:left="980" w:hanging="980"/>
      <w:spacing w:line="360" w:lineRule="auto"/>
      <w:tabs>
        <w:tab w:val="clear" w:pos="851" w:leader="none"/>
      </w:tabs>
      <w:outlineLvl w:val="1"/>
    </w:pPr>
    <w:rPr>
      <w:rFonts w:ascii="仿宋" w:hAnsi="仿宋" w:eastAsia="仿宋"/>
      <w:b/>
      <w:sz w:val="28"/>
      <w:szCs w:val="21"/>
    </w:rPr>
  </w:style>
  <w:style w:type="paragraph" w:styleId="935" w:customStyle="1">
    <w:name w:val="正文 1.1.1"/>
    <w:basedOn w:val="887"/>
    <w:next w:val="887"/>
    <w:qFormat/>
    <w:pPr>
      <w:numPr>
        <w:ilvl w:val="2"/>
        <w:numId w:val="1"/>
      </w:numPr>
      <w:spacing w:line="360" w:lineRule="auto"/>
      <w:outlineLvl w:val="2"/>
    </w:pPr>
    <w:rPr>
      <w:rFonts w:ascii="宋体" w:hAnsi="宋体"/>
      <w:color w:val="000000"/>
      <w:sz w:val="28"/>
      <w:szCs w:val="21"/>
    </w:rPr>
  </w:style>
  <w:style w:type="paragraph" w:styleId="936" w:customStyle="1">
    <w:name w:val="正文空2格  1."/>
    <w:basedOn w:val="887"/>
    <w:qFormat/>
    <w:pPr>
      <w:ind w:firstLine="480"/>
      <w:spacing w:line="360" w:lineRule="auto"/>
    </w:pPr>
    <w:rPr>
      <w:rFonts w:ascii="宋体" w:eastAsia="仿宋" w:cs="宋体"/>
      <w:sz w:val="28"/>
      <w:szCs w:val="20"/>
    </w:rPr>
  </w:style>
  <w:style w:type="paragraph" w:styleId="937" w:customStyle="1">
    <w:name w:val="标书正文格式"/>
    <w:qFormat/>
    <w:pPr>
      <w:ind w:firstLine="200"/>
      <w:spacing w:line="360" w:lineRule="auto"/>
    </w:pPr>
    <w:rPr>
      <w:rFonts w:eastAsia="楷体_GB2312"/>
      <w:sz w:val="24"/>
      <w:szCs w:val="24"/>
    </w:rPr>
  </w:style>
  <w:style w:type="paragraph" w:styleId="938" w:customStyle="1">
    <w:name w:val="附录1"/>
    <w:qFormat/>
    <w:pPr>
      <w:numPr>
        <w:numId w:val="2"/>
      </w:numPr>
      <w:spacing w:before="240" w:line="600" w:lineRule="atLeast"/>
    </w:pPr>
    <w:rPr>
      <w:b/>
      <w:i/>
      <w:sz w:val="28"/>
    </w:rPr>
  </w:style>
  <w:style w:type="paragraph" w:styleId="939" w:customStyle="1">
    <w:name w:val="Char Char Char Char1 Char Char Char"/>
    <w:basedOn w:val="898"/>
    <w:qFormat/>
    <w:pPr>
      <w:spacing w:line="360" w:lineRule="auto"/>
    </w:pPr>
    <w:rPr>
      <w:rFonts w:ascii="Tahoma" w:hAnsi="Tahoma"/>
      <w:sz w:val="24"/>
    </w:rPr>
  </w:style>
  <w:style w:type="paragraph" w:styleId="940" w:customStyle="1">
    <w:name w:val="xl47"/>
    <w:basedOn w:val="887"/>
    <w:qFormat/>
    <w:pPr>
      <w:jc w:val="center"/>
      <w:spacing w:before="100" w:beforeAutospacing="1" w:after="100" w:afterAutospacing="1"/>
      <w:widowControl/>
    </w:pPr>
    <w:rPr>
      <w:rFonts w:hint="eastAsia" w:ascii="方正姚体" w:hAnsi="宋体" w:eastAsia="方正姚体"/>
      <w:b/>
      <w:bCs/>
      <w:sz w:val="36"/>
      <w:szCs w:val="36"/>
    </w:rPr>
  </w:style>
  <w:style w:type="paragraph" w:styleId="941" w:customStyle="1">
    <w:name w:val="正文 第一章"/>
    <w:basedOn w:val="887"/>
    <w:next w:val="934"/>
    <w:qFormat/>
    <w:pPr>
      <w:numPr>
        <w:numId w:val="1"/>
      </w:numPr>
      <w:jc w:val="center"/>
      <w:pageBreakBefore/>
      <w:spacing w:before="240" w:after="240" w:line="480" w:lineRule="auto"/>
      <w:outlineLvl w:val="0"/>
    </w:pPr>
    <w:rPr>
      <w:rFonts w:ascii="黑体" w:hAnsi="宋体" w:eastAsia="黑体"/>
      <w:sz w:val="36"/>
      <w:szCs w:val="21"/>
    </w:rPr>
  </w:style>
  <w:style w:type="paragraph" w:styleId="942" w:customStyle="1">
    <w:name w:val="Char1"/>
    <w:basedOn w:val="887"/>
    <w:qFormat/>
    <w:rPr>
      <w:rFonts w:ascii="Tahoma" w:hAnsi="Tahoma"/>
      <w:sz w:val="24"/>
      <w:szCs w:val="20"/>
    </w:rPr>
  </w:style>
  <w:style w:type="paragraph" w:styleId="943" w:customStyle="1">
    <w:name w:val="第四级"/>
    <w:basedOn w:val="887"/>
    <w:next w:val="887"/>
    <w:qFormat/>
    <w:pPr>
      <w:numPr>
        <w:ilvl w:val="3"/>
        <w:numId w:val="1"/>
      </w:numPr>
      <w:spacing w:line="360" w:lineRule="auto"/>
    </w:pPr>
    <w:rPr>
      <w:rFonts w:ascii="宋体" w:hAnsi="宋体" w:eastAsia="仿宋"/>
      <w:sz w:val="28"/>
      <w:szCs w:val="21"/>
    </w:rPr>
  </w:style>
  <w:style w:type="paragraph" w:styleId="944" w:customStyle="1">
    <w:name w:val="HTML 预先格式化"/>
    <w:basedOn w:val="887"/>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945" w:customStyle="1">
    <w:name w:val="Coms Alinea"/>
    <w:qFormat/>
    <w:pPr>
      <w:widowControl w:val="off"/>
    </w:pPr>
    <w:rPr>
      <w:rFonts w:ascii="Arial" w:hAnsi="Arial" w:cs="Arial"/>
    </w:rPr>
  </w:style>
  <w:style w:type="paragraph" w:styleId="946" w:customStyle="1">
    <w:name w:val="标题2"/>
    <w:basedOn w:val="887"/>
    <w:next w:val="887"/>
    <w:qFormat/>
    <w:pPr>
      <w:jc w:val="center"/>
    </w:pPr>
    <w:rPr>
      <w:rFonts w:eastAsia="方正楷体_GBK"/>
    </w:rPr>
  </w:style>
  <w:style w:type="paragraph" w:styleId="947">
    <w:name w:val="List Paragraph"/>
    <w:basedOn w:val="887"/>
    <w:uiPriority w:val="1"/>
    <w:qFormat/>
    <w:pPr>
      <w:ind w:firstLine="420"/>
    </w:pPr>
    <w:rPr>
      <w:szCs w:val="22"/>
    </w:rPr>
  </w:style>
  <w:style w:type="paragraph" w:styleId="948" w:customStyle="1">
    <w:name w:val="Table Text"/>
    <w:qFormat/>
    <w:pPr>
      <w:jc w:val="center"/>
      <w:spacing w:after="80"/>
    </w:pPr>
    <w:rPr>
      <w:rFonts w:ascii="仿宋_GB2312" w:hAnsi="宋体" w:eastAsia="仿宋_GB2312"/>
      <w:sz w:val="24"/>
    </w:rPr>
  </w:style>
  <w:style w:type="paragraph" w:styleId="949" w:customStyle="1">
    <w:name w:val="普通正文"/>
    <w:basedOn w:val="887"/>
    <w:link w:val="963"/>
    <w:qFormat/>
    <w:pPr>
      <w:ind w:firstLine="480"/>
      <w:jc w:val="left"/>
      <w:spacing w:before="120" w:after="120" w:line="360" w:lineRule="auto"/>
    </w:pPr>
    <w:rPr>
      <w:rFonts w:ascii="Arial" w:hAnsi="Arial"/>
      <w:sz w:val="24"/>
    </w:rPr>
  </w:style>
  <w:style w:type="paragraph" w:styleId="950" w:customStyle="1">
    <w:name w:val="标题3"/>
    <w:basedOn w:val="887"/>
    <w:next w:val="887"/>
    <w:qFormat/>
    <w:rPr>
      <w:rFonts w:eastAsia="方正黑体_GBK"/>
    </w:rPr>
  </w:style>
  <w:style w:type="paragraph" w:styleId="951" w:customStyle="1">
    <w:name w:val="Char Char Char Char"/>
    <w:basedOn w:val="898"/>
    <w:qFormat/>
    <w:pPr>
      <w:spacing w:line="360" w:lineRule="auto"/>
    </w:pPr>
    <w:rPr>
      <w:rFonts w:ascii="Tahoma" w:hAnsi="Tahoma"/>
      <w:sz w:val="24"/>
    </w:rPr>
  </w:style>
  <w:style w:type="paragraph" w:styleId="952" w:customStyle="1">
    <w:name w:val="BioQuote Tekst"/>
    <w:basedOn w:val="887"/>
    <w:qFormat/>
    <w:pPr>
      <w:ind w:right="-1"/>
    </w:pPr>
    <w:rPr>
      <w:rFonts w:ascii="Arial" w:hAnsi="Arial"/>
      <w:sz w:val="22"/>
      <w:szCs w:val="20"/>
      <w:lang w:eastAsia="en-US"/>
    </w:rPr>
  </w:style>
  <w:style w:type="paragraph" w:styleId="953" w:customStyle="1">
    <w:name w:val="Char Char Char Char1 Char Char"/>
    <w:basedOn w:val="887"/>
    <w:qFormat/>
    <w:pPr>
      <w:tabs>
        <w:tab w:val="left" w:pos="360" w:leader="none"/>
      </w:tabs>
    </w:pPr>
    <w:rPr>
      <w:sz w:val="24"/>
    </w:rPr>
  </w:style>
  <w:style w:type="paragraph" w:styleId="954" w:customStyle="1">
    <w:name w:val="列出段落1"/>
    <w:basedOn w:val="887"/>
    <w:link w:val="955"/>
    <w:qFormat/>
    <w:pPr>
      <w:contextualSpacing/>
      <w:ind w:left="720"/>
      <w:jc w:val="left"/>
      <w:widowControl/>
    </w:pPr>
    <w:rPr>
      <w:sz w:val="24"/>
      <w:lang w:eastAsia="en-US" w:bidi="en-US"/>
    </w:rPr>
  </w:style>
  <w:style w:type="character" w:styleId="955" w:customStyle="1">
    <w:name w:val="列出段落 Char"/>
    <w:link w:val="954"/>
    <w:qFormat/>
    <w:rPr>
      <w:rFonts w:ascii="Calibri" w:hAnsi="Calibri"/>
      <w:sz w:val="24"/>
      <w:szCs w:val="24"/>
      <w:lang w:eastAsia="en-US" w:bidi="en-US"/>
    </w:rPr>
  </w:style>
  <w:style w:type="character" w:styleId="956" w:customStyle="1">
    <w:name w:val="批注主题 字符"/>
    <w:link w:val="922"/>
    <w:qFormat/>
    <w:rPr>
      <w:b/>
      <w:bCs/>
      <w:sz w:val="21"/>
      <w:szCs w:val="24"/>
    </w:rPr>
  </w:style>
  <w:style w:type="character" w:styleId="957" w:customStyle="1">
    <w:name w:val="纯文本 字符"/>
    <w:link w:val="905"/>
    <w:qFormat/>
    <w:rPr>
      <w:rFonts w:ascii="宋体" w:hAnsi="Courier New"/>
      <w:sz w:val="21"/>
    </w:rPr>
  </w:style>
  <w:style w:type="character" w:styleId="958" w:customStyle="1">
    <w:name w:val="标题 1 字符"/>
    <w:link w:val="888"/>
    <w:qFormat/>
    <w:rPr>
      <w:rFonts w:ascii="楷体_GB2312" w:eastAsia="楷体_GB2312"/>
      <w:sz w:val="28"/>
      <w:lang w:val="en-US" w:eastAsia="zh-CN" w:bidi="ar-SA"/>
    </w:rPr>
  </w:style>
  <w:style w:type="character" w:styleId="959" w:customStyle="1">
    <w:name w:val="正文缩进 字符"/>
    <w:link w:val="896"/>
    <w:qFormat/>
    <w:rPr>
      <w:rFonts w:eastAsia="宋体"/>
      <w:sz w:val="21"/>
      <w:lang w:val="en-US" w:eastAsia="zh-CN" w:bidi="ar-SA"/>
    </w:rPr>
  </w:style>
  <w:style w:type="character" w:styleId="960" w:customStyle="1">
    <w:name w:val="jj1"/>
    <w:qFormat/>
    <w:rPr>
      <w:sz w:val="20"/>
      <w:szCs w:val="20"/>
      <w:u w:val="none"/>
    </w:rPr>
  </w:style>
  <w:style w:type="character" w:styleId="961" w:customStyle="1">
    <w:name w:val="标题2 Char"/>
    <w:qFormat/>
    <w:rPr>
      <w:rFonts w:ascii="方正楷体_GBK" w:hAnsi="Book Antiqua" w:eastAsia="方正楷体_GBK"/>
      <w:sz w:val="32"/>
      <w:lang w:val="en-US" w:eastAsia="zh-CN" w:bidi="ar-SA"/>
    </w:rPr>
  </w:style>
  <w:style w:type="character" w:styleId="962" w:customStyle="1">
    <w:name w:val="批注文字 字符"/>
    <w:link w:val="899"/>
    <w:qFormat/>
    <w:rPr>
      <w:sz w:val="21"/>
      <w:szCs w:val="24"/>
    </w:rPr>
  </w:style>
  <w:style w:type="character" w:styleId="963" w:customStyle="1">
    <w:name w:val="普通正文 Char"/>
    <w:link w:val="949"/>
    <w:qFormat/>
    <w:rPr>
      <w:rFonts w:ascii="Arial" w:hAnsi="Arial"/>
      <w:sz w:val="24"/>
      <w:szCs w:val="24"/>
    </w:rPr>
  </w:style>
  <w:style w:type="character" w:styleId="964" w:customStyle="1">
    <w:name w:val="标题 2 字符"/>
    <w:link w:val="889"/>
    <w:qFormat/>
    <w:rPr>
      <w:rFonts w:ascii="Arial" w:hAnsi="Arial" w:eastAsia="幼圆"/>
      <w:b/>
      <w:sz w:val="44"/>
    </w:rPr>
  </w:style>
  <w:style w:type="character" w:styleId="965" w:customStyle="1">
    <w:name w:val="标题 3 字符"/>
    <w:link w:val="890"/>
    <w:qFormat/>
    <w:rPr>
      <w:b/>
      <w:sz w:val="32"/>
    </w:rPr>
  </w:style>
  <w:style w:type="character" w:styleId="966" w:customStyle="1">
    <w:name w:val="纯文本 Char"/>
    <w:uiPriority w:val="99"/>
    <w:qFormat/>
    <w:rPr>
      <w:rFonts w:ascii="宋体" w:hAnsi="Courier New"/>
      <w:sz w:val="21"/>
    </w:rPr>
  </w:style>
  <w:style w:type="paragraph" w:styleId="967" w:customStyle="1">
    <w:name w:val="0正文"/>
    <w:link w:val="968"/>
    <w:qFormat/>
    <w:pPr>
      <w:ind w:firstLine="200"/>
    </w:pPr>
    <w:rPr>
      <w:rFonts w:ascii="Times New Roman" w:hAnsi="Times New Roman"/>
      <w:sz w:val="21"/>
      <w:szCs w:val="21"/>
    </w:rPr>
  </w:style>
  <w:style w:type="character" w:styleId="968" w:customStyle="1">
    <w:name w:val="0正文 Char"/>
    <w:link w:val="967"/>
    <w:qFormat/>
    <w:rPr>
      <w:rFonts w:ascii="Times New Roman" w:hAnsi="Times New Roman"/>
      <w:sz w:val="21"/>
      <w:szCs w:val="21"/>
    </w:rPr>
  </w:style>
  <w:style w:type="paragraph" w:styleId="969" w:customStyle="1">
    <w:name w:val="公文标题 1"/>
    <w:basedOn w:val="887"/>
    <w:next w:val="887"/>
    <w:qFormat/>
    <w:pPr>
      <w:ind w:left="480"/>
      <w:tabs>
        <w:tab w:val="left" w:pos="480" w:leader="none"/>
      </w:tabs>
      <w:outlineLvl w:val="0"/>
    </w:pPr>
    <w:rPr>
      <w:rFonts w:ascii="仿宋_GB2312" w:hAnsi="宋体" w:eastAsia="仿宋_GB2312"/>
      <w:sz w:val="28"/>
    </w:rPr>
  </w:style>
  <w:style w:type="paragraph" w:styleId="970" w:customStyle="1">
    <w:name w:val="浅色网格 - 着色 31"/>
    <w:basedOn w:val="887"/>
    <w:uiPriority w:val="34"/>
    <w:qFormat/>
    <w:pPr>
      <w:ind w:firstLine="420"/>
    </w:pPr>
    <w:rPr>
      <w:szCs w:val="22"/>
    </w:rPr>
  </w:style>
  <w:style w:type="character" w:styleId="971" w:customStyle="1">
    <w:name w:val="正文文本 字符"/>
    <w:link w:val="901"/>
    <w:qFormat/>
    <w:rPr>
      <w:rFonts w:ascii="楷体_GB2312" w:hAnsi="Arial" w:eastAsia="楷体_GB2312"/>
      <w:sz w:val="28"/>
    </w:rPr>
  </w:style>
  <w:style w:type="character" w:styleId="972" w:customStyle="1">
    <w:name w:val="font5 Char"/>
    <w:qFormat/>
    <w:rPr>
      <w:rFonts w:ascii="宋体" w:hAnsi="宋体" w:eastAsia="宋体"/>
      <w:sz w:val="28"/>
      <w:szCs w:val="28"/>
      <w:lang w:val="en-US" w:eastAsia="zh-CN" w:bidi="ar-SA"/>
    </w:rPr>
  </w:style>
  <w:style w:type="character" w:styleId="973" w:customStyle="1">
    <w:name w:val="日期 字符"/>
    <w:link w:val="907"/>
    <w:qFormat/>
    <w:rPr>
      <w:sz w:val="24"/>
    </w:rPr>
  </w:style>
  <w:style w:type="character" w:styleId="974" w:customStyle="1">
    <w:name w:val="正文文本 字符1"/>
    <w:qFormat/>
    <w:rPr>
      <w:rFonts w:ascii="楷体_GB2312" w:hAnsi="Arial" w:eastAsia="楷体_GB2312"/>
      <w:sz w:val="28"/>
    </w:rPr>
  </w:style>
  <w:style w:type="paragraph" w:styleId="975" w:customStyle="1">
    <w:name w:val="修订1"/>
    <w:hidden/>
    <w:uiPriority w:val="99"/>
    <w:semiHidden/>
    <w:qFormat/>
    <w:rPr>
      <w:sz w:val="21"/>
      <w:szCs w:val="24"/>
    </w:rPr>
  </w:style>
  <w:style w:type="paragraph" w:styleId="976" w:customStyle="1">
    <w:name w:val="AONormal"/>
    <w:qFormat/>
    <w:pPr>
      <w:ind w:firstLine="440"/>
      <w:spacing w:line="400" w:lineRule="exact"/>
    </w:pPr>
    <w:rPr>
      <w:rFonts w:ascii="华文楷体" w:hAnsi="华文楷体" w:eastAsia="华文楷体" w:cs="华文楷体"/>
      <w:sz w:val="22"/>
      <w:szCs w:val="21"/>
    </w:rPr>
  </w:style>
  <w:style w:type="character" w:styleId="977" w:customStyle="1">
    <w:name w:val="标题 2 Char"/>
    <w:link w:val="978"/>
    <w:qFormat/>
    <w:rPr>
      <w:rFonts w:ascii="Arial" w:hAnsi="Arial" w:eastAsia="幼圆" w:cs="Arial"/>
      <w:b/>
      <w:bCs/>
      <w:sz w:val="44"/>
      <w:szCs w:val="44"/>
    </w:rPr>
  </w:style>
  <w:style w:type="paragraph" w:styleId="978" w:customStyle="1">
    <w:name w:val="标题 21"/>
    <w:basedOn w:val="887"/>
    <w:next w:val="887"/>
    <w:link w:val="977"/>
    <w:qFormat/>
    <w:pPr>
      <w:jc w:val="center"/>
      <w:keepLines/>
      <w:keepNext/>
      <w:spacing w:before="260" w:after="260" w:line="416" w:lineRule="auto"/>
      <w:outlineLvl w:val="1"/>
    </w:pPr>
    <w:rPr>
      <w:rFonts w:ascii="Arial" w:hAnsi="Arial" w:eastAsia="幼圆" w:cs="Arial"/>
      <w:b/>
      <w:bCs/>
      <w:sz w:val="44"/>
      <w:szCs w:val="44"/>
    </w:rPr>
  </w:style>
  <w:style w:type="paragraph" w:styleId="979" w:customStyle="1">
    <w:name w:val="修订2"/>
    <w:hidden/>
    <w:uiPriority w:val="99"/>
    <w:semiHidden/>
    <w:qFormat/>
    <w:rPr>
      <w:sz w:val="21"/>
      <w:szCs w:val="24"/>
    </w:rPr>
  </w:style>
  <w:style w:type="paragraph" w:styleId="980">
    <w:name w:val="Revision"/>
    <w:hidden/>
    <w:uiPriority w:val="99"/>
    <w:unhideWhenUsed/>
    <w:rPr>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0F6D73B-8881-4937-91F2-2855A2847B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office</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  录</dc:title>
  <dc:creator>cgzx</dc:creator>
  <cp:lastModifiedBy>汇采</cp:lastModifiedBy>
  <cp:revision>7</cp:revision>
  <dcterms:created xsi:type="dcterms:W3CDTF">2026-09-03T01:34:00Z</dcterms:created>
  <dcterms:modified xsi:type="dcterms:W3CDTF">2026-09-03T03:37:15Z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B7D83E110B914CDD91101E31B0A8DDFB_13</vt:lpwstr>
  </property>
  <property fmtid="{D5CDD505-2E9C-101B-9397-08002B2CF9AE}" pid="4" name="KSOTemplateDocerSaveRecord">
    <vt:lpwstr>eyJoZGlkIjoiMTIzODM3NjAwYzlhYmU0YjRlNThlMzQ1NDJiNmMzZDUiLCJ1c2VySWQiOiIyNDE4MTYwNTAifQ==</vt:lpwstr>
  </property>
</Properties>
</file>