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封闭式框架协议</w:t>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征  集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2582" w:hanging="1622"/>
        <w:spacing w:line="360" w:lineRule="auto"/>
        <w:rPr>
          <w:rFonts w:cs="Batang" w:asciiTheme="minorEastAsia" w:hAnsiTheme="minorEastAsia"/>
          <w:bCs/>
          <w:sz w:val="32"/>
          <w:szCs w:val="32"/>
        </w:rPr>
      </w:pPr>
      <w:r>
        <w:rPr>
          <w:rFonts w:hint="eastAsia" w:cs="Times New Roman" w:asciiTheme="minorEastAsia" w:hAnsiTheme="minorEastAsia"/>
          <w:b/>
          <w:bCs/>
          <w:sz w:val="32"/>
          <w:szCs w:val="32"/>
        </w:rPr>
        <w:t xml:space="preserve">项目</w:t>
      </w:r>
      <w:r>
        <w:rPr>
          <w:rFonts w:hint="eastAsia" w:cs="Batang" w:asciiTheme="minorEastAsia" w:hAnsiTheme="minorEastAsia"/>
          <w:b/>
          <w:sz w:val="32"/>
          <w:szCs w:val="32"/>
        </w:rPr>
        <w:t xml:space="preserve">名</w:t>
      </w:r>
      <w:r>
        <w:rPr>
          <w:rFonts w:hint="eastAsia" w:cs="Times New Roman" w:asciiTheme="minorEastAsia" w:hAnsiTheme="minorEastAsia"/>
          <w:b/>
          <w:sz w:val="32"/>
          <w:szCs w:val="32"/>
        </w:rPr>
        <w:t xml:space="preserve">称</w:t>
      </w:r>
      <w:r>
        <w:rPr>
          <w:rFonts w:hint="eastAsia" w:cs="Batang" w:asciiTheme="minorEastAsia" w:hAnsiTheme="minorEastAsia"/>
          <w:b/>
          <w:sz w:val="32"/>
          <w:szCs w:val="32"/>
        </w:rPr>
        <w:t xml:space="preserve">：</w:t>
      </w:r>
      <w:r>
        <w:rPr>
          <w:rFonts w:hint="eastAsia" w:cs="Batang" w:asciiTheme="minorEastAsia" w:hAnsiTheme="minorEastAsia"/>
          <w:bCs/>
          <w:sz w:val="32"/>
          <w:szCs w:val="32"/>
        </w:rPr>
        <w:t xml:space="preserve">江阴市审计局工程造价协审服务框架协议采购项目</w:t>
      </w:r>
      <w:r/>
    </w:p>
    <w:p>
      <w:pPr>
        <w:ind w:left="2502" w:hanging="1542"/>
        <w:spacing w:line="360" w:lineRule="auto"/>
        <w:rPr>
          <w:rFonts w:hint="eastAsia" w:cs="Times New Roman" w:asciiTheme="minorEastAsia" w:hAnsiTheme="minorEastAsia"/>
          <w:bCs/>
          <w:sz w:val="32"/>
          <w:szCs w:val="32"/>
        </w:rPr>
      </w:pPr>
      <w:r/>
      <w:bookmarkStart w:id="0" w:name="_Toc311189700"/>
      <w:r/>
      <w:bookmarkStart w:id="1" w:name="_Toc311189771"/>
      <w:r>
        <w:rPr>
          <w:rFonts w:hint="eastAsia" w:cs="Times New Roman" w:asciiTheme="minorEastAsia" w:hAnsiTheme="minorEastAsia"/>
          <w:b/>
          <w:sz w:val="32"/>
          <w:szCs w:val="32"/>
        </w:rPr>
        <w:t xml:space="preserve">项</w:t>
      </w:r>
      <w:r>
        <w:rPr>
          <w:rFonts w:hint="eastAsia" w:cs="Batang" w:asciiTheme="minorEastAsia" w:hAnsiTheme="minorEastAsia"/>
          <w:b/>
          <w:sz w:val="32"/>
          <w:szCs w:val="32"/>
        </w:rPr>
        <w:t xml:space="preserve">目</w:t>
      </w:r>
      <w:bookmarkEnd w:id="0"/>
      <w:r/>
      <w:bookmarkEnd w:id="1"/>
      <w:r>
        <w:rPr>
          <w:rFonts w:hint="eastAsia" w:cs="Times New Roman" w:asciiTheme="minorEastAsia" w:hAnsiTheme="minorEastAsia"/>
          <w:b/>
          <w:bCs/>
          <w:sz w:val="32"/>
          <w:szCs w:val="32"/>
        </w:rPr>
        <w:t xml:space="preserve">编号</w:t>
      </w:r>
      <w:r>
        <w:rPr>
          <w:rFonts w:hint="eastAsia" w:cs="Times New Roman" w:asciiTheme="minorEastAsia" w:hAnsiTheme="minorEastAsia"/>
          <w:b/>
          <w:bCs w:val="0"/>
          <w:sz w:val="32"/>
          <w:szCs w:val="32"/>
        </w:rPr>
        <w:t xml:space="preserve">：</w:t>
      </w:r>
      <w:r>
        <w:rPr>
          <w:rFonts w:hint="eastAsia" w:cs="Times New Roman" w:asciiTheme="minorEastAsia" w:hAnsiTheme="minorEastAsia"/>
          <w:bCs/>
          <w:sz w:val="32"/>
          <w:szCs w:val="32"/>
        </w:rPr>
        <w:t xml:space="preserve">JSZC-320281-JZCG-K2026-0054</w:t>
      </w:r>
      <w:r/>
    </w:p>
    <w:p>
      <w:pPr>
        <w:ind w:left="2502" w:hanging="1542"/>
        <w:keepLines/>
        <w:keepNext/>
        <w:spacing w:line="360" w:lineRule="auto"/>
        <w:rPr>
          <w:rFonts w:cs="Times New Roman" w:asciiTheme="minorEastAsia" w:hAnsiTheme="minorEastAsia"/>
          <w:bCs/>
          <w:sz w:val="32"/>
          <w:szCs w:val="32"/>
        </w:rPr>
        <w:outlineLvl w:val="1"/>
      </w:pPr>
      <w:r/>
      <w:bookmarkStart w:id="2" w:name="_Toc311189772"/>
      <w:r/>
      <w:bookmarkStart w:id="3" w:name="_Toc311189701"/>
      <w:r>
        <w:rPr>
          <w:rFonts w:hint="eastAsia" w:cs="Times New Roman" w:asciiTheme="minorEastAsia" w:hAnsiTheme="minorEastAsia"/>
          <w:b/>
          <w:bCs/>
          <w:sz w:val="32"/>
          <w:szCs w:val="32"/>
        </w:rPr>
        <w:t xml:space="preserve">征集人名称: </w:t>
      </w:r>
      <w:bookmarkEnd w:id="2"/>
      <w:r/>
      <w:bookmarkEnd w:id="3"/>
      <w:r>
        <w:rPr>
          <w:rFonts w:hint="eastAsia" w:cs="Times New Roman" w:asciiTheme="minorEastAsia" w:hAnsiTheme="minorEastAsia"/>
          <w:bCs/>
          <w:sz w:val="32"/>
          <w:szCs w:val="32"/>
        </w:rPr>
        <w:t xml:space="preserve">江阴市</w:t>
      </w:r>
      <w:r>
        <w:rPr>
          <w:rFonts w:hint="eastAsia" w:cs="Times New Roman" w:asciiTheme="minorEastAsia" w:hAnsiTheme="minorEastAsia"/>
          <w:bCs/>
          <w:sz w:val="32"/>
          <w:szCs w:val="32"/>
          <w:lang w:eastAsia="zh-CN"/>
        </w:rPr>
        <w:t xml:space="preserve">审计</w:t>
      </w:r>
      <w:r>
        <w:rPr>
          <w:rFonts w:hint="eastAsia" w:cs="Times New Roman" w:asciiTheme="minorEastAsia" w:hAnsiTheme="minorEastAsia"/>
          <w:bCs/>
          <w:sz w:val="32"/>
          <w:szCs w:val="32"/>
        </w:rPr>
        <w:t xml:space="preserve">局</w:t>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lang w:eastAsia="zh-CN"/>
        </w:rPr>
        <w:t xml:space="preserve">八</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71"/>
        <w:spacing w:line="600" w:lineRule="exact"/>
        <w:tabs>
          <w:tab w:val="right" w:pos="9402" w:leader="dot"/>
        </w:tabs>
        <w:rPr>
          <w:b w:val="0"/>
          <w:bCs w:val="0"/>
          <w:caps w:val="0"/>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r>
        <w:fldChar w:fldCharType="begin"/>
      </w:r>
      <w:r>
        <w:instrText xml:space="preserve"> HYPERLINK \l "_Toc187133219" </w:instrText>
      </w:r>
      <w:r>
        <w:fldChar w:fldCharType="separate"/>
      </w:r>
      <w:r>
        <w:rPr>
          <w:rStyle w:val="881"/>
          <w:rFonts w:hint="eastAsia"/>
          <w:color w:val="auto"/>
          <w:sz w:val="30"/>
          <w:szCs w:val="30"/>
        </w:rPr>
        <w:t xml:space="preserve">第一章　征集邀请</w:t>
      </w:r>
      <w:r>
        <w:rPr>
          <w:sz w:val="30"/>
          <w:szCs w:val="30"/>
        </w:rPr>
        <w:tab/>
      </w:r>
      <w:r>
        <w:rPr>
          <w:sz w:val="30"/>
          <w:szCs w:val="30"/>
        </w:rPr>
        <w:fldChar w:fldCharType="begin"/>
      </w:r>
      <w:r>
        <w:rPr>
          <w:sz w:val="30"/>
          <w:szCs w:val="30"/>
        </w:rPr>
        <w:instrText xml:space="preserve"> PAGEREF _Toc187133219 \h </w:instrText>
      </w:r>
      <w:r>
        <w:rPr>
          <w:sz w:val="30"/>
          <w:szCs w:val="30"/>
        </w:rPr>
        <w:fldChar w:fldCharType="separate"/>
      </w:r>
      <w:r>
        <w:rPr>
          <w:sz w:val="30"/>
          <w:szCs w:val="30"/>
        </w:rPr>
        <w:t xml:space="preserve">- 3 -</w:t>
      </w:r>
      <w:r>
        <w:rPr>
          <w:sz w:val="30"/>
          <w:szCs w:val="30"/>
        </w:rPr>
        <w:fldChar w:fldCharType="end"/>
      </w:r>
      <w:r>
        <w:rPr>
          <w:sz w:val="30"/>
          <w:szCs w:val="30"/>
        </w:rPr>
        <w:fldChar w:fldCharType="end"/>
      </w:r>
      <w:r/>
    </w:p>
    <w:p>
      <w:pPr>
        <w:pStyle w:val="871"/>
        <w:spacing w:line="600" w:lineRule="exact"/>
        <w:tabs>
          <w:tab w:val="right" w:pos="9402" w:leader="dot"/>
        </w:tabs>
        <w:rPr>
          <w:b w:val="0"/>
          <w:bCs w:val="0"/>
          <w:caps w:val="0"/>
          <w:sz w:val="30"/>
          <w:szCs w:val="30"/>
        </w:rPr>
      </w:pPr>
      <w:r>
        <w:fldChar w:fldCharType="begin"/>
      </w:r>
      <w:r>
        <w:instrText xml:space="preserve"> HYPERLINK \l "_Toc187133220" </w:instrText>
      </w:r>
      <w:r>
        <w:fldChar w:fldCharType="separate"/>
      </w:r>
      <w:r>
        <w:rPr>
          <w:rStyle w:val="881"/>
          <w:rFonts w:hint="eastAsia"/>
          <w:color w:val="auto"/>
          <w:sz w:val="30"/>
          <w:szCs w:val="30"/>
        </w:rPr>
        <w:t xml:space="preserve">第二章　</w:t>
      </w:r>
      <w:r>
        <w:rPr>
          <w:rStyle w:val="881"/>
          <w:rFonts w:hint="eastAsia" w:hAnsi="宋体"/>
          <w:color w:val="auto"/>
          <w:sz w:val="30"/>
          <w:szCs w:val="30"/>
        </w:rPr>
        <w:t xml:space="preserve">供应商</w:t>
      </w:r>
      <w:r>
        <w:rPr>
          <w:rStyle w:val="881"/>
          <w:rFonts w:hint="eastAsia"/>
          <w:color w:val="auto"/>
          <w:sz w:val="30"/>
          <w:szCs w:val="30"/>
        </w:rPr>
        <w:t xml:space="preserve">须知</w:t>
      </w:r>
      <w:r>
        <w:rPr>
          <w:sz w:val="30"/>
          <w:szCs w:val="30"/>
        </w:rPr>
        <w:tab/>
      </w:r>
      <w:r>
        <w:rPr>
          <w:sz w:val="30"/>
          <w:szCs w:val="30"/>
        </w:rPr>
        <w:fldChar w:fldCharType="begin"/>
      </w:r>
      <w:r>
        <w:rPr>
          <w:sz w:val="30"/>
          <w:szCs w:val="30"/>
        </w:rPr>
        <w:instrText xml:space="preserve"> PAGEREF _Toc187133220 \h </w:instrText>
      </w:r>
      <w:r>
        <w:rPr>
          <w:sz w:val="30"/>
          <w:szCs w:val="30"/>
        </w:rPr>
        <w:fldChar w:fldCharType="separate"/>
      </w:r>
      <w:r>
        <w:rPr>
          <w:sz w:val="30"/>
          <w:szCs w:val="30"/>
        </w:rPr>
        <w:t xml:space="preserve">- 6 -</w:t>
      </w:r>
      <w:r>
        <w:rPr>
          <w:sz w:val="30"/>
          <w:szCs w:val="30"/>
        </w:rPr>
        <w:fldChar w:fldCharType="end"/>
      </w:r>
      <w:r>
        <w:rPr>
          <w:sz w:val="30"/>
          <w:szCs w:val="30"/>
        </w:rPr>
        <w:fldChar w:fldCharType="end"/>
      </w:r>
      <w:r/>
    </w:p>
    <w:p>
      <w:pPr>
        <w:pStyle w:val="871"/>
        <w:spacing w:line="600" w:lineRule="exact"/>
        <w:tabs>
          <w:tab w:val="right" w:pos="9402" w:leader="dot"/>
        </w:tabs>
        <w:rPr>
          <w:b w:val="0"/>
          <w:bCs w:val="0"/>
          <w:caps w:val="0"/>
          <w:sz w:val="30"/>
          <w:szCs w:val="30"/>
        </w:rPr>
      </w:pPr>
      <w:r>
        <w:fldChar w:fldCharType="begin"/>
      </w:r>
      <w:r>
        <w:instrText xml:space="preserve"> HYPERLINK \l "_Toc187133221" </w:instrText>
      </w:r>
      <w:r>
        <w:fldChar w:fldCharType="separate"/>
      </w:r>
      <w:r>
        <w:rPr>
          <w:rStyle w:val="881"/>
          <w:rFonts w:hint="eastAsia"/>
          <w:color w:val="auto"/>
          <w:sz w:val="30"/>
          <w:szCs w:val="30"/>
        </w:rPr>
        <w:t xml:space="preserve">第三章　项目要求和有关说明</w:t>
      </w:r>
      <w:r>
        <w:rPr>
          <w:sz w:val="30"/>
          <w:szCs w:val="30"/>
        </w:rPr>
        <w:tab/>
      </w:r>
      <w:r>
        <w:rPr>
          <w:sz w:val="30"/>
          <w:szCs w:val="30"/>
        </w:rPr>
        <w:fldChar w:fldCharType="begin"/>
      </w:r>
      <w:r>
        <w:rPr>
          <w:sz w:val="30"/>
          <w:szCs w:val="30"/>
        </w:rPr>
        <w:instrText xml:space="preserve"> PAGEREF _Toc187133221 \h </w:instrText>
      </w:r>
      <w:r>
        <w:rPr>
          <w:sz w:val="30"/>
          <w:szCs w:val="30"/>
        </w:rPr>
        <w:fldChar w:fldCharType="separate"/>
      </w:r>
      <w:r>
        <w:rPr>
          <w:sz w:val="30"/>
          <w:szCs w:val="30"/>
        </w:rPr>
        <w:t xml:space="preserve">- 19 -</w:t>
      </w:r>
      <w:r>
        <w:rPr>
          <w:sz w:val="30"/>
          <w:szCs w:val="30"/>
        </w:rPr>
        <w:fldChar w:fldCharType="end"/>
      </w:r>
      <w:r>
        <w:rPr>
          <w:sz w:val="30"/>
          <w:szCs w:val="30"/>
        </w:rPr>
        <w:fldChar w:fldCharType="end"/>
      </w:r>
      <w:r/>
    </w:p>
    <w:p>
      <w:pPr>
        <w:pStyle w:val="871"/>
        <w:spacing w:line="600" w:lineRule="exact"/>
        <w:tabs>
          <w:tab w:val="right" w:pos="9402" w:leader="dot"/>
        </w:tabs>
        <w:rPr>
          <w:b w:val="0"/>
          <w:bCs w:val="0"/>
          <w:caps w:val="0"/>
          <w:sz w:val="30"/>
          <w:szCs w:val="30"/>
        </w:rPr>
      </w:pPr>
      <w:r>
        <w:fldChar w:fldCharType="begin"/>
      </w:r>
      <w:r>
        <w:instrText xml:space="preserve"> HYPERLINK \l "_Toc187133222" </w:instrText>
      </w:r>
      <w:r>
        <w:fldChar w:fldCharType="separate"/>
      </w:r>
      <w:r>
        <w:rPr>
          <w:rStyle w:val="881"/>
          <w:rFonts w:hint="eastAsia"/>
          <w:color w:val="auto"/>
          <w:sz w:val="30"/>
          <w:szCs w:val="30"/>
        </w:rPr>
        <w:t xml:space="preserve">第四章　评审方法和评审标准</w:t>
      </w:r>
      <w:r>
        <w:rPr>
          <w:sz w:val="30"/>
          <w:szCs w:val="30"/>
        </w:rPr>
        <w:tab/>
      </w:r>
      <w:r>
        <w:rPr>
          <w:sz w:val="30"/>
          <w:szCs w:val="30"/>
        </w:rPr>
        <w:fldChar w:fldCharType="begin"/>
      </w:r>
      <w:r>
        <w:rPr>
          <w:sz w:val="30"/>
          <w:szCs w:val="30"/>
        </w:rPr>
        <w:instrText xml:space="preserve"> PAGEREF _Toc187133222 \h </w:instrText>
      </w:r>
      <w:r>
        <w:rPr>
          <w:sz w:val="30"/>
          <w:szCs w:val="30"/>
        </w:rPr>
        <w:fldChar w:fldCharType="separate"/>
      </w:r>
      <w:r>
        <w:rPr>
          <w:sz w:val="30"/>
          <w:szCs w:val="30"/>
        </w:rPr>
        <w:t xml:space="preserve">- 23 -</w:t>
      </w:r>
      <w:r>
        <w:rPr>
          <w:sz w:val="30"/>
          <w:szCs w:val="30"/>
        </w:rPr>
        <w:fldChar w:fldCharType="end"/>
      </w:r>
      <w:r>
        <w:rPr>
          <w:sz w:val="30"/>
          <w:szCs w:val="30"/>
        </w:rPr>
        <w:fldChar w:fldCharType="end"/>
      </w:r>
      <w:r/>
    </w:p>
    <w:p>
      <w:pPr>
        <w:pStyle w:val="871"/>
        <w:spacing w:line="600" w:lineRule="exact"/>
        <w:tabs>
          <w:tab w:val="right" w:pos="9402" w:leader="dot"/>
        </w:tabs>
        <w:rPr>
          <w:b w:val="0"/>
          <w:bCs w:val="0"/>
          <w:caps w:val="0"/>
          <w:sz w:val="30"/>
          <w:szCs w:val="30"/>
        </w:rPr>
      </w:pPr>
      <w:r>
        <w:fldChar w:fldCharType="begin"/>
      </w:r>
      <w:r>
        <w:instrText xml:space="preserve"> HYPERLINK \l "_Toc187133223" </w:instrText>
      </w:r>
      <w:r>
        <w:fldChar w:fldCharType="separate"/>
      </w:r>
      <w:r>
        <w:rPr>
          <w:rStyle w:val="881"/>
          <w:rFonts w:hint="eastAsia"/>
          <w:color w:val="auto"/>
          <w:sz w:val="30"/>
          <w:szCs w:val="30"/>
        </w:rPr>
        <w:t xml:space="preserve">第五章　框架协议（范本）</w:t>
      </w:r>
      <w:r>
        <w:rPr>
          <w:sz w:val="30"/>
          <w:szCs w:val="30"/>
        </w:rPr>
        <w:tab/>
      </w:r>
      <w:r>
        <w:rPr>
          <w:sz w:val="30"/>
          <w:szCs w:val="30"/>
        </w:rPr>
        <w:fldChar w:fldCharType="begin"/>
      </w:r>
      <w:r>
        <w:rPr>
          <w:sz w:val="30"/>
          <w:szCs w:val="30"/>
        </w:rPr>
        <w:instrText xml:space="preserve"> PAGEREF _Toc187133223 \h </w:instrText>
      </w:r>
      <w:r>
        <w:rPr>
          <w:sz w:val="30"/>
          <w:szCs w:val="30"/>
        </w:rPr>
        <w:fldChar w:fldCharType="separate"/>
      </w:r>
      <w:r>
        <w:rPr>
          <w:sz w:val="30"/>
          <w:szCs w:val="30"/>
        </w:rPr>
        <w:t xml:space="preserve">- 31 -</w:t>
      </w:r>
      <w:r>
        <w:rPr>
          <w:sz w:val="30"/>
          <w:szCs w:val="30"/>
        </w:rPr>
        <w:fldChar w:fldCharType="end"/>
      </w:r>
      <w:r>
        <w:rPr>
          <w:sz w:val="30"/>
          <w:szCs w:val="30"/>
        </w:rPr>
        <w:fldChar w:fldCharType="end"/>
      </w:r>
      <w:r/>
    </w:p>
    <w:p>
      <w:pPr>
        <w:pStyle w:val="871"/>
        <w:spacing w:line="600" w:lineRule="exact"/>
        <w:tabs>
          <w:tab w:val="right" w:pos="9402" w:leader="dot"/>
        </w:tabs>
        <w:rPr>
          <w:b w:val="0"/>
          <w:bCs w:val="0"/>
          <w:caps w:val="0"/>
          <w:sz w:val="30"/>
          <w:szCs w:val="30"/>
        </w:rPr>
      </w:pPr>
      <w:r>
        <w:fldChar w:fldCharType="begin"/>
      </w:r>
      <w:r>
        <w:instrText xml:space="preserve"> HYPERLINK \l "_Toc187133224" </w:instrText>
      </w:r>
      <w:r>
        <w:fldChar w:fldCharType="separate"/>
      </w:r>
      <w:r>
        <w:rPr>
          <w:rStyle w:val="881"/>
          <w:rFonts w:hint="eastAsia"/>
          <w:color w:val="auto"/>
          <w:sz w:val="30"/>
          <w:szCs w:val="30"/>
        </w:rPr>
        <w:t xml:space="preserve">第六章　响应文件的组成和格式</w:t>
      </w:r>
      <w:r>
        <w:rPr>
          <w:sz w:val="30"/>
          <w:szCs w:val="30"/>
        </w:rPr>
        <w:tab/>
      </w:r>
      <w:r>
        <w:rPr>
          <w:sz w:val="30"/>
          <w:szCs w:val="30"/>
        </w:rPr>
        <w:fldChar w:fldCharType="begin"/>
      </w:r>
      <w:r>
        <w:rPr>
          <w:sz w:val="30"/>
          <w:szCs w:val="30"/>
        </w:rPr>
        <w:instrText xml:space="preserve"> PAGEREF _Toc187133224 \h </w:instrText>
      </w:r>
      <w:r>
        <w:rPr>
          <w:sz w:val="30"/>
          <w:szCs w:val="30"/>
        </w:rPr>
        <w:fldChar w:fldCharType="separate"/>
      </w:r>
      <w:r>
        <w:rPr>
          <w:sz w:val="30"/>
          <w:szCs w:val="30"/>
        </w:rPr>
        <w:t xml:space="preserve">- 37 -</w:t>
      </w:r>
      <w:r>
        <w:rPr>
          <w:sz w:val="30"/>
          <w:szCs w:val="30"/>
        </w:rPr>
        <w:fldChar w:fldCharType="end"/>
      </w:r>
      <w:r>
        <w:rPr>
          <w:sz w:val="30"/>
          <w:szCs w:val="30"/>
        </w:rPr>
        <w:fldChar w:fldCharType="end"/>
      </w:r>
      <w:r/>
    </w:p>
    <w:p>
      <w:pPr>
        <w:pStyle w:val="876"/>
        <w:spacing w:before="120" w:after="120" w:line="600" w:lineRule="exact"/>
        <w:rPr>
          <w:rFonts w:ascii="宋体" w:hAnsi="宋体" w:eastAsia="宋体" w:cs="Times New Roman"/>
          <w:szCs w:val="30"/>
        </w:rPr>
      </w:pPr>
      <w:r>
        <w:rPr>
          <w:rFonts w:ascii="宋体" w:hAnsi="宋体" w:eastAsia="宋体" w:cs="Times New Roman"/>
          <w:szCs w:val="30"/>
        </w:rPr>
        <w:fldChar w:fldCharType="end"/>
      </w:r>
      <w:bookmarkStart w:id="4" w:name="_Toc166593155"/>
      <w:r/>
      <w:bookmarkStart w:id="5" w:name="_Toc166593357"/>
      <w:r/>
      <w:r/>
    </w:p>
    <w:p>
      <w:r/>
      <w:r/>
    </w:p>
    <w:p>
      <w:r/>
      <w:r/>
    </w:p>
    <w:p>
      <w:r/>
      <w:r/>
    </w:p>
    <w:p>
      <w:pPr>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
    </w:p>
    <w:p>
      <w:pPr>
        <w:pStyle w:val="876"/>
      </w:pPr>
      <w:r/>
      <w:r/>
    </w:p>
    <w:p>
      <w:pPr>
        <w:pStyle w:val="876"/>
      </w:pPr>
      <w:r/>
      <w:bookmarkStart w:id="6" w:name="_Toc187133219"/>
      <w:r>
        <w:rPr>
          <w:rFonts w:hint="eastAsia"/>
        </w:rPr>
        <w:t xml:space="preserve">第一章　征集邀请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lang w:eastAsia="zh-CN"/>
        </w:rPr>
        <w:t xml:space="preserve">江阴市审计局工程造价协审服务框架协议采购项目</w:t>
      </w:r>
      <w:r>
        <w:rPr>
          <w:rFonts w:hint="eastAsia" w:ascii="宋体" w:hAnsi="宋体" w:eastAsia="宋体" w:cs="Times New Roman"/>
          <w:bCs/>
          <w:sz w:val="24"/>
          <w:szCs w:val="24"/>
          <w:lang w:eastAsia="zh-CN"/>
        </w:rPr>
        <w:t xml:space="preserve">JSZC-320281-JZCG-K2026-0054</w:t>
      </w:r>
      <w:r>
        <w:rPr>
          <w:rFonts w:ascii="宋体" w:hAnsi="宋体" w:eastAsia="宋体" w:cs="Times New Roman"/>
          <w:sz w:val="24"/>
          <w:szCs w:val="24"/>
        </w:rPr>
        <w:t xml:space="preserve"> </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项目的潜在</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w:t>
      </w:r>
      <w:r>
        <w:rPr>
          <w:rFonts w:hint="eastAsia" w:ascii="宋体" w:hAnsi="宋体" w:eastAsia="宋体" w:cs="Times New Roman"/>
          <w:sz w:val="24"/>
          <w:szCs w:val="24"/>
        </w:rPr>
        <w:t xml:space="preserve">征集</w:t>
      </w:r>
      <w:r>
        <w:rPr>
          <w:rFonts w:ascii="宋体" w:hAnsi="宋体" w:eastAsia="宋体" w:cs="Times New Roman"/>
          <w:sz w:val="24"/>
          <w:szCs w:val="24"/>
        </w:rPr>
        <w:t xml:space="preserve">文件，并</w:t>
      </w:r>
      <w:r>
        <w:rPr>
          <w:rFonts w:hint="eastAsia" w:ascii="宋体" w:hAnsi="宋体" w:eastAsia="宋体" w:cs="Times New Roman"/>
          <w:sz w:val="24"/>
          <w:szCs w:val="24"/>
        </w:rPr>
        <w:t xml:space="preserve">于</w:t>
      </w:r>
      <w:r>
        <w:rPr>
          <w:rFonts w:ascii="宋体" w:hAnsi="宋体" w:eastAsia="宋体" w:cs="Times New Roman"/>
          <w:sz w:val="24"/>
          <w:szCs w:val="24"/>
          <w:highlight w:val="none"/>
        </w:rPr>
        <w:t xml:space="preserve">202</w:t>
      </w: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0</w:t>
      </w:r>
      <w:r>
        <w:rPr>
          <w:rFonts w:hint="eastAsia" w:ascii="宋体" w:hAnsi="宋体" w:eastAsia="宋体" w:cs="Times New Roman"/>
          <w:sz w:val="24"/>
          <w:szCs w:val="24"/>
          <w:highlight w:val="none"/>
          <w:lang w:val="en-US" w:eastAsia="zh-CN"/>
        </w:rPr>
        <w:t xml:space="preserve">9</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15</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w:t>
      </w:r>
      <w:r/>
    </w:p>
    <w:p>
      <w:pPr>
        <w:spacing w:line="400" w:lineRule="exact"/>
        <w:rPr>
          <w:rFonts w:ascii="宋体" w:hAnsi="宋体" w:eastAsia="宋体" w:cs="Times New Roman"/>
          <w:b/>
          <w:sz w:val="24"/>
          <w:szCs w:val="24"/>
        </w:rPr>
      </w:pPr>
      <w:r/>
      <w:bookmarkStart w:id="7" w:name="_Toc166593156"/>
      <w:r/>
      <w:bookmarkStart w:id="8" w:name="_Toc166593358"/>
      <w:r/>
      <w:r/>
    </w:p>
    <w:p>
      <w:pPr>
        <w:keepLines/>
        <w:keepNext/>
        <w:spacing w:line="4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一、项目基本情况：</w:t>
      </w:r>
      <w:r/>
    </w:p>
    <w:p>
      <w:pPr>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eastAsia="zh-CN"/>
        </w:rPr>
        <w:t xml:space="preserve">JSZC-320281-JZCG-K2026-0054</w:t>
      </w:r>
      <w:r/>
    </w:p>
    <w:p>
      <w:pPr>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项目名称：</w:t>
      </w:r>
      <w:r>
        <w:rPr>
          <w:rFonts w:hint="eastAsia" w:ascii="宋体" w:hAnsi="宋体" w:eastAsia="宋体" w:cs="宋体"/>
          <w:bCs/>
          <w:sz w:val="24"/>
          <w:szCs w:val="24"/>
          <w:lang w:eastAsia="zh-CN"/>
        </w:rPr>
        <w:t xml:space="preserve">江阴市审计局工程造价协审服务框架协议采购项目</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预算金额：300万元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最高限价：</w:t>
      </w:r>
      <w:r>
        <w:rPr>
          <w:rFonts w:hint="eastAsia" w:ascii="宋体" w:hAnsi="宋体" w:eastAsia="宋体" w:cs="宋体"/>
          <w:sz w:val="24"/>
          <w:szCs w:val="24"/>
        </w:rPr>
        <w:t xml:space="preserve">本项目以“优惠率”形式报价，0≤优惠率＜100%</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采购需求：</w:t>
      </w:r>
      <w:r/>
    </w:p>
    <w:tbl>
      <w:tblPr>
        <w:tblStyle w:val="8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1560"/>
        <w:gridCol w:w="535"/>
        <w:gridCol w:w="599"/>
        <w:gridCol w:w="1983"/>
        <w:gridCol w:w="4275"/>
      </w:tblGrid>
      <w:tr>
        <w:trPr>
          <w:jc w:val="center"/>
        </w:trPr>
        <w:tc>
          <w:tcPr>
            <w:shd w:val="clear" w:color="auto" w:fill="auto"/>
            <w:tcW w:w="351" w:type="pct"/>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p>
        </w:tc>
        <w:tc>
          <w:tcPr>
            <w:shd w:val="clear" w:color="auto" w:fill="auto"/>
            <w:tcW w:w="810" w:type="pct"/>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名称</w:t>
            </w:r>
            <w:r/>
          </w:p>
        </w:tc>
        <w:tc>
          <w:tcPr>
            <w:shd w:val="clear" w:color="auto" w:fill="auto"/>
            <w:tcW w:w="278" w:type="pct"/>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数量</w:t>
            </w:r>
            <w:r/>
          </w:p>
        </w:tc>
        <w:tc>
          <w:tcPr>
            <w:shd w:val="clear" w:color="auto" w:fill="auto"/>
            <w:tcW w:w="311" w:type="pct"/>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单位</w:t>
            </w:r>
            <w:r/>
          </w:p>
        </w:tc>
        <w:tc>
          <w:tcPr>
            <w:shd w:val="clear" w:color="auto" w:fill="auto"/>
            <w:tcW w:w="1030" w:type="pct"/>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入围供应商最多数量</w:t>
            </w:r>
            <w:r/>
          </w:p>
        </w:tc>
        <w:tc>
          <w:tcPr>
            <w:shd w:val="clear" w:color="auto" w:fill="auto"/>
            <w:tcW w:w="2220" w:type="pct"/>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项目范围及要求</w:t>
            </w:r>
            <w:r/>
          </w:p>
        </w:tc>
      </w:tr>
      <w:tr>
        <w:trPr>
          <w:jc w:val="center"/>
        </w:trPr>
        <w:tc>
          <w:tcPr>
            <w:shd w:val="clear" w:color="auto" w:fill="auto"/>
            <w:tcW w:w="351" w:type="pct"/>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shd w:val="clear" w:color="auto" w:fill="auto"/>
            <w:tcW w:w="810" w:type="pct"/>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工程造价咨询服务</w:t>
            </w:r>
            <w:r/>
          </w:p>
        </w:tc>
        <w:tc>
          <w:tcPr>
            <w:shd w:val="clear" w:color="auto" w:fill="auto"/>
            <w:tcW w:w="278" w:type="pct"/>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shd w:val="clear" w:color="auto" w:fill="auto"/>
            <w:tcW w:w="311" w:type="pct"/>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w:t>
            </w:r>
            <w:r/>
          </w:p>
        </w:tc>
        <w:tc>
          <w:tcPr>
            <w:shd w:val="clear" w:color="auto" w:fill="auto"/>
            <w:tcW w:w="1030" w:type="pct"/>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Theme="minorEastAsia" w:hAnsiTheme="minorEastAsia"/>
                <w:sz w:val="24"/>
                <w:highlight w:val="none"/>
                <w:lang w:val="en-US" w:eastAsia="zh-CN"/>
              </w:rPr>
              <w:t xml:space="preserve">20</w:t>
            </w:r>
            <w:r>
              <w:rPr>
                <w:rFonts w:hint="eastAsia" w:asciiTheme="minorEastAsia" w:hAnsiTheme="minorEastAsia" w:eastAsiaTheme="minorEastAsia"/>
                <w:sz w:val="24"/>
                <w:highlight w:val="none"/>
              </w:rPr>
              <w:t xml:space="preserve">家</w:t>
            </w:r>
            <w:r/>
          </w:p>
        </w:tc>
        <w:tc>
          <w:tcPr>
            <w:shd w:val="clear" w:color="auto" w:fill="auto"/>
            <w:tcW w:w="2220" w:type="pct"/>
            <w:vAlign w:val="center"/>
            <w:textDirection w:val="lrTb"/>
            <w:noWrap w:val="false"/>
          </w:tcPr>
          <w:p>
            <w:pPr>
              <w:spacing w:line="400" w:lineRule="exact"/>
              <w:rPr>
                <w:rFonts w:ascii="宋体" w:hAnsi="宋体" w:eastAsia="宋体" w:cs="Times New Roman"/>
                <w:sz w:val="24"/>
                <w:szCs w:val="24"/>
                <w:highlight w:val="none"/>
              </w:rPr>
            </w:pPr>
            <w:r>
              <w:rPr>
                <w:rFonts w:hint="eastAsia" w:asciiTheme="minorEastAsia" w:hAnsiTheme="minorEastAsia" w:eastAsiaTheme="minorEastAsia"/>
                <w:sz w:val="24"/>
                <w:highlight w:val="none"/>
              </w:rPr>
              <w:t xml:space="preserve">江阴市审计局所属的集中采购目录以外，采购限额标准以上，属于小额零星采购的工程造价咨询服务。（详见征集文件）</w:t>
            </w:r>
            <w:r/>
          </w:p>
        </w:tc>
      </w:tr>
    </w:tbl>
    <w:p>
      <w:pPr>
        <w:ind w:firstLine="480"/>
        <w:spacing w:line="400" w:lineRule="exact"/>
        <w:rPr>
          <w:rFonts w:ascii="宋体" w:hAnsi="宋体" w:eastAsia="宋体" w:cs="宋体"/>
          <w:sz w:val="24"/>
          <w:szCs w:val="24"/>
          <w:highlight w:val="yellow"/>
        </w:rPr>
      </w:pPr>
      <w:r>
        <w:rPr>
          <w:rFonts w:hint="eastAsia" w:ascii="宋体" w:hAnsi="宋体" w:eastAsia="宋体" w:cs="Times New Roman"/>
          <w:sz w:val="24"/>
          <w:szCs w:val="24"/>
        </w:rPr>
        <w:t xml:space="preserve">合同履行期限：</w:t>
      </w:r>
      <w:bookmarkStart w:id="9" w:name="_Toc28359080"/>
      <w:r/>
      <w:bookmarkStart w:id="10" w:name="_Toc35393791"/>
      <w:r/>
      <w:bookmarkStart w:id="11" w:name="_Toc28359003"/>
      <w:r/>
      <w:bookmarkStart w:id="12" w:name="_Toc35393622"/>
      <w:r>
        <w:rPr>
          <w:rFonts w:hint="eastAsia" w:ascii="宋体" w:hAnsi="宋体" w:eastAsia="宋体" w:cs="Times New Roman"/>
          <w:sz w:val="24"/>
          <w:szCs w:val="24"/>
          <w:highlight w:val="none"/>
        </w:rPr>
        <w:t xml:space="preserve">自</w:t>
      </w:r>
      <w:r>
        <w:rPr>
          <w:rFonts w:hint="eastAsia" w:ascii="宋体" w:hAnsi="宋体" w:cs="宋体"/>
          <w:sz w:val="24"/>
          <w:highlight w:val="none"/>
        </w:rPr>
        <w:t xml:space="preserve">框架协议签订之日至2028年</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月3</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日止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本项目（是/否）接受联合体投标：否</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bookmarkEnd w:id="9"/>
      <w:r/>
      <w:bookmarkEnd w:id="10"/>
      <w:r/>
      <w:bookmarkEnd w:id="11"/>
      <w:r/>
      <w:bookmarkEnd w:id="12"/>
      <w:r/>
      <w:r/>
    </w:p>
    <w:p>
      <w:pPr>
        <w:ind w:firstLine="480"/>
        <w:spacing w:line="400" w:lineRule="exact"/>
        <w:rPr>
          <w:rFonts w:ascii="宋体" w:hAnsi="宋体" w:eastAsia="宋体" w:cs="Times New Roman"/>
          <w:sz w:val="24"/>
          <w:szCs w:val="24"/>
        </w:rPr>
      </w:pPr>
      <w:r/>
      <w:bookmarkStart w:id="13" w:name="_Toc35393792"/>
      <w:r/>
      <w:bookmarkStart w:id="14" w:name="_Toc28359081"/>
      <w:r/>
      <w:bookmarkStart w:id="15" w:name="_Toc35393623"/>
      <w:r/>
      <w:bookmarkStart w:id="16" w:name="_Toc28359004"/>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2.法定代表人授权委托书（法定代表人签署响应文件且亲自参与的必须提供《法定代表人亲自参加采购活动声明》）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sz w:val="24"/>
        </w:rPr>
      </w:pPr>
      <w:r/>
      <w:bookmarkStart w:id="53" w:name="_GoBack"/>
      <w:r>
        <w:rPr>
          <w:rFonts w:hint="eastAsia" w:ascii="宋体" w:hAnsi="宋体"/>
          <w:sz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bookmarkEnd w:id="53"/>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bookmarkEnd w:id="13"/>
      <w:r/>
      <w:bookmarkEnd w:id="14"/>
      <w:r/>
      <w:bookmarkEnd w:id="15"/>
      <w:r/>
      <w:bookmarkEnd w:id="16"/>
      <w:r/>
      <w:r/>
    </w:p>
    <w:p>
      <w:pPr>
        <w:spacing w:line="400" w:lineRule="exact"/>
        <w:rPr>
          <w:rFonts w:ascii="宋体" w:hAnsi="宋体" w:eastAsia="宋体" w:cs="Times New Roman"/>
          <w:b/>
          <w:sz w:val="24"/>
          <w:szCs w:val="24"/>
        </w:rPr>
      </w:pPr>
      <w:r/>
      <w:bookmarkStart w:id="17" w:name="_Toc35393627"/>
      <w:r/>
      <w:bookmarkStart w:id="18" w:name="_Toc35393796"/>
      <w:r/>
      <w:bookmarkStart w:id="19" w:name="_Toc28359085"/>
      <w:r/>
      <w:bookmarkStart w:id="20" w:name="_Toc28359008"/>
      <w:r>
        <w:rPr>
          <w:rFonts w:ascii="宋体" w:hAnsi="宋体" w:eastAsia="宋体" w:cs="Times New Roman"/>
          <w:b/>
          <w:sz w:val="24"/>
          <w:szCs w:val="24"/>
        </w:rPr>
        <w:t xml:space="preserve">三、获取</w:t>
      </w:r>
      <w:r>
        <w:rPr>
          <w:rFonts w:hint="eastAsia" w:ascii="宋体" w:hAnsi="宋体" w:eastAsia="宋体" w:cs="Times New Roman"/>
          <w:b/>
          <w:sz w:val="24"/>
          <w:szCs w:val="24"/>
        </w:rPr>
        <w:t xml:space="preserve">征集</w:t>
      </w:r>
      <w:r>
        <w:rPr>
          <w:rFonts w:ascii="宋体" w:hAnsi="宋体" w:eastAsia="宋体" w:cs="Times New Roman"/>
          <w:b/>
          <w:sz w:val="24"/>
          <w:szCs w:val="24"/>
        </w:rPr>
        <w:t xml:space="preserve">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自征集公告发布之日起5个工作日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请有参与意向的供应商在征集文件有效获取期内及时登录江苏省政府采购（苏采云）平台下载获取。在征集文件有效获取期限内，从江苏省政府采购（苏采云）平台获取的征集文件，视为依法获取的征集文件。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w:t>
      </w:r>
      <w:r>
        <w:rPr>
          <w:rFonts w:hint="eastAsia" w:ascii="宋体" w:hAnsi="宋体" w:eastAsia="宋体" w:cs="Times New Roman"/>
          <w:b/>
          <w:sz w:val="24"/>
          <w:szCs w:val="24"/>
        </w:rPr>
        <w:t xml:space="preserve">响应</w:t>
      </w:r>
      <w:r>
        <w:rPr>
          <w:rFonts w:ascii="宋体" w:hAnsi="宋体" w:eastAsia="宋体" w:cs="Times New Roman"/>
          <w:b/>
          <w:sz w:val="24"/>
          <w:szCs w:val="24"/>
        </w:rPr>
        <w:t xml:space="preserve">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highlight w:val="none"/>
        </w:rPr>
        <w:t xml:space="preserve">202</w:t>
      </w: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0</w:t>
      </w:r>
      <w:r>
        <w:rPr>
          <w:rFonts w:hint="eastAsia" w:ascii="宋体" w:hAnsi="宋体" w:eastAsia="宋体" w:cs="Times New Roman"/>
          <w:sz w:val="24"/>
          <w:szCs w:val="24"/>
          <w:highlight w:val="none"/>
          <w:lang w:val="en-US" w:eastAsia="zh-CN"/>
        </w:rPr>
        <w:t xml:space="preserve">9</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15</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w:t>
      </w:r>
      <w:r>
        <w:rPr>
          <w:rFonts w:hint="eastAsia" w:ascii="宋体" w:hAnsi="宋体" w:eastAsia="宋体" w:cs="Times New Roman"/>
          <w:b/>
          <w:sz w:val="24"/>
          <w:szCs w:val="24"/>
        </w:rPr>
        <w:t xml:space="preserve">征集</w:t>
      </w:r>
      <w:r>
        <w:rPr>
          <w:rFonts w:ascii="宋体" w:hAnsi="宋体" w:eastAsia="宋体" w:cs="Times New Roman"/>
          <w:b/>
          <w:sz w:val="24"/>
          <w:szCs w:val="24"/>
        </w:rPr>
        <w:t xml:space="preserve">提出询问，请按以下方式联系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征集</w:t>
      </w:r>
      <w:r>
        <w:rPr>
          <w:rFonts w:ascii="宋体" w:hAnsi="宋体" w:eastAsia="宋体" w:cs="Times New Roman"/>
          <w:sz w:val="24"/>
          <w:szCs w:val="24"/>
          <w:highlight w:val="none"/>
        </w:rPr>
        <w:t xml:space="preserve">人信息 </w:t>
      </w:r>
      <w:r/>
    </w:p>
    <w:p>
      <w:pPr>
        <w:ind w:firstLine="480"/>
        <w:spacing w:line="400" w:lineRule="exact"/>
        <w:rPr>
          <w:rFonts w:hint="eastAsia" w:eastAsia="宋体" w:cs="Times New Roman" w:asciiTheme="minorEastAsia" w:hAnsiTheme="minorEastAsia"/>
          <w:sz w:val="24"/>
          <w:szCs w:val="28"/>
          <w:highlight w:val="none"/>
          <w:lang w:eastAsia="zh-CN"/>
        </w:rPr>
      </w:pPr>
      <w:r>
        <w:rPr>
          <w:rFonts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lang w:eastAsia="zh-CN"/>
        </w:rPr>
        <w:t xml:space="preserve">江阴市审计局</w:t>
      </w:r>
      <w:r/>
    </w:p>
    <w:p>
      <w:pPr>
        <w:ind w:firstLine="480"/>
        <w:spacing w:line="400" w:lineRule="exact"/>
        <w:rPr>
          <w:rFonts w:hint="default" w:eastAsia="宋体" w:cs="Times New Roman" w:asciiTheme="minorEastAsia" w:hAnsiTheme="minorEastAsia"/>
          <w:sz w:val="24"/>
          <w:szCs w:val="28"/>
          <w:highlight w:val="none"/>
          <w:lang w:val="en-US" w:eastAsia="zh-CN"/>
        </w:rPr>
      </w:pPr>
      <w:r>
        <w:rPr>
          <w:rFonts w:ascii="宋体" w:hAnsi="宋体" w:eastAsia="宋体" w:cs="Times New Roman"/>
          <w:sz w:val="24"/>
          <w:szCs w:val="24"/>
          <w:highlight w:val="none"/>
        </w:rPr>
        <w:t xml:space="preserve">单位</w:t>
      </w:r>
      <w:r>
        <w:rPr>
          <w:rFonts w:hint="eastAsia" w:ascii="宋体" w:hAnsi="宋体" w:eastAsia="宋体" w:cs="Times New Roman"/>
          <w:sz w:val="24"/>
          <w:szCs w:val="24"/>
          <w:highlight w:val="none"/>
        </w:rPr>
        <w:t xml:space="preserve">地址：</w:t>
      </w:r>
      <w:r>
        <w:rPr>
          <w:rFonts w:hint="eastAsia" w:ascii="宋体" w:hAnsi="宋体" w:eastAsia="宋体" w:cs="Times New Roman"/>
          <w:sz w:val="24"/>
          <w:szCs w:val="24"/>
          <w:highlight w:val="none"/>
          <w:lang w:eastAsia="zh-CN"/>
        </w:rPr>
        <w:t xml:space="preserve">江阴市长江路</w:t>
      </w:r>
      <w:r>
        <w:rPr>
          <w:rFonts w:hint="eastAsia" w:ascii="宋体" w:hAnsi="宋体" w:eastAsia="宋体" w:cs="Times New Roman"/>
          <w:sz w:val="24"/>
          <w:szCs w:val="24"/>
          <w:highlight w:val="none"/>
          <w:lang w:val="en-US" w:eastAsia="zh-CN"/>
        </w:rPr>
        <w:t xml:space="preserve">181号</w:t>
      </w:r>
      <w:r/>
    </w:p>
    <w:p>
      <w:pPr>
        <w:ind w:firstLine="480"/>
        <w:spacing w:line="400" w:lineRule="exact"/>
        <w:rPr>
          <w:rFonts w:hint="eastAsia" w:cs="Times New Roman" w:asciiTheme="minorEastAsia" w:hAnsiTheme="minorEastAsia" w:eastAsiaTheme="minorEastAsia"/>
          <w:sz w:val="24"/>
          <w:szCs w:val="28"/>
          <w:highlight w:val="none"/>
          <w:lang w:eastAsia="zh-CN"/>
        </w:rPr>
      </w:pPr>
      <w:r>
        <w:rPr>
          <w:rFonts w:hint="eastAsia" w:cs="Times New Roman" w:asciiTheme="minorEastAsia" w:hAnsiTheme="minorEastAsia"/>
          <w:sz w:val="24"/>
          <w:szCs w:val="28"/>
          <w:highlight w:val="none"/>
        </w:rPr>
        <w:t xml:space="preserve">项目联系人：</w:t>
      </w:r>
      <w:r>
        <w:rPr>
          <w:rFonts w:hint="eastAsia" w:cs="Times New Roman" w:asciiTheme="minorEastAsia" w:hAnsiTheme="minorEastAsia"/>
          <w:sz w:val="24"/>
          <w:szCs w:val="28"/>
          <w:highlight w:val="none"/>
          <w:lang w:eastAsia="zh-CN"/>
        </w:rPr>
        <w:t xml:space="preserve">吴先生</w:t>
      </w:r>
      <w:r/>
    </w:p>
    <w:p>
      <w:pPr>
        <w:ind w:firstLine="480"/>
        <w:spacing w:line="400" w:lineRule="exact"/>
        <w:rPr>
          <w:rFonts w:hint="default" w:cs="Times New Roman" w:asciiTheme="minorEastAsia" w:hAnsiTheme="minorEastAsia" w:eastAsiaTheme="minorEastAsia"/>
          <w:sz w:val="24"/>
          <w:szCs w:val="28"/>
          <w:highlight w:val="none"/>
          <w:lang w:val="en-US" w:eastAsia="zh-CN"/>
        </w:rPr>
      </w:pPr>
      <w:r>
        <w:rPr>
          <w:rFonts w:hint="eastAsia" w:cs="Times New Roman" w:asciiTheme="minorEastAsia" w:hAnsiTheme="minorEastAsia"/>
          <w:sz w:val="24"/>
          <w:szCs w:val="28"/>
          <w:highlight w:val="none"/>
        </w:rPr>
        <w:t xml:space="preserve">联系电话：</w:t>
      </w:r>
      <w:r>
        <w:rPr>
          <w:rFonts w:hint="eastAsia" w:cs="Times New Roman" w:asciiTheme="minorEastAsia" w:hAnsiTheme="minorEastAsia"/>
          <w:sz w:val="24"/>
          <w:szCs w:val="28"/>
          <w:highlight w:val="none"/>
          <w:lang w:val="en-US" w:eastAsia="zh-CN"/>
        </w:rPr>
        <w:t xml:space="preserve">0510-81603525</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地址：江阴市长江路188号6楼</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联系人：</w:t>
      </w:r>
      <w:r>
        <w:rPr>
          <w:rFonts w:hint="eastAsia" w:ascii="宋体" w:hAnsi="宋体" w:eastAsia="宋体" w:cs="Times New Roman"/>
          <w:sz w:val="24"/>
          <w:szCs w:val="24"/>
          <w:lang w:eastAsia="zh-CN"/>
        </w:rPr>
        <w:t xml:space="preserve">刘</w:t>
      </w:r>
      <w:r>
        <w:rPr>
          <w:rFonts w:hint="eastAsia" w:ascii="宋体" w:hAnsi="宋体" w:eastAsia="宋体" w:cs="Times New Roman"/>
          <w:sz w:val="24"/>
          <w:szCs w:val="24"/>
        </w:rPr>
        <w:t xml:space="preserve">先生</w:t>
      </w:r>
      <w:r>
        <w:rPr>
          <w:rFonts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联系电话：0510-88027621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w:t>
      </w:r>
      <w:r>
        <w:rPr>
          <w:rFonts w:ascii="宋体" w:hAnsi="宋体" w:eastAsia="宋体" w:cs="Times New Roman"/>
          <w:sz w:val="24"/>
          <w:szCs w:val="24"/>
        </w:rPr>
        <w:t xml:space="preserve">联系人：</w:t>
      </w:r>
      <w:r>
        <w:rPr>
          <w:rFonts w:hint="eastAsia" w:ascii="宋体" w:hAnsi="宋体" w:eastAsia="宋体" w:cs="Times New Roman"/>
          <w:sz w:val="24"/>
          <w:szCs w:val="24"/>
          <w:lang w:eastAsia="zh-CN"/>
        </w:rPr>
        <w:t xml:space="preserve">刘</w:t>
      </w:r>
      <w:r>
        <w:rPr>
          <w:rFonts w:hint="eastAsia" w:ascii="宋体" w:hAnsi="宋体" w:eastAsia="宋体" w:cs="Times New Roman"/>
          <w:sz w:val="24"/>
          <w:szCs w:val="24"/>
        </w:rPr>
        <w:t xml:space="preserve">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bookmarkEnd w:id="17"/>
      <w:r/>
      <w:bookmarkEnd w:id="18"/>
      <w:r/>
      <w:bookmarkEnd w:id="19"/>
      <w:r/>
      <w:bookmarkEnd w:id="20"/>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76"/>
      </w:pPr>
      <w:r/>
      <w:r/>
    </w:p>
    <w:p>
      <w:pPr>
        <w:pStyle w:val="876"/>
      </w:pPr>
      <w:r/>
      <w:bookmarkStart w:id="21" w:name="_Toc187133220"/>
      <w:r>
        <w:rPr>
          <w:rFonts w:hint="eastAsia"/>
        </w:rPr>
        <w:t xml:space="preserve">第二章　</w:t>
      </w:r>
      <w:r>
        <w:rPr>
          <w:rFonts w:hint="eastAsia" w:hAnsi="宋体"/>
        </w:rPr>
        <w:t xml:space="preserve">供应商</w:t>
      </w:r>
      <w:r>
        <w:rPr>
          <w:rFonts w:hint="eastAsia"/>
        </w:rPr>
        <w:t xml:space="preserve">须知</w:t>
      </w:r>
      <w:bookmarkEnd w:id="7"/>
      <w:r/>
      <w:bookmarkEnd w:id="8"/>
      <w:r/>
      <w:bookmarkEnd w:id="21"/>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二、征集文件：</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1、征集文件包括本文件目录所列全部内容，供应商应仔细阅读，并在响应文件中充分反映征集文件的所有要求。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2、征集文件中的“法定代表人”是指供应商的营业执照或相关部门的有效登记证明文件中的“法定代表人”或“负责人”。</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3、供应商应在</w:t>
      </w:r>
      <w:r>
        <w:rPr>
          <w:rFonts w:ascii="宋体" w:hAnsi="宋体" w:eastAsia="宋体" w:cs="Times New Roman"/>
          <w:sz w:val="24"/>
          <w:szCs w:val="24"/>
        </w:rPr>
        <w:t xml:space="preserve">江苏省政府采购（苏采云）平台</w:t>
      </w:r>
      <w:r>
        <w:rPr>
          <w:rFonts w:hint="eastAsia" w:cs="Times New Roman" w:asciiTheme="minorEastAsia" w:hAnsiTheme="minorEastAsia"/>
          <w:sz w:val="24"/>
          <w:szCs w:val="24"/>
        </w:rPr>
        <w:t xml:space="preserve">下载征集文件及有关资料，按征集文件要求提交全部资料并对征集文件各项内容做出实质性响应，否则响应文件无效。</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4、供应商一旦参加本项目，即被认为接受了本征集文件中的所有条件和规定。</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5、征集文件仅作为本次采购活动使用。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三、征集文件的解释：</w:t>
      </w:r>
      <w:r>
        <w:rPr>
          <w:rFonts w:hint="eastAsia" w:ascii="黑体" w:hAnsi="Times New Roman" w:eastAsia="黑体" w:cs="Times New Roman"/>
          <w:sz w:val="24"/>
          <w:szCs w:val="24"/>
        </w:rPr>
        <w:tab/>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1、供应商如有需要对征集文件要求澄清的问题，均应在开标前十五日以书面形式提出（加盖公章），并送至江阴市政府采购中心。</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四、征集文件的补充或修正： </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1、江阴市政府采购中心可以对已发出的征集文件进行必要的澄清或者修改。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澄清或者修改在财政部门指定的政府采购信息发布媒体上发布澄清公告。澄清或者修改的内容为征集文件的组成部分，供应商应在提交响应文件截止时间前关注、下载澄清公告内容。因供应商未尽注意义务，未及时全面地关注澄清公告导致其提交的响应材料不符合征集文件及澄清与修改的内容要求，而造成的损失及风险（包括但不限于未入围）由供应商自行承担。</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3、澄清或者修改的内容可能影响响应文件编制的，江阴市政府采购中心将在提交响应文件截止时间至少15日前发布澄清公告；不足15日的顺延提交响应文件的截止时间和开标时间。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五、响应文件的要求：</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响应文件由下列部分组成：</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响应函；</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开标一览表；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bCs/>
          <w:sz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bCs/>
          <w:sz w:val="24"/>
        </w:rPr>
        <w:t xml:space="preserve">供应商综合情况一览表；</w:t>
      </w:r>
      <w:r/>
    </w:p>
    <w:p>
      <w:pPr>
        <w:ind w:firstLine="480"/>
        <w:spacing w:line="400" w:lineRule="exact"/>
        <w:rPr>
          <w:rFonts w:ascii="宋体" w:hAnsi="宋体" w:eastAsia="宋体"/>
          <w:bCs/>
          <w:sz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bCs/>
          <w:sz w:val="24"/>
        </w:rPr>
        <w:t xml:space="preserve">拟投入项目造价人员一览表；</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（6）</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服务承诺函（格式见附件三）</w:t>
      </w:r>
      <w:r>
        <w:rPr>
          <w:rFonts w:hint="eastAsia" w:cs="Times New Roman" w:asciiTheme="minorEastAsia" w:hAnsiTheme="minorEastAsia"/>
          <w:bCs/>
          <w:sz w:val="24"/>
          <w:szCs w:val="24"/>
        </w:rPr>
        <w:t xml:space="preserve">；</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（7）</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资格证明文件：</w:t>
      </w:r>
      <w:r/>
    </w:p>
    <w:p>
      <w:pPr>
        <w:ind w:firstLine="944"/>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文件1：提供格式条款《关于资格的声明函》</w:t>
      </w:r>
      <w:r/>
    </w:p>
    <w:p>
      <w:pPr>
        <w:ind w:firstLine="94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（法定代表人签署响应文件且亲自参与的必须提供《法定代表人亲自参加采购活动声明》）</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8"/>
        </w:rPr>
        <w:t xml:space="preserve">（8）供应商</w:t>
      </w:r>
      <w:r>
        <w:rPr>
          <w:rFonts w:cs="Times New Roman" w:asciiTheme="minorEastAsia" w:hAnsiTheme="minorEastAsia"/>
          <w:sz w:val="24"/>
          <w:szCs w:val="28"/>
        </w:rPr>
        <w:t xml:space="preserve">认为需要提供的其他证明文件</w:t>
      </w:r>
      <w:r/>
    </w:p>
    <w:p>
      <w:pP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注：</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①其中加“*”项目若有缺失或无效，将作为无效响应文件。</w:t>
      </w:r>
      <w:r/>
    </w:p>
    <w:p>
      <w:pPr>
        <w:ind w:firstLine="47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④制作电子响应文件时必须与投标文件制作软件目录一一对应，将相关资料上传至相应模块，如未按照系统中模块上传的，相关不利后果（如资格性审查不通过、符合性审查不通过等）由供应商自行承担。</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⑤响应文件构成资料为非中文时应提供中文译版。</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⑥征集文件要求提供证书证件等原件电子件的，供应商提供的电子件应是对证书证件等原件通过扫描、拍照等方式进行数字化的可被电子交易平台识别的数字文件，否则评审委员会可以视其未提供。</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⑦联合体参加采购活动的，由联合体牵头单位编制、提交响应文件。</w:t>
      </w:r>
      <w:r/>
    </w:p>
    <w:p>
      <w:pPr>
        <w:ind w:firstLine="470"/>
        <w:spacing w:line="400" w:lineRule="exact"/>
        <w:rPr>
          <w:rFonts w:cs="Times New Roman" w:asciiTheme="minorEastAsia" w:hAnsiTheme="minorEastAsia"/>
          <w:sz w:val="24"/>
          <w:szCs w:val="24"/>
        </w:rPr>
      </w:pPr>
      <w:r>
        <w:rPr>
          <w:rFonts w:hint="eastAsia" w:ascii="宋体" w:hAnsi="宋体" w:eastAsia="宋体" w:cs="宋体"/>
          <w:sz w:val="24"/>
          <w:szCs w:val="24"/>
        </w:rPr>
        <w:t xml:space="preserve">⑧</w:t>
      </w:r>
      <w:r>
        <w:rPr>
          <w:rFonts w:hint="eastAsia" w:cs="Times New Roman" w:asciiTheme="minorEastAsia" w:hAnsiTheme="minorEastAsia"/>
          <w:sz w:val="24"/>
          <w:szCs w:val="24"/>
        </w:rPr>
        <w:t xml:space="preserve">本项目不接受纸质响应文件。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六、响应文件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征集文件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征集文件（后缀名为“.kedt”）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征集文件</w:t>
      </w:r>
      <w:r>
        <w:rPr>
          <w:rFonts w:ascii="宋体" w:hAnsi="宋体" w:eastAsia="宋体" w:cs="Times New Roman"/>
          <w:sz w:val="24"/>
          <w:szCs w:val="24"/>
        </w:rPr>
        <w:t xml:space="preserve">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b/>
          <w:sz w:val="24"/>
          <w:szCs w:val="24"/>
        </w:rPr>
        <w:t xml:space="preserve">本</w:t>
      </w:r>
      <w:r>
        <w:rPr>
          <w:rFonts w:hint="eastAsia" w:ascii="宋体" w:hAnsi="宋体" w:eastAsia="宋体" w:cs="宋体"/>
          <w:b/>
          <w:sz w:val="24"/>
          <w:szCs w:val="24"/>
        </w:rPr>
        <w:t xml:space="preserve">项目</w:t>
      </w:r>
      <w:r>
        <w:rPr>
          <w:rFonts w:ascii="宋体" w:hAnsi="宋体" w:eastAsia="宋体" w:cs="宋体"/>
          <w:b/>
          <w:sz w:val="24"/>
          <w:szCs w:val="24"/>
        </w:rPr>
        <w:t xml:space="preserve">采用远程不见面交易模式。</w:t>
      </w:r>
      <w:r>
        <w:rPr>
          <w:rFonts w:ascii="宋体" w:hAnsi="宋体" w:eastAsia="宋体" w:cs="宋体"/>
          <w:sz w:val="24"/>
          <w:szCs w:val="24"/>
        </w:rPr>
        <w:t xml:space="preserve">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开标当日，供应商不必抵达开标现场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征集公告中规定的截止时间。供应商应充分考虑到网络环境、网络带宽等风险因素，如因供应商自身原因造成的电子响应文件上传不成功的做无效响应处理。征集人可以按照规定，通过修改征集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⑦响应文件开启、评审</w:t>
      </w:r>
      <w:r>
        <w:rPr>
          <w:rFonts w:ascii="宋体" w:hAnsi="宋体" w:eastAsia="宋体" w:cs="宋体"/>
          <w:sz w:val="24"/>
          <w:szCs w:val="24"/>
        </w:rPr>
        <w:t xml:space="preserve">全过程中，各供应商参与远程交互的授权委托人或法人代表应始终为同一个人，中途不得更换，在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为顺利实现本项目响应文件开启、评审的远程交互，建议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3、响应文件的有效期为响应文件提交截止时间之日后90天。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4、参加采购活动费用自理。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七、无效响应文件的确认：</w:t>
      </w:r>
      <w:r/>
    </w:p>
    <w:p>
      <w:pPr>
        <w:ind w:firstLine="482"/>
        <w:spacing w:line="400" w:lineRule="exact"/>
        <w:tabs>
          <w:tab w:val="left" w:pos="1050" w:leader="none"/>
        </w:tabs>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（一）供应商存在下列情况之一的，其响应文件无效：</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1、响应文件未按征集文件要求签署、盖章的；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2、不具备征集文件中规定的资格要求的</w:t>
      </w:r>
      <w:r>
        <w:rPr>
          <w:rFonts w:hint="eastAsia" w:ascii="宋体" w:hAnsi="宋体" w:eastAsia="宋体" w:cs="Times New Roman"/>
          <w:bCs/>
          <w:sz w:val="24"/>
          <w:szCs w:val="24"/>
        </w:rPr>
        <w:t xml:space="preserve">，未提供格式条款《关于资格的声明函》承诺书或者对该承诺书作实质性修改的</w:t>
      </w:r>
      <w:r>
        <w:rPr>
          <w:rFonts w:hint="eastAsia" w:cs="Times New Roman" w:asciiTheme="minorEastAsia" w:hAnsiTheme="minorEastAsia"/>
          <w:bCs/>
          <w:sz w:val="24"/>
          <w:szCs w:val="24"/>
        </w:rPr>
        <w:t xml:space="preserve">；</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3、报价超过征集文件中规定的预算金额或者最高限价的；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4、响应文件含有采购人不能接受的附加条件的；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5、响应文件未按规定的期限、地点送达的；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6、响应文件内容未实质性响应或不符合法律法规和征集文件中规定的其它实质性要求的；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7、响应文件中同一方案有选择性报价且未声明以哪一个为准的；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8、不响应征集文件中的付款方式的；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9、</w:t>
      </w:r>
      <w:r>
        <w:rPr>
          <w:rFonts w:hint="eastAsia" w:ascii="宋体" w:hAnsi="宋体" w:eastAsia="宋体" w:cs="宋体"/>
          <w:sz w:val="24"/>
          <w:szCs w:val="24"/>
        </w:rPr>
        <w:t xml:space="preserve">苏采云平台中</w:t>
      </w:r>
      <w:r>
        <w:rPr>
          <w:rFonts w:hint="eastAsia" w:cs="Times New Roman" w:asciiTheme="minorEastAsia" w:hAnsiTheme="minorEastAsia"/>
          <w:bCs/>
          <w:sz w:val="24"/>
          <w:szCs w:val="24"/>
        </w:rPr>
        <w:t xml:space="preserve">不同供应商的MAC地址一致或标书制作工具客户端标识码一致的；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10、其他法律、法规及本征集文件规定的属无效响应文件的情形。</w:t>
      </w:r>
      <w:r/>
    </w:p>
    <w:p>
      <w:pPr>
        <w:ind w:firstLine="482"/>
        <w:spacing w:line="400" w:lineRule="exact"/>
        <w:tabs>
          <w:tab w:val="left" w:pos="1050" w:leader="none"/>
        </w:tabs>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（二）供应商有下列情形之一的，视为串通投标，其响应文件无效，并按《中华人民共和国政府采购法》第七十七条规定追究法律责任：</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1、供应商直接或间接从采购人或采购代理机构处获得其他供应商的投标情况，并修改其响应文件；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2、评审活动开始前供应商直接或间接从采购人或采购代理机构处获得评审委员会组成人员情况；</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3、供应商接受采购人或采购代理机构授意撤换、修改响应文件；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4、供应商之间协商投标报价、技术方案等响应文件实质性内容；</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5、属于同一集团、协会、商会等组织成员的供应商按照该组织要求协同投标；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6、供应商之间事先约定由某一特定供应商中标；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7、供应商之间商定部分供应商放弃投标或者放弃中标；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8、供应商与采购人或采购代理机构之间、供应商相互之间为谋求特定供应商中标成交或者排斥其他供应商的其他串通行为；</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9、不同供应商的响应文件由同一单位或者个人编制；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10、不同供应商委托同一单位或者个人办理投标事宜；</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11、不同供应商的响应文件载明的项目管理成员为同一人；</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12、不同供应商的响应文件异常一致或者投标报价呈规律性差异；</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13、不同供应商的响应文件相互混装。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八、响应文件开启、评审：</w:t>
      </w:r>
      <w:r/>
    </w:p>
    <w:p>
      <w:pPr>
        <w:ind w:firstLine="482"/>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（一）响应文件开启</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bCs/>
          <w:sz w:val="24"/>
          <w:szCs w:val="24"/>
        </w:rPr>
        <w:t xml:space="preserve">响应文件开启由江阴市政府采购中心主持。</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cs="Times New Roman" w:asciiTheme="minorEastAsia" w:hAnsiTheme="minorEastAsia"/>
          <w:sz w:val="24"/>
          <w:szCs w:val="24"/>
        </w:rPr>
        <w:t xml:space="preserve">响应文件开启过程由</w:t>
      </w:r>
      <w:r>
        <w:rPr>
          <w:rFonts w:hint="eastAsia" w:cs="Times New Roman" w:asciiTheme="minorEastAsia" w:hAnsiTheme="minorEastAsia"/>
          <w:sz w:val="24"/>
          <w:szCs w:val="24"/>
        </w:rPr>
        <w:t xml:space="preserve">江阴市政府采购中心</w:t>
      </w:r>
      <w:r>
        <w:rPr>
          <w:rFonts w:cs="Times New Roman" w:asciiTheme="minorEastAsia" w:hAnsiTheme="minorEastAsia"/>
          <w:sz w:val="24"/>
          <w:szCs w:val="24"/>
        </w:rPr>
        <w:t xml:space="preserve">负责记录。</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cs="Times New Roman" w:asciiTheme="minorEastAsia" w:hAnsiTheme="minorEastAsia"/>
          <w:sz w:val="24"/>
          <w:szCs w:val="24"/>
        </w:rPr>
        <w:t xml:space="preserve">供应商未参加响应文件开启的，视同认可响应文件开启结果。</w:t>
      </w:r>
      <w:r/>
    </w:p>
    <w:p>
      <w:pPr>
        <w:ind w:firstLine="482"/>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（二）评审</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1、评审工作由江阴市政府采购中心负责组织，具体评审事务由依法组建的评审委员会负责。征集人依法对供应商的资格进行审查。征集人代表和评审专家依法组建评审委员会，评审专家实行回避制度。</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2、响应文件初审。初审分为资格性检查和符合性检查。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A、资格性检查：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（1）依据法律法规和征集文件的规定，资格审查小组对响应文件组成中的资格证明文件（文件1-文件</w:t>
      </w:r>
      <w:r>
        <w:rPr>
          <w:rFonts w:hint="eastAsia" w:cs="Times New Roman" w:asciiTheme="minorEastAsia" w:hAnsiTheme="minorEastAsia"/>
          <w:sz w:val="24"/>
          <w:szCs w:val="24"/>
          <w:lang w:val="en-US" w:eastAsia="zh-CN"/>
        </w:rPr>
        <w:t xml:space="preserve">2</w:t>
      </w:r>
      <w:r>
        <w:rPr>
          <w:rFonts w:hint="eastAsia" w:cs="Times New Roman" w:asciiTheme="minorEastAsia" w:hAnsiTheme="minorEastAsia"/>
          <w:sz w:val="24"/>
          <w:szCs w:val="24"/>
        </w:rPr>
        <w:t xml:space="preserve">）等进行审查，以确定供应商是否具备响应资格。</w:t>
      </w:r>
      <w:r/>
    </w:p>
    <w:p>
      <w:pPr>
        <w:ind w:firstLine="480"/>
        <w:spacing w:line="400" w:lineRule="exact"/>
        <w:rPr>
          <w:rFonts w:cs="Times New Roman" w:asciiTheme="minorEastAsia" w:hAnsiTheme="minorEastAsia"/>
          <w:sz w:val="24"/>
          <w:szCs w:val="24"/>
        </w:rPr>
      </w:pPr>
      <w:r>
        <w:rPr>
          <w:rFonts w:hint="eastAsia" w:ascii="Times New Roman" w:hAnsi="Times New Roman" w:eastAsia="宋体" w:cs="Times New Roman"/>
          <w:bCs/>
          <w:sz w:val="24"/>
          <w:szCs w:val="24"/>
        </w:rPr>
        <w:t xml:space="preserve">（</w:t>
      </w:r>
      <w:r>
        <w:rPr>
          <w:rFonts w:hint="eastAsia" w:ascii="宋体" w:hAnsi="宋体" w:eastAsia="宋体" w:cs="Times New Roman"/>
          <w:bCs/>
          <w:sz w:val="24"/>
          <w:szCs w:val="24"/>
        </w:rPr>
        <w:t xml:space="preserve">2</w:t>
      </w:r>
      <w:r>
        <w:rPr>
          <w:rFonts w:hint="eastAsia"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通过“信用中国”网站查询供应商在提交响应文件截止时间之前，是否被列入失信被执行人、重大税收违法失信主体、政府采购严重违法失信行为记录名单，以确定供应商是否具备</w:t>
      </w:r>
      <w:r>
        <w:rPr>
          <w:rFonts w:hint="eastAsia" w:ascii="Times New Roman" w:hAnsi="Times New Roman" w:eastAsia="宋体" w:cs="Times New Roman"/>
          <w:bCs/>
          <w:sz w:val="24"/>
          <w:szCs w:val="24"/>
        </w:rPr>
        <w:t xml:space="preserve">响应</w:t>
      </w:r>
      <w:r>
        <w:rPr>
          <w:rFonts w:ascii="Times New Roman" w:hAnsi="Times New Roman" w:eastAsia="宋体" w:cs="Times New Roman"/>
          <w:bCs/>
          <w:sz w:val="24"/>
          <w:szCs w:val="24"/>
        </w:rPr>
        <w:t xml:space="preserve">资格。信用查询结果以网页打印的形式留存并归档。</w:t>
      </w:r>
      <w:r>
        <w:rPr>
          <w:rFonts w:hint="eastAsia" w:cs="Times New Roman" w:asciiTheme="minorEastAsia" w:hAnsiTheme="minorEastAsia"/>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B、符合性检查：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（1）评审委员会依据征集文件的规定，从响应文件的有效性、完整性和对征集文件的响应程度进行审查，以确定是否对征集文件的实质性要求作出响应。</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在详细评审之前，评审委员会将审查每份响应文件是否实质上响应了征集文件的要求。实质上响应征集文件的响应文件应该是与征集文件要求的全部条款、条件和规格相符，没有重大偏离或保留。所谓重大偏离是指：</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（a）响应文件载明的采购项目的完成期限超过征集文件规定的期限</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（b）响应文件严重背离征集文件中确定的技术功能要求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（c）响应文件附有采购人不能接受的商务条件</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（d）不符合征集文件中规定的其他实质性要求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确定响应文件的响应性只根据响应文件本身的内容，而不寻求外部证据。</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如果响应文件没有实质上响应征集文件的要求，评审委员会将予以拒绝。供应商不得通过修正或撤消不合要求的偏离或保留从而使其实质上响应。</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3、评审方法：具体办法和标准详见征集文件第四章《评审方法和评审标准》。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4、响应文件的澄清：</w:t>
      </w:r>
      <w:r>
        <w:rPr>
          <w:rFonts w:cs="Times New Roman" w:asciiTheme="minorEastAsia" w:hAnsiTheme="minorEastAsia"/>
          <w:sz w:val="24"/>
          <w:szCs w:val="24"/>
        </w:rPr>
        <w:t xml:space="preserve">对于响应文件中含义不明确、同类问题表述不一致或者有明显文字和计算错误的内容，评审委员会应当以书面形式要求供应商作出必要的澄清、说明或者补正。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的澄清、说明或者补正应当采用书面形式，并</w:t>
      </w:r>
      <w:r>
        <w:rPr>
          <w:rFonts w:hint="eastAsia" w:ascii="宋体" w:hAnsi="宋体" w:eastAsia="宋体" w:cs="Times New Roman"/>
          <w:sz w:val="24"/>
          <w:szCs w:val="24"/>
        </w:rPr>
        <w:t xml:space="preserve">加盖其单位电子公章</w:t>
      </w:r>
      <w:r>
        <w:rPr>
          <w:rFonts w:ascii="宋体" w:hAnsi="宋体" w:eastAsia="宋体" w:cs="Times New Roman"/>
          <w:sz w:val="24"/>
          <w:szCs w:val="24"/>
        </w:rPr>
        <w:t xml:space="preserve">。</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的澄清、说明或者补正不得超出</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文件的范围或者改变</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文件的实质性内容。</w:t>
      </w:r>
      <w:r/>
    </w:p>
    <w:p>
      <w:pPr>
        <w:pStyle w:val="906"/>
        <w:ind w:left="0" w:firstLine="422"/>
        <w:spacing w:line="400" w:lineRule="exact"/>
        <w:rPr>
          <w:rFonts w:ascii="宋体" w:hAnsi="宋体"/>
          <w:sz w:val="24"/>
          <w:szCs w:val="24"/>
          <w:lang w:val="en-US"/>
        </w:rPr>
      </w:pPr>
      <w:r>
        <w:rPr>
          <w:rFonts w:hint="eastAsia" w:ascii="宋体" w:hAnsi="宋体"/>
          <w:sz w:val="24"/>
          <w:szCs w:val="24"/>
          <w:lang w:val="en-US"/>
        </w:rPr>
        <w:t xml:space="preserve">本项目供应商的澄清、说明或者补正采用线上澄清: 评审委员会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b/>
          <w:sz w:val="24"/>
          <w:szCs w:val="24"/>
          <w:lang w:val="en-US"/>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w:t>
      </w:r>
      <w:r>
        <w:rPr>
          <w:rFonts w:cs="Times New Roman" w:asciiTheme="minorEastAsia" w:hAnsiTheme="minorEastAsia"/>
          <w:sz w:val="24"/>
          <w:szCs w:val="24"/>
        </w:rPr>
        <w:t xml:space="preserve">响应文件报价出现前后不一致的，按照下列规定修正：</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（一）响应文件中开标一览表（报价表）内容与响应文件中相应内容不一致的，以开标一览表（报价表）为准；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（二）大写金额和小写金额不一致的，以大写金额为准；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（三）单价金额小数点或者百分比有明显错位的，以开标一览表的总价为准，并修改单价；</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（四）总价金额与按单价汇总金额不一致的，以单价金额计算结果为准。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同时出现两种以上不一致的，按照前款规定的顺序修正。修正后的报价按照</w:t>
      </w:r>
      <w:r>
        <w:rPr>
          <w:rFonts w:hint="eastAsia" w:cs="Times New Roman" w:asciiTheme="minorEastAsia" w:hAnsiTheme="minorEastAsia"/>
          <w:sz w:val="24"/>
          <w:szCs w:val="24"/>
        </w:rPr>
        <w:t xml:space="preserve">《政府采购货物和服务招标投标管理办法》</w:t>
      </w:r>
      <w:r>
        <w:rPr>
          <w:rFonts w:cs="Times New Roman" w:asciiTheme="minorEastAsia" w:hAnsiTheme="minorEastAsia"/>
          <w:sz w:val="24"/>
          <w:szCs w:val="24"/>
        </w:rPr>
        <w:t xml:space="preserve">第五十一条第二款的规定经供应商确认后产生约束力，供应商不确认的，其</w:t>
      </w:r>
      <w:r>
        <w:rPr>
          <w:rFonts w:hint="eastAsia" w:cs="Times New Roman" w:asciiTheme="minorEastAsia" w:hAnsiTheme="minorEastAsia"/>
          <w:sz w:val="24"/>
          <w:szCs w:val="24"/>
        </w:rPr>
        <w:t xml:space="preserve">响应文件</w:t>
      </w:r>
      <w:r>
        <w:rPr>
          <w:rFonts w:cs="Times New Roman" w:asciiTheme="minorEastAsia" w:hAnsiTheme="minorEastAsia"/>
          <w:sz w:val="24"/>
          <w:szCs w:val="24"/>
        </w:rPr>
        <w:t xml:space="preserve">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7、</w:t>
      </w:r>
      <w:r>
        <w:rPr>
          <w:rFonts w:cs="Times New Roman" w:asciiTheme="minorEastAsia" w:hAnsiTheme="minorEastAsia"/>
          <w:sz w:val="24"/>
          <w:szCs w:val="24"/>
        </w:rPr>
        <w:t xml:space="preserve">评审委员会发现征集文件存在歧义、重大缺陷导致评审工作无法进行，或者征集文件内容违反国家有关强制性规定的，应当停止评审工作，与</w:t>
      </w:r>
      <w:r>
        <w:rPr>
          <w:rFonts w:hint="eastAsia" w:cs="Times New Roman" w:asciiTheme="minorEastAsia" w:hAnsiTheme="minorEastAsia"/>
          <w:sz w:val="24"/>
          <w:szCs w:val="24"/>
        </w:rPr>
        <w:t xml:space="preserve">征集</w:t>
      </w:r>
      <w:r>
        <w:rPr>
          <w:rFonts w:cs="Times New Roman" w:asciiTheme="minorEastAsia" w:hAnsiTheme="minorEastAsia"/>
          <w:sz w:val="24"/>
          <w:szCs w:val="24"/>
        </w:rPr>
        <w:t xml:space="preserve">人或者</w:t>
      </w:r>
      <w:r>
        <w:rPr>
          <w:rFonts w:hint="eastAsia" w:cs="Times New Roman" w:asciiTheme="minorEastAsia" w:hAnsiTheme="minorEastAsia"/>
          <w:sz w:val="24"/>
          <w:szCs w:val="24"/>
        </w:rPr>
        <w:t xml:space="preserve">政府采购中心</w:t>
      </w:r>
      <w:r>
        <w:rPr>
          <w:rFonts w:cs="Times New Roman" w:asciiTheme="minorEastAsia" w:hAnsiTheme="minorEastAsia"/>
          <w:sz w:val="24"/>
          <w:szCs w:val="24"/>
        </w:rPr>
        <w:t xml:space="preserve">沟通并作书面记录。</w:t>
      </w:r>
      <w:r>
        <w:rPr>
          <w:rFonts w:hint="eastAsia" w:cs="Times New Roman" w:asciiTheme="minorEastAsia" w:hAnsiTheme="minorEastAsia"/>
          <w:sz w:val="24"/>
          <w:szCs w:val="24"/>
        </w:rPr>
        <w:t xml:space="preserve">征集</w:t>
      </w:r>
      <w:r>
        <w:rPr>
          <w:rFonts w:cs="Times New Roman" w:asciiTheme="minorEastAsia" w:hAnsiTheme="minorEastAsia"/>
          <w:sz w:val="24"/>
          <w:szCs w:val="24"/>
        </w:rPr>
        <w:t xml:space="preserve">人或者</w:t>
      </w:r>
      <w:r>
        <w:rPr>
          <w:rFonts w:hint="eastAsia" w:cs="Times New Roman" w:asciiTheme="minorEastAsia" w:hAnsiTheme="minorEastAsia"/>
          <w:sz w:val="24"/>
          <w:szCs w:val="24"/>
        </w:rPr>
        <w:t xml:space="preserve">政府采购中心</w:t>
      </w:r>
      <w:r>
        <w:rPr>
          <w:rFonts w:cs="Times New Roman" w:asciiTheme="minorEastAsia" w:hAnsiTheme="minorEastAsia"/>
          <w:sz w:val="24"/>
          <w:szCs w:val="24"/>
        </w:rPr>
        <w:t xml:space="preserve">确认后，应当修改征集文件，重新组织采购活动。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九、确定入围单位：</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评审委员会按照征集文件确定的评审方法、步骤、标准，对响应文件进行评审。评审结束后，对供应商的评审名次进行排序，确定入围候选人排序，根据全体评审成员签字的评审记录和评审结果编制评审报告。</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2、征集人自收到评审报告之日起5个工作日内，在评审报告确定的入围供应商候选人名单中按顺序确定入围供应商。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3、响应文件开启、评审及确定入围供应商的整个过程均由相关部门进行现场监督。</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4、江阴市政府采购中心不负责向任何供应商说明入围或不入围的原因。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十、入围结果通知：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1、入围供应商确定后，征集人或者采购中心应于2个工作日内，在刊登本次征集公告的媒体上发布入围结果公告。入围结果公告公示期为1个工作日。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人应当在公告入围结果的同时，向入围供应商发出《入围通知书》；对未通过资格审查的供应商，应当告知其未通过的原因；《入围通知书》是框架协议的组成部分，对入围供应商和征集人具有同等法律效力。《入围通知书》发出后，征集人不得违法改变入围结果，入围供应商无正当理由不得放弃入围资格。</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3、入围通知书是合同的组成部分。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十一、质疑处理：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供应商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供应商认为采购文件、采购过程和成交结果使自己的权益受到损害的，可以在知道或者应知其权益受到损害之日起七个工作日内，以书面形式向征集人或采购中心提出质疑。</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供应商对采购文件提出质疑的，应在采购公告期限届满之日起七个工作日内提出；供应商对采购过程提出质疑的，应在采购程序环节结束之日起七个工作日内提出；供应商对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结果提出质疑的，应在</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结果公告期限届满之日起七个工作日内提出。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3、供应商提出质疑应当提交质疑函和必要的证明材料。质疑函应当包括下列内容：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（1）供应商的姓名或者名称、地址、邮编、联系人及联系电话；</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（9）未按上述要求提交的质疑函（仅限于原件）征集人、采购中心有权不予受理。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须在法定质疑期内一次性提出针对同一采购程序环节的质疑，已受理的质疑事项，不再接受</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主动提出的相关补充材料。</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如在法定期限内对同一采购程序环节提出多次质疑的，征集人、采购中心将只对其第一次质疑作出答复。提出质疑的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应当是参与所质疑项目采购活动的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（含潜在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对采购方式、采购需求、供应商资格条件、评审方法和评审标准、合同文本的询问、质疑请向征集人提出，由征集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征集人、采购中心只接收以纸质原件形式送达的质疑,</w:t>
      </w:r>
      <w:r>
        <w:rPr>
          <w:rFonts w:ascii="宋体" w:hAnsi="宋体" w:eastAsia="宋体" w:cs="Times New Roman"/>
          <w:sz w:val="24"/>
          <w:szCs w:val="24"/>
        </w:rPr>
        <w:t xml:space="preserve"> 供应商</w:t>
      </w:r>
      <w:r>
        <w:rPr>
          <w:rFonts w:hint="eastAsia" w:ascii="宋体" w:hAnsi="宋体" w:eastAsia="宋体" w:cs="Times New Roman"/>
          <w:sz w:val="24"/>
          <w:szCs w:val="24"/>
        </w:rPr>
        <w:t xml:space="preserve">可采用现场递交或邮寄递交方式送达（征集人和采购中心不接受未填写快递运单的快件）。</w:t>
      </w:r>
      <w:r/>
    </w:p>
    <w:p>
      <w:pPr>
        <w:ind w:firstLine="480"/>
        <w:spacing w:line="400" w:lineRule="exact"/>
        <w:rPr>
          <w:rFonts w:hint="default"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single"/>
        </w:rPr>
        <w:t xml:space="preserve">征集人收件人：</w:t>
      </w:r>
      <w:r>
        <w:rPr>
          <w:rFonts w:hint="eastAsia" w:ascii="宋体" w:hAnsi="宋体" w:eastAsia="宋体" w:cs="Times New Roman"/>
          <w:sz w:val="24"/>
          <w:szCs w:val="24"/>
          <w:highlight w:val="none"/>
          <w:u w:val="single"/>
          <w:lang w:eastAsia="zh-CN"/>
        </w:rPr>
        <w:t xml:space="preserve">吴先生</w:t>
      </w:r>
      <w:r>
        <w:rPr>
          <w:rFonts w:hint="eastAsia" w:ascii="宋体" w:hAnsi="宋体" w:eastAsia="宋体" w:cs="Times New Roman"/>
          <w:sz w:val="24"/>
          <w:szCs w:val="24"/>
          <w:highlight w:val="none"/>
          <w:u w:val="single"/>
        </w:rPr>
        <w:t xml:space="preserve">  收件地址：</w:t>
      </w:r>
      <w:r>
        <w:rPr>
          <w:rFonts w:hint="eastAsia" w:ascii="宋体" w:hAnsi="宋体" w:eastAsia="宋体" w:cs="Times New Roman"/>
          <w:sz w:val="24"/>
          <w:szCs w:val="24"/>
          <w:highlight w:val="none"/>
          <w:u w:val="single"/>
          <w:lang w:eastAsia="zh-CN"/>
        </w:rPr>
        <w:t xml:space="preserve">江阴市长江路</w:t>
      </w:r>
      <w:r>
        <w:rPr>
          <w:rFonts w:hint="eastAsia" w:ascii="宋体" w:hAnsi="宋体" w:eastAsia="宋体" w:cs="Times New Roman"/>
          <w:sz w:val="24"/>
          <w:szCs w:val="24"/>
          <w:highlight w:val="none"/>
          <w:u w:val="single"/>
          <w:lang w:val="en-US" w:eastAsia="zh-CN"/>
        </w:rPr>
        <w:t xml:space="preserve">181号1807办公室</w:t>
      </w:r>
      <w:r>
        <w:rPr>
          <w:rFonts w:hint="eastAsia" w:ascii="宋体" w:hAnsi="宋体" w:eastAsia="宋体" w:cs="Times New Roman"/>
          <w:sz w:val="24"/>
          <w:szCs w:val="24"/>
          <w:highlight w:val="none"/>
          <w:u w:val="single"/>
        </w:rPr>
        <w:t xml:space="preserve">  收件电话：</w:t>
      </w:r>
      <w:r>
        <w:rPr>
          <w:rFonts w:hint="eastAsia" w:ascii="宋体" w:hAnsi="宋体" w:eastAsia="宋体" w:cs="Times New Roman"/>
          <w:sz w:val="24"/>
          <w:szCs w:val="24"/>
          <w:highlight w:val="none"/>
          <w:u w:val="single"/>
          <w:lang w:val="en-US" w:eastAsia="zh-CN"/>
        </w:rPr>
        <w:t xml:space="preserve">18121502213</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应当在快递寄出后联系征集人或采购中心告知质疑函接收时间及质疑函快递单号</w:t>
      </w:r>
      <w:r>
        <w:rPr>
          <w:rFonts w:hint="eastAsia" w:ascii="宋体" w:hAnsi="宋体" w:eastAsia="宋体" w:cs="Times New Roman"/>
          <w:sz w:val="24"/>
          <w:szCs w:val="24"/>
        </w:rPr>
        <w:t xml:space="preserve">，因未告知接收时间导致未及时答复质疑的，征集人、采购中心将不予承担责任。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已依法获取其可质疑的采购文件的，可以对该文件提出质疑。</w:t>
      </w:r>
      <w:r>
        <w:rPr>
          <w:rFonts w:hint="eastAsia" w:ascii="宋体" w:hAnsi="宋体" w:eastAsia="宋体" w:cs="Times New Roman"/>
          <w:b/>
          <w:sz w:val="24"/>
          <w:szCs w:val="24"/>
        </w:rPr>
        <w:t xml:space="preserve">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针对采购文件提出书面质疑的，须同时提供对可质疑的采购文件已进行依法获取的证明（即“苏采云”系统中本项目《投标供应商确认函》），且征集人、采购中心有权向“苏采云”系统平台方进行核实。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结果提出质疑时，以非书面形式、对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文件、评</w:t>
      </w:r>
      <w:r>
        <w:rPr>
          <w:rFonts w:hint="eastAsia" w:ascii="宋体" w:hAnsi="宋体" w:eastAsia="宋体" w:cs="Times New Roman"/>
          <w:sz w:val="24"/>
          <w:szCs w:val="24"/>
        </w:rPr>
        <w:t xml:space="preserve">审标准</w:t>
      </w:r>
      <w:r>
        <w:rPr>
          <w:rFonts w:ascii="宋体" w:hAnsi="宋体" w:eastAsia="宋体" w:cs="Times New Roman"/>
          <w:sz w:val="24"/>
          <w:szCs w:val="24"/>
        </w:rPr>
        <w:t xml:space="preserve">、</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结果公告期限届满之日起七个工作日之外提交以及匿名的质疑将不予受理。未参加</w:t>
      </w:r>
      <w:r>
        <w:rPr>
          <w:rFonts w:hint="eastAsia" w:ascii="宋体" w:hAnsi="宋体" w:eastAsia="宋体" w:cs="Times New Roman"/>
          <w:sz w:val="24"/>
          <w:szCs w:val="24"/>
        </w:rPr>
        <w:t xml:space="preserve">采购活动</w:t>
      </w:r>
      <w:r>
        <w:rPr>
          <w:rFonts w:ascii="宋体" w:hAnsi="宋体" w:eastAsia="宋体" w:cs="Times New Roman"/>
          <w:sz w:val="24"/>
          <w:szCs w:val="24"/>
        </w:rPr>
        <w:t xml:space="preserve">的供应商或在</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活动中本身权益未受到损害或从</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活动中受益的供应商所提出的质疑也不予受理。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、供应商提出质疑的应当有明确的请求和必要的证明材料，</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提出书面质疑必须有理、有据，不得恶意质疑或提交虚假质疑。否则，一经查实，</w:t>
      </w:r>
      <w:r>
        <w:rPr>
          <w:rFonts w:hint="eastAsia" w:ascii="宋体" w:hAnsi="宋体" w:eastAsia="宋体" w:cs="Times New Roman"/>
          <w:sz w:val="24"/>
          <w:szCs w:val="24"/>
        </w:rPr>
        <w:t xml:space="preserve">征集人、采购中心</w:t>
      </w:r>
      <w:r>
        <w:rPr>
          <w:rFonts w:ascii="宋体" w:hAnsi="宋体" w:eastAsia="宋体" w:cs="Times New Roman"/>
          <w:sz w:val="24"/>
          <w:szCs w:val="24"/>
        </w:rPr>
        <w:t xml:space="preserve">有权依据政府采购的有关规定，报请政府采购监管部门对该</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进行相应的行政处罚。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rPr>
          <w:rFonts w:ascii="宋体" w:hAnsi="宋体" w:eastAsia="宋体" w:cs="Times New Roman"/>
          <w:sz w:val="24"/>
          <w:szCs w:val="24"/>
        </w:rPr>
        <w:t xml:space="preserve">、</w:t>
      </w:r>
      <w:r>
        <w:rPr>
          <w:rFonts w:hint="eastAsia" w:ascii="宋体" w:hAnsi="宋体" w:eastAsia="宋体" w:cs="Times New Roman"/>
          <w:sz w:val="24"/>
          <w:szCs w:val="24"/>
        </w:rPr>
        <w:t xml:space="preserve">征集人、采购中心</w:t>
      </w:r>
      <w:r>
        <w:rPr>
          <w:rFonts w:ascii="宋体" w:hAnsi="宋体" w:eastAsia="宋体" w:cs="Times New Roman"/>
          <w:sz w:val="24"/>
          <w:szCs w:val="24"/>
        </w:rPr>
        <w:t xml:space="preserve">将在收到供应商的有效书面质疑函后七个工作日内作出答复，并以书面形式通知质疑供应商和其他有关供应商，但答复的内容不得涉及商业秘密。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十二、采购活动的终止：</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在采购活动中，出现下列情况之一的，应予终止；</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1、符合专业条件的供应商或者对征集文件作出实质性响应的供应商不足2家的；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2、出现影响采购公正的违法、违规行为的；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3、供应商的报价均超过采购预算，采购人不能支付的；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4、因重大变故，采购任务取消的。</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十三、保证金：</w:t>
      </w:r>
      <w:r>
        <w:rPr>
          <w:rFonts w:hint="eastAsia" w:cs="Times New Roman" w:asciiTheme="minorEastAsia" w:hAnsiTheme="minorEastAsia"/>
          <w:bCs/>
          <w:sz w:val="24"/>
          <w:szCs w:val="24"/>
        </w:rPr>
        <w:t xml:space="preserve">本次征集活动不收取保证金。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十四、入围无效的确认：</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（二）采取不正当手段诋毁、排挤其他供应商的；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（三）与采购人、其他供应商或者采购代理机构恶意串通的；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供应商有前款第（一）至（五）项情形之一的，入围无效。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十五、第一阶段的框架协议：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1、征集人应当自入围通知书发出之日起30日内，按照征集文件、入围供应商的响应文件及其澄清文件等的规定，与入围供应商签订书面框架协议，并在框架协议签订后7个工作日内，将框架协议副本报本级财</w:t>
      </w:r>
      <w:r>
        <w:rPr>
          <w:rFonts w:hint="eastAsia" w:cs="Times New Roman" w:asciiTheme="minorEastAsia" w:hAnsiTheme="minorEastAsia"/>
          <w:bCs/>
          <w:sz w:val="24"/>
          <w:szCs w:val="24"/>
        </w:rPr>
        <w:t xml:space="preserve">政部门备案。</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2、框架协议不得对征集文件确定的事项以及入围供应商的响应文件作实质性修改。征集人不得向入围供应商提出任何不合理的要求，作为签订框架协议的条件，不得与入围供应商私下订立背离框架协议实质性内容的协议。</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3、征集人应当在框架协议签订后3个工作日内通过电子化采购系统将入围信息告知适用框架协议的所有采购人和服务对象。</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十六、第二阶段合同的授予：</w:t>
      </w:r>
      <w:r>
        <w:rPr>
          <w:rFonts w:hint="eastAsia" w:cs="Times New Roman" w:asciiTheme="minorEastAsia" w:hAnsiTheme="minorEastAsia"/>
          <w:bCs/>
          <w:sz w:val="24"/>
          <w:szCs w:val="24"/>
        </w:rPr>
        <w:t xml:space="preserve">直接选定。</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十七、合同的转包与分包：</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签订框架协议后，入围供应商不得将服务（包含与服务相关的货物）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十八、用户反馈和评价机制：</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采购人在完成采购活动后应及时对供应商履约情况进行反馈和评价。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十九、入围供应商的清退和补充规则：</w:t>
      </w:r>
      <w:r/>
    </w:p>
    <w:p>
      <w:pPr>
        <w:ind w:firstLine="482"/>
        <w:spacing w:line="400" w:lineRule="exact"/>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1、清退规则</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入围供应商无正当理由的，不得主动放弃入围资格或者退出框架协议。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入围供应商有下列情形之一的，将被取消入围资格；已经签订框架协议的，征集人有权解除与入围供应商签订的框架协议：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⑴恶意串通谋取入围或合同成交的；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⑵提供虚假材料谋取入围或者合同成交的；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⑶无正当理由拒不接受合同授予的；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⑷不履行合同义务或者履行合同义务不符合约定，经采购人请求履行后仍不履行或者仍未按约定履行的；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⑸框架协议有效期内，因违法行为被禁止或者限制参加政府采购活动的；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⑹框架协议约定的其他情形。</w:t>
      </w:r>
      <w:r/>
    </w:p>
    <w:p>
      <w:pPr>
        <w:ind w:firstLine="482"/>
        <w:spacing w:line="400" w:lineRule="exact"/>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2、补充征集规则</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入围供应商被取消入围资格或者被解除框架协议的，不得参加同一封闭式框架协议补充征集活动，不得申请重新加入同一开放式框架协议。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入围供应商退出或者取消供应商入围资格后，剩余入围供应商数量不足原入围供应商数量70%且影响框架协议执行的，征集人将补充征集供应商。</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补充征集的条件、程序、评审方法和淘汰比例，以及入围最高限价或入围质量标准与初次征集相同。补充征集遵守原框架协议的有效期。</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框架协议剩余期限不足以补充征集供应商时，框架协议将履行至期满终止。</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二十、采购资金的支付方式、时间和条件：</w:t>
      </w:r>
      <w:r>
        <w:rPr>
          <w:rFonts w:hint="eastAsia" w:cs="Times New Roman" w:asciiTheme="minorEastAsia" w:hAnsiTheme="minorEastAsia"/>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二十一、政策功能（包括但不限于下列具体政策要求）：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1、根据《财政部、工业和信息化部关于印发《政府采购促进中小企业发展管理办法》的通知》（财库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6、中标供应商享受中小企业扶持政策的，江阴市政府采购中心将随中标结果公开中标供应商的《中小企业声明函》。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7、供应商提供声明函内容不实的，属于提供虚假材料谋取中标，依照《中华人民共和国政府采购法》等国家有关规定追究相应责任。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二十二、履约保函政策：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二十三、政府采购合同融资：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二十四、服务费：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本次采购，江阴市政府采购中心为入围供应商提供免费服务。 </w:t>
      </w:r>
      <w:r/>
    </w:p>
    <w:p>
      <w:pPr>
        <w:spacing w:line="400" w:lineRule="exact"/>
        <w:rPr>
          <w:rFonts w:ascii="黑体" w:hAnsi="Times New Roman" w:eastAsia="黑体" w:cs="Times New Roman"/>
          <w:b/>
          <w:sz w:val="28"/>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
          <w:sz w:val="28"/>
          <w:szCs w:val="24"/>
        </w:rPr>
      </w:r>
      <w:r/>
    </w:p>
    <w:p>
      <w:r/>
      <w:r/>
    </w:p>
    <w:p>
      <w:pPr>
        <w:pStyle w:val="876"/>
        <w:rPr>
          <w:rFonts w:ascii="楷体_GB2312" w:hAnsi="Times New Roman" w:eastAsia="楷体_GB2312"/>
          <w:b/>
          <w:sz w:val="28"/>
          <w:szCs w:val="28"/>
        </w:rPr>
      </w:pPr>
      <w:r/>
      <w:bookmarkStart w:id="22" w:name="_Toc187133221"/>
      <w:r>
        <w:rPr>
          <w:rFonts w:hint="eastAsia"/>
        </w:rPr>
        <w:t xml:space="preserve">第三章　项目要求和有关说明</w:t>
      </w:r>
      <w:bookmarkEnd w:id="22"/>
      <w:r/>
      <w:r/>
    </w:p>
    <w:p>
      <w:pPr>
        <w:jc w:val="center"/>
        <w:spacing w:line="400" w:lineRule="exact"/>
        <w:rPr>
          <w:rFonts w:ascii="黑体" w:hAnsi="黑体" w:eastAsia="黑体" w:cs="黑体"/>
          <w:b/>
          <w:sz w:val="28"/>
          <w:szCs w:val="28"/>
        </w:rPr>
      </w:pPr>
      <w:r>
        <w:rPr>
          <w:rFonts w:hint="eastAsia" w:ascii="宋体" w:hAnsi="宋体" w:eastAsia="宋体" w:cs="宋体"/>
          <w:b/>
          <w:sz w:val="24"/>
          <w:szCs w:val="24"/>
        </w:rPr>
        <w:t xml:space="preserve">（以下要求均为实质性要求）</w:t>
      </w:r>
      <w:r/>
    </w:p>
    <w:p>
      <w:pPr>
        <w:spacing w:line="400" w:lineRule="exact"/>
        <w:rPr>
          <w:rFonts w:ascii="黑体" w:hAnsi="黑体" w:eastAsia="黑体"/>
          <w:sz w:val="28"/>
          <w:szCs w:val="28"/>
        </w:rPr>
      </w:pPr>
      <w:r>
        <w:rPr>
          <w:rFonts w:hint="eastAsia" w:ascii="黑体" w:hAnsi="黑体" w:eastAsia="黑体" w:cs="黑体"/>
          <w:sz w:val="28"/>
          <w:szCs w:val="28"/>
        </w:rPr>
        <w:t xml:space="preserve">一、项目概述：</w:t>
      </w:r>
      <w:r/>
    </w:p>
    <w:p>
      <w:pPr>
        <w:spacing w:line="400" w:lineRule="exact"/>
        <w:tabs>
          <w:tab w:val="left" w:pos="1050" w:leader="none"/>
        </w:tabs>
        <w:rPr>
          <w:rFonts w:ascii="宋体" w:hAnsi="宋体"/>
          <w:b/>
          <w:sz w:val="24"/>
        </w:rPr>
      </w:pPr>
      <w:r>
        <w:rPr>
          <w:rFonts w:hint="eastAsia" w:ascii="宋体" w:hAnsi="宋体"/>
          <w:b/>
          <w:sz w:val="24"/>
        </w:rPr>
        <w:t xml:space="preserve">（一）服务范围</w:t>
      </w:r>
      <w:r/>
    </w:p>
    <w:p>
      <w:pPr>
        <w:ind w:firstLine="480"/>
        <w:spacing w:line="400" w:lineRule="exact"/>
        <w:tabs>
          <w:tab w:val="left" w:pos="1050" w:leader="none"/>
        </w:tabs>
        <w:rPr>
          <w:rFonts w:ascii="宋体" w:hAnsi="宋体"/>
          <w:sz w:val="24"/>
        </w:rPr>
      </w:pPr>
      <w:r>
        <w:rPr>
          <w:rFonts w:hint="eastAsia" w:ascii="宋体" w:hAnsi="宋体"/>
          <w:sz w:val="24"/>
        </w:rPr>
        <w:t xml:space="preserve">本次确定的江阴市审计局工程造价协审服务，服务范围为集中采购目录以外，采购限额标准以上，属于小额零星采购的工程造价咨询服务。</w:t>
      </w:r>
      <w:r/>
    </w:p>
    <w:p>
      <w:pPr>
        <w:keepLines/>
        <w:keepNext/>
        <w:spacing w:line="400" w:lineRule="exact"/>
        <w:rPr>
          <w:rFonts w:ascii="宋体" w:hAnsi="宋体" w:cs="宋体"/>
          <w:b/>
          <w:bCs/>
          <w:sz w:val="24"/>
        </w:rPr>
        <w:outlineLvl w:val="1"/>
      </w:pPr>
      <w:r>
        <w:rPr>
          <w:rFonts w:hint="eastAsia" w:ascii="宋体" w:hAnsi="宋体" w:cs="宋体"/>
          <w:b/>
          <w:bCs/>
          <w:sz w:val="24"/>
        </w:rPr>
        <w:t xml:space="preserve">（二）服务内容</w:t>
      </w:r>
      <w:r/>
    </w:p>
    <w:p>
      <w:pPr>
        <w:ind w:firstLine="480"/>
        <w:keepLines/>
        <w:keepNext/>
        <w:spacing w:line="400" w:lineRule="exact"/>
        <w:rPr>
          <w:rFonts w:ascii="宋体" w:hAnsi="宋体" w:cs="宋体"/>
          <w:bCs/>
          <w:sz w:val="24"/>
        </w:rPr>
        <w:outlineLvl w:val="1"/>
      </w:pPr>
      <w:r>
        <w:rPr>
          <w:rFonts w:hint="eastAsia" w:ascii="宋体" w:hAnsi="宋体" w:cs="宋体"/>
          <w:bCs/>
          <w:sz w:val="24"/>
        </w:rPr>
        <w:t xml:space="preserve">包括但不限于跟踪审核、工程竣工结算审核（初审）、工程竣工结算审核（复审）。</w:t>
      </w:r>
      <w:r/>
    </w:p>
    <w:p>
      <w:pPr>
        <w:spacing w:line="400" w:lineRule="exact"/>
        <w:tabs>
          <w:tab w:val="left" w:pos="1050" w:leader="none"/>
        </w:tabs>
        <w:rPr>
          <w:rFonts w:ascii="宋体" w:hAnsi="宋体"/>
          <w:b/>
          <w:sz w:val="24"/>
        </w:rPr>
      </w:pPr>
      <w:r>
        <w:rPr>
          <w:rFonts w:hint="eastAsia" w:ascii="宋体" w:hAnsi="宋体"/>
          <w:b/>
          <w:sz w:val="24"/>
        </w:rPr>
        <w:t xml:space="preserve">（三）服务期限</w:t>
      </w:r>
      <w:r/>
    </w:p>
    <w:p>
      <w:pPr>
        <w:ind w:firstLine="480"/>
        <w:spacing w:line="400" w:lineRule="exact"/>
        <w:rPr>
          <w:rFonts w:ascii="宋体" w:hAnsi="宋体"/>
          <w:sz w:val="24"/>
        </w:rPr>
      </w:pPr>
      <w:r>
        <w:rPr>
          <w:rFonts w:hint="eastAsia" w:ascii="宋体" w:hAnsi="宋体"/>
          <w:sz w:val="24"/>
        </w:rPr>
        <w:t xml:space="preserve">框架协议签订生效之日起至202</w:t>
      </w:r>
      <w:r>
        <w:rPr>
          <w:rFonts w:hint="eastAsia" w:ascii="宋体" w:hAnsi="宋体"/>
          <w:sz w:val="24"/>
          <w:lang w:val="en-US" w:eastAsia="zh-CN"/>
        </w:rPr>
        <w:t xml:space="preserve">8</w:t>
      </w:r>
      <w:r>
        <w:rPr>
          <w:rFonts w:hint="eastAsia" w:ascii="宋体" w:hAnsi="宋体"/>
          <w:sz w:val="24"/>
        </w:rPr>
        <w:t xml:space="preserve">年</w:t>
      </w:r>
      <w:r>
        <w:rPr>
          <w:rFonts w:hint="eastAsia" w:ascii="宋体" w:hAnsi="宋体"/>
          <w:sz w:val="24"/>
          <w:lang w:val="en-US" w:eastAsia="zh-CN"/>
        </w:rPr>
        <w:t xml:space="preserve">8</w:t>
      </w:r>
      <w:r>
        <w:rPr>
          <w:rFonts w:hint="eastAsia" w:ascii="宋体" w:hAnsi="宋体"/>
          <w:sz w:val="24"/>
        </w:rPr>
        <w:t xml:space="preserve">月3</w:t>
      </w:r>
      <w:r>
        <w:rPr>
          <w:rFonts w:hint="eastAsia" w:ascii="宋体" w:hAnsi="宋体"/>
          <w:sz w:val="24"/>
          <w:lang w:val="en-US" w:eastAsia="zh-CN"/>
        </w:rPr>
        <w:t xml:space="preserve">1</w:t>
      </w:r>
      <w:r>
        <w:rPr>
          <w:rFonts w:hint="eastAsia" w:ascii="宋体" w:hAnsi="宋体"/>
          <w:sz w:val="24"/>
        </w:rPr>
        <w:t xml:space="preserve">日止。</w:t>
      </w:r>
      <w:r/>
    </w:p>
    <w:p>
      <w:pPr>
        <w:spacing w:line="400" w:lineRule="exact"/>
        <w:tabs>
          <w:tab w:val="left" w:pos="1050" w:leader="none"/>
        </w:tabs>
        <w:rPr>
          <w:rFonts w:ascii="宋体" w:hAnsi="宋体"/>
          <w:b/>
          <w:sz w:val="24"/>
        </w:rPr>
      </w:pPr>
      <w:r>
        <w:rPr>
          <w:rFonts w:hint="eastAsia" w:ascii="宋体" w:hAnsi="宋体"/>
          <w:b/>
          <w:sz w:val="24"/>
        </w:rPr>
        <w:t xml:space="preserve">（四）服务要求</w:t>
      </w:r>
      <w:r/>
    </w:p>
    <w:p>
      <w:pPr>
        <w:ind w:firstLine="480"/>
        <w:spacing w:line="400" w:lineRule="exact"/>
        <w:tabs>
          <w:tab w:val="left" w:pos="1050" w:leader="none"/>
        </w:tabs>
        <w:rPr>
          <w:rFonts w:ascii="宋体" w:hAnsi="宋体"/>
          <w:sz w:val="24"/>
        </w:rPr>
      </w:pPr>
      <w:r>
        <w:rPr>
          <w:rFonts w:hint="eastAsia" w:ascii="宋体" w:hAnsi="宋体"/>
          <w:sz w:val="24"/>
        </w:rPr>
        <w:t xml:space="preserve">1、供应商须按采购人要求，使用江阴审计局工程项目审计管理系统进行项目审计相关工作。</w:t>
      </w:r>
      <w:r/>
    </w:p>
    <w:p>
      <w:pPr>
        <w:ind w:firstLine="480"/>
        <w:spacing w:line="400" w:lineRule="exact"/>
        <w:tabs>
          <w:tab w:val="left" w:pos="1050" w:leader="none"/>
        </w:tabs>
        <w:rPr>
          <w:rFonts w:ascii="宋体" w:hAnsi="宋体"/>
          <w:sz w:val="24"/>
        </w:rPr>
      </w:pPr>
      <w:r>
        <w:rPr>
          <w:rFonts w:hint="eastAsia" w:ascii="宋体" w:hAnsi="宋体"/>
          <w:sz w:val="24"/>
        </w:rPr>
        <w:t xml:space="preserve">2、协审工作开展期间，所有协审人员必需在项目所在地开展协审工作，后期将作为考核内容之一。对不能达到上述要求的，供应商须立即更换项目负责人及调整相应审核人员，并经采购人批准。如仍不能达到要求的，采购人有权取消该项目的委派资格，重新进行委派。</w:t>
      </w:r>
      <w:r/>
    </w:p>
    <w:p>
      <w:pPr>
        <w:spacing w:line="400" w:lineRule="exact"/>
        <w:tabs>
          <w:tab w:val="left" w:pos="1050" w:leader="none"/>
        </w:tabs>
        <w:rPr>
          <w:rFonts w:ascii="宋体" w:hAnsi="宋体"/>
          <w:b/>
          <w:sz w:val="24"/>
        </w:rPr>
      </w:pPr>
      <w:r>
        <w:rPr>
          <w:rFonts w:ascii="宋体" w:hAnsi="宋体"/>
          <w:b/>
          <w:sz w:val="24"/>
        </w:rPr>
        <w:t xml:space="preserve">（五）本项目标的所属行业</w:t>
      </w:r>
      <w:r/>
    </w:p>
    <w:p>
      <w:pPr>
        <w:pStyle w:val="863"/>
        <w:ind w:firstLine="480"/>
      </w:pPr>
      <w:r>
        <w:rPr>
          <w:rFonts w:hint="eastAsia"/>
        </w:rPr>
        <w:t xml:space="preserve">租赁和商务服务业</w:t>
      </w:r>
      <w:r/>
    </w:p>
    <w:p>
      <w:pPr>
        <w:spacing w:line="400" w:lineRule="exact"/>
        <w:tabs>
          <w:tab w:val="left" w:pos="1050" w:leader="none"/>
        </w:tabs>
        <w:rPr>
          <w:rFonts w:ascii="黑体" w:hAnsi="黑体" w:eastAsia="黑体" w:cs="黑体"/>
          <w:sz w:val="28"/>
          <w:szCs w:val="28"/>
        </w:rPr>
      </w:pPr>
      <w:r>
        <w:rPr>
          <w:rFonts w:ascii="黑体" w:hAnsi="黑体" w:eastAsia="黑体" w:cs="黑体"/>
          <w:sz w:val="28"/>
          <w:szCs w:val="28"/>
        </w:rPr>
      </w:r>
      <w:r/>
    </w:p>
    <w:p>
      <w:pPr>
        <w:spacing w:line="400" w:lineRule="exact"/>
        <w:tabs>
          <w:tab w:val="left" w:pos="1050" w:leader="none"/>
        </w:tabs>
        <w:rPr>
          <w:rFonts w:ascii="黑体" w:hAnsi="黑体" w:eastAsia="黑体" w:cs="黑体"/>
          <w:sz w:val="28"/>
          <w:szCs w:val="28"/>
        </w:rPr>
      </w:pPr>
      <w:r>
        <w:rPr>
          <w:rFonts w:hint="eastAsia" w:ascii="黑体" w:hAnsi="黑体" w:eastAsia="黑体" w:cs="黑体"/>
          <w:sz w:val="28"/>
          <w:szCs w:val="28"/>
        </w:rPr>
        <w:t xml:space="preserve">二、人员配置要求：</w:t>
      </w:r>
      <w:r/>
    </w:p>
    <w:p>
      <w:pPr>
        <w:ind w:firstLine="480"/>
        <w:spacing w:line="400" w:lineRule="exact"/>
        <w:tabs>
          <w:tab w:val="left" w:pos="1050" w:leader="none"/>
        </w:tabs>
        <w:rPr>
          <w:rFonts w:ascii="宋体" w:hAnsi="宋体"/>
          <w:sz w:val="24"/>
        </w:rPr>
      </w:pPr>
      <w:r>
        <w:rPr>
          <w:rFonts w:hint="eastAsia" w:ascii="宋体" w:hAnsi="宋体"/>
          <w:sz w:val="24"/>
        </w:rPr>
        <w:t xml:space="preserve">1、供应商拟投入人员须有相应资格，在服务有效期内所有拟派专业技术人员现场服务阶段需常驻项目现场。</w:t>
      </w:r>
      <w:r/>
    </w:p>
    <w:p>
      <w:pPr>
        <w:ind w:firstLine="480"/>
        <w:spacing w:line="400" w:lineRule="exact"/>
        <w:tabs>
          <w:tab w:val="left" w:pos="1050" w:leader="none"/>
        </w:tabs>
        <w:rPr>
          <w:rFonts w:ascii="宋体" w:hAnsi="宋体"/>
          <w:sz w:val="24"/>
        </w:rPr>
      </w:pPr>
      <w:r>
        <w:rPr>
          <w:rFonts w:hint="eastAsia" w:ascii="宋体" w:hAnsi="宋体"/>
          <w:sz w:val="24"/>
        </w:rPr>
        <w:t xml:space="preserve">2、本项目服务有效期内的各单项协审工作，只能由入围供应商在《拟投入项目造价从业人员》中委派满足建设项目要求的人员承接。</w:t>
      </w:r>
      <w:r/>
    </w:p>
    <w:p>
      <w:pPr>
        <w:ind w:firstLine="480"/>
        <w:spacing w:line="400" w:lineRule="exact"/>
        <w:tabs>
          <w:tab w:val="left" w:pos="1050" w:leader="none"/>
        </w:tabs>
        <w:rPr>
          <w:rFonts w:ascii="宋体" w:hAnsi="宋体"/>
          <w:sz w:val="24"/>
        </w:rPr>
      </w:pPr>
      <w:r>
        <w:rPr>
          <w:rFonts w:hint="eastAsia" w:ascii="宋体" w:hAnsi="宋体"/>
          <w:sz w:val="24"/>
        </w:rPr>
        <w:t xml:space="preserve">3、投标人应详细填列《投标人拟投入项目造价人员一览表》，并按要求提供证明材料。</w:t>
      </w:r>
      <w:r/>
    </w:p>
    <w:p>
      <w:pPr>
        <w:spacing w:line="400" w:lineRule="exact"/>
        <w:tabs>
          <w:tab w:val="left" w:pos="1050" w:leader="none"/>
        </w:tabs>
        <w:rPr>
          <w:rFonts w:ascii="宋体" w:hAnsi="宋体"/>
          <w:sz w:val="24"/>
        </w:rPr>
      </w:pPr>
      <w:r>
        <w:rPr>
          <w:rFonts w:ascii="宋体" w:hAnsi="宋体"/>
          <w:sz w:val="24"/>
        </w:rPr>
      </w:r>
      <w:r/>
    </w:p>
    <w:p>
      <w:pPr>
        <w:spacing w:line="400" w:lineRule="exact"/>
        <w:tabs>
          <w:tab w:val="left" w:pos="1050" w:leader="none"/>
        </w:tabs>
        <w:rPr>
          <w:rFonts w:ascii="黑体" w:hAnsi="黑体" w:eastAsia="黑体" w:cs="黑体"/>
          <w:sz w:val="28"/>
          <w:szCs w:val="28"/>
        </w:rPr>
      </w:pPr>
      <w:r>
        <w:rPr>
          <w:rFonts w:hint="eastAsia" w:ascii="黑体" w:hAnsi="黑体" w:eastAsia="黑体" w:cs="黑体"/>
          <w:sz w:val="28"/>
          <w:szCs w:val="28"/>
        </w:rPr>
        <w:t xml:space="preserve">三、入围供应商确定后的委托程序、咨询服务内容及费用标准：</w:t>
      </w:r>
      <w:r/>
    </w:p>
    <w:p>
      <w:pPr>
        <w:spacing w:line="400" w:lineRule="exact"/>
        <w:tabs>
          <w:tab w:val="left" w:pos="1050" w:leader="none"/>
        </w:tabs>
        <w:rPr>
          <w:rFonts w:ascii="宋体" w:hAnsi="宋体"/>
          <w:b/>
          <w:sz w:val="24"/>
        </w:rPr>
      </w:pPr>
      <w:r>
        <w:rPr>
          <w:rFonts w:hint="eastAsia" w:ascii="宋体" w:hAnsi="宋体"/>
          <w:b/>
          <w:sz w:val="24"/>
        </w:rPr>
        <w:t xml:space="preserve">（一）委托程序</w:t>
      </w:r>
      <w:r/>
    </w:p>
    <w:p>
      <w:pPr>
        <w:ind w:firstLine="480"/>
        <w:spacing w:line="400" w:lineRule="exact"/>
        <w:tabs>
          <w:tab w:val="left" w:pos="1050" w:leader="none"/>
        </w:tabs>
        <w:rPr>
          <w:rFonts w:ascii="宋体" w:hAnsi="宋体"/>
          <w:sz w:val="24"/>
        </w:rPr>
      </w:pPr>
      <w:r>
        <w:rPr>
          <w:rFonts w:hint="eastAsia" w:ascii="宋体" w:hAnsi="宋体"/>
          <w:sz w:val="24"/>
        </w:rPr>
        <w:t xml:space="preserve">1、在入围供应商合同履行期限内，采购人将根据拟委托协审项目的具体情况，确定咨询服务内容，根据委托协审项目预估造价、造价专业要求、关联关系等情况，及采购人对入围供应商的考核等情况，平等地对参与协审项目的入围供应商及其派出协审人员提出资格和专业等要求，采用直接选定的方式确定受托单位。</w:t>
      </w:r>
      <w:r/>
    </w:p>
    <w:p>
      <w:pPr>
        <w:ind w:firstLine="480"/>
        <w:spacing w:line="400" w:lineRule="exact"/>
        <w:tabs>
          <w:tab w:val="left" w:pos="1050" w:leader="none"/>
        </w:tabs>
        <w:rPr>
          <w:rFonts w:ascii="宋体" w:hAnsi="宋体"/>
          <w:sz w:val="24"/>
        </w:rPr>
      </w:pPr>
      <w:r>
        <w:rPr>
          <w:rFonts w:hint="eastAsia" w:ascii="宋体" w:hAnsi="宋体"/>
          <w:sz w:val="24"/>
        </w:rPr>
        <w:t xml:space="preserve">2、入围供应商须从投标主要协审人员中明确协审项目负责人，从投标所有造价人员中选派一般协审人员。</w:t>
      </w:r>
      <w:r/>
    </w:p>
    <w:p>
      <w:pPr>
        <w:ind w:firstLine="480"/>
        <w:spacing w:line="400" w:lineRule="exact"/>
        <w:tabs>
          <w:tab w:val="left" w:pos="1050" w:leader="none"/>
        </w:tabs>
        <w:rPr>
          <w:rFonts w:ascii="宋体" w:hAnsi="宋体"/>
          <w:sz w:val="24"/>
        </w:rPr>
      </w:pPr>
      <w:r>
        <w:rPr>
          <w:rFonts w:hint="eastAsia" w:ascii="宋体" w:hAnsi="宋体"/>
          <w:sz w:val="24"/>
        </w:rPr>
        <w:t xml:space="preserve">3、采购人委托工程造价咨询服务，按照政府采购相关规定执行，确定协审机构后，签订协审项目的</w:t>
      </w:r>
      <w:r>
        <w:rPr>
          <w:rFonts w:hint="eastAsia" w:ascii="宋体" w:hAnsi="宋体"/>
          <w:bCs/>
          <w:sz w:val="24"/>
        </w:rPr>
        <w:t xml:space="preserve">协审业务委托</w:t>
      </w:r>
      <w:r>
        <w:rPr>
          <w:rFonts w:hint="eastAsia" w:ascii="宋体" w:hAnsi="宋体"/>
          <w:sz w:val="24"/>
        </w:rPr>
        <w:t xml:space="preserve">书。</w:t>
      </w:r>
      <w:r/>
    </w:p>
    <w:p>
      <w:pPr>
        <w:spacing w:line="400" w:lineRule="exact"/>
        <w:tabs>
          <w:tab w:val="left" w:pos="1050" w:leader="none"/>
        </w:tabs>
        <w:rPr>
          <w:rFonts w:ascii="宋体" w:hAnsi="宋体"/>
          <w:b/>
          <w:sz w:val="24"/>
        </w:rPr>
      </w:pPr>
      <w:r>
        <w:rPr>
          <w:rFonts w:hint="eastAsia" w:ascii="宋体" w:hAnsi="宋体"/>
          <w:b/>
          <w:sz w:val="24"/>
        </w:rPr>
        <w:t xml:space="preserve">（二）咨询服务内容</w:t>
      </w:r>
      <w:r/>
    </w:p>
    <w:p>
      <w:pPr>
        <w:ind w:firstLine="480"/>
        <w:spacing w:line="400" w:lineRule="exact"/>
        <w:tabs>
          <w:tab w:val="left" w:pos="1050" w:leader="none"/>
        </w:tabs>
        <w:rPr>
          <w:rFonts w:ascii="宋体" w:hAnsi="宋体"/>
          <w:sz w:val="24"/>
        </w:rPr>
      </w:pPr>
      <w:r>
        <w:rPr>
          <w:rFonts w:hint="eastAsia" w:ascii="宋体" w:hAnsi="宋体"/>
          <w:sz w:val="24"/>
        </w:rPr>
        <w:t xml:space="preserve">1、协审机构根据工程造价咨询合同及具体工作要求独立公正地开展协审工作，协审内容主要为控制价审核、跟踪审核、工程竣工结算审核（初审）、工程竣工结算审核（复审）等。</w:t>
      </w:r>
      <w:r/>
    </w:p>
    <w:p>
      <w:pPr>
        <w:ind w:firstLine="480"/>
        <w:spacing w:line="400" w:lineRule="exact"/>
        <w:tabs>
          <w:tab w:val="left" w:pos="1050" w:leader="none"/>
        </w:tabs>
        <w:rPr>
          <w:rFonts w:ascii="宋体" w:hAnsi="宋体"/>
          <w:sz w:val="24"/>
        </w:rPr>
      </w:pPr>
      <w:r>
        <w:rPr>
          <w:rFonts w:hint="eastAsia" w:ascii="宋体" w:hAnsi="宋体"/>
          <w:sz w:val="24"/>
        </w:rPr>
        <w:t xml:space="preserve">2、协审工作结束后，按采购人要求向采购人提交协审结果、造价咨询报告及其他资料，入围供应商要对协审结果、造价咨询报告及其他资料的合法性、真实性、完整性、可靠性负责。</w:t>
      </w:r>
      <w:r/>
    </w:p>
    <w:p>
      <w:pPr>
        <w:spacing w:line="400" w:lineRule="exact"/>
        <w:tabs>
          <w:tab w:val="left" w:pos="1050" w:leader="none"/>
        </w:tabs>
        <w:rPr>
          <w:rFonts w:ascii="宋体" w:hAnsi="宋体"/>
          <w:b/>
          <w:bCs/>
          <w:sz w:val="24"/>
        </w:rPr>
      </w:pPr>
      <w:r>
        <w:rPr>
          <w:rFonts w:hint="eastAsia" w:ascii="宋体" w:hAnsi="宋体"/>
          <w:b/>
          <w:bCs/>
          <w:sz w:val="24"/>
        </w:rPr>
        <w:t xml:space="preserve">（三）费用标准</w:t>
      </w:r>
      <w:r/>
    </w:p>
    <w:p>
      <w:pPr>
        <w:ind w:firstLine="480"/>
        <w:spacing w:line="400" w:lineRule="exact"/>
        <w:tabs>
          <w:tab w:val="left" w:pos="1050" w:leader="none"/>
        </w:tabs>
        <w:rPr>
          <w:rFonts w:ascii="宋体" w:hAnsi="宋体"/>
          <w:bCs/>
          <w:sz w:val="24"/>
        </w:rPr>
      </w:pPr>
      <w:r>
        <w:rPr>
          <w:rFonts w:hint="eastAsia" w:ascii="宋体" w:hAnsi="宋体"/>
          <w:sz w:val="24"/>
        </w:rPr>
        <w:t xml:space="preserve">1、项目报价为“优惠率”，优惠率为百分数，</w:t>
      </w:r>
      <w:r>
        <w:rPr>
          <w:rFonts w:hint="eastAsia" w:ascii="宋体" w:hAnsi="宋体" w:cs="宋体"/>
          <w:b/>
          <w:sz w:val="24"/>
        </w:rPr>
        <w:t xml:space="preserve">0≤优惠率＜100%</w:t>
      </w:r>
      <w:r>
        <w:rPr>
          <w:rFonts w:hint="eastAsia" w:ascii="宋体" w:hAnsi="宋体"/>
          <w:sz w:val="24"/>
        </w:rPr>
        <w:t xml:space="preserve">。</w:t>
      </w:r>
      <w:r>
        <w:rPr>
          <w:rFonts w:hint="eastAsia" w:ascii="宋体" w:hAnsi="宋体"/>
          <w:b/>
          <w:sz w:val="24"/>
        </w:rPr>
        <w:t xml:space="preserve">且最多只能精确到小数点后两位</w:t>
      </w:r>
      <w:r>
        <w:rPr>
          <w:rFonts w:hint="eastAsia" w:ascii="宋体" w:hAnsi="宋体"/>
          <w:sz w:val="24"/>
        </w:rPr>
        <w:t xml:space="preserve">（如“10.88%”）。</w:t>
      </w:r>
      <w:r>
        <w:rPr>
          <w:rFonts w:hint="eastAsia" w:ascii="宋体" w:hAnsi="宋体"/>
          <w:bCs/>
          <w:sz w:val="24"/>
        </w:rPr>
        <w:t xml:space="preserve">报价应充分考虑市场价格风险和政策风险在内的一切费用，成交后，报价不得调整。</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2、协审项目完成后，采购人按照相关规定，根据“收费标准和优惠率结合考核结果”计算并与入围供应商结算造价咨询服务费用。</w:t>
      </w:r>
      <w:r/>
    </w:p>
    <w:p>
      <w:pPr>
        <w:ind w:firstLine="480"/>
        <w:spacing w:line="400" w:lineRule="exact"/>
        <w:tabs>
          <w:tab w:val="left" w:pos="1050" w:leader="none"/>
        </w:tabs>
        <w:rPr>
          <w:rFonts w:ascii="宋体" w:hAnsi="宋体"/>
          <w:bCs/>
          <w:sz w:val="24"/>
        </w:rPr>
      </w:pPr>
      <w:r>
        <w:rPr>
          <w:rFonts w:hint="eastAsia" w:ascii="宋体" w:hAnsi="宋体"/>
          <w:sz w:val="24"/>
        </w:rPr>
        <w:t xml:space="preserve">跟踪审核、工程竣工结算审核（初审）、工程竣工结算审核（复审）、零星造价咨询等</w:t>
      </w:r>
      <w:r>
        <w:rPr>
          <w:rFonts w:hint="eastAsia" w:ascii="宋体" w:hAnsi="宋体"/>
          <w:bCs/>
          <w:sz w:val="24"/>
        </w:rPr>
        <w:t xml:space="preserve">实际结算造价咨询服务费用按以下公式计算：</w:t>
      </w:r>
      <w:r/>
    </w:p>
    <w:p>
      <w:pPr>
        <w:ind w:firstLine="482"/>
        <w:spacing w:line="400" w:lineRule="exact"/>
        <w:tabs>
          <w:tab w:val="left" w:pos="1050" w:leader="none"/>
        </w:tabs>
        <w:rPr>
          <w:rFonts w:ascii="宋体" w:hAnsi="宋体"/>
          <w:b/>
          <w:sz w:val="24"/>
        </w:rPr>
      </w:pPr>
      <w:r>
        <w:rPr>
          <w:rFonts w:hint="eastAsia" w:ascii="宋体" w:hAnsi="宋体"/>
          <w:b/>
          <w:sz w:val="24"/>
        </w:rPr>
        <w:t xml:space="preserve">实际结算造价咨询服务费用=项目造价咨询服务基准价×（1-优惠率），并扣除考核处罚和人员变动处罚金。</w:t>
      </w:r>
      <w:r>
        <w:rPr>
          <w:rFonts w:hint="eastAsia" w:ascii="宋体" w:hAnsi="宋体"/>
          <w:sz w:val="24"/>
        </w:rPr>
        <w:t xml:space="preserve">（例如：报价为10.88%，则实际结算价格=项目造价咨询服务基准价×（1-10.88%）-考核扣款，且实际结算造价咨询服务费用不得高于项目最高限价）</w:t>
      </w:r>
      <w:r/>
    </w:p>
    <w:p>
      <w:pPr>
        <w:ind w:firstLine="480"/>
        <w:spacing w:line="400" w:lineRule="exact"/>
        <w:tabs>
          <w:tab w:val="left" w:pos="1050" w:leader="none"/>
        </w:tabs>
        <w:rPr>
          <w:rFonts w:ascii="宋体" w:hAnsi="宋体"/>
          <w:sz w:val="24"/>
        </w:rPr>
      </w:pPr>
      <w:r>
        <w:rPr>
          <w:rFonts w:hint="eastAsia" w:ascii="宋体" w:hAnsi="宋体"/>
          <w:sz w:val="24"/>
        </w:rPr>
        <w:t xml:space="preserve">3、各类服务的项目造价咨询服务基准价根据以下方式计取：</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（1）控制价审核按《江阴市政府投资建设项目造价咨询服务收费管理办法》（澄财建</w:t>
      </w:r>
      <w:r>
        <w:rPr>
          <w:rFonts w:hint="eastAsia" w:ascii="宋体" w:hAnsi="宋体"/>
          <w:sz w:val="24"/>
        </w:rPr>
        <w:t xml:space="preserve">〔2007〕</w:t>
      </w:r>
      <w:r>
        <w:rPr>
          <w:rFonts w:hint="eastAsia" w:ascii="宋体" w:hAnsi="宋体"/>
          <w:bCs/>
          <w:sz w:val="24"/>
        </w:rPr>
        <w:t xml:space="preserve">5号文）中审核标底项的六五折计取，详见下表“工程造价咨询服务收费标准”。</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2）跟踪审核按《江阴市政府投资建设项目造价咨询服务收费管理办法》（澄财建〔2007〕5号文）*折扣计取，具体折扣由审计局按项目情况在协审工作抽签时决定；工程竣工结算审核（初审）按《江阴市政府投资建设项目造价咨询服务收费管理办法》（澄财建</w:t>
      </w:r>
      <w:r>
        <w:rPr>
          <w:rFonts w:hint="eastAsia" w:ascii="宋体" w:hAnsi="宋体"/>
          <w:sz w:val="24"/>
        </w:rPr>
        <w:t xml:space="preserve">〔2007〕</w:t>
      </w:r>
      <w:r>
        <w:rPr>
          <w:rFonts w:hint="eastAsia" w:ascii="宋体" w:hAnsi="宋体"/>
          <w:bCs/>
          <w:sz w:val="24"/>
        </w:rPr>
        <w:t xml:space="preserve">5号文）中对应项的七折计取；工程竣工结算审核（复审）按《江阴市政府投资建设项目造价咨询服务收费管理办法》（澄财建</w:t>
      </w:r>
      <w:r>
        <w:rPr>
          <w:rFonts w:hint="eastAsia" w:ascii="宋体" w:hAnsi="宋体"/>
          <w:sz w:val="24"/>
        </w:rPr>
        <w:t xml:space="preserve">〔2007〕</w:t>
      </w:r>
      <w:r>
        <w:rPr>
          <w:rFonts w:hint="eastAsia" w:ascii="宋体" w:hAnsi="宋体"/>
          <w:bCs/>
          <w:sz w:val="24"/>
        </w:rPr>
        <w:t xml:space="preserve">5号文）不计取基本收费，只计取追加费用，详见下表“工程造价咨询服务收费标准”。</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（3）零星造价咨询采用按日单价计价，按下表“工程造价咨询服务收费标准”第五条计取。</w:t>
      </w:r>
      <w:r/>
    </w:p>
    <w:p>
      <w:pPr>
        <w:ind w:firstLine="480"/>
        <w:spacing w:line="400" w:lineRule="exact"/>
        <w:tabs>
          <w:tab w:val="left" w:pos="1050" w:leader="none"/>
        </w:tabs>
        <w:rPr>
          <w:rFonts w:ascii="宋体" w:hAnsi="宋体"/>
          <w:b/>
          <w:color w:val="ff0000"/>
          <w:sz w:val="24"/>
        </w:rPr>
      </w:pPr>
      <w:r>
        <w:rPr>
          <w:rFonts w:hint="eastAsia" w:ascii="宋体" w:hAnsi="宋体"/>
          <w:bCs/>
          <w:sz w:val="24"/>
        </w:rPr>
        <w:t xml:space="preserve">4、工程造价咨询服务收费标准（差额定率分档累计法）：</w:t>
      </w:r>
      <w:r/>
    </w:p>
    <w:tbl>
      <w:tblPr>
        <w:tblStyle w:val="8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840"/>
        <w:gridCol w:w="896"/>
        <w:gridCol w:w="1377"/>
        <w:gridCol w:w="853"/>
        <w:gridCol w:w="1082"/>
        <w:gridCol w:w="1224"/>
        <w:gridCol w:w="1034"/>
        <w:gridCol w:w="879"/>
        <w:gridCol w:w="883"/>
      </w:tblGrid>
      <w:tr>
        <w:trPr>
          <w:jc w:val="center"/>
          <w:trHeight w:val="20"/>
        </w:trPr>
        <w:tc>
          <w:tcPr>
            <w:tcW w:w="546"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序号</w:t>
            </w:r>
            <w:r/>
          </w:p>
        </w:tc>
        <w:tc>
          <w:tcPr>
            <w:gridSpan w:val="2"/>
            <w:tcW w:w="1694"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咨询项目</w:t>
            </w:r>
            <w:r/>
          </w:p>
        </w:tc>
        <w:tc>
          <w:tcPr>
            <w:tcW w:w="1344"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收费基数</w:t>
            </w:r>
            <w:r/>
          </w:p>
        </w:tc>
        <w:tc>
          <w:tcPr>
            <w:gridSpan w:val="6"/>
            <w:tcW w:w="5811"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划分标准‰</w:t>
            </w:r>
            <w:r/>
          </w:p>
        </w:tc>
      </w:tr>
      <w:tr>
        <w:trPr>
          <w:jc w:val="center"/>
          <w:trHeight w:val="20"/>
        </w:trPr>
        <w:tc>
          <w:tcPr>
            <w:tcW w:w="546"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gridSpan w:val="2"/>
            <w:tcW w:w="1694"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W w:w="1344"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W w:w="832"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500万元以内</w:t>
            </w:r>
            <w:r/>
          </w:p>
        </w:tc>
        <w:tc>
          <w:tcPr>
            <w:tcW w:w="1056"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500-1000万元</w:t>
            </w:r>
            <w:r/>
          </w:p>
        </w:tc>
        <w:tc>
          <w:tcPr>
            <w:tcW w:w="119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1000-5000万元</w:t>
            </w:r>
            <w:r/>
          </w:p>
        </w:tc>
        <w:tc>
          <w:tcPr>
            <w:tcW w:w="1009"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5000万元-1亿</w:t>
            </w:r>
            <w:r/>
          </w:p>
        </w:tc>
        <w:tc>
          <w:tcPr>
            <w:tcW w:w="85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1亿-2亿</w:t>
            </w:r>
            <w:r/>
          </w:p>
        </w:tc>
        <w:tc>
          <w:tcPr>
            <w:tcW w:w="862"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2亿以上</w:t>
            </w:r>
            <w:r/>
          </w:p>
        </w:tc>
      </w:tr>
      <w:tr>
        <w:trPr>
          <w:jc w:val="center"/>
          <w:trHeight w:val="20"/>
        </w:trPr>
        <w:tc>
          <w:tcPr>
            <w:tcW w:w="546"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p>
        </w:tc>
        <w:tc>
          <w:tcPr>
            <w:gridSpan w:val="2"/>
            <w:tcW w:w="169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控制价审核</w:t>
            </w:r>
            <w:r/>
          </w:p>
        </w:tc>
        <w:tc>
          <w:tcPr>
            <w:tcW w:w="134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送审工程造价</w:t>
            </w:r>
            <w:r/>
          </w:p>
        </w:tc>
        <w:tc>
          <w:tcPr>
            <w:tcW w:w="832"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0.91</w:t>
            </w:r>
            <w:r/>
          </w:p>
        </w:tc>
        <w:tc>
          <w:tcPr>
            <w:tcW w:w="1056"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0.65</w:t>
            </w:r>
            <w:r/>
          </w:p>
        </w:tc>
        <w:tc>
          <w:tcPr>
            <w:tcW w:w="119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0.455</w:t>
            </w:r>
            <w:r/>
          </w:p>
        </w:tc>
        <w:tc>
          <w:tcPr>
            <w:tcW w:w="1009"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0.26</w:t>
            </w:r>
            <w:r/>
          </w:p>
        </w:tc>
        <w:tc>
          <w:tcPr>
            <w:tcW w:w="85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0.13</w:t>
            </w:r>
            <w:r/>
          </w:p>
        </w:tc>
        <w:tc>
          <w:tcPr>
            <w:tcW w:w="862"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0.065</w:t>
            </w:r>
            <w:r/>
          </w:p>
        </w:tc>
      </w:tr>
      <w:tr>
        <w:trPr>
          <w:jc w:val="center"/>
          <w:trHeight w:val="20"/>
        </w:trPr>
        <w:tc>
          <w:tcPr>
            <w:tcW w:w="546"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2</w:t>
            </w:r>
            <w:r/>
          </w:p>
        </w:tc>
        <w:tc>
          <w:tcPr>
            <w:gridSpan w:val="2"/>
            <w:tcW w:w="169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跟踪审核</w:t>
            </w:r>
            <w:r/>
          </w:p>
        </w:tc>
        <w:tc>
          <w:tcPr>
            <w:tcW w:w="134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建安工程造价</w:t>
            </w:r>
            <w:r>
              <w:rPr>
                <w:rFonts w:ascii="宋体" w:hAnsi="宋体"/>
                <w:szCs w:val="21"/>
              </w:rPr>
              <w:t xml:space="preserve">(审定价计）</w:t>
            </w:r>
            <w:r/>
          </w:p>
        </w:tc>
        <w:tc>
          <w:tcPr>
            <w:tcW w:w="832"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4</w:t>
            </w:r>
            <w:r/>
          </w:p>
        </w:tc>
        <w:tc>
          <w:tcPr>
            <w:tcW w:w="1056"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3.5</w:t>
            </w:r>
            <w:r/>
          </w:p>
        </w:tc>
        <w:tc>
          <w:tcPr>
            <w:tcW w:w="119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2.5</w:t>
            </w:r>
            <w:r/>
          </w:p>
        </w:tc>
        <w:tc>
          <w:tcPr>
            <w:tcW w:w="1009"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2</w:t>
            </w:r>
            <w:r/>
          </w:p>
        </w:tc>
        <w:tc>
          <w:tcPr>
            <w:tcW w:w="85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1.5</w:t>
            </w:r>
            <w:r/>
          </w:p>
        </w:tc>
        <w:tc>
          <w:tcPr>
            <w:tcW w:w="862"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p>
        </w:tc>
      </w:tr>
      <w:tr>
        <w:trPr>
          <w:jc w:val="center"/>
          <w:trHeight w:val="20"/>
        </w:trPr>
        <w:tc>
          <w:tcPr>
            <w:tcW w:w="546"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3</w:t>
            </w:r>
            <w:r/>
          </w:p>
        </w:tc>
        <w:tc>
          <w:tcPr>
            <w:tcW w:w="82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工程竣工结算审核（初审）</w:t>
            </w:r>
            <w:r/>
          </w:p>
        </w:tc>
        <w:tc>
          <w:tcPr>
            <w:tcW w:w="87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基本收费</w:t>
            </w:r>
            <w:r/>
          </w:p>
        </w:tc>
        <w:tc>
          <w:tcPr>
            <w:tcW w:w="134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送审项目工程造价</w:t>
            </w:r>
            <w:r/>
          </w:p>
        </w:tc>
        <w:tc>
          <w:tcPr>
            <w:tcW w:w="832"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0.49</w:t>
            </w:r>
            <w:r/>
          </w:p>
        </w:tc>
        <w:tc>
          <w:tcPr>
            <w:tcW w:w="1056"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0.42</w:t>
            </w:r>
            <w:r/>
          </w:p>
        </w:tc>
        <w:tc>
          <w:tcPr>
            <w:tcW w:w="119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0.35</w:t>
            </w:r>
            <w:r/>
          </w:p>
        </w:tc>
        <w:tc>
          <w:tcPr>
            <w:tcW w:w="1009"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0.315</w:t>
            </w:r>
            <w:r/>
          </w:p>
        </w:tc>
        <w:tc>
          <w:tcPr>
            <w:tcW w:w="85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0.28</w:t>
            </w:r>
            <w:r/>
          </w:p>
        </w:tc>
        <w:tc>
          <w:tcPr>
            <w:tcW w:w="862"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0.21</w:t>
            </w:r>
            <w:r/>
          </w:p>
        </w:tc>
      </w:tr>
      <w:tr>
        <w:trPr>
          <w:jc w:val="center"/>
          <w:trHeight w:val="20"/>
        </w:trPr>
        <w:tc>
          <w:tcPr>
            <w:tcW w:w="546"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W w:w="82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W w:w="87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追加费用</w:t>
            </w:r>
            <w:r/>
          </w:p>
        </w:tc>
        <w:tc>
          <w:tcPr>
            <w:tcW w:w="134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核减额（﹪）</w:t>
            </w:r>
            <w:r/>
          </w:p>
        </w:tc>
        <w:tc>
          <w:tcPr>
            <w:gridSpan w:val="6"/>
            <w:tcW w:w="5811"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2.45</w:t>
            </w:r>
            <w:r/>
          </w:p>
        </w:tc>
      </w:tr>
      <w:tr>
        <w:trPr>
          <w:jc w:val="center"/>
          <w:trHeight w:val="20"/>
        </w:trPr>
        <w:tc>
          <w:tcPr>
            <w:tcW w:w="546"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4</w:t>
            </w:r>
            <w:r/>
          </w:p>
        </w:tc>
        <w:tc>
          <w:tcPr>
            <w:tcW w:w="82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工程竣工结算审核（复审）</w:t>
            </w:r>
            <w:r/>
          </w:p>
        </w:tc>
        <w:tc>
          <w:tcPr>
            <w:tcW w:w="87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基本收费</w:t>
            </w:r>
            <w:r/>
          </w:p>
        </w:tc>
        <w:tc>
          <w:tcPr>
            <w:tcW w:w="134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初审项目工程造价</w:t>
            </w:r>
            <w:r/>
          </w:p>
        </w:tc>
        <w:tc>
          <w:tcPr>
            <w:tcW w:w="832"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w:t>
            </w:r>
            <w:r/>
          </w:p>
        </w:tc>
        <w:tc>
          <w:tcPr>
            <w:tcW w:w="1056"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w:t>
            </w:r>
            <w:r/>
          </w:p>
        </w:tc>
        <w:tc>
          <w:tcPr>
            <w:tcW w:w="119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w:t>
            </w:r>
            <w:r/>
          </w:p>
        </w:tc>
        <w:tc>
          <w:tcPr>
            <w:tcW w:w="1009"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w:t>
            </w:r>
            <w:r/>
          </w:p>
        </w:tc>
        <w:tc>
          <w:tcPr>
            <w:tcW w:w="85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w:t>
            </w:r>
            <w:r/>
          </w:p>
        </w:tc>
        <w:tc>
          <w:tcPr>
            <w:tcW w:w="862"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0</w:t>
            </w:r>
            <w:r/>
          </w:p>
        </w:tc>
      </w:tr>
      <w:tr>
        <w:trPr>
          <w:jc w:val="center"/>
          <w:trHeight w:val="20"/>
        </w:trPr>
        <w:tc>
          <w:tcPr>
            <w:tcW w:w="546"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W w:w="82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W w:w="87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追加费用</w:t>
            </w:r>
            <w:r/>
          </w:p>
        </w:tc>
        <w:tc>
          <w:tcPr>
            <w:tcW w:w="1344"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核减额（﹪）</w:t>
            </w:r>
            <w:r/>
          </w:p>
        </w:tc>
        <w:tc>
          <w:tcPr>
            <w:gridSpan w:val="6"/>
            <w:tcW w:w="5811"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6</w:t>
            </w:r>
            <w:r/>
          </w:p>
        </w:tc>
      </w:tr>
      <w:tr>
        <w:trPr>
          <w:jc w:val="center"/>
          <w:trHeight w:val="360"/>
        </w:trPr>
        <w:tc>
          <w:tcPr>
            <w:gridSpan w:val="10"/>
            <w:tcW w:w="9395" w:type="dxa"/>
            <w:vAlign w:val="center"/>
            <w:vMerge w:val="restart"/>
            <w:textDirection w:val="lrTb"/>
            <w:noWrap w:val="false"/>
          </w:tcPr>
          <w:p>
            <w:pPr>
              <w:widowControl/>
              <w:rPr>
                <w:rFonts w:ascii="宋体" w:hAnsi="宋体"/>
                <w:color w:val="000000"/>
                <w:szCs w:val="21"/>
              </w:rPr>
            </w:pPr>
            <w:r>
              <w:rPr>
                <w:rFonts w:hint="eastAsia" w:ascii="宋体" w:hAnsi="宋体"/>
                <w:color w:val="000000"/>
                <w:szCs w:val="21"/>
              </w:rPr>
              <w:t xml:space="preserve">说明：</w:t>
            </w:r>
            <w:r/>
          </w:p>
          <w:p>
            <w:pPr>
              <w:widowControl/>
              <w:rPr>
                <w:rFonts w:ascii="宋体" w:hAnsi="宋体"/>
                <w:color w:val="000000"/>
                <w:szCs w:val="21"/>
              </w:rPr>
            </w:pPr>
            <w:r>
              <w:rPr>
                <w:rFonts w:hint="eastAsia" w:ascii="宋体" w:hAnsi="宋体"/>
                <w:color w:val="000000"/>
                <w:szCs w:val="21"/>
              </w:rPr>
              <w:t xml:space="preserve">一、本表收费实行差额定率分档累进计费，咨询收费不足1000元的按1000元计。</w:t>
            </w:r>
            <w:r>
              <w:rPr>
                <w:rFonts w:hint="eastAsia" w:ascii="宋体" w:hAnsi="宋体"/>
                <w:color w:val="000000"/>
                <w:szCs w:val="21"/>
              </w:rPr>
              <w:br/>
            </w:r>
            <w:r>
              <w:rPr>
                <w:rFonts w:hint="eastAsia" w:ascii="宋体" w:hAnsi="宋体"/>
                <w:color w:val="000000"/>
                <w:szCs w:val="21"/>
              </w:rPr>
              <w:t xml:space="preserve">二、工程竣工结算审核收费，由基本费和效益收费两部分组成。基本费以“送审工程项目造价”为基数采取差额定率分档累进计算；基本收费按送审造价为基数计取，追加费用按核减额计取，核减率超过15%的部分，由施工单位承担，在结算审定价中扣减。</w:t>
            </w:r>
            <w:r>
              <w:rPr>
                <w:rFonts w:hint="eastAsia" w:ascii="宋体" w:hAnsi="宋体"/>
                <w:color w:val="000000"/>
                <w:szCs w:val="21"/>
              </w:rPr>
              <w:br/>
            </w:r>
            <w:r>
              <w:rPr>
                <w:rFonts w:hint="eastAsia" w:ascii="宋体" w:hAnsi="宋体"/>
                <w:color w:val="000000"/>
                <w:szCs w:val="21"/>
              </w:rPr>
              <w:t xml:space="preserve">三、实例：某项工程竣工结算审核，送审工程造价为6500万元，最终核减造价230万元，咨询服务收费计算如下：</w:t>
            </w:r>
            <w:r>
              <w:rPr>
                <w:rFonts w:hint="eastAsia" w:ascii="宋体" w:hAnsi="宋体"/>
                <w:color w:val="000000"/>
                <w:szCs w:val="21"/>
              </w:rPr>
              <w:br/>
            </w:r>
            <w:r>
              <w:rPr>
                <w:rFonts w:hint="eastAsia" w:ascii="宋体" w:hAnsi="宋体"/>
                <w:color w:val="000000"/>
                <w:szCs w:val="21"/>
              </w:rPr>
              <w:t xml:space="preserve">基本费用： 500万元*0.49‰=0.245万元</w:t>
            </w:r>
            <w:r>
              <w:rPr>
                <w:rFonts w:hint="eastAsia" w:ascii="宋体" w:hAnsi="宋体"/>
                <w:color w:val="000000"/>
                <w:szCs w:val="21"/>
              </w:rPr>
              <w:br/>
            </w:r>
            <w:r>
              <w:rPr>
                <w:rFonts w:hint="eastAsia" w:ascii="宋体" w:hAnsi="宋体"/>
                <w:color w:val="000000"/>
                <w:szCs w:val="21"/>
              </w:rPr>
              <w:t xml:space="preserve">           （1000万元-500万元）*0.42‰=0.21万元</w:t>
            </w:r>
            <w:r>
              <w:rPr>
                <w:rFonts w:hint="eastAsia" w:ascii="宋体" w:hAnsi="宋体"/>
                <w:color w:val="000000"/>
                <w:szCs w:val="21"/>
              </w:rPr>
              <w:br/>
            </w:r>
            <w:r>
              <w:rPr>
                <w:rFonts w:hint="eastAsia" w:ascii="宋体" w:hAnsi="宋体"/>
                <w:color w:val="000000"/>
                <w:szCs w:val="21"/>
              </w:rPr>
              <w:t xml:space="preserve">           （5000万元-1000万元）*0.35‰=1.4万元</w:t>
            </w:r>
            <w:r>
              <w:rPr>
                <w:rFonts w:hint="eastAsia" w:ascii="宋体" w:hAnsi="宋体"/>
                <w:color w:val="000000"/>
                <w:szCs w:val="21"/>
              </w:rPr>
              <w:br/>
            </w:r>
            <w:r>
              <w:rPr>
                <w:rFonts w:hint="eastAsia" w:ascii="宋体" w:hAnsi="宋体"/>
                <w:color w:val="000000"/>
                <w:szCs w:val="21"/>
              </w:rPr>
              <w:t xml:space="preserve">           ( 6500万元-5000万元)*0.315‰=0.4725万元</w:t>
            </w:r>
            <w:r>
              <w:rPr>
                <w:rFonts w:hint="eastAsia" w:ascii="宋体" w:hAnsi="宋体"/>
                <w:color w:val="000000"/>
                <w:szCs w:val="21"/>
              </w:rPr>
              <w:br/>
            </w:r>
            <w:r>
              <w:rPr>
                <w:rFonts w:hint="eastAsia" w:ascii="宋体" w:hAnsi="宋体"/>
                <w:color w:val="000000"/>
                <w:szCs w:val="21"/>
              </w:rPr>
              <w:t xml:space="preserve">核减收费：230万元*2.45%=5.635万元</w:t>
            </w:r>
            <w:r>
              <w:rPr>
                <w:rFonts w:hint="eastAsia" w:ascii="宋体" w:hAnsi="宋体"/>
                <w:color w:val="000000"/>
                <w:szCs w:val="21"/>
              </w:rPr>
              <w:br/>
            </w:r>
            <w:r>
              <w:rPr>
                <w:rFonts w:hint="eastAsia" w:ascii="宋体" w:hAnsi="宋体"/>
                <w:color w:val="000000"/>
                <w:szCs w:val="21"/>
              </w:rPr>
              <w:t xml:space="preserve">咨询服务收费合计： 0.245万元+0.21万元+1.4万元+0.4725万元+5.635万元=7.9625万元</w:t>
            </w:r>
            <w:r>
              <w:rPr>
                <w:rFonts w:hint="eastAsia" w:ascii="宋体" w:hAnsi="宋体"/>
                <w:color w:val="000000"/>
                <w:szCs w:val="21"/>
              </w:rPr>
              <w:br/>
            </w:r>
            <w:r>
              <w:rPr>
                <w:rFonts w:hint="eastAsia" w:ascii="宋体" w:hAnsi="宋体"/>
                <w:color w:val="000000"/>
                <w:szCs w:val="21"/>
              </w:rPr>
              <w:t xml:space="preserve">四、预算、控制价编制费用按不高于《江苏省建设工程造价咨询服务收费管理办法》（苏价服（2004）483号文）的七折计取。</w:t>
            </w:r>
            <w:r>
              <w:rPr>
                <w:rFonts w:hint="eastAsia" w:ascii="宋体" w:hAnsi="宋体"/>
                <w:color w:val="000000"/>
                <w:szCs w:val="21"/>
              </w:rPr>
              <w:br/>
            </w:r>
            <w:r>
              <w:rPr>
                <w:rFonts w:hint="eastAsia" w:ascii="宋体" w:hAnsi="宋体"/>
                <w:color w:val="000000"/>
                <w:szCs w:val="21"/>
              </w:rPr>
              <w:t xml:space="preserve">五、评审专家服务费用计价表（日单价）：</w:t>
            </w:r>
            <w:r>
              <w:rPr>
                <w:rFonts w:hint="eastAsia" w:ascii="宋体" w:hAnsi="宋体"/>
                <w:color w:val="000000"/>
                <w:szCs w:val="21"/>
                <w:highlight w:val="yellow"/>
              </w:rPr>
              <w:br/>
            </w:r>
            <w:r>
              <w:rPr>
                <w:rFonts w:hint="eastAsia" w:ascii="宋体" w:hAnsi="宋体"/>
                <w:color w:val="000000"/>
                <w:szCs w:val="21"/>
                <w:highlight w:val="none"/>
              </w:rPr>
              <w:t xml:space="preserve">（一）具有副高级职称或</w:t>
            </w:r>
            <w:r>
              <w:rPr>
                <w:rFonts w:hint="eastAsia" w:ascii="宋体" w:hAnsi="宋体"/>
                <w:color w:val="000000"/>
                <w:szCs w:val="21"/>
                <w:highlight w:val="none"/>
                <w:lang w:eastAsia="zh-CN"/>
              </w:rPr>
              <w:t xml:space="preserve">具有一级造价师、二级造价师（中、高级造价员）</w:t>
            </w:r>
            <w:r>
              <w:rPr>
                <w:rFonts w:hint="eastAsia" w:ascii="宋体" w:hAnsi="宋体"/>
                <w:color w:val="000000"/>
                <w:szCs w:val="21"/>
                <w:highlight w:val="none"/>
              </w:rPr>
              <w:t xml:space="preserve">的专技人员      800元/人/天</w:t>
            </w:r>
            <w:r>
              <w:rPr>
                <w:rFonts w:hint="eastAsia" w:ascii="宋体" w:hAnsi="宋体"/>
                <w:color w:val="000000"/>
                <w:szCs w:val="21"/>
                <w:highlight w:val="none"/>
              </w:rPr>
              <w:br/>
            </w:r>
            <w:r>
              <w:rPr>
                <w:rFonts w:hint="eastAsia" w:ascii="宋体" w:hAnsi="宋体"/>
                <w:color w:val="000000"/>
                <w:szCs w:val="21"/>
                <w:highlight w:val="none"/>
              </w:rPr>
              <w:t xml:space="preserve">（二）具有副高级职称且取得</w:t>
            </w:r>
            <w:r>
              <w:rPr>
                <w:rFonts w:hint="eastAsia" w:ascii="宋体" w:hAnsi="宋体"/>
                <w:color w:val="000000"/>
                <w:szCs w:val="21"/>
                <w:highlight w:val="none"/>
                <w:lang w:eastAsia="zh-CN"/>
              </w:rPr>
              <w:t xml:space="preserve">一级造价师、二级造价师（中、高级造价员）</w:t>
            </w:r>
            <w:r>
              <w:rPr>
                <w:rFonts w:hint="eastAsia" w:ascii="宋体" w:hAnsi="宋体"/>
                <w:color w:val="000000"/>
                <w:szCs w:val="21"/>
                <w:highlight w:val="none"/>
              </w:rPr>
              <w:t xml:space="preserve">的专技人员的专技人员   1200元/人/天</w:t>
            </w:r>
            <w:r>
              <w:rPr>
                <w:rFonts w:hint="eastAsia" w:ascii="宋体" w:hAnsi="宋体"/>
                <w:color w:val="000000"/>
                <w:szCs w:val="21"/>
                <w:highlight w:val="green"/>
              </w:rPr>
              <w:br/>
            </w:r>
            <w:r>
              <w:rPr>
                <w:rFonts w:hint="eastAsia" w:ascii="宋体" w:hAnsi="宋体"/>
                <w:color w:val="000000"/>
                <w:szCs w:val="21"/>
              </w:rPr>
              <w:t xml:space="preserve">（三）正高级职称专技人员   2000元/人/天</w:t>
            </w:r>
            <w:r>
              <w:rPr>
                <w:rFonts w:hint="eastAsia" w:ascii="宋体" w:hAnsi="宋体"/>
                <w:color w:val="000000"/>
                <w:szCs w:val="21"/>
              </w:rPr>
              <w:br/>
            </w:r>
            <w:r>
              <w:rPr>
                <w:rFonts w:hint="eastAsia" w:ascii="宋体" w:hAnsi="宋体"/>
                <w:color w:val="000000"/>
                <w:szCs w:val="21"/>
              </w:rPr>
              <w:t xml:space="preserve">江阴市以外专家参照本市机关差旅费相关规定附加交通费、住宿费。</w:t>
            </w:r>
            <w:r/>
          </w:p>
        </w:tc>
      </w:tr>
    </w:tbl>
    <w:p>
      <w:pPr>
        <w:spacing w:line="400" w:lineRule="exact"/>
        <w:tabs>
          <w:tab w:val="left" w:pos="1050" w:leader="none"/>
        </w:tabs>
        <w:rPr>
          <w:rFonts w:ascii="宋体" w:hAnsi="宋体"/>
          <w:sz w:val="24"/>
        </w:rPr>
      </w:pPr>
      <w:r>
        <w:rPr>
          <w:rFonts w:ascii="宋体" w:hAnsi="宋体"/>
          <w:sz w:val="24"/>
        </w:rPr>
      </w:r>
      <w:r/>
    </w:p>
    <w:p>
      <w:pPr>
        <w:spacing w:line="400" w:lineRule="exact"/>
        <w:tabs>
          <w:tab w:val="left" w:pos="1050" w:leader="none"/>
        </w:tabs>
        <w:rPr>
          <w:rFonts w:ascii="黑体" w:hAnsi="黑体" w:eastAsia="黑体" w:cs="黑体"/>
          <w:sz w:val="28"/>
          <w:szCs w:val="28"/>
        </w:rPr>
      </w:pPr>
      <w:r>
        <w:rPr>
          <w:rFonts w:hint="eastAsia" w:ascii="黑体" w:hAnsi="黑体" w:eastAsia="黑体" w:cs="黑体"/>
          <w:sz w:val="28"/>
          <w:szCs w:val="28"/>
        </w:rPr>
        <w:t xml:space="preserve">四、费用支付：</w:t>
      </w:r>
      <w:r/>
    </w:p>
    <w:p>
      <w:pPr>
        <w:ind w:firstLine="480"/>
        <w:spacing w:line="400" w:lineRule="exact"/>
        <w:tabs>
          <w:tab w:val="left" w:pos="1050" w:leader="none"/>
        </w:tabs>
        <w:rPr>
          <w:rFonts w:ascii="宋体" w:hAnsi="宋体"/>
          <w:sz w:val="24"/>
        </w:rPr>
      </w:pPr>
      <w:r>
        <w:rPr>
          <w:rFonts w:hint="eastAsia" w:ascii="宋体" w:hAnsi="宋体"/>
          <w:sz w:val="24"/>
        </w:rPr>
        <w:t xml:space="preserve">供应商按费率计价或按日单价计价的造价咨询服务费用。其中跨年度跟踪审核项目可在现场跟踪结束后预付跟踪阶段费用</w:t>
      </w:r>
      <w:r>
        <w:rPr>
          <w:rFonts w:hint="eastAsia" w:ascii="宋体" w:hAnsi="宋体" w:cs="宋体"/>
          <w:sz w:val="24"/>
        </w:rPr>
        <w:t xml:space="preserve">的</w:t>
      </w:r>
      <w:r>
        <w:rPr>
          <w:rFonts w:hint="eastAsia" w:ascii="宋体" w:hAnsi="宋体"/>
          <w:sz w:val="24"/>
        </w:rPr>
        <w:t xml:space="preserve">70%，项目结算审核完成经验收合格后付清；控制价审核，工程竣工结算审核（初审）、工程竣工结算审核（复审）在结算审核完成经验收合格后付清。</w:t>
      </w:r>
      <w:r/>
    </w:p>
    <w:p>
      <w:pPr>
        <w:spacing w:line="400" w:lineRule="exact"/>
        <w:tabs>
          <w:tab w:val="left" w:pos="1050" w:leader="none"/>
        </w:tabs>
        <w:rPr>
          <w:rFonts w:ascii="宋体" w:hAnsi="宋体"/>
          <w:sz w:val="24"/>
        </w:rPr>
      </w:pPr>
      <w:r>
        <w:rPr>
          <w:rFonts w:ascii="宋体" w:hAnsi="宋体"/>
          <w:sz w:val="24"/>
        </w:rPr>
      </w:r>
      <w:r/>
    </w:p>
    <w:p>
      <w:pPr>
        <w:spacing w:line="400" w:lineRule="exact"/>
        <w:tabs>
          <w:tab w:val="left" w:pos="1050" w:leader="none"/>
        </w:tabs>
        <w:rPr>
          <w:rFonts w:ascii="黑体" w:hAnsi="黑体" w:eastAsia="黑体" w:cs="黑体"/>
          <w:sz w:val="28"/>
          <w:szCs w:val="28"/>
        </w:rPr>
      </w:pPr>
      <w:r>
        <w:rPr>
          <w:rFonts w:hint="eastAsia" w:ascii="黑体" w:hAnsi="黑体" w:eastAsia="黑体" w:cs="黑体"/>
          <w:sz w:val="28"/>
          <w:szCs w:val="28"/>
        </w:rPr>
        <w:t xml:space="preserve">五、考核要求：</w:t>
      </w:r>
      <w:r/>
    </w:p>
    <w:p>
      <w:pPr>
        <w:ind w:firstLine="480"/>
        <w:spacing w:line="400" w:lineRule="exact"/>
        <w:tabs>
          <w:tab w:val="left" w:pos="1050" w:leader="none"/>
        </w:tabs>
        <w:rPr>
          <w:rFonts w:ascii="宋体" w:hAnsi="宋体"/>
          <w:sz w:val="24"/>
        </w:rPr>
      </w:pPr>
      <w:r>
        <w:rPr>
          <w:rFonts w:hint="eastAsia" w:ascii="宋体" w:hAnsi="宋体"/>
          <w:sz w:val="24"/>
        </w:rPr>
        <w:t xml:space="preserve">对协审项目的考核按照江阴市审计局《政府投资项目协审业务质量考核试行办法》（签订框架协议时明确）执行。（相关文件如有更新，按最新执行）</w:t>
      </w:r>
      <w:r/>
    </w:p>
    <w:p>
      <w:pPr>
        <w:spacing w:line="400" w:lineRule="exact"/>
        <w:rPr>
          <w:rFonts w:ascii="宋体" w:hAnsi="宋体"/>
          <w:b/>
          <w:sz w:val="24"/>
        </w:rPr>
      </w:pPr>
      <w:r>
        <w:rPr>
          <w:rFonts w:ascii="宋体" w:hAnsi="宋体"/>
          <w:b/>
          <w:sz w:val="24"/>
        </w:rPr>
      </w:r>
      <w:r/>
    </w:p>
    <w:p>
      <w:pPr>
        <w:spacing w:line="400" w:lineRule="exact"/>
        <w:rPr>
          <w:rFonts w:ascii="黑体" w:hAnsi="黑体" w:eastAsia="黑体" w:cs="黑体"/>
          <w:sz w:val="28"/>
          <w:szCs w:val="28"/>
        </w:rPr>
      </w:pPr>
      <w:r>
        <w:rPr>
          <w:rFonts w:hint="eastAsia" w:ascii="黑体" w:hAnsi="黑体" w:eastAsia="黑体" w:cs="黑体"/>
          <w:sz w:val="28"/>
          <w:szCs w:val="28"/>
        </w:rPr>
        <w:t xml:space="preserve">六、有关说明：</w:t>
      </w:r>
      <w:r/>
    </w:p>
    <w:p>
      <w:pPr>
        <w:ind w:firstLine="482"/>
        <w:spacing w:line="400" w:lineRule="exact"/>
        <w:widowControl/>
        <w:rPr>
          <w:rFonts w:ascii="宋体" w:hAnsi="宋体"/>
          <w:b/>
          <w:sz w:val="24"/>
        </w:rPr>
      </w:pPr>
      <w:r>
        <w:rPr>
          <w:rFonts w:hint="eastAsia" w:ascii="宋体" w:hAnsi="宋体"/>
          <w:b/>
          <w:sz w:val="24"/>
        </w:rPr>
        <w:t xml:space="preserve">1、供应商须承诺</w:t>
      </w:r>
      <w:r>
        <w:rPr>
          <w:rFonts w:hint="eastAsia" w:ascii="宋体" w:hAnsi="宋体" w:eastAsia="宋体"/>
          <w:b/>
          <w:bCs/>
          <w:sz w:val="24"/>
        </w:rPr>
        <w:t xml:space="preserve">在框架协议有效期内，投入框架协议所有造价人员必须满足征集文件要求，同时承诺在框架协议有效期后的协审行为延续期间，保证充足的协审技术和保障等力量（服务承诺函格式见附件三，未提供将作为无效供应商）。</w:t>
      </w:r>
      <w:r/>
    </w:p>
    <w:p>
      <w:pPr>
        <w:ind w:firstLine="480"/>
        <w:spacing w:line="400" w:lineRule="exact"/>
        <w:widowControl/>
        <w:rPr>
          <w:rFonts w:ascii="宋体" w:hAnsi="宋体"/>
          <w:sz w:val="24"/>
        </w:rPr>
      </w:pPr>
      <w:r>
        <w:rPr>
          <w:rFonts w:hint="eastAsia" w:ascii="宋体" w:hAnsi="宋体"/>
          <w:sz w:val="24"/>
        </w:rPr>
        <w:t xml:space="preserve">2、由征集人与本次招标入围的造价咨询服务企业签订框架协议，与提供造价咨询服务的企业具体签订单项工程的协审业务委托书。</w:t>
      </w:r>
      <w:r/>
    </w:p>
    <w:p>
      <w:pPr>
        <w:ind w:firstLine="480"/>
        <w:spacing w:line="400" w:lineRule="exact"/>
        <w:widowControl/>
        <w:rPr>
          <w:rFonts w:ascii="宋体" w:hAnsi="宋体"/>
          <w:sz w:val="24"/>
        </w:rPr>
      </w:pPr>
      <w:r>
        <w:rPr>
          <w:rFonts w:hint="eastAsia" w:ascii="宋体" w:hAnsi="宋体"/>
          <w:sz w:val="24"/>
        </w:rPr>
        <w:t xml:space="preserve">3、供应商严格执行《中华人民共和国政府采购法》及国家相关政策，按工程造价咨询服务有关规范要求及本次招标实施要求做好各项工作。</w:t>
      </w:r>
      <w:r/>
    </w:p>
    <w:p>
      <w:pPr>
        <w:ind w:firstLine="480"/>
        <w:spacing w:line="400" w:lineRule="exact"/>
        <w:tabs>
          <w:tab w:val="left" w:pos="525" w:leader="none"/>
          <w:tab w:val="left" w:pos="630" w:leader="none"/>
          <w:tab w:val="left" w:pos="735" w:leader="none"/>
          <w:tab w:val="left" w:pos="945" w:leader="none"/>
          <w:tab w:val="left" w:pos="1080" w:leader="none"/>
        </w:tabs>
        <w:rPr>
          <w:rFonts w:ascii="宋体" w:hAnsi="宋体"/>
          <w:sz w:val="24"/>
        </w:rPr>
      </w:pPr>
      <w:r>
        <w:rPr>
          <w:rFonts w:hint="eastAsia" w:ascii="宋体" w:hAnsi="宋体"/>
          <w:sz w:val="24"/>
        </w:rPr>
        <w:t xml:space="preserve">4、征集人保留对于供应商所提供的数据及书面证明资料进行外调核查的权利。</w:t>
      </w:r>
      <w:r/>
    </w:p>
    <w:p>
      <w:r/>
      <w:r/>
    </w:p>
    <w:p>
      <w:r/>
      <w:r/>
    </w:p>
    <w:p>
      <w:pPr>
        <w:pStyle w:val="861"/>
        <w:sectPr>
          <w:footnotePr/>
          <w:endnotePr/>
          <w:type w:val="nextPage"/>
          <w:pgSz w:w="11906" w:h="16838" w:orient="portrait"/>
          <w:pgMar w:top="1247" w:right="1247" w:bottom="1247" w:left="1247" w:header="680" w:footer="992" w:gutter="0"/>
          <w:cols w:num="1" w:sep="0" w:space="720" w:equalWidth="1"/>
          <w:docGrid w:linePitch="360"/>
        </w:sectPr>
      </w:pPr>
      <w:r/>
      <w:r/>
    </w:p>
    <w:p>
      <w:pPr>
        <w:pStyle w:val="876"/>
      </w:pPr>
      <w:r/>
      <w:r/>
    </w:p>
    <w:p>
      <w:pPr>
        <w:pStyle w:val="876"/>
      </w:pPr>
      <w:r/>
      <w:bookmarkStart w:id="23" w:name="_Toc187133222"/>
      <w:r>
        <w:rPr>
          <w:rFonts w:hint="eastAsia"/>
        </w:rPr>
        <w:t xml:space="preserve">第四章　评审方法和评审标准</w:t>
      </w:r>
      <w:bookmarkEnd w:id="23"/>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宋体" w:hAnsi="宋体"/>
          <w:sz w:val="24"/>
        </w:rPr>
      </w:pPr>
      <w:r>
        <w:rPr>
          <w:rFonts w:hint="eastAsia" w:ascii="宋体" w:hAnsi="宋体" w:eastAsia="宋体"/>
          <w:sz w:val="24"/>
        </w:rPr>
        <w:t xml:space="preserve">本次评审采用质量优先法，</w:t>
      </w:r>
      <w:r>
        <w:rPr>
          <w:rFonts w:ascii="宋体" w:hAnsi="宋体" w:eastAsia="宋体"/>
          <w:sz w:val="24"/>
        </w:rPr>
        <w:t xml:space="preserve">是指</w:t>
      </w:r>
      <w:r>
        <w:rPr>
          <w:rFonts w:hint="eastAsia" w:ascii="宋体" w:hAnsi="宋体" w:eastAsia="宋体"/>
          <w:sz w:val="24"/>
        </w:rPr>
        <w:t xml:space="preserve">对满足采购需求且响应报价不超过最高限制单位的货物、服务进行质量综合评分，按照质量评分从高到低排序，根据征集文件规定的淘汰率或者入围供应商数量上限，确定入围供应商的评审方法。</w:t>
      </w:r>
      <w:r>
        <w:rPr>
          <w:rFonts w:hint="eastAsia" w:ascii="宋体" w:hAnsi="宋体" w:eastAsia="宋体"/>
          <w:bCs/>
          <w:sz w:val="24"/>
        </w:rPr>
        <w:t xml:space="preserve">评标委员会遵循公平、公正、择优原则，独立按照评分标准分别评定投标人的分值；各投标人的最终得分为各评委所评定分值的平均值，并按高低顺序排列，并依次确定中标候选单位。</w:t>
      </w:r>
      <w:r>
        <w:rPr>
          <w:rFonts w:hint="eastAsia" w:ascii="宋体" w:hAnsi="宋体"/>
          <w:bCs/>
          <w:sz w:val="24"/>
        </w:rPr>
        <w:t xml:space="preserve">若得分相同，按投</w:t>
      </w:r>
      <w:r>
        <w:rPr>
          <w:rFonts w:hint="eastAsia" w:ascii="宋体" w:hAnsi="宋体"/>
          <w:sz w:val="24"/>
        </w:rPr>
        <w:t xml:space="preserve">标报价（优惠率）由高到低顺序排列；得分且投标报价相同，按照递交响应文件时间先后顺序排列。</w:t>
      </w:r>
      <w:r>
        <w:rPr>
          <w:rFonts w:hint="eastAsia" w:ascii="宋体" w:hAnsi="宋体"/>
          <w:b/>
          <w:sz w:val="24"/>
        </w:rPr>
        <w:t xml:space="preserve">投标报价不作为评审因素，仅作为今后排序及选择入围供应商的依据之一。</w:t>
      </w:r>
      <w:r/>
    </w:p>
    <w:p>
      <w:pPr>
        <w:ind w:firstLine="480"/>
        <w:jc w:val="left"/>
        <w:spacing w:line="400" w:lineRule="exact"/>
        <w:rPr>
          <w:rFonts w:ascii="宋体" w:hAnsi="宋体"/>
          <w:sz w:val="24"/>
        </w:rPr>
      </w:pPr>
      <w:r>
        <w:rPr>
          <w:rFonts w:hint="eastAsia" w:ascii="宋体" w:hAnsi="宋体"/>
          <w:sz w:val="24"/>
        </w:rPr>
        <w:t xml:space="preserve">本项目入围供应商上限为</w:t>
      </w:r>
      <w:r>
        <w:rPr>
          <w:rFonts w:hint="eastAsia" w:ascii="宋体" w:hAnsi="宋体"/>
          <w:sz w:val="24"/>
          <w:lang w:val="en-US" w:eastAsia="zh-CN"/>
        </w:rPr>
        <w:t xml:space="preserve">20</w:t>
      </w:r>
      <w:r>
        <w:rPr>
          <w:rFonts w:hint="eastAsia" w:ascii="宋体" w:hAnsi="宋体"/>
          <w:sz w:val="24"/>
        </w:rPr>
        <w:t xml:space="preserve">家：</w:t>
      </w:r>
      <w:r/>
    </w:p>
    <w:p>
      <w:pPr>
        <w:ind w:firstLine="480"/>
        <w:jc w:val="left"/>
        <w:spacing w:line="400" w:lineRule="exact"/>
        <w:rPr>
          <w:rFonts w:ascii="宋体" w:hAnsi="宋体"/>
          <w:sz w:val="24"/>
        </w:rPr>
      </w:pPr>
      <w:r>
        <w:rPr>
          <w:rFonts w:hint="eastAsia" w:ascii="宋体" w:hAnsi="宋体"/>
          <w:sz w:val="24"/>
        </w:rPr>
        <w:t xml:space="preserve">当提交响应文件和符合资格条件、实质性要求的供应商数量≥</w:t>
      </w:r>
      <w:r>
        <w:rPr>
          <w:rFonts w:hint="eastAsia" w:ascii="宋体" w:hAnsi="宋体"/>
          <w:sz w:val="24"/>
          <w:lang w:val="en-US" w:eastAsia="zh-CN"/>
        </w:rPr>
        <w:t xml:space="preserve">25</w:t>
      </w:r>
      <w:r>
        <w:rPr>
          <w:rFonts w:hint="eastAsia" w:ascii="宋体" w:hAnsi="宋体"/>
          <w:sz w:val="24"/>
        </w:rPr>
        <w:t xml:space="preserve">家时，得分前</w:t>
      </w:r>
      <w:r>
        <w:rPr>
          <w:rFonts w:hint="eastAsia" w:ascii="宋体" w:hAnsi="宋体"/>
          <w:sz w:val="24"/>
          <w:lang w:val="en-US" w:eastAsia="zh-CN"/>
        </w:rPr>
        <w:t xml:space="preserve">20</w:t>
      </w:r>
      <w:r>
        <w:rPr>
          <w:rFonts w:hint="eastAsia" w:ascii="宋体" w:hAnsi="宋体"/>
          <w:sz w:val="24"/>
        </w:rPr>
        <w:t xml:space="preserve">名的供应商入围。</w:t>
      </w:r>
      <w:r/>
    </w:p>
    <w:p>
      <w:pPr>
        <w:ind w:firstLine="480"/>
        <w:jc w:val="left"/>
        <w:spacing w:line="400" w:lineRule="exact"/>
        <w:rPr>
          <w:rFonts w:ascii="宋体" w:hAnsi="宋体"/>
          <w:sz w:val="24"/>
        </w:rPr>
      </w:pPr>
      <w:r>
        <w:rPr>
          <w:rFonts w:hint="eastAsia" w:ascii="宋体" w:hAnsi="宋体"/>
          <w:sz w:val="24"/>
        </w:rPr>
        <w:t xml:space="preserve">当2家≤提交响应文件和符合资格条件、实质性要求的供应商数量＜2</w:t>
      </w:r>
      <w:r>
        <w:rPr>
          <w:rFonts w:hint="eastAsia" w:ascii="宋体" w:hAnsi="宋体"/>
          <w:sz w:val="24"/>
          <w:lang w:val="en-US" w:eastAsia="zh-CN"/>
        </w:rPr>
        <w:t xml:space="preserve">5</w:t>
      </w:r>
      <w:r>
        <w:rPr>
          <w:rFonts w:hint="eastAsia" w:ascii="宋体" w:hAnsi="宋体"/>
          <w:sz w:val="24"/>
        </w:rPr>
        <w:t xml:space="preserve">家时，按淘汰率确定入围供应商，淘汰率按20%计算，且至少淘汰一家供应商。淘汰供应商家数的计算规则为：通过资格性及符合性供应商家数×淘汰率＝X，X＝A＋B，A为整数部分，B为小数部分。当B为零时，淘汰家数为A；当B不为零时，淘汰家数为A＋1。</w:t>
      </w:r>
      <w:r/>
    </w:p>
    <w:p>
      <w:pPr>
        <w:ind w:firstLine="480"/>
        <w:jc w:val="left"/>
        <w:spacing w:line="400" w:lineRule="exact"/>
        <w:rPr>
          <w:rFonts w:ascii="宋体" w:hAnsi="宋体"/>
          <w:sz w:val="24"/>
        </w:rPr>
      </w:pPr>
      <w:r>
        <w:rPr>
          <w:rFonts w:hint="eastAsia" w:ascii="宋体" w:hAnsi="宋体"/>
          <w:sz w:val="24"/>
        </w:rPr>
        <w:t xml:space="preserve">当提交响应文件和符合资格条件、实质性要求的供应商＜2家时，采购活动终止。</w:t>
      </w:r>
      <w:r/>
    </w:p>
    <w:p>
      <w:pPr>
        <w:spacing w:line="600" w:lineRule="exact"/>
        <w:rPr>
          <w:rFonts w:ascii="黑体" w:hAnsi="黑体" w:eastAsia="黑体"/>
          <w:sz w:val="28"/>
          <w:szCs w:val="28"/>
        </w:rPr>
        <w:outlineLvl w:val="0"/>
      </w:pPr>
      <w:r>
        <w:rPr>
          <w:rFonts w:hint="eastAsia" w:ascii="黑体" w:hAnsi="黑体" w:eastAsia="黑体"/>
          <w:sz w:val="28"/>
          <w:szCs w:val="28"/>
        </w:rPr>
        <w:t xml:space="preserve">二、评分标准</w:t>
      </w:r>
      <w:r/>
    </w:p>
    <w:tbl>
      <w:tblPr>
        <w:tblStyle w:val="87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798"/>
        <w:gridCol w:w="1768"/>
        <w:gridCol w:w="5398"/>
        <w:gridCol w:w="588"/>
      </w:tblGrid>
      <w:tr>
        <w:trPr/>
        <w:tc>
          <w:tcPr>
            <w:tcW w:w="559" w:type="pct"/>
            <w:vAlign w:val="center"/>
            <w:textDirection w:val="lrTb"/>
            <w:noWrap w:val="false"/>
          </w:tcPr>
          <w:p>
            <w:pPr>
              <w:jc w:val="center"/>
              <w:rPr>
                <w:b/>
                <w:sz w:val="24"/>
                <w:highlight w:val="none"/>
              </w:rPr>
            </w:pPr>
            <w:r>
              <w:rPr>
                <w:rFonts w:hint="eastAsia"/>
                <w:b/>
                <w:sz w:val="24"/>
                <w:highlight w:val="none"/>
              </w:rPr>
              <w:t xml:space="preserve">评分项</w:t>
            </w:r>
            <w:r/>
          </w:p>
        </w:tc>
        <w:tc>
          <w:tcPr>
            <w:tcW w:w="414" w:type="pct"/>
            <w:vAlign w:val="center"/>
            <w:textDirection w:val="lrTb"/>
            <w:noWrap w:val="false"/>
          </w:tcPr>
          <w:p>
            <w:pPr>
              <w:jc w:val="center"/>
              <w:rPr>
                <w:b/>
                <w:sz w:val="24"/>
                <w:highlight w:val="none"/>
              </w:rPr>
            </w:pPr>
            <w:r>
              <w:rPr>
                <w:rFonts w:hint="eastAsia"/>
                <w:b/>
                <w:sz w:val="24"/>
                <w:highlight w:val="none"/>
              </w:rPr>
              <w:t xml:space="preserve">序号</w:t>
            </w:r>
            <w:r/>
          </w:p>
        </w:tc>
        <w:tc>
          <w:tcPr>
            <w:tcW w:w="918" w:type="pct"/>
            <w:vAlign w:val="center"/>
            <w:textDirection w:val="lrTb"/>
            <w:noWrap w:val="false"/>
          </w:tcPr>
          <w:p>
            <w:pPr>
              <w:jc w:val="center"/>
              <w:rPr>
                <w:b/>
                <w:sz w:val="24"/>
                <w:highlight w:val="none"/>
              </w:rPr>
            </w:pPr>
            <w:r>
              <w:rPr>
                <w:rFonts w:hint="eastAsia"/>
                <w:b/>
                <w:sz w:val="24"/>
                <w:highlight w:val="none"/>
              </w:rPr>
              <w:t xml:space="preserve">评分因素</w:t>
            </w:r>
            <w:r/>
          </w:p>
        </w:tc>
        <w:tc>
          <w:tcPr>
            <w:tcW w:w="2802" w:type="pct"/>
            <w:vAlign w:val="center"/>
            <w:textDirection w:val="lrTb"/>
            <w:noWrap w:val="false"/>
          </w:tcPr>
          <w:p>
            <w:pPr>
              <w:jc w:val="center"/>
              <w:rPr>
                <w:b/>
                <w:sz w:val="24"/>
                <w:highlight w:val="none"/>
              </w:rPr>
            </w:pPr>
            <w:r>
              <w:rPr>
                <w:rFonts w:hint="eastAsia"/>
                <w:b/>
                <w:sz w:val="24"/>
                <w:highlight w:val="none"/>
              </w:rPr>
              <w:t xml:space="preserve">评分细则</w:t>
            </w:r>
            <w:r/>
          </w:p>
        </w:tc>
        <w:tc>
          <w:tcPr>
            <w:tcW w:w="305" w:type="pct"/>
            <w:vAlign w:val="center"/>
            <w:textDirection w:val="lrTb"/>
            <w:noWrap w:val="false"/>
          </w:tcPr>
          <w:p>
            <w:pPr>
              <w:jc w:val="center"/>
              <w:rPr>
                <w:b/>
                <w:sz w:val="24"/>
                <w:highlight w:val="none"/>
              </w:rPr>
            </w:pPr>
            <w:r>
              <w:rPr>
                <w:rFonts w:hint="eastAsia"/>
                <w:b/>
                <w:sz w:val="24"/>
                <w:highlight w:val="none"/>
              </w:rPr>
              <w:t xml:space="preserve">分值</w:t>
            </w:r>
            <w:r/>
          </w:p>
        </w:tc>
      </w:tr>
      <w:tr>
        <w:trPr/>
        <w:tc>
          <w:tcPr>
            <w:tcW w:w="559" w:type="pct"/>
            <w:vAlign w:val="center"/>
            <w:vMerge w:val="restart"/>
            <w:textDirection w:val="lrTb"/>
            <w:noWrap w:val="false"/>
          </w:tcPr>
          <w:p>
            <w:pPr>
              <w:rPr>
                <w:highlight w:val="none"/>
              </w:rPr>
            </w:pPr>
            <w:r>
              <w:rPr>
                <w:highlight w:val="none"/>
              </w:rPr>
              <w:t xml:space="preserve">一、技术部分</w:t>
            </w:r>
            <w:r/>
          </w:p>
          <w:p>
            <w:pPr>
              <w:rPr>
                <w:highlight w:val="none"/>
              </w:rPr>
            </w:pPr>
            <w:r>
              <w:rPr>
                <w:rFonts w:hint="eastAsia"/>
                <w:highlight w:val="none"/>
              </w:rPr>
              <w:t xml:space="preserve">（50分）</w:t>
            </w:r>
            <w:r/>
          </w:p>
        </w:tc>
        <w:tc>
          <w:tcPr>
            <w:tcW w:w="414" w:type="pct"/>
            <w:vAlign w:val="center"/>
            <w:textDirection w:val="lrTb"/>
            <w:noWrap w:val="false"/>
          </w:tcPr>
          <w:p>
            <w:pPr>
              <w:rPr>
                <w:rFonts w:ascii="宋体" w:hAnsi="宋体" w:eastAsia="宋体"/>
                <w:sz w:val="24"/>
                <w:highlight w:val="none"/>
              </w:rPr>
            </w:pPr>
            <w:r>
              <w:rPr>
                <w:rFonts w:hint="eastAsia" w:ascii="宋体" w:hAnsi="宋体" w:eastAsia="宋体"/>
                <w:sz w:val="24"/>
                <w:highlight w:val="none"/>
              </w:rPr>
              <w:t xml:space="preserve">1.1</w:t>
            </w:r>
            <w:r/>
          </w:p>
        </w:tc>
        <w:tc>
          <w:tcPr>
            <w:tcW w:w="918" w:type="pct"/>
            <w:vAlign w:val="center"/>
            <w:textDirection w:val="lrTb"/>
            <w:noWrap w:val="false"/>
          </w:tcPr>
          <w:p>
            <w:pPr>
              <w:jc w:val="center"/>
              <w:spacing w:line="400" w:lineRule="exact"/>
              <w:rPr>
                <w:rFonts w:hint="eastAsia" w:ascii="宋体" w:hAnsi="宋体" w:eastAsia="宋体"/>
                <w:sz w:val="24"/>
                <w:highlight w:val="none"/>
              </w:rPr>
            </w:pPr>
            <w:r>
              <w:rPr>
                <w:rFonts w:hint="eastAsia" w:ascii="宋体" w:hAnsi="宋体" w:eastAsia="宋体"/>
                <w:sz w:val="24"/>
                <w:highlight w:val="none"/>
              </w:rPr>
              <w:t xml:space="preserve">企业内部管理</w:t>
            </w:r>
            <w:r/>
          </w:p>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制度建设</w:t>
            </w:r>
            <w:r/>
          </w:p>
        </w:tc>
        <w:tc>
          <w:tcPr>
            <w:tcW w:w="2802" w:type="pct"/>
            <w:vAlign w:val="top"/>
            <w:textDirection w:val="lrTb"/>
            <w:noWrap w:val="false"/>
          </w:tcPr>
          <w:p>
            <w:pPr>
              <w:spacing w:line="400" w:lineRule="exact"/>
              <w:rPr>
                <w:rFonts w:hint="eastAsia" w:ascii="宋体" w:hAnsi="宋体" w:eastAsia="宋体"/>
                <w:sz w:val="24"/>
                <w:highlight w:val="none"/>
              </w:rPr>
            </w:pPr>
            <w:r>
              <w:rPr>
                <w:rFonts w:hint="eastAsia" w:ascii="宋体" w:hAnsi="宋体" w:eastAsia="宋体"/>
                <w:sz w:val="24"/>
                <w:highlight w:val="none"/>
              </w:rPr>
              <w:t xml:space="preserve">供应商针对本项目制定企业内部管理制度方案，包括①人</w:t>
            </w:r>
            <w:r>
              <w:rPr>
                <w:rFonts w:hint="eastAsia" w:ascii="宋体" w:hAnsi="宋体"/>
                <w:sz w:val="24"/>
                <w:highlight w:val="none"/>
                <w:lang w:eastAsia="zh-CN"/>
              </w:rPr>
              <w:t xml:space="preserve">员</w:t>
            </w:r>
            <w:r>
              <w:rPr>
                <w:rFonts w:hint="eastAsia" w:ascii="宋体" w:hAnsi="宋体" w:eastAsia="宋体"/>
                <w:sz w:val="24"/>
                <w:highlight w:val="none"/>
              </w:rPr>
              <w:t xml:space="preserve">管理制度：人事任免、员工招聘、培训等事项、②</w:t>
            </w:r>
            <w:r>
              <w:rPr>
                <w:rFonts w:hint="eastAsia" w:ascii="宋体" w:hAnsi="宋体"/>
                <w:sz w:val="24"/>
                <w:highlight w:val="none"/>
                <w:lang w:eastAsia="zh-CN"/>
              </w:rPr>
              <w:t xml:space="preserve">审计质量控制</w:t>
            </w:r>
            <w:r>
              <w:rPr>
                <w:rFonts w:hint="eastAsia" w:ascii="宋体" w:hAnsi="宋体" w:eastAsia="宋体"/>
                <w:sz w:val="24"/>
                <w:highlight w:val="none"/>
              </w:rPr>
              <w:t xml:space="preserve">制度：</w:t>
            </w:r>
            <w:r>
              <w:rPr>
                <w:rFonts w:hint="eastAsia" w:ascii="宋体" w:hAnsi="宋体"/>
                <w:sz w:val="24"/>
                <w:highlight w:val="none"/>
                <w:lang w:eastAsia="zh-CN"/>
              </w:rPr>
              <w:t xml:space="preserve">事务所审计质量控制制度</w:t>
            </w:r>
            <w:r>
              <w:rPr>
                <w:rFonts w:hint="eastAsia" w:ascii="宋体" w:hAnsi="宋体" w:eastAsia="宋体"/>
                <w:sz w:val="24"/>
                <w:highlight w:val="none"/>
              </w:rPr>
              <w:t xml:space="preserve">、</w:t>
            </w:r>
            <w:r>
              <w:rPr>
                <w:rFonts w:hint="eastAsia" w:ascii="宋体" w:hAnsi="宋体"/>
                <w:sz w:val="24"/>
                <w:highlight w:val="none"/>
                <w:lang w:eastAsia="zh-CN"/>
              </w:rPr>
              <w:t xml:space="preserve">审计报告三级质量复核制度等、</w:t>
            </w:r>
            <w:r>
              <w:rPr>
                <w:rFonts w:hint="eastAsia" w:ascii="宋体" w:hAnsi="宋体" w:eastAsia="宋体"/>
                <w:sz w:val="24"/>
                <w:highlight w:val="none"/>
              </w:rPr>
              <w:t xml:space="preserve">③档案管理制度（从规范性、清晰性、完整性角度阐述），提供档案室、档案柜（架）、归档目录、档案盒照片或相关证明材料、④</w:t>
            </w:r>
            <w:r>
              <w:rPr>
                <w:rFonts w:hint="eastAsia" w:ascii="宋体" w:hAnsi="宋体"/>
                <w:sz w:val="24"/>
                <w:highlight w:val="none"/>
                <w:lang w:eastAsia="zh-CN"/>
              </w:rPr>
              <w:t xml:space="preserve">企业</w:t>
            </w:r>
            <w:r>
              <w:rPr>
                <w:rFonts w:hint="eastAsia" w:ascii="宋体" w:hAnsi="宋体" w:cs="宋体"/>
                <w:sz w:val="24"/>
              </w:rPr>
              <w:t xml:space="preserve">廉政管理</w:t>
            </w:r>
            <w:r>
              <w:rPr>
                <w:rFonts w:hint="eastAsia" w:ascii="宋体" w:hAnsi="宋体" w:cs="宋体"/>
                <w:sz w:val="24"/>
                <w:lang w:eastAsia="zh-CN"/>
              </w:rPr>
              <w:t xml:space="preserve">制度</w:t>
            </w:r>
            <w:r>
              <w:rPr>
                <w:rFonts w:hint="eastAsia" w:ascii="宋体" w:hAnsi="宋体" w:eastAsia="宋体"/>
                <w:sz w:val="24"/>
                <w:highlight w:val="none"/>
              </w:rPr>
              <w:t xml:space="preserve">。方案内容描述全面合理符合采购需求的得</w:t>
            </w:r>
            <w:r>
              <w:rPr>
                <w:rFonts w:hint="eastAsia" w:ascii="宋体" w:hAnsi="宋体"/>
                <w:sz w:val="24"/>
                <w:highlight w:val="none"/>
                <w:lang w:val="en-US" w:eastAsia="zh-CN"/>
              </w:rPr>
              <w:t xml:space="preserve">8</w:t>
            </w:r>
            <w:r>
              <w:rPr>
                <w:rFonts w:hint="eastAsia" w:ascii="宋体" w:hAnsi="宋体" w:eastAsia="宋体"/>
                <w:sz w:val="24"/>
                <w:highlight w:val="none"/>
              </w:rPr>
              <w:t xml:space="preserve">分，每有一项内容缺失的扣</w:t>
            </w:r>
            <w:r>
              <w:rPr>
                <w:rFonts w:hint="eastAsia" w:ascii="宋体" w:hAnsi="宋体"/>
                <w:sz w:val="24"/>
                <w:highlight w:val="none"/>
                <w:lang w:val="en-US" w:eastAsia="zh-CN"/>
              </w:rPr>
              <w:t xml:space="preserve">2</w:t>
            </w:r>
            <w:r>
              <w:rPr>
                <w:rFonts w:hint="eastAsia" w:ascii="宋体" w:hAnsi="宋体" w:eastAsia="宋体"/>
                <w:sz w:val="24"/>
                <w:highlight w:val="none"/>
              </w:rPr>
              <w:t xml:space="preserve">分；每有一项内容存在缺陷或不满足要求的扣</w:t>
            </w:r>
            <w:r>
              <w:rPr>
                <w:rFonts w:hint="eastAsia" w:ascii="宋体" w:hAnsi="宋体"/>
                <w:sz w:val="24"/>
                <w:highlight w:val="none"/>
                <w:lang w:val="en-US" w:eastAsia="zh-CN"/>
              </w:rPr>
              <w:t xml:space="preserve">1</w:t>
            </w:r>
            <w:r>
              <w:rPr>
                <w:rFonts w:hint="eastAsia" w:ascii="宋体" w:hAnsi="宋体" w:eastAsia="宋体"/>
                <w:sz w:val="24"/>
                <w:highlight w:val="none"/>
              </w:rPr>
              <w:t xml:space="preserve">分，扣完为止。</w:t>
            </w:r>
            <w:r/>
          </w:p>
          <w:p>
            <w:pPr>
              <w:spacing w:line="400" w:lineRule="exact"/>
              <w:rPr>
                <w:rFonts w:ascii="宋体" w:hAnsi="宋体" w:eastAsia="宋体"/>
                <w:sz w:val="24"/>
                <w:highlight w:val="none"/>
              </w:rPr>
            </w:pPr>
            <w:r>
              <w:rPr>
                <w:rFonts w:hint="eastAsia" w:ascii="宋体" w:hAnsi="宋体" w:eastAsia="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305" w:type="pct"/>
            <w:vAlign w:val="center"/>
            <w:textDirection w:val="lrTb"/>
            <w:noWrap w:val="false"/>
          </w:tcPr>
          <w:p>
            <w:pPr>
              <w:jc w:val="center"/>
              <w:spacing w:line="40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8</w:t>
            </w:r>
            <w:r/>
          </w:p>
        </w:tc>
      </w:tr>
      <w:tr>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rPr>
                <w:rFonts w:ascii="宋体" w:hAnsi="宋体" w:eastAsia="宋体"/>
                <w:sz w:val="24"/>
                <w:highlight w:val="none"/>
              </w:rPr>
            </w:pPr>
            <w:r>
              <w:rPr>
                <w:rFonts w:hint="eastAsia" w:ascii="宋体" w:hAnsi="宋体" w:eastAsia="宋体"/>
                <w:sz w:val="24"/>
                <w:highlight w:val="none"/>
              </w:rPr>
              <w:t xml:space="preserve">1.2</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企业内部管理信息化</w:t>
            </w:r>
            <w:r/>
          </w:p>
        </w:tc>
        <w:tc>
          <w:tcPr>
            <w:tcW w:w="2802" w:type="pct"/>
            <w:vAlign w:val="top"/>
            <w:textDirection w:val="lrTb"/>
            <w:noWrap w:val="false"/>
          </w:tcPr>
          <w:p>
            <w:pPr>
              <w:jc w:val="left"/>
              <w:spacing w:line="400" w:lineRule="exact"/>
              <w:rPr>
                <w:rFonts w:ascii="宋体" w:hAnsi="宋体" w:eastAsia="宋体" w:cs="宋体"/>
                <w:sz w:val="24"/>
                <w:szCs w:val="24"/>
                <w:lang w:val="zh-CN"/>
              </w:rPr>
            </w:pPr>
            <w:r>
              <w:rPr>
                <w:rFonts w:hint="eastAsia" w:ascii="宋体" w:hAnsi="宋体" w:eastAsia="宋体"/>
                <w:sz w:val="24"/>
                <w:highlight w:val="none"/>
              </w:rPr>
              <w:t xml:space="preserve">供应商针对本项目制定企业内部信息化管理</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包括</w:t>
            </w:r>
            <w:r>
              <w:rPr>
                <w:rFonts w:hint="eastAsia" w:ascii="宋体" w:hAnsi="宋体" w:eastAsia="宋体" w:cs="宋体"/>
                <w:sz w:val="24"/>
                <w:szCs w:val="24"/>
                <w:lang w:val="zh-CN"/>
              </w:rPr>
              <w:t xml:space="preserve">①</w:t>
            </w:r>
            <w:r>
              <w:rPr>
                <w:rFonts w:hint="eastAsia" w:ascii="宋体" w:hAnsi="宋体" w:eastAsia="宋体"/>
                <w:sz w:val="24"/>
                <w:highlight w:val="none"/>
              </w:rPr>
              <w:t xml:space="preserve">企业内部工作流程管理、</w:t>
            </w:r>
            <w:r>
              <w:rPr>
                <w:rFonts w:hint="eastAsia" w:ascii="宋体" w:hAnsi="宋体" w:eastAsia="宋体" w:cs="宋体"/>
                <w:sz w:val="24"/>
                <w:szCs w:val="24"/>
                <w:lang w:val="zh-CN"/>
              </w:rPr>
              <w:t xml:space="preserve">②</w:t>
            </w:r>
            <w:r>
              <w:rPr>
                <w:rFonts w:hint="eastAsia" w:ascii="宋体" w:hAnsi="宋体" w:eastAsia="宋体"/>
                <w:sz w:val="24"/>
                <w:highlight w:val="none"/>
              </w:rPr>
              <w:t xml:space="preserve">全过程信息化监管、</w:t>
            </w:r>
            <w:r>
              <w:rPr>
                <w:rFonts w:hint="eastAsia" w:ascii="宋体" w:hAnsi="宋体" w:eastAsia="宋体" w:cs="宋体"/>
                <w:sz w:val="24"/>
                <w:szCs w:val="24"/>
                <w:lang w:val="zh-CN"/>
              </w:rPr>
              <w:t xml:space="preserve">③</w:t>
            </w:r>
            <w:r>
              <w:rPr>
                <w:rFonts w:hint="eastAsia" w:ascii="宋体" w:hAnsi="宋体" w:eastAsia="宋体"/>
                <w:sz w:val="24"/>
                <w:highlight w:val="none"/>
              </w:rPr>
              <w:t xml:space="preserve">形成电子档案包等方案，说明所用管理系统的名称（运行于云端的，需给出网址），并提供所用管理系统相关功能截图。方案内容描述全面合理符合采购需求的得3分，</w:t>
            </w:r>
            <w:r>
              <w:rPr>
                <w:rFonts w:hint="eastAsia" w:ascii="宋体" w:hAnsi="宋体" w:eastAsia="宋体" w:cs="宋体"/>
                <w:sz w:val="24"/>
                <w:szCs w:val="24"/>
                <w:lang w:val="zh-CN"/>
              </w:rPr>
              <w:t xml:space="preserve">每有一项内容缺失的扣</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分；每有一项内容存在缺陷或不满足要求的扣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lang w:val="zh-CN"/>
              </w:rPr>
              <w:t xml:space="preserve">分，扣完为止。</w:t>
            </w:r>
            <w:r/>
          </w:p>
          <w:p>
            <w:pPr>
              <w:spacing w:line="400" w:lineRule="exact"/>
              <w:rPr>
                <w:rFonts w:hint="eastAsia" w:ascii="宋体" w:hAnsi="宋体" w:eastAsia="宋体"/>
                <w:sz w:val="24"/>
                <w:highlight w:val="none"/>
              </w:rPr>
            </w:pPr>
            <w:r>
              <w:rPr>
                <w:rFonts w:hint="eastAsia" w:ascii="宋体" w:hAnsi="宋体" w:eastAsia="宋体"/>
                <w:sz w:val="24"/>
                <w:highlight w:val="none"/>
              </w:rPr>
              <w:t xml:space="preserve">存在缺陷或不满足要求的扣1.5分，内容缺失或无功能截图的不得分。</w:t>
            </w:r>
            <w:r/>
          </w:p>
          <w:p>
            <w:pPr>
              <w:spacing w:line="400" w:lineRule="exact"/>
              <w:rPr>
                <w:rFonts w:ascii="宋体" w:hAnsi="宋体" w:eastAsia="宋体"/>
                <w:sz w:val="24"/>
                <w:highlight w:val="none"/>
              </w:rPr>
            </w:pPr>
            <w:r>
              <w:rPr>
                <w:rFonts w:hint="eastAsia" w:ascii="宋体" w:hAnsi="宋体" w:eastAsia="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305"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3</w:t>
            </w:r>
            <w:r/>
          </w:p>
        </w:tc>
      </w:tr>
      <w:tr>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rPr>
                <w:rFonts w:ascii="宋体" w:hAnsi="宋体" w:eastAsia="宋体"/>
                <w:sz w:val="24"/>
                <w:highlight w:val="none"/>
              </w:rPr>
            </w:pPr>
            <w:r>
              <w:rPr>
                <w:rFonts w:hint="eastAsia" w:ascii="宋体" w:hAnsi="宋体" w:eastAsia="宋体"/>
                <w:sz w:val="24"/>
                <w:highlight w:val="none"/>
              </w:rPr>
              <w:t xml:space="preserve">1.3</w:t>
            </w:r>
            <w:r/>
          </w:p>
        </w:tc>
        <w:tc>
          <w:tcPr>
            <w:tcW w:w="918" w:type="pct"/>
            <w:vAlign w:val="center"/>
            <w:textDirection w:val="lrTb"/>
            <w:noWrap w:val="false"/>
          </w:tcPr>
          <w:p>
            <w:pPr>
              <w:jc w:val="center"/>
              <w:spacing w:line="400" w:lineRule="exact"/>
              <w:rPr>
                <w:rFonts w:hint="eastAsia" w:ascii="宋体" w:hAnsi="宋体" w:eastAsia="宋体"/>
                <w:sz w:val="24"/>
                <w:highlight w:val="none"/>
              </w:rPr>
            </w:pPr>
            <w:r>
              <w:rPr>
                <w:rFonts w:hint="eastAsia" w:ascii="宋体" w:hAnsi="宋体" w:eastAsia="宋体"/>
                <w:sz w:val="24"/>
                <w:highlight w:val="none"/>
              </w:rPr>
              <w:t xml:space="preserve">企业政策</w:t>
            </w:r>
            <w:r/>
          </w:p>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掌握能力</w:t>
            </w:r>
            <w:r/>
          </w:p>
        </w:tc>
        <w:tc>
          <w:tcPr>
            <w:tcW w:w="2802" w:type="pct"/>
            <w:vAlign w:val="top"/>
            <w:textDirection w:val="lrTb"/>
            <w:noWrap w:val="false"/>
          </w:tcPr>
          <w:p>
            <w:pPr>
              <w:jc w:val="left"/>
              <w:spacing w:line="400" w:lineRule="exact"/>
              <w:rPr>
                <w:rFonts w:ascii="宋体" w:hAnsi="宋体" w:eastAsia="宋体" w:cs="宋体"/>
                <w:sz w:val="24"/>
                <w:szCs w:val="24"/>
                <w:lang w:val="zh-CN"/>
              </w:rPr>
            </w:pPr>
            <w:r>
              <w:rPr>
                <w:rFonts w:hint="eastAsia" w:ascii="宋体" w:hAnsi="宋体" w:eastAsia="宋体" w:cs="宋体"/>
                <w:sz w:val="24"/>
                <w:szCs w:val="24"/>
                <w:lang w:val="zh-CN"/>
              </w:rPr>
              <w:t xml:space="preserve">供应商针对江阴市政府投资项目相关管理要求进行分析阐述，包括①相关政策依据文件</w:t>
            </w:r>
            <w:r>
              <w:rPr>
                <w:rFonts w:hint="eastAsia" w:ascii="宋体" w:hAnsi="宋体" w:eastAsia="宋体" w:cs="宋体"/>
                <w:sz w:val="24"/>
                <w:szCs w:val="24"/>
              </w:rPr>
              <w:t xml:space="preserve">列举和</w:t>
            </w:r>
            <w:r>
              <w:rPr>
                <w:rFonts w:hint="eastAsia" w:ascii="宋体" w:hAnsi="宋体" w:eastAsia="宋体" w:cs="宋体"/>
                <w:sz w:val="24"/>
                <w:szCs w:val="24"/>
                <w:lang w:val="zh-CN"/>
              </w:rPr>
              <w:t xml:space="preserve">理解阐述、②基本建设程序的理解阐述、③</w:t>
            </w:r>
            <w:r>
              <w:rPr>
                <w:rFonts w:hint="eastAsia" w:ascii="宋体" w:hAnsi="宋体" w:eastAsia="宋体" w:cs="Times New Roman"/>
                <w:bCs/>
                <w:sz w:val="24"/>
                <w:szCs w:val="24"/>
              </w:rPr>
              <w:t xml:space="preserve">跟踪及结算审核</w:t>
            </w:r>
            <w:r>
              <w:rPr>
                <w:rFonts w:hint="eastAsia" w:ascii="宋体" w:hAnsi="宋体" w:eastAsia="宋体" w:cs="宋体"/>
                <w:sz w:val="24"/>
                <w:szCs w:val="24"/>
                <w:lang w:val="zh-CN"/>
              </w:rPr>
              <w:t xml:space="preserve">相关政策规定的理解阐述、④对我市</w:t>
            </w:r>
            <w:r>
              <w:rPr>
                <w:rFonts w:hint="eastAsia" w:ascii="宋体" w:hAnsi="宋体" w:eastAsia="宋体" w:cs="宋体"/>
                <w:sz w:val="24"/>
                <w:szCs w:val="24"/>
              </w:rPr>
              <w:t xml:space="preserve">工程</w:t>
            </w:r>
            <w:r>
              <w:rPr>
                <w:rFonts w:hint="eastAsia" w:ascii="宋体" w:hAnsi="宋体" w:eastAsia="宋体" w:cs="宋体"/>
                <w:sz w:val="24"/>
                <w:szCs w:val="24"/>
                <w:lang w:val="zh-CN"/>
              </w:rPr>
              <w:t xml:space="preserve">审核工作管理相关要求的理解论述。</w:t>
            </w:r>
            <w:r/>
          </w:p>
          <w:p>
            <w:pPr>
              <w:jc w:val="left"/>
              <w:spacing w:line="400" w:lineRule="exact"/>
              <w:rPr>
                <w:rFonts w:ascii="宋体" w:hAnsi="宋体" w:eastAsia="宋体" w:cs="宋体"/>
                <w:sz w:val="24"/>
                <w:szCs w:val="24"/>
                <w:lang w:val="zh-CN"/>
              </w:rPr>
            </w:pPr>
            <w:r>
              <w:rPr>
                <w:rFonts w:hint="eastAsia" w:ascii="宋体" w:hAnsi="宋体" w:eastAsia="宋体" w:cs="宋体"/>
                <w:sz w:val="24"/>
                <w:szCs w:val="24"/>
                <w:lang w:val="zh-CN"/>
              </w:rPr>
              <w:t xml:space="preserve">方案内容描述全面合理符合采购需求的得</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分，每有一项内容缺失的扣</w:t>
            </w:r>
            <w:r>
              <w:rPr>
                <w:rFonts w:hint="eastAsia" w:ascii="宋体" w:hAnsi="宋体" w:eastAsia="宋体" w:cs="宋体"/>
                <w:sz w:val="24"/>
                <w:szCs w:val="24"/>
              </w:rPr>
              <w:t xml:space="preserve">1.5</w:t>
            </w:r>
            <w:r>
              <w:rPr>
                <w:rFonts w:hint="eastAsia" w:ascii="宋体" w:hAnsi="宋体" w:eastAsia="宋体" w:cs="宋体"/>
                <w:sz w:val="24"/>
                <w:szCs w:val="24"/>
                <w:lang w:val="zh-CN"/>
              </w:rPr>
              <w:t xml:space="preserve">分；每有一项内容存在缺陷或不满足要求的扣</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分，扣完为止。</w:t>
            </w:r>
            <w:r/>
          </w:p>
          <w:p>
            <w:pPr>
              <w:spacing w:line="400" w:lineRule="exact"/>
              <w:rPr>
                <w:rFonts w:ascii="宋体" w:hAnsi="宋体" w:eastAsia="宋体"/>
                <w:sz w:val="24"/>
                <w:highlight w:val="none"/>
              </w:rPr>
            </w:pPr>
            <w:r>
              <w:rPr>
                <w:rFonts w:hint="eastAsia" w:ascii="宋体" w:hAnsi="宋体" w:eastAsia="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305" w:type="pct"/>
            <w:vAlign w:val="center"/>
            <w:textDirection w:val="lrTb"/>
            <w:noWrap w:val="false"/>
          </w:tcPr>
          <w:p>
            <w:pPr>
              <w:jc w:val="center"/>
              <w:spacing w:line="40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6</w:t>
            </w:r>
            <w:r/>
          </w:p>
        </w:tc>
      </w:tr>
      <w:tr>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rPr>
                <w:rFonts w:ascii="宋体" w:hAnsi="宋体" w:eastAsia="宋体"/>
                <w:sz w:val="24"/>
                <w:highlight w:val="none"/>
              </w:rPr>
            </w:pPr>
            <w:r>
              <w:rPr>
                <w:rFonts w:hint="eastAsia" w:ascii="宋体" w:hAnsi="宋体" w:eastAsia="宋体"/>
                <w:sz w:val="24"/>
                <w:highlight w:val="none"/>
              </w:rPr>
              <w:t xml:space="preserve">1.4</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cs="Times New Roman"/>
                <w:sz w:val="24"/>
                <w:szCs w:val="24"/>
              </w:rPr>
              <w:t xml:space="preserve">组织架构和职责分工</w:t>
            </w:r>
            <w:r/>
          </w:p>
        </w:tc>
        <w:tc>
          <w:tcPr>
            <w:tcW w:w="2802" w:type="pct"/>
            <w:vAlign w:val="top"/>
            <w:textDirection w:val="lrTb"/>
            <w:noWrap w:val="false"/>
          </w:tcPr>
          <w:p>
            <w:pPr>
              <w:jc w:val="left"/>
              <w:spacing w:line="400" w:lineRule="exact"/>
              <w:rPr>
                <w:rFonts w:ascii="宋体" w:hAnsi="宋体" w:eastAsia="宋体" w:cs="宋体"/>
                <w:sz w:val="24"/>
                <w:szCs w:val="24"/>
                <w:lang w:val="zh-CN"/>
              </w:rPr>
            </w:pPr>
            <w:r>
              <w:rPr>
                <w:rFonts w:hint="eastAsia" w:ascii="宋体" w:hAnsi="宋体" w:eastAsia="宋体" w:cs="Times New Roman"/>
                <w:bCs/>
                <w:sz w:val="24"/>
                <w:szCs w:val="24"/>
              </w:rPr>
              <w:t xml:space="preserve">供应商针对本项目配备项目组成员提供</w:t>
            </w:r>
            <w:r>
              <w:rPr>
                <w:rFonts w:ascii="宋体" w:hAnsi="宋体" w:eastAsia="宋体" w:cs="Times New Roman"/>
                <w:bCs/>
                <w:sz w:val="24"/>
                <w:szCs w:val="24"/>
              </w:rPr>
              <w:t xml:space="preserve">组织架构和职责分工</w:t>
            </w:r>
            <w:r>
              <w:rPr>
                <w:rFonts w:hint="eastAsia" w:ascii="宋体" w:hAnsi="宋体" w:eastAsia="宋体" w:cs="Times New Roman"/>
                <w:bCs/>
                <w:sz w:val="24"/>
                <w:szCs w:val="24"/>
              </w:rPr>
              <w:t xml:space="preserve">方案，包括①</w:t>
            </w:r>
            <w:r>
              <w:rPr>
                <w:rFonts w:hint="eastAsia" w:ascii="宋体" w:hAnsi="宋体" w:eastAsia="宋体" w:cs="宋体"/>
                <w:sz w:val="24"/>
                <w:szCs w:val="24"/>
              </w:rPr>
              <w:t xml:space="preserve">单位组织及项目组织架构</w:t>
            </w:r>
            <w:r>
              <w:rPr>
                <w:rFonts w:hint="eastAsia" w:ascii="宋体" w:hAnsi="宋体" w:eastAsia="宋体" w:cs="Times New Roman"/>
                <w:bCs/>
                <w:sz w:val="24"/>
                <w:szCs w:val="24"/>
              </w:rPr>
              <w:t xml:space="preserve">、②</w:t>
            </w:r>
            <w:r>
              <w:rPr>
                <w:rFonts w:hint="eastAsia" w:ascii="宋体" w:hAnsi="宋体" w:eastAsia="宋体" w:cs="宋体"/>
                <w:sz w:val="24"/>
                <w:szCs w:val="24"/>
              </w:rPr>
              <w:t xml:space="preserve">岗位责任和</w:t>
            </w:r>
            <w:r>
              <w:rPr>
                <w:rFonts w:hint="eastAsia" w:ascii="宋体" w:hAnsi="宋体" w:eastAsia="宋体" w:cs="Times New Roman"/>
                <w:bCs/>
                <w:sz w:val="24"/>
                <w:szCs w:val="24"/>
              </w:rPr>
              <w:t xml:space="preserve">职责分工、③团队层级间协作方案。</w:t>
            </w:r>
            <w:r>
              <w:rPr>
                <w:rFonts w:hint="eastAsia" w:ascii="宋体" w:hAnsi="宋体" w:eastAsia="宋体" w:cs="宋体"/>
                <w:sz w:val="24"/>
                <w:szCs w:val="24"/>
              </w:rPr>
              <w:t xml:space="preserve">方案内容描述全面合理符合采购需求的</w:t>
            </w:r>
            <w:r>
              <w:rPr>
                <w:rFonts w:ascii="宋体" w:hAnsi="宋体" w:eastAsia="宋体" w:cs="Times New Roman"/>
                <w:bCs/>
                <w:sz w:val="24"/>
                <w:szCs w:val="24"/>
              </w:rPr>
              <w:t xml:space="preserve">得</w:t>
            </w: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分；</w:t>
            </w:r>
            <w:r>
              <w:rPr>
                <w:rFonts w:hint="eastAsia" w:ascii="宋体" w:hAnsi="宋体" w:eastAsia="宋体" w:cs="宋体"/>
                <w:sz w:val="24"/>
                <w:szCs w:val="24"/>
                <w:lang w:val="zh-CN"/>
              </w:rPr>
              <w:t xml:space="preserve">每有一项内容缺失的扣</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分；每有一项内容存在缺陷或不满足要求的扣</w:t>
            </w:r>
            <w:r>
              <w:rPr>
                <w:rFonts w:hint="eastAsia" w:ascii="宋体" w:hAnsi="宋体" w:eastAsia="宋体" w:cs="宋体"/>
                <w:sz w:val="24"/>
                <w:szCs w:val="24"/>
              </w:rPr>
              <w:t xml:space="preserve">0.5</w:t>
            </w:r>
            <w:r>
              <w:rPr>
                <w:rFonts w:hint="eastAsia" w:ascii="宋体" w:hAnsi="宋体" w:eastAsia="宋体" w:cs="宋体"/>
                <w:sz w:val="24"/>
                <w:szCs w:val="24"/>
                <w:lang w:val="zh-CN"/>
              </w:rPr>
              <w:t xml:space="preserve">分，扣完为止。</w:t>
            </w:r>
            <w:r/>
          </w:p>
          <w:p>
            <w:pPr>
              <w:spacing w:line="400" w:lineRule="exact"/>
              <w:rPr>
                <w:rFonts w:ascii="宋体" w:hAnsi="宋体" w:eastAsia="宋体"/>
                <w:sz w:val="24"/>
                <w:highlight w:val="none"/>
              </w:rPr>
            </w:pPr>
            <w:r>
              <w:rPr>
                <w:rFonts w:hint="eastAsia" w:ascii="宋体" w:hAnsi="宋体" w:eastAsia="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305" w:type="pct"/>
            <w:vAlign w:val="center"/>
            <w:textDirection w:val="lrTb"/>
            <w:noWrap w:val="false"/>
          </w:tcPr>
          <w:p>
            <w:pPr>
              <w:jc w:val="center"/>
              <w:spacing w:line="40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3</w:t>
            </w:r>
            <w:r/>
          </w:p>
        </w:tc>
      </w:tr>
      <w:tr>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rPr>
                <w:rFonts w:ascii="宋体" w:hAnsi="宋体" w:eastAsia="宋体"/>
                <w:sz w:val="24"/>
                <w:highlight w:val="none"/>
              </w:rPr>
            </w:pPr>
            <w:r>
              <w:rPr>
                <w:rFonts w:hint="eastAsia" w:ascii="宋体" w:hAnsi="宋体" w:eastAsia="宋体"/>
                <w:sz w:val="24"/>
                <w:highlight w:val="none"/>
              </w:rPr>
              <w:t xml:space="preserve">1.5</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bCs/>
                <w:sz w:val="24"/>
              </w:rPr>
              <w:t xml:space="preserve">协审审核方案</w:t>
            </w:r>
            <w:r/>
          </w:p>
        </w:tc>
        <w:tc>
          <w:tcPr>
            <w:tcW w:w="2802" w:type="pct"/>
            <w:vAlign w:val="top"/>
            <w:textDirection w:val="lrTb"/>
            <w:noWrap w:val="false"/>
          </w:tcPr>
          <w:p>
            <w:pPr>
              <w:jc w:val="left"/>
              <w:spacing w:line="400" w:lineRule="exact"/>
              <w:rPr>
                <w:rFonts w:ascii="宋体" w:hAnsi="宋体" w:eastAsia="宋体" w:cs="Times New Roman"/>
                <w:sz w:val="24"/>
                <w:szCs w:val="24"/>
                <w:lang w:val="zh-CN"/>
              </w:rPr>
            </w:pPr>
            <w:r>
              <w:rPr>
                <w:rFonts w:hint="eastAsia" w:ascii="宋体" w:hAnsi="宋体" w:eastAsia="宋体" w:cs="Times New Roman"/>
                <w:bCs/>
                <w:sz w:val="24"/>
                <w:szCs w:val="24"/>
              </w:rPr>
              <w:t xml:space="preserve">供应商针对本项目制定完整覆盖关键环节的审核</w:t>
            </w:r>
            <w:r>
              <w:rPr>
                <w:rFonts w:hint="eastAsia" w:ascii="宋体" w:hAnsi="宋体" w:eastAsia="宋体"/>
                <w:bCs/>
                <w:sz w:val="24"/>
              </w:rPr>
              <w:t xml:space="preserve">实施</w:t>
            </w:r>
            <w:r>
              <w:rPr>
                <w:rFonts w:hint="eastAsia" w:ascii="宋体" w:hAnsi="宋体" w:eastAsia="宋体" w:cs="Times New Roman"/>
                <w:bCs/>
                <w:sz w:val="24"/>
                <w:szCs w:val="24"/>
              </w:rPr>
              <w:t xml:space="preserve">方案，包括</w:t>
            </w:r>
            <w:r>
              <w:rPr>
                <w:rFonts w:hint="eastAsia" w:ascii="宋体" w:hAnsi="宋体" w:eastAsia="宋体"/>
                <w:bCs/>
                <w:sz w:val="24"/>
              </w:rPr>
              <w:t xml:space="preserve">①跟踪审核、结算审核和复审工作思路、工作方法、②资料归集整理、</w:t>
            </w:r>
            <w:r>
              <w:rPr>
                <w:rFonts w:hint="eastAsia" w:ascii="宋体" w:hAnsi="宋体" w:eastAsia="宋体" w:cs="方正仿宋_GBK"/>
                <w:bCs/>
                <w:sz w:val="24"/>
                <w:szCs w:val="24"/>
              </w:rPr>
              <w:t xml:space="preserve">③</w:t>
            </w:r>
            <w:r>
              <w:rPr>
                <w:rFonts w:hint="eastAsia" w:ascii="宋体" w:hAnsi="宋体" w:eastAsia="宋体"/>
                <w:bCs/>
                <w:sz w:val="24"/>
              </w:rPr>
              <w:t xml:space="preserve">风险防范措施、④根据项目咨询性质（如跟踪审核、结算审核和复审等）分别提供流程图</w:t>
            </w:r>
            <w:r>
              <w:rPr>
                <w:rFonts w:hint="eastAsia" w:ascii="宋体" w:hAnsi="宋体" w:eastAsia="宋体" w:cs="Times New Roman"/>
                <w:bCs/>
                <w:sz w:val="24"/>
                <w:szCs w:val="24"/>
              </w:rPr>
              <w:t xml:space="preserve">。方案</w:t>
            </w:r>
            <w:r>
              <w:rPr>
                <w:rFonts w:hint="eastAsia" w:ascii="宋体" w:hAnsi="宋体" w:eastAsia="宋体" w:cs="Times New Roman"/>
                <w:sz w:val="24"/>
                <w:szCs w:val="24"/>
                <w:lang w:val="zh-CN"/>
              </w:rPr>
              <w:t xml:space="preserve">内容描述全面合理符合采购需求的得</w:t>
            </w:r>
            <w:r>
              <w:rPr>
                <w:rFonts w:hint="eastAsia" w:ascii="宋体" w:hAnsi="宋体" w:cs="Times New Roman"/>
                <w:sz w:val="24"/>
                <w:szCs w:val="24"/>
                <w:lang w:val="en-US" w:eastAsia="zh-CN"/>
              </w:rPr>
              <w:t xml:space="preserve">8</w:t>
            </w:r>
            <w:r>
              <w:rPr>
                <w:rFonts w:hint="eastAsia" w:ascii="宋体" w:hAnsi="宋体" w:eastAsia="宋体" w:cs="Times New Roman"/>
                <w:sz w:val="24"/>
                <w:szCs w:val="24"/>
                <w:lang w:val="zh-CN"/>
              </w:rPr>
              <w:t xml:space="preserve">分，每有一项内容缺失的扣</w:t>
            </w:r>
            <w:r>
              <w:rPr>
                <w:rFonts w:hint="eastAsia" w:ascii="宋体" w:hAnsi="宋体" w:eastAsia="宋体" w:cs="Times New Roman"/>
                <w:sz w:val="24"/>
                <w:szCs w:val="24"/>
              </w:rPr>
              <w:t xml:space="preserve">2</w:t>
            </w:r>
            <w:r>
              <w:rPr>
                <w:rFonts w:hint="eastAsia" w:ascii="宋体" w:hAnsi="宋体" w:eastAsia="宋体" w:cs="Times New Roman"/>
                <w:sz w:val="24"/>
                <w:szCs w:val="24"/>
                <w:lang w:val="zh-CN"/>
              </w:rPr>
              <w:t xml:space="preserve">分；每有一项内容存在缺陷或不满足要求的扣</w:t>
            </w:r>
            <w:r>
              <w:rPr>
                <w:rFonts w:hint="eastAsia" w:ascii="宋体" w:hAnsi="宋体" w:eastAsia="宋体" w:cs="Times New Roman"/>
                <w:sz w:val="24"/>
                <w:szCs w:val="24"/>
              </w:rPr>
              <w:t xml:space="preserve">1</w:t>
            </w:r>
            <w:r>
              <w:rPr>
                <w:rFonts w:hint="eastAsia" w:ascii="宋体" w:hAnsi="宋体" w:eastAsia="宋体" w:cs="Times New Roman"/>
                <w:sz w:val="24"/>
                <w:szCs w:val="24"/>
                <w:lang w:val="zh-CN"/>
              </w:rPr>
              <w:t xml:space="preserve">分，扣完为止。</w:t>
            </w:r>
            <w:r/>
          </w:p>
          <w:p>
            <w:pPr>
              <w:spacing w:line="400" w:lineRule="exact"/>
              <w:rPr>
                <w:rFonts w:ascii="宋体" w:hAnsi="宋体" w:eastAsia="宋体"/>
                <w:sz w:val="24"/>
                <w:highlight w:val="none"/>
              </w:rPr>
            </w:pPr>
            <w:r>
              <w:rPr>
                <w:rFonts w:hint="eastAsia" w:ascii="宋体" w:hAnsi="宋体" w:eastAsia="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305" w:type="pct"/>
            <w:vAlign w:val="center"/>
            <w:textDirection w:val="lrTb"/>
            <w:noWrap w:val="false"/>
          </w:tcPr>
          <w:p>
            <w:pPr>
              <w:jc w:val="center"/>
              <w:spacing w:line="40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8</w:t>
            </w:r>
            <w:r/>
          </w:p>
        </w:tc>
      </w:tr>
      <w:tr>
        <w:trPr>
          <w:trHeight w:val="1677"/>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rPr>
                <w:rFonts w:ascii="宋体" w:hAnsi="宋体" w:eastAsia="宋体"/>
                <w:sz w:val="24"/>
                <w:highlight w:val="none"/>
              </w:rPr>
            </w:pPr>
            <w:r>
              <w:rPr>
                <w:rFonts w:hint="eastAsia" w:ascii="宋体" w:hAnsi="宋体" w:eastAsia="宋体"/>
                <w:sz w:val="24"/>
                <w:highlight w:val="none"/>
              </w:rPr>
              <w:t xml:space="preserve">1.6</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cs="Times New Roman"/>
                <w:bCs/>
                <w:sz w:val="24"/>
                <w:szCs w:val="24"/>
              </w:rPr>
              <w:t xml:space="preserve">审核</w:t>
            </w:r>
            <w:r>
              <w:rPr>
                <w:rFonts w:ascii="宋体" w:hAnsi="宋体" w:eastAsia="宋体" w:cs="Times New Roman"/>
                <w:bCs/>
                <w:sz w:val="24"/>
                <w:szCs w:val="24"/>
              </w:rPr>
              <w:t xml:space="preserve">进度和质量保障措施</w:t>
            </w:r>
            <w:r/>
          </w:p>
        </w:tc>
        <w:tc>
          <w:tcPr>
            <w:tcW w:w="2802" w:type="pct"/>
            <w:vAlign w:val="top"/>
            <w:textDirection w:val="lrTb"/>
            <w:noWrap w:val="false"/>
          </w:tcPr>
          <w:p>
            <w:pPr>
              <w:jc w:val="left"/>
              <w:spacing w:line="400" w:lineRule="exact"/>
              <w:rPr>
                <w:rFonts w:ascii="宋体" w:hAnsi="宋体" w:eastAsia="宋体" w:cs="Times New Roman"/>
                <w:sz w:val="24"/>
                <w:szCs w:val="24"/>
                <w:lang w:val="zh-CN"/>
              </w:rPr>
            </w:pPr>
            <w:r>
              <w:rPr>
                <w:rFonts w:hint="eastAsia" w:ascii="宋体" w:hAnsi="宋体" w:eastAsia="宋体" w:cs="Times New Roman"/>
                <w:bCs/>
                <w:sz w:val="24"/>
                <w:szCs w:val="24"/>
              </w:rPr>
              <w:t xml:space="preserve">供应商针对本项目提供进度和质量保障措施，包括</w:t>
            </w:r>
            <w:r>
              <w:rPr>
                <w:rFonts w:hint="eastAsia" w:ascii="宋体" w:hAnsi="宋体" w:eastAsia="宋体" w:cs="方正仿宋_GBK"/>
                <w:bCs/>
                <w:sz w:val="24"/>
                <w:szCs w:val="24"/>
              </w:rPr>
              <w:t xml:space="preserve">①</w:t>
            </w:r>
            <w:r>
              <w:rPr>
                <w:rFonts w:hint="eastAsia" w:ascii="宋体" w:hAnsi="宋体" w:eastAsia="宋体" w:cs="Times New Roman"/>
                <w:bCs/>
                <w:sz w:val="24"/>
                <w:szCs w:val="24"/>
              </w:rPr>
              <w:t xml:space="preserve">审核</w:t>
            </w:r>
            <w:r>
              <w:rPr>
                <w:rFonts w:ascii="宋体" w:hAnsi="宋体" w:eastAsia="宋体" w:cs="Times New Roman"/>
                <w:bCs/>
                <w:sz w:val="24"/>
                <w:szCs w:val="24"/>
              </w:rPr>
              <w:t xml:space="preserve">进度统筹管理</w:t>
            </w:r>
            <w:r>
              <w:rPr>
                <w:rFonts w:hint="eastAsia" w:ascii="宋体" w:hAnsi="宋体" w:eastAsia="宋体" w:cs="Times New Roman"/>
                <w:bCs/>
                <w:sz w:val="24"/>
                <w:szCs w:val="24"/>
              </w:rPr>
              <w:t xml:space="preserve">方案、</w:t>
            </w:r>
            <w:r>
              <w:rPr>
                <w:rFonts w:hint="eastAsia" w:ascii="宋体" w:hAnsi="宋体" w:eastAsia="宋体" w:cs="方正仿宋_GBK"/>
                <w:bCs/>
                <w:sz w:val="24"/>
                <w:szCs w:val="24"/>
              </w:rPr>
              <w:t xml:space="preserve">②审核</w:t>
            </w:r>
            <w:r>
              <w:rPr>
                <w:rFonts w:ascii="宋体" w:hAnsi="宋体" w:eastAsia="宋体" w:cs="Times New Roman"/>
                <w:bCs/>
                <w:sz w:val="24"/>
                <w:szCs w:val="24"/>
              </w:rPr>
              <w:t xml:space="preserve">工作</w:t>
            </w:r>
            <w:r>
              <w:rPr>
                <w:rFonts w:hint="eastAsia" w:ascii="宋体" w:hAnsi="宋体" w:eastAsia="宋体" w:cs="Times New Roman"/>
                <w:bCs/>
                <w:sz w:val="24"/>
                <w:szCs w:val="24"/>
              </w:rPr>
              <w:t xml:space="preserve">质量保障措施、</w:t>
            </w:r>
            <w:r>
              <w:rPr>
                <w:rFonts w:hint="eastAsia" w:ascii="宋体" w:hAnsi="宋体" w:eastAsia="宋体" w:cs="方正仿宋_GBK"/>
                <w:bCs/>
                <w:sz w:val="24"/>
                <w:szCs w:val="24"/>
              </w:rPr>
              <w:t xml:space="preserve">③</w:t>
            </w:r>
            <w:r>
              <w:rPr>
                <w:rFonts w:hint="eastAsia" w:ascii="宋体" w:hAnsi="宋体" w:eastAsia="宋体" w:cs="Times New Roman"/>
                <w:bCs/>
                <w:sz w:val="24"/>
                <w:szCs w:val="24"/>
              </w:rPr>
              <w:t xml:space="preserve">造价争议协调</w:t>
            </w:r>
            <w:r>
              <w:rPr>
                <w:rFonts w:ascii="宋体" w:hAnsi="宋体" w:eastAsia="宋体" w:cs="Times New Roman"/>
                <w:bCs/>
                <w:sz w:val="24"/>
                <w:szCs w:val="24"/>
              </w:rPr>
              <w:t xml:space="preserve">处理</w:t>
            </w:r>
            <w:r>
              <w:rPr>
                <w:rFonts w:hint="eastAsia" w:ascii="宋体" w:hAnsi="宋体" w:eastAsia="宋体" w:cs="Times New Roman"/>
                <w:bCs/>
                <w:sz w:val="24"/>
                <w:szCs w:val="24"/>
              </w:rPr>
              <w:t xml:space="preserve">方案、</w:t>
            </w:r>
            <w:r>
              <w:rPr>
                <w:rFonts w:hint="eastAsia" w:ascii="宋体" w:hAnsi="宋体" w:eastAsia="宋体"/>
                <w:bCs/>
                <w:sz w:val="24"/>
              </w:rPr>
              <w:t xml:space="preserve">④风险点排查处理方案。</w:t>
            </w:r>
            <w:r>
              <w:rPr>
                <w:rFonts w:hint="eastAsia" w:ascii="宋体" w:hAnsi="宋体" w:eastAsia="宋体" w:cs="Times New Roman"/>
                <w:bCs/>
                <w:sz w:val="24"/>
                <w:szCs w:val="24"/>
              </w:rPr>
              <w:t xml:space="preserve">方案</w:t>
            </w:r>
            <w:r>
              <w:rPr>
                <w:rFonts w:hint="eastAsia" w:ascii="宋体" w:hAnsi="宋体" w:eastAsia="宋体" w:cs="Times New Roman"/>
                <w:sz w:val="24"/>
                <w:szCs w:val="24"/>
                <w:lang w:val="zh-CN"/>
              </w:rPr>
              <w:t xml:space="preserve">内容描述全面合理符合采购需求的得</w:t>
            </w:r>
            <w:r>
              <w:rPr>
                <w:rFonts w:hint="eastAsia" w:ascii="宋体" w:hAnsi="宋体" w:eastAsia="宋体" w:cs="Times New Roman"/>
                <w:sz w:val="24"/>
                <w:szCs w:val="24"/>
              </w:rPr>
              <w:t xml:space="preserve">6</w:t>
            </w:r>
            <w:r>
              <w:rPr>
                <w:rFonts w:hint="eastAsia" w:ascii="宋体" w:hAnsi="宋体" w:eastAsia="宋体" w:cs="Times New Roman"/>
                <w:sz w:val="24"/>
                <w:szCs w:val="24"/>
                <w:lang w:val="zh-CN"/>
              </w:rPr>
              <w:t xml:space="preserve">分，每有一项内容缺失的扣</w:t>
            </w:r>
            <w:r>
              <w:rPr>
                <w:rFonts w:hint="eastAsia" w:ascii="宋体" w:hAnsi="宋体" w:eastAsia="宋体" w:cs="Times New Roman"/>
                <w:sz w:val="24"/>
                <w:szCs w:val="24"/>
              </w:rPr>
              <w:t xml:space="preserve">1.5</w:t>
            </w:r>
            <w:r>
              <w:rPr>
                <w:rFonts w:hint="eastAsia" w:ascii="宋体" w:hAnsi="宋体" w:eastAsia="宋体" w:cs="Times New Roman"/>
                <w:sz w:val="24"/>
                <w:szCs w:val="24"/>
                <w:lang w:val="zh-CN"/>
              </w:rPr>
              <w:t xml:space="preserve">分；每有一项内容存在缺陷或不满足要求的扣</w:t>
            </w:r>
            <w:r>
              <w:rPr>
                <w:rFonts w:hint="eastAsia" w:ascii="宋体" w:hAnsi="宋体" w:eastAsia="宋体" w:cs="Times New Roman"/>
                <w:sz w:val="24"/>
                <w:szCs w:val="24"/>
              </w:rPr>
              <w:t xml:space="preserve">1</w:t>
            </w:r>
            <w:r>
              <w:rPr>
                <w:rFonts w:hint="eastAsia" w:ascii="宋体" w:hAnsi="宋体" w:eastAsia="宋体" w:cs="Times New Roman"/>
                <w:sz w:val="24"/>
                <w:szCs w:val="24"/>
                <w:lang w:val="zh-CN"/>
              </w:rPr>
              <w:t xml:space="preserve">分，扣完为止。</w:t>
            </w:r>
            <w:r/>
          </w:p>
          <w:p>
            <w:pPr>
              <w:spacing w:line="400" w:lineRule="exact"/>
              <w:rPr>
                <w:rFonts w:ascii="宋体" w:hAnsi="宋体" w:eastAsia="宋体"/>
                <w:sz w:val="24"/>
                <w:highlight w:val="none"/>
              </w:rPr>
            </w:pPr>
            <w:r>
              <w:rPr>
                <w:rFonts w:hint="eastAsia" w:ascii="宋体" w:hAnsi="宋体" w:eastAsia="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305" w:type="pct"/>
            <w:vAlign w:val="center"/>
            <w:textDirection w:val="lrTb"/>
            <w:noWrap w:val="false"/>
          </w:tcPr>
          <w:p>
            <w:pPr>
              <w:jc w:val="center"/>
              <w:spacing w:line="40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6</w:t>
            </w:r>
            <w:r/>
          </w:p>
        </w:tc>
      </w:tr>
      <w:tr>
        <w:trPr>
          <w:trHeight w:val="841"/>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rPr>
                <w:rFonts w:ascii="宋体" w:hAnsi="宋体" w:eastAsia="宋体"/>
                <w:sz w:val="24"/>
                <w:highlight w:val="none"/>
              </w:rPr>
            </w:pPr>
            <w:r>
              <w:rPr>
                <w:rFonts w:hint="eastAsia" w:ascii="宋体" w:hAnsi="宋体" w:eastAsia="宋体"/>
                <w:sz w:val="24"/>
                <w:highlight w:val="none"/>
              </w:rPr>
              <w:t xml:space="preserve">1.7</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cs="Times New Roman"/>
                <w:sz w:val="24"/>
                <w:szCs w:val="24"/>
              </w:rPr>
              <w:t xml:space="preserve">项目工作重难点分析</w:t>
            </w:r>
            <w:r/>
          </w:p>
        </w:tc>
        <w:tc>
          <w:tcPr>
            <w:tcW w:w="2802" w:type="pct"/>
            <w:vAlign w:val="top"/>
            <w:textDirection w:val="lrTb"/>
            <w:noWrap w:val="false"/>
          </w:tcPr>
          <w:p>
            <w:pPr>
              <w:jc w:val="left"/>
              <w:spacing w:line="400" w:lineRule="exact"/>
              <w:tabs>
                <w:tab w:val="left" w:pos="945"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供应商针对受托评审项目进行重点、难点的精准分析及对应解决方案。</w:t>
            </w:r>
            <w:r>
              <w:rPr>
                <w:rFonts w:hint="eastAsia" w:ascii="宋体" w:hAnsi="宋体" w:eastAsia="宋体" w:cs="宋体"/>
                <w:b/>
                <w:sz w:val="24"/>
                <w:szCs w:val="24"/>
              </w:rPr>
              <w:t xml:space="preserve">（参考格式见附件四）</w:t>
            </w:r>
            <w:r>
              <w:rPr>
                <w:rFonts w:hint="eastAsia" w:ascii="宋体" w:hAnsi="宋体" w:eastAsia="宋体" w:cs="宋体"/>
                <w:sz w:val="24"/>
                <w:szCs w:val="24"/>
              </w:rPr>
              <w:t xml:space="preserve">主要考察①审核工作的重点、②重点内容的审核方案、③审核工作的难点、④难点工作的分析、解决方案。</w:t>
            </w:r>
            <w:r>
              <w:rPr>
                <w:rFonts w:hint="eastAsia" w:ascii="宋体" w:hAnsi="宋体" w:eastAsia="宋体" w:cs="Times New Roman"/>
                <w:bCs/>
                <w:sz w:val="24"/>
                <w:szCs w:val="24"/>
              </w:rPr>
              <w:t xml:space="preserve">方案</w:t>
            </w:r>
            <w:r>
              <w:rPr>
                <w:rFonts w:hint="eastAsia" w:ascii="宋体" w:hAnsi="宋体" w:eastAsia="宋体" w:cs="Times New Roman"/>
                <w:sz w:val="24"/>
                <w:szCs w:val="24"/>
                <w:lang w:val="zh-CN"/>
              </w:rPr>
              <w:t xml:space="preserve">内容描述全面合理符合采购需求的得</w:t>
            </w:r>
            <w:r>
              <w:rPr>
                <w:rFonts w:hint="eastAsia" w:ascii="宋体" w:hAnsi="宋体" w:cs="Times New Roman"/>
                <w:sz w:val="24"/>
                <w:szCs w:val="24"/>
                <w:lang w:val="en-US" w:eastAsia="zh-CN"/>
              </w:rPr>
              <w:t xml:space="preserve">8</w:t>
            </w:r>
            <w:r>
              <w:rPr>
                <w:rFonts w:hint="eastAsia" w:ascii="宋体" w:hAnsi="宋体" w:eastAsia="宋体" w:cs="Times New Roman"/>
                <w:sz w:val="24"/>
                <w:szCs w:val="24"/>
                <w:lang w:val="zh-CN"/>
              </w:rPr>
              <w:t xml:space="preserve">分，</w:t>
            </w:r>
            <w:r>
              <w:rPr>
                <w:rFonts w:hint="eastAsia" w:ascii="宋体" w:hAnsi="宋体" w:eastAsia="宋体" w:cs="宋体"/>
                <w:sz w:val="24"/>
                <w:szCs w:val="24"/>
                <w:lang w:val="zh-CN"/>
              </w:rPr>
              <w:t xml:space="preserve">每有一项内容缺失的扣</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分；每有一项内容存在缺陷或不满足要求的扣1分，扣完为止。</w:t>
            </w:r>
            <w:r/>
          </w:p>
          <w:p>
            <w:pPr>
              <w:jc w:val="left"/>
              <w:spacing w:line="400" w:lineRule="exact"/>
              <w:rPr>
                <w:rFonts w:ascii="宋体" w:hAnsi="宋体" w:eastAsia="宋体" w:cs="宋体"/>
                <w:sz w:val="24"/>
                <w:szCs w:val="24"/>
                <w:lang w:val="zh-CN"/>
              </w:rPr>
            </w:pPr>
            <w:r>
              <w:rPr>
                <w:rFonts w:hint="eastAsia" w:ascii="宋体" w:hAnsi="宋体" w:eastAsia="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p>
            <w:pPr>
              <w:jc w:val="left"/>
              <w:spacing w:line="400" w:lineRule="exact"/>
              <w:rPr>
                <w:rFonts w:ascii="宋体" w:hAnsi="宋体" w:eastAsia="宋体" w:cs="宋体"/>
                <w:sz w:val="24"/>
                <w:szCs w:val="24"/>
                <w:lang w:val="zh-CN"/>
              </w:rPr>
            </w:pPr>
            <w:r>
              <w:rPr>
                <w:rFonts w:hint="eastAsia" w:ascii="宋体" w:hAnsi="宋体" w:eastAsia="宋体" w:cs="宋体"/>
                <w:sz w:val="24"/>
                <w:szCs w:val="24"/>
                <w:lang w:val="zh-CN"/>
              </w:rPr>
              <w:t xml:space="preserve">注：</w:t>
            </w:r>
            <w:r/>
          </w:p>
          <w:p>
            <w:pPr>
              <w:jc w:val="left"/>
              <w:spacing w:line="400" w:lineRule="exact"/>
              <w:tabs>
                <w:tab w:val="left" w:pos="945" w:leader="none"/>
                <w:tab w:val="left" w:pos="1155" w:leader="none"/>
              </w:tabs>
              <w:rPr>
                <w:rFonts w:ascii="宋体" w:hAnsi="宋体" w:eastAsia="宋体" w:cs="宋体"/>
                <w:sz w:val="24"/>
                <w:szCs w:val="24"/>
                <w:lang w:val="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）审核工作的重点：</w:t>
            </w:r>
            <w:r>
              <w:rPr>
                <w:rFonts w:hint="eastAsia" w:ascii="宋体" w:hAnsi="宋体" w:eastAsia="宋体" w:cs="宋体"/>
                <w:sz w:val="24"/>
                <w:szCs w:val="24"/>
                <w:lang w:val="zh-CN"/>
              </w:rPr>
              <w:t xml:space="preserve">指基于</w:t>
            </w:r>
            <w:r>
              <w:rPr>
                <w:rFonts w:hint="eastAsia" w:ascii="MS Mincho" w:hAnsi="MS Mincho" w:eastAsia="MS Mincho" w:cs="MS Mincho"/>
                <w:sz w:val="24"/>
                <w:szCs w:val="24"/>
                <w:lang w:val="zh-CN"/>
              </w:rPr>
              <w:t xml:space="preserve">‌</w:t>
            </w:r>
            <w:r>
              <w:rPr>
                <w:rFonts w:ascii="宋体" w:hAnsi="宋体" w:eastAsia="宋体" w:cs="宋体"/>
                <w:sz w:val="24"/>
                <w:szCs w:val="24"/>
                <w:lang w:val="zh-CN"/>
              </w:rPr>
              <w:t xml:space="preserve">风险导向原则</w:t>
            </w:r>
            <w:r>
              <w:rPr>
                <w:rFonts w:hint="eastAsia" w:ascii="MS Mincho" w:hAnsi="MS Mincho" w:eastAsia="MS Mincho" w:cs="MS Mincho"/>
                <w:sz w:val="24"/>
                <w:szCs w:val="24"/>
                <w:lang w:val="zh-CN"/>
              </w:rPr>
              <w:t xml:space="preserve">‌</w:t>
            </w:r>
            <w:r>
              <w:rPr>
                <w:rFonts w:ascii="宋体" w:hAnsi="宋体" w:eastAsia="宋体" w:cs="宋体"/>
                <w:sz w:val="24"/>
                <w:szCs w:val="24"/>
                <w:lang w:val="zh-CN"/>
              </w:rPr>
              <w:t xml:space="preserve">，对实现</w:t>
            </w:r>
            <w:r>
              <w:rPr>
                <w:rFonts w:hint="eastAsia" w:ascii="宋体" w:hAnsi="宋体" w:eastAsia="宋体" w:cs="宋体"/>
                <w:sz w:val="24"/>
                <w:szCs w:val="24"/>
              </w:rPr>
              <w:t xml:space="preserve">审核</w:t>
            </w:r>
            <w:r>
              <w:rPr>
                <w:rFonts w:ascii="宋体" w:hAnsi="宋体" w:eastAsia="宋体" w:cs="宋体"/>
                <w:sz w:val="24"/>
                <w:szCs w:val="24"/>
                <w:lang w:val="zh-CN"/>
              </w:rPr>
              <w:t xml:space="preserve">目标影响重大、需优先关注的高风险领域或事项</w:t>
            </w:r>
            <w:r>
              <w:rPr>
                <w:rFonts w:hint="eastAsia" w:ascii="宋体" w:hAnsi="宋体" w:eastAsia="宋体" w:cs="宋体"/>
                <w:sz w:val="24"/>
                <w:szCs w:val="24"/>
                <w:lang w:val="zh-CN"/>
              </w:rPr>
              <w:t xml:space="preserve">；</w:t>
            </w:r>
            <w:r/>
          </w:p>
          <w:p>
            <w:pPr>
              <w:spacing w:line="400" w:lineRule="exact"/>
              <w:rPr>
                <w:highlight w:val="none"/>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）审核工作的难点：</w:t>
            </w:r>
            <w:r>
              <w:rPr>
                <w:rFonts w:hint="eastAsia" w:ascii="宋体" w:hAnsi="宋体" w:eastAsia="宋体" w:cs="宋体"/>
                <w:sz w:val="24"/>
                <w:szCs w:val="24"/>
                <w:lang w:val="zh-CN"/>
              </w:rPr>
              <w:t xml:space="preserve">指在实施</w:t>
            </w:r>
            <w:r>
              <w:rPr>
                <w:rFonts w:hint="eastAsia" w:ascii="宋体" w:hAnsi="宋体" w:eastAsia="宋体" w:cs="宋体"/>
                <w:sz w:val="24"/>
                <w:szCs w:val="24"/>
              </w:rPr>
              <w:t xml:space="preserve">审核</w:t>
            </w:r>
            <w:r>
              <w:rPr>
                <w:rFonts w:hint="eastAsia" w:ascii="宋体" w:hAnsi="宋体" w:eastAsia="宋体" w:cs="宋体"/>
                <w:sz w:val="24"/>
                <w:szCs w:val="24"/>
                <w:lang w:val="zh-CN"/>
              </w:rPr>
              <w:t xml:space="preserve">过程中</w:t>
            </w:r>
            <w:r>
              <w:rPr>
                <w:rFonts w:hint="eastAsia" w:ascii="MS Mincho" w:hAnsi="MS Mincho" w:eastAsia="MS Mincho" w:cs="MS Mincho"/>
                <w:sz w:val="24"/>
                <w:szCs w:val="24"/>
                <w:lang w:val="zh-CN"/>
              </w:rPr>
              <w:t xml:space="preserve">‌</w:t>
            </w:r>
            <w:r>
              <w:rPr>
                <w:rFonts w:ascii="宋体" w:hAnsi="宋体" w:eastAsia="宋体" w:cs="宋体"/>
                <w:sz w:val="24"/>
                <w:szCs w:val="24"/>
                <w:lang w:val="zh-CN"/>
              </w:rPr>
              <w:t xml:space="preserve">因客观条件、信息不对称或专业判断复杂性而难以有效执行的部分</w:t>
            </w:r>
            <w:r>
              <w:rPr>
                <w:rFonts w:hint="eastAsia" w:ascii="MS Mincho" w:hAnsi="MS Mincho" w:eastAsia="MS Mincho" w:cs="MS Mincho"/>
                <w:sz w:val="24"/>
                <w:szCs w:val="24"/>
                <w:lang w:val="zh-CN"/>
              </w:rPr>
              <w:t xml:space="preserve">‌</w:t>
            </w:r>
            <w:r>
              <w:rPr>
                <w:rFonts w:ascii="宋体" w:hAnsi="宋体" w:eastAsia="宋体" w:cs="宋体"/>
                <w:sz w:val="24"/>
                <w:szCs w:val="24"/>
                <w:lang w:val="zh-CN"/>
              </w:rPr>
              <w:t xml:space="preserve">。</w:t>
            </w:r>
            <w:r/>
          </w:p>
        </w:tc>
        <w:tc>
          <w:tcPr>
            <w:tcW w:w="305" w:type="pct"/>
            <w:vAlign w:val="center"/>
            <w:textDirection w:val="lrTb"/>
            <w:noWrap w:val="false"/>
          </w:tcPr>
          <w:p>
            <w:pPr>
              <w:jc w:val="center"/>
              <w:spacing w:line="40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8</w:t>
            </w:r>
            <w:r/>
          </w:p>
        </w:tc>
      </w:tr>
      <w:tr>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rPr>
                <w:rFonts w:ascii="宋体" w:hAnsi="宋体" w:eastAsia="宋体"/>
                <w:sz w:val="24"/>
                <w:highlight w:val="none"/>
              </w:rPr>
            </w:pPr>
            <w:r>
              <w:rPr>
                <w:rFonts w:hint="eastAsia" w:ascii="宋体" w:hAnsi="宋体" w:eastAsia="宋体"/>
                <w:sz w:val="24"/>
                <w:highlight w:val="none"/>
              </w:rPr>
              <w:t xml:space="preserve">1.8</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cs="Times New Roman"/>
                <w:sz w:val="24"/>
                <w:szCs w:val="24"/>
              </w:rPr>
              <w:t xml:space="preserve">项目工作合理化建议</w:t>
            </w:r>
            <w:r/>
          </w:p>
        </w:tc>
        <w:tc>
          <w:tcPr>
            <w:tcW w:w="2802" w:type="pct"/>
            <w:vAlign w:val="center"/>
            <w:textDirection w:val="lrTb"/>
            <w:noWrap w:val="false"/>
          </w:tcPr>
          <w:p>
            <w:pPr>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供应商针对</w:t>
            </w:r>
            <w:r>
              <w:rPr>
                <w:rFonts w:hint="eastAsia" w:ascii="宋体" w:hAnsi="宋体" w:eastAsia="宋体"/>
                <w:bCs/>
                <w:sz w:val="24"/>
              </w:rPr>
              <w:t xml:space="preserve">江阴市政府投资项目协审项目</w:t>
            </w:r>
            <w:r>
              <w:rPr>
                <w:rFonts w:hint="eastAsia" w:ascii="宋体" w:hAnsi="宋体" w:eastAsia="宋体" w:cs="Times New Roman"/>
                <w:bCs/>
                <w:sz w:val="24"/>
                <w:szCs w:val="24"/>
              </w:rPr>
              <w:t xml:space="preserve">特点提出合理化建议或改进措施，包括①工程节约投资、优化工程管理方面、②履约管理及指标控制方面、</w:t>
            </w:r>
            <w:r>
              <w:rPr>
                <w:rFonts w:hint="eastAsia" w:ascii="宋体" w:hAnsi="宋体" w:eastAsia="宋体" w:cs="宋体"/>
                <w:sz w:val="24"/>
                <w:szCs w:val="24"/>
              </w:rPr>
              <w:t xml:space="preserve">③</w:t>
            </w:r>
            <w:r>
              <w:rPr>
                <w:rFonts w:hint="eastAsia" w:ascii="宋体" w:hAnsi="宋体" w:eastAsia="宋体" w:cs="Times New Roman"/>
                <w:bCs/>
                <w:sz w:val="24"/>
                <w:szCs w:val="24"/>
              </w:rPr>
              <w:t xml:space="preserve">如何运用大数据、信息化等现代化手段，加快审核进度、提升审核质量。</w:t>
            </w:r>
            <w:r>
              <w:rPr>
                <w:rFonts w:hint="eastAsia" w:ascii="宋体" w:hAnsi="宋体" w:eastAsia="宋体" w:cs="宋体"/>
                <w:sz w:val="24"/>
                <w:szCs w:val="24"/>
              </w:rPr>
              <w:t xml:space="preserve">方案内容描述全面合理符合采购需求的得6分，每有一项内容缺失的扣2分，每有一项内容存在缺陷或不满足要求的扣1分，扣完为止。</w:t>
            </w:r>
            <w:r/>
          </w:p>
          <w:p>
            <w:pPr>
              <w:jc w:val="left"/>
              <w:spacing w:line="400" w:lineRule="exact"/>
              <w:tabs>
                <w:tab w:val="left" w:pos="945" w:leader="none"/>
                <w:tab w:val="left" w:pos="1155" w:leader="none"/>
              </w:tabs>
              <w:rPr>
                <w:rFonts w:ascii="宋体" w:hAnsi="宋体" w:eastAsia="宋体"/>
                <w:sz w:val="24"/>
                <w:highlight w:val="none"/>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305"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6</w:t>
            </w:r>
            <w:r/>
          </w:p>
        </w:tc>
      </w:tr>
      <w:tr>
        <w:trPr>
          <w:trHeight w:val="416"/>
        </w:trPr>
        <w:tc>
          <w:tcPr>
            <w:tcW w:w="559" w:type="pct"/>
            <w:vAlign w:val="center"/>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jc w:val="center"/>
              <w:rPr>
                <w:rFonts w:hint="eastAsia" w:ascii="宋体" w:hAnsi="宋体" w:eastAsia="宋体"/>
                <w:sz w:val="24"/>
                <w:highlight w:val="none"/>
              </w:rPr>
            </w:pPr>
            <w:r>
              <w:rPr>
                <w:rFonts w:hint="eastAsia" w:ascii="宋体" w:hAnsi="宋体" w:eastAsia="宋体" w:cs="Times New Roman"/>
                <w:sz w:val="24"/>
                <w:szCs w:val="24"/>
              </w:rPr>
              <w:t xml:space="preserve">1.9</w:t>
            </w:r>
            <w:r/>
          </w:p>
        </w:tc>
        <w:tc>
          <w:tcPr>
            <w:tcW w:w="918" w:type="pct"/>
            <w:vAlign w:val="center"/>
            <w:textDirection w:val="lrTb"/>
            <w:noWrap w:val="false"/>
          </w:tcPr>
          <w:p>
            <w:pPr>
              <w:jc w:val="center"/>
              <w:spacing w:line="400" w:lineRule="exact"/>
              <w:rPr>
                <w:rFonts w:hint="eastAsia" w:ascii="宋体" w:hAnsi="宋体" w:eastAsia="宋体"/>
                <w:bCs/>
                <w:sz w:val="24"/>
                <w:highlight w:val="none"/>
              </w:rPr>
            </w:pPr>
            <w:r>
              <w:rPr>
                <w:rFonts w:ascii="宋体" w:hAnsi="宋体" w:eastAsia="宋体" w:cs="Times New Roman"/>
                <w:sz w:val="24"/>
                <w:szCs w:val="24"/>
              </w:rPr>
              <w:t xml:space="preserve">响应服务的保障方案</w:t>
            </w:r>
            <w:r/>
          </w:p>
        </w:tc>
        <w:tc>
          <w:tcPr>
            <w:tcW w:w="2802" w:type="pct"/>
            <w:vAlign w:val="top"/>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cs="Times New Roman"/>
                <w:sz w:val="24"/>
                <w:szCs w:val="24"/>
              </w:rPr>
              <w:t xml:space="preserve">供应商针对本项目提供响应服务的保障方案，</w:t>
            </w:r>
            <w:r>
              <w:rPr>
                <w:rFonts w:hint="eastAsia" w:ascii="宋体" w:hAnsi="宋体" w:eastAsia="宋体" w:cs="宋体"/>
                <w:sz w:val="24"/>
                <w:szCs w:val="24"/>
              </w:rPr>
              <w:t xml:space="preserve">包括①</w:t>
            </w:r>
            <w:r>
              <w:rPr>
                <w:rFonts w:hint="eastAsia" w:ascii="宋体" w:hAnsi="宋体" w:eastAsia="宋体" w:cs="Times New Roman"/>
                <w:sz w:val="24"/>
                <w:szCs w:val="24"/>
              </w:rPr>
              <w:t xml:space="preserve">现场响应时间及服务承诺、②交通保障方案。</w:t>
            </w:r>
            <w:r>
              <w:rPr>
                <w:rFonts w:hint="eastAsia" w:ascii="宋体" w:hAnsi="宋体" w:eastAsia="宋体" w:cs="宋体"/>
                <w:sz w:val="24"/>
                <w:szCs w:val="24"/>
              </w:rPr>
              <w:t xml:space="preserve">方案内容描述全面合理符合采购需求的得2分，每有一项内容缺失的扣1分，每有一项内容存在缺陷或不满足要求的扣0.5分，扣完为止。</w:t>
            </w:r>
            <w:r/>
          </w:p>
          <w:p>
            <w:pPr>
              <w:spacing w:line="400" w:lineRule="exact"/>
              <w:rPr>
                <w:rFonts w:hint="eastAsia" w:ascii="宋体" w:hAnsi="宋体" w:eastAsia="宋体"/>
                <w:sz w:val="24"/>
                <w:highlight w:val="none"/>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305" w:type="pct"/>
            <w:vAlign w:val="center"/>
            <w:textDirection w:val="lrTb"/>
            <w:noWrap w:val="false"/>
          </w:tcPr>
          <w:p>
            <w:pPr>
              <w:jc w:val="center"/>
              <w:spacing w:line="400" w:lineRule="exact"/>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2</w:t>
            </w:r>
            <w:r/>
          </w:p>
        </w:tc>
      </w:tr>
      <w:tr>
        <w:trPr>
          <w:trHeight w:val="470"/>
        </w:trPr>
        <w:tc>
          <w:tcPr>
            <w:tcW w:w="559" w:type="pct"/>
            <w:vAlign w:val="center"/>
            <w:vMerge w:val="restart"/>
            <w:textDirection w:val="lrTb"/>
            <w:noWrap w:val="false"/>
          </w:tcPr>
          <w:p>
            <w:pPr>
              <w:rPr>
                <w:rFonts w:ascii="宋体" w:hAnsi="宋体" w:eastAsia="宋体"/>
                <w:sz w:val="24"/>
                <w:highlight w:val="none"/>
              </w:rPr>
            </w:pPr>
            <w:r>
              <w:rPr>
                <w:rFonts w:hint="eastAsia" w:ascii="宋体" w:hAnsi="宋体" w:eastAsia="宋体"/>
                <w:sz w:val="24"/>
                <w:highlight w:val="none"/>
              </w:rPr>
              <w:t xml:space="preserve">二、商务部分</w:t>
            </w:r>
            <w:r/>
          </w:p>
          <w:p>
            <w:pPr>
              <w:rPr>
                <w:rFonts w:ascii="宋体" w:hAnsi="宋体" w:eastAsia="宋体"/>
                <w:sz w:val="24"/>
                <w:highlight w:val="none"/>
              </w:rPr>
            </w:pPr>
            <w:r>
              <w:rPr>
                <w:rFonts w:ascii="宋体" w:hAnsi="宋体" w:eastAsia="宋体"/>
                <w:sz w:val="24"/>
                <w:highlight w:val="none"/>
              </w:rPr>
              <w:t xml:space="preserve">（</w:t>
            </w:r>
            <w:r>
              <w:rPr>
                <w:rFonts w:hint="eastAsia" w:ascii="宋体" w:hAnsi="宋体" w:eastAsia="宋体"/>
                <w:sz w:val="24"/>
                <w:highlight w:val="none"/>
              </w:rPr>
              <w:t xml:space="preserve">50</w:t>
            </w:r>
            <w:r>
              <w:rPr>
                <w:rFonts w:ascii="宋体" w:hAnsi="宋体" w:eastAsia="宋体"/>
                <w:sz w:val="24"/>
                <w:highlight w:val="none"/>
              </w:rPr>
              <w:t xml:space="preserve">分）</w:t>
            </w:r>
            <w:r/>
          </w:p>
        </w:tc>
        <w:tc>
          <w:tcPr>
            <w:tcW w:w="414" w:type="pct"/>
            <w:vAlign w:val="center"/>
            <w:textDirection w:val="lrTb"/>
            <w:noWrap w:val="false"/>
          </w:tcPr>
          <w:p>
            <w:pPr>
              <w:jc w:val="center"/>
              <w:rPr>
                <w:rFonts w:hint="eastAsia" w:ascii="宋体" w:hAnsi="宋体" w:eastAsia="宋体"/>
                <w:sz w:val="24"/>
                <w:highlight w:val="none"/>
                <w:lang w:eastAsia="zh-CN"/>
              </w:rPr>
            </w:pPr>
            <w:r>
              <w:rPr>
                <w:rFonts w:hint="eastAsia" w:ascii="宋体" w:hAnsi="宋体" w:eastAsia="宋体"/>
                <w:sz w:val="24"/>
                <w:highlight w:val="none"/>
              </w:rPr>
              <w:t xml:space="preserve">2.</w:t>
            </w:r>
            <w:r>
              <w:rPr>
                <w:rFonts w:hint="eastAsia" w:ascii="宋体" w:hAnsi="宋体"/>
                <w:sz w:val="24"/>
                <w:highlight w:val="none"/>
                <w:lang w:val="en-US" w:eastAsia="zh-CN"/>
              </w:rPr>
              <w:t xml:space="preserve">1</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单位业绩</w:t>
            </w:r>
            <w:r/>
          </w:p>
        </w:tc>
        <w:tc>
          <w:tcPr>
            <w:tcW w:w="2802" w:type="pct"/>
            <w:vAlign w:val="top"/>
            <w:textDirection w:val="lrTb"/>
            <w:noWrap w:val="false"/>
          </w:tcPr>
          <w:p>
            <w:pPr>
              <w:spacing w:line="400" w:lineRule="exact"/>
              <w:rPr>
                <w:rFonts w:ascii="宋体" w:hAnsi="宋体" w:eastAsia="宋体"/>
                <w:sz w:val="24"/>
                <w:highlight w:val="none"/>
              </w:rPr>
            </w:pPr>
            <w:r>
              <w:rPr>
                <w:rFonts w:hint="eastAsia" w:ascii="宋体" w:hAnsi="宋体" w:eastAsia="宋体"/>
                <w:sz w:val="24"/>
                <w:highlight w:val="none"/>
              </w:rPr>
              <w:t xml:space="preserve">202</w:t>
            </w:r>
            <w:r>
              <w:rPr>
                <w:rFonts w:hint="eastAsia" w:ascii="宋体" w:hAnsi="宋体"/>
                <w:sz w:val="24"/>
                <w:highlight w:val="none"/>
                <w:lang w:val="en-US" w:eastAsia="zh-CN"/>
              </w:rPr>
              <w:t xml:space="preserve">3</w:t>
            </w:r>
            <w:r>
              <w:rPr>
                <w:rFonts w:hint="eastAsia" w:ascii="宋体" w:hAnsi="宋体" w:eastAsia="宋体"/>
                <w:sz w:val="24"/>
                <w:highlight w:val="none"/>
              </w:rPr>
              <w:t xml:space="preserve">年1月1日以来，供应商完成政府投资项目的跟踪审核或全过程跟踪审核（含结算审核）或结算审核（不含复审、预算审核、标底编制及审核等）业绩的，有一个得</w:t>
            </w:r>
            <w:r>
              <w:rPr>
                <w:rFonts w:ascii="宋体" w:hAnsi="宋体" w:eastAsia="宋体"/>
                <w:sz w:val="24"/>
                <w:highlight w:val="none"/>
              </w:rPr>
              <w:t xml:space="preserve">1</w:t>
            </w:r>
            <w:r>
              <w:rPr>
                <w:rFonts w:hint="eastAsia" w:ascii="宋体" w:hAnsi="宋体" w:eastAsia="宋体"/>
                <w:sz w:val="24"/>
                <w:highlight w:val="none"/>
              </w:rPr>
              <w:t xml:space="preserve">分，最高6分。</w:t>
            </w:r>
            <w:r/>
          </w:p>
          <w:p>
            <w:pPr>
              <w:jc w:val="left"/>
              <w:spacing w:line="400" w:lineRule="exact"/>
              <w:rPr>
                <w:rFonts w:ascii="宋体" w:hAnsi="宋体" w:eastAsia="宋体" w:cs="宋体"/>
                <w:b/>
                <w:sz w:val="24"/>
                <w:szCs w:val="24"/>
              </w:rPr>
            </w:pPr>
            <w:r>
              <w:rPr>
                <w:rFonts w:hint="eastAsia" w:ascii="宋体" w:hAnsi="宋体" w:eastAsia="宋体" w:cs="Times New Roman"/>
                <w:b/>
                <w:sz w:val="24"/>
                <w:szCs w:val="24"/>
              </w:rPr>
              <w:t xml:space="preserve">注：根据</w:t>
            </w:r>
            <w:r>
              <w:rPr>
                <w:rFonts w:hint="eastAsia" w:ascii="宋体" w:hAnsi="宋体" w:eastAsia="宋体" w:cs="宋体"/>
                <w:b/>
                <w:sz w:val="24"/>
                <w:szCs w:val="24"/>
              </w:rPr>
              <w:t xml:space="preserve">附件五格式提供《2023年1月1日以来单位业绩（政府投资项目咨询服务）一览表》：</w:t>
            </w:r>
            <w:r/>
          </w:p>
          <w:p>
            <w:pPr>
              <w:spacing w:line="400" w:lineRule="exact"/>
              <w:rPr>
                <w:rFonts w:ascii="宋体" w:hAnsi="宋体" w:eastAsia="宋体"/>
                <w:sz w:val="24"/>
                <w:highlight w:val="none"/>
              </w:rPr>
            </w:pPr>
            <w:r>
              <w:rPr>
                <w:rFonts w:hint="eastAsia" w:ascii="宋体" w:hAnsi="宋体" w:eastAsia="宋体"/>
                <w:sz w:val="24"/>
                <w:highlight w:val="none"/>
              </w:rPr>
              <w:t xml:space="preserve">（1）业绩以核准、备案的项目立项为单位。</w:t>
            </w:r>
            <w:r/>
          </w:p>
          <w:p>
            <w:pPr>
              <w:spacing w:line="400" w:lineRule="exact"/>
              <w:rPr>
                <w:rFonts w:ascii="宋体" w:hAnsi="宋体" w:eastAsia="宋体"/>
                <w:sz w:val="24"/>
                <w:highlight w:val="none"/>
              </w:rPr>
            </w:pPr>
            <w:r>
              <w:rPr>
                <w:rFonts w:hint="eastAsia" w:ascii="宋体" w:hAnsi="宋体" w:eastAsia="宋体"/>
                <w:sz w:val="24"/>
                <w:highlight w:val="none"/>
              </w:rPr>
              <w:t xml:space="preserve">（2</w:t>
            </w:r>
            <w:r>
              <w:rPr>
                <w:rFonts w:ascii="宋体" w:hAnsi="宋体" w:eastAsia="宋体"/>
                <w:sz w:val="24"/>
                <w:highlight w:val="none"/>
              </w:rPr>
              <w:t xml:space="preserve">）</w:t>
            </w:r>
            <w:r>
              <w:rPr>
                <w:rFonts w:hint="eastAsia" w:ascii="宋体" w:hAnsi="宋体" w:eastAsia="宋体"/>
                <w:sz w:val="24"/>
                <w:highlight w:val="none"/>
              </w:rPr>
              <w:t xml:space="preserve">业绩必须为审核已完成的项目，时间以汇总审核报告、结果文件出具时间为准。</w:t>
            </w:r>
            <w:r/>
          </w:p>
          <w:p>
            <w:pPr>
              <w:spacing w:line="400" w:lineRule="exact"/>
              <w:rPr>
                <w:rFonts w:ascii="宋体" w:hAnsi="宋体" w:eastAsia="宋体"/>
                <w:sz w:val="24"/>
                <w:highlight w:val="none"/>
              </w:rPr>
            </w:pPr>
            <w:r>
              <w:rPr>
                <w:rFonts w:hint="eastAsia" w:ascii="宋体" w:hAnsi="宋体" w:eastAsia="宋体"/>
                <w:sz w:val="24"/>
                <w:highlight w:val="none"/>
              </w:rPr>
              <w:t xml:space="preserve">（3）所附资料必须含对应的委托合同、与委托合同具有关联性的咨询报告（包括对应的工程审定单）扫描件，否则不予得分。</w:t>
            </w:r>
            <w:r/>
          </w:p>
        </w:tc>
        <w:tc>
          <w:tcPr>
            <w:tcW w:w="305"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6</w:t>
            </w:r>
            <w:r/>
          </w:p>
        </w:tc>
      </w:tr>
      <w:tr>
        <w:trPr>
          <w:trHeight w:val="846"/>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jc w:val="center"/>
              <w:rPr>
                <w:rFonts w:hint="eastAsia" w:ascii="宋体" w:hAnsi="宋体" w:eastAsia="宋体"/>
                <w:sz w:val="24"/>
                <w:highlight w:val="none"/>
                <w:lang w:eastAsia="zh-CN"/>
              </w:rPr>
            </w:pPr>
            <w:r>
              <w:rPr>
                <w:rFonts w:hint="eastAsia" w:ascii="宋体" w:hAnsi="宋体" w:eastAsia="宋体"/>
                <w:sz w:val="24"/>
                <w:highlight w:val="none"/>
              </w:rPr>
              <w:t xml:space="preserve">2.</w:t>
            </w:r>
            <w:r>
              <w:rPr>
                <w:rFonts w:hint="eastAsia" w:ascii="宋体" w:hAnsi="宋体"/>
                <w:sz w:val="24"/>
                <w:highlight w:val="none"/>
                <w:lang w:val="en-US" w:eastAsia="zh-CN"/>
              </w:rPr>
              <w:t xml:space="preserve">2</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ascii="宋体" w:hAnsi="宋体" w:eastAsia="宋体"/>
                <w:sz w:val="24"/>
                <w:highlight w:val="none"/>
              </w:rPr>
              <w:t xml:space="preserve">项目</w:t>
            </w:r>
            <w:r>
              <w:rPr>
                <w:rFonts w:hint="eastAsia" w:ascii="宋体" w:hAnsi="宋体" w:eastAsia="宋体"/>
                <w:sz w:val="24"/>
                <w:highlight w:val="none"/>
              </w:rPr>
              <w:t xml:space="preserve">人员</w:t>
            </w:r>
            <w:r>
              <w:rPr>
                <w:rFonts w:ascii="宋体" w:hAnsi="宋体" w:eastAsia="宋体"/>
                <w:sz w:val="24"/>
                <w:highlight w:val="none"/>
              </w:rPr>
              <w:t xml:space="preserve">配置</w:t>
            </w:r>
            <w:r/>
          </w:p>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（一）</w:t>
            </w:r>
            <w:r/>
          </w:p>
        </w:tc>
        <w:tc>
          <w:tcPr>
            <w:tcW w:w="2802" w:type="pct"/>
            <w:vAlign w:val="top"/>
            <w:textDirection w:val="lrTb"/>
            <w:noWrap w:val="false"/>
          </w:tcPr>
          <w:p>
            <w:pPr>
              <w:spacing w:line="400" w:lineRule="exact"/>
              <w:rPr>
                <w:rFonts w:hint="eastAsia" w:ascii="宋体" w:hAnsi="宋体" w:eastAsia="宋体"/>
                <w:sz w:val="24"/>
                <w:highlight w:val="none"/>
              </w:rPr>
            </w:pPr>
            <w:r>
              <w:rPr>
                <w:rFonts w:hint="eastAsia" w:ascii="宋体" w:hAnsi="宋体" w:eastAsia="宋体"/>
                <w:sz w:val="24"/>
                <w:highlight w:val="none"/>
              </w:rPr>
              <w:t xml:space="preserve">拟投入项目的主要协审人员：</w:t>
            </w:r>
            <w:r/>
          </w:p>
          <w:p>
            <w:pPr>
              <w:spacing w:line="400" w:lineRule="exact"/>
              <w:rPr>
                <w:rFonts w:ascii="宋体" w:hAnsi="宋体" w:eastAsia="宋体"/>
                <w:sz w:val="24"/>
                <w:highlight w:val="none"/>
              </w:rPr>
            </w:pPr>
            <w:r>
              <w:rPr>
                <w:rFonts w:hint="eastAsia" w:ascii="宋体" w:hAnsi="宋体" w:eastAsia="宋体"/>
                <w:sz w:val="24"/>
                <w:highlight w:val="none"/>
              </w:rPr>
              <w:t xml:space="preserve">拟投入一级注册造价工程师8人得基本分</w:t>
            </w:r>
            <w:r>
              <w:rPr>
                <w:rFonts w:hint="eastAsia" w:ascii="宋体" w:hAnsi="宋体"/>
                <w:sz w:val="24"/>
                <w:highlight w:val="none"/>
                <w:lang w:val="en-US" w:eastAsia="zh-CN"/>
              </w:rPr>
              <w:t xml:space="preserve">5</w:t>
            </w:r>
            <w:r>
              <w:rPr>
                <w:rFonts w:hint="eastAsia" w:ascii="宋体" w:hAnsi="宋体" w:eastAsia="宋体"/>
                <w:sz w:val="24"/>
                <w:highlight w:val="none"/>
              </w:rPr>
              <w:t xml:space="preserve">分，超过8人的，每增加一人得2分，低于8人不得分，本项最高</w:t>
            </w:r>
            <w:r>
              <w:rPr>
                <w:rFonts w:hint="eastAsia" w:ascii="宋体" w:hAnsi="宋体"/>
                <w:sz w:val="24"/>
                <w:highlight w:val="none"/>
                <w:lang w:val="en-US" w:eastAsia="zh-CN"/>
              </w:rPr>
              <w:t xml:space="preserve">15</w:t>
            </w:r>
            <w:r>
              <w:rPr>
                <w:rFonts w:hint="eastAsia" w:ascii="宋体" w:hAnsi="宋体" w:eastAsia="宋体"/>
                <w:sz w:val="24"/>
                <w:highlight w:val="none"/>
              </w:rPr>
              <w:t xml:space="preserve">分。</w:t>
            </w:r>
            <w:r/>
          </w:p>
        </w:tc>
        <w:tc>
          <w:tcPr>
            <w:tcW w:w="305" w:type="pct"/>
            <w:vAlign w:val="center"/>
            <w:textDirection w:val="lrTb"/>
            <w:noWrap w:val="false"/>
          </w:tcPr>
          <w:p>
            <w:pPr>
              <w:jc w:val="center"/>
              <w:spacing w:line="40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15</w:t>
            </w:r>
            <w:r/>
          </w:p>
        </w:tc>
      </w:tr>
      <w:tr>
        <w:trPr>
          <w:trHeight w:val="1113"/>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jc w:val="center"/>
              <w:rPr>
                <w:rFonts w:hint="eastAsia" w:ascii="宋体" w:hAnsi="宋体" w:eastAsia="宋体"/>
                <w:sz w:val="24"/>
                <w:highlight w:val="none"/>
                <w:lang w:eastAsia="zh-CN"/>
              </w:rPr>
            </w:pPr>
            <w:r>
              <w:rPr>
                <w:rFonts w:hint="eastAsia" w:ascii="宋体" w:hAnsi="宋体" w:eastAsia="宋体"/>
                <w:sz w:val="24"/>
                <w:highlight w:val="none"/>
              </w:rPr>
              <w:t xml:space="preserve">2.</w:t>
            </w:r>
            <w:r>
              <w:rPr>
                <w:rFonts w:hint="eastAsia" w:ascii="宋体" w:hAnsi="宋体"/>
                <w:sz w:val="24"/>
                <w:highlight w:val="none"/>
                <w:lang w:val="en-US" w:eastAsia="zh-CN"/>
              </w:rPr>
              <w:t xml:space="preserve">3</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ascii="宋体" w:hAnsi="宋体" w:eastAsia="宋体"/>
                <w:sz w:val="24"/>
                <w:highlight w:val="none"/>
              </w:rPr>
              <w:t xml:space="preserve">项目</w:t>
            </w:r>
            <w:r>
              <w:rPr>
                <w:rFonts w:hint="eastAsia" w:ascii="宋体" w:hAnsi="宋体" w:eastAsia="宋体"/>
                <w:sz w:val="24"/>
                <w:highlight w:val="none"/>
              </w:rPr>
              <w:t xml:space="preserve">人员</w:t>
            </w:r>
            <w:r>
              <w:rPr>
                <w:rFonts w:ascii="宋体" w:hAnsi="宋体" w:eastAsia="宋体"/>
                <w:sz w:val="24"/>
                <w:highlight w:val="none"/>
              </w:rPr>
              <w:t xml:space="preserve">配置</w:t>
            </w:r>
            <w:r/>
          </w:p>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（二）</w:t>
            </w:r>
            <w:r/>
          </w:p>
        </w:tc>
        <w:tc>
          <w:tcPr>
            <w:tcW w:w="2802" w:type="pct"/>
            <w:vAlign w:val="top"/>
            <w:textDirection w:val="lrTb"/>
            <w:noWrap w:val="false"/>
          </w:tcPr>
          <w:p>
            <w:pPr>
              <w:spacing w:line="400" w:lineRule="exact"/>
              <w:rPr>
                <w:rFonts w:ascii="宋体" w:hAnsi="宋体" w:eastAsia="宋体"/>
                <w:sz w:val="24"/>
                <w:highlight w:val="none"/>
              </w:rPr>
            </w:pPr>
            <w:r>
              <w:rPr>
                <w:rFonts w:hint="eastAsia" w:ascii="宋体" w:hAnsi="宋体" w:eastAsia="宋体"/>
                <w:sz w:val="24"/>
                <w:highlight w:val="none"/>
              </w:rPr>
              <w:t xml:space="preserve">拟投入项目的辅助协审人员：</w:t>
            </w:r>
            <w:r/>
          </w:p>
          <w:p>
            <w:pPr>
              <w:spacing w:line="400" w:lineRule="exact"/>
              <w:rPr>
                <w:rFonts w:ascii="宋体" w:hAnsi="宋体" w:eastAsia="宋体"/>
                <w:sz w:val="24"/>
                <w:highlight w:val="none"/>
              </w:rPr>
            </w:pPr>
            <w:r>
              <w:rPr>
                <w:rFonts w:hint="eastAsia" w:ascii="宋体" w:hAnsi="宋体" w:eastAsia="宋体"/>
                <w:sz w:val="24"/>
                <w:highlight w:val="none"/>
              </w:rPr>
              <w:t xml:space="preserve">拟投入一级注册造价工程师或其他造价从业人员5人得基本分5分，超过5人的，每增加一人得1分，低于5人不得分，本项最高10分。</w:t>
            </w:r>
            <w:r/>
          </w:p>
        </w:tc>
        <w:tc>
          <w:tcPr>
            <w:tcW w:w="305"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10</w:t>
            </w:r>
            <w:r/>
          </w:p>
        </w:tc>
      </w:tr>
      <w:tr>
        <w:trPr>
          <w:trHeight w:val="1285"/>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jc w:val="center"/>
              <w:rPr>
                <w:rFonts w:hint="eastAsia" w:ascii="宋体" w:hAnsi="宋体" w:eastAsia="宋体"/>
                <w:sz w:val="24"/>
                <w:highlight w:val="none"/>
                <w:lang w:eastAsia="zh-CN"/>
              </w:rPr>
            </w:pPr>
            <w:r>
              <w:rPr>
                <w:rFonts w:hint="eastAsia" w:ascii="宋体" w:hAnsi="宋体" w:eastAsia="宋体"/>
                <w:sz w:val="24"/>
                <w:highlight w:val="none"/>
              </w:rPr>
              <w:t xml:space="preserve">2.</w:t>
            </w:r>
            <w:r>
              <w:rPr>
                <w:rFonts w:hint="eastAsia" w:ascii="宋体" w:hAnsi="宋体"/>
                <w:sz w:val="24"/>
                <w:highlight w:val="none"/>
                <w:lang w:val="en-US" w:eastAsia="zh-CN"/>
              </w:rPr>
              <w:t xml:space="preserve">4</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ascii="宋体" w:hAnsi="宋体" w:eastAsia="宋体"/>
                <w:sz w:val="24"/>
                <w:highlight w:val="none"/>
              </w:rPr>
              <w:t xml:space="preserve">项目</w:t>
            </w:r>
            <w:r>
              <w:rPr>
                <w:rFonts w:hint="eastAsia" w:ascii="宋体" w:hAnsi="宋体" w:eastAsia="宋体"/>
                <w:sz w:val="24"/>
                <w:highlight w:val="none"/>
              </w:rPr>
              <w:t xml:space="preserve">人员</w:t>
            </w:r>
            <w:r>
              <w:rPr>
                <w:rFonts w:ascii="宋体" w:hAnsi="宋体" w:eastAsia="宋体"/>
                <w:sz w:val="24"/>
                <w:highlight w:val="none"/>
              </w:rPr>
              <w:t xml:space="preserve">配置</w:t>
            </w:r>
            <w:r/>
          </w:p>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（三）</w:t>
            </w:r>
            <w:r/>
          </w:p>
        </w:tc>
        <w:tc>
          <w:tcPr>
            <w:tcW w:w="2802" w:type="pct"/>
            <w:vAlign w:val="top"/>
            <w:textDirection w:val="lrTb"/>
            <w:noWrap w:val="false"/>
          </w:tcPr>
          <w:p>
            <w:pPr>
              <w:spacing w:line="400" w:lineRule="exact"/>
              <w:rPr>
                <w:rFonts w:ascii="宋体" w:hAnsi="宋体" w:eastAsia="宋体"/>
                <w:sz w:val="24"/>
                <w:highlight w:val="none"/>
              </w:rPr>
            </w:pPr>
            <w:r>
              <w:rPr>
                <w:rFonts w:hint="eastAsia" w:ascii="宋体" w:hAnsi="宋体" w:eastAsia="宋体"/>
                <w:sz w:val="24"/>
                <w:highlight w:val="none"/>
              </w:rPr>
              <w:t xml:space="preserve">拟投入项目人员的其他综合素质：</w:t>
            </w:r>
            <w:r/>
          </w:p>
          <w:p>
            <w:pPr>
              <w:spacing w:line="400" w:lineRule="exact"/>
              <w:rPr>
                <w:rFonts w:ascii="宋体" w:hAnsi="宋体" w:eastAsia="宋体"/>
                <w:sz w:val="24"/>
                <w:highlight w:val="none"/>
              </w:rPr>
            </w:pPr>
            <w:r>
              <w:rPr>
                <w:rFonts w:hint="eastAsia" w:ascii="宋体" w:hAnsi="宋体" w:eastAsia="宋体"/>
                <w:sz w:val="24"/>
                <w:highlight w:val="none"/>
              </w:rPr>
              <w:t xml:space="preserve">有“交通运输工程”专业人员得2分；有“水利工程”专业人员得2分；本项最高得4分。</w:t>
            </w:r>
            <w:r/>
          </w:p>
          <w:p>
            <w:pPr>
              <w:spacing w:line="400" w:lineRule="exact"/>
              <w:rPr>
                <w:rFonts w:hint="eastAsia" w:ascii="宋体" w:hAnsi="宋体" w:eastAsia="宋体"/>
                <w:sz w:val="24"/>
                <w:highlight w:val="none"/>
                <w:lang w:eastAsia="zh-CN"/>
              </w:rPr>
            </w:pPr>
            <w:r>
              <w:rPr>
                <w:rFonts w:hint="eastAsia" w:ascii="宋体" w:hAnsi="宋体" w:eastAsia="宋体"/>
                <w:sz w:val="24"/>
                <w:highlight w:val="none"/>
              </w:rPr>
              <w:t xml:space="preserve">注：本项由前两项评审合格的人员参与评分，以该人员职业资格证书或执业注册证书证明为准</w:t>
            </w:r>
            <w:r>
              <w:rPr>
                <w:rFonts w:hint="eastAsia" w:ascii="宋体" w:hAnsi="宋体" w:eastAsia="宋体"/>
                <w:sz w:val="24"/>
                <w:highlight w:val="none"/>
                <w:lang w:eastAsia="zh-CN"/>
              </w:rPr>
              <w:t xml:space="preserve">；</w:t>
            </w:r>
            <w:r>
              <w:rPr>
                <w:rFonts w:hint="eastAsia" w:ascii="宋体" w:hAnsi="宋体" w:eastAsia="宋体" w:cs="Times New Roman"/>
                <w:sz w:val="24"/>
                <w:szCs w:val="24"/>
              </w:rPr>
              <w:t xml:space="preserve">同一人员本项不重复得分。</w:t>
            </w:r>
            <w:r/>
          </w:p>
        </w:tc>
        <w:tc>
          <w:tcPr>
            <w:tcW w:w="305"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4</w:t>
            </w:r>
            <w:r/>
          </w:p>
        </w:tc>
      </w:tr>
      <w:tr>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jc w:val="center"/>
              <w:rPr>
                <w:rFonts w:hint="eastAsia" w:ascii="宋体" w:hAnsi="宋体" w:eastAsia="宋体"/>
                <w:sz w:val="24"/>
                <w:highlight w:val="none"/>
                <w:lang w:eastAsia="zh-CN"/>
              </w:rPr>
            </w:pPr>
            <w:r>
              <w:rPr>
                <w:rFonts w:hint="eastAsia" w:ascii="宋体" w:hAnsi="宋体" w:eastAsia="宋体"/>
                <w:sz w:val="24"/>
                <w:highlight w:val="none"/>
              </w:rPr>
              <w:t xml:space="preserve">2.</w:t>
            </w:r>
            <w:r>
              <w:rPr>
                <w:rFonts w:hint="eastAsia" w:ascii="宋体" w:hAnsi="宋体"/>
                <w:sz w:val="24"/>
                <w:highlight w:val="none"/>
                <w:lang w:val="en-US" w:eastAsia="zh-CN"/>
              </w:rPr>
              <w:t xml:space="preserve">5</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人员</w:t>
            </w:r>
            <w:r>
              <w:rPr>
                <w:rFonts w:ascii="宋体" w:hAnsi="宋体" w:eastAsia="宋体"/>
                <w:sz w:val="24"/>
                <w:highlight w:val="none"/>
              </w:rPr>
              <w:t xml:space="preserve">业绩</w:t>
            </w:r>
            <w:r/>
          </w:p>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（一）</w:t>
            </w:r>
            <w:r/>
          </w:p>
        </w:tc>
        <w:tc>
          <w:tcPr>
            <w:tcW w:w="2802" w:type="pct"/>
            <w:vAlign w:val="top"/>
            <w:textDirection w:val="lrTb"/>
            <w:noWrap w:val="false"/>
          </w:tcPr>
          <w:p>
            <w:pPr>
              <w:spacing w:line="400" w:lineRule="exact"/>
              <w:rPr>
                <w:rFonts w:ascii="宋体" w:hAnsi="宋体" w:eastAsia="宋体"/>
                <w:sz w:val="24"/>
                <w:highlight w:val="none"/>
              </w:rPr>
            </w:pPr>
            <w:r>
              <w:rPr>
                <w:rFonts w:hint="eastAsia" w:ascii="宋体" w:hAnsi="宋体" w:eastAsia="宋体"/>
                <w:sz w:val="24"/>
                <w:highlight w:val="none"/>
              </w:rPr>
              <w:t xml:space="preserve">房建类业绩：202</w:t>
            </w:r>
            <w:r>
              <w:rPr>
                <w:rFonts w:hint="eastAsia" w:ascii="宋体" w:hAnsi="宋体"/>
                <w:sz w:val="24"/>
                <w:highlight w:val="none"/>
                <w:lang w:val="en-US" w:eastAsia="zh-CN"/>
              </w:rPr>
              <w:t xml:space="preserve">3</w:t>
            </w:r>
            <w:r>
              <w:rPr>
                <w:rFonts w:hint="eastAsia" w:ascii="宋体" w:hAnsi="宋体" w:eastAsia="宋体"/>
                <w:sz w:val="24"/>
                <w:highlight w:val="none"/>
              </w:rPr>
              <w:t xml:space="preserve">年1月1日以来</w:t>
            </w:r>
            <w:r>
              <w:rPr>
                <w:rFonts w:hint="eastAsia" w:ascii="宋体" w:hAnsi="宋体" w:eastAsia="宋体"/>
                <w:bCs/>
                <w:sz w:val="24"/>
                <w:highlight w:val="none"/>
              </w:rPr>
              <w:t xml:space="preserve">，完成政府投资房屋建筑类项目跟踪审核、全过程跟踪审核（含结算审核）、结算审核</w:t>
            </w:r>
            <w:r>
              <w:rPr>
                <w:rFonts w:hint="eastAsia" w:ascii="宋体" w:hAnsi="宋体" w:eastAsia="宋体"/>
                <w:sz w:val="24"/>
                <w:highlight w:val="none"/>
              </w:rPr>
              <w:t xml:space="preserve">（不含复审、预算审核、标底编制及审核等）</w:t>
            </w:r>
            <w:r>
              <w:rPr>
                <w:rFonts w:hint="eastAsia" w:ascii="宋体" w:hAnsi="宋体" w:eastAsia="宋体"/>
                <w:bCs/>
                <w:sz w:val="24"/>
                <w:highlight w:val="none"/>
              </w:rPr>
              <w:t xml:space="preserve">之一的业绩，业绩金额在</w:t>
            </w:r>
            <w:r>
              <w:rPr>
                <w:rFonts w:hint="eastAsia" w:ascii="宋体" w:hAnsi="宋体"/>
                <w:bCs/>
                <w:sz w:val="24"/>
                <w:highlight w:val="none"/>
                <w:lang w:val="en-US" w:eastAsia="zh-CN"/>
              </w:rPr>
              <w:t xml:space="preserve">3000万</w:t>
            </w:r>
            <w:r>
              <w:rPr>
                <w:rFonts w:hint="eastAsia" w:ascii="宋体" w:hAnsi="宋体" w:eastAsia="宋体"/>
                <w:bCs/>
                <w:sz w:val="24"/>
                <w:highlight w:val="none"/>
              </w:rPr>
              <w:t xml:space="preserve">（不含）以内的每个得1分，在</w:t>
            </w:r>
            <w:r>
              <w:rPr>
                <w:rFonts w:hint="eastAsia" w:ascii="宋体" w:hAnsi="宋体"/>
                <w:bCs/>
                <w:sz w:val="24"/>
                <w:highlight w:val="none"/>
                <w:lang w:val="en-US" w:eastAsia="zh-CN"/>
              </w:rPr>
              <w:t xml:space="preserve">3000万</w:t>
            </w:r>
            <w:r>
              <w:rPr>
                <w:rFonts w:hint="eastAsia" w:ascii="宋体" w:hAnsi="宋体" w:eastAsia="宋体"/>
                <w:bCs/>
                <w:sz w:val="24"/>
                <w:highlight w:val="none"/>
              </w:rPr>
              <w:t xml:space="preserve">（含）以上的每个得2分；本项最高4分。</w:t>
            </w:r>
            <w:r/>
          </w:p>
        </w:tc>
        <w:tc>
          <w:tcPr>
            <w:tcW w:w="305"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4</w:t>
            </w:r>
            <w:r/>
          </w:p>
        </w:tc>
      </w:tr>
      <w:tr>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jc w:val="center"/>
              <w:rPr>
                <w:rFonts w:hint="eastAsia" w:ascii="宋体" w:hAnsi="宋体" w:eastAsia="宋体"/>
                <w:sz w:val="24"/>
                <w:highlight w:val="none"/>
                <w:lang w:eastAsia="zh-CN"/>
              </w:rPr>
            </w:pPr>
            <w:r>
              <w:rPr>
                <w:rFonts w:hint="eastAsia" w:ascii="宋体" w:hAnsi="宋体" w:eastAsia="宋体"/>
                <w:sz w:val="24"/>
                <w:highlight w:val="none"/>
              </w:rPr>
              <w:t xml:space="preserve">2.</w:t>
            </w:r>
            <w:r>
              <w:rPr>
                <w:rFonts w:hint="eastAsia" w:ascii="宋体" w:hAnsi="宋体"/>
                <w:sz w:val="24"/>
                <w:highlight w:val="none"/>
                <w:lang w:val="en-US" w:eastAsia="zh-CN"/>
              </w:rPr>
              <w:t xml:space="preserve">6</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人员</w:t>
            </w:r>
            <w:r>
              <w:rPr>
                <w:rFonts w:ascii="宋体" w:hAnsi="宋体" w:eastAsia="宋体"/>
                <w:sz w:val="24"/>
                <w:highlight w:val="none"/>
              </w:rPr>
              <w:t xml:space="preserve">业绩</w:t>
            </w:r>
            <w:r/>
          </w:p>
          <w:p>
            <w:pPr>
              <w:jc w:val="center"/>
              <w:spacing w:line="400" w:lineRule="exact"/>
              <w:rPr>
                <w:rFonts w:ascii="宋体" w:hAnsi="宋体" w:eastAsia="宋体"/>
                <w:sz w:val="24"/>
                <w:highlight w:val="none"/>
              </w:rPr>
            </w:pPr>
            <w:r>
              <w:rPr>
                <w:rFonts w:ascii="宋体" w:hAnsi="宋体" w:eastAsia="宋体"/>
                <w:sz w:val="24"/>
                <w:highlight w:val="none"/>
              </w:rPr>
              <w:t xml:space="preserve">（二）</w:t>
            </w:r>
            <w:r/>
          </w:p>
        </w:tc>
        <w:tc>
          <w:tcPr>
            <w:tcW w:w="2802" w:type="pct"/>
            <w:vAlign w:val="top"/>
            <w:textDirection w:val="lrTb"/>
            <w:noWrap w:val="false"/>
          </w:tcPr>
          <w:p>
            <w:pPr>
              <w:spacing w:line="400" w:lineRule="exact"/>
              <w:rPr>
                <w:rFonts w:ascii="宋体" w:hAnsi="宋体" w:eastAsia="宋体"/>
                <w:sz w:val="24"/>
                <w:highlight w:val="none"/>
              </w:rPr>
            </w:pPr>
            <w:r>
              <w:rPr>
                <w:rFonts w:hint="eastAsia" w:ascii="宋体" w:hAnsi="宋体" w:eastAsia="宋体"/>
                <w:sz w:val="24"/>
                <w:highlight w:val="none"/>
              </w:rPr>
              <w:t xml:space="preserve">市政道桥类业绩：202</w:t>
            </w:r>
            <w:r>
              <w:rPr>
                <w:rFonts w:hint="eastAsia" w:ascii="宋体" w:hAnsi="宋体"/>
                <w:sz w:val="24"/>
                <w:highlight w:val="none"/>
                <w:lang w:val="en-US" w:eastAsia="zh-CN"/>
              </w:rPr>
              <w:t xml:space="preserve">3</w:t>
            </w:r>
            <w:r>
              <w:rPr>
                <w:rFonts w:hint="eastAsia" w:ascii="宋体" w:hAnsi="宋体" w:eastAsia="宋体"/>
                <w:sz w:val="24"/>
                <w:highlight w:val="none"/>
              </w:rPr>
              <w:t xml:space="preserve">年1月1日以来，</w:t>
            </w:r>
            <w:r>
              <w:rPr>
                <w:rFonts w:hint="eastAsia" w:ascii="宋体" w:hAnsi="宋体" w:eastAsia="宋体"/>
                <w:bCs/>
                <w:sz w:val="24"/>
                <w:highlight w:val="none"/>
              </w:rPr>
              <w:t xml:space="preserve">完成政府投资</w:t>
            </w:r>
            <w:r>
              <w:rPr>
                <w:rFonts w:hint="eastAsia" w:ascii="宋体" w:hAnsi="宋体" w:eastAsia="宋体"/>
                <w:sz w:val="24"/>
                <w:highlight w:val="none"/>
              </w:rPr>
              <w:t xml:space="preserve">市政道桥类项目</w:t>
            </w:r>
            <w:r>
              <w:rPr>
                <w:rFonts w:hint="eastAsia" w:ascii="宋体" w:hAnsi="宋体" w:eastAsia="宋体"/>
                <w:bCs/>
                <w:sz w:val="24"/>
                <w:highlight w:val="none"/>
              </w:rPr>
              <w:t xml:space="preserve">跟踪审核、全过程跟踪审核（含结算审核）、结算审核</w:t>
            </w:r>
            <w:r>
              <w:rPr>
                <w:rFonts w:hint="eastAsia" w:ascii="宋体" w:hAnsi="宋体" w:eastAsia="宋体"/>
                <w:sz w:val="24"/>
                <w:highlight w:val="none"/>
              </w:rPr>
              <w:t xml:space="preserve">（不含复审、预算审核、标底编制及审核等）</w:t>
            </w:r>
            <w:r>
              <w:rPr>
                <w:rFonts w:hint="eastAsia" w:ascii="宋体" w:hAnsi="宋体" w:eastAsia="宋体"/>
                <w:bCs/>
                <w:sz w:val="24"/>
                <w:highlight w:val="none"/>
              </w:rPr>
              <w:t xml:space="preserve">之一的业绩，业绩金额在</w:t>
            </w:r>
            <w:r>
              <w:rPr>
                <w:rFonts w:hint="eastAsia" w:ascii="宋体" w:hAnsi="宋体"/>
                <w:bCs/>
                <w:sz w:val="24"/>
                <w:highlight w:val="none"/>
                <w:lang w:val="en-US" w:eastAsia="zh-CN"/>
              </w:rPr>
              <w:t xml:space="preserve">3000万</w:t>
            </w:r>
            <w:r>
              <w:rPr>
                <w:rFonts w:hint="eastAsia" w:ascii="宋体" w:hAnsi="宋体" w:eastAsia="宋体"/>
                <w:bCs/>
                <w:sz w:val="24"/>
                <w:highlight w:val="none"/>
              </w:rPr>
              <w:t xml:space="preserve">（不含）以内的每个得1分，在</w:t>
            </w:r>
            <w:r>
              <w:rPr>
                <w:rFonts w:hint="eastAsia" w:ascii="宋体" w:hAnsi="宋体"/>
                <w:bCs/>
                <w:sz w:val="24"/>
                <w:highlight w:val="none"/>
                <w:lang w:val="en-US" w:eastAsia="zh-CN"/>
              </w:rPr>
              <w:t xml:space="preserve">3000万</w:t>
            </w:r>
            <w:r>
              <w:rPr>
                <w:rFonts w:hint="eastAsia" w:ascii="宋体" w:hAnsi="宋体" w:eastAsia="宋体"/>
                <w:bCs/>
                <w:sz w:val="24"/>
                <w:highlight w:val="none"/>
              </w:rPr>
              <w:t xml:space="preserve">（含）以上的每个得2分；本项最高4分。</w:t>
            </w:r>
            <w:r/>
          </w:p>
        </w:tc>
        <w:tc>
          <w:tcPr>
            <w:tcW w:w="305"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4</w:t>
            </w:r>
            <w:r/>
          </w:p>
        </w:tc>
      </w:tr>
      <w:tr>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jc w:val="center"/>
              <w:rPr>
                <w:rFonts w:hint="eastAsia" w:ascii="宋体" w:hAnsi="宋体" w:eastAsia="宋体"/>
                <w:sz w:val="24"/>
                <w:highlight w:val="none"/>
                <w:lang w:eastAsia="zh-CN"/>
              </w:rPr>
            </w:pPr>
            <w:r>
              <w:rPr>
                <w:rFonts w:hint="eastAsia" w:ascii="宋体" w:hAnsi="宋体" w:eastAsia="宋体"/>
                <w:sz w:val="24"/>
                <w:highlight w:val="none"/>
              </w:rPr>
              <w:t xml:space="preserve">2.</w:t>
            </w:r>
            <w:r>
              <w:rPr>
                <w:rFonts w:hint="eastAsia" w:ascii="宋体" w:hAnsi="宋体"/>
                <w:sz w:val="24"/>
                <w:highlight w:val="none"/>
                <w:lang w:val="en-US" w:eastAsia="zh-CN"/>
              </w:rPr>
              <w:t xml:space="preserve">7</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人员</w:t>
            </w:r>
            <w:r>
              <w:rPr>
                <w:rFonts w:ascii="宋体" w:hAnsi="宋体" w:eastAsia="宋体"/>
                <w:sz w:val="24"/>
                <w:highlight w:val="none"/>
              </w:rPr>
              <w:t xml:space="preserve">业绩</w:t>
            </w:r>
            <w:r/>
          </w:p>
          <w:p>
            <w:pPr>
              <w:jc w:val="center"/>
              <w:spacing w:line="400" w:lineRule="exact"/>
              <w:rPr>
                <w:rFonts w:ascii="宋体" w:hAnsi="宋体" w:eastAsia="宋体"/>
                <w:sz w:val="24"/>
                <w:highlight w:val="none"/>
              </w:rPr>
            </w:pPr>
            <w:r>
              <w:rPr>
                <w:rFonts w:ascii="宋体" w:hAnsi="宋体" w:eastAsia="宋体"/>
                <w:sz w:val="24"/>
                <w:highlight w:val="none"/>
              </w:rPr>
              <w:t xml:space="preserve">（三）</w:t>
            </w:r>
            <w:r/>
          </w:p>
        </w:tc>
        <w:tc>
          <w:tcPr>
            <w:tcW w:w="2802" w:type="pct"/>
            <w:vAlign w:val="top"/>
            <w:textDirection w:val="lrTb"/>
            <w:noWrap w:val="false"/>
          </w:tcPr>
          <w:p>
            <w:pPr>
              <w:spacing w:line="400" w:lineRule="exact"/>
              <w:rPr>
                <w:rFonts w:ascii="宋体" w:hAnsi="宋体" w:eastAsia="宋体"/>
                <w:sz w:val="24"/>
                <w:highlight w:val="none"/>
              </w:rPr>
            </w:pPr>
            <w:r>
              <w:rPr>
                <w:rFonts w:hint="eastAsia" w:ascii="宋体" w:hAnsi="宋体" w:eastAsia="宋体"/>
                <w:sz w:val="24"/>
                <w:highlight w:val="none"/>
              </w:rPr>
              <w:t xml:space="preserve">园林绿化古建类业绩：202</w:t>
            </w:r>
            <w:r>
              <w:rPr>
                <w:rFonts w:hint="eastAsia" w:ascii="宋体" w:hAnsi="宋体"/>
                <w:sz w:val="24"/>
                <w:highlight w:val="none"/>
                <w:lang w:val="en-US" w:eastAsia="zh-CN"/>
              </w:rPr>
              <w:t xml:space="preserve">3</w:t>
            </w:r>
            <w:r>
              <w:rPr>
                <w:rFonts w:hint="eastAsia" w:ascii="宋体" w:hAnsi="宋体" w:eastAsia="宋体"/>
                <w:sz w:val="24"/>
                <w:highlight w:val="none"/>
              </w:rPr>
              <w:t xml:space="preserve">年1月1日以来，</w:t>
            </w:r>
            <w:r>
              <w:rPr>
                <w:rFonts w:hint="eastAsia" w:ascii="宋体" w:hAnsi="宋体" w:eastAsia="宋体"/>
                <w:bCs/>
                <w:sz w:val="24"/>
                <w:highlight w:val="none"/>
              </w:rPr>
              <w:t xml:space="preserve">完成政府投资</w:t>
            </w:r>
            <w:r>
              <w:rPr>
                <w:rFonts w:hint="eastAsia" w:ascii="宋体" w:hAnsi="宋体" w:eastAsia="宋体"/>
                <w:sz w:val="24"/>
                <w:highlight w:val="none"/>
              </w:rPr>
              <w:t xml:space="preserve">园林绿化古建类项目</w:t>
            </w:r>
            <w:r>
              <w:rPr>
                <w:rFonts w:hint="eastAsia" w:ascii="宋体" w:hAnsi="宋体" w:eastAsia="宋体"/>
                <w:bCs/>
                <w:sz w:val="24"/>
                <w:highlight w:val="none"/>
              </w:rPr>
              <w:t xml:space="preserve">跟踪审核、全过程跟踪审核（含结算审核）、结算审核</w:t>
            </w:r>
            <w:r>
              <w:rPr>
                <w:rFonts w:hint="eastAsia" w:ascii="宋体" w:hAnsi="宋体" w:eastAsia="宋体"/>
                <w:sz w:val="24"/>
                <w:highlight w:val="none"/>
              </w:rPr>
              <w:t xml:space="preserve">（不含复审、预算审核、标底编制及审核等）</w:t>
            </w:r>
            <w:r>
              <w:rPr>
                <w:rFonts w:hint="eastAsia" w:ascii="宋体" w:hAnsi="宋体" w:eastAsia="宋体"/>
                <w:bCs/>
                <w:sz w:val="24"/>
                <w:highlight w:val="none"/>
              </w:rPr>
              <w:t xml:space="preserve">之一的业绩，业绩金额在3000万（不含）以内的每个得1分，在3000万（含）以上的每个得2分；本项最高2分。</w:t>
            </w:r>
            <w:r/>
          </w:p>
        </w:tc>
        <w:tc>
          <w:tcPr>
            <w:tcW w:w="305"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2</w:t>
            </w:r>
            <w:r/>
          </w:p>
        </w:tc>
      </w:tr>
      <w:tr>
        <w:trPr/>
        <w:tc>
          <w:tcPr>
            <w:tcW w:w="559" w:type="pct"/>
            <w:vAlign w:val="top"/>
            <w:vMerge w:val="continue"/>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jc w:val="center"/>
              <w:rPr>
                <w:rFonts w:hint="eastAsia" w:ascii="宋体" w:hAnsi="宋体" w:eastAsia="宋体"/>
                <w:sz w:val="24"/>
                <w:highlight w:val="none"/>
                <w:lang w:eastAsia="zh-CN"/>
              </w:rPr>
            </w:pPr>
            <w:r>
              <w:rPr>
                <w:rFonts w:hint="eastAsia" w:ascii="宋体" w:hAnsi="宋体" w:eastAsia="宋体"/>
                <w:sz w:val="24"/>
                <w:highlight w:val="none"/>
              </w:rPr>
              <w:t xml:space="preserve">2.</w:t>
            </w:r>
            <w:r>
              <w:rPr>
                <w:rFonts w:hint="eastAsia" w:ascii="宋体" w:hAnsi="宋体"/>
                <w:sz w:val="24"/>
                <w:highlight w:val="none"/>
                <w:lang w:val="en-US" w:eastAsia="zh-CN"/>
              </w:rPr>
              <w:t xml:space="preserve">8</w:t>
            </w:r>
            <w:r/>
          </w:p>
        </w:tc>
        <w:tc>
          <w:tcPr>
            <w:tcW w:w="918"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人员</w:t>
            </w:r>
            <w:r>
              <w:rPr>
                <w:rFonts w:ascii="宋体" w:hAnsi="宋体" w:eastAsia="宋体"/>
                <w:sz w:val="24"/>
                <w:highlight w:val="none"/>
              </w:rPr>
              <w:t xml:space="preserve">业绩</w:t>
            </w:r>
            <w:r/>
          </w:p>
          <w:p>
            <w:pPr>
              <w:jc w:val="center"/>
              <w:spacing w:line="400" w:lineRule="exact"/>
              <w:rPr>
                <w:rFonts w:ascii="宋体" w:hAnsi="宋体" w:eastAsia="宋体"/>
                <w:sz w:val="24"/>
                <w:highlight w:val="none"/>
              </w:rPr>
            </w:pPr>
            <w:r>
              <w:rPr>
                <w:rFonts w:ascii="宋体" w:hAnsi="宋体" w:eastAsia="宋体"/>
                <w:sz w:val="24"/>
                <w:highlight w:val="none"/>
              </w:rPr>
              <w:t xml:space="preserve">（四）</w:t>
            </w:r>
            <w:r/>
          </w:p>
        </w:tc>
        <w:tc>
          <w:tcPr>
            <w:tcW w:w="2802" w:type="pct"/>
            <w:vAlign w:val="top"/>
            <w:textDirection w:val="lrTb"/>
            <w:noWrap w:val="false"/>
          </w:tcPr>
          <w:p>
            <w:pPr>
              <w:spacing w:line="400" w:lineRule="exact"/>
              <w:rPr>
                <w:rFonts w:ascii="宋体" w:hAnsi="宋体" w:eastAsia="宋体"/>
                <w:sz w:val="24"/>
                <w:highlight w:val="none"/>
              </w:rPr>
            </w:pPr>
            <w:r>
              <w:rPr>
                <w:rFonts w:hint="eastAsia" w:ascii="宋体" w:hAnsi="宋体" w:eastAsia="宋体"/>
                <w:sz w:val="24"/>
                <w:highlight w:val="none"/>
              </w:rPr>
              <w:t xml:space="preserve">水利类业绩：202</w:t>
            </w:r>
            <w:r>
              <w:rPr>
                <w:rFonts w:hint="eastAsia" w:ascii="宋体" w:hAnsi="宋体"/>
                <w:sz w:val="24"/>
                <w:highlight w:val="none"/>
                <w:lang w:val="en-US" w:eastAsia="zh-CN"/>
              </w:rPr>
              <w:t xml:space="preserve">3</w:t>
            </w:r>
            <w:r>
              <w:rPr>
                <w:rFonts w:hint="eastAsia" w:ascii="宋体" w:hAnsi="宋体" w:eastAsia="宋体"/>
                <w:sz w:val="24"/>
                <w:highlight w:val="none"/>
              </w:rPr>
              <w:t xml:space="preserve">年1月1日以来，</w:t>
            </w:r>
            <w:r>
              <w:rPr>
                <w:rFonts w:hint="eastAsia" w:ascii="宋体" w:hAnsi="宋体" w:eastAsia="宋体"/>
                <w:bCs/>
                <w:sz w:val="24"/>
                <w:highlight w:val="none"/>
              </w:rPr>
              <w:t xml:space="preserve">完成政府投资</w:t>
            </w:r>
            <w:r>
              <w:rPr>
                <w:rFonts w:hint="eastAsia" w:ascii="宋体" w:hAnsi="宋体" w:eastAsia="宋体"/>
                <w:sz w:val="24"/>
                <w:highlight w:val="none"/>
              </w:rPr>
              <w:t xml:space="preserve">水利类项目</w:t>
            </w:r>
            <w:r>
              <w:rPr>
                <w:rFonts w:hint="eastAsia" w:ascii="宋体" w:hAnsi="宋体" w:eastAsia="宋体"/>
                <w:bCs/>
                <w:sz w:val="24"/>
                <w:highlight w:val="none"/>
              </w:rPr>
              <w:t xml:space="preserve">跟踪审核、全过程跟踪审核（含结算审核）、结算审核</w:t>
            </w:r>
            <w:r>
              <w:rPr>
                <w:rFonts w:hint="eastAsia" w:ascii="宋体" w:hAnsi="宋体" w:eastAsia="宋体"/>
                <w:sz w:val="24"/>
                <w:highlight w:val="none"/>
              </w:rPr>
              <w:t xml:space="preserve">（不含复审、预算审核、标底编制及审核等）</w:t>
            </w:r>
            <w:r>
              <w:rPr>
                <w:rFonts w:hint="eastAsia" w:ascii="宋体" w:hAnsi="宋体" w:eastAsia="宋体"/>
                <w:bCs/>
                <w:sz w:val="24"/>
                <w:highlight w:val="none"/>
              </w:rPr>
              <w:t xml:space="preserve">之一的业绩，业绩金额在</w:t>
            </w:r>
            <w:r>
              <w:rPr>
                <w:rFonts w:hint="eastAsia" w:ascii="宋体" w:hAnsi="宋体"/>
                <w:bCs/>
                <w:sz w:val="24"/>
                <w:highlight w:val="none"/>
                <w:lang w:val="en-US" w:eastAsia="zh-CN"/>
              </w:rPr>
              <w:t xml:space="preserve">3</w:t>
            </w:r>
            <w:r>
              <w:rPr>
                <w:rFonts w:hint="eastAsia" w:ascii="宋体" w:hAnsi="宋体" w:eastAsia="宋体"/>
                <w:bCs/>
                <w:sz w:val="24"/>
                <w:highlight w:val="none"/>
              </w:rPr>
              <w:t xml:space="preserve">000万（不含）以内的每个得1分，在</w:t>
            </w:r>
            <w:r>
              <w:rPr>
                <w:rFonts w:hint="eastAsia" w:ascii="宋体" w:hAnsi="宋体"/>
                <w:bCs/>
                <w:sz w:val="24"/>
                <w:highlight w:val="none"/>
                <w:lang w:val="en-US" w:eastAsia="zh-CN"/>
              </w:rPr>
              <w:t xml:space="preserve">3</w:t>
            </w:r>
            <w:r>
              <w:rPr>
                <w:rFonts w:hint="eastAsia" w:ascii="宋体" w:hAnsi="宋体" w:eastAsia="宋体"/>
                <w:bCs/>
                <w:sz w:val="24"/>
                <w:highlight w:val="none"/>
              </w:rPr>
              <w:t xml:space="preserve">000万（含）以上的每个得2分；本项最高2分。</w:t>
            </w:r>
            <w:r/>
          </w:p>
        </w:tc>
        <w:tc>
          <w:tcPr>
            <w:tcW w:w="305" w:type="pct"/>
            <w:vAlign w:val="center"/>
            <w:textDirection w:val="lrTb"/>
            <w:noWrap w:val="false"/>
          </w:tcPr>
          <w:p>
            <w:pPr>
              <w:jc w:val="center"/>
              <w:spacing w:line="400" w:lineRule="exact"/>
              <w:rPr>
                <w:rFonts w:ascii="宋体" w:hAnsi="宋体" w:eastAsia="宋体"/>
                <w:sz w:val="24"/>
                <w:highlight w:val="none"/>
              </w:rPr>
            </w:pPr>
            <w:r>
              <w:rPr>
                <w:rFonts w:hint="eastAsia" w:ascii="宋体" w:hAnsi="宋体" w:eastAsia="宋体"/>
                <w:sz w:val="24"/>
                <w:highlight w:val="none"/>
              </w:rPr>
              <w:t xml:space="preserve">2</w:t>
            </w:r>
            <w:r/>
          </w:p>
        </w:tc>
      </w:tr>
      <w:tr>
        <w:trPr/>
        <w:tc>
          <w:tcPr>
            <w:tcW w:w="559" w:type="pct"/>
            <w:vAlign w:val="top"/>
            <w:textDirection w:val="lrTb"/>
            <w:noWrap w:val="false"/>
          </w:tcPr>
          <w:p>
            <w:pPr>
              <w:rPr>
                <w:rFonts w:ascii="宋体" w:hAnsi="宋体" w:eastAsia="宋体"/>
                <w:sz w:val="24"/>
                <w:highlight w:val="none"/>
              </w:rPr>
            </w:pPr>
            <w:r>
              <w:rPr>
                <w:rFonts w:ascii="宋体" w:hAnsi="宋体" w:eastAsia="宋体"/>
                <w:sz w:val="24"/>
                <w:highlight w:val="none"/>
              </w:rPr>
            </w:r>
            <w:r/>
          </w:p>
        </w:tc>
        <w:tc>
          <w:tcPr>
            <w:tcW w:w="414" w:type="pct"/>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2.9</w:t>
            </w:r>
            <w:r/>
          </w:p>
        </w:tc>
        <w:tc>
          <w:tcPr>
            <w:tcW w:w="918" w:type="pct"/>
            <w:vAlign w:val="center"/>
            <w:textDirection w:val="lrTb"/>
            <w:noWrap w:val="false"/>
          </w:tcPr>
          <w:p>
            <w:pPr>
              <w:jc w:val="center"/>
              <w:spacing w:line="400" w:lineRule="exact"/>
              <w:rPr>
                <w:rFonts w:hint="eastAsia" w:ascii="宋体" w:hAnsi="宋体" w:eastAsia="宋体"/>
                <w:sz w:val="24"/>
                <w:highlight w:val="none"/>
                <w:lang w:eastAsia="zh-CN"/>
              </w:rPr>
            </w:pPr>
            <w:r>
              <w:rPr>
                <w:rFonts w:hint="eastAsia" w:ascii="宋体" w:hAnsi="宋体"/>
                <w:sz w:val="24"/>
                <w:highlight w:val="none"/>
                <w:lang w:eastAsia="zh-CN"/>
              </w:rPr>
              <w:t xml:space="preserve">获奖情况</w:t>
            </w:r>
            <w:r/>
          </w:p>
        </w:tc>
        <w:tc>
          <w:tcPr>
            <w:tcW w:w="2802" w:type="pct"/>
            <w:vAlign w:val="top"/>
            <w:textDirection w:val="lrTb"/>
            <w:noWrap w:val="false"/>
          </w:tcPr>
          <w:p>
            <w:pPr>
              <w:spacing w:line="40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2023年1月1日以来（以获奖时间为准），供应商获得县级以上政府部门颁发的与工程审计相关的奖项，每个得1分。本项最高3分。（须提供获奖证书扫描件）</w:t>
            </w:r>
            <w:r/>
          </w:p>
        </w:tc>
        <w:tc>
          <w:tcPr>
            <w:tcW w:w="305" w:type="pct"/>
            <w:vAlign w:val="center"/>
            <w:textDirection w:val="lrTb"/>
            <w:noWrap w:val="false"/>
          </w:tcPr>
          <w:p>
            <w:pPr>
              <w:jc w:val="center"/>
              <w:spacing w:line="40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w:t>
            </w:r>
            <w:r/>
          </w:p>
        </w:tc>
      </w:tr>
    </w:tbl>
    <w:p>
      <w:pPr>
        <w:spacing w:line="400" w:lineRule="exact"/>
      </w:pPr>
      <w:r/>
      <w:r/>
    </w:p>
    <w:p>
      <w:pPr>
        <w:spacing w:line="400" w:lineRule="exact"/>
        <w:rPr>
          <w:rFonts w:hint="eastAsia" w:ascii="宋体" w:hAnsi="宋体"/>
          <w:b/>
          <w:bCs/>
          <w:sz w:val="24"/>
        </w:rPr>
      </w:pPr>
      <w:r>
        <w:rPr>
          <w:rFonts w:hint="eastAsia" w:ascii="宋体" w:hAnsi="宋体"/>
          <w:b/>
          <w:bCs/>
          <w:sz w:val="24"/>
        </w:rPr>
        <w:t xml:space="preserve">备注：</w:t>
      </w:r>
      <w:r/>
    </w:p>
    <w:p>
      <w:pPr>
        <w:ind w:firstLine="482"/>
        <w:spacing w:line="400" w:lineRule="exact"/>
        <w:tabs>
          <w:tab w:val="left" w:pos="945" w:leader="none"/>
          <w:tab w:val="left" w:pos="1155" w:leader="none"/>
        </w:tabs>
        <w:rPr>
          <w:rFonts w:hint="eastAsia" w:ascii="宋体" w:hAnsi="宋体"/>
          <w:b/>
          <w:bCs/>
          <w:sz w:val="24"/>
        </w:rPr>
      </w:pPr>
      <w:r>
        <w:rPr>
          <w:rFonts w:hint="eastAsia" w:ascii="宋体" w:hAnsi="宋体"/>
          <w:b/>
          <w:sz w:val="24"/>
          <w:lang w:val="en-US" w:eastAsia="zh-CN"/>
        </w:rPr>
        <w:t xml:space="preserve">1、政府投资项目包括财政评审或政府审计的建设项目及镇街机关作为建设单位的建设项目。</w:t>
      </w:r>
      <w:r/>
    </w:p>
    <w:p>
      <w:pPr>
        <w:ind w:firstLine="482"/>
        <w:spacing w:line="400" w:lineRule="exact"/>
        <w:rPr>
          <w:rFonts w:ascii="宋体" w:hAnsi="宋体"/>
          <w:b/>
          <w:sz w:val="24"/>
        </w:rPr>
      </w:pPr>
      <w:r>
        <w:rPr>
          <w:rFonts w:hint="eastAsia" w:ascii="宋体" w:hAnsi="宋体"/>
          <w:b/>
          <w:sz w:val="24"/>
          <w:lang w:val="en-US" w:eastAsia="zh-CN"/>
        </w:rPr>
        <w:t xml:space="preserve">2</w:t>
      </w:r>
      <w:r>
        <w:rPr>
          <w:rFonts w:hint="eastAsia" w:ascii="宋体" w:hAnsi="宋体"/>
          <w:b/>
          <w:sz w:val="24"/>
        </w:rPr>
        <w:t xml:space="preserve">、关于2.</w:t>
      </w:r>
      <w:r>
        <w:rPr>
          <w:rFonts w:hint="eastAsia" w:ascii="宋体" w:hAnsi="宋体"/>
          <w:b/>
          <w:sz w:val="24"/>
          <w:lang w:val="en-US" w:eastAsia="zh-CN"/>
        </w:rPr>
        <w:t xml:space="preserve">2</w:t>
      </w:r>
      <w:r>
        <w:rPr>
          <w:rFonts w:hint="eastAsia" w:ascii="宋体" w:hAnsi="宋体"/>
          <w:b/>
          <w:sz w:val="24"/>
          <w:lang w:eastAsia="zh-CN"/>
        </w:rPr>
        <w:t xml:space="preserve">、</w:t>
      </w:r>
      <w:r>
        <w:rPr>
          <w:rFonts w:hint="eastAsia" w:ascii="宋体" w:hAnsi="宋体"/>
          <w:b/>
          <w:sz w:val="24"/>
        </w:rPr>
        <w:t xml:space="preserve">2.3、2.4项目人员配置：</w:t>
      </w:r>
      <w:r/>
    </w:p>
    <w:p>
      <w:pPr>
        <w:ind w:firstLine="480"/>
        <w:spacing w:line="400" w:lineRule="exact"/>
        <w:rPr>
          <w:rFonts w:ascii="宋体" w:hAnsi="宋体"/>
          <w:sz w:val="24"/>
        </w:rPr>
      </w:pPr>
      <w:r>
        <w:rPr>
          <w:rFonts w:hint="eastAsia" w:ascii="宋体" w:hAnsi="宋体"/>
          <w:sz w:val="24"/>
        </w:rPr>
        <w:t xml:space="preserve">拟投入项目的主要协审人员是指具备一级注册造价工程师的造价人员，拟投入项目的辅助协审人员指一级注册造价工程师和其他造价从业人员。</w:t>
      </w:r>
      <w:r/>
    </w:p>
    <w:p>
      <w:pPr>
        <w:ind w:firstLine="480"/>
        <w:spacing w:line="400" w:lineRule="exact"/>
        <w:rPr>
          <w:rFonts w:ascii="宋体" w:hAnsi="宋体"/>
          <w:sz w:val="24"/>
        </w:rPr>
      </w:pPr>
      <w:r>
        <w:rPr>
          <w:rFonts w:hint="eastAsia" w:ascii="宋体" w:hAnsi="宋体"/>
          <w:sz w:val="24"/>
        </w:rPr>
        <w:t xml:space="preserve">（1）一级注册造价工程师：根据《住房城乡建设部 交通运输部 水利部 人力资源社会保障部关于印发&lt;造价工程师职业资格制度规定&gt;&lt;造价工程师职业资格考试实施办法&gt;的通知》（ 建人〔2018〕）67号 ）、《水利部关于印发&lt;注册造价工程师（水利工程）管理办法&gt;的通知》（水建设〔2021〕334号）的规定，包括：</w:t>
      </w:r>
      <w:r/>
    </w:p>
    <w:p>
      <w:pPr>
        <w:ind w:firstLine="480"/>
        <w:spacing w:line="400" w:lineRule="exact"/>
        <w:rPr>
          <w:rFonts w:ascii="宋体" w:hAnsi="宋体"/>
          <w:sz w:val="24"/>
        </w:rPr>
      </w:pPr>
      <w:r>
        <w:rPr>
          <w:rFonts w:hint="eastAsia" w:ascii="宋体" w:hAnsi="宋体"/>
          <w:sz w:val="24"/>
        </w:rPr>
        <w:t xml:space="preserve">①通过一级造价工程师考试取得一级造价工程师执业资格并注册的； </w:t>
      </w:r>
      <w:r/>
    </w:p>
    <w:p>
      <w:pPr>
        <w:ind w:firstLine="480"/>
        <w:spacing w:line="400" w:lineRule="exact"/>
        <w:rPr>
          <w:rFonts w:ascii="宋体" w:hAnsi="宋体"/>
          <w:sz w:val="24"/>
        </w:rPr>
      </w:pPr>
      <w:r>
        <w:rPr>
          <w:rFonts w:hint="eastAsia" w:ascii="宋体" w:hAnsi="宋体"/>
          <w:sz w:val="24"/>
        </w:rPr>
        <w:t xml:space="preserve">②根据人事部建设部发布的《造价工程师执业资格制度暂行规定》（人发〔1996〕77号）取得造价工程师执业资格证书并注册；</w:t>
      </w:r>
      <w:r/>
    </w:p>
    <w:p>
      <w:pPr>
        <w:ind w:firstLine="480"/>
        <w:spacing w:line="400" w:lineRule="exact"/>
        <w:rPr>
          <w:rFonts w:ascii="宋体" w:hAnsi="宋体"/>
          <w:sz w:val="24"/>
        </w:rPr>
      </w:pPr>
      <w:r>
        <w:rPr>
          <w:rFonts w:hint="eastAsia" w:ascii="宋体" w:hAnsi="宋体"/>
          <w:sz w:val="24"/>
        </w:rPr>
        <w:t xml:space="preserve">③在2013年12月31日以前取得中国水利工程协会颁发的水利工程造价工程师资格证书并注册为一级水利造价工程师的造价从业人员；</w:t>
      </w:r>
      <w:r/>
    </w:p>
    <w:p>
      <w:pPr>
        <w:ind w:firstLine="480"/>
        <w:spacing w:line="400" w:lineRule="exact"/>
        <w:rPr>
          <w:rFonts w:ascii="宋体" w:hAnsi="宋体"/>
          <w:sz w:val="24"/>
        </w:rPr>
      </w:pPr>
      <w:r>
        <w:rPr>
          <w:rFonts w:hint="eastAsia" w:ascii="宋体" w:hAnsi="宋体"/>
          <w:sz w:val="24"/>
        </w:rPr>
        <w:t xml:space="preserve">④在2018年12月31日前取得交通运输部颁发的公路工程造价人员资格证书（甲级）的专业技术人员。</w:t>
      </w:r>
      <w:r/>
    </w:p>
    <w:p>
      <w:pPr>
        <w:ind w:firstLine="482"/>
        <w:spacing w:line="400" w:lineRule="exact"/>
        <w:rPr>
          <w:rFonts w:ascii="宋体" w:hAnsi="宋体"/>
          <w:b/>
          <w:sz w:val="24"/>
        </w:rPr>
      </w:pPr>
      <w:r>
        <w:rPr>
          <w:rFonts w:hint="eastAsia" w:ascii="宋体" w:hAnsi="宋体"/>
          <w:b/>
          <w:sz w:val="24"/>
        </w:rPr>
        <w:t xml:space="preserve">投标时须提供执业资格证书及本单位</w:t>
      </w:r>
      <w:r>
        <w:rPr>
          <w:rFonts w:hint="eastAsia" w:ascii="宋体" w:hAnsi="宋体" w:eastAsia="宋体" w:cs="Times New Roman"/>
          <w:b/>
          <w:sz w:val="24"/>
          <w:szCs w:val="24"/>
        </w:rPr>
        <w:t xml:space="preserve">近3个月（含征集活动当月）中任意1个月份为其缴纳社保的证明扫描件</w:t>
      </w:r>
      <w:r>
        <w:rPr>
          <w:rFonts w:hint="eastAsia" w:ascii="宋体" w:hAnsi="宋体"/>
          <w:b/>
          <w:sz w:val="24"/>
        </w:rPr>
        <w:t xml:space="preserve">,如有缺失则不予认可。已在投标截止日前办理注册手续且正处于注册过程中的一级造价工程师，需另行提供设区市市级及以上造价行业主管部门注册执业过程证明及职业资格证书。</w:t>
      </w:r>
      <w:r/>
    </w:p>
    <w:p>
      <w:pPr>
        <w:ind w:firstLine="480"/>
        <w:spacing w:line="400" w:lineRule="exact"/>
        <w:rPr>
          <w:rFonts w:ascii="宋体" w:hAnsi="宋体"/>
          <w:sz w:val="24"/>
        </w:rPr>
      </w:pPr>
      <w:r>
        <w:rPr>
          <w:rFonts w:hint="eastAsia" w:ascii="宋体" w:hAnsi="宋体"/>
          <w:sz w:val="24"/>
        </w:rPr>
        <w:t xml:space="preserve">（2）其他造价从业人员：指按照行业相关规定，在江苏省范围内有效执业的造价从业人员，包括：</w:t>
      </w:r>
      <w:r/>
    </w:p>
    <w:p>
      <w:pPr>
        <w:ind w:firstLine="480"/>
        <w:spacing w:line="400" w:lineRule="exact"/>
        <w:rPr>
          <w:rFonts w:ascii="宋体" w:hAnsi="宋体"/>
          <w:sz w:val="24"/>
        </w:rPr>
      </w:pPr>
      <w:r>
        <w:rPr>
          <w:rFonts w:hint="eastAsia" w:ascii="宋体" w:hAnsi="宋体"/>
          <w:sz w:val="24"/>
        </w:rPr>
        <w:t xml:space="preserve">①通过二级造价工程师考试取得二级造价工程师执业资格并注册的；</w:t>
      </w:r>
      <w:r/>
    </w:p>
    <w:p>
      <w:pPr>
        <w:ind w:firstLine="480"/>
        <w:spacing w:line="400" w:lineRule="exact"/>
        <w:rPr>
          <w:rFonts w:ascii="宋体" w:hAnsi="宋体"/>
          <w:sz w:val="24"/>
        </w:rPr>
      </w:pPr>
      <w:r>
        <w:rPr>
          <w:rFonts w:hint="eastAsia" w:ascii="宋体" w:hAnsi="宋体"/>
          <w:sz w:val="24"/>
        </w:rPr>
        <w:t xml:space="preserve">②原中级及以上造价员；</w:t>
      </w:r>
      <w:r/>
    </w:p>
    <w:p>
      <w:pPr>
        <w:ind w:firstLine="480"/>
        <w:spacing w:line="400" w:lineRule="exact"/>
        <w:rPr>
          <w:rFonts w:ascii="宋体" w:hAnsi="宋体"/>
          <w:sz w:val="24"/>
        </w:rPr>
      </w:pPr>
      <w:r>
        <w:rPr>
          <w:rFonts w:hint="eastAsia" w:ascii="宋体" w:hAnsi="宋体"/>
          <w:sz w:val="24"/>
        </w:rPr>
        <w:t xml:space="preserve">③按照《造价工程师职业资格制度规定》第三十条规定取得公路水运工程造价人员资格证书（乙级）；</w:t>
      </w:r>
      <w:r/>
    </w:p>
    <w:p>
      <w:pPr>
        <w:ind w:firstLine="482"/>
        <w:spacing w:line="400" w:lineRule="exact"/>
        <w:rPr>
          <w:rFonts w:ascii="宋体" w:hAnsi="宋体"/>
          <w:b/>
          <w:sz w:val="24"/>
        </w:rPr>
      </w:pPr>
      <w:r>
        <w:rPr>
          <w:rFonts w:hint="eastAsia" w:ascii="宋体" w:hAnsi="宋体"/>
          <w:b/>
          <w:sz w:val="24"/>
        </w:rPr>
        <w:t xml:space="preserve">投标时须提供职业资格证书及本单位</w:t>
      </w:r>
      <w:r>
        <w:rPr>
          <w:rFonts w:hint="eastAsia" w:ascii="宋体" w:hAnsi="宋体" w:eastAsia="宋体" w:cs="Times New Roman"/>
          <w:b/>
          <w:sz w:val="24"/>
          <w:szCs w:val="24"/>
        </w:rPr>
        <w:t xml:space="preserve">近3个月（含征集活动当月）中任意1个月份为其缴纳社保的证明扫描件</w:t>
      </w:r>
      <w:r>
        <w:rPr>
          <w:rFonts w:hint="eastAsia" w:ascii="宋体" w:hAnsi="宋体"/>
          <w:b/>
          <w:sz w:val="24"/>
        </w:rPr>
        <w:t xml:space="preserve">,如有缺失则不予认可。其中：一级注册造价工程师需提供执业资格证书及注册证书，二级注册造价工程师需提供注册证书（若注册证书上不能体现注册单位的需加盖执业印章）。已在投标截止日前办理注册手续且正处于注册过程中的造价工程师，需另行提供设区市市级及以上造价行业主管部门注册执业过程证明及</w:t>
      </w:r>
      <w:r>
        <w:rPr>
          <w:rFonts w:hint="eastAsia" w:ascii="宋体" w:hAnsi="宋体"/>
          <w:b/>
          <w:sz w:val="24"/>
          <w:lang w:eastAsia="zh-CN"/>
        </w:rPr>
        <w:t xml:space="preserve">职</w:t>
      </w:r>
      <w:r>
        <w:rPr>
          <w:rFonts w:hint="eastAsia" w:ascii="宋体" w:hAnsi="宋体"/>
          <w:b/>
          <w:sz w:val="24"/>
        </w:rPr>
        <w:t xml:space="preserve">业资格证书。</w:t>
      </w:r>
      <w:r/>
    </w:p>
    <w:p>
      <w:pPr>
        <w:ind w:firstLine="480"/>
        <w:spacing w:line="400" w:lineRule="exact"/>
        <w:tabs>
          <w:tab w:val="left" w:pos="945" w:leader="none"/>
          <w:tab w:val="left" w:pos="1155" w:leader="none"/>
        </w:tabs>
        <w:rPr>
          <w:rFonts w:ascii="宋体" w:hAnsi="宋体"/>
          <w:sz w:val="24"/>
        </w:rPr>
      </w:pPr>
      <w:r>
        <w:rPr>
          <w:rFonts w:hint="eastAsia" w:ascii="宋体" w:hAnsi="宋体"/>
          <w:sz w:val="24"/>
        </w:rPr>
        <w:t xml:space="preserve">（3）造价从业人员具有一级造价工程师与其他造价从业人员双重资格的，仅计取一种职业资格，按其投标书内签署的一级注册造价工程师执业印章或后附的造价员资格证书计取，重复申报职业资格人员或造价师执业注册证书与执业印章不一致的，评标时不予认可。</w:t>
      </w:r>
      <w:r/>
    </w:p>
    <w:p>
      <w:pPr>
        <w:ind w:firstLine="480"/>
        <w:spacing w:line="400" w:lineRule="exact"/>
        <w:tabs>
          <w:tab w:val="left" w:pos="945" w:leader="none"/>
          <w:tab w:val="left" w:pos="1155" w:leader="none"/>
        </w:tabs>
        <w:rPr>
          <w:rFonts w:ascii="宋体" w:hAnsi="宋体"/>
          <w:sz w:val="24"/>
        </w:rPr>
      </w:pPr>
      <w:r>
        <w:rPr>
          <w:rFonts w:hint="eastAsia" w:ascii="宋体" w:hAnsi="宋体"/>
          <w:sz w:val="24"/>
        </w:rPr>
        <w:t xml:space="preserve">（4）已退休的造价从业人员不计。</w:t>
      </w:r>
      <w:r/>
    </w:p>
    <w:p>
      <w:pPr>
        <w:ind w:firstLine="482"/>
        <w:spacing w:line="400" w:lineRule="exact"/>
        <w:tabs>
          <w:tab w:val="left" w:pos="945" w:leader="none"/>
          <w:tab w:val="left" w:pos="1155" w:leader="none"/>
        </w:tabs>
        <w:rPr>
          <w:rFonts w:hint="eastAsia" w:ascii="宋体" w:hAnsi="宋体"/>
          <w:b/>
          <w:sz w:val="24"/>
        </w:rPr>
        <w:outlineLvl w:val="2"/>
      </w:pPr>
      <w:r>
        <w:rPr>
          <w:rFonts w:hint="eastAsia" w:ascii="宋体" w:hAnsi="宋体"/>
          <w:b/>
          <w:sz w:val="24"/>
          <w:lang w:val="en-US" w:eastAsia="zh-CN"/>
        </w:rPr>
        <w:t xml:space="preserve">3</w:t>
      </w:r>
      <w:r>
        <w:rPr>
          <w:rFonts w:hint="eastAsia" w:ascii="宋体" w:hAnsi="宋体"/>
          <w:b/>
          <w:sz w:val="24"/>
        </w:rPr>
        <w:t xml:space="preserve">、关于2.</w:t>
      </w:r>
      <w:r>
        <w:rPr>
          <w:rFonts w:hint="eastAsia" w:ascii="宋体" w:hAnsi="宋体"/>
          <w:b/>
          <w:sz w:val="24"/>
          <w:lang w:val="en-US" w:eastAsia="zh-CN"/>
        </w:rPr>
        <w:t xml:space="preserve">5</w:t>
      </w:r>
      <w:r>
        <w:rPr>
          <w:rFonts w:hint="eastAsia" w:ascii="宋体" w:hAnsi="宋体"/>
          <w:b/>
          <w:sz w:val="24"/>
          <w:lang w:eastAsia="zh-CN"/>
        </w:rPr>
        <w:t xml:space="preserve">、</w:t>
      </w:r>
      <w:r>
        <w:rPr>
          <w:rFonts w:hint="eastAsia" w:ascii="宋体" w:hAnsi="宋体"/>
          <w:b/>
          <w:sz w:val="24"/>
        </w:rPr>
        <w:t xml:space="preserve">2.6、2.7、2.8人员业绩：</w:t>
      </w:r>
      <w:r>
        <w:rPr>
          <w:rFonts w:hint="eastAsia" w:ascii="宋体" w:hAnsi="宋体" w:eastAsia="宋体" w:cs="Times New Roman"/>
          <w:b/>
          <w:sz w:val="24"/>
          <w:szCs w:val="24"/>
        </w:rPr>
        <w:t xml:space="preserve">根据</w:t>
      </w:r>
      <w:r>
        <w:rPr>
          <w:rFonts w:hint="eastAsia" w:ascii="宋体" w:hAnsi="宋体" w:eastAsia="宋体" w:cs="宋体"/>
          <w:b/>
          <w:sz w:val="24"/>
          <w:szCs w:val="24"/>
        </w:rPr>
        <w:t xml:space="preserve">附件六格式提供《2023年1月1日以来拟投入项目造价人员（政府投资XX类项目咨询服务）业绩一览表》</w:t>
      </w:r>
      <w:r/>
    </w:p>
    <w:p>
      <w:pPr>
        <w:ind w:firstLine="480"/>
        <w:spacing w:line="400" w:lineRule="exact"/>
        <w:rPr>
          <w:rFonts w:ascii="宋体" w:hAnsi="宋体"/>
          <w:sz w:val="24"/>
        </w:rPr>
      </w:pPr>
      <w:r>
        <w:rPr>
          <w:rFonts w:hint="eastAsia" w:ascii="宋体" w:hAnsi="宋体"/>
          <w:sz w:val="24"/>
        </w:rPr>
        <w:t xml:space="preserve">（1）本项所指工程造价咨询项目指由拟投入人员负责或参与的政府投资工程造价咨询项目。</w:t>
      </w:r>
      <w:r/>
    </w:p>
    <w:p>
      <w:pPr>
        <w:ind w:firstLine="480"/>
        <w:spacing w:line="400" w:lineRule="exact"/>
        <w:rPr>
          <w:rFonts w:ascii="宋体" w:hAnsi="宋体"/>
          <w:sz w:val="24"/>
        </w:rPr>
      </w:pPr>
      <w:r>
        <w:rPr>
          <w:rFonts w:hint="eastAsia" w:ascii="宋体" w:hAnsi="宋体"/>
          <w:sz w:val="24"/>
        </w:rPr>
        <w:t xml:space="preserve">（2）所提供项目咨询报告的执业签章人员须为拟投入本项目人员，且应注明拟派人员序号，如人员情况不一致，此项不得分。如因序号错误造成的后果由投标人负责。</w:t>
      </w:r>
      <w:r/>
    </w:p>
    <w:p>
      <w:pPr>
        <w:ind w:firstLine="480"/>
        <w:spacing w:line="400" w:lineRule="exact"/>
        <w:rPr>
          <w:rFonts w:ascii="宋体" w:hAnsi="宋体"/>
          <w:sz w:val="24"/>
        </w:rPr>
      </w:pPr>
      <w:r>
        <w:rPr>
          <w:rFonts w:hint="eastAsia" w:ascii="宋体" w:hAnsi="宋体"/>
          <w:sz w:val="24"/>
        </w:rPr>
        <w:t xml:space="preserve">（3）所有业绩不重复得分，如审定单上审核人员若为多人签署，则仅能作为一人业绩。同类业绩中，同一人员不得提供两个或两个以上同类业绩项目，否则对应评分项不得分。</w:t>
      </w:r>
      <w:r/>
    </w:p>
    <w:p>
      <w:pPr>
        <w:ind w:firstLine="480"/>
        <w:spacing w:line="400" w:lineRule="exact"/>
        <w:rPr>
          <w:rFonts w:ascii="宋体" w:hAnsi="宋体"/>
          <w:sz w:val="24"/>
        </w:rPr>
      </w:pPr>
      <w:r>
        <w:rPr>
          <w:rFonts w:hint="eastAsia" w:ascii="宋体" w:hAnsi="宋体"/>
          <w:sz w:val="24"/>
        </w:rPr>
        <w:t xml:space="preserve">（4）投标人单位业绩与人员业绩不重复得分。</w:t>
      </w:r>
      <w:r/>
    </w:p>
    <w:p>
      <w:pPr>
        <w:ind w:firstLine="480"/>
        <w:spacing w:line="400" w:lineRule="exact"/>
        <w:rPr>
          <w:rFonts w:ascii="宋体" w:hAnsi="宋体"/>
          <w:sz w:val="24"/>
        </w:rPr>
      </w:pPr>
      <w:r>
        <w:rPr>
          <w:rFonts w:hint="eastAsia" w:ascii="宋体" w:hAnsi="宋体"/>
          <w:sz w:val="24"/>
        </w:rPr>
        <w:t xml:space="preserve">（5）如项目为拟投入人员在其他单位完成，则除提供报告及相应证明原件扫描件外，应另行提供完成期间与咨询合同、成果报告中签章单位相对应的社保证明、执业资格注册证明。</w:t>
      </w:r>
      <w:r/>
    </w:p>
    <w:p>
      <w:pPr>
        <w:ind w:firstLine="480"/>
        <w:spacing w:line="400" w:lineRule="exact"/>
        <w:rPr>
          <w:rFonts w:ascii="宋体" w:hAnsi="宋体"/>
          <w:bCs/>
          <w:sz w:val="24"/>
        </w:rPr>
      </w:pPr>
      <w:r>
        <w:rPr>
          <w:rFonts w:hint="eastAsia" w:ascii="宋体" w:hAnsi="宋体"/>
          <w:sz w:val="24"/>
        </w:rPr>
        <w:t xml:space="preserve">（6）</w:t>
      </w:r>
      <w:r>
        <w:rPr>
          <w:rFonts w:hint="eastAsia" w:ascii="宋体" w:hAnsi="宋体"/>
          <w:bCs/>
          <w:sz w:val="24"/>
        </w:rPr>
        <w:t xml:space="preserve">过程跟踪项目以汇总审核报告、结果文件出具时间为准，</w:t>
      </w:r>
      <w:r>
        <w:rPr>
          <w:rFonts w:hint="eastAsia" w:ascii="宋体" w:hAnsi="宋体"/>
          <w:sz w:val="24"/>
        </w:rPr>
        <w:t xml:space="preserve">业绩金额以项目合同金额（建安费）为准，</w:t>
      </w:r>
      <w:r>
        <w:rPr>
          <w:rFonts w:hint="eastAsia" w:ascii="宋体" w:hAnsi="宋体"/>
          <w:bCs/>
          <w:sz w:val="24"/>
        </w:rPr>
        <w:t xml:space="preserve">必须提供造价咨询合同、咨询成果报告或阶段性过程跟踪成果（符合造价执业规范，服务内容及成果应包含施工阶段全过程造价控制内容，阶段性过程跟踪成果需委托方盖章确认）及委托方证明（能够反映项目规模、委托单位和完成时间；如造价咨询合同、咨询成果报告已能明确反映项目规模和委托时间并由委托单位认可的，可不另行提供委托方证明）；</w:t>
      </w:r>
      <w:r/>
    </w:p>
    <w:p>
      <w:pPr>
        <w:ind w:firstLine="480"/>
        <w:spacing w:line="400" w:lineRule="exact"/>
        <w:rPr>
          <w:rFonts w:hint="eastAsia" w:ascii="宋体" w:hAnsi="宋体"/>
          <w:bCs/>
          <w:sz w:val="24"/>
        </w:rPr>
      </w:pPr>
      <w:r>
        <w:rPr>
          <w:rFonts w:hint="eastAsia" w:ascii="宋体" w:hAnsi="宋体"/>
          <w:bCs/>
          <w:sz w:val="24"/>
        </w:rPr>
        <w:t xml:space="preserve">工程结算审核项目以报告出具时间为准，</w:t>
      </w:r>
      <w:r>
        <w:rPr>
          <w:rFonts w:hint="eastAsia" w:ascii="宋体" w:hAnsi="宋体"/>
          <w:sz w:val="24"/>
        </w:rPr>
        <w:t xml:space="preserve">业绩金额以咨询成果报告的审定金额为准（</w:t>
      </w:r>
      <w:r>
        <w:rPr>
          <w:rFonts w:hint="eastAsia" w:ascii="宋体" w:hAnsi="宋体"/>
          <w:b/>
          <w:bCs/>
          <w:sz w:val="24"/>
        </w:rPr>
        <w:t xml:space="preserve">同一项目有多份报告及审定单的，以审定单累计金额计算</w:t>
      </w:r>
      <w:r>
        <w:rPr>
          <w:rFonts w:hint="eastAsia" w:ascii="宋体" w:hAnsi="宋体"/>
          <w:sz w:val="24"/>
        </w:rPr>
        <w:t xml:space="preserve">），</w:t>
      </w:r>
      <w:r>
        <w:rPr>
          <w:rFonts w:hint="eastAsia" w:ascii="宋体" w:hAnsi="宋体"/>
          <w:bCs/>
          <w:sz w:val="24"/>
        </w:rPr>
        <w:t xml:space="preserve">必须提供造价咨询合同、咨询成果报告（符合造价执业规范）及项目审定单（能够反映项目规模、委托单位和完成时间，如审定单信息不全，需另行提供委托方证明）。</w:t>
      </w:r>
      <w:r/>
    </w:p>
    <w:p>
      <w:pPr>
        <w:ind w:firstLine="482"/>
        <w:spacing w:line="400" w:lineRule="exact"/>
        <w:tabs>
          <w:tab w:val="left" w:pos="945" w:leader="none"/>
          <w:tab w:val="left" w:pos="1155" w:leader="none"/>
        </w:tabs>
        <w:rPr>
          <w:rFonts w:ascii="宋体" w:hAnsi="宋体"/>
          <w:bCs/>
          <w:sz w:val="24"/>
        </w:rPr>
      </w:pPr>
      <w:r>
        <w:rPr>
          <w:rFonts w:hint="eastAsia" w:ascii="宋体" w:hAnsi="宋体"/>
          <w:b/>
          <w:sz w:val="24"/>
        </w:rPr>
        <w:t xml:space="preserve">3、</w:t>
      </w:r>
      <w:r>
        <w:rPr>
          <w:rFonts w:hint="eastAsia" w:ascii="宋体" w:hAnsi="宋体"/>
          <w:bCs/>
          <w:sz w:val="24"/>
        </w:rPr>
        <w:t xml:space="preserve">若投标人名称发生变更的，需要提供投标人名称变更证明文件</w:t>
      </w:r>
      <w:r>
        <w:rPr>
          <w:rFonts w:hint="eastAsia" w:ascii="宋体" w:hAnsi="宋体"/>
          <w:bCs/>
          <w:sz w:val="24"/>
          <w:lang w:eastAsia="zh-CN"/>
        </w:rPr>
        <w:t xml:space="preserve">的扫描件</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r>
      <w:r/>
    </w:p>
    <w:p>
      <w:r>
        <w:br w:type="page" w:clear="all"/>
      </w:r>
      <w:r/>
    </w:p>
    <w:p>
      <w:r/>
      <w:r/>
    </w:p>
    <w:p>
      <w:pPr>
        <w:pStyle w:val="876"/>
      </w:pPr>
      <w:r/>
      <w:bookmarkStart w:id="24" w:name="_Toc187133223"/>
      <w:r>
        <w:rPr>
          <w:rFonts w:hint="eastAsia"/>
        </w:rPr>
        <w:t xml:space="preserve">第五章　框架协议（范本）</w:t>
      </w:r>
      <w:bookmarkEnd w:id="24"/>
      <w:r/>
      <w:r/>
    </w:p>
    <w:p>
      <w:pPr>
        <w:spacing w:line="400" w:lineRule="exact"/>
        <w:rPr>
          <w:rFonts w:ascii="宋体" w:hAnsi="宋体" w:eastAsia="宋体" w:cs="Times New Roman"/>
          <w:bCs/>
          <w:sz w:val="24"/>
          <w:szCs w:val="24"/>
        </w:rPr>
      </w:pPr>
      <w:r/>
      <w:bookmarkStart w:id="25" w:name="_Toc251268363"/>
      <w:r/>
      <w:bookmarkEnd w:id="25"/>
      <w:r/>
      <w:r/>
    </w:p>
    <w:p>
      <w:pPr>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甲方（征集人）：</w:t>
      </w:r>
      <w:r>
        <w:rPr>
          <w:rFonts w:hint="eastAsia" w:ascii="宋体" w:hAnsi="宋体" w:eastAsia="宋体" w:cs="宋体"/>
          <w:sz w:val="24"/>
          <w:szCs w:val="24"/>
          <w:u w:val="single"/>
          <w:shd w:val="clear" w:color="auto" w:fill="ffffff"/>
        </w:rPr>
        <w:t xml:space="preserve">                                            </w:t>
      </w:r>
      <w:r/>
    </w:p>
    <w:p>
      <w:pPr>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乙方（入围单位）：</w:t>
      </w:r>
      <w:r>
        <w:rPr>
          <w:rFonts w:hint="eastAsia" w:ascii="宋体" w:hAnsi="宋体" w:eastAsia="宋体" w:cs="宋体"/>
          <w:sz w:val="24"/>
          <w:szCs w:val="24"/>
          <w:u w:val="single"/>
          <w:shd w:val="clear" w:color="auto" w:fill="ffffff"/>
        </w:rPr>
        <w:t xml:space="preserve">                                          </w:t>
      </w:r>
      <w:r/>
    </w:p>
    <w:p>
      <w:pPr>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项目名称：</w:t>
      </w:r>
      <w:r>
        <w:rPr>
          <w:rFonts w:hint="eastAsia" w:ascii="宋体" w:hAnsi="宋体" w:eastAsia="宋体" w:cs="宋体"/>
          <w:sz w:val="24"/>
          <w:szCs w:val="24"/>
          <w:u w:val="single"/>
          <w:shd w:val="clear" w:color="auto" w:fill="ffffff"/>
        </w:rPr>
        <w:t xml:space="preserve">                                                  </w:t>
      </w:r>
      <w:r/>
    </w:p>
    <w:p>
      <w:pPr>
        <w:spacing w:line="400" w:lineRule="exact"/>
        <w:rPr>
          <w:rFonts w:ascii="宋体" w:hAnsi="宋体" w:eastAsia="宋体" w:cs="Times New Roman"/>
          <w:b/>
          <w:sz w:val="24"/>
          <w:szCs w:val="24"/>
          <w:lang w:val="de-DE"/>
        </w:rPr>
      </w:pPr>
      <w:r>
        <w:rPr>
          <w:rFonts w:hint="eastAsia" w:ascii="宋体" w:hAnsi="宋体" w:eastAsia="宋体" w:cs="宋体"/>
          <w:sz w:val="24"/>
          <w:szCs w:val="24"/>
          <w:shd w:val="clear" w:color="auto" w:fill="ffffff"/>
        </w:rPr>
        <w:t xml:space="preserve">项目编号：</w:t>
      </w:r>
      <w:r>
        <w:rPr>
          <w:rFonts w:hint="eastAsia" w:ascii="宋体" w:hAnsi="宋体" w:eastAsia="宋体" w:cs="宋体"/>
          <w:sz w:val="24"/>
          <w:szCs w:val="24"/>
          <w:u w:val="single"/>
          <w:shd w:val="clear" w:color="auto" w:fill="ffffff"/>
        </w:rPr>
        <w:t xml:space="preserve">                                                  </w:t>
      </w:r>
      <w:r>
        <w:rPr>
          <w:rFonts w:hint="eastAsia" w:ascii="宋体" w:hAnsi="宋体" w:eastAsia="宋体" w:cs="Times New Roman"/>
          <w:b/>
          <w:sz w:val="24"/>
          <w:szCs w:val="24"/>
          <w:lang w:val="de-DE"/>
        </w:rPr>
        <w:t xml:space="preserve"> </w:t>
      </w:r>
      <w:r/>
    </w:p>
    <w:p>
      <w:pPr>
        <w:contextualSpacing/>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一、服务事项</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甲方聘请乙方入围甲方建立的江阴市审计局工程造价协审服务框架协议（以下简称“框架协议”），以备甲方用于选取协审项目的被委托人，从事政府投资建设项目协审工作。</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bookmarkStart w:id="26" w:name="_Toc414975302"/>
      <w:r/>
      <w:bookmarkStart w:id="27" w:name="_Toc414887741"/>
      <w:r/>
      <w:bookmarkStart w:id="28" w:name="_Toc416420526"/>
      <w:r>
        <w:rPr>
          <w:rFonts w:hint="eastAsia" w:ascii="宋体" w:hAnsi="宋体" w:eastAsia="宋体" w:cs="Times New Roman"/>
          <w:b/>
          <w:bCs/>
          <w:sz w:val="24"/>
          <w:szCs w:val="24"/>
        </w:rPr>
        <w:t xml:space="preserve">二、框架协议有效期</w:t>
      </w:r>
      <w:bookmarkEnd w:id="26"/>
      <w:r/>
      <w:bookmarkEnd w:id="27"/>
      <w:r/>
      <w:bookmarkEnd w:id="28"/>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年  月  日至    年  月  日。</w:t>
      </w:r>
      <w:r/>
    </w:p>
    <w:p>
      <w:pPr>
        <w:spacing w:line="400" w:lineRule="exact"/>
        <w:rPr>
          <w:rFonts w:ascii="Times New Roman" w:hAnsi="Times New Roman" w:eastAsia="宋体" w:cs="Times New Roman"/>
          <w:szCs w:val="24"/>
        </w:rPr>
      </w:pPr>
      <w:r>
        <w:rPr>
          <w:rFonts w:ascii="Times New Roman" w:hAnsi="Times New Roman" w:eastAsia="宋体" w:cs="Times New Roman"/>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三、组成本框架协议的有关文件</w:t>
      </w:r>
      <w:r/>
    </w:p>
    <w:p>
      <w:pPr>
        <w:contextualSpacing/>
        <w:ind w:firstLine="480"/>
        <w:spacing w:line="400" w:lineRule="exact"/>
        <w:tabs>
          <w:tab w:val="left" w:pos="210" w:leader="none"/>
          <w:tab w:val="left" w:pos="420" w:leader="none"/>
          <w:tab w:val="left" w:pos="1155" w:leader="none"/>
        </w:tabs>
        <w:rPr>
          <w:rFonts w:ascii="宋体" w:hAnsi="宋体" w:eastAsia="宋体" w:cs="Times New Roman"/>
          <w:bCs/>
          <w:sz w:val="24"/>
          <w:szCs w:val="24"/>
        </w:rPr>
      </w:pPr>
      <w:r>
        <w:rPr>
          <w:rFonts w:hint="eastAsia" w:ascii="宋体" w:hAnsi="宋体" w:eastAsia="宋体" w:cs="Times New Roman"/>
          <w:bCs/>
          <w:sz w:val="24"/>
          <w:szCs w:val="24"/>
        </w:rPr>
        <w:t xml:space="preserve">关于本次框架协议采购相适应的文件及有关附件是本框架协议不可分割的组成部分，与本合同具有同等法律效力，这些文件包括但不限于：（1）征集文件，（2）响应文件，（3）入围通知书，（4）入围供应商在评审过程中所作其它有关承诺、声明、书面澄清等，（5）相关业务评审操作规程、考核办法等。</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bookmarkStart w:id="29" w:name="_Toc414975303"/>
      <w:r/>
      <w:bookmarkStart w:id="30" w:name="_Toc414887742"/>
      <w:r/>
      <w:bookmarkStart w:id="31" w:name="_Toc416420527"/>
      <w:r>
        <w:rPr>
          <w:rFonts w:hint="eastAsia" w:ascii="宋体" w:hAnsi="宋体" w:eastAsia="宋体" w:cs="Times New Roman"/>
          <w:b/>
          <w:bCs/>
          <w:sz w:val="24"/>
          <w:szCs w:val="24"/>
        </w:rPr>
        <w:t xml:space="preserve">四、双方的权利和义务</w:t>
      </w:r>
      <w:bookmarkEnd w:id="29"/>
      <w:r/>
      <w:bookmarkEnd w:id="30"/>
      <w:r/>
      <w:bookmarkEnd w:id="31"/>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（一）甲方的权利和义务</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1、甲方根据年度工作计划安排和相关业务需求，在框架协议中采取直接选定方式确定受托的协审造价机构。</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甲方对乙方可能在本框架协议有效期内未承接任何具体项目任务，不承担责任。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甲方应对乙方的审核业务及时予以指导和监督，在框架协议有效期内和乙方协审行为延续期间，甲方依据国家有关规定、征集文件、入围供应商的响应文件以及其他相关文件和资料、相关管理规定等，对乙方实施考核管理。</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甲方有权根据考核结果和征集文件要求，对乙方进行解除其框架协议的处理。</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3、甲方负责协调乙方在审核工作中与项目主管部门、建设单位等方面的关系。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4、甲方负责审查乙方报送的审核报告。甲方可以委托第三方评审机构进行复核，或根据实际需要由有关部门对审核结果进行复审。</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（二）乙方的权利和义务</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1、乙方可参加甲方面向框架协议成员组织的采购，受托参与甲方组织实施的咨询服务。</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2、乙方在开展受托业务时，可以要求甲方及时协调相关单位提供与咨询服务有关的资料和必备的工作条件。</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3、乙方应建立健全内部控制制度，加强对执业人员的培训和管理，确保能满足甲方的服务需要。</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4、乙方应积极参与甲方受托工作，不得因业务量大小、难易程度、地域远近而拒绝甲方按相关规定委托的具体项目和工作内容。</w:t>
      </w:r>
      <w:r/>
    </w:p>
    <w:p>
      <w:pPr>
        <w:contextualSpacing/>
        <w:ind w:firstLine="480"/>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5、</w:t>
      </w:r>
      <w:r>
        <w:rPr>
          <w:rFonts w:hint="eastAsia" w:ascii="宋体" w:hAnsi="宋体" w:eastAsia="宋体" w:cs="Times New Roman"/>
          <w:sz w:val="24"/>
          <w:szCs w:val="24"/>
        </w:rPr>
        <w:t xml:space="preserve">乙方对造价咨询服务业务不得分包和转包，不得用项目组成员以外的人员进行造价咨询服务，甲方有权从项目组成员中指定具体项目负责人，指定项目负责人后除不可抗力因素外不得更换。</w:t>
      </w:r>
      <w:r/>
    </w:p>
    <w:p>
      <w:pPr>
        <w:contextualSpacing/>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6、乙方有下列情形之一的，经甲方核实，甲方可立即全面终止本协议的执行，造成损失的应当赔偿损失。同时提请有关部门追究有关当事人的责任：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（1）没有按照造价咨询服务程序和步骤开展工作，导致造价咨询服务结果产生负面影响的，或重大违纪违规问题应当披露而未披露的；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（2）发生将委托的造价咨询服务业务转包给其他单位或个人；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（3）不履行回避义务，接受相关单位委托，承担本业务；</w:t>
      </w:r>
      <w:r/>
    </w:p>
    <w:p>
      <w:pPr>
        <w:ind w:firstLine="480"/>
        <w:spacing w:line="400" w:lineRule="exact"/>
        <w:rPr>
          <w:rFonts w:ascii="宋体" w:hAnsi="宋体" w:eastAsia="宋体" w:cs="Times New Roman"/>
          <w:sz w:val="24"/>
          <w:szCs w:val="24"/>
        </w:rPr>
      </w:pPr>
      <w:r>
        <w:rPr>
          <w:rFonts w:hint="eastAsia" w:ascii="宋体" w:hAnsi="宋体" w:eastAsia="宋体" w:cs="宋体"/>
          <w:sz w:val="24"/>
          <w:szCs w:val="24"/>
        </w:rPr>
        <w:t xml:space="preserve">（4）</w:t>
      </w:r>
      <w:r>
        <w:rPr>
          <w:rFonts w:hint="eastAsia" w:ascii="宋体" w:hAnsi="宋体" w:eastAsia="宋体" w:cs="Times New Roman"/>
          <w:sz w:val="24"/>
          <w:szCs w:val="24"/>
        </w:rPr>
        <w:t xml:space="preserve">其他违反法律、行政法规等行为</w:t>
      </w:r>
      <w:r>
        <w:rPr>
          <w:rFonts w:hint="eastAsia" w:ascii="宋体" w:hAnsi="宋体" w:eastAsia="宋体" w:cs="宋体"/>
          <w:sz w:val="24"/>
          <w:szCs w:val="24"/>
        </w:rPr>
        <w:t xml:space="preserve">。</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7、乙方应严格按甲方的协审要求，客观公正地开展审核工作，严格遵守有关法律、法规、规章及江阴市</w:t>
      </w:r>
      <w:r>
        <w:rPr>
          <w:rFonts w:hint="eastAsia" w:ascii="宋体" w:hAnsi="宋体" w:eastAsia="宋体" w:cs="Times New Roman"/>
          <w:bCs/>
          <w:sz w:val="24"/>
          <w:szCs w:val="24"/>
          <w:highlight w:val="none"/>
          <w:lang w:eastAsia="zh-CN"/>
        </w:rPr>
        <w:t xml:space="preserve">审计局</w:t>
      </w:r>
      <w:r>
        <w:rPr>
          <w:rFonts w:hint="eastAsia" w:ascii="宋体" w:hAnsi="宋体" w:eastAsia="宋体" w:cs="Times New Roman"/>
          <w:bCs/>
          <w:sz w:val="24"/>
          <w:szCs w:val="24"/>
        </w:rPr>
        <w:t xml:space="preserve">有关规定和要求，对审核意见的真实性、合法性、完整性负法律责任。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8、乙方在审核过程中，应加强审核质量控制，定期向甲方提供审核工作进展信息，及时反映工作中出现的各种情况。</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乙方应严格执行评审纪律，不得要求被评审单位支付除协审费用以外应由乙方支付的任何费用，不得以任何形式向任何单位或个人披露审核项目的有关信息，更不得对外提供、泄漏或公开项目审核的有关情况。</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10、乙方应保证甲方在合同履行期限内不受第三方提出侵犯其专利权、版权、商标权或其他权利的起诉。一旦出现侵权，乙方应承担全部责任。</w:t>
      </w:r>
      <w:bookmarkStart w:id="32" w:name="_Toc416420528"/>
      <w:r/>
      <w:bookmarkStart w:id="33" w:name="_Toc414975304"/>
      <w:r/>
      <w:bookmarkStart w:id="34" w:name="_Toc414887743"/>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11、乙方应遵守江阴市</w:t>
      </w:r>
      <w:r>
        <w:rPr>
          <w:rFonts w:hint="eastAsia" w:ascii="宋体" w:hAnsi="宋体" w:eastAsia="宋体" w:cs="Times New Roman"/>
          <w:bCs/>
          <w:sz w:val="24"/>
          <w:szCs w:val="24"/>
          <w:highlight w:val="none"/>
          <w:lang w:eastAsia="zh-CN"/>
        </w:rPr>
        <w:t xml:space="preserve">审计局</w:t>
      </w:r>
      <w:r>
        <w:rPr>
          <w:rFonts w:hint="eastAsia" w:ascii="宋体" w:hAnsi="宋体" w:eastAsia="宋体" w:cs="Times New Roman"/>
          <w:bCs/>
          <w:sz w:val="24"/>
          <w:szCs w:val="24"/>
        </w:rPr>
        <w:t xml:space="preserve">相关业务操作规程及考核办法等相关管理办法。（如有修订，按修订后文件执行）</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jc w:val="left"/>
        <w:spacing w:line="400" w:lineRule="exact"/>
        <w:rPr>
          <w:rFonts w:ascii="宋体" w:hAnsi="宋体" w:eastAsia="宋体" w:cs="宋体"/>
          <w:b/>
          <w:sz w:val="24"/>
          <w:szCs w:val="24"/>
        </w:rPr>
      </w:pPr>
      <w:r>
        <w:rPr>
          <w:rFonts w:hint="eastAsia" w:ascii="宋体" w:hAnsi="宋体" w:eastAsia="宋体" w:cs="宋体"/>
          <w:b/>
          <w:sz w:val="24"/>
          <w:szCs w:val="24"/>
        </w:rPr>
        <w:t xml:space="preserve">五、框架协议采购项目信息</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（一）入围服务内容、服务标准</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（二）乙方的协议价格</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（三）确定第二阶段成交供应商的方式</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（四）采购合同的授予方式</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（五）适用框架协议的采购人范围，履行合同的地域范围</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（六）入围供应商的清退和补充规则</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1.清退规则</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乙方无正当理由，不得主动放弃入围资格或者退出框架协议。</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乙方有下列情形之一的，尚未签订框架协议的，取消其入围资格；已经签订框架协议的，甲方有权解除与乙方签订的框架协议。由此给甲方造成损失的，乙方应当予以赔偿，同时承担相应的法律责任：</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①恶意串通谋取入围或者合同成交的；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②提供虚假材料谋取入围或者合同成交的；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③无正当理由拒不接受合同授予的；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④不履行合同义务或者履行合同义务不符合约定，经采购人请求履行后仍不履行或者仍未按约定履行的；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⑤框架协议有效期内，因违法行为被禁止或限制参加政府采购活动的；</w:t>
      </w:r>
      <w:r/>
    </w:p>
    <w:p>
      <w:pPr>
        <w:spacing w:line="400" w:lineRule="exact"/>
        <w:rPr>
          <w:rFonts w:ascii="Times New Roman" w:hAnsi="Times New Roman" w:eastAsia="宋体" w:cs="Times New Roman"/>
          <w:sz w:val="24"/>
          <w:szCs w:val="24"/>
        </w:rPr>
      </w:pPr>
      <w:r>
        <w:rPr>
          <w:rFonts w:hint="eastAsia" w:ascii="宋体" w:hAnsi="宋体" w:eastAsia="宋体" w:cs="宋体"/>
          <w:sz w:val="24"/>
          <w:szCs w:val="24"/>
        </w:rPr>
        <w:t xml:space="preserve">    ⑥未经甲方允许，将所承担的项目部分或全部分包给他人的；</w:t>
      </w:r>
      <w:r/>
    </w:p>
    <w:p>
      <w:pPr>
        <w:ind w:firstLine="480"/>
        <w:jc w:val="left"/>
        <w:spacing w:line="400" w:lineRule="exact"/>
        <w:rPr>
          <w:rFonts w:ascii="宋体" w:hAnsi="宋体" w:eastAsia="宋体" w:cs="宋体"/>
          <w:sz w:val="24"/>
          <w:szCs w:val="24"/>
        </w:rPr>
      </w:pPr>
      <w:r>
        <w:rPr>
          <w:rFonts w:hint="eastAsia" w:ascii="微软雅黑" w:hAnsi="微软雅黑" w:eastAsia="微软雅黑" w:cs="微软雅黑"/>
          <w:sz w:val="24"/>
          <w:szCs w:val="24"/>
        </w:rPr>
        <w:t xml:space="preserve">⑦</w:t>
      </w:r>
      <w:r>
        <w:rPr>
          <w:rFonts w:hint="eastAsia" w:ascii="宋体" w:hAnsi="宋体" w:eastAsia="宋体" w:cs="宋体"/>
          <w:sz w:val="24"/>
          <w:szCs w:val="24"/>
        </w:rPr>
        <w:t xml:space="preserve">框架协议征集文件规定的其他情形。</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2.补充征集规则</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乙方被取消入围资格或者被解除框架协议的，不得参加同一封闭式框架协议补充征集活动,不得重新申请加入同一开放式框架协议。</w:t>
      </w:r>
      <w:r/>
    </w:p>
    <w:p>
      <w:pPr>
        <w:ind w:firstLine="480"/>
        <w:spacing w:line="40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乙方退出或者取消供应商入围资格后，剩余入围供应商数量不足原入围供应商数量70%且影响框架协议执行的，甲方将补充征集供应商。</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补充征集的条件、程序、评审方法和淘汰比例，以及入围最高限价或入围质量标准与初次征集相同。补充征集遵守原框架协议的有效期。</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框架协议剩余期限不足以补充征集供应商时，框架协议将履行至期满终止。</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（七）入围信息告知</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在框架协议签订后3个工作日内，甲方将入围信息以书面形式告知本框架协议涵盖的所有采购人。入围信息包括所有入围供应商名单、地址、联系方式、入围供应商响应的采购标的情况及报价，确保征集文件和入围信息在整个框架协议有效期内随时可供查阅。</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（八）合同定价方式及结算依据</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本协议采购授予固定价格合同。根据实际采购数量和本协议约定的采购标的单价、费率、折扣、量价关系等，确定合同的固定总价或者单价。</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（九）其他管理要求</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乙方在合同签订时按响应文件确定项目组成员。服务期间，项目组成员除下列情形外，项目组成员不得变更：</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（1）因离职、患病或其他人身意外等不可抗力导致无法从事现场管理工作的；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（2）因被行政主管部门责令停止执业资格、吊销相关证书及被有关部门依法追究刑事责任的；</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（3）甲方认为履职不到位、工作存在严重失误，经整改仍不能胜任造价咨询服务工作的项目组成员，乙方应按甲方要求进行项目组成员变更。</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符合上述项目组成员变更情形，变更总人数不得超过项目组人员总数的30%。项目组成员变更时，应提供相应证明材料：劳动合同解除协议、医院证明材料、行政处罚决定书或法院判决书等。变更替换人员应为本单位自有人员且执业资格、职称、业绩等条件不得低于被替换人员。</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项目组成员变更总人数超过项目组人员总数30%的，甲方有权全面终止协议。</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六、框架协议造价人员</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乙方投入框架协议所有造价人员包括</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，乙方参与甲方组织实施的评审项目时，协审人员只能在上述人员中产生，未经甲方同意，不得私自更换。</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七、服务费用</w:t>
      </w:r>
      <w:bookmarkEnd w:id="32"/>
      <w:r/>
      <w:bookmarkEnd w:id="33"/>
      <w:r/>
      <w:bookmarkEnd w:id="34"/>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以采购文件中的“工程造价咨询服务收费标准（差额定率分档累计法）”收费标准为基准的（</w:t>
      </w:r>
      <w:r>
        <w:rPr>
          <w:rFonts w:hint="eastAsia" w:ascii="宋体" w:hAnsi="宋体" w:eastAsia="宋体" w:cs="Times New Roman"/>
          <w:sz w:val="24"/>
          <w:szCs w:val="24"/>
          <w:u w:val="single"/>
        </w:rPr>
        <w:t xml:space="preserve">1-优惠率）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结合项目评审业务委托书，依据协审项目各相关定案单金额的汇总数以及考核情况，计算和结算服务费用。</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sz w:val="24"/>
          <w:szCs w:val="24"/>
        </w:rPr>
        <w:t xml:space="preserve">跟踪审核、工程竣工结算审核（初审）、工程竣工结算审核（复审）、零星造价咨询等</w:t>
      </w:r>
      <w:r>
        <w:rPr>
          <w:rFonts w:hint="eastAsia" w:ascii="宋体" w:hAnsi="宋体" w:eastAsia="宋体" w:cs="Times New Roman"/>
          <w:bCs/>
          <w:sz w:val="24"/>
          <w:szCs w:val="24"/>
        </w:rPr>
        <w:t xml:space="preserve">实际结算造价咨询服务费用按以下公式计算：</w:t>
      </w:r>
      <w:r/>
    </w:p>
    <w:p>
      <w:pPr>
        <w:ind w:firstLine="480"/>
        <w:spacing w:line="400" w:lineRule="exact"/>
        <w:tabs>
          <w:tab w:val="left" w:pos="1050" w:leader="none"/>
        </w:tabs>
        <w:rPr>
          <w:rFonts w:ascii="宋体" w:hAnsi="宋体" w:eastAsia="宋体" w:cs="Times New Roman"/>
          <w:sz w:val="24"/>
          <w:szCs w:val="24"/>
        </w:rPr>
      </w:pPr>
      <w:r>
        <w:rPr>
          <w:rFonts w:hint="eastAsia" w:ascii="宋体" w:hAnsi="宋体" w:eastAsia="宋体" w:cs="Times New Roman"/>
          <w:sz w:val="24"/>
          <w:szCs w:val="24"/>
        </w:rPr>
        <w:t xml:space="preserve">实际结算造价咨询服务费用=项目造价咨询服务基准价×（1-优惠率），并扣除考核处罚和人员变动处罚金。各类服务的项目造价咨询服务基准价根据以下方式计取：</w:t>
      </w:r>
      <w:r/>
    </w:p>
    <w:p>
      <w:pPr>
        <w:ind w:firstLine="480"/>
        <w:spacing w:line="40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（1）控制价审核按《江阴市政府投资建设项目造价咨询服务收费管理办法》（澄财建〔2007〕5号文）中审核标底项的六五折计取，详见下表“工程造价咨询服务收费标准”。</w:t>
      </w:r>
      <w:r/>
    </w:p>
    <w:p>
      <w:pPr>
        <w:ind w:firstLine="480"/>
        <w:spacing w:line="40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跟踪审核按《江阴市政府投资建设项目造价咨询服务收费管理办法》（澄财建〔2007〕5号文）*折扣计取，具体折扣由审计局按项目情况在协审工作抽签时决定；工程竣工结算审核（初审）按《江阴市政府投资建设项目造价咨询服务收费管理办法》（澄财建〔2007〕5号文）中对应项的七折计取；工程竣工结算审核（复审）按《江阴市政府投资建设项目造价咨询服务收费管理办法》（澄财建〔2007〕5号文）不计取基本收费，只计取追加费用，详见下表“工程造价咨询服务收费标准”。</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（3）零星造价咨询采用按日单价计价，按下表“工程造价咨询服务收费标准”第五条计取。</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
          <w:sz w:val="24"/>
          <w:szCs w:val="24"/>
        </w:rPr>
        <w:t xml:space="preserve">八、保密条款</w:t>
      </w:r>
      <w:r/>
    </w:p>
    <w:p>
      <w:pPr>
        <w:ind w:firstLine="720"/>
        <w:spacing w:line="400" w:lineRule="exact"/>
        <w:rPr>
          <w:rFonts w:ascii="宋体" w:hAnsi="宋体" w:eastAsia="宋体" w:cs="Times New Roman"/>
          <w:bCs/>
          <w:sz w:val="24"/>
          <w:szCs w:val="24"/>
        </w:rPr>
      </w:pPr>
      <w:r>
        <w:rPr>
          <w:rFonts w:ascii="宋体" w:hAnsi="宋体" w:eastAsia="宋体" w:cs="Times New Roman"/>
          <w:bCs/>
          <w:sz w:val="24"/>
          <w:szCs w:val="24"/>
        </w:rPr>
        <w:t xml:space="preserve">(一)任何一方对其获知的本协议涉及的所有有形、无形的信息及资料(包括但不限于甲乙双方的往来书面文字文件、电子邮件及信息、资料等)中另一方的商业秘密或国家秘密负有保密义务。</w:t>
      </w:r>
      <w:r/>
    </w:p>
    <w:p>
      <w:pPr>
        <w:ind w:firstLine="720"/>
        <w:spacing w:line="400" w:lineRule="exact"/>
        <w:rPr>
          <w:rFonts w:ascii="宋体" w:hAnsi="宋体" w:eastAsia="宋体" w:cs="Times New Roman"/>
          <w:bCs/>
          <w:sz w:val="24"/>
          <w:szCs w:val="24"/>
        </w:rPr>
      </w:pPr>
      <w:r>
        <w:rPr>
          <w:rFonts w:ascii="宋体" w:hAnsi="宋体" w:eastAsia="宋体" w:cs="Times New Roman"/>
          <w:bCs/>
          <w:sz w:val="24"/>
          <w:szCs w:val="24"/>
        </w:rPr>
        <w:t xml:space="preserve">(二)除非法律、法规、征集文件另有规定获得到本协议之另一方的书面许可，任何一方不得向第三人泄露前款规定的商业秘密或国家秘密。保密期限自任何一方获知该商业秘密或国家秘密之日起至本条规定的秘密成为公众信息之日止。</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bookmarkStart w:id="35" w:name="_Toc414887744"/>
      <w:r/>
      <w:bookmarkStart w:id="36" w:name="_Toc416420529"/>
      <w:r/>
      <w:bookmarkStart w:id="37" w:name="_Toc414975305"/>
      <w:r>
        <w:rPr>
          <w:rFonts w:hint="eastAsia" w:ascii="宋体" w:hAnsi="宋体" w:eastAsia="宋体" w:cs="Times New Roman"/>
          <w:b/>
          <w:bCs/>
          <w:sz w:val="24"/>
          <w:szCs w:val="24"/>
        </w:rPr>
        <w:t xml:space="preserve">九、违约责任</w:t>
      </w:r>
      <w:bookmarkEnd w:id="35"/>
      <w:r/>
      <w:bookmarkEnd w:id="36"/>
      <w:r/>
      <w:bookmarkEnd w:id="37"/>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（一）甲方未履行约定的义务给乙方造成损失的，应当承担相应的赔偿责任。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（二）乙方拒绝接受或未按要求完成甲方委托工作，甲方按照相关规定追究相应责任。</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（三）违约方承担违约责任并不影响其合同项下的义务(合同解除的除外)。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乙方对所提供的服务与框架协议和采购合同的约定及要求、评审过程中的有关澄清说明或者补正文件的内容、响应文件的应答和承诺以及本项目征集文件的规定不符的情况负有责任。因服务质量给甲方造成损失，乙方应当承担相应的赔偿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(五)对乙方因管理不善，导致泄密等事故，甲方将按法律程序追究乙方的法律责任。</w:t>
      </w:r>
      <w:r/>
    </w:p>
    <w:p>
      <w:pPr>
        <w:contextualSpacing/>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十、不可抗力</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1、不可抗力，是指不能预见、不能避免并不能克服的客观情况，如战争、动乱、瘟疫、严重火灾、洪水、地震、风暴或其他自然灾害等。</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3、发生不可抗力事件，任何一方均不对因不可抗力无法履行或迟延履行本合同义务而使另一方蒙受的任何损失承担责任，法律另有规定的除外。</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4、合同各方应根据不可抗力对本合同履行的影响程度，协商确定是否终止本合同或是继续履行本合同。</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十一、合同的变更和终止</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1、除《政府采购法》第五十条规定以及本合同约定的情形外，甲乙双方不得擅自变更、中止或终止合同。</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2、除发生法律规定的不能预见、不能避免并不能克服的客观情况外，甲乙双方不得放弃或拒绝履行合同。</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3、合同的变更与终止</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本合同因下列原因而终止：</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（1）本合同正常履行完毕；</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（2）因不可抗力导致本合同无法履行或履行不必要；</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（3）任何一方行使解除权解除本合同；</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（4）合同的继续履行将损害国家利益和社会公共利益。</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除上述情形外，甲乙双方不得擅自终止合同。</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contextualSpacing/>
        <w:spacing w:line="400" w:lineRule="exact"/>
        <w:rPr>
          <w:rFonts w:ascii="宋体" w:hAnsi="宋体" w:eastAsia="宋体" w:cs="Times New Roman"/>
          <w:b/>
          <w:bCs/>
          <w:sz w:val="24"/>
          <w:szCs w:val="24"/>
        </w:rPr>
      </w:pPr>
      <w:r/>
      <w:bookmarkStart w:id="38" w:name="_Toc416420530"/>
      <w:r/>
      <w:bookmarkStart w:id="39" w:name="_Toc414975306"/>
      <w:r/>
      <w:bookmarkStart w:id="40" w:name="_Toc414887745"/>
      <w:r>
        <w:rPr>
          <w:rFonts w:hint="eastAsia" w:ascii="宋体" w:hAnsi="宋体" w:eastAsia="宋体" w:cs="Times New Roman"/>
          <w:b/>
          <w:bCs/>
          <w:sz w:val="24"/>
          <w:szCs w:val="24"/>
        </w:rPr>
        <w:t xml:space="preserve">十二、争议解决</w:t>
      </w:r>
      <w:bookmarkEnd w:id="38"/>
      <w:r/>
      <w:bookmarkEnd w:id="39"/>
      <w:r/>
      <w:bookmarkEnd w:id="40"/>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1、因履行本合同引起的或与本合同有关的争议，甲、乙双方应首先通过友好协商解决，如果协商不能解决争议，则采取以下第2种方式解决争议：</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（1）向甲方所在地有管辖权的人民法院提起诉讼；</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（2）向甲方所在地仲裁委员会按其仲裁规则申请仲裁。</w:t>
      </w:r>
      <w:r/>
    </w:p>
    <w:p>
      <w:pPr>
        <w:contextualSpacing/>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2、在仲裁期间，本合同应继续履行。</w:t>
      </w:r>
      <w:r/>
    </w:p>
    <w:p>
      <w:pPr>
        <w:ind w:left="1470" w:right="147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sz w:val="24"/>
          <w:szCs w:val="24"/>
        </w:rPr>
      </w:pPr>
      <w:r/>
      <w:bookmarkStart w:id="41" w:name="_Toc414975307"/>
      <w:r/>
      <w:bookmarkStart w:id="42" w:name="_Toc414887746"/>
      <w:r/>
      <w:bookmarkStart w:id="43" w:name="_Toc416420531"/>
      <w:r>
        <w:rPr>
          <w:rFonts w:hint="eastAsia" w:ascii="宋体" w:hAnsi="宋体" w:eastAsia="宋体" w:cs="Times New Roman"/>
          <w:b/>
          <w:bCs/>
          <w:sz w:val="24"/>
          <w:szCs w:val="24"/>
        </w:rPr>
        <w:t xml:space="preserve">十三、</w:t>
      </w:r>
      <w:bookmarkEnd w:id="41"/>
      <w:r/>
      <w:bookmarkEnd w:id="42"/>
      <w:r/>
      <w:bookmarkEnd w:id="43"/>
      <w:r>
        <w:rPr>
          <w:rFonts w:hint="eastAsia" w:ascii="宋体" w:hAnsi="宋体" w:eastAsia="宋体" w:cs="Times New Roman"/>
          <w:b/>
          <w:sz w:val="24"/>
          <w:szCs w:val="24"/>
        </w:rPr>
        <w:t xml:space="preserve">框架协议文本的生效及其它</w:t>
      </w:r>
      <w:r/>
    </w:p>
    <w:p>
      <w:pPr>
        <w:ind w:firstLine="420"/>
        <w:jc w:val="left"/>
        <w:spacing w:line="400" w:lineRule="exact"/>
        <w:widowControl/>
        <w:rPr>
          <w:rFonts w:ascii="宋体" w:hAnsi="宋体" w:eastAsia="宋体" w:cs="宋体"/>
          <w:sz w:val="24"/>
          <w:szCs w:val="24"/>
        </w:rPr>
      </w:pPr>
      <w:r/>
      <w:bookmarkStart w:id="44" w:name="_Toc416420532"/>
      <w:r/>
      <w:bookmarkStart w:id="45" w:name="_Toc414975308"/>
      <w:r/>
      <w:bookmarkStart w:id="46" w:name="_Toc414887747"/>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本框架协议由甲乙双方签字、盖章后生效。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w:t>
      </w:r>
      <w:r>
        <w:rPr>
          <w:rFonts w:hint="eastAsia" w:ascii="宋体" w:hAnsi="宋体" w:eastAsia="宋体" w:cs="宋体"/>
          <w:sz w:val="24"/>
          <w:szCs w:val="24"/>
        </w:rPr>
        <w:t xml:space="preserve">框架协议</w:t>
      </w:r>
      <w:r>
        <w:rPr>
          <w:rFonts w:hint="eastAsia" w:ascii="宋体" w:hAnsi="宋体" w:eastAsia="宋体" w:cs="宋体"/>
          <w:sz w:val="24"/>
          <w:szCs w:val="24"/>
          <w:lang w:val="zh-CN"/>
        </w:rPr>
        <w:t xml:space="preserve">一式两份，甲方、乙方</w:t>
      </w:r>
      <w:r>
        <w:rPr>
          <w:rFonts w:hint="eastAsia" w:ascii="宋体" w:hAnsi="宋体" w:eastAsia="宋体" w:cs="宋体"/>
          <w:sz w:val="24"/>
          <w:szCs w:val="24"/>
          <w:lang w:val="zh-CN"/>
        </w:rPr>
        <w:t xml:space="preserve">各执壹份。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w:t>
      </w:r>
      <w:r>
        <w:rPr>
          <w:rFonts w:hint="eastAsia" w:ascii="宋体" w:hAnsi="宋体" w:eastAsia="宋体" w:cs="宋体"/>
          <w:sz w:val="24"/>
          <w:szCs w:val="24"/>
        </w:rPr>
        <w:t xml:space="preserve">框架协议</w:t>
      </w:r>
      <w:r>
        <w:rPr>
          <w:rFonts w:hint="eastAsia" w:ascii="宋体" w:hAnsi="宋体" w:eastAsia="宋体" w:cs="宋体"/>
          <w:sz w:val="24"/>
          <w:szCs w:val="24"/>
          <w:lang w:val="zh-CN"/>
        </w:rPr>
        <w:t xml:space="preserve">应按照中华人民共和国的现行法律进行解释。</w:t>
      </w:r>
      <w:r/>
    </w:p>
    <w:p>
      <w:pPr>
        <w:contextualSpacing/>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contextualSpacing/>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十四、附1：《工程造价咨询服务收费标准（差额定率分档累计法）》</w:t>
      </w:r>
      <w:r/>
    </w:p>
    <w:p>
      <w:pPr>
        <w:ind w:firstLine="540"/>
        <w:spacing w:line="360" w:lineRule="auto"/>
        <w:rPr>
          <w:rFonts w:ascii="宋体" w:hAnsi="宋体" w:eastAsia="宋体" w:cs="Times New Roman"/>
          <w:sz w:val="24"/>
          <w:szCs w:val="24"/>
        </w:rPr>
      </w:pPr>
      <w:r>
        <w:rPr>
          <w:rFonts w:ascii="宋体" w:hAnsi="宋体" w:eastAsia="宋体" w:cs="Times New Roman"/>
          <w:sz w:val="24"/>
          <w:szCs w:val="24"/>
        </w:rPr>
      </w:r>
      <w:r/>
    </w:p>
    <w:tbl>
      <w:tblPr>
        <w:tblStyle w:val="858"/>
        <w:tblW w:w="9360" w:type="dxa"/>
        <w:jc w:val="center"/>
        <w:tblLayout w:type="fixed"/>
        <w:tblCellMar>
          <w:left w:w="108" w:type="dxa"/>
          <w:top w:w="0" w:type="dxa"/>
          <w:right w:w="108" w:type="dxa"/>
          <w:bottom w:w="0" w:type="dxa"/>
        </w:tblCellMar>
        <w:tblLook w:val="04A0" w:firstRow="1" w:lastRow="0" w:firstColumn="1" w:lastColumn="0" w:noHBand="0" w:noVBand="1"/>
      </w:tblPr>
      <w:tblGrid>
        <w:gridCol w:w="4538"/>
        <w:gridCol w:w="284"/>
        <w:gridCol w:w="4538"/>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甲方（征集人）：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乙方（入围单位）：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44"/>
            <w:r/>
            <w:bookmarkEnd w:id="45"/>
            <w:r/>
            <w:bookmarkEnd w:id="46"/>
            <w:r/>
            <w:r/>
          </w:p>
        </w:tc>
      </w:tr>
    </w:tbl>
    <w:p>
      <w:pPr>
        <w:pStyle w:val="861"/>
      </w:pPr>
      <w:r/>
      <w:r/>
    </w:p>
    <w:p>
      <w:r/>
      <w:r/>
    </w:p>
    <w:p>
      <w:pPr>
        <w:ind w:firstLine="420"/>
        <w:jc w:val="left"/>
        <w:spacing w:line="400" w:lineRule="exact"/>
        <w:widowControl/>
        <w:rPr>
          <w:rFonts w:ascii="宋体" w:hAnsi="宋体" w:eastAsia="宋体" w:cs="宋体"/>
          <w:sz w:val="24"/>
          <w:szCs w:val="24"/>
        </w:rPr>
      </w:pPr>
      <w:r>
        <w:rPr>
          <w:rFonts w:ascii="宋体" w:hAnsi="宋体" w:eastAsia="宋体" w:cs="宋体"/>
          <w:sz w:val="24"/>
          <w:szCs w:val="24"/>
        </w:rPr>
      </w:r>
      <w:r/>
    </w:p>
    <w:p>
      <w:pPr>
        <w:pStyle w:val="861"/>
      </w:pPr>
      <w:r/>
      <w:r/>
    </w:p>
    <w:p>
      <w:r/>
      <w:r/>
    </w:p>
    <w:p>
      <w:pPr>
        <w:pStyle w:val="861"/>
      </w:pPr>
      <w:r/>
      <w:r/>
    </w:p>
    <w:p>
      <w:r/>
      <w:r/>
    </w:p>
    <w:p>
      <w:pPr>
        <w:pStyle w:val="861"/>
      </w:pPr>
      <w:r/>
      <w:r/>
    </w:p>
    <w:p>
      <w:r/>
      <w:r/>
    </w:p>
    <w:p>
      <w:pPr>
        <w:pStyle w:val="861"/>
      </w:pPr>
      <w:r/>
      <w:r/>
    </w:p>
    <w:p>
      <w:r/>
      <w:r/>
    </w:p>
    <w:p>
      <w:pPr>
        <w:pStyle w:val="861"/>
      </w:pPr>
      <w:r/>
      <w:r/>
    </w:p>
    <w:p>
      <w:r/>
      <w:r/>
    </w:p>
    <w:p>
      <w:pPr>
        <w:pStyle w:val="861"/>
      </w:pPr>
      <w:r/>
      <w:r/>
    </w:p>
    <w:p>
      <w:r/>
      <w:r/>
    </w:p>
    <w:p>
      <w:r/>
      <w:bookmarkStart w:id="47" w:name="_Toc187133224"/>
      <w:r/>
      <w:r/>
    </w:p>
    <w:tbl>
      <w:tblPr>
        <w:tblStyle w:val="858"/>
        <w:tblW w:w="10129" w:type="dxa"/>
        <w:tblInd w:w="-318" w:type="dxa"/>
        <w:tblLayout w:type="autofit"/>
        <w:tblCellMar>
          <w:left w:w="108" w:type="dxa"/>
          <w:top w:w="0" w:type="dxa"/>
          <w:right w:w="108" w:type="dxa"/>
          <w:bottom w:w="0" w:type="dxa"/>
        </w:tblCellMar>
        <w:tblLook w:val="04A0" w:firstRow="1" w:lastRow="0" w:firstColumn="1" w:lastColumn="0" w:noHBand="0" w:noVBand="1"/>
      </w:tblPr>
      <w:tblGrid>
        <w:gridCol w:w="710"/>
        <w:gridCol w:w="924"/>
        <w:gridCol w:w="987"/>
        <w:gridCol w:w="1387"/>
        <w:gridCol w:w="876"/>
        <w:gridCol w:w="1112"/>
        <w:gridCol w:w="1258"/>
        <w:gridCol w:w="1063"/>
        <w:gridCol w:w="903"/>
        <w:gridCol w:w="909"/>
      </w:tblGrid>
      <w:tr>
        <w:trPr>
          <w:trHeight w:val="1002"/>
        </w:trPr>
        <w:tc>
          <w:tcPr>
            <w:gridSpan w:val="10"/>
            <w:tcBorders>
              <w:top w:val="none" w:color="000000" w:sz="4" w:space="0"/>
              <w:left w:val="none" w:color="000000" w:sz="4" w:space="0"/>
              <w:bottom w:val="single" w:color="000000" w:sz="4" w:space="0"/>
              <w:right w:val="none" w:color="000000" w:sz="4" w:space="0"/>
            </w:tcBorders>
            <w:tcW w:w="10129" w:type="dxa"/>
            <w:vAlign w:val="center"/>
            <w:textDirection w:val="lrTb"/>
            <w:noWrap w:val="false"/>
          </w:tcPr>
          <w:p>
            <w:pPr>
              <w:widowControl/>
              <w:rPr>
                <w:rFonts w:ascii="宋体" w:hAnsi="宋体" w:eastAsia="宋体" w:cs="Times New Roman"/>
                <w:b/>
                <w:bCs/>
                <w:sz w:val="24"/>
                <w:szCs w:val="24"/>
              </w:rPr>
            </w:pPr>
            <w:r>
              <w:rPr>
                <w:rFonts w:ascii="Times New Roman" w:hAnsi="Times New Roman" w:eastAsia="宋体" w:cs="Times New Roman"/>
                <w:szCs w:val="24"/>
              </w:rPr>
              <w:br w:type="page" w:clear="all"/>
            </w:r>
            <w:r>
              <w:rPr>
                <w:rFonts w:hint="eastAsia" w:ascii="宋体" w:hAnsi="宋体" w:eastAsia="宋体" w:cs="Times New Roman"/>
                <w:b/>
                <w:bCs/>
                <w:sz w:val="24"/>
                <w:szCs w:val="24"/>
              </w:rPr>
              <w:t xml:space="preserve">附1：</w:t>
            </w:r>
            <w:r>
              <w:rPr>
                <w:rFonts w:ascii="宋体" w:hAnsi="宋体" w:eastAsia="宋体" w:cs="Times New Roman"/>
                <w:b/>
                <w:bCs/>
                <w:sz w:val="24"/>
                <w:szCs w:val="24"/>
              </w:rPr>
              <w:t xml:space="preserve"> </w:t>
            </w:r>
            <w:r/>
          </w:p>
          <w:p>
            <w:pPr>
              <w:jc w:val="center"/>
              <w:widowControl/>
              <w:rPr>
                <w:rFonts w:ascii="微软雅黑" w:hAnsi="微软雅黑" w:eastAsia="微软雅黑" w:cs="微软雅黑"/>
                <w:sz w:val="36"/>
                <w:szCs w:val="36"/>
              </w:rPr>
            </w:pPr>
            <w:r>
              <w:rPr>
                <w:rFonts w:hint="eastAsia" w:ascii="微软雅黑" w:hAnsi="微软雅黑" w:eastAsia="微软雅黑" w:cs="微软雅黑"/>
                <w:sz w:val="36"/>
                <w:szCs w:val="36"/>
              </w:rPr>
              <w:t xml:space="preserve">工程造价咨询服务收费标准（差额定率分档累计法）</w:t>
            </w:r>
            <w:r/>
          </w:p>
        </w:tc>
      </w:tr>
      <w:tr>
        <w:trPr>
          <w:trHeight w:val="407"/>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1911"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咨询项目</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收费基数</w:t>
            </w:r>
            <w:r/>
          </w:p>
        </w:tc>
        <w:tc>
          <w:tcPr>
            <w:gridSpan w:val="6"/>
            <w:tcBorders>
              <w:top w:val="single" w:color="000000" w:sz="4" w:space="0"/>
              <w:left w:val="single" w:color="000000" w:sz="4" w:space="0"/>
              <w:bottom w:val="single" w:color="000000" w:sz="4" w:space="0"/>
              <w:right w:val="single" w:color="000000" w:sz="4" w:space="0"/>
            </w:tcBorders>
            <w:tcW w:w="6121"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划分标准‰</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gridSpan w:val="2"/>
            <w:tcBorders>
              <w:top w:val="single" w:color="000000" w:sz="4" w:space="0"/>
              <w:left w:val="single" w:color="000000" w:sz="4" w:space="0"/>
              <w:bottom w:val="single" w:color="000000" w:sz="4" w:space="0"/>
              <w:right w:val="single" w:color="000000" w:sz="4" w:space="0"/>
            </w:tcBorders>
            <w:tcW w:w="1911"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500万元以内</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500-1000万元</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1000-5000万元</w:t>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5000万元-1亿</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1亿-2亿</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2亿以上</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控制价审核</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送审工程造价</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0.91</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0.65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0.455</w:t>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0.26</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0.13</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0.065</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跟踪审核</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建安工程造价</w:t>
            </w:r>
            <w:r>
              <w:rPr>
                <w:rFonts w:ascii="宋体" w:hAnsi="宋体"/>
                <w:szCs w:val="21"/>
              </w:rPr>
              <w:t xml:space="preserve">(审定价计）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3.5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2.5</w:t>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1</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工程竣工结算审核（初审）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基本收费</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送审项目工程造价</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0.49</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0.42</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0.35</w:t>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0.315</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0.28</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0.21</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追加费用</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核减额（﹪）</w:t>
            </w:r>
            <w:r/>
          </w:p>
        </w:tc>
        <w:tc>
          <w:tcPr>
            <w:gridSpan w:val="6"/>
            <w:tcBorders>
              <w:top w:val="single" w:color="000000" w:sz="4" w:space="0"/>
              <w:left w:val="single" w:color="000000" w:sz="4" w:space="0"/>
              <w:bottom w:val="single" w:color="000000" w:sz="4" w:space="0"/>
              <w:right w:val="single" w:color="000000" w:sz="4" w:space="0"/>
            </w:tcBorders>
            <w:tcW w:w="6121"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2.45</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工程竣工结算审核（复审）</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基本收费</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初审项目工程造价</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w:t>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0</w:t>
            </w:r>
            <w:r/>
          </w:p>
        </w:tc>
      </w:tr>
      <w:tr>
        <w:trPr>
          <w:trHeight w:val="739"/>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jc w:val="center"/>
              <w:rPr>
                <w:rFonts w:ascii="宋体" w:hAnsi="宋体" w:eastAsia="宋体" w:cs="微软雅黑"/>
                <w:sz w:val="24"/>
                <w:szCs w:val="24"/>
              </w:rPr>
            </w:pPr>
            <w:r>
              <w:rPr>
                <w:rFonts w:ascii="宋体" w:hAnsi="宋体" w:eastAsia="宋体" w:cs="微软雅黑"/>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追加费用</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核减额（﹪）</w:t>
            </w:r>
            <w:r/>
          </w:p>
        </w:tc>
        <w:tc>
          <w:tcPr>
            <w:gridSpan w:val="6"/>
            <w:tcBorders>
              <w:top w:val="single" w:color="000000" w:sz="4" w:space="0"/>
              <w:left w:val="single" w:color="000000" w:sz="4" w:space="0"/>
              <w:bottom w:val="single" w:color="000000" w:sz="4" w:space="0"/>
              <w:right w:val="single" w:color="000000" w:sz="4" w:space="0"/>
            </w:tcBorders>
            <w:tcW w:w="6121" w:type="dxa"/>
            <w:vAlign w:val="center"/>
            <w:textDirection w:val="lrTb"/>
            <w:noWrap w:val="false"/>
          </w:tcPr>
          <w:p>
            <w:pPr>
              <w:jc w:val="center"/>
              <w:widowControl/>
              <w:rPr>
                <w:rFonts w:ascii="宋体" w:hAnsi="宋体" w:eastAsia="宋体" w:cs="微软雅黑"/>
                <w:sz w:val="24"/>
                <w:szCs w:val="24"/>
              </w:rPr>
            </w:pPr>
            <w:r>
              <w:rPr>
                <w:rFonts w:hint="eastAsia" w:ascii="宋体" w:hAnsi="宋体" w:cs="微软雅黑"/>
                <w:color w:val="000000"/>
                <w:szCs w:val="21"/>
              </w:rPr>
              <w:t xml:space="preserve">6</w:t>
            </w:r>
            <w:r/>
          </w:p>
        </w:tc>
      </w:tr>
      <w:tr>
        <w:trPr>
          <w:trHeight w:val="499"/>
        </w:trPr>
        <w:tc>
          <w:tcPr>
            <w:gridSpan w:val="10"/>
            <w:tcBorders>
              <w:top w:val="single" w:color="000000" w:sz="4" w:space="0"/>
              <w:left w:val="none" w:color="000000" w:sz="4" w:space="0"/>
              <w:bottom w:val="none" w:color="000000" w:sz="4" w:space="0"/>
              <w:right w:val="none" w:color="000000" w:sz="4" w:space="0"/>
            </w:tcBorders>
            <w:tcW w:w="10129" w:type="dxa"/>
            <w:vAlign w:val="center"/>
            <w:vMerge w:val="restart"/>
            <w:textDirection w:val="lrTb"/>
            <w:noWrap w:val="false"/>
          </w:tcPr>
          <w:p>
            <w:pPr>
              <w:widowControl/>
              <w:rPr>
                <w:rFonts w:ascii="宋体" w:hAnsi="宋体"/>
                <w:color w:val="000000"/>
                <w:szCs w:val="21"/>
              </w:rPr>
            </w:pPr>
            <w:r>
              <w:rPr>
                <w:rFonts w:hint="eastAsia" w:ascii="宋体" w:hAnsi="宋体"/>
                <w:color w:val="000000"/>
                <w:szCs w:val="21"/>
              </w:rPr>
              <w:t xml:space="preserve">说明：</w:t>
            </w:r>
            <w:r/>
          </w:p>
          <w:p>
            <w:pPr>
              <w:widowControl/>
              <w:rPr>
                <w:rFonts w:ascii="宋体" w:hAnsi="宋体" w:eastAsia="宋体" w:cs="Times New Roman"/>
                <w:sz w:val="24"/>
                <w:szCs w:val="24"/>
              </w:rPr>
            </w:pPr>
            <w:r>
              <w:rPr>
                <w:rFonts w:hint="eastAsia" w:ascii="宋体" w:hAnsi="宋体"/>
                <w:color w:val="000000"/>
                <w:szCs w:val="21"/>
              </w:rPr>
              <w:t xml:space="preserve">一、本表收费实行差额定率分档累进计费，咨询收费不足1000元的按1000元计。</w:t>
            </w:r>
            <w:r>
              <w:rPr>
                <w:rFonts w:hint="eastAsia" w:ascii="宋体" w:hAnsi="宋体"/>
                <w:color w:val="000000"/>
                <w:szCs w:val="21"/>
              </w:rPr>
              <w:br/>
            </w:r>
            <w:r>
              <w:rPr>
                <w:rFonts w:hint="eastAsia" w:ascii="宋体" w:hAnsi="宋体"/>
                <w:color w:val="000000"/>
                <w:szCs w:val="21"/>
              </w:rPr>
              <w:t xml:space="preserve">二、工程竣工结算审核收费，由基本费和效益收费两部分组成。基本费以“送审工程项目造价”为基数采取差额定率分档累进计算；基本收费按送审造价为基数计取，追加费用按核减额计取，核减率超过15%的部分，由施工单位承担，在结算审定价中扣减。</w:t>
            </w:r>
            <w:r>
              <w:rPr>
                <w:rFonts w:hint="eastAsia" w:ascii="宋体" w:hAnsi="宋体"/>
                <w:color w:val="000000"/>
                <w:szCs w:val="21"/>
              </w:rPr>
              <w:br/>
            </w:r>
            <w:r>
              <w:rPr>
                <w:rFonts w:hint="eastAsia" w:ascii="宋体" w:hAnsi="宋体"/>
                <w:color w:val="000000"/>
                <w:szCs w:val="21"/>
              </w:rPr>
              <w:t xml:space="preserve">三、实例：某项工程竣工结算审核，送审工程造价为6500万元，最终核减造价230万元，咨询服务收费计算如下：</w:t>
            </w:r>
            <w:r>
              <w:rPr>
                <w:rFonts w:hint="eastAsia" w:ascii="宋体" w:hAnsi="宋体"/>
                <w:color w:val="000000"/>
                <w:szCs w:val="21"/>
              </w:rPr>
              <w:br/>
            </w:r>
            <w:r>
              <w:rPr>
                <w:rFonts w:hint="eastAsia" w:ascii="宋体" w:hAnsi="宋体"/>
                <w:color w:val="000000"/>
                <w:szCs w:val="21"/>
              </w:rPr>
              <w:t xml:space="preserve">基本费用： 500万元*0.49‰=0.245万元</w:t>
            </w:r>
            <w:r>
              <w:rPr>
                <w:rFonts w:hint="eastAsia" w:ascii="宋体" w:hAnsi="宋体"/>
                <w:color w:val="000000"/>
                <w:szCs w:val="21"/>
              </w:rPr>
              <w:br/>
            </w:r>
            <w:r>
              <w:rPr>
                <w:rFonts w:hint="eastAsia" w:ascii="宋体" w:hAnsi="宋体"/>
                <w:color w:val="000000"/>
                <w:szCs w:val="21"/>
              </w:rPr>
              <w:t xml:space="preserve">           （1000万元-500万元）*0.42‰=0.21万元</w:t>
            </w:r>
            <w:r>
              <w:rPr>
                <w:rFonts w:hint="eastAsia" w:ascii="宋体" w:hAnsi="宋体"/>
                <w:color w:val="000000"/>
                <w:szCs w:val="21"/>
              </w:rPr>
              <w:br/>
            </w:r>
            <w:r>
              <w:rPr>
                <w:rFonts w:hint="eastAsia" w:ascii="宋体" w:hAnsi="宋体"/>
                <w:color w:val="000000"/>
                <w:szCs w:val="21"/>
              </w:rPr>
              <w:t xml:space="preserve">           （5000万元-1000万元）*0.35‰=1.4万元</w:t>
            </w:r>
            <w:r>
              <w:rPr>
                <w:rFonts w:hint="eastAsia" w:ascii="宋体" w:hAnsi="宋体"/>
                <w:color w:val="000000"/>
                <w:szCs w:val="21"/>
              </w:rPr>
              <w:br/>
            </w:r>
            <w:r>
              <w:rPr>
                <w:rFonts w:hint="eastAsia" w:ascii="宋体" w:hAnsi="宋体"/>
                <w:color w:val="000000"/>
                <w:szCs w:val="21"/>
              </w:rPr>
              <w:t xml:space="preserve">           ( 6500万元-5000万元)*0.315‰=0.4725万元</w:t>
            </w:r>
            <w:r>
              <w:rPr>
                <w:rFonts w:hint="eastAsia" w:ascii="宋体" w:hAnsi="宋体"/>
                <w:color w:val="000000"/>
                <w:szCs w:val="21"/>
              </w:rPr>
              <w:br/>
            </w:r>
            <w:r>
              <w:rPr>
                <w:rFonts w:hint="eastAsia" w:ascii="宋体" w:hAnsi="宋体"/>
                <w:color w:val="000000"/>
                <w:szCs w:val="21"/>
              </w:rPr>
              <w:t xml:space="preserve">核减收费：230万元*2.45%=5.635万元</w:t>
            </w:r>
            <w:r>
              <w:rPr>
                <w:rFonts w:hint="eastAsia" w:ascii="宋体" w:hAnsi="宋体"/>
                <w:color w:val="000000"/>
                <w:szCs w:val="21"/>
              </w:rPr>
              <w:br/>
            </w:r>
            <w:r>
              <w:rPr>
                <w:rFonts w:hint="eastAsia" w:ascii="宋体" w:hAnsi="宋体"/>
                <w:color w:val="000000"/>
                <w:szCs w:val="21"/>
              </w:rPr>
              <w:t xml:space="preserve">咨询服务收费合计： 0.245万元+0.21万元+1.4万元+0.4725万元+5.635万元=7.9625万元</w:t>
            </w:r>
            <w:r>
              <w:rPr>
                <w:rFonts w:hint="eastAsia" w:ascii="宋体" w:hAnsi="宋体"/>
                <w:color w:val="000000"/>
                <w:szCs w:val="21"/>
              </w:rPr>
              <w:br/>
            </w:r>
            <w:r>
              <w:rPr>
                <w:rFonts w:hint="eastAsia" w:ascii="宋体" w:hAnsi="宋体"/>
                <w:color w:val="000000"/>
                <w:szCs w:val="21"/>
              </w:rPr>
              <w:t xml:space="preserve">四、预算、控制价编制费用按不高于《江苏省建设工程造价咨询服务收费管理办法》（苏价服（2004）483号文）的七折计取。</w:t>
            </w:r>
            <w:r>
              <w:rPr>
                <w:rFonts w:hint="eastAsia" w:ascii="宋体" w:hAnsi="宋体"/>
                <w:color w:val="000000"/>
                <w:szCs w:val="21"/>
              </w:rPr>
              <w:br/>
            </w:r>
            <w:r>
              <w:rPr>
                <w:rFonts w:hint="eastAsia" w:ascii="宋体" w:hAnsi="宋体"/>
                <w:color w:val="000000"/>
                <w:szCs w:val="21"/>
              </w:rPr>
              <w:t xml:space="preserve">五、评审专家服务费用计价表（日单价）：</w:t>
            </w:r>
            <w:r>
              <w:rPr>
                <w:rFonts w:hint="eastAsia" w:ascii="宋体" w:hAnsi="宋体"/>
                <w:color w:val="000000"/>
                <w:szCs w:val="21"/>
                <w:highlight w:val="yellow"/>
              </w:rPr>
              <w:br/>
            </w:r>
            <w:r>
              <w:rPr>
                <w:rFonts w:hint="eastAsia" w:ascii="宋体" w:hAnsi="宋体"/>
                <w:color w:val="000000"/>
                <w:szCs w:val="21"/>
                <w:highlight w:val="none"/>
              </w:rPr>
              <w:t xml:space="preserve">（一）具有副高级职称或</w:t>
            </w:r>
            <w:r>
              <w:rPr>
                <w:rFonts w:hint="eastAsia" w:ascii="宋体" w:hAnsi="宋体"/>
                <w:color w:val="000000"/>
                <w:szCs w:val="21"/>
                <w:highlight w:val="none"/>
                <w:lang w:eastAsia="zh-CN"/>
              </w:rPr>
              <w:t xml:space="preserve">具有一级造价师、二级造价师（中、高级造价员）</w:t>
            </w:r>
            <w:r>
              <w:rPr>
                <w:rFonts w:hint="eastAsia" w:ascii="宋体" w:hAnsi="宋体"/>
                <w:color w:val="000000"/>
                <w:szCs w:val="21"/>
                <w:highlight w:val="none"/>
              </w:rPr>
              <w:t xml:space="preserve">的专技人员      800元/人/天</w:t>
            </w:r>
            <w:r>
              <w:rPr>
                <w:rFonts w:hint="eastAsia" w:ascii="宋体" w:hAnsi="宋体"/>
                <w:color w:val="000000"/>
                <w:szCs w:val="21"/>
                <w:highlight w:val="none"/>
              </w:rPr>
              <w:br/>
            </w:r>
            <w:r>
              <w:rPr>
                <w:rFonts w:hint="eastAsia" w:ascii="宋体" w:hAnsi="宋体"/>
                <w:color w:val="000000"/>
                <w:szCs w:val="21"/>
                <w:highlight w:val="none"/>
              </w:rPr>
              <w:t xml:space="preserve">（二）具有副高级职称且取得</w:t>
            </w:r>
            <w:r>
              <w:rPr>
                <w:rFonts w:hint="eastAsia" w:ascii="宋体" w:hAnsi="宋体"/>
                <w:color w:val="000000"/>
                <w:szCs w:val="21"/>
                <w:highlight w:val="none"/>
                <w:lang w:eastAsia="zh-CN"/>
              </w:rPr>
              <w:t xml:space="preserve">一级造价师、二级造价师（中、高级造价员）</w:t>
            </w:r>
            <w:r>
              <w:rPr>
                <w:rFonts w:hint="eastAsia" w:ascii="宋体" w:hAnsi="宋体"/>
                <w:color w:val="000000"/>
                <w:szCs w:val="21"/>
                <w:highlight w:val="none"/>
              </w:rPr>
              <w:t xml:space="preserve">的专技人员的专技人员   1200元/人/天</w:t>
            </w:r>
            <w:r>
              <w:rPr>
                <w:rFonts w:hint="eastAsia" w:ascii="宋体" w:hAnsi="宋体"/>
                <w:color w:val="000000"/>
                <w:szCs w:val="21"/>
                <w:highlight w:val="green"/>
              </w:rPr>
              <w:br/>
            </w:r>
            <w:r>
              <w:rPr>
                <w:rFonts w:hint="eastAsia" w:ascii="宋体" w:hAnsi="宋体"/>
                <w:color w:val="000000"/>
                <w:szCs w:val="21"/>
              </w:rPr>
              <w:t xml:space="preserve">（三）正高级职称专技人员   2000元/人/天</w:t>
            </w:r>
            <w:r>
              <w:rPr>
                <w:rFonts w:hint="eastAsia" w:ascii="宋体" w:hAnsi="宋体"/>
                <w:color w:val="000000"/>
                <w:szCs w:val="21"/>
              </w:rPr>
              <w:br/>
            </w:r>
            <w:r>
              <w:rPr>
                <w:rFonts w:hint="eastAsia" w:ascii="宋体" w:hAnsi="宋体"/>
                <w:color w:val="000000"/>
                <w:szCs w:val="21"/>
              </w:rPr>
              <w:t xml:space="preserve">江阴市以外专家参照本市机关差旅费相关规定附加交通费、住宿费。</w:t>
            </w:r>
            <w:r/>
          </w:p>
        </w:tc>
      </w:tr>
      <w:tr>
        <w:trPr>
          <w:trHeight w:val="705"/>
        </w:trPr>
        <w:tc>
          <w:tcPr>
            <w:gridSpan w:val="10"/>
            <w:tcBorders>
              <w:top w:val="single" w:color="000000" w:sz="4" w:space="0"/>
              <w:left w:val="none" w:color="000000" w:sz="4" w:space="0"/>
              <w:bottom w:val="none" w:color="000000" w:sz="4" w:space="0"/>
              <w:right w:val="none" w:color="000000" w:sz="4" w:space="0"/>
            </w:tcBorders>
            <w:tcW w:w="10129" w:type="dxa"/>
            <w:vAlign w:val="center"/>
            <w:vMerge w:val="continue"/>
            <w:textDirection w:val="lrTb"/>
            <w:noWrap w:val="false"/>
          </w:tcPr>
          <w:p>
            <w:pPr>
              <w:rPr>
                <w:rFonts w:ascii="Times New Roman" w:hAnsi="Times New Roman" w:eastAsia="宋体" w:cs="Times New Roman"/>
                <w:sz w:val="20"/>
                <w:szCs w:val="20"/>
              </w:rPr>
            </w:pPr>
            <w:r>
              <w:rPr>
                <w:rFonts w:ascii="Times New Roman" w:hAnsi="Times New Roman" w:eastAsia="宋体" w:cs="Times New Roman"/>
                <w:sz w:val="20"/>
                <w:szCs w:val="20"/>
              </w:rPr>
            </w:r>
            <w:r/>
          </w:p>
        </w:tc>
      </w:tr>
    </w:tbl>
    <w:p>
      <w:pPr>
        <w:pStyle w:val="861"/>
        <w:sectPr>
          <w:footnotePr/>
          <w:endnotePr/>
          <w:type w:val="nextPage"/>
          <w:pgSz w:w="11906" w:h="16838" w:orient="portrait"/>
          <w:pgMar w:top="1247" w:right="1247" w:bottom="1247" w:left="1247" w:header="680" w:footer="992" w:gutter="0"/>
          <w:cols w:num="1" w:sep="0" w:space="720" w:equalWidth="1"/>
          <w:docGrid w:linePitch="360"/>
        </w:sectPr>
      </w:pPr>
      <w:r/>
      <w:r/>
    </w:p>
    <w:p>
      <w:pPr>
        <w:pStyle w:val="876"/>
      </w:pPr>
      <w:r/>
      <w:r/>
    </w:p>
    <w:p>
      <w:pPr>
        <w:pStyle w:val="876"/>
      </w:pPr>
      <w:r>
        <w:rPr>
          <w:rFonts w:hint="eastAsia"/>
        </w:rPr>
        <w:t xml:space="preserve">第六章　响应文件的组成和格式</w:t>
      </w:r>
      <w:bookmarkEnd w:id="47"/>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响</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应</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件</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响应单位：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一、响应函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（项目名称及编号）征集文件，经仔细阅读和研究，我们决定参加此项目的采购活动。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1、愿意按照征集文件的一切要求，参加本项目的采购活动，响应报价详见《开标一览表》。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2、我方同意按征集文件的规定，本</w:t>
      </w:r>
      <w:r>
        <w:rPr>
          <w:rFonts w:hint="eastAsia" w:ascii="宋体" w:hAnsi="宋体" w:eastAsia="宋体" w:cs="Times New Roman"/>
          <w:sz w:val="24"/>
          <w:szCs w:val="24"/>
        </w:rPr>
        <w:t xml:space="preserve">响应文件的有效期为响应文件提交截止时间之日后90天。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3、我方愿意提供征集文件中要求的原始资料及可能另外要求的与响应文件有关的任何资料，并保证我方已提供和将要提供的资料是真实的、准确的。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4、我方认为你们有权决定入围者。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中华人民共和国政府采购法实施条例》，并按《中华人民共和国民法典》、财政部《政府采购货物和服务招标投标管理办法》、《政府采购框架协议采购方式管理暂行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6、我方认可并遵守征集文件的所有规定，放弃对征集文件、评审办法、评分细则及配分提出质疑的权利。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7、如我们在响应文件提交截止期后撤回响应文件或入围后拒绝遵守响应文件承诺或拒绝在规定的时间内与采购人签订合同，则将接受相应处罚。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8、如果我方被确定为入围供应商后未履行征集文件、响应文件和合同条款的，我方愿意赔偿由此而造成的一切损失，并同意接受按征集文件的相关要求对我方进行处理，有不可抗力情形的除外。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9、一旦我方入围，我方将根据征集文件的规定，严格履行合同的责任和义务，保证按期、按质、按量完成项目。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48" w:name="_Toc194739809"/>
      <w:r/>
      <w:bookmarkStart w:id="49"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85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70"/>
        <w:gridCol w:w="6829"/>
      </w:tblGrid>
      <w:tr>
        <w:trPr>
          <w:jc w:val="center"/>
          <w:trHeight w:val="760"/>
        </w:trPr>
        <w:tc>
          <w:tcPr>
            <w:tcW w:w="2470" w:type="dxa"/>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项目编号</w:t>
            </w:r>
            <w:r/>
          </w:p>
        </w:tc>
        <w:tc>
          <w:tcPr>
            <w:tcW w:w="6829" w:type="dxa"/>
            <w:vAlign w:val="center"/>
            <w:textDirection w:val="lrTb"/>
            <w:noWrap w:val="false"/>
          </w:tcPr>
          <w:p>
            <w:pPr>
              <w:jc w:val="center"/>
              <w:spacing w:line="400" w:lineRule="exact"/>
              <w:widowControl/>
              <w:rPr>
                <w:rFonts w:hint="eastAsia" w:cs="宋体" w:asciiTheme="minorEastAsia" w:hAnsiTheme="minorEastAsia" w:eastAsiaTheme="minorEastAsia"/>
                <w:sz w:val="24"/>
                <w:szCs w:val="24"/>
                <w:lang w:eastAsia="zh-CN"/>
              </w:rPr>
            </w:pPr>
            <w:r>
              <w:rPr>
                <w:rFonts w:hint="eastAsia" w:cs="宋体" w:asciiTheme="minorEastAsia" w:hAnsiTheme="minorEastAsia"/>
                <w:bCs/>
                <w:sz w:val="24"/>
                <w:szCs w:val="24"/>
                <w:lang w:eastAsia="zh-CN"/>
              </w:rPr>
              <w:t xml:space="preserve">JSZC-320281-JZCG-K2026-0054</w:t>
            </w:r>
            <w:r/>
          </w:p>
        </w:tc>
      </w:tr>
      <w:tr>
        <w:trPr>
          <w:jc w:val="center"/>
          <w:trHeight w:val="776"/>
        </w:trPr>
        <w:tc>
          <w:tcPr>
            <w:tcW w:w="2470" w:type="dxa"/>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项目名称</w:t>
            </w:r>
            <w:r/>
          </w:p>
        </w:tc>
        <w:tc>
          <w:tcPr>
            <w:tcW w:w="6829" w:type="dxa"/>
            <w:vAlign w:val="center"/>
            <w:textDirection w:val="lrTb"/>
            <w:noWrap w:val="false"/>
          </w:tcPr>
          <w:p>
            <w:pPr>
              <w:jc w:val="center"/>
              <w:spacing w:line="400" w:lineRule="exact"/>
              <w:widowControl/>
              <w:rPr>
                <w:rFonts w:hint="eastAsia" w:cs="宋体" w:asciiTheme="minorEastAsia" w:hAnsiTheme="minorEastAsia" w:eastAsiaTheme="minorEastAsia"/>
                <w:sz w:val="24"/>
                <w:szCs w:val="24"/>
                <w:lang w:eastAsia="zh-CN"/>
              </w:rPr>
            </w:pPr>
            <w:r>
              <w:rPr>
                <w:rFonts w:hint="eastAsia" w:ascii="宋体" w:hAnsi="宋体" w:eastAsia="宋体" w:cs="宋体"/>
                <w:bCs/>
                <w:sz w:val="24"/>
                <w:szCs w:val="24"/>
                <w:lang w:eastAsia="zh-CN"/>
              </w:rPr>
              <w:t xml:space="preserve">江阴市审计局工程造价协审服务框架协议采购项目</w:t>
            </w:r>
            <w:r/>
          </w:p>
        </w:tc>
      </w:tr>
      <w:tr>
        <w:trPr>
          <w:jc w:val="center"/>
          <w:trHeight w:val="1678"/>
        </w:trPr>
        <w:tc>
          <w:tcPr>
            <w:tcW w:w="2470"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cs="宋体" w:asciiTheme="minorEastAsia" w:hAnsiTheme="minorEastAsia"/>
                <w:sz w:val="24"/>
                <w:szCs w:val="24"/>
              </w:rPr>
              <w:t xml:space="preserve">优惠率</w:t>
            </w:r>
            <w:r/>
          </w:p>
        </w:tc>
        <w:tc>
          <w:tcPr>
            <w:tcW w:w="6829" w:type="dxa"/>
            <w:vAlign w:val="center"/>
            <w:textDirection w:val="lrTb"/>
            <w:noWrap w:val="false"/>
          </w:tcPr>
          <w:p>
            <w:pPr>
              <w:jc w:val="center"/>
              <w:spacing w:line="800" w:lineRule="exact"/>
              <w:widowControl/>
              <w:rPr>
                <w:rFonts w:cs="宋体" w:asciiTheme="minorEastAsia" w:hAnsiTheme="minorEastAsia"/>
                <w:sz w:val="24"/>
                <w:szCs w:val="24"/>
              </w:rPr>
            </w:pPr>
            <w:r>
              <w:rPr>
                <w:rFonts w:cs="宋体" w:asciiTheme="minorEastAsia" w:hAnsiTheme="minorEastAsia"/>
                <w:sz w:val="24"/>
                <w:szCs w:val="24"/>
              </w:rPr>
              <w:t xml:space="preserve">以“标书制作客户端——基本目录——开标一览表”中填写的</w:t>
            </w:r>
            <w:r>
              <w:rPr>
                <w:rFonts w:hint="eastAsia" w:cs="宋体" w:asciiTheme="minorEastAsia" w:hAnsiTheme="minorEastAsia"/>
                <w:sz w:val="24"/>
                <w:szCs w:val="24"/>
              </w:rPr>
              <w:t xml:space="preserve">优惠率</w:t>
            </w:r>
            <w:r>
              <w:rPr>
                <w:rFonts w:cs="宋体" w:asciiTheme="minorEastAsia" w:hAnsiTheme="minorEastAsia"/>
                <w:sz w:val="24"/>
                <w:szCs w:val="24"/>
              </w:rPr>
              <w:t xml:space="preserve">为准</w:t>
            </w:r>
            <w:r/>
          </w:p>
        </w:tc>
      </w:tr>
    </w:tbl>
    <w:p>
      <w:pPr>
        <w:ind w:right="147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注：此表格无需填报具体内容，签章上传即可。</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p>
      <w:pPr>
        <w:ind w:firstLine="3600"/>
        <w:jc w:val="left"/>
        <w:spacing w:line="400" w:lineRule="exact"/>
        <w:rPr>
          <w:rFonts w:ascii="宋体" w:hAnsi="宋体" w:eastAsia="宋体" w:cs="Times New Roman"/>
          <w:bCs/>
          <w:sz w:val="24"/>
          <w:szCs w:val="24"/>
        </w:rPr>
      </w:pPr>
      <w:r/>
      <w:bookmarkStart w:id="50" w:name="_Toc194386107"/>
      <w:r/>
      <w:bookmarkStart w:id="51" w:name="_Toc158691780"/>
      <w:r/>
      <w:bookmarkStart w:id="52" w:name="_Toc145474400"/>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50"/>
      <w:r/>
      <w:bookmarkEnd w:id="51"/>
      <w:r/>
      <w:bookmarkEnd w:id="52"/>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48"/>
      <w:r/>
      <w:bookmarkEnd w:id="49"/>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三、商务、技术要求响应及偏离表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5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征集文件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5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征集文件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商务要求是指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取得采购标的的时间、地点、财务和服务要求，包括交付（实施）的时间（期限）和地点（范围），付款条件（进度和方式），包装和运输，售后服务，保险等</w:t>
      </w:r>
      <w:r>
        <w:rPr>
          <w:rFonts w:hint="eastAsia" w:ascii="宋体" w:hAnsi="宋体" w:eastAsia="宋体" w:cs="Times New Roman"/>
          <w:szCs w:val="21"/>
        </w:rPr>
        <w:t xml:space="preserve">；</w:t>
      </w:r>
      <w:r/>
    </w:p>
    <w:p>
      <w:pPr>
        <w:ind w:firstLine="480"/>
        <w:jc w:val="left"/>
        <w:spacing w:line="360" w:lineRule="atLeast"/>
        <w:shd w:val="clear" w:color="auto" w:fill="ffffff"/>
        <w:widowControl/>
        <w:rPr>
          <w:rFonts w:ascii="宋体" w:hAnsi="宋体" w:eastAsia="宋体" w:cs="Times New Roman"/>
          <w:szCs w:val="21"/>
        </w:rPr>
      </w:pPr>
      <w:r>
        <w:rPr>
          <w:rFonts w:ascii="宋体" w:hAnsi="宋体" w:eastAsia="宋体" w:cs="Times New Roman"/>
          <w:szCs w:val="21"/>
        </w:rPr>
        <w:t xml:space="preserve">技术要求是指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对采购标的的功能和质量要求，包括性能、材料、结构、外观、安全，或者服务内容和标准等。</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4、“响应文件技术规范描述”完全照抄“征集文件技术要求”的，有被判定为负偏离的风险。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四、</w:t>
      </w:r>
      <w:r>
        <w:rPr>
          <w:rFonts w:hint="eastAsia" w:ascii="黑体" w:hAnsi="Times New Roman" w:eastAsia="黑体" w:cs="Times New Roman"/>
          <w:sz w:val="28"/>
          <w:szCs w:val="28"/>
        </w:rPr>
        <w:t xml:space="preserve">供应商综合情况一览表</w:t>
      </w:r>
      <w:r/>
    </w:p>
    <w:p>
      <w:pPr>
        <w:jc w:val="center"/>
        <w:spacing w:line="360" w:lineRule="exact"/>
        <w:rPr>
          <w:rFonts w:ascii="黑体" w:hAnsi="Times New Roman" w:eastAsia="黑体" w:cs="Times New Roman"/>
          <w:sz w:val="28"/>
          <w:szCs w:val="28"/>
        </w:rPr>
      </w:pPr>
      <w:r>
        <w:rPr>
          <w:rFonts w:ascii="黑体" w:hAnsi="Times New Roman" w:eastAsia="黑体" w:cs="Times New Roman"/>
          <w:sz w:val="28"/>
          <w:szCs w:val="28"/>
        </w:rPr>
      </w:r>
      <w:r/>
    </w:p>
    <w:tbl>
      <w:tblPr>
        <w:tblStyle w:val="8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9"/>
        <w:gridCol w:w="1325"/>
        <w:gridCol w:w="1183"/>
        <w:gridCol w:w="703"/>
        <w:gridCol w:w="420"/>
        <w:gridCol w:w="498"/>
        <w:gridCol w:w="882"/>
        <w:gridCol w:w="842"/>
        <w:gridCol w:w="2056"/>
      </w:tblGrid>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企业名称</w:t>
            </w:r>
            <w:r/>
          </w:p>
        </w:tc>
        <w:tc>
          <w:tcPr>
            <w:gridSpan w:val="2"/>
            <w:tcW w:w="2508" w:type="dxa"/>
            <w:vAlign w:val="center"/>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c>
          <w:tcPr>
            <w:gridSpan w:val="3"/>
            <w:tcW w:w="1621"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注册地址</w:t>
            </w:r>
            <w:r/>
          </w:p>
        </w:tc>
        <w:tc>
          <w:tcPr>
            <w:gridSpan w:val="3"/>
            <w:tcW w:w="3780" w:type="dxa"/>
            <w:vAlign w:val="center"/>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企业地址</w:t>
            </w:r>
            <w:r/>
          </w:p>
        </w:tc>
        <w:tc>
          <w:tcPr>
            <w:gridSpan w:val="8"/>
            <w:tcW w:w="7909" w:type="dxa"/>
            <w:vAlign w:val="center"/>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企业营业范围</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上年度年检情况：</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2023年以来获得的信用评价等级</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vMerge w:val="restart"/>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注册资本</w:t>
            </w:r>
            <w:r/>
          </w:p>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（万元）</w:t>
            </w:r>
            <w:r/>
          </w:p>
        </w:tc>
        <w:tc>
          <w:tcPr>
            <w:gridSpan w:val="4"/>
            <w:tcW w:w="3631" w:type="dxa"/>
            <w:vAlign w:val="center"/>
            <w:vMerge w:val="restart"/>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c>
          <w:tcPr>
            <w:gridSpan w:val="2"/>
            <w:tcW w:w="1380"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开户银行</w:t>
            </w:r>
            <w:r/>
          </w:p>
        </w:tc>
        <w:tc>
          <w:tcPr>
            <w:gridSpan w:val="2"/>
            <w:tcW w:w="2898" w:type="dxa"/>
            <w:vAlign w:val="center"/>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0" w:type="auto"/>
            <w:vAlign w:val="center"/>
            <w:vMerge w:val="continue"/>
            <w:textDirection w:val="lrTb"/>
            <w:noWrap w:val="false"/>
          </w:tcPr>
          <w:p>
            <w:pPr>
              <w:spacing w:line="400" w:lineRule="exact"/>
              <w:widowControl/>
              <w:rPr>
                <w:rFonts w:ascii="宋体" w:hAnsi="宋体" w:eastAsia="宋体" w:cs="Courier New"/>
                <w:sz w:val="24"/>
                <w:szCs w:val="24"/>
              </w:rPr>
            </w:pPr>
            <w:r>
              <w:rPr>
                <w:rFonts w:ascii="宋体" w:hAnsi="宋体" w:eastAsia="宋体" w:cs="Courier New"/>
                <w:sz w:val="24"/>
                <w:szCs w:val="24"/>
              </w:rPr>
            </w:r>
            <w:r/>
          </w:p>
        </w:tc>
        <w:tc>
          <w:tcPr>
            <w:gridSpan w:val="4"/>
            <w:tcW w:w="0" w:type="auto"/>
            <w:vAlign w:val="center"/>
            <w:vMerge w:val="continue"/>
            <w:textDirection w:val="lrTb"/>
            <w:noWrap w:val="false"/>
          </w:tcPr>
          <w:p>
            <w:pPr>
              <w:spacing w:line="400" w:lineRule="exact"/>
              <w:widowControl/>
              <w:rPr>
                <w:rFonts w:ascii="宋体" w:hAnsi="宋体" w:eastAsia="宋体" w:cs="Courier New"/>
                <w:sz w:val="24"/>
                <w:szCs w:val="24"/>
              </w:rPr>
            </w:pPr>
            <w:r>
              <w:rPr>
                <w:rFonts w:ascii="宋体" w:hAnsi="宋体" w:eastAsia="宋体" w:cs="Courier New"/>
                <w:sz w:val="24"/>
                <w:szCs w:val="24"/>
              </w:rPr>
            </w:r>
            <w:r/>
          </w:p>
        </w:tc>
        <w:tc>
          <w:tcPr>
            <w:gridSpan w:val="2"/>
            <w:tcW w:w="1380"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开户账号</w:t>
            </w:r>
            <w:r/>
          </w:p>
        </w:tc>
        <w:tc>
          <w:tcPr>
            <w:gridSpan w:val="2"/>
            <w:tcW w:w="289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0" w:type="auto"/>
            <w:vAlign w:val="center"/>
            <w:vMerge w:val="restart"/>
            <w:textDirection w:val="lrTb"/>
            <w:noWrap w:val="false"/>
          </w:tcPr>
          <w:p>
            <w:pPr>
              <w:jc w:val="center"/>
              <w:spacing w:line="400" w:lineRule="exact"/>
              <w:widowControl/>
              <w:rPr>
                <w:rFonts w:ascii="宋体" w:hAnsi="宋体" w:eastAsia="宋体" w:cs="Courier New"/>
                <w:sz w:val="24"/>
                <w:szCs w:val="24"/>
              </w:rPr>
            </w:pPr>
            <w:r>
              <w:rPr>
                <w:rFonts w:hint="eastAsia" w:ascii="宋体" w:hAnsi="宋体" w:eastAsia="宋体" w:cs="Courier New"/>
                <w:sz w:val="24"/>
                <w:szCs w:val="24"/>
              </w:rPr>
              <w:t xml:space="preserve">近三年营业</w:t>
            </w:r>
            <w:r/>
          </w:p>
          <w:p>
            <w:pPr>
              <w:jc w:val="center"/>
              <w:spacing w:line="400" w:lineRule="exact"/>
              <w:widowControl/>
              <w:rPr>
                <w:rFonts w:ascii="宋体" w:hAnsi="宋体" w:eastAsia="宋体" w:cs="Courier New"/>
                <w:sz w:val="24"/>
                <w:szCs w:val="24"/>
              </w:rPr>
            </w:pPr>
            <w:r>
              <w:rPr>
                <w:rFonts w:hint="eastAsia" w:ascii="宋体" w:hAnsi="宋体" w:eastAsia="宋体" w:cs="Courier New"/>
                <w:sz w:val="24"/>
                <w:szCs w:val="24"/>
              </w:rPr>
              <w:t xml:space="preserve">收入（万元）</w:t>
            </w:r>
            <w:r/>
          </w:p>
        </w:tc>
        <w:tc>
          <w:tcPr>
            <w:tcW w:w="132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gridSpan w:val="7"/>
            <w:tcW w:w="658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0" w:type="auto"/>
            <w:vAlign w:val="center"/>
            <w:vMerge w:val="continue"/>
            <w:textDirection w:val="lrTb"/>
            <w:noWrap w:val="false"/>
          </w:tcPr>
          <w:p>
            <w:pPr>
              <w:spacing w:line="400" w:lineRule="exact"/>
              <w:widowControl/>
              <w:rPr>
                <w:rFonts w:ascii="宋体" w:hAnsi="宋体" w:eastAsia="宋体" w:cs="Courier New"/>
                <w:sz w:val="24"/>
                <w:szCs w:val="24"/>
              </w:rPr>
            </w:pPr>
            <w:r>
              <w:rPr>
                <w:rFonts w:ascii="宋体" w:hAnsi="宋体" w:eastAsia="宋体" w:cs="Courier New"/>
                <w:sz w:val="24"/>
                <w:szCs w:val="24"/>
              </w:rPr>
            </w:r>
            <w:r/>
          </w:p>
        </w:tc>
        <w:tc>
          <w:tcPr>
            <w:tcW w:w="132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gridSpan w:val="7"/>
            <w:tcW w:w="658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0" w:type="auto"/>
            <w:vAlign w:val="center"/>
            <w:vMerge w:val="continue"/>
            <w:textDirection w:val="lrTb"/>
            <w:noWrap w:val="false"/>
          </w:tcPr>
          <w:p>
            <w:pPr>
              <w:spacing w:line="400" w:lineRule="exact"/>
              <w:widowControl/>
              <w:rPr>
                <w:rFonts w:ascii="宋体" w:hAnsi="宋体" w:eastAsia="宋体" w:cs="Courier New"/>
                <w:sz w:val="24"/>
                <w:szCs w:val="24"/>
              </w:rPr>
            </w:pPr>
            <w:r>
              <w:rPr>
                <w:rFonts w:ascii="宋体" w:hAnsi="宋体" w:eastAsia="宋体" w:cs="Courier New"/>
                <w:sz w:val="24"/>
                <w:szCs w:val="24"/>
              </w:rPr>
            </w:r>
            <w:r/>
          </w:p>
        </w:tc>
        <w:tc>
          <w:tcPr>
            <w:tcW w:w="132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gridSpan w:val="7"/>
            <w:tcW w:w="658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法定代表人</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1、姓名：      2、手机：       3、电话：</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技术负责人</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1、姓名：      2、手机：       3、电话：</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项目联系人</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1、姓名：      2、手机：       3、电话：        4、职务：</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通信地址</w:t>
            </w:r>
            <w:r/>
          </w:p>
        </w:tc>
        <w:tc>
          <w:tcPr>
            <w:gridSpan w:val="6"/>
            <w:tcW w:w="5011"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c>
          <w:tcPr>
            <w:tcW w:w="842"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邮编</w:t>
            </w:r>
            <w:r/>
          </w:p>
        </w:tc>
        <w:tc>
          <w:tcPr>
            <w:tcW w:w="2056"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电话</w:t>
            </w:r>
            <w:r/>
          </w:p>
        </w:tc>
        <w:tc>
          <w:tcPr>
            <w:gridSpan w:val="4"/>
            <w:tcW w:w="3631"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c>
          <w:tcPr>
            <w:gridSpan w:val="2"/>
            <w:tcW w:w="1380"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传真</w:t>
            </w:r>
            <w:r/>
          </w:p>
        </w:tc>
        <w:tc>
          <w:tcPr>
            <w:gridSpan w:val="2"/>
            <w:tcW w:w="2898"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企业造价</w:t>
            </w:r>
            <w:r/>
          </w:p>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人员情况</w:t>
            </w:r>
            <w:r/>
          </w:p>
        </w:tc>
        <w:tc>
          <w:tcPr>
            <w:gridSpan w:val="8"/>
            <w:tcW w:w="7909"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一级注册造价工程师： 人，其他造价从业人员：  人。</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连续执业情况</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Times New Roman"/>
                <w:sz w:val="24"/>
                <w:szCs w:val="24"/>
              </w:rPr>
              <w:t xml:space="preserve">其他有</w:t>
            </w:r>
            <w:r>
              <w:rPr>
                <w:rFonts w:hint="eastAsia" w:ascii="宋体" w:hAnsi="宋体" w:eastAsia="宋体" w:cs="Courier New"/>
                <w:sz w:val="24"/>
                <w:szCs w:val="24"/>
              </w:rPr>
              <w:t xml:space="preserve">竞争力的说</w:t>
            </w:r>
            <w:r>
              <w:rPr>
                <w:rFonts w:hint="eastAsia" w:ascii="宋体" w:hAnsi="宋体" w:eastAsia="宋体" w:cs="Times New Roman"/>
                <w:sz w:val="24"/>
                <w:szCs w:val="24"/>
              </w:rPr>
              <w:t xml:space="preserve">明</w:t>
            </w:r>
            <w:r/>
          </w:p>
        </w:tc>
        <w:tc>
          <w:tcPr>
            <w:gridSpan w:val="8"/>
            <w:tcW w:w="7909"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9"/>
            <w:tcW w:w="9628"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常驻江阴固定办公场所情况（如果已有）</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地址</w:t>
            </w:r>
            <w:r/>
          </w:p>
        </w:tc>
        <w:tc>
          <w:tcPr>
            <w:gridSpan w:val="8"/>
            <w:tcW w:w="7909" w:type="dxa"/>
            <w:vAlign w:val="center"/>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电话</w:t>
            </w:r>
            <w:r/>
          </w:p>
        </w:tc>
        <w:tc>
          <w:tcPr>
            <w:gridSpan w:val="3"/>
            <w:tcW w:w="3211"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c>
          <w:tcPr>
            <w:gridSpan w:val="3"/>
            <w:tcW w:w="1800"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传真</w:t>
            </w:r>
            <w:r/>
          </w:p>
        </w:tc>
        <w:tc>
          <w:tcPr>
            <w:gridSpan w:val="2"/>
            <w:tcW w:w="2898" w:type="dxa"/>
            <w:vAlign w:val="center"/>
            <w:textDirection w:val="lrTb"/>
            <w:noWrap w:val="false"/>
          </w:tcPr>
          <w:p>
            <w:pPr>
              <w:spacing w:line="400" w:lineRule="exact"/>
              <w:rPr>
                <w:rFonts w:ascii="宋体" w:hAnsi="宋体" w:eastAsia="宋体" w:cs="Courier New"/>
                <w:sz w:val="24"/>
                <w:szCs w:val="24"/>
              </w:rPr>
            </w:pPr>
            <w:r>
              <w:rPr>
                <w:rFonts w:ascii="宋体" w:hAnsi="宋体" w:eastAsia="宋体" w:cs="Courier New"/>
                <w:sz w:val="24"/>
                <w:szCs w:val="24"/>
              </w:rPr>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负责人</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1、姓名：   2、手机：    3、电话：</w:t>
            </w:r>
            <w:r/>
          </w:p>
        </w:tc>
      </w:tr>
      <w:tr>
        <w:trPr>
          <w:jc w:val="center"/>
          <w:trHeight w:val="20"/>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联系人</w:t>
            </w:r>
            <w:r/>
          </w:p>
        </w:tc>
        <w:tc>
          <w:tcPr>
            <w:gridSpan w:val="8"/>
            <w:tcW w:w="7909" w:type="dxa"/>
            <w:vAlign w:val="center"/>
            <w:textDirection w:val="lrTb"/>
            <w:noWrap w:val="false"/>
          </w:tcPr>
          <w:p>
            <w:pPr>
              <w:spacing w:line="400" w:lineRule="exact"/>
              <w:rPr>
                <w:rFonts w:ascii="宋体" w:hAnsi="宋体" w:eastAsia="宋体" w:cs="Courier New"/>
                <w:sz w:val="24"/>
                <w:szCs w:val="24"/>
              </w:rPr>
            </w:pPr>
            <w:r>
              <w:rPr>
                <w:rFonts w:hint="eastAsia" w:ascii="宋体" w:hAnsi="宋体" w:eastAsia="宋体" w:cs="Courier New"/>
                <w:sz w:val="24"/>
                <w:szCs w:val="24"/>
              </w:rPr>
              <w:t xml:space="preserve">1、姓名：   2、手机：    3、电话：</w:t>
            </w:r>
            <w:r/>
          </w:p>
        </w:tc>
      </w:tr>
      <w:tr>
        <w:trPr>
          <w:jc w:val="center"/>
          <w:trHeight w:val="1079"/>
        </w:trPr>
        <w:tc>
          <w:tcPr>
            <w:tcW w:w="1719" w:type="dxa"/>
            <w:vAlign w:val="center"/>
            <w:textDirection w:val="lrTb"/>
            <w:noWrap w:val="false"/>
          </w:tcPr>
          <w:p>
            <w:pPr>
              <w:jc w:val="center"/>
              <w:spacing w:line="400" w:lineRule="exact"/>
              <w:rPr>
                <w:rFonts w:ascii="宋体" w:hAnsi="宋体" w:eastAsia="宋体" w:cs="Courier New"/>
                <w:sz w:val="24"/>
                <w:szCs w:val="24"/>
              </w:rPr>
            </w:pPr>
            <w:r>
              <w:rPr>
                <w:rFonts w:hint="eastAsia" w:ascii="宋体" w:hAnsi="宋体" w:eastAsia="宋体" w:cs="Courier New"/>
                <w:sz w:val="24"/>
                <w:szCs w:val="24"/>
              </w:rPr>
              <w:t xml:space="preserve">备注</w:t>
            </w:r>
            <w:r/>
          </w:p>
        </w:tc>
        <w:tc>
          <w:tcPr>
            <w:gridSpan w:val="8"/>
            <w:tcW w:w="7909" w:type="dxa"/>
            <w:vAlign w:val="center"/>
            <w:textDirection w:val="lrTb"/>
            <w:noWrap w:val="false"/>
          </w:tcPr>
          <w:p>
            <w:pPr>
              <w:jc w:val="center"/>
              <w:spacing w:line="400" w:lineRule="exact"/>
              <w:rPr>
                <w:rFonts w:ascii="宋体" w:hAnsi="宋体" w:eastAsia="宋体" w:cs="Courier New"/>
                <w:sz w:val="24"/>
                <w:szCs w:val="24"/>
              </w:rPr>
            </w:pPr>
            <w:r>
              <w:rPr>
                <w:rFonts w:ascii="宋体" w:hAnsi="宋体" w:eastAsia="宋体" w:cs="Courier New"/>
                <w:sz w:val="24"/>
                <w:szCs w:val="24"/>
              </w:rPr>
            </w:r>
            <w:r/>
          </w:p>
        </w:tc>
      </w:tr>
    </w:tbl>
    <w:p>
      <w:pPr>
        <w:pStyle w:val="861"/>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五、</w:t>
      </w:r>
      <w:r>
        <w:rPr>
          <w:rFonts w:hint="eastAsia" w:ascii="黑体" w:hAnsi="Times New Roman" w:eastAsia="黑体" w:cs="Times New Roman"/>
          <w:sz w:val="28"/>
          <w:szCs w:val="28"/>
        </w:rPr>
        <w:t xml:space="preserve">拟投入项目造价人员一览表</w:t>
      </w:r>
      <w:r/>
    </w:p>
    <w:p>
      <w:pPr>
        <w:jc w:val="center"/>
        <w:spacing w:after="120"/>
        <w:rPr>
          <w:rFonts w:ascii="仿宋_GB2312" w:hAnsi="Times New Roman" w:eastAsia="仿宋_GB2312" w:cs="Times New Roman"/>
          <w:b/>
          <w:bCs/>
          <w:sz w:val="24"/>
          <w:szCs w:val="24"/>
        </w:rPr>
      </w:pPr>
      <w:r>
        <w:rPr>
          <w:rFonts w:ascii="仿宋_GB2312" w:hAnsi="Times New Roman" w:eastAsia="仿宋_GB2312" w:cs="Times New Roman"/>
          <w:b/>
          <w:bCs/>
          <w:sz w:val="24"/>
          <w:szCs w:val="24"/>
        </w:rPr>
      </w:r>
      <w:r/>
    </w:p>
    <w:tbl>
      <w:tblPr>
        <w:tblStyle w:val="8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725"/>
        <w:gridCol w:w="440"/>
        <w:gridCol w:w="727"/>
        <w:gridCol w:w="727"/>
        <w:gridCol w:w="290"/>
        <w:gridCol w:w="437"/>
        <w:gridCol w:w="519"/>
        <w:gridCol w:w="207"/>
        <w:gridCol w:w="757"/>
        <w:gridCol w:w="696"/>
        <w:gridCol w:w="306"/>
        <w:gridCol w:w="420"/>
        <w:gridCol w:w="726"/>
        <w:gridCol w:w="872"/>
        <w:gridCol w:w="436"/>
        <w:gridCol w:w="656"/>
      </w:tblGrid>
      <w:tr>
        <w:trPr>
          <w:jc w:val="center"/>
          <w:trHeight w:val="20"/>
        </w:trPr>
        <w:tc>
          <w:tcPr>
            <w:gridSpan w:val="17"/>
            <w:tcW w:w="9395" w:type="dxa"/>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一、拟投入项目的主要协审人员</w:t>
            </w:r>
            <w:r/>
          </w:p>
        </w:tc>
      </w:tr>
      <w:tr>
        <w:trPr>
          <w:jc w:val="center"/>
          <w:trHeight w:val="20"/>
        </w:trPr>
        <w:tc>
          <w:tcPr>
            <w:tcW w:w="671" w:type="dxa"/>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序号</w:t>
            </w:r>
            <w:r/>
          </w:p>
        </w:tc>
        <w:tc>
          <w:tcPr>
            <w:tcW w:w="708" w:type="dxa"/>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姓名</w:t>
            </w:r>
            <w:r/>
          </w:p>
        </w:tc>
        <w:tc>
          <w:tcPr>
            <w:tcW w:w="430" w:type="dxa"/>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性别</w:t>
            </w:r>
            <w:r/>
          </w:p>
        </w:tc>
        <w:tc>
          <w:tcPr>
            <w:tcW w:w="709" w:type="dxa"/>
            <w:vAlign w:val="center"/>
            <w:vMerge w:val="restart"/>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从事专业</w:t>
            </w:r>
            <w:r/>
          </w:p>
        </w:tc>
        <w:tc>
          <w:tcPr>
            <w:gridSpan w:val="4"/>
            <w:tcW w:w="1924"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造价工程师资格证</w:t>
            </w:r>
            <w:r/>
          </w:p>
        </w:tc>
        <w:tc>
          <w:tcPr>
            <w:gridSpan w:val="7"/>
            <w:tcW w:w="3888"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造价工程师注册证</w:t>
            </w:r>
            <w:r/>
          </w:p>
        </w:tc>
        <w:tc>
          <w:tcPr>
            <w:gridSpan w:val="2"/>
            <w:tcW w:w="1065" w:type="dxa"/>
            <w:vAlign w:val="center"/>
            <w:vMerge w:val="restart"/>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备注</w:t>
            </w:r>
            <w:r/>
          </w:p>
        </w:tc>
      </w:tr>
      <w:tr>
        <w:trPr>
          <w:jc w:val="center"/>
          <w:trHeight w:val="20"/>
        </w:trPr>
        <w:tc>
          <w:tcPr>
            <w:tcW w:w="671"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W w:w="708"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W w:w="430"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W w:w="709" w:type="dxa"/>
            <w:vMerge w:val="continue"/>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签发日期</w:t>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专业</w:t>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注册证号</w:t>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注册有效期</w:t>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聘用单位</w:t>
            </w:r>
            <w:r/>
          </w:p>
        </w:tc>
        <w:tc>
          <w:tcPr>
            <w:gridSpan w:val="2"/>
            <w:tcW w:w="1065"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1-1</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065"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1-2</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065"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1-3</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065"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065"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065"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9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32"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4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97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3"/>
            <w:tcW w:w="196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065"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gridSpan w:val="17"/>
            <w:tcW w:w="9395" w:type="dxa"/>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二、拟投入项目的辅助协审人员</w:t>
            </w:r>
            <w:r/>
          </w:p>
        </w:tc>
      </w:tr>
      <w:tr>
        <w:trPr>
          <w:jc w:val="center"/>
          <w:trHeight w:val="20"/>
        </w:trPr>
        <w:tc>
          <w:tcPr>
            <w:tcW w:w="671" w:type="dxa"/>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序号</w:t>
            </w:r>
            <w:r/>
          </w:p>
        </w:tc>
        <w:tc>
          <w:tcPr>
            <w:tcW w:w="708" w:type="dxa"/>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姓名</w:t>
            </w:r>
            <w:r/>
          </w:p>
        </w:tc>
        <w:tc>
          <w:tcPr>
            <w:tcW w:w="430" w:type="dxa"/>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性别</w:t>
            </w:r>
            <w:r/>
          </w:p>
        </w:tc>
        <w:tc>
          <w:tcPr>
            <w:tcW w:w="709" w:type="dxa"/>
            <w:vAlign w:val="center"/>
            <w:vMerge w:val="restart"/>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从事专业</w:t>
            </w:r>
            <w:r/>
          </w:p>
        </w:tc>
        <w:tc>
          <w:tcPr>
            <w:gridSpan w:val="3"/>
            <w:tcW w:w="1418"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造价工程师资格证</w:t>
            </w:r>
            <w:r/>
          </w:p>
        </w:tc>
        <w:tc>
          <w:tcPr>
            <w:gridSpan w:val="4"/>
            <w:tcW w:w="2126"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造价工程师注册证</w:t>
            </w:r>
            <w:r/>
          </w:p>
        </w:tc>
        <w:tc>
          <w:tcPr>
            <w:gridSpan w:val="5"/>
            <w:tcW w:w="2693"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中高级造价员</w:t>
            </w:r>
            <w:r/>
          </w:p>
        </w:tc>
        <w:tc>
          <w:tcPr>
            <w:tcW w:w="640" w:type="dxa"/>
            <w:vAlign w:val="center"/>
            <w:vMerge w:val="restart"/>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备注</w:t>
            </w:r>
            <w:r/>
          </w:p>
        </w:tc>
      </w:tr>
      <w:tr>
        <w:trPr>
          <w:jc w:val="center"/>
          <w:trHeight w:val="20"/>
        </w:trPr>
        <w:tc>
          <w:tcPr>
            <w:tcW w:w="671"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W w:w="708"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W w:w="430"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W w:w="709" w:type="dxa"/>
            <w:vMerge w:val="continue"/>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签发日期</w:t>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专业</w:t>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注册证号</w:t>
            </w:r>
            <w:r/>
          </w:p>
        </w:tc>
        <w:tc>
          <w:tcPr>
            <w:tcW w:w="739"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注册有效期</w:t>
            </w:r>
            <w:r/>
          </w:p>
        </w:tc>
        <w:tc>
          <w:tcPr>
            <w:tcW w:w="679"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聘用单位</w:t>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资格证号</w:t>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专业及等级</w:t>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聘用单位</w:t>
            </w:r>
            <w:r/>
          </w:p>
        </w:tc>
        <w:tc>
          <w:tcPr>
            <w:tcW w:w="640" w:type="dxa"/>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2-1</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3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7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40"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2-2</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3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7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40"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2-3</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3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7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40"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w:t>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3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7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40"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3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7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40"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r>
        <w:trPr>
          <w:jc w:val="center"/>
          <w:trHeight w:val="20"/>
        </w:trPr>
        <w:tc>
          <w:tcPr>
            <w:tcW w:w="671"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430"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8"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3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79" w:type="dxa"/>
            <w:vAlign w:val="center"/>
            <w:textDirection w:val="lrTb"/>
            <w:noWrap/>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709"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70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gridSpan w:val="2"/>
            <w:tcW w:w="1276"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c>
          <w:tcPr>
            <w:tcW w:w="640"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1、同一人员不得重复填写。在填写时，供应商可自行扩展，但不得删除本表所列要素。</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2、此表作为入围后服务承诺书的组成部分，上述人员在整个项目协议期未经采购人备案同意不得更换。</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3、按征集文件要求提供相关证明材料。</w:t>
      </w:r>
      <w:r/>
    </w:p>
    <w:p>
      <w:r/>
      <w:r/>
    </w:p>
    <w:p>
      <w:pPr>
        <w:rPr>
          <w:rFonts w:ascii="Times New Roman" w:hAnsi="Times New Roman" w:eastAsia="宋体" w:cs="Times New Roman"/>
          <w:szCs w:val="24"/>
        </w:rPr>
      </w:pPr>
      <w:r>
        <w:rPr>
          <w:rFonts w:ascii="Times New Roman" w:hAnsi="Times New Roman" w:eastAsia="宋体" w:cs="Times New Roman"/>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keepLines/>
        <w:keepNext/>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（若法定代表人亲自参加采购活动的，请提供《法定代表人亲自参加采购活动声明》）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）的投标、参与评审、签约等具体工作，并签署全部有关的文件、协议及合同。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858"/>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法定代表人亲自参加采购活动声明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）由我单位法定代表人亲自参加投标、评审、签约等具体工作，并签署全部有关的文件、协议及合同。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58"/>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按照《中华人民共和国政府采购法》第二十二条和征集文件的规定，我单位郑重声明如下：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九、我单位响应文件中所有关于响应资格的文件、证明、陈述均是真实的、准确的。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1.无此表或对此表作实质性修改，响应文件无效。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2.供应商须对此表中内容作出承诺，否则响应文件无效。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附件：</w:t>
      </w:r>
      <w:r/>
    </w:p>
    <w:p>
      <w:pPr>
        <w:jc w:val="center"/>
        <w:spacing w:line="400" w:lineRule="exact"/>
        <w:rPr>
          <w:rFonts w:ascii="黑体" w:hAnsi="黑体" w:eastAsia="黑体" w:cs="Times New Roman"/>
          <w:sz w:val="28"/>
          <w:szCs w:val="28"/>
          <w:highlight w:val="none"/>
        </w:rPr>
      </w:pPr>
      <w:r>
        <w:rPr>
          <w:rFonts w:ascii="黑体" w:hAnsi="黑体" w:eastAsia="黑体" w:cs="Times New Roman"/>
          <w:sz w:val="28"/>
          <w:szCs w:val="28"/>
          <w:highlight w:val="none"/>
        </w:rPr>
      </w:r>
      <w:r/>
    </w:p>
    <w:p>
      <w:pPr>
        <w:jc w:val="center"/>
        <w:spacing w:line="400" w:lineRule="exact"/>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一、中小微企业声明函（服务类项目）</w:t>
      </w:r>
      <w:r/>
    </w:p>
    <w:p>
      <w:pPr>
        <w:ind w:firstLine="482"/>
        <w:jc w:val="center"/>
        <w:spacing w:line="500" w:lineRule="exact"/>
        <w:rPr>
          <w:rFonts w:ascii="黑体" w:hAnsi="黑体" w:eastAsia="黑体" w:cs="宋体"/>
          <w:sz w:val="28"/>
          <w:szCs w:val="28"/>
        </w:rPr>
      </w:pPr>
      <w:r>
        <w:rPr>
          <w:rFonts w:hint="eastAsia" w:ascii="仿宋_GB2312" w:eastAsia="仿宋_GB2312"/>
          <w:b/>
          <w:bCs/>
          <w:color w:val="000000"/>
          <w:sz w:val="24"/>
        </w:rPr>
        <w:t xml:space="preserve">（非小微型企业无需填写提供）</w:t>
      </w:r>
      <w:r/>
    </w:p>
    <w:p>
      <w:pPr>
        <w:jc w:val="center"/>
        <w:spacing w:line="360" w:lineRule="auto"/>
        <w:rPr>
          <w:rFonts w:ascii="宋体" w:hAnsi="宋体" w:eastAsia="宋体" w:cs="Times New Roman"/>
          <w:b/>
          <w:sz w:val="24"/>
          <w:szCs w:val="24"/>
          <w:highlight w:val="none"/>
        </w:rPr>
      </w:pPr>
      <w:r>
        <w:rPr>
          <w:rFonts w:ascii="宋体" w:hAnsi="宋体" w:eastAsia="宋体" w:cs="Times New Roman"/>
          <w:b/>
          <w:sz w:val="24"/>
          <w:szCs w:val="24"/>
          <w:highlight w:val="none"/>
        </w:rPr>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rPr>
        <w:t xml:space="preserve">（采购编号）</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u w:val="single"/>
        </w:rPr>
        <w:t xml:space="preserve">（标的名称）</w:t>
      </w:r>
      <w:r>
        <w:rPr>
          <w:rFonts w:hint="eastAsia" w:ascii="宋体" w:hAnsi="宋体" w:eastAsia="宋体" w:cs="Times New Roman"/>
          <w:i/>
          <w:sz w:val="24"/>
          <w:szCs w:val="24"/>
          <w:highlight w:val="none"/>
        </w:rPr>
        <w:t xml:space="preserve">，</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（供应商填写采购文件中明确的所属行业）</w:t>
      </w:r>
      <w:r>
        <w:rPr>
          <w:rFonts w:hint="eastAsia" w:ascii="宋体" w:hAnsi="宋体" w:eastAsia="宋体" w:cs="Times New Roman"/>
          <w:sz w:val="24"/>
          <w:szCs w:val="24"/>
          <w:highlight w:val="none"/>
        </w:rPr>
        <w:t xml:space="preserve">行业；承接企业为</w:t>
      </w:r>
      <w:r>
        <w:rPr>
          <w:rFonts w:hint="eastAsia" w:ascii="宋体" w:hAnsi="宋体" w:eastAsia="宋体" w:cs="Times New Roman"/>
          <w:sz w:val="24"/>
          <w:szCs w:val="24"/>
          <w:highlight w:val="none"/>
          <w:u w:val="single"/>
        </w:rPr>
        <w:t xml:space="preserve">（企业名称）</w:t>
      </w:r>
      <w:r>
        <w:rPr>
          <w:rFonts w:hint="eastAsia" w:ascii="宋体" w:hAnsi="宋体" w:eastAsia="宋体" w:cs="Times New Roman"/>
          <w:sz w:val="24"/>
          <w:szCs w:val="24"/>
          <w:highlight w:val="none"/>
        </w:rPr>
        <w:t xml:space="preserve">，从业人员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vertAlign w:val="superscript"/>
        </w:rPr>
        <w:t xml:space="preserve">1</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（□中型企业 □小型企业 □微型企业）；</w:t>
      </w:r>
      <w:r/>
    </w:p>
    <w:p>
      <w:pPr>
        <w:ind w:firstLine="360"/>
        <w:spacing w:line="360" w:lineRule="auto"/>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u w:val="single"/>
        </w:rPr>
        <w:t xml:space="preserve">（标的名称）</w:t>
      </w:r>
      <w:r>
        <w:rPr>
          <w:rFonts w:hint="eastAsia" w:ascii="宋体" w:hAnsi="宋体" w:eastAsia="宋体" w:cs="Times New Roman"/>
          <w:i/>
          <w:sz w:val="24"/>
          <w:szCs w:val="24"/>
          <w:highlight w:val="none"/>
        </w:rPr>
        <w:t xml:space="preserve">，</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（供应商填写采购文件中明确的所属行业）</w:t>
      </w:r>
      <w:r>
        <w:rPr>
          <w:rFonts w:hint="eastAsia" w:ascii="宋体" w:hAnsi="宋体" w:eastAsia="宋体" w:cs="Times New Roman"/>
          <w:sz w:val="24"/>
          <w:szCs w:val="24"/>
          <w:highlight w:val="none"/>
        </w:rPr>
        <w:t xml:space="preserve">行业；承接企业为</w:t>
      </w:r>
      <w:r>
        <w:rPr>
          <w:rFonts w:hint="eastAsia" w:ascii="宋体" w:hAnsi="宋体" w:eastAsia="宋体" w:cs="Times New Roman"/>
          <w:sz w:val="24"/>
          <w:szCs w:val="24"/>
          <w:highlight w:val="none"/>
          <w:u w:val="single"/>
        </w:rPr>
        <w:t xml:space="preserve">（企业名称）</w:t>
      </w:r>
      <w:r>
        <w:rPr>
          <w:rFonts w:hint="eastAsia" w:ascii="宋体" w:hAnsi="宋体" w:eastAsia="宋体" w:cs="Times New Roman"/>
          <w:sz w:val="24"/>
          <w:szCs w:val="24"/>
          <w:highlight w:val="none"/>
        </w:rPr>
        <w:t xml:space="preserve">，从业人员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vertAlign w:val="superscript"/>
        </w:rPr>
        <w:t xml:space="preserve">1</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（□中型企业 □小型企业 □微型企业）；</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本企业对上述声明内容的真实性负责。如有虚假，将依法承担相应责任</w:t>
      </w:r>
      <w:r/>
    </w:p>
    <w:p>
      <w:pPr>
        <w:ind w:right="72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180" w:firstLine="360"/>
        <w:jc w:val="center"/>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企业名称（加盖CA电子公章）：</w:t>
      </w:r>
      <w:r/>
    </w:p>
    <w:p>
      <w:pPr>
        <w:ind w:right="180" w:firstLine="360"/>
        <w:jc w:val="center"/>
        <w:spacing w:line="360" w:lineRule="auto"/>
        <w:rPr>
          <w:rFonts w:ascii="宋体" w:hAnsi="宋体" w:eastAsia="宋体" w:cs="Times New Roman"/>
          <w:sz w:val="24"/>
          <w:szCs w:val="24"/>
          <w:highlight w:val="none"/>
        </w:rPr>
      </w:pPr>
      <w:r>
        <w:rPr>
          <w:rFonts w:hint="eastAsia" w:ascii="宋体" w:hAnsi="宋体" w:eastAsia="宋体" w:cs="宋体"/>
          <w:sz w:val="24"/>
          <w:szCs w:val="24"/>
          <w:highlight w:val="none"/>
          <w:shd w:val="clear" w:color="auto" w:fill="ffffff"/>
        </w:rPr>
        <w:t xml:space="preserve">                               日期：___年____月____日 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2.专门</w:t>
      </w:r>
      <w:r>
        <w:rPr>
          <w:rFonts w:ascii="宋体" w:hAnsi="宋体" w:eastAsia="宋体" w:cs="Times New Roman"/>
          <w:sz w:val="24"/>
          <w:szCs w:val="24"/>
          <w:highlight w:val="none"/>
        </w:rPr>
        <w:t xml:space="preserve">面向中小微型企业</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的项目，</w:t>
      </w:r>
      <w:r>
        <w:rPr>
          <w:rFonts w:hint="eastAsia" w:ascii="宋体" w:hAnsi="宋体" w:eastAsia="宋体" w:cs="Times New Roman"/>
          <w:sz w:val="24"/>
          <w:szCs w:val="24"/>
          <w:highlight w:val="none"/>
        </w:rPr>
        <w:t xml:space="preserve">供应商如不提供此声明函，则</w:t>
      </w:r>
      <w:r>
        <w:rPr>
          <w:rFonts w:ascii="宋体" w:hAnsi="宋体" w:eastAsia="宋体" w:cs="Times New Roman"/>
          <w:sz w:val="24"/>
          <w:szCs w:val="24"/>
          <w:highlight w:val="none"/>
        </w:rPr>
        <w:t xml:space="preserve">不能通过资格审查；</w:t>
      </w:r>
      <w:r>
        <w:rPr>
          <w:rFonts w:hint="eastAsia" w:ascii="宋体" w:hAnsi="宋体" w:eastAsia="宋体" w:cs="Times New Roman"/>
          <w:sz w:val="24"/>
          <w:szCs w:val="24"/>
          <w:highlight w:val="none"/>
        </w:rPr>
        <w:t xml:space="preserve">非专门</w:t>
      </w:r>
      <w:r>
        <w:rPr>
          <w:rFonts w:ascii="宋体" w:hAnsi="宋体" w:eastAsia="宋体" w:cs="Times New Roman"/>
          <w:sz w:val="24"/>
          <w:szCs w:val="24"/>
          <w:highlight w:val="none"/>
        </w:rPr>
        <w:t xml:space="preserve">面向中小微型企业</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的项目，</w:t>
      </w:r>
      <w:r>
        <w:rPr>
          <w:rFonts w:hint="eastAsia" w:ascii="宋体" w:hAnsi="宋体" w:eastAsia="宋体" w:cs="Times New Roman"/>
          <w:sz w:val="24"/>
          <w:szCs w:val="24"/>
          <w:highlight w:val="none"/>
        </w:rPr>
        <w:t xml:space="preserve">供应商如不提供此声明函，价格将不做相应扣除。</w:t>
      </w:r>
      <w:r/>
    </w:p>
    <w:p>
      <w:pPr>
        <w:ind w:firstLine="480"/>
        <w:spacing w:line="400" w:lineRule="exact"/>
        <w:rPr>
          <w:rFonts w:ascii="宋体" w:hAnsi="宋体" w:eastAsia="宋体" w:cs="Times New Roman"/>
          <w:sz w:val="24"/>
          <w:szCs w:val="24"/>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highlight w:val="none"/>
        </w:rPr>
        <w:t xml:space="preserve">自行勾选</w:t>
      </w:r>
      <w:r>
        <w:rPr>
          <w:rFonts w:hint="eastAsia" w:ascii="宋体" w:hAnsi="宋体" w:eastAsia="宋体" w:cs="Times New Roman"/>
          <w:sz w:val="24"/>
          <w:szCs w:val="24"/>
          <w:highlight w:val="none"/>
        </w:rPr>
        <w:t xml:space="preserve">承接企业</w:t>
      </w:r>
      <w:r>
        <w:rPr>
          <w:rFonts w:ascii="宋体" w:hAnsi="宋体" w:eastAsia="宋体" w:cs="Times New Roman"/>
          <w:sz w:val="24"/>
          <w:szCs w:val="24"/>
          <w:highlight w:val="none"/>
        </w:rPr>
        <w:t xml:space="preserve">的企业</w:t>
      </w:r>
      <w:r>
        <w:rPr>
          <w:rFonts w:hint="eastAsia" w:ascii="宋体" w:hAnsi="宋体" w:eastAsia="宋体" w:cs="Times New Roman"/>
          <w:sz w:val="24"/>
          <w:szCs w:val="24"/>
          <w:highlight w:val="none"/>
        </w:rPr>
        <w:t xml:space="preserve">规模类型</w:t>
      </w:r>
      <w:r>
        <w:rPr>
          <w:rFonts w:ascii="宋体" w:hAnsi="宋体" w:eastAsia="宋体" w:cs="Times New Roman"/>
          <w:sz w:val="24"/>
          <w:szCs w:val="24"/>
          <w:highlight w:val="none"/>
        </w:rPr>
        <w:t xml:space="preserve">。</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二、残疾人福利性单位声明函（服务类项目）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（采购包号：**）采购活动由本单位提供服务。</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三、服务承诺函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5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我公司（单位）参加本次</w:t>
      </w:r>
      <w:r>
        <w:rPr>
          <w:rFonts w:hint="eastAsia" w:cs="Times New Roman" w:asciiTheme="minorEastAsia" w:hAnsiTheme="minorEastAsia"/>
          <w:bCs/>
          <w:sz w:val="24"/>
          <w:szCs w:val="24"/>
          <w:u w:val="single"/>
          <w:lang w:eastAsia="zh-CN"/>
        </w:rPr>
        <w:t xml:space="preserve">江阴市审计局工程造价协审服务框架协议采购项目</w:t>
      </w:r>
      <w:r>
        <w:rPr>
          <w:rFonts w:hint="eastAsia" w:cs="Times New Roman" w:asciiTheme="minorEastAsia" w:hAnsiTheme="minorEastAsia"/>
          <w:bCs/>
          <w:sz w:val="24"/>
          <w:szCs w:val="24"/>
          <w:u w:val="single"/>
        </w:rPr>
        <w:t xml:space="preserve">（项目编号：</w:t>
      </w:r>
      <w:r>
        <w:rPr>
          <w:rFonts w:hint="eastAsia" w:cs="Times New Roman" w:asciiTheme="minorEastAsia" w:hAnsiTheme="minorEastAsia"/>
          <w:bCs/>
          <w:sz w:val="24"/>
          <w:szCs w:val="24"/>
          <w:u w:val="single"/>
          <w:lang w:eastAsia="zh-CN"/>
        </w:rPr>
        <w:t xml:space="preserve">JSZC-320281-JZCG-K2026-0054</w:t>
      </w:r>
      <w:r>
        <w:rPr>
          <w:rFonts w:hint="eastAsia" w:cs="Times New Roman" w:asciiTheme="minorEastAsia" w:hAnsiTheme="minorEastAsia"/>
          <w:bCs/>
          <w:sz w:val="24"/>
          <w:szCs w:val="24"/>
          <w:u w:val="single"/>
        </w:rPr>
        <w:t xml:space="preserve">）</w:t>
      </w:r>
      <w:r>
        <w:rPr>
          <w:rFonts w:hint="eastAsia" w:cs="Times New Roman" w:asciiTheme="minorEastAsia" w:hAnsiTheme="minorEastAsia"/>
          <w:bCs/>
          <w:sz w:val="24"/>
          <w:szCs w:val="24"/>
        </w:rPr>
        <w:t xml:space="preserve">，作如下承诺：</w:t>
      </w:r>
      <w:r/>
    </w:p>
    <w:p>
      <w:pPr>
        <w:ind w:firstLine="480"/>
        <w:spacing w:line="500" w:lineRule="exact"/>
        <w:rPr>
          <w:rFonts w:ascii="宋体" w:hAnsi="宋体" w:eastAsia="宋体" w:cs="Times New Roman"/>
          <w:bCs/>
          <w:strike/>
          <w:sz w:val="24"/>
          <w:szCs w:val="24"/>
        </w:rPr>
      </w:pPr>
      <w:r>
        <w:rPr>
          <w:rFonts w:hint="eastAsia" w:ascii="宋体" w:hAnsi="宋体" w:eastAsia="宋体" w:cs="Times New Roman"/>
          <w:bCs/>
          <w:sz w:val="24"/>
          <w:szCs w:val="24"/>
        </w:rPr>
        <w:t xml:space="preserve">我公司（单位）在框架协议有效期内，投入框架协议所有人员满足征集文件要求，同时承诺在框架协议有效期后的审核服务行为延续期间，保证充足的审核技术和保障等力量。</w:t>
      </w:r>
      <w:r/>
    </w:p>
    <w:p>
      <w:pPr>
        <w:ind w:firstLine="480"/>
        <w:spacing w:line="5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若有违背，我公司（单位）愿意承担因“提供虚假材料谋取中标”的一切法律后果。</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500" w:lineRule="exact"/>
        <w:rPr>
          <w:rFonts w:ascii="黑体" w:hAnsi="宋体" w:eastAsia="黑体" w:cs="Times New Roman"/>
          <w:bCs/>
          <w:sz w:val="28"/>
          <w:szCs w:val="28"/>
        </w:rPr>
        <w:outlineLvl w:val="2"/>
      </w:pPr>
      <w:r>
        <w:rPr>
          <w:rFonts w:hint="eastAsia" w:ascii="黑体" w:hAnsi="黑体" w:eastAsia="黑体" w:cs="Times New Roman"/>
          <w:spacing w:val="6"/>
          <w:sz w:val="28"/>
          <w:szCs w:val="28"/>
        </w:rPr>
        <w:t xml:space="preserve">四、</w:t>
      </w:r>
      <w:r>
        <w:rPr>
          <w:rFonts w:hint="eastAsia" w:ascii="黑体" w:hAnsi="宋体" w:eastAsia="黑体" w:cs="Times New Roman"/>
          <w:bCs/>
          <w:sz w:val="28"/>
          <w:szCs w:val="28"/>
        </w:rPr>
        <w:t xml:space="preserve">项目重点、难点问题及解决方案的格式（参考）</w:t>
      </w:r>
      <w:r/>
    </w:p>
    <w:p>
      <w:pPr>
        <w:ind w:firstLine="480"/>
        <w:spacing w:line="5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详细描述项目需要关注的事项，如按照建设工程项目建设周期具体描述各阶段的重点关注事项，可按阶段阐述也可按具体内容阐述。</w:t>
      </w:r>
      <w:r/>
    </w:p>
    <w:p>
      <w:pPr>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例如：</w:t>
      </w:r>
      <w:r/>
    </w:p>
    <w:p>
      <w:pPr>
        <w:ind w:firstLine="480"/>
        <w:spacing w:line="5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评审</w:t>
      </w:r>
      <w:r>
        <w:rPr>
          <w:rFonts w:hint="eastAsia" w:ascii="宋体" w:hAnsi="宋体" w:eastAsia="宋体" w:cs="Times New Roman"/>
          <w:bCs/>
          <w:sz w:val="24"/>
          <w:szCs w:val="24"/>
          <w:highlight w:val="none"/>
          <w:lang w:eastAsia="zh-CN"/>
        </w:rPr>
        <w:t xml:space="preserve">重点、难点</w:t>
      </w:r>
      <w:r>
        <w:rPr>
          <w:rFonts w:hint="eastAsia" w:ascii="宋体" w:hAnsi="宋体" w:eastAsia="宋体" w:cs="Times New Roman"/>
          <w:bCs/>
          <w:sz w:val="24"/>
          <w:szCs w:val="24"/>
          <w:highlight w:val="none"/>
        </w:rPr>
        <w:t xml:space="preserve">：</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1、招标控制价评审阶段</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2、项目跟踪评审阶段</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3、...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4、...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 ... ... ...</w:t>
      </w:r>
      <w:r/>
    </w:p>
    <w:p>
      <w:pPr>
        <w:rPr>
          <w:rFonts w:ascii="Times New Roman" w:hAnsi="Times New Roman" w:eastAsia="宋体" w:cs="Times New Roman"/>
          <w:szCs w:val="24"/>
        </w:rPr>
      </w:pPr>
      <w:r>
        <w:rPr>
          <w:rFonts w:ascii="Times New Roman" w:hAnsi="Times New Roman" w:eastAsia="宋体" w:cs="Times New Roman"/>
          <w:szCs w:val="24"/>
        </w:rPr>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重点、难点问题及解决方案</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一、项目资料收集</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1、重点：...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2、难点：...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3、解决方案：...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二、项目建设程序</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1、重点：...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2、难点：...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3、解决方案：...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三、...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四、... ...</w:t>
      </w:r>
      <w:r/>
    </w:p>
    <w:p>
      <w:pPr>
        <w:ind w:firstLine="480"/>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 ... ... ...</w:t>
      </w:r>
      <w:r/>
    </w:p>
    <w:p>
      <w:pPr>
        <w:rPr>
          <w:rFonts w:ascii="Times New Roman" w:hAnsi="Times New Roman" w:eastAsia="宋体" w:cs="Times New Roman"/>
          <w:szCs w:val="24"/>
        </w:rPr>
      </w:pPr>
      <w:r>
        <w:rPr>
          <w:rFonts w:ascii="Times New Roman" w:hAnsi="Times New Roman" w:eastAsia="宋体" w:cs="Times New Roman"/>
          <w:szCs w:val="24"/>
        </w:rPr>
      </w:r>
      <w:r/>
    </w:p>
    <w:p>
      <w:pPr>
        <w:spacing w:line="500" w:lineRule="exact"/>
        <w:rPr>
          <w:rFonts w:ascii="宋体" w:hAnsi="宋体" w:eastAsia="宋体" w:cs="Times New Roman"/>
          <w:bCs/>
          <w:sz w:val="24"/>
          <w:szCs w:val="24"/>
        </w:rPr>
      </w:pPr>
      <w:r>
        <w:rPr>
          <w:rFonts w:hint="eastAsia" w:ascii="宋体" w:hAnsi="宋体" w:eastAsia="宋体" w:cs="Times New Roman"/>
          <w:bCs/>
          <w:sz w:val="24"/>
          <w:szCs w:val="24"/>
        </w:rPr>
        <w:t xml:space="preserve">注：上述格式仅供投标时参考，条目划分及名称均由供应商自行决定。</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pStyle w:val="861"/>
      </w:pPr>
      <w:r/>
      <w:r/>
    </w:p>
    <w:p>
      <w:r/>
      <w:r/>
    </w:p>
    <w:p>
      <w:pPr>
        <w:jc w:val="center"/>
        <w:spacing w:line="500" w:lineRule="exact"/>
        <w:rPr>
          <w:rFonts w:ascii="黑体" w:hAnsi="黑体" w:eastAsia="黑体" w:cs="Times New Roman"/>
          <w:spacing w:val="6"/>
          <w:sz w:val="28"/>
          <w:szCs w:val="28"/>
        </w:rPr>
        <w:outlineLvl w:val="2"/>
      </w:pPr>
      <w:r>
        <w:rPr>
          <w:rFonts w:ascii="黑体" w:hAnsi="黑体" w:eastAsia="黑体" w:cs="Times New Roman"/>
          <w:spacing w:val="6"/>
          <w:sz w:val="28"/>
          <w:szCs w:val="28"/>
        </w:rPr>
      </w:r>
      <w:r/>
    </w:p>
    <w:p>
      <w:pPr>
        <w:jc w:val="center"/>
        <w:spacing w:line="500" w:lineRule="exact"/>
        <w:rPr>
          <w:rFonts w:ascii="黑体" w:hAnsi="宋体" w:eastAsia="黑体" w:cs="Times New Roman"/>
          <w:bCs/>
          <w:sz w:val="28"/>
          <w:szCs w:val="28"/>
        </w:rPr>
        <w:outlineLvl w:val="2"/>
      </w:pPr>
      <w:r>
        <w:rPr>
          <w:rFonts w:hint="eastAsia" w:ascii="黑体" w:hAnsi="黑体" w:eastAsia="黑体" w:cs="Times New Roman"/>
          <w:spacing w:val="6"/>
          <w:sz w:val="28"/>
          <w:szCs w:val="28"/>
        </w:rPr>
        <w:t xml:space="preserve">五、2023年1月1日</w:t>
      </w:r>
      <w:r>
        <w:rPr>
          <w:rFonts w:hint="eastAsia" w:ascii="黑体" w:hAnsi="宋体" w:eastAsia="黑体" w:cs="Times New Roman"/>
          <w:bCs/>
          <w:sz w:val="28"/>
          <w:szCs w:val="28"/>
        </w:rPr>
        <w:t xml:space="preserve">以来单位业绩（政府投资项目咨询服务）一览表</w:t>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tbl>
      <w:tblPr>
        <w:tblStyle w:val="858"/>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056"/>
        <w:gridCol w:w="880"/>
        <w:gridCol w:w="699"/>
        <w:gridCol w:w="1056"/>
        <w:gridCol w:w="1476"/>
        <w:gridCol w:w="699"/>
        <w:gridCol w:w="881"/>
        <w:gridCol w:w="790"/>
        <w:gridCol w:w="1455"/>
        <w:gridCol w:w="636"/>
      </w:tblGrid>
      <w:tr>
        <w:trPr>
          <w:jc w:val="cente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项目序号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咨询报告序号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委托单位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工程名称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委托合同编号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咨询内容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咨询报告编号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定案单时间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定案单审定金额（万元）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备注</w:t>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hint="eastAsia" w:ascii="宋体" w:hAnsi="宋体" w:eastAsia="宋体" w:cs="Times New Roman"/>
                <w:szCs w:val="21"/>
              </w:rPr>
              <w:t xml:space="preserve">　</w:t>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top w:val="single" w:color="auto" w:sz="4" w:space="0"/>
              <w:left w:val="single" w:color="auto" w:sz="4" w:space="0"/>
              <w:right w:val="single" w:color="auto" w:sz="4" w:space="0"/>
            </w:tcBorders>
            <w:tcW w:w="0" w:type="auto"/>
            <w:vAlign w:val="center"/>
            <w:vMerge w:val="restart"/>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left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left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20"/>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w:t>
      </w:r>
      <w:r/>
    </w:p>
    <w:p>
      <w:pPr>
        <w:ind w:firstLine="420"/>
        <w:spacing w:line="360" w:lineRule="exact"/>
        <w:tabs>
          <w:tab w:val="left" w:pos="1620" w:leader="none"/>
        </w:tabs>
        <w:rPr>
          <w:rFonts w:ascii="宋体" w:hAnsi="宋体" w:eastAsia="宋体" w:cs="TimesNewRomanPSMT"/>
          <w:szCs w:val="21"/>
        </w:rPr>
      </w:pPr>
      <w:r>
        <w:rPr>
          <w:rFonts w:hint="eastAsia" w:ascii="宋体" w:hAnsi="宋体" w:eastAsia="宋体" w:cs="TimesNewRomanPSMT"/>
          <w:szCs w:val="21"/>
        </w:rPr>
        <w:t xml:space="preserve">1、供应商可以根据项目实际情况，对表格行数自行增加或减少行数。</w:t>
      </w:r>
      <w:r/>
    </w:p>
    <w:p>
      <w:pPr>
        <w:ind w:firstLine="420"/>
        <w:spacing w:line="360" w:lineRule="exact"/>
        <w:tabs>
          <w:tab w:val="left" w:pos="1620" w:leader="none"/>
        </w:tabs>
        <w:rPr>
          <w:rFonts w:ascii="宋体" w:hAnsi="宋体" w:eastAsia="宋体" w:cs="TimesNewRomanPSMT"/>
          <w:szCs w:val="21"/>
        </w:rPr>
      </w:pPr>
      <w:r>
        <w:rPr>
          <w:rFonts w:hint="eastAsia" w:ascii="宋体" w:hAnsi="宋体" w:eastAsia="宋体" w:cs="TimesNewRomanPSMT"/>
          <w:szCs w:val="21"/>
        </w:rPr>
        <w:t xml:space="preserve">2、咨询内容根据合同填写：跟踪审核、全过程跟踪审核（含结算审核）、结算审核。</w:t>
      </w:r>
      <w:r/>
    </w:p>
    <w:p>
      <w:pPr>
        <w:pStyle w:val="861"/>
        <w:ind w:firstLine="420"/>
        <w:spacing w:line="360" w:lineRule="exact"/>
        <w:rPr>
          <w:rFonts w:ascii="宋体" w:hAnsi="宋体" w:eastAsia="宋体" w:cs="TimesNewRomanPSMT"/>
          <w:bCs w:val="0"/>
          <w:sz w:val="21"/>
          <w:szCs w:val="21"/>
        </w:rPr>
      </w:pPr>
      <w:r>
        <w:rPr>
          <w:rFonts w:hint="eastAsia" w:ascii="宋体" w:hAnsi="宋体" w:eastAsia="宋体" w:cs="TimesNewRomanPSMT"/>
          <w:bCs w:val="0"/>
          <w:sz w:val="21"/>
          <w:szCs w:val="21"/>
        </w:rPr>
        <w:t xml:space="preserve">3、按征集文件要求提供相关证明材料。</w:t>
      </w:r>
      <w:r/>
    </w:p>
    <w:p>
      <w:r/>
      <w:r/>
    </w:p>
    <w:p>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500" w:lineRule="exact"/>
        <w:rPr>
          <w:rFonts w:ascii="黑体" w:hAnsi="黑体" w:eastAsia="黑体" w:cs="Times New Roman"/>
          <w:spacing w:val="6"/>
          <w:sz w:val="28"/>
          <w:szCs w:val="28"/>
        </w:rPr>
        <w:outlineLvl w:val="2"/>
      </w:pPr>
      <w:r>
        <w:rPr>
          <w:rFonts w:ascii="黑体" w:hAnsi="黑体" w:eastAsia="黑体" w:cs="Times New Roman"/>
          <w:spacing w:val="6"/>
          <w:sz w:val="28"/>
          <w:szCs w:val="28"/>
        </w:rPr>
      </w:r>
      <w:r/>
    </w:p>
    <w:p>
      <w:pPr>
        <w:jc w:val="center"/>
        <w:spacing w:line="500" w:lineRule="exact"/>
        <w:rPr>
          <w:rFonts w:ascii="黑体" w:hAnsi="宋体" w:eastAsia="黑体" w:cs="Times New Roman"/>
          <w:bCs/>
          <w:sz w:val="28"/>
          <w:szCs w:val="28"/>
        </w:rPr>
        <w:outlineLvl w:val="2"/>
      </w:pPr>
      <w:r>
        <w:rPr>
          <w:rFonts w:hint="eastAsia" w:ascii="黑体" w:hAnsi="黑体" w:eastAsia="黑体" w:cs="Times New Roman"/>
          <w:spacing w:val="6"/>
          <w:sz w:val="28"/>
          <w:szCs w:val="28"/>
        </w:rPr>
        <w:t xml:space="preserve">六、2023年1月1日</w:t>
      </w:r>
      <w:r>
        <w:rPr>
          <w:rFonts w:hint="eastAsia" w:ascii="黑体" w:hAnsi="宋体" w:eastAsia="黑体" w:cs="Times New Roman"/>
          <w:bCs/>
          <w:sz w:val="28"/>
          <w:szCs w:val="28"/>
        </w:rPr>
        <w:t xml:space="preserve">以来拟投入项目造价人员（政府投资XX类项目咨询服务）业绩一览表</w:t>
      </w:r>
      <w:r/>
    </w:p>
    <w:p>
      <w:pPr>
        <w:jc w:val="center"/>
        <w:spacing w:line="500" w:lineRule="exact"/>
        <w:rPr>
          <w:rFonts w:ascii="黑体" w:hAnsi="宋体" w:eastAsia="黑体" w:cs="Times New Roman"/>
          <w:bCs/>
          <w:sz w:val="28"/>
          <w:szCs w:val="28"/>
        </w:rPr>
        <w:outlineLvl w:val="2"/>
      </w:pPr>
      <w:r>
        <w:rPr>
          <w:rFonts w:ascii="黑体" w:hAnsi="宋体" w:eastAsia="黑体" w:cs="Times New Roman"/>
          <w:bCs/>
          <w:sz w:val="28"/>
          <w:szCs w:val="28"/>
        </w:rPr>
      </w:r>
      <w:r/>
    </w:p>
    <w:tbl>
      <w:tblPr>
        <w:tblStyle w:val="858"/>
        <w:tblW w:w="10030" w:type="dxa"/>
        <w:jc w:val="center"/>
        <w:tblLayout w:type="fixed"/>
        <w:tblCellMar>
          <w:left w:w="108" w:type="dxa"/>
          <w:top w:w="0" w:type="dxa"/>
          <w:right w:w="108" w:type="dxa"/>
          <w:bottom w:w="0" w:type="dxa"/>
        </w:tblCellMar>
        <w:tblLook w:val="04A0" w:firstRow="1" w:lastRow="0" w:firstColumn="1" w:lastColumn="0" w:noHBand="0" w:noVBand="1"/>
      </w:tblPr>
      <w:tblGrid>
        <w:gridCol w:w="852"/>
        <w:gridCol w:w="708"/>
        <w:gridCol w:w="709"/>
        <w:gridCol w:w="1276"/>
        <w:gridCol w:w="1559"/>
        <w:gridCol w:w="1701"/>
        <w:gridCol w:w="752"/>
        <w:gridCol w:w="807"/>
        <w:gridCol w:w="958"/>
        <w:gridCol w:w="708"/>
      </w:tblGrid>
      <w:tr>
        <w:trPr>
          <w:jc w:val="center"/>
          <w:trHeight w:val="880"/>
        </w:trPr>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委托单位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工程名称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金额（万元）</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委托合同编号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咨询内容</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时间</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项目类别</w:t>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对应拟投入人员序号及姓名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备注</w:t>
            </w:r>
            <w:r/>
          </w:p>
        </w:tc>
      </w:tr>
      <w:tr>
        <w:trPr>
          <w:jc w:val="center"/>
          <w:trHeight w:val="458"/>
        </w:trPr>
        <w:tc>
          <w:tcPr>
            <w:tcBorders>
              <w:top w:val="none" w:color="000000" w:sz="4" w:space="0"/>
              <w:left w:val="single" w:color="auto" w:sz="4" w:space="0"/>
              <w:bottom w:val="single" w:color="auto" w:sz="4" w:space="0"/>
              <w:right w:val="single" w:color="auto" w:sz="4" w:space="0"/>
            </w:tcBorders>
            <w:tcW w:w="852"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一</w:t>
            </w:r>
            <w:r/>
          </w:p>
        </w:tc>
        <w:tc>
          <w:tcPr>
            <w:gridSpan w:val="9"/>
            <w:tcBorders>
              <w:top w:val="single" w:color="auto" w:sz="4" w:space="0"/>
              <w:left w:val="none" w:color="000000" w:sz="4" w:space="0"/>
              <w:bottom w:val="single" w:color="auto" w:sz="4" w:space="0"/>
              <w:right w:val="single" w:color="auto" w:sz="4" w:space="0"/>
            </w:tcBorders>
            <w:tcW w:w="9178"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房建类：金额</w:t>
            </w:r>
            <w:r>
              <w:rPr>
                <w:rFonts w:hint="eastAsia" w:ascii="宋体" w:hAnsi="宋体" w:eastAsia="宋体" w:cs="Times New Roman"/>
                <w:szCs w:val="21"/>
                <w:lang w:val="en-US" w:eastAsia="zh-CN"/>
              </w:rPr>
              <w:t xml:space="preserve">3000万</w:t>
            </w:r>
            <w:r>
              <w:rPr>
                <w:rFonts w:hint="eastAsia" w:ascii="宋体" w:hAnsi="宋体" w:eastAsia="宋体" w:cs="Times New Roman"/>
                <w:szCs w:val="21"/>
              </w:rPr>
              <w:t xml:space="preserve">元（不含）以内</w:t>
            </w:r>
            <w:r/>
          </w:p>
        </w:tc>
      </w:tr>
      <w:tr>
        <w:trPr>
          <w:jc w:val="center"/>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none" w:color="000000"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Height w:val="424"/>
        </w:trPr>
        <w:tc>
          <w:tcPr>
            <w:tcBorders>
              <w:top w:val="none" w:color="000000" w:sz="4" w:space="0"/>
              <w:left w:val="single" w:color="auto" w:sz="4" w:space="0"/>
              <w:bottom w:val="single" w:color="auto" w:sz="4" w:space="0"/>
              <w:right w:val="single" w:color="auto" w:sz="4" w:space="0"/>
            </w:tcBorders>
            <w:tcW w:w="852" w:type="dxa"/>
            <w:vAlign w:val="center"/>
            <w:textDirection w:val="lrTb"/>
            <w:noWrap/>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二</w:t>
            </w:r>
            <w:r/>
          </w:p>
        </w:tc>
        <w:tc>
          <w:tcPr>
            <w:gridSpan w:val="9"/>
            <w:tcBorders>
              <w:top w:val="single" w:color="auto" w:sz="4" w:space="0"/>
              <w:left w:val="none" w:color="000000" w:sz="4" w:space="0"/>
              <w:bottom w:val="single" w:color="auto" w:sz="4" w:space="0"/>
              <w:right w:val="single" w:color="auto" w:sz="4" w:space="0"/>
            </w:tcBorders>
            <w:tcW w:w="9178"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房建类：金额</w:t>
            </w:r>
            <w:r>
              <w:rPr>
                <w:rFonts w:hint="eastAsia" w:ascii="宋体" w:hAnsi="宋体" w:eastAsia="宋体" w:cs="Times New Roman"/>
                <w:szCs w:val="21"/>
                <w:lang w:val="en-US" w:eastAsia="zh-CN"/>
              </w:rPr>
              <w:t xml:space="preserve">3000万</w:t>
            </w:r>
            <w:r>
              <w:rPr>
                <w:rFonts w:hint="eastAsia" w:ascii="宋体" w:hAnsi="宋体" w:eastAsia="宋体" w:cs="Times New Roman"/>
                <w:szCs w:val="21"/>
              </w:rPr>
              <w:t xml:space="preserve">元（含）以上</w:t>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58" w:type="dxa"/>
            <w:textDirection w:val="lrTb"/>
            <w:noWrap w:val="false"/>
          </w:tcPr>
          <w:p>
            <w:pPr>
              <w:spacing w:line="36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360" w:lineRule="exact"/>
              <w:widowControl/>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bCs/>
          <w:szCs w:val="21"/>
        </w:rPr>
      </w:pPr>
      <w:r>
        <w:rPr>
          <w:rFonts w:ascii="宋体" w:hAnsi="宋体" w:eastAsia="宋体" w:cs="Times New Roman"/>
          <w:bCs/>
          <w:szCs w:val="21"/>
        </w:rPr>
      </w:r>
      <w:r/>
    </w:p>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w:t>
      </w:r>
      <w:r/>
    </w:p>
    <w:p>
      <w:pPr>
        <w:ind w:firstLine="420"/>
        <w:spacing w:line="360" w:lineRule="exact"/>
        <w:tabs>
          <w:tab w:val="left" w:pos="1620" w:leader="none"/>
        </w:tabs>
        <w:rPr>
          <w:rFonts w:ascii="宋体" w:hAnsi="宋体" w:eastAsia="宋体" w:cs="TimesNewRomanPSMT"/>
          <w:szCs w:val="21"/>
        </w:rPr>
      </w:pPr>
      <w:r>
        <w:rPr>
          <w:rFonts w:hint="eastAsia" w:ascii="宋体" w:hAnsi="宋体" w:eastAsia="宋体" w:cs="TimesNewRomanPSMT"/>
          <w:szCs w:val="21"/>
        </w:rPr>
        <w:t xml:space="preserve">1、供应商可以根据项目实际情况，对表格行数自行增加或减少行数。</w:t>
      </w:r>
      <w:r/>
    </w:p>
    <w:p>
      <w:pPr>
        <w:ind w:firstLine="420"/>
        <w:spacing w:line="360" w:lineRule="exact"/>
        <w:tabs>
          <w:tab w:val="left" w:pos="1620" w:leader="none"/>
        </w:tabs>
        <w:rPr>
          <w:rFonts w:ascii="宋体" w:hAnsi="宋体"/>
          <w:bCs/>
          <w:szCs w:val="21"/>
        </w:rPr>
      </w:pPr>
      <w:r>
        <w:rPr>
          <w:rFonts w:hint="eastAsia" w:ascii="宋体" w:hAnsi="宋体" w:eastAsia="宋体" w:cs="TimesNewRomanPSMT"/>
          <w:szCs w:val="21"/>
        </w:rPr>
        <w:t xml:space="preserve">2、咨询内容根据合同填写：</w:t>
      </w:r>
      <w:r>
        <w:rPr>
          <w:rFonts w:hint="eastAsia" w:ascii="宋体" w:hAnsi="宋体"/>
          <w:bCs/>
          <w:szCs w:val="21"/>
        </w:rPr>
        <w:t xml:space="preserve">跟踪审核、全过程跟踪审核（含结算审核）、结算审核</w:t>
      </w:r>
      <w:r>
        <w:rPr>
          <w:rFonts w:hint="eastAsia" w:ascii="宋体" w:hAnsi="宋体" w:eastAsia="宋体" w:cs="TimesNewRomanPSMT"/>
          <w:szCs w:val="21"/>
        </w:rPr>
        <w:t xml:space="preserve">。</w:t>
      </w:r>
      <w:r/>
    </w:p>
    <w:p>
      <w:pPr>
        <w:ind w:firstLine="420"/>
        <w:spacing w:line="360" w:lineRule="exact"/>
        <w:tabs>
          <w:tab w:val="left" w:pos="1620" w:leader="none"/>
        </w:tabs>
        <w:rPr>
          <w:rFonts w:ascii="宋体" w:hAnsi="宋体"/>
          <w:bCs/>
          <w:szCs w:val="21"/>
        </w:rPr>
      </w:pPr>
      <w:r>
        <w:rPr>
          <w:rFonts w:hint="eastAsia" w:ascii="宋体" w:hAnsi="宋体"/>
          <w:bCs/>
          <w:szCs w:val="21"/>
        </w:rPr>
        <w:t xml:space="preserve">3、</w:t>
      </w:r>
      <w:r>
        <w:rPr>
          <w:rFonts w:hint="eastAsia" w:ascii="宋体" w:hAnsi="宋体" w:eastAsia="宋体" w:cs="Times New Roman"/>
          <w:szCs w:val="21"/>
        </w:rPr>
        <w:t xml:space="preserve">对应拟投入人员序号及姓名根据《拟投入项目造价人员一览表》填写。</w:t>
      </w:r>
      <w:r/>
    </w:p>
    <w:p>
      <w:pPr>
        <w:ind w:firstLine="420"/>
        <w:spacing w:line="360" w:lineRule="exact"/>
        <w:tabs>
          <w:tab w:val="left" w:pos="1620" w:leader="none"/>
        </w:tabs>
        <w:rPr>
          <w:rFonts w:ascii="宋体" w:hAnsi="宋体" w:eastAsia="宋体" w:cs="TimesNewRomanPSMT"/>
          <w:bCs/>
          <w:szCs w:val="21"/>
        </w:rPr>
      </w:pPr>
      <w:r>
        <w:rPr>
          <w:rFonts w:hint="eastAsia" w:ascii="宋体" w:hAnsi="宋体" w:eastAsia="宋体" w:cs="TimesNewRomanPSMT"/>
          <w:szCs w:val="21"/>
        </w:rPr>
        <w:t xml:space="preserve">4、按征集文件要求提供相关证明材料。</w:t>
      </w:r>
      <w:r/>
    </w:p>
    <w:p>
      <w:pPr>
        <w:pStyle w:val="861"/>
      </w:p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pStyle w:val="861"/>
      </w:p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仿宋_GBK">
    <w:panose1 w:val="020B0503020202020204"/>
  </w:font>
  <w:font w:name="Tahoma">
    <w:panose1 w:val="020B0604030504040204"/>
  </w:font>
  <w:font w:name="MS Mincho">
    <w:panose1 w:val="02020603050405090304"/>
  </w:font>
  <w:font w:name="Symbol">
    <w:panose1 w:val="05050102010706020507"/>
  </w:font>
  <w:font w:name="Wingdings">
    <w:panose1 w:val="05000000000000000000"/>
  </w:font>
  <w:font w:name="仿宋">
    <w:panose1 w:val="02010609060101010101"/>
  </w:font>
  <w:font w:name="Calibri">
    <w:panose1 w:val="020F0502020204030204"/>
  </w:font>
  <w:font w:name="Batang">
    <w:panose1 w:val="02010600040101010101"/>
  </w:font>
  <w:font w:name="微软雅黑">
    <w:panose1 w:val="020B0503020204020204"/>
  </w:font>
  <w:font w:name="仿宋_GB2312">
    <w:panose1 w:val="02010609060101010101"/>
  </w:font>
  <w:font w:name="黑体">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951020"/>
      <w:rPr/>
    </w:sdtPr>
    <w:sdtContent>
      <w:p>
        <w:pPr>
          <w:pStyle w:val="869"/>
          <w:jc w:val="center"/>
        </w:pPr>
        <w:r>
          <w:fldChar w:fldCharType="begin"/>
        </w:r>
        <w:r>
          <w:instrText xml:space="preserve">PAGE   \* MERGEFORMAT</w:instrText>
        </w:r>
        <w:r>
          <w:fldChar w:fldCharType="separate"/>
        </w:r>
        <w:r>
          <w:rPr>
            <w:lang w:val="zh-CN"/>
          </w:rPr>
          <w:t xml:space="preserve">-</w:t>
        </w:r>
        <w:r>
          <w:t xml:space="preserve"> 3 -</w:t>
        </w:r>
        <w:r>
          <w:fldChar w:fldCharType="end"/>
        </w:r>
        <w:r/>
      </w:p>
    </w:sdtContent>
  </w:sdt>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880"/>
      </w:rPr>
      <w:framePr w:wrap="around" w:vAnchor="text" w:hAnchor="margin" w:xAlign="center" w:y="1"/>
    </w:pPr>
    <w:r>
      <w:fldChar w:fldCharType="begin"/>
    </w:r>
    <w:r>
      <w:rPr>
        <w:rStyle w:val="880"/>
      </w:rPr>
      <w:instrText xml:space="preserve">PAGE  </w:instrText>
    </w:r>
    <w:r>
      <w:fldChar w:fldCharType="separate"/>
    </w:r>
    <w:r>
      <w:rPr>
        <w:rStyle w:val="880"/>
      </w:rPr>
      <w:t xml:space="preserve">1</w:t>
    </w:r>
    <w:r>
      <w:fldChar w:fldCharType="end"/>
    </w:r>
    <w:r/>
  </w:p>
  <w:p>
    <w:pPr>
      <w:pStyle w:val="86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left"/>
      <w:rPr>
        <w:sz w:val="16"/>
      </w:rPr>
    </w:pPr>
    <w:r>
      <w:rPr>
        <w:rFonts w:hint="eastAsia" w:ascii="黑体" w:hAnsi="黑体" w:eastAsia="黑体" w:cs="Times New Roman"/>
        <w:bCs/>
        <w:sz w:val="16"/>
        <w:lang w:eastAsia="zh-CN"/>
      </w:rPr>
      <w:t xml:space="preserve">JSZC-320281-JZCG-K2026-0054</w:t>
    </w:r>
    <w:r>
      <w:rPr>
        <w:rFonts w:hint="eastAsia" w:ascii="黑体" w:hAnsi="黑体" w:eastAsia="黑体" w:cs="Times New Roman"/>
        <w:bCs/>
        <w:sz w:val="16"/>
      </w:rPr>
      <w:t xml:space="preserve"> </w:t>
    </w:r>
    <w:r>
      <w:rPr>
        <w:rFonts w:hint="eastAsia" w:ascii="黑体" w:hAnsi="黑体" w:eastAsia="黑体" w:cs="Times New Roman"/>
        <w:bCs/>
        <w:sz w:val="16"/>
        <w:lang w:eastAsia="zh-CN"/>
      </w:rPr>
      <w:t xml:space="preserve">江阴市审计局工程造价协审服务框架协议采购项目</w:t>
    </w:r>
    <w:r>
      <w:rPr>
        <w:rFonts w:hint="eastAsia" w:ascii="黑体" w:hAnsi="黑体" w:eastAsia="黑体" w:cs="Times New Roman"/>
        <w:bCs/>
        <w:sz w:val="16"/>
      </w:rPr>
      <w:t xml:space="preserve">        </w:t>
    </w:r>
    <w:r>
      <w:rPr>
        <w:rFonts w:hint="eastAsia" w:ascii="黑体" w:hAnsi="黑体" w:eastAsia="黑体" w:cs="Times New Roman"/>
        <w:bCs/>
        <w:sz w:val="16"/>
        <w:lang w:val="en-US" w:eastAsia="zh-CN"/>
      </w:rPr>
      <w:t xml:space="preserve">                   </w:t>
    </w:r>
    <w:r>
      <w:rPr>
        <w:rFonts w:hint="eastAsia" w:ascii="黑体" w:hAnsi="黑体" w:eastAsia="黑体" w:cs="Times New Roman"/>
        <w:bCs/>
        <w:sz w:val="16"/>
      </w:rPr>
      <w:t xml:space="preserve">江阴市政府采购中心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0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56"/>
    <w:next w:val="856"/>
    <w:link w:val="695"/>
    <w:uiPriority w:val="9"/>
    <w:qFormat/>
    <w:pPr>
      <w:keepLines/>
      <w:keepNext/>
      <w:spacing w:before="480" w:after="200"/>
      <w:outlineLvl w:val="0"/>
    </w:pPr>
    <w:rPr>
      <w:rFonts w:ascii="Arial" w:hAnsi="Arial" w:eastAsia="Arial" w:cs="Arial"/>
      <w:sz w:val="40"/>
      <w:szCs w:val="40"/>
    </w:rPr>
  </w:style>
  <w:style w:type="character" w:styleId="695">
    <w:name w:val="Heading 1 Char"/>
    <w:basedOn w:val="857"/>
    <w:link w:val="694"/>
    <w:uiPriority w:val="9"/>
    <w:rPr>
      <w:rFonts w:ascii="Arial" w:hAnsi="Arial" w:eastAsia="Arial" w:cs="Arial"/>
      <w:sz w:val="40"/>
      <w:szCs w:val="40"/>
    </w:rPr>
  </w:style>
  <w:style w:type="paragraph" w:styleId="696">
    <w:name w:val="Heading 2"/>
    <w:basedOn w:val="856"/>
    <w:next w:val="856"/>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basedOn w:val="857"/>
    <w:link w:val="696"/>
    <w:uiPriority w:val="9"/>
    <w:rPr>
      <w:rFonts w:ascii="Arial" w:hAnsi="Arial" w:eastAsia="Arial" w:cs="Arial"/>
      <w:sz w:val="34"/>
    </w:rPr>
  </w:style>
  <w:style w:type="paragraph" w:styleId="698">
    <w:name w:val="Heading 3"/>
    <w:basedOn w:val="856"/>
    <w:next w:val="856"/>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basedOn w:val="857"/>
    <w:link w:val="698"/>
    <w:uiPriority w:val="9"/>
    <w:rPr>
      <w:rFonts w:ascii="Arial" w:hAnsi="Arial" w:eastAsia="Arial" w:cs="Arial"/>
      <w:sz w:val="30"/>
      <w:szCs w:val="30"/>
    </w:rPr>
  </w:style>
  <w:style w:type="paragraph" w:styleId="700">
    <w:name w:val="Heading 4"/>
    <w:basedOn w:val="856"/>
    <w:next w:val="856"/>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basedOn w:val="857"/>
    <w:link w:val="700"/>
    <w:uiPriority w:val="9"/>
    <w:rPr>
      <w:rFonts w:ascii="Arial" w:hAnsi="Arial" w:eastAsia="Arial" w:cs="Arial"/>
      <w:b/>
      <w:bCs/>
      <w:sz w:val="26"/>
      <w:szCs w:val="26"/>
    </w:rPr>
  </w:style>
  <w:style w:type="paragraph" w:styleId="702">
    <w:name w:val="Heading 5"/>
    <w:basedOn w:val="856"/>
    <w:next w:val="856"/>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basedOn w:val="857"/>
    <w:link w:val="702"/>
    <w:uiPriority w:val="9"/>
    <w:rPr>
      <w:rFonts w:ascii="Arial" w:hAnsi="Arial" w:eastAsia="Arial" w:cs="Arial"/>
      <w:b/>
      <w:bCs/>
      <w:sz w:val="24"/>
      <w:szCs w:val="24"/>
    </w:rPr>
  </w:style>
  <w:style w:type="paragraph" w:styleId="704">
    <w:name w:val="Heading 6"/>
    <w:basedOn w:val="856"/>
    <w:next w:val="856"/>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basedOn w:val="857"/>
    <w:link w:val="704"/>
    <w:uiPriority w:val="9"/>
    <w:rPr>
      <w:rFonts w:ascii="Arial" w:hAnsi="Arial" w:eastAsia="Arial" w:cs="Arial"/>
      <w:b/>
      <w:bCs/>
      <w:sz w:val="22"/>
      <w:szCs w:val="22"/>
    </w:rPr>
  </w:style>
  <w:style w:type="paragraph" w:styleId="706">
    <w:name w:val="Heading 7"/>
    <w:basedOn w:val="856"/>
    <w:next w:val="856"/>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basedOn w:val="857"/>
    <w:link w:val="706"/>
    <w:uiPriority w:val="9"/>
    <w:rPr>
      <w:rFonts w:ascii="Arial" w:hAnsi="Arial" w:eastAsia="Arial" w:cs="Arial"/>
      <w:b/>
      <w:bCs/>
      <w:i/>
      <w:iCs/>
      <w:sz w:val="22"/>
      <w:szCs w:val="22"/>
    </w:rPr>
  </w:style>
  <w:style w:type="paragraph" w:styleId="708">
    <w:name w:val="Heading 8"/>
    <w:basedOn w:val="856"/>
    <w:next w:val="856"/>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basedOn w:val="857"/>
    <w:link w:val="708"/>
    <w:uiPriority w:val="9"/>
    <w:rPr>
      <w:rFonts w:ascii="Arial" w:hAnsi="Arial" w:eastAsia="Arial" w:cs="Arial"/>
      <w:i/>
      <w:iCs/>
      <w:sz w:val="22"/>
      <w:szCs w:val="22"/>
    </w:rPr>
  </w:style>
  <w:style w:type="paragraph" w:styleId="710">
    <w:name w:val="Heading 9"/>
    <w:basedOn w:val="856"/>
    <w:next w:val="856"/>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basedOn w:val="857"/>
    <w:link w:val="710"/>
    <w:uiPriority w:val="9"/>
    <w:rPr>
      <w:rFonts w:ascii="Arial" w:hAnsi="Arial" w:eastAsia="Arial" w:cs="Arial"/>
      <w:i/>
      <w:iCs/>
      <w:sz w:val="21"/>
      <w:szCs w:val="21"/>
    </w:rPr>
  </w:style>
  <w:style w:type="character" w:styleId="712">
    <w:name w:val="Title Char"/>
    <w:basedOn w:val="857"/>
    <w:link w:val="876"/>
    <w:uiPriority w:val="10"/>
    <w:rPr>
      <w:sz w:val="48"/>
      <w:szCs w:val="48"/>
    </w:rPr>
  </w:style>
  <w:style w:type="paragraph" w:styleId="713">
    <w:name w:val="Subtitle"/>
    <w:basedOn w:val="856"/>
    <w:next w:val="856"/>
    <w:link w:val="714"/>
    <w:uiPriority w:val="11"/>
    <w:qFormat/>
    <w:pPr>
      <w:spacing w:before="200" w:after="200"/>
    </w:pPr>
    <w:rPr>
      <w:sz w:val="24"/>
      <w:szCs w:val="24"/>
    </w:rPr>
  </w:style>
  <w:style w:type="character" w:styleId="714">
    <w:name w:val="Subtitle Char"/>
    <w:basedOn w:val="857"/>
    <w:link w:val="713"/>
    <w:uiPriority w:val="11"/>
    <w:rPr>
      <w:sz w:val="24"/>
      <w:szCs w:val="24"/>
    </w:rPr>
  </w:style>
  <w:style w:type="paragraph" w:styleId="715">
    <w:name w:val="Quote"/>
    <w:basedOn w:val="856"/>
    <w:next w:val="856"/>
    <w:link w:val="716"/>
    <w:uiPriority w:val="29"/>
    <w:qFormat/>
    <w:pPr>
      <w:ind w:left="720" w:right="720"/>
    </w:pPr>
    <w:rPr>
      <w:i/>
    </w:rPr>
  </w:style>
  <w:style w:type="character" w:styleId="716">
    <w:name w:val="Quote Char"/>
    <w:link w:val="715"/>
    <w:uiPriority w:val="29"/>
    <w:rPr>
      <w:i/>
    </w:rPr>
  </w:style>
  <w:style w:type="paragraph" w:styleId="717">
    <w:name w:val="Intense Quote"/>
    <w:basedOn w:val="856"/>
    <w:next w:val="856"/>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57"/>
    <w:link w:val="870"/>
    <w:uiPriority w:val="99"/>
  </w:style>
  <w:style w:type="character" w:styleId="720">
    <w:name w:val="Footer Char"/>
    <w:basedOn w:val="857"/>
    <w:link w:val="869"/>
    <w:uiPriority w:val="99"/>
  </w:style>
  <w:style w:type="paragraph" w:styleId="721">
    <w:name w:val="Caption"/>
    <w:basedOn w:val="856"/>
    <w:next w:val="856"/>
    <w:uiPriority w:val="35"/>
    <w:semiHidden/>
    <w:unhideWhenUsed/>
    <w:qFormat/>
    <w:pPr>
      <w:spacing w:line="276" w:lineRule="auto"/>
    </w:pPr>
    <w:rPr>
      <w:b/>
      <w:bCs/>
      <w:color w:val="4f81bd" w:themeColor="accent1"/>
      <w:sz w:val="18"/>
      <w:szCs w:val="18"/>
    </w:rPr>
  </w:style>
  <w:style w:type="character" w:styleId="722">
    <w:name w:val="Caption Char"/>
    <w:basedOn w:val="721"/>
    <w:link w:val="869"/>
    <w:uiPriority w:val="99"/>
  </w:style>
  <w:style w:type="table" w:styleId="723">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8">
    <w:name w:val="footnote text"/>
    <w:basedOn w:val="856"/>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57"/>
    <w:uiPriority w:val="99"/>
    <w:unhideWhenUsed/>
    <w:rPr>
      <w:vertAlign w:val="superscript"/>
    </w:rPr>
  </w:style>
  <w:style w:type="paragraph" w:styleId="851">
    <w:name w:val="endnote text"/>
    <w:basedOn w:val="856"/>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57"/>
    <w:uiPriority w:val="99"/>
    <w:semiHidden/>
    <w:unhideWhenUsed/>
    <w:rPr>
      <w:vertAlign w:val="superscript"/>
    </w:r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toc 7"/>
    <w:basedOn w:val="856"/>
    <w:next w:val="856"/>
    <w:uiPriority w:val="39"/>
    <w:unhideWhenUsed/>
    <w:qFormat/>
    <w:pPr>
      <w:ind w:left="1260"/>
      <w:jc w:val="left"/>
    </w:pPr>
    <w:rPr>
      <w:sz w:val="18"/>
      <w:szCs w:val="18"/>
    </w:rPr>
  </w:style>
  <w:style w:type="paragraph" w:styleId="860">
    <w:name w:val="annotation text"/>
    <w:basedOn w:val="856"/>
    <w:link w:val="889"/>
    <w:uiPriority w:val="99"/>
    <w:semiHidden/>
    <w:unhideWhenUsed/>
    <w:qFormat/>
    <w:pPr>
      <w:jc w:val="left"/>
    </w:pPr>
  </w:style>
  <w:style w:type="paragraph" w:styleId="861">
    <w:name w:val="Body Text"/>
    <w:basedOn w:val="856"/>
    <w:next w:val="856"/>
    <w:link w:val="892"/>
    <w:uiPriority w:val="0"/>
    <w:qFormat/>
    <w:pPr>
      <w:spacing w:line="360" w:lineRule="auto"/>
    </w:pPr>
    <w:rPr>
      <w:rFonts w:ascii="楷体_GB2312" w:hAnsi="Times New Roman" w:eastAsia="楷体_GB2312" w:cs="Times New Roman"/>
      <w:bCs/>
      <w:sz w:val="28"/>
      <w:szCs w:val="24"/>
    </w:rPr>
  </w:style>
  <w:style w:type="paragraph" w:styleId="862">
    <w:name w:val="Body Text Indent"/>
    <w:basedOn w:val="856"/>
    <w:link w:val="896"/>
    <w:uiPriority w:val="99"/>
    <w:semiHidden/>
    <w:unhideWhenUsed/>
    <w:qFormat/>
    <w:pPr>
      <w:ind w:left="420"/>
      <w:spacing w:after="120"/>
    </w:pPr>
  </w:style>
  <w:style w:type="paragraph" w:styleId="863">
    <w:name w:val="Block Text"/>
    <w:basedOn w:val="856"/>
    <w:uiPriority w:val="0"/>
    <w:qFormat/>
    <w:pPr>
      <w:spacing w:line="400" w:lineRule="exact"/>
    </w:pPr>
    <w:rPr>
      <w:sz w:val="24"/>
    </w:rPr>
  </w:style>
  <w:style w:type="paragraph" w:styleId="864">
    <w:name w:val="toc 5"/>
    <w:basedOn w:val="856"/>
    <w:next w:val="856"/>
    <w:uiPriority w:val="39"/>
    <w:unhideWhenUsed/>
    <w:qFormat/>
    <w:pPr>
      <w:ind w:left="840"/>
      <w:jc w:val="left"/>
    </w:pPr>
    <w:rPr>
      <w:sz w:val="18"/>
      <w:szCs w:val="18"/>
    </w:rPr>
  </w:style>
  <w:style w:type="paragraph" w:styleId="865">
    <w:name w:val="toc 3"/>
    <w:basedOn w:val="856"/>
    <w:next w:val="856"/>
    <w:uiPriority w:val="39"/>
    <w:unhideWhenUsed/>
    <w:qFormat/>
    <w:pPr>
      <w:ind w:left="420"/>
      <w:jc w:val="left"/>
    </w:pPr>
    <w:rPr>
      <w:i/>
      <w:iCs/>
      <w:sz w:val="20"/>
      <w:szCs w:val="20"/>
    </w:rPr>
  </w:style>
  <w:style w:type="paragraph" w:styleId="866">
    <w:name w:val="Plain Text"/>
    <w:basedOn w:val="856"/>
    <w:link w:val="905"/>
    <w:uiPriority w:val="0"/>
    <w:qFormat/>
    <w:rPr>
      <w:rFonts w:ascii="宋体" w:hAnsi="Courier New" w:eastAsia="宋体" w:cs="Times New Roman"/>
      <w:sz w:val="20"/>
      <w:szCs w:val="20"/>
      <w:lang w:eastAsia="en-US"/>
    </w:rPr>
  </w:style>
  <w:style w:type="paragraph" w:styleId="867">
    <w:name w:val="toc 8"/>
    <w:basedOn w:val="856"/>
    <w:next w:val="856"/>
    <w:uiPriority w:val="39"/>
    <w:unhideWhenUsed/>
    <w:qFormat/>
    <w:pPr>
      <w:ind w:left="1470"/>
      <w:jc w:val="left"/>
    </w:pPr>
    <w:rPr>
      <w:sz w:val="18"/>
      <w:szCs w:val="18"/>
    </w:rPr>
  </w:style>
  <w:style w:type="paragraph" w:styleId="868">
    <w:name w:val="Balloon Text"/>
    <w:basedOn w:val="856"/>
    <w:link w:val="887"/>
    <w:uiPriority w:val="99"/>
    <w:semiHidden/>
    <w:unhideWhenUsed/>
    <w:qFormat/>
    <w:rPr>
      <w:sz w:val="18"/>
      <w:szCs w:val="18"/>
    </w:rPr>
  </w:style>
  <w:style w:type="paragraph" w:styleId="869">
    <w:name w:val="Footer"/>
    <w:basedOn w:val="856"/>
    <w:link w:val="885"/>
    <w:uiPriority w:val="99"/>
    <w:unhideWhenUsed/>
    <w:qFormat/>
    <w:pPr>
      <w:jc w:val="left"/>
      <w:tabs>
        <w:tab w:val="center" w:pos="4153" w:leader="none"/>
        <w:tab w:val="right" w:pos="8306" w:leader="none"/>
      </w:tabs>
    </w:pPr>
    <w:rPr>
      <w:sz w:val="18"/>
      <w:szCs w:val="18"/>
    </w:rPr>
  </w:style>
  <w:style w:type="paragraph" w:styleId="870">
    <w:name w:val="Header"/>
    <w:basedOn w:val="856"/>
    <w:link w:val="8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1">
    <w:name w:val="toc 1"/>
    <w:basedOn w:val="856"/>
    <w:next w:val="856"/>
    <w:uiPriority w:val="39"/>
    <w:unhideWhenUsed/>
    <w:qFormat/>
    <w:pPr>
      <w:jc w:val="left"/>
      <w:spacing w:before="120" w:after="120"/>
    </w:pPr>
    <w:rPr>
      <w:b/>
      <w:bCs/>
      <w:caps/>
      <w:sz w:val="20"/>
      <w:szCs w:val="20"/>
    </w:rPr>
  </w:style>
  <w:style w:type="paragraph" w:styleId="872">
    <w:name w:val="toc 4"/>
    <w:basedOn w:val="856"/>
    <w:next w:val="856"/>
    <w:uiPriority w:val="39"/>
    <w:unhideWhenUsed/>
    <w:qFormat/>
    <w:pPr>
      <w:ind w:left="630"/>
      <w:jc w:val="left"/>
    </w:pPr>
    <w:rPr>
      <w:sz w:val="18"/>
      <w:szCs w:val="18"/>
    </w:rPr>
  </w:style>
  <w:style w:type="paragraph" w:styleId="873">
    <w:name w:val="toc 6"/>
    <w:basedOn w:val="856"/>
    <w:next w:val="856"/>
    <w:uiPriority w:val="39"/>
    <w:unhideWhenUsed/>
    <w:qFormat/>
    <w:pPr>
      <w:ind w:left="1050"/>
      <w:jc w:val="left"/>
    </w:pPr>
    <w:rPr>
      <w:sz w:val="18"/>
      <w:szCs w:val="18"/>
    </w:rPr>
  </w:style>
  <w:style w:type="paragraph" w:styleId="874">
    <w:name w:val="toc 2"/>
    <w:basedOn w:val="856"/>
    <w:next w:val="856"/>
    <w:uiPriority w:val="39"/>
    <w:unhideWhenUsed/>
    <w:qFormat/>
    <w:pPr>
      <w:ind w:left="210"/>
      <w:jc w:val="left"/>
    </w:pPr>
    <w:rPr>
      <w:smallCaps/>
      <w:sz w:val="20"/>
      <w:szCs w:val="20"/>
    </w:rPr>
  </w:style>
  <w:style w:type="paragraph" w:styleId="875">
    <w:name w:val="toc 9"/>
    <w:basedOn w:val="856"/>
    <w:next w:val="856"/>
    <w:uiPriority w:val="39"/>
    <w:unhideWhenUsed/>
    <w:qFormat/>
    <w:pPr>
      <w:ind w:left="1680"/>
      <w:jc w:val="left"/>
    </w:pPr>
    <w:rPr>
      <w:sz w:val="18"/>
      <w:szCs w:val="18"/>
    </w:rPr>
  </w:style>
  <w:style w:type="paragraph" w:styleId="876">
    <w:name w:val="Title"/>
    <w:basedOn w:val="856"/>
    <w:next w:val="856"/>
    <w:link w:val="883"/>
    <w:uiPriority w:val="10"/>
    <w:qFormat/>
    <w:pPr>
      <w:jc w:val="center"/>
      <w:spacing w:line="400" w:lineRule="exact"/>
      <w:outlineLvl w:val="0"/>
    </w:pPr>
    <w:rPr>
      <w:rFonts w:eastAsia="黑体" w:asciiTheme="majorHAnsi" w:hAnsiTheme="majorHAnsi" w:cstheme="majorBidi"/>
      <w:bCs/>
      <w:sz w:val="30"/>
      <w:szCs w:val="32"/>
    </w:rPr>
  </w:style>
  <w:style w:type="paragraph" w:styleId="877">
    <w:name w:val="annotation subject"/>
    <w:basedOn w:val="860"/>
    <w:next w:val="860"/>
    <w:link w:val="890"/>
    <w:uiPriority w:val="99"/>
    <w:semiHidden/>
    <w:unhideWhenUsed/>
    <w:qFormat/>
    <w:rPr>
      <w:b/>
      <w:bCs/>
    </w:rPr>
  </w:style>
  <w:style w:type="table" w:styleId="878">
    <w:name w:val="Table Grid"/>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basedOn w:val="857"/>
    <w:uiPriority w:val="22"/>
    <w:qFormat/>
    <w:rPr>
      <w:b/>
      <w:bCs/>
    </w:rPr>
  </w:style>
  <w:style w:type="character" w:styleId="880">
    <w:name w:val="page number"/>
    <w:uiPriority w:val="0"/>
    <w:qFormat/>
  </w:style>
  <w:style w:type="character" w:styleId="881">
    <w:name w:val="Hyperlink"/>
    <w:basedOn w:val="857"/>
    <w:uiPriority w:val="99"/>
    <w:unhideWhenUsed/>
    <w:qFormat/>
    <w:rPr>
      <w:color w:val="0000ff" w:themeColor="hyperlink"/>
      <w:u w:val="single"/>
      <w14:textFill>
        <w14:solidFill>
          <w14:schemeClr w14:val="hlink"/>
        </w14:solidFill>
      </w14:textFill>
    </w:rPr>
  </w:style>
  <w:style w:type="character" w:styleId="882">
    <w:name w:val="annotation reference"/>
    <w:basedOn w:val="857"/>
    <w:uiPriority w:val="99"/>
    <w:semiHidden/>
    <w:unhideWhenUsed/>
    <w:qFormat/>
    <w:rPr>
      <w:sz w:val="21"/>
      <w:szCs w:val="21"/>
    </w:rPr>
  </w:style>
  <w:style w:type="character" w:styleId="883" w:customStyle="1">
    <w:name w:val="标题 Char"/>
    <w:basedOn w:val="857"/>
    <w:link w:val="876"/>
    <w:uiPriority w:val="10"/>
    <w:qFormat/>
    <w:rPr>
      <w:rFonts w:eastAsia="黑体" w:asciiTheme="majorHAnsi" w:hAnsiTheme="majorHAnsi" w:cstheme="majorBidi"/>
      <w:bCs/>
      <w:sz w:val="30"/>
      <w:szCs w:val="32"/>
    </w:rPr>
  </w:style>
  <w:style w:type="character" w:styleId="884" w:customStyle="1">
    <w:name w:val="页眉 Char"/>
    <w:basedOn w:val="857"/>
    <w:link w:val="870"/>
    <w:uiPriority w:val="99"/>
    <w:qFormat/>
    <w:rPr>
      <w:sz w:val="18"/>
      <w:szCs w:val="18"/>
    </w:rPr>
  </w:style>
  <w:style w:type="character" w:styleId="885" w:customStyle="1">
    <w:name w:val="页脚 Char"/>
    <w:basedOn w:val="857"/>
    <w:link w:val="869"/>
    <w:uiPriority w:val="99"/>
    <w:qFormat/>
    <w:rPr>
      <w:sz w:val="18"/>
      <w:szCs w:val="18"/>
    </w:rPr>
  </w:style>
  <w:style w:type="character" w:styleId="886" w:customStyle="1">
    <w:name w:val="font2800"/>
    <w:basedOn w:val="857"/>
    <w:uiPriority w:val="0"/>
    <w:qFormat/>
  </w:style>
  <w:style w:type="character" w:styleId="887" w:customStyle="1">
    <w:name w:val="批注框文本 Char"/>
    <w:basedOn w:val="857"/>
    <w:link w:val="868"/>
    <w:uiPriority w:val="99"/>
    <w:semiHidden/>
    <w:qFormat/>
    <w:rPr>
      <w:sz w:val="18"/>
      <w:szCs w:val="18"/>
    </w:rPr>
  </w:style>
  <w:style w:type="table" w:styleId="888" w:customStyle="1">
    <w:name w:val="网格型1"/>
    <w:basedOn w:val="858"/>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customStyle="1">
    <w:name w:val="批注文字 Char"/>
    <w:basedOn w:val="857"/>
    <w:link w:val="860"/>
    <w:uiPriority w:val="99"/>
    <w:semiHidden/>
    <w:qFormat/>
  </w:style>
  <w:style w:type="character" w:styleId="890" w:customStyle="1">
    <w:name w:val="批注主题 Char"/>
    <w:basedOn w:val="889"/>
    <w:link w:val="877"/>
    <w:uiPriority w:val="99"/>
    <w:semiHidden/>
    <w:qFormat/>
    <w:rPr>
      <w:b/>
      <w:bCs/>
    </w:rPr>
  </w:style>
  <w:style w:type="character" w:styleId="891" w:customStyle="1">
    <w:name w:val="正文文本 Char"/>
    <w:basedOn w:val="857"/>
    <w:uiPriority w:val="99"/>
    <w:semiHidden/>
    <w:qFormat/>
  </w:style>
  <w:style w:type="character" w:styleId="892" w:customStyle="1">
    <w:name w:val="正文文本 Char1"/>
    <w:link w:val="861"/>
    <w:uiPriority w:val="0"/>
    <w:qFormat/>
    <w:rPr>
      <w:rFonts w:ascii="楷体_GB2312" w:hAnsi="Times New Roman" w:eastAsia="楷体_GB2312" w:cs="Times New Roman"/>
      <w:bCs/>
      <w:sz w:val="28"/>
      <w:szCs w:val="24"/>
    </w:rPr>
  </w:style>
  <w:style w:type="paragraph" w:styleId="893" w:customStyle="1">
    <w:name w:val="Table Paragraph"/>
    <w:basedOn w:val="856"/>
    <w:uiPriority w:val="1"/>
    <w:qFormat/>
    <w:pPr>
      <w:ind w:firstLine="260"/>
      <w:jc w:val="left"/>
      <w:spacing w:line="360" w:lineRule="auto"/>
    </w:pPr>
    <w:rPr>
      <w:rFonts w:ascii="Calibri" w:hAnsi="Calibri" w:eastAsia="仿宋" w:cs="Times New Roman"/>
      <w:sz w:val="28"/>
      <w:lang w:eastAsia="en-US"/>
    </w:rPr>
  </w:style>
  <w:style w:type="paragraph" w:styleId="894">
    <w:name w:val="No Spacing"/>
    <w:link w:val="895"/>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895" w:customStyle="1">
    <w:name w:val="无间隔 Char"/>
    <w:link w:val="894"/>
    <w:uiPriority w:val="1"/>
    <w:qFormat/>
    <w:rPr>
      <w:rFonts w:ascii="宋体" w:hAnsi="宋体"/>
      <w:sz w:val="24"/>
    </w:rPr>
  </w:style>
  <w:style w:type="character" w:styleId="896" w:customStyle="1">
    <w:name w:val="正文文本缩进 Char"/>
    <w:basedOn w:val="857"/>
    <w:link w:val="862"/>
    <w:uiPriority w:val="99"/>
    <w:semiHidden/>
    <w:qFormat/>
  </w:style>
  <w:style w:type="table" w:styleId="897" w:customStyle="1">
    <w:name w:val="网格型2"/>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8"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899" w:customStyle="1">
    <w:name w:val="网格型3"/>
    <w:basedOn w:val="858"/>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0" w:customStyle="1">
    <w:name w:val="普通正文"/>
    <w:basedOn w:val="856"/>
    <w:link w:val="901"/>
    <w:uiPriority w:val="0"/>
    <w:qFormat/>
    <w:pPr>
      <w:ind w:firstLine="480"/>
      <w:jc w:val="left"/>
      <w:spacing w:before="120" w:after="120" w:line="360" w:lineRule="auto"/>
    </w:pPr>
    <w:rPr>
      <w:rFonts w:ascii="Arial" w:hAnsi="Arial" w:eastAsia="宋体" w:cs="Times New Roman"/>
      <w:sz w:val="24"/>
      <w:szCs w:val="24"/>
      <w:lang w:eastAsia="en-US"/>
    </w:rPr>
  </w:style>
  <w:style w:type="character" w:styleId="901" w:customStyle="1">
    <w:name w:val="普通正文 Char"/>
    <w:link w:val="900"/>
    <w:uiPriority w:val="0"/>
    <w:qFormat/>
    <w:rPr>
      <w:rFonts w:ascii="Arial" w:hAnsi="Arial" w:eastAsia="宋体" w:cs="Times New Roman"/>
      <w:sz w:val="24"/>
      <w:szCs w:val="24"/>
      <w:lang w:eastAsia="en-US"/>
    </w:rPr>
  </w:style>
  <w:style w:type="paragraph" w:styleId="902" w:customStyle="1">
    <w:name w:val="列表项目符号 21"/>
    <w:basedOn w:val="856"/>
    <w:uiPriority w:val="99"/>
    <w:unhideWhenUsed/>
    <w:qFormat/>
    <w:pPr>
      <w:numPr>
        <w:ilvl w:val="0"/>
        <w:numId w:val="1"/>
      </w:numPr>
    </w:pPr>
  </w:style>
  <w:style w:type="paragraph" w:styleId="903">
    <w:name w:val="List Paragraph"/>
    <w:basedOn w:val="856"/>
    <w:uiPriority w:val="34"/>
    <w:qFormat/>
    <w:pPr>
      <w:ind w:firstLine="420"/>
    </w:pPr>
  </w:style>
  <w:style w:type="character" w:styleId="904" w:customStyle="1">
    <w:name w:val="纯文本 Char"/>
    <w:basedOn w:val="857"/>
    <w:uiPriority w:val="99"/>
    <w:semiHidden/>
    <w:qFormat/>
    <w:rPr>
      <w:rFonts w:ascii="宋体" w:hAnsi="Courier New" w:eastAsia="宋体" w:cs="Courier New"/>
      <w:szCs w:val="21"/>
    </w:rPr>
  </w:style>
  <w:style w:type="character" w:styleId="905" w:customStyle="1">
    <w:name w:val="纯文本 Char1"/>
    <w:link w:val="866"/>
    <w:uiPriority w:val="0"/>
    <w:qFormat/>
    <w:rPr>
      <w:rFonts w:ascii="宋体" w:hAnsi="Courier New" w:eastAsia="宋体" w:cs="Times New Roman"/>
      <w:sz w:val="20"/>
      <w:szCs w:val="20"/>
      <w:lang w:eastAsia="en-US"/>
    </w:rPr>
  </w:style>
  <w:style w:type="paragraph" w:styleId="906" w:customStyle="1">
    <w:name w:val="首行缩进"/>
    <w:basedOn w:val="856"/>
    <w:uiPriority w:val="0"/>
    <w:qFormat/>
    <w:pPr>
      <w:ind w:left="1024" w:firstLine="480"/>
      <w:widowControl/>
    </w:pPr>
    <w:rPr>
      <w:rFonts w:ascii="Times New Roman" w:hAnsi="Times New Roman" w:eastAsia="宋体" w:cs="Times New Roman"/>
      <w:sz w:val="20"/>
      <w:szCs w:val="20"/>
      <w:lang w:val="zh-CN"/>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8219e8e5-758d-4ea1-bf48-d1866d5b0f19</errorID>
      <errorWord>:</errorWord>
      <group>L1_Format</group>
      <groupName>格式问题</groupName>
      <ability>L2_HalfPunc_CN</ability>
      <abilityName>全半角问题</abilityName>
      <candidateList>
        <item>：</item>
      </candidateList>
      <explain>文本全半角错误。</explain>
      <paraID>67002FF0</paraID>
      <start>5</start>
      <end>6</end>
      <status>unmodified</status>
      <modifiedWord/>
      <trackRevisions>false</trackRevisions>
    </reviewItem>
    <reviewItem>
      <errorID>b9f409e0-72f0-4b0f-b7a2-bbe1e7801086</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50FC9BA2</paraID>
      <start>0</start>
      <end>4</end>
      <status>unmodified</status>
      <modifiedWord/>
      <trackRevisions>false</trackRevisions>
    </reviewItem>
    <reviewItem>
      <errorID>e1b12a0b-c88d-4e72-9a9b-0c093e146f96</errorID>
      <errorWord>之日</errorWord>
      <group>L1_Word</group>
      <groupName>字词问题</groupName>
      <ability>L2_Typo</ability>
      <abilityName>字词错误</abilityName>
      <candidateList>
        <item>之日起</item>
      </candidateList>
      <explain/>
      <paraID>6A624B1A</paraID>
      <start>14</start>
      <end>16</end>
      <status>unmodified</status>
      <modifiedWord/>
      <trackRevisions>false</trackRevisions>
    </reviewItem>
    <reviewItem>
      <errorID>4268be12-30e3-4b59-ab08-4788e3988f09</errorID>
      <errorWord>(</errorWord>
      <group>L1_Format</group>
      <groupName>格式问题</groupName>
      <ability>L2_HalfPunc_CN</ability>
      <abilityName>全半角问题</abilityName>
      <candidateList>
        <item>（</item>
      </candidateList>
      <explain>文本全半角错误。</explain>
      <paraID>6F62D994</paraID>
      <start>97</start>
      <end>98</end>
      <status>unmodified</status>
      <modifiedWord/>
      <trackRevisions>false</trackRevisions>
    </reviewItem>
    <reviewItem>
      <errorID>68dbdb9b-2c5b-475e-a834-5eaa2c85cdbc</errorID>
      <errorWord>)</errorWord>
      <group>L1_Format</group>
      <groupName>格式问题</groupName>
      <ability>L2_HalfPunc_CN</ability>
      <abilityName>全半角问题</abilityName>
      <candidateList>
        <item>）</item>
      </candidateList>
      <explain>文本全半角错误。</explain>
      <paraID>6F62D994</paraID>
      <start>107</start>
      <end>108</end>
      <status>unmodified</status>
      <modifiedWord/>
      <trackRevisions>false</trackRevisions>
    </reviewItem>
    <reviewItem>
      <errorID>f89c295c-9ffe-4f82-936d-449c0dc2d817</errorID>
      <errorWord> </errorWord>
      <group>L1_Punc</group>
      <groupName>标点问题</groupName>
      <ability>L2_Punc_CN</ability>
      <abilityName>标点符号问题</abilityName>
      <candidateList>
        <item>，</item>
      </candidateList>
      <explain/>
      <paraID>72441766</paraID>
      <start>57</start>
      <end>58</end>
      <status>unmodified</status>
      <modifiedWord/>
      <trackRevisions>false</trackRevisions>
    </reviewItem>
    <reviewItem>
      <errorID>54dcdfe3-cf2e-426a-b0c1-b1720d07862c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22757EA7</paraID>
      <start>0</start>
      <end>2</end>
      <status>unmodified</status>
      <modifiedWord/>
      <trackRevisions>false</trackRevisions>
    </reviewItem>
    <reviewItem>
      <errorID>bd59ad4e-d16f-4f56-b985-aac91b92a81b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411ECF9C</paraID>
      <start>0</start>
      <end>2</end>
      <status>unmodified</status>
      <modifiedWord/>
      <trackRevisions>false</trackRevisions>
    </reviewItem>
    <reviewItem>
      <errorID>44a20bf3-fd57-4bfa-b931-3db191d4b4ed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1EC2BBBE</paraID>
      <start>0</start>
      <end>2</end>
      <status>unmodified</status>
      <modifiedWord/>
      <trackRevisions>false</trackRevisions>
    </reviewItem>
    <reviewItem>
      <errorID>f261af9d-a4a4-433c-a949-f47e6cae4536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6188BF3A</paraID>
      <start>0</start>
      <end>2</end>
      <status>unmodified</status>
      <modifiedWord/>
      <trackRevisions>false</trackRevisions>
    </reviewItem>
    <reviewItem>
      <errorID>ad34f22e-1309-4901-ae35-3a51923e572b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5853DD3B</paraID>
      <start>0</start>
      <end>2</end>
      <status>unmodified</status>
      <modifiedWord/>
      <trackRevisions>false</trackRevisions>
    </reviewItem>
    <reviewItem>
      <errorID>2fe8ec31-b8ae-45d6-bd91-22460ed502e2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637EB001</paraID>
      <start>0</start>
      <end>2</end>
      <status>unmodified</status>
      <modifiedWord/>
      <trackRevisions>false</trackRevisions>
    </reviewItem>
    <reviewItem>
      <errorID>8e507040-6f7b-444b-bf72-15fcef439992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23FBEAFC</paraID>
      <start>0</start>
      <end>2</end>
      <status>unmodified</status>
      <modifiedWord/>
      <trackRevisions>false</trackRevisions>
    </reviewItem>
    <reviewItem>
      <errorID>a54dbcc1-feb4-4ee0-a1ac-faa8fe985074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6118E968</paraID>
      <start>0</start>
      <end>2</end>
      <status>unmodified</status>
      <modifiedWord/>
      <trackRevisions>false</trackRevisions>
    </reviewItem>
    <reviewItem>
      <errorID>8ff320df-ce8d-47f7-9ba7-2185e9def283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53A39EE3</paraID>
      <start>0</start>
      <end>2</end>
      <status>unmodified</status>
      <modifiedWord/>
      <trackRevisions>false</trackRevisions>
    </reviewItem>
    <reviewItem>
      <errorID>df6bce97-afb3-478f-97f2-4a5d55bde622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40D14E38</paraID>
      <start>0</start>
      <end>2</end>
      <status>unmodified</status>
      <modifiedWord/>
      <trackRevisions>false</trackRevisions>
    </reviewItem>
    <reviewItem>
      <errorID>b70f144f-e106-49a9-a132-6dfce8c0a72d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3D211800</paraID>
      <start>0</start>
      <end>2</end>
      <status>unmodified</status>
      <modifiedWord/>
      <trackRevisions>false</trackRevisions>
    </reviewItem>
    <reviewItem>
      <errorID>84a34006-2b13-48b5-b3dc-5270022de7d7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1B6824C3</paraID>
      <start>0</start>
      <end>2</end>
      <status>unmodified</status>
      <modifiedWord/>
      <trackRevisions>false</trackRevisions>
    </reviewItem>
    <reviewItem>
      <errorID>b859ac04-9065-4822-b90b-b53b80c75f75</errorID>
      <errorWord>做无效响应处理</errorWord>
      <group>L1_Word</group>
      <groupName>字词问题</groupName>
      <ability>L2_Typo</ability>
      <abilityName>字词错误</abilityName>
      <candidateList>
        <item>作无效响应处理</item>
      </candidateList>
      <explain/>
      <paraID> 1BAE8AD</paraID>
      <start>116</start>
      <end>123</end>
      <status>unmodified</status>
      <modifiedWord/>
      <trackRevisions>false</trackRevisions>
    </reviewItem>
    <reviewItem>
      <errorID>1b8be504-1245-4b37-b4b0-82e9375e14c3</errorID>
      <errorWord>文件开启</errorWord>
      <group>L1_Grammar</group>
      <groupName>语法问题</groupName>
      <ability>L2_Grammar</ability>
      <abilityName>语法错误</abilityName>
      <candidateList>
        <item>文件</item>
      </candidateList>
      <explain/>
      <paraID>29AA5C33</paraID>
      <start>51</start>
      <end>55</end>
      <status>unmodified</status>
      <modifiedWord/>
      <trackRevisions>false</trackRevisions>
    </reviewItem>
    <reviewItem>
      <errorID>fbe0819e-d3e4-4bf2-927c-a5757fc5af2f</errorID>
      <errorWord>:</errorWord>
      <group>L1_Punc</group>
      <groupName>标点问题</groupName>
      <ability>L2_Punc_CN</ability>
      <abilityName>标点符号问题</abilityName>
      <candidateList>
        <item>：</item>
      </candidateList>
      <explain/>
      <paraID>29AA5C33</paraID>
      <start>107</start>
      <end>108</end>
      <status>unmodified</status>
      <modifiedWord/>
      <trackRevisions>false</trackRevisions>
    </reviewItem>
    <reviewItem>
      <errorID>04b8542e-ec4d-43bf-a439-849b635e7535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E2C23AE</paraID>
      <start>0</start>
      <end>2</end>
      <status>unmodified</status>
      <modifiedWord/>
      <trackRevisions>false</trackRevisions>
    </reviewItem>
    <reviewItem>
      <errorID>28fef519-846a-46c6-a5a7-3e91463544c8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7EDBD0FE</paraID>
      <start>0</start>
      <end>2</end>
      <status>unmodified</status>
      <modifiedWord/>
      <trackRevisions>false</trackRevisions>
    </reviewItem>
    <reviewItem>
      <errorID>8ede7cb5-f99e-49ac-a4b2-27de253168ff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255937F</paraID>
      <start>0</start>
      <end>2</end>
      <status>unmodified</status>
      <modifiedWord/>
      <trackRevisions>false</trackRevisions>
    </reviewItem>
    <reviewItem>
      <errorID>e6654f7d-b4ea-4240-a54f-966f2dfaa933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3A9CF39C</paraID>
      <start>0</start>
      <end>2</end>
      <status>unmodified</status>
      <modifiedWord/>
      <trackRevisions>false</trackRevisions>
    </reviewItem>
    <reviewItem>
      <errorID>8add309e-640d-459e-bc27-76bd31806fc8</errorID>
      <errorWord>》承诺书</errorWord>
      <group>L1_Grammar</group>
      <groupName>语法问题</groupName>
      <ability>L2_Grammar</ability>
      <abilityName>语法错误</abilityName>
      <candidateList>
        <item>》</item>
      </candidateList>
      <explain/>
      <paraID>3A9CF39C</paraID>
      <start>35</start>
      <end>39</end>
      <status>unmodified</status>
      <modifiedWord/>
      <trackRevisions>false</trackRevisions>
    </reviewItem>
    <reviewItem>
      <errorID>27c54831-086d-4313-bc00-b029778a1d3c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7984E1FE</paraID>
      <start>0</start>
      <end>2</end>
      <status>unmodified</status>
      <modifiedWord/>
      <trackRevisions>false</trackRevisions>
    </reviewItem>
    <reviewItem>
      <errorID>205fd5cf-875a-4ff5-8de2-b672a3f0a950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13E68C9A</paraID>
      <start>0</start>
      <end>2</end>
      <status>unmodified</status>
      <modifiedWord/>
      <trackRevisions>false</trackRevisions>
    </reviewItem>
    <reviewItem>
      <errorID>c5d4fe5f-7851-48bb-a648-3ce61727f9a9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17923FA</paraID>
      <start>0</start>
      <end>2</end>
      <status>unmodified</status>
      <modifiedWord/>
      <trackRevisions>false</trackRevisions>
    </reviewItem>
    <reviewItem>
      <errorID>291d20b6-128d-431a-9ace-a13d98a07f08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453409F1</paraID>
      <start>0</start>
      <end>2</end>
      <status>unmodified</status>
      <modifiedWord/>
      <trackRevisions>false</trackRevisions>
    </reviewItem>
    <reviewItem>
      <errorID>0717f99f-91a6-4961-a356-725933246a30</errorID>
      <errorWord>其它</errorWord>
      <group>L1_Word</group>
      <groupName>字词问题</groupName>
      <ability>L2_Alias</ability>
      <abilityName>也作/曾用词</abilityName>
      <candidateList>
        <item>其他</item>
      </candidateList>
      <explain>词汇[其它]为不规范表述或旧称，其规范书面表述为[其他]。</explain>
      <paraID>453409F1</paraID>
      <start>31</start>
      <end>33</end>
      <status>unmodified</status>
      <modifiedWord/>
      <trackRevisions>false</trackRevisions>
    </reviewItem>
    <reviewItem>
      <errorID>85af707b-9aee-4567-accc-c8051290b246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485735B6</paraID>
      <start>0</start>
      <end>2</end>
      <status>unmodified</status>
      <modifiedWord/>
      <trackRevisions>false</trackRevisions>
    </reviewItem>
    <reviewItem>
      <errorID>551d5ceb-7f9f-4ade-a373-a999b1a8929e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156230C4</paraID>
      <start>0</start>
      <end>2</end>
      <status>unmodified</status>
      <modifiedWord/>
      <trackRevisions>false</trackRevisions>
    </reviewItem>
    <reviewItem>
      <errorID>5d2c0383-7683-4e43-a50a-f4bb961e2b63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2EB3F819</paraID>
      <start>0</start>
      <end>2</end>
      <status>unmodified</status>
      <modifiedWord/>
      <trackRevisions>false</trackRevisions>
    </reviewItem>
    <reviewItem>
      <errorID>6e6b72c1-15ce-4522-abb0-6913f396e31b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6FC30692</paraID>
      <start>0</start>
      <end>3</end>
      <status>unmodified</status>
      <modifiedWord/>
      <trackRevisions>false</trackRevisions>
    </reviewItem>
    <reviewItem>
      <errorID>e3c43a36-ed96-4ddf-90de-9f890dea2a50</errorID>
      <errorWord>法律、法规</errorWord>
      <group>L1_Word</group>
      <groupName>字词问题</groupName>
      <ability>L2_Typo</ability>
      <abilityName>字词错误</abilityName>
      <candidateList>
        <item>法律法规</item>
      </candidateList>
      <explain/>
      <paraID>6FC30692</paraID>
      <start>5</start>
      <end>10</end>
      <status>unmodified</status>
      <modifiedWord/>
      <trackRevisions>false</trackRevisions>
    </reviewItem>
    <reviewItem>
      <errorID>4440dad7-53b1-4586-b9dc-aac91e7b2d56</errorID>
      <errorWord>属</errorWord>
      <group>L1_Word</group>
      <groupName>字词问题</groupName>
      <ability>L2_Typo</ability>
      <abilityName>字词错误</abilityName>
      <candidateList>
        <item>属于</item>
      </candidateList>
      <explain/>
      <paraID>6FC30692</paraID>
      <start>19</start>
      <end>20</end>
      <status>unmodified</status>
      <modifiedWord/>
      <trackRevisions>false</trackRevisions>
    </reviewItem>
    <reviewItem>
      <errorID>65e21764-a1a4-45b8-a638-38bf36ac23cb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234BCACB</paraID>
      <start>0</start>
      <end>2</end>
      <status>unmodified</status>
      <modifiedWord/>
      <trackRevisions>false</trackRevisions>
    </reviewItem>
    <reviewItem>
      <errorID>65fc1732-9ef1-46dd-a4a6-c8c5f9a99054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6BF702F0</paraID>
      <start>0</start>
      <end>2</end>
      <status>unmodified</status>
      <modifiedWord/>
      <trackRevisions>false</trackRevisions>
    </reviewItem>
    <reviewItem>
      <errorID>54deb364-860f-4686-a753-450e8867f78b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54E34CB8</paraID>
      <start>0</start>
      <end>2</end>
      <status>unmodified</status>
      <modifiedWord/>
      <trackRevisions>false</trackRevisions>
    </reviewItem>
    <reviewItem>
      <errorID>9e45a1b0-4d9b-4e7a-be4e-863323b1211c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6AA0C801</paraID>
      <start>0</start>
      <end>2</end>
      <status>unmodified</status>
      <modifiedWord/>
      <trackRevisions>false</trackRevisions>
    </reviewItem>
    <reviewItem>
      <errorID>d78406a1-3f57-4b26-8b69-a4c3e8791f99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1BCF82F1</paraID>
      <start>0</start>
      <end>2</end>
      <status>unmodified</status>
      <modifiedWord/>
      <trackRevisions>false</trackRevisions>
    </reviewItem>
    <reviewItem>
      <errorID>8c12ebfb-0fa3-41cd-8e61-f781e06c997c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7F7D2E44</paraID>
      <start>0</start>
      <end>2</end>
      <status>unmodified</status>
      <modifiedWord/>
      <trackRevisions>false</trackRevisions>
    </reviewItem>
    <reviewItem>
      <errorID>dab546cc-5729-443a-b164-e6836f570fed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4E28CF3</paraID>
      <start>0</start>
      <end>2</end>
      <status>unmodified</status>
      <modifiedWord/>
      <trackRevisions>false</trackRevisions>
    </reviewItem>
    <reviewItem>
      <errorID>a8146e8a-c1bd-4c8f-8035-6b2e7ca89479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71B927BC</paraID>
      <start>0</start>
      <end>2</end>
      <status>unmodified</status>
      <modifiedWord/>
      <trackRevisions>false</trackRevisions>
    </reviewItem>
    <reviewItem>
      <errorID>cf6f05e1-491a-4da6-9b92-ccaa72400e20</errorID>
      <errorWord>为</errorWord>
      <group>L1_Punc</group>
      <groupName>标点问题</groupName>
      <ability>L2_Punc_CN</ability>
      <abilityName>标点符号问题</abilityName>
      <candidateList>
        <item>，为</item>
      </candidateList>
      <explain/>
      <paraID>71B927BC</paraID>
      <start>26</start>
      <end>27</end>
      <status>unmodified</status>
      <modifiedWord/>
      <trackRevisions>false</trackRevisions>
    </reviewItem>
    <reviewItem>
      <errorID>e10ecb30-675d-48e8-8993-70cf765ce6f2</errorID>
      <errorWord>的</errorWord>
      <group>L1_Grammar</group>
      <groupName>语法问题</groupName>
      <ability>L2_Grammar</ability>
      <abilityName>语法错误</abilityName>
      <candidateList>
        <item>而实施的</item>
      </candidateList>
      <explain/>
      <paraID>71B927BC</paraID>
      <start>47</start>
      <end>48</end>
      <status>unmodified</status>
      <modifiedWord/>
      <trackRevisions>false</trackRevisions>
    </reviewItem>
    <reviewItem>
      <errorID>31da365e-4360-44ca-9e0e-de44f81525f9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3D19CA20</paraID>
      <start>0</start>
      <end>2</end>
      <status>unmodified</status>
      <modifiedWord/>
      <trackRevisions>false</trackRevisions>
    </reviewItem>
    <reviewItem>
      <errorID>4685c3ff-94a3-4b17-912f-2d19991f3f7b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12BB58DA</paraID>
      <start>0</start>
      <end>3</end>
      <status>unmodified</status>
      <modifiedWord/>
      <trackRevisions>false</trackRevisions>
    </reviewItem>
    <reviewItem>
      <errorID>08939b1f-6fb2-42c5-b3bc-72f5263d10d0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26BEFDDC</paraID>
      <start>0</start>
      <end>3</end>
      <status>unmodified</status>
      <modifiedWord/>
      <trackRevisions>false</trackRevisions>
    </reviewItem>
    <reviewItem>
      <errorID>8a41a897-7157-4555-9466-904dc84a9311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25B232F0</paraID>
      <start>0</start>
      <end>3</end>
      <status>unmodified</status>
      <modifiedWord/>
      <trackRevisions>false</trackRevisions>
    </reviewItem>
    <reviewItem>
      <errorID>8804528b-241d-489d-9a41-bf3b779e3063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677A7216</paraID>
      <start>0</start>
      <end>3</end>
      <status>unmodified</status>
      <modifiedWord/>
      <trackRevisions>false</trackRevisions>
    </reviewItem>
    <reviewItem>
      <errorID>fc19cf38-fb67-459f-a24b-ad1fb8a9b404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138F0E50</paraID>
      <start>0</start>
      <end>2</end>
      <status>unmodified</status>
      <modifiedWord/>
      <trackRevisions>false</trackRevisions>
    </reviewItem>
    <reviewItem>
      <errorID>b41a8877-df20-4c79-a4dd-247e065398ea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B3FD37B</paraID>
      <start>0</start>
      <end>2</end>
      <status>unmodified</status>
      <modifiedWord/>
      <trackRevisions>false</trackRevisions>
    </reviewItem>
    <reviewItem>
      <errorID>db175319-0085-4301-b337-a91bf759d56b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3C27980C</paraID>
      <start>0</start>
      <end>2</end>
      <status>unmodified</status>
      <modifiedWord/>
      <trackRevisions>false</trackRevisions>
    </reviewItem>
    <reviewItem>
      <errorID>5fc2bb75-f973-4e65-980a-544435d06263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7BCE1E61</paraID>
      <start>0</start>
      <end>2</end>
      <status>unmodified</status>
      <modifiedWord/>
      <trackRevisions>false</trackRevisions>
    </reviewItem>
    <reviewItem>
      <errorID>03ea43b6-c123-450d-bcfb-f8521ff7396d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559EEE85</paraID>
      <start>0</start>
      <end>2</end>
      <status>unmodified</status>
      <modifiedWord/>
      <trackRevisions>false</trackRevisions>
    </reviewItem>
    <reviewItem>
      <errorID>cf95b3a9-7daa-44cf-a8a8-846d7a7cd8aa</errorID>
      <errorWord>、</errorWord>
      <group>L1_Punc</group>
      <groupName>标点问题</groupName>
      <ability>L2_Punc_CN</ability>
      <abilityName>标点符号问题</abilityName>
      <candidateList>
        <item>.</item>
      </candidateList>
      <explain/>
      <paraID>64DA45E4</paraID>
      <start>1</start>
      <end>2</end>
      <status>unmodified</status>
      <modifiedWord/>
      <trackRevisions>false</trackRevisions>
    </reviewItem>
    <reviewItem>
      <errorID>81249399-108e-4090-bd24-69058bbc5b12</errorID>
      <errorWord>-</errorWord>
      <group>L1_Format</group>
      <groupName>格式问题</groupName>
      <ability>L2_HalfPunc_CN</ability>
      <abilityName>全半角问题</abilityName>
      <candidateList>
        <item>－</item>
      </candidateList>
      <explain>文本全半角错误。</explain>
      <paraID>6BCBA679</paraID>
      <start>43</start>
      <end>44</end>
      <status>unmodified</status>
      <modifiedWord/>
      <trackRevisions>false</trackRevisions>
    </reviewItem>
    <reviewItem>
      <errorID>c898eaa9-619f-49d5-a7a7-663a7991ec53</errorID>
      <errorWord>、</errorWord>
      <group>L1_Punc</group>
      <groupName>标点问题</groupName>
      <ability>L2_Punc_CN</ability>
      <abilityName>标点符号问题</abilityName>
      <candidateList>
        <item>.</item>
      </candidateList>
      <explain/>
      <paraID>4870BB62</paraID>
      <start>1</start>
      <end>2</end>
      <status>unmodified</status>
      <modifiedWord/>
      <trackRevisions>false</trackRevisions>
    </reviewItem>
    <reviewItem>
      <errorID>2e4bdb6c-0f4c-4ff9-b7e0-b6e12cbc71b9</errorID>
      <errorWord>进行</errorWord>
      <group>L1_Grammar</group>
      <groupName>语法问题</groupName>
      <ability>L2_Grammar</ability>
      <abilityName>语法错误</abilityName>
      <candidateList>
        <item>等方面进行</item>
      </candidateList>
      <explain/>
      <paraID>1BCCB4BE</paraID>
      <start>42</start>
      <end>44</end>
      <status>unmodified</status>
      <modifiedWord/>
      <trackRevisions>false</trackRevisions>
    </reviewItem>
    <reviewItem>
      <errorID>07abe4a4-6a73-441b-bdec-4e6ceb490a32</errorID>
      <errorWord>撤消</errorWord>
      <group>L1_Word</group>
      <groupName>字词问题</groupName>
      <ability>L2_Alias</ability>
      <abilityName>也作/曾用词</abilityName>
      <candidateList>
        <item>撤销</item>
      </candidateList>
      <explain>词汇[撤消]为不规范表述或旧称，其规范书面表述为[撤销]。</explain>
      <paraID>15B5015A</paraID>
      <start>42</start>
      <end>44</end>
      <status>unmodified</status>
      <modifiedWord/>
      <trackRevisions>false</trackRevisions>
    </reviewItem>
    <reviewItem>
      <errorID>5c7e3623-c140-4ca0-899d-7bc416590faf</errorID>
      <errorWord>不</errorWord>
      <group>L1_Word</group>
      <groupName>字词问题</groupName>
      <ability>L2_Typo</ability>
      <abilityName>字词错误</abilityName>
      <candidateList>
        <item>不符</item>
      </candidateList>
      <explain/>
      <paraID>15B5015A</paraID>
      <start>44</start>
      <end>45</end>
      <status>unmodified</status>
      <modifiedWord/>
      <trackRevisions>false</trackRevisions>
    </reviewItem>
    <reviewItem>
      <errorID>39e7772c-18e0-4bd5-b8f8-753a3ad8ee50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69906393</paraID>
      <start>0</start>
      <end>2</end>
      <status>unmodified</status>
      <modifiedWord/>
      <trackRevisions>false</trackRevisions>
    </reviewItem>
    <reviewItem>
      <errorID>22504745-a138-4ec2-aeca-86c319fb512d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6A6129B2</paraID>
      <start>0</start>
      <end>2</end>
      <status>unmodified</status>
      <modifiedWord/>
      <trackRevisions>false</trackRevisions>
    </reviewItem>
    <reviewItem>
      <errorID>fe96dbcc-8472-4210-a172-62d16c278ffb</errorID>
      <errorWord>: </errorWord>
      <group>L1_Punc</group>
      <groupName>标点问题</groupName>
      <ability>L2_Punc_CN</ability>
      <abilityName>标点符号问题</abilityName>
      <candidateList>
        <item>：</item>
      </candidateList>
      <explain/>
      <paraID> 2F17D7C</paraID>
      <start>22</start>
      <end>24</end>
      <status>unmodified</status>
      <modifiedWord/>
      <trackRevisions>false</trackRevisions>
    </reviewItem>
    <reviewItem>
      <errorID>5ac1b280-0b36-46c8-980d-b92ca7ee2ebf</errorID>
      <errorWord>(</errorWord>
      <group>L1_Punc</group>
      <groupName>标点问题</groupName>
      <ability>L2_Punc_CN</ability>
      <abilityName>标点符号问题</abilityName>
      <candidateList>
        <item>（</item>
      </candidateList>
      <explain/>
      <paraID> 2F17D7C</paraID>
      <start>128</start>
      <end>129</end>
      <status>unmodified</status>
      <modifiedWord/>
      <trackRevisions>false</trackRevisions>
    </reviewItem>
    <reviewItem>
      <errorID>082bf741-d517-4183-bf94-dcda8617fcce</errorID>
      <errorWord>资料的</errorWord>
      <group>L1_Word</group>
      <groupName>字词问题</groupName>
      <ability>L2_Typo</ability>
      <abilityName>字词错误</abilityName>
      <candidateList>
        <item>资料</item>
      </candidateList>
      <explain/>
      <paraID> 2F17D7C</paraID>
      <start>185</start>
      <end>188</end>
      <status>unmodified</status>
      <modifiedWord/>
      <trackRevisions>false</trackRevisions>
    </reviewItem>
    <reviewItem>
      <errorID>b5e37b14-6380-4f1c-9185-678b5881c83e</errorID>
      <errorWord>)</errorWord>
      <group>L1_Format</group>
      <groupName>格式问题</groupName>
      <ability>L2_HalfPunc_CN</ability>
      <abilityName>全半角问题</abilityName>
      <candidateList>
        <item>）</item>
      </candidateList>
      <explain>文本全半角错误。</explain>
      <paraID> 2F17D7C</paraID>
      <start>204</start>
      <end>205</end>
      <status>unmodified</status>
      <modifiedWord/>
      <trackRevisions>false</trackRevisions>
    </reviewItem>
    <reviewItem>
      <errorID>e71947a4-1369-4dea-a33d-44cd136406b8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3BA4B5CD</paraID>
      <start>0</start>
      <end>2</end>
      <status>unmodified</status>
      <modifiedWord/>
      <trackRevisions>false</trackRevisions>
    </reviewItem>
    <reviewItem>
      <errorID>6e738ba5-ce48-4317-b021-017263e809cf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77BE4CF</paraID>
      <start>0</start>
      <end>2</end>
      <status>unmodified</status>
      <modifiedWord/>
      <trackRevisions>false</trackRevisions>
    </reviewItem>
    <reviewItem>
      <errorID>95deccd5-f89d-44f3-b3e2-a1e1465c058b</errorID>
      <errorWord>&lt;</errorWord>
      <group>L1_Format</group>
      <groupName>格式问题</groupName>
      <ability>L2_HalfPunc_CN</ability>
      <abilityName>全半角问题</abilityName>
      <candidateList>
        <item>〈</item>
      </candidateList>
      <explain>文本全半角错误。</explain>
      <paraID>26D81BB1</paraID>
      <start>50</start>
      <end>51</end>
      <status>unmodified</status>
      <modifiedWord/>
      <trackRevisions>false</trackRevisions>
    </reviewItem>
    <reviewItem>
      <errorID>061380af-30fb-4c8b-853d-730bb1897f51</errorID>
      <errorWord>&lt;</errorWord>
      <group>L1_Format</group>
      <groupName>格式问题</groupName>
      <ability>L2_HalfPunc_CN</ability>
      <abilityName>全半角问题</abilityName>
      <candidateList>
        <item>〈</item>
      </candidateList>
      <explain>文本全半角错误。</explain>
      <paraID>1E0AF51A</paraID>
      <start>50</start>
      <end>51</end>
      <status>unmodified</status>
      <modifiedWord/>
      <trackRevisions>false</trackRevisions>
    </reviewItem>
    <reviewItem>
      <errorID>4e7efb11-2a00-4744-8b33-9f73c0501c18</errorID>
      <errorWord>&lt;</errorWord>
      <group>L1_Format</group>
      <groupName>格式问题</groupName>
      <ability>L2_HalfPunc_CN</ability>
      <abilityName>全半角问题</abilityName>
      <candidateList>
        <item>〈</item>
      </candidateList>
      <explain>文本全半角错误。</explain>
      <paraID>5506A6D4</paraID>
      <start>35</start>
      <end>36</end>
      <status>unmodified</status>
      <modifiedWord/>
      <trackRevisions>false</trackRevisions>
    </reviewItem>
    <reviewItem>
      <errorID>1829e300-7634-482e-980b-46b688056e46</errorID>
      <errorWord>，</errorWord>
      <group>L1_Word</group>
      <groupName>字词问题</groupName>
      <ability>L2_Typo</ability>
      <abilityName>字词错误</abilityName>
      <candidateList>
        <item>，并</item>
      </candidateList>
      <explain/>
      <paraID>5F528445</paraID>
      <start>61</start>
      <end>62</end>
      <status>unmodified</status>
      <modifiedWord/>
      <trackRevisions>false</trackRevisions>
    </reviewItem>
    <reviewItem>
      <errorID>ed50e369-665c-487b-bd94-0866fc6a84aa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6E8CFAEA</paraID>
      <start>0</start>
      <end>2</end>
      <status>unmodified</status>
      <modifiedWord/>
      <trackRevisions>false</trackRevisions>
    </reviewItem>
    <reviewItem>
      <errorID>4b391535-0a9c-446e-a1ed-221418844cf1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17E1214F</paraID>
      <start>0</start>
      <end>2</end>
      <status>unmodified</status>
      <modifiedWord/>
      <trackRevisions>false</trackRevisions>
    </reviewItem>
    <reviewItem>
      <errorID>af178efc-8f19-40e3-be43-114f66827a39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2C5501E9</paraID>
      <start>0</start>
      <end>2</end>
      <status>unmodified</status>
      <modifiedWord/>
      <trackRevisions>false</trackRevisions>
    </reviewItem>
    <reviewItem>
      <errorID>264a35b1-402b-41bc-b38c-a3898ad583dd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4E17B642</paraID>
      <start>0</start>
      <end>2</end>
      <status>unmodified</status>
      <modifiedWord/>
      <trackRevisions>false</trackRevisions>
    </reviewItem>
    <reviewItem>
      <errorID>3800170a-97b0-439d-be99-29171eec062e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4CA0059D</paraID>
      <start>0</start>
      <end>2</end>
      <status>unmodified</status>
      <modifiedWord/>
      <trackRevisions>false</trackRevisions>
    </reviewItem>
    <reviewItem>
      <errorID>7ee60ca7-c5d5-4d54-9c2b-56eedeb0780c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2D39D4F1</paraID>
      <start>0</start>
      <end>2</end>
      <status>unmodified</status>
      <modifiedWord/>
      <trackRevisions>false</trackRevisions>
    </reviewItem>
    <reviewItem>
      <errorID>9dda0b8f-e8f3-496a-9c73-b7f978ad6fa6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B9E0AC6</paraID>
      <start>0</start>
      <end>2</end>
      <status>unmodified</status>
      <modifiedWord/>
      <trackRevisions>false</trackRevisions>
    </reviewItem>
    <reviewItem>
      <errorID>7713e894-b067-4372-b900-4add786050ae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3CAF992E</paraID>
      <start>0</start>
      <end>2</end>
      <status>unmodified</status>
      <modifiedWord/>
      <trackRevisions>false</trackRevisions>
    </reviewItem>
    <reviewItem>
      <errorID>65582559-ad2c-4d15-8a96-96b67dbb1853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37B7F4E7</paraID>
      <start>0</start>
      <end>2</end>
      <status>unmodified</status>
      <modifiedWord/>
      <trackRevisions>false</trackRevisions>
    </reviewItem>
    <reviewItem>
      <errorID>a75c5c72-103a-4c9e-bcf4-c1c52ef8c826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37B7F4E7</paraID>
      <start>21</start>
      <end>24</end>
      <status>unmodified</status>
      <modifiedWord/>
      <trackRevisions>false</trackRevisions>
    </reviewItem>
    <reviewItem>
      <errorID>a9191964-d9aa-4f2b-9128-4740a324a6b2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37B7F4E7</paraID>
      <start>40</start>
      <end>43</end>
      <status>unmodified</status>
      <modifiedWord/>
      <trackRevisions>false</trackRevisions>
    </reviewItem>
    <reviewItem>
      <errorID>88e98503-c08a-43c2-b1a6-e8f0fe10c702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37B7F4E7</paraID>
      <start>60</start>
      <end>63</end>
      <status>unmodified</status>
      <modifiedWord/>
      <trackRevisions>false</trackRevisions>
    </reviewItem>
    <reviewItem>
      <errorID>828dacb2-2c3e-4c6f-befb-af45a4cbce00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37B7F4E7</paraID>
      <start>74</start>
      <end>77</end>
      <status>unmodified</status>
      <modifiedWord/>
      <trackRevisions>false</trackRevisions>
    </reviewItem>
    <reviewItem>
      <errorID>8417fde6-49d9-4c8a-8ccd-b0fbf6fe2c3a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67542DD7</paraID>
      <start>0</start>
      <end>2</end>
      <status>unmodified</status>
      <modifiedWord/>
      <trackRevisions>false</trackRevisions>
    </reviewItem>
    <reviewItem>
      <errorID>96ad60c3-989f-4966-9a70-fea73d39a694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67542DD7</paraID>
      <start>73</start>
      <end>77</end>
      <status>unmodified</status>
      <modifiedWord/>
      <trackRevisions>false</trackRevisions>
    </reviewItem>
    <reviewItem>
      <errorID>a6807b73-effc-4e69-bcec-9a0bf8879a93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17ED2A30</paraID>
      <start>0</start>
      <end>2</end>
      <status>unmodified</status>
      <modifiedWord/>
      <trackRevisions>false</trackRevisions>
    </reviewItem>
    <reviewItem>
      <errorID>088e054d-7378-4183-89c6-68bf81452b19</errorID>
      <errorWord>征集</errorWord>
      <group>L1_Punc</group>
      <groupName>标点问题</groupName>
      <ability>L2_Punc_CN</ability>
      <abilityName>标点符号问题</abilityName>
      <candidateList>
        <item>，征集</item>
      </candidateList>
      <explain/>
      <paraID>2D1AC2E1</paraID>
      <start>22</start>
      <end>24</end>
      <status>unmodified</status>
      <modifiedWord/>
      <trackRevisions>false</trackRevisions>
    </reviewItem>
    <reviewItem>
      <errorID>a5f99a56-e7a9-4fb9-be0f-e5883dee5f0f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50F370BC</paraID>
      <start>0</start>
      <end>2</end>
      <status>unmodified</status>
      <modifiedWord/>
      <trackRevisions>false</trackRevisions>
    </reviewItem>
    <reviewItem>
      <errorID>45420bd2-4f39-475f-aedd-90f24a61637d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4B11AADF</paraID>
      <start>0</start>
      <end>2</end>
      <status>unmodified</status>
      <modifiedWord/>
      <trackRevisions>false</trackRevisions>
    </reviewItem>
    <reviewItem>
      <errorID>6c31a7bb-87e1-4dd2-9a15-b03843321f85</errorID>
      <errorWord>, </errorWord>
      <group>L1_Punc</group>
      <groupName>标点问题</groupName>
      <ability>L2_Punc_CN</ability>
      <abilityName>标点符号问题</abilityName>
      <candidateList>
        <item>。</item>
      </candidateList>
      <explain/>
      <paraID>64BA59FA</paraID>
      <start>23</start>
      <end>25</end>
      <status>unmodified</status>
      <modifiedWord/>
      <trackRevisions>false</trackRevisions>
    </reviewItem>
    <reviewItem>
      <errorID>f90d3236-da09-41ed-91c2-ea4cfdb345a5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C93ED0B</paraID>
      <start>0</start>
      <end>2</end>
      <status>unmodified</status>
      <modifiedWord/>
      <trackRevisions>false</trackRevisions>
    </reviewItem>
    <reviewItem>
      <errorID>a77aa962-3931-477e-aa5b-787cf76314eb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44D2257A</paraID>
      <start>0</start>
      <end>2</end>
      <status>unmodified</status>
      <modifiedWord/>
      <trackRevisions>false</trackRevisions>
    </reviewItem>
    <reviewItem>
      <errorID>d1d0ff93-6888-4aca-8e43-b1553654a612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6FC69701</paraID>
      <start>0</start>
      <end>2</end>
      <status>unmodified</status>
      <modifiedWord/>
      <trackRevisions>false</trackRevisions>
    </reviewItem>
    <reviewItem>
      <errorID>cdcfe0b3-775e-455e-80f4-e13f852ae097</errorID>
      <errorWord>质疑的</errorWord>
      <group>L1_Word</group>
      <groupName>字词问题</groupName>
      <ability>L2_Typo</ability>
      <abilityName>字词错误</abilityName>
      <candidateList>
        <item>质疑</item>
      </candidateList>
      <explain/>
      <paraID>6FC69701</paraID>
      <start>7</start>
      <end>10</end>
      <status>unmodified</status>
      <modifiedWord/>
      <trackRevisions>false</trackRevisions>
    </reviewItem>
    <reviewItem>
      <errorID>76899b92-c10d-411d-8446-bc4407b6cb49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5D7AD250</paraID>
      <start>0</start>
      <end>2</end>
      <status>unmodified</status>
      <modifiedWord/>
      <trackRevisions>false</trackRevisions>
    </reviewItem>
    <reviewItem>
      <errorID>a5014196-b4ee-48fc-bb6c-c1646832e707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6DF342B9</paraID>
      <start>0</start>
      <end>2</end>
      <status>unmodified</status>
      <modifiedWord/>
      <trackRevisions>false</trackRevisions>
    </reviewItem>
    <reviewItem>
      <errorID>fff83d67-e829-44fc-a4f4-1ec5a0555c0b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1DCE1D28</paraID>
      <start>0</start>
      <end>2</end>
      <status>unmodified</status>
      <modifiedWord/>
      <trackRevisions>false</trackRevisions>
    </reviewItem>
    <reviewItem>
      <errorID>32b257f5-4677-4cdd-842e-a345d9b3751e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4D4F9CA7</paraID>
      <start>0</start>
      <end>2</end>
      <status>unmodified</status>
      <modifiedWord/>
      <trackRevisions>false</trackRevisions>
    </reviewItem>
    <reviewItem>
      <errorID>dcc9d251-a3bb-4b6f-855e-7b989ec90a82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2D1B57CB</paraID>
      <start>0</start>
      <end>2</end>
      <status>unmodified</status>
      <modifiedWord/>
      <trackRevisions>false</trackRevisions>
    </reviewItem>
    <reviewItem>
      <errorID>81f05807-5384-41fa-b305-7343c8a6c583</errorID>
      <errorWord>，</errorWord>
      <group>L1_Punc</group>
      <groupName>标点问题</groupName>
      <ability>L2_Punc_CN</ability>
      <abilityName>标点符号问题</abilityName>
      <candidateList>
        <item>；</item>
      </candidateList>
      <explain/>
      <paraID>6B10BE2E</paraID>
      <start>61</start>
      <end>62</end>
      <status>unmodified</status>
      <modifiedWord/>
      <trackRevisions>false</trackRevisions>
    </reviewItem>
    <reviewItem>
      <errorID>ea6670f9-a2d1-4068-97fc-4f151464edf9</errorID>
      <errorWord>，</errorWord>
      <group>L1_Punc</group>
      <groupName>标点问题</groupName>
      <ability>L2_Punc_CN</ability>
      <abilityName>标点符号问题</abilityName>
      <candidateList>
        <item>；</item>
      </candidateList>
      <explain/>
      <paraID>6B10BE2E</paraID>
      <start>77</start>
      <end>78</end>
      <status>unmodified</status>
      <modifiedWord/>
      <trackRevisions>false</trackRevisions>
    </reviewItem>
    <reviewItem>
      <errorID>6f8147e6-9745-40e6-80c0-e776f2f9cc87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71A741D7</paraID>
      <start>0</start>
      <end>2</end>
      <status>unmodified</status>
      <modifiedWord/>
      <trackRevisions>false</trackRevisions>
    </reviewItem>
    <reviewItem>
      <errorID>644a2532-7ffb-4c97-9319-54e369b5e861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2CBA3988</paraID>
      <start>0</start>
      <end>2</end>
      <status>unmodified</status>
      <modifiedWord/>
      <trackRevisions>false</trackRevisions>
    </reviewItem>
    <reviewItem>
      <errorID>da8e7563-21bf-4870-bbf3-8a4f8ba9add4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27C1A208</paraID>
      <start>0</start>
      <end>2</end>
      <status>unmodified</status>
      <modifiedWord/>
      <trackRevisions>false</trackRevisions>
    </reviewItem>
    <reviewItem>
      <errorID>de678632-25f7-4d2e-918a-b456597160ac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2EA4113</paraID>
      <start>0</start>
      <end>2</end>
      <status>unmodified</status>
      <modifiedWord/>
      <trackRevisions>false</trackRevisions>
    </reviewItem>
    <reviewItem>
      <errorID>8b2007d7-8e8c-4b93-a999-70293e51a711</errorID>
      <errorWord>⑴</errorWord>
      <group>L1_Grammar</group>
      <groupName>语法问题</groupName>
      <ability>L2_Grammar</ability>
      <abilityName>语法错误</abilityName>
      <candidateList>
        <item>（1）</item>
      </candidateList>
      <explain/>
      <paraID>6FC20788</paraID>
      <start>0</start>
      <end>1</end>
      <status>unmodified</status>
      <modifiedWord/>
      <trackRevisions>false</trackRevisions>
    </reviewItem>
    <reviewItem>
      <errorID>5a03de04-e9b2-4db6-9c43-cf04360c6ff0</errorID>
      <errorWord>⑵</errorWord>
      <group>L1_Grammar</group>
      <groupName>语法问题</groupName>
      <ability>L2_Grammar</ability>
      <abilityName>语法错误</abilityName>
      <candidateList>
        <item>（2）</item>
      </candidateList>
      <explain/>
      <paraID>6EFBB6B2</paraID>
      <start>0</start>
      <end>1</end>
      <status>unmodified</status>
      <modifiedWord/>
      <trackRevisions>false</trackRevisions>
    </reviewItem>
    <reviewItem>
      <errorID>167fa896-f469-41d4-94ed-8de49685af43</errorID>
      <errorWord>⑶</errorWord>
      <group>L1_Grammar</group>
      <groupName>语法问题</groupName>
      <ability>L2_Grammar</ability>
      <abilityName>语法错误</abilityName>
      <candidateList>
        <item>（3）</item>
      </candidateList>
      <explain/>
      <paraID>38C1BFE5</paraID>
      <start>0</start>
      <end>1</end>
      <status>unmodified</status>
      <modifiedWord/>
      <trackRevisions>false</trackRevisions>
    </reviewItem>
    <reviewItem>
      <errorID>9af85ede-7b5f-484e-8dd5-a547c08809cc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3D5B1CAE</paraID>
      <start>0</start>
      <end>2</end>
      <status>unmodified</status>
      <modifiedWord/>
      <trackRevisions>false</trackRevisions>
    </reviewItem>
    <reviewItem>
      <errorID>68714feb-f48f-43a1-9546-b8066c7aac9d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67006A87</paraID>
      <start>0</start>
      <end>2</end>
      <status>unmodified</status>
      <modifiedWord/>
      <trackRevisions>false</trackRevisions>
    </reviewItem>
    <reviewItem>
      <errorID>c5d970a4-f1e8-4f44-92cf-39fe8dafff89</errorID>
      <errorWord>《</errorWord>
      <group>L1_Punc</group>
      <groupName>标点问题</groupName>
      <ability>L2_Punc_CN</ability>
      <abilityName>标点符号问题</abilityName>
      <candidateList>
        <item>〈</item>
      </candidateList>
      <explain/>
      <paraID>67006A87</paraID>
      <start>20</start>
      <end>21</end>
      <status>unmodified</status>
      <modifiedWord/>
      <trackRevisions>false</trackRevisions>
    </reviewItem>
    <reviewItem>
      <errorID>29f550de-2cf5-43ef-b07d-99678bb5592f</errorID>
      <errorWord>》</errorWord>
      <group>L1_Punc</group>
      <groupName>标点问题</groupName>
      <ability>L2_Punc_CN</ability>
      <abilityName>标点符号问题</abilityName>
      <candidateList/>
      <explain>同一形式括号套用。</explain>
      <paraID>67006A87</paraID>
      <start>37</start>
      <end>38</end>
      <status>unmodified</status>
      <modifiedWord/>
      <trackRevisions>false</trackRevisions>
    </reviewItem>
    <reviewItem>
      <errorID>ad25f444-7fc2-4e97-9ebb-f46e4e2b13e1</errorID>
      <errorWord>[2020]46号</errorWord>
      <group>L1_Knowledge</group>
      <groupName>知识性问题</groupName>
      <ability>L2_Knowledge</ability>
      <abilityName>其他知识</abilityName>
      <candidateList>
        <item>〔2020〕46号</item>
      </candidateList>
      <explain>发文字号格式错误。</explain>
      <paraID>67006A87</paraID>
      <start>45</start>
      <end>54</end>
      <status>unmodified</status>
      <modifiedWord/>
      <trackRevisions>false</trackRevisions>
    </reviewItem>
    <reviewItem>
      <errorID>b73a226e-430e-4dd9-9c8a-fb1eac454879</errorID>
      <errorWord>（</errorWord>
      <group>L1_Punc</group>
      <groupName>标点问题</groupName>
      <ability>L2_Punc_CN</ability>
      <abilityName>标点符号问题</abilityName>
      <candidateList/>
      <explain>同一形式括号套用。</explain>
      <paraID>67006A87</paraID>
      <start>249</start>
      <end>250</end>
      <status>unmodified</status>
      <modifiedWord/>
      <trackRevisions>false</trackRevisions>
    </reviewItem>
    <reviewItem>
      <errorID>bc90ecd0-a64f-4bdc-925f-fd08290d620b</errorID>
      <errorWord>）</errorWord>
      <group>L1_Punc</group>
      <groupName>标点问题</groupName>
      <ability>L2_Punc_CN</ability>
      <abilityName>标点符号问题</abilityName>
      <candidateList/>
      <explain>同一形式括号套用。</explain>
      <paraID>67006A87</paraID>
      <start>254</start>
      <end>255</end>
      <status>unmodified</status>
      <modifiedWord/>
      <trackRevisions>false</trackRevisions>
    </reviewItem>
    <reviewItem>
      <errorID>25453242-82f6-47d1-abce-09399762660c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5AA673C3</paraID>
      <start>0</start>
      <end>2</end>
      <status>unmodified</status>
      <modifiedWord/>
      <trackRevisions>false</trackRevisions>
    </reviewItem>
    <reviewItem>
      <errorID>0fc3c67d-76f1-4099-a162-d4b566b0d70e</errorID>
      <errorWord>[2014]68号</errorWord>
      <group>L1_Knowledge</group>
      <groupName>知识性问题</groupName>
      <ability>L2_Knowledge</ability>
      <abilityName>其他知识</abilityName>
      <candidateList>
        <item>〔2014〕68号</item>
      </candidateList>
      <explain>发文字号格式错误。</explain>
      <paraID>5AA673C3</paraID>
      <start>79</start>
      <end>88</end>
      <status>unmodified</status>
      <modifiedWord/>
      <trackRevisions>false</trackRevisions>
    </reviewItem>
    <reviewItem>
      <errorID>2eee6ec1-96bd-4885-8a0f-63ad4b50e3f9</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5AA673C3</paraID>
      <start>110</start>
      <end>121</end>
      <status>unmodified</status>
      <modifiedWord/>
      <trackRevisions>false</trackRevisions>
    </reviewItem>
    <reviewItem>
      <errorID>c60a8b9f-659c-4620-93c6-9b6a98fa4530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332CBE7F</paraID>
      <start>0</start>
      <end>2</end>
      <status>unmodified</status>
      <modifiedWord/>
      <trackRevisions>false</trackRevisions>
    </reviewItem>
    <reviewItem>
      <errorID>421e3ccf-7151-4dbf-a198-f4f179b65129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311315B0</paraID>
      <start>0</start>
      <end>2</end>
      <status>unmodified</status>
      <modifiedWord/>
      <trackRevisions>false</trackRevisions>
    </reviewItem>
    <reviewItem>
      <errorID>3aa9f285-d81d-4a45-899c-1171ba7e74d8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407955C6</paraID>
      <start>0</start>
      <end>2</end>
      <status>unmodified</status>
      <modifiedWord/>
      <trackRevisions>false</trackRevisions>
    </reviewItem>
    <reviewItem>
      <errorID>55a4c786-0356-491f-b2e2-2442d8b9dcef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3A05C165</paraID>
      <start>0</start>
      <end>2</end>
      <status>unmodified</status>
      <modifiedWord/>
      <trackRevisions>false</trackRevisions>
    </reviewItem>
    <reviewItem>
      <errorID>72f71fce-982b-4a70-acb6-a9e068eb2161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5F3EA391</paraID>
      <start>0</start>
      <end>2</end>
      <status>unmodified</status>
      <modifiedWord/>
      <trackRevisions>false</trackRevisions>
    </reviewItem>
    <reviewItem>
      <errorID>fae01105-debb-41ce-84d6-1b238e86edce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3D1D638F</paraID>
      <start>0</start>
      <end>2</end>
      <status>unmodified</status>
      <modifiedWord/>
      <trackRevisions>false</trackRevisions>
    </reviewItem>
    <reviewItem>
      <errorID>de28854a-ded1-4a32-a448-24114b4a9260</errorID>
      <errorWord>给与</errorWord>
      <group>L1_Word</group>
      <groupName>字词问题</groupName>
      <ability>L2_Typo</ability>
      <abilityName>字词错误</abilityName>
      <candidateList>
        <item>给予</item>
      </candidateList>
      <explain/>
      <paraID>3D1D638F</paraID>
      <start>63</start>
      <end>65</end>
      <status>unmodified</status>
      <modifiedWord/>
      <trackRevisions>false</trackRevisions>
    </reviewItem>
    <reviewItem>
      <errorID>95e43557-89e3-4b2a-b946-813246004cdd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7EA6B545</paraID>
      <start>117</start>
      <end>120</end>
      <status>unmodified</status>
      <modifiedWord/>
      <trackRevisions>false</trackRevisions>
    </reviewItem>
    <reviewItem>
      <errorID>ade77862-de4f-4090-88e6-25728dd4296f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7EA6B545</paraID>
      <start>122</start>
      <end>125</end>
      <status>unmodified</status>
      <modifiedWord/>
      <trackRevisions>false</trackRevisions>
    </reviewItem>
    <reviewItem>
      <errorID>19aa539d-d92b-4d90-b031-ace417179846</errorID>
      <errorWord>供应商在</errorWord>
      <group>L1_Word</group>
      <groupName>字词问题</groupName>
      <ability>L2_Typo</ability>
      <abilityName>字词错误</abilityName>
      <candidateList>
        <item>供应商</item>
      </candidateList>
      <explain/>
      <paraID>57D84EF8</paraID>
      <start>16</start>
      <end>20</end>
      <status>unmodified</status>
      <modifiedWord/>
      <trackRevisions>false</trackRevisions>
    </reviewItem>
    <reviewItem>
      <errorID>45286e6f-0c17-4b1d-8480-25e31af4b5e1</errorID>
      <errorWord>情况的</errorWord>
      <group>L1_Word</group>
      <groupName>字词问题</groupName>
      <ability>L2_Typo</ability>
      <abilityName>字词错误</abilityName>
      <candidateList>
        <item>情况</item>
      </candidateList>
      <explain/>
      <paraID>57D84EF8</paraID>
      <start>72</start>
      <end>75</end>
      <status>unmodified</status>
      <modifiedWord/>
      <trackRevisions>false</trackRevisions>
    </reviewItem>
    <reviewItem>
      <errorID>9f6653d1-c099-41e7-ad4f-5373403db5f4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68AA00FA</paraID>
      <start>0</start>
      <end>2</end>
      <status>unmodified</status>
      <modifiedWord/>
      <trackRevisions>false</trackRevisions>
    </reviewItem>
    <reviewItem>
      <errorID>eaa4569b-ad32-4cb3-86a8-7ef40a40ee18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5EF7F7B1</paraID>
      <start>0</start>
      <end>3</end>
      <status>unmodified</status>
      <modifiedWord/>
      <trackRevisions>false</trackRevisions>
    </reviewItem>
    <reviewItem>
      <errorID>c36204f7-393e-40a4-9613-cbf5f1b43979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85F7251</paraID>
      <start>0</start>
      <end>3</end>
      <status>unmodified</status>
      <modifiedWord/>
      <trackRevisions>false</trackRevisions>
    </reviewItem>
    <reviewItem>
      <errorID>b4f9b07d-73b8-49b8-93ce-f0519fdd3b60</errorID>
      <errorWord>。</errorWord>
      <group>L1_Grammar</group>
      <groupName>语法问题</groupName>
      <ability>L2_Grammar</ability>
      <abilityName>语法错误</abilityName>
      <candidateList>
        <item>文件。</item>
      </candidateList>
      <explain/>
      <paraID> 85F7251</paraID>
      <start>168</start>
      <end>169</end>
      <status>unmodified</status>
      <modifiedWord/>
      <trackRevisions>false</trackRevisions>
    </reviewItem>
    <reviewItem>
      <errorID>87e8bf9f-d805-4518-b814-6ff7f5f3506c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529BD85B</paraID>
      <start>0</start>
      <end>3</end>
      <status>unmodified</status>
      <modifiedWord/>
      <trackRevisions>false</trackRevisions>
    </reviewItem>
    <reviewItem>
      <errorID>78c387bc-5032-4edb-beba-62d9fa3c9de5</errorID>
      <errorWord>）文件</errorWord>
      <group>L1_Grammar</group>
      <groupName>语法问题</groupName>
      <ability>L2_Grammar</ability>
      <abilityName>语法错误</abilityName>
      <candidateList>
        <item>）</item>
      </candidateList>
      <explain/>
      <paraID>529BD85B</paraID>
      <start>71</start>
      <end>74</end>
      <status>unmodified</status>
      <modifiedWord/>
      <trackRevisions>false</trackRevisions>
    </reviewItem>
    <reviewItem>
      <errorID>7cdafeee-7cc2-4838-855d-221ba00902ae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E169486</paraID>
      <start>0</start>
      <end>3</end>
      <status>unmodified</status>
      <modifiedWord/>
      <trackRevisions>false</trackRevisions>
    </reviewItem>
    <reviewItem>
      <errorID>3db5adc5-e124-4b16-a7b9-e6e0f6276d17</errorID>
      <errorWord>、</errorWord>
      <group>L1_Punc</group>
      <groupName>标点问题</groupName>
      <ability>L2_Punc_CN</ability>
      <abilityName>标点符号问题</abilityName>
      <candidateList>
        <item/>
      </candidateList>
      <explain/>
      <paraID> E169486</paraID>
      <start>50</start>
      <end>51</end>
      <status>unmodified</status>
      <modifiedWord/>
      <trackRevisions>false</trackRevisions>
    </reviewItem>
    <reviewItem>
      <errorID>b0cf6c5d-2196-49c5-9df7-e8d528650ef1</errorID>
      <errorWord>）文件</errorWord>
      <group>L1_Grammar</group>
      <groupName>语法问题</groupName>
      <ability>L2_Grammar</ability>
      <abilityName>语法错误</abilityName>
      <candidateList>
        <item>）</item>
      </candidateList>
      <explain/>
      <paraID> E169486</paraID>
      <start>87</start>
      <end>90</end>
      <status>unmodified</status>
      <modifiedWord/>
      <trackRevisions>false</trackRevisions>
    </reviewItem>
    <reviewItem>
      <errorID>bf436c3d-f8c8-4725-bcbd-d410aa5eac5d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6E834985</paraID>
      <start>0</start>
      <end>3</end>
      <status>unmodified</status>
      <modifiedWord/>
      <trackRevisions>false</trackRevisions>
    </reviewItem>
    <reviewItem>
      <errorID>b60c8c55-ac0c-4b64-9c2d-bb8634a68315</errorID>
      <errorWord>(</errorWord>
      <group>L1_Format</group>
      <groupName>格式问题</groupName>
      <ability>L2_HalfPunc_CN</ability>
      <abilityName>全半角问题</abilityName>
      <candidateList>
        <item>（</item>
      </candidateList>
      <explain>文本全半角错误。</explain>
      <paraID>3B5EB598</paraID>
      <start>177</start>
      <end>178</end>
      <status>unmodified</status>
      <modifiedWord/>
      <trackRevisions>false</trackRevisions>
    </reviewItem>
    <reviewItem>
      <errorID>194e9828-e5e0-4ee8-8bdf-e47f29f32b68</errorID>
      <errorWord>)</errorWord>
      <group>L1_Format</group>
      <groupName>格式问题</groupName>
      <ability>L2_HalfPunc_CN</ability>
      <abilityName>全半角问题</abilityName>
      <candidateList>
        <item>）</item>
      </candidateList>
      <explain>文本全半角错误。</explain>
      <paraID>3B5EB598</paraID>
      <start>180</start>
      <end>181</end>
      <status>unmodified</status>
      <modifiedWord/>
      <trackRevisions>false</trackRevisions>
    </reviewItem>
    <reviewItem>
      <errorID>bb11ba5b-be46-4d38-b29f-3620123288af</errorID>
      <errorWord>(</errorWord>
      <group>L1_Format</group>
      <groupName>格式问题</groupName>
      <ability>L2_HalfPunc_CN</ability>
      <abilityName>全半角问题</abilityName>
      <candidateList>
        <item>（</item>
      </candidateList>
      <explain>文本全半角错误。</explain>
      <paraID>3B5EB598</paraID>
      <start>198</start>
      <end>199</end>
      <status>unmodified</status>
      <modifiedWord/>
      <trackRevisions>false</trackRevisions>
    </reviewItem>
    <reviewItem>
      <errorID>53b87891-81b4-4d4f-ad23-d3aeb2e5f78c</errorID>
      <errorWord>)</errorWord>
      <group>L1_Format</group>
      <groupName>格式问题</groupName>
      <ability>L2_HalfPunc_CN</ability>
      <abilityName>全半角问题</abilityName>
      <candidateList>
        <item>）</item>
      </candidateList>
      <explain>文本全半角错误。</explain>
      <paraID>3B5EB598</paraID>
      <start>201</start>
      <end>202</end>
      <status>unmodified</status>
      <modifiedWord/>
      <trackRevisions>false</trackRevisions>
    </reviewItem>
    <reviewItem>
      <errorID>88e4d1ae-0404-4db0-8659-009b816443cf</errorID>
      <errorWord>【2020】17号</errorWord>
      <group>L1_Knowledge</group>
      <groupName>知识性问题</groupName>
      <ability>L2_Knowledge</ability>
      <abilityName>其他知识</abilityName>
      <candidateList>
        <item>〔2020〕17号</item>
      </candidateList>
      <explain>发文字号格式错误。</explain>
      <paraID>69060F07</paraID>
      <start>78</start>
      <end>87</end>
      <status>unmodified</status>
      <modifiedWord/>
      <trackRevisions>false</trackRevisions>
    </reviewItem>
    <reviewItem>
      <errorID>7395e971-b8e1-4d06-9392-90d76464877a</errorID>
      <errorWord>日止</errorWord>
      <group>L1_Word</group>
      <groupName>字词问题</groupName>
      <ability>L2_Typo</ability>
      <abilityName>字词错误</abilityName>
      <candidateList>
        <item>日</item>
      </candidateList>
      <explain/>
      <paraID>311CDC62</paraID>
      <start>21</start>
      <end>23</end>
      <status>unmodified</status>
      <modifiedWord/>
      <trackRevisions>false</trackRevisions>
    </reviewItem>
    <reviewItem>
      <errorID>392c3725-d07e-40bb-9690-9f2c017242a9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17C3EB7E</paraID>
      <start>0</start>
      <end>2</end>
      <status>unmodified</status>
      <modifiedWord/>
      <trackRevisions>false</trackRevisions>
    </reviewItem>
    <reviewItem>
      <errorID>9e81ea2e-1946-44bb-a350-e7a02a2a0e45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58C73EEA</paraID>
      <start>0</start>
      <end>2</end>
      <status>unmodified</status>
      <modifiedWord/>
      <trackRevisions>false</trackRevisions>
    </reviewItem>
    <reviewItem>
      <errorID>094bd728-e1a8-4f6d-a419-cbe7b300e069</errorID>
      <errorWord>必需</errorWord>
      <group>L1_Word</group>
      <groupName>字词问题</groupName>
      <ability>L2_Typo</ability>
      <abilityName>字词错误</abilityName>
      <candidateList>
        <item>必须</item>
      </candidateList>
      <explain/>
      <paraID>58C73EEA</paraID>
      <start>17</start>
      <end>19</end>
      <status>unmodified</status>
      <modifiedWord/>
      <trackRevisions>false</trackRevisions>
    </reviewItem>
    <reviewItem>
      <errorID>641804fd-de49-4385-87a4-e079048390d9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2DEB40FB</paraID>
      <start>0</start>
      <end>2</end>
      <status>unmodified</status>
      <modifiedWord/>
      <trackRevisions>false</trackRevisions>
    </reviewItem>
    <reviewItem>
      <errorID>621d4cfe-339a-4c4c-b5d3-b88ca061c37e</errorID>
      <errorWord>员</errorWord>
      <group>L1_Word</group>
      <groupName>字词问题</groupName>
      <ability>L2_Typo</ability>
      <abilityName>字词错误</abilityName>
      <candidateList>
        <item>员在</item>
      </candidateList>
      <explain/>
      <paraID>2DEB40FB</paraID>
      <start>33</start>
      <end>34</end>
      <status>unmodified</status>
      <modifiedWord/>
      <trackRevisions>false</trackRevisions>
    </reviewItem>
    <reviewItem>
      <errorID>1b5bbb24-1c79-496f-904f-0af7798a2478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21323625</paraID>
      <start>0</start>
      <end>2</end>
      <status>unmodified</status>
      <modifiedWord/>
      <trackRevisions>false</trackRevisions>
    </reviewItem>
    <reviewItem>
      <errorID>86d70022-d5f1-4f14-ac54-6e89ad8eb212</errorID>
      <errorWord>人员承接</errorWord>
      <group>L1_Grammar</group>
      <groupName>语法问题</groupName>
      <ability>L2_Grammar</ability>
      <abilityName>语法错误</abilityName>
      <candidateList>
        <item>人员</item>
      </candidateList>
      <explain/>
      <paraID>21323625</paraID>
      <start>54</start>
      <end>58</end>
      <status>unmodified</status>
      <modifiedWord/>
      <trackRevisions>false</trackRevisions>
    </reviewItem>
    <reviewItem>
      <errorID>2e2670be-e94d-49af-b0a5-3d7925217e2f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7F0DBC50</paraID>
      <start>0</start>
      <end>2</end>
      <status>unmodified</status>
      <modifiedWord/>
      <trackRevisions>false</trackRevisions>
    </reviewItem>
    <reviewItem>
      <errorID>2cb9df58-c4ad-400d-b0c2-243294b64783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226E646A</paraID>
      <start>0</start>
      <end>2</end>
      <status>unmodified</status>
      <modifiedWord/>
      <trackRevisions>false</trackRevisions>
    </reviewItem>
    <reviewItem>
      <errorID>74964eb1-ddb0-47e8-a1d5-603a9f64e66a</errorID>
      <errorWord>，</errorWord>
      <group>L1_Word</group>
      <groupName>字词问题</groupName>
      <ability>L2_Typo</ability>
      <abilityName>字词错误</abilityName>
      <candidateList>
        <item>，以</item>
      </candidateList>
      <explain/>
      <paraID>226E646A</paraID>
      <start>71</start>
      <end>72</end>
      <status>unmodified</status>
      <modifiedWord/>
      <trackRevisions>false</trackRevisions>
    </reviewItem>
    <reviewItem>
      <errorID>5bdbed02-1d76-4f2e-bdd6-71952efa56f3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3D5928BE</paraID>
      <start>0</start>
      <end>2</end>
      <status>unmodified</status>
      <modifiedWord/>
      <trackRevisions>false</trackRevisions>
    </reviewItem>
    <reviewItem>
      <errorID>d0e3efbb-ee79-434c-a46a-200c7fbdd42b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412B346C</paraID>
      <start>0</start>
      <end>2</end>
      <status>unmodified</status>
      <modifiedWord/>
      <trackRevisions>false</trackRevisions>
    </reviewItem>
    <reviewItem>
      <errorID>18086392-6d8a-48dc-95f5-2d0a4bcf2cd7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83D2879</paraID>
      <start>0</start>
      <end>2</end>
      <status>unmodified</status>
      <modifiedWord/>
      <trackRevisions>false</trackRevisions>
    </reviewItem>
    <reviewItem>
      <errorID>9fbed6fd-6ab1-4bad-a882-66946a6f4774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628C5D77</paraID>
      <start>0</start>
      <end>2</end>
      <status>unmodified</status>
      <modifiedWord/>
      <trackRevisions>false</trackRevisions>
    </reviewItem>
    <reviewItem>
      <errorID>0e08945d-71b9-4ec1-b86c-c6290e5c65a5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28E56233</paraID>
      <start>0</start>
      <end>2</end>
      <status>unmodified</status>
      <modifiedWord/>
      <trackRevisions>false</trackRevisions>
    </reviewItem>
    <reviewItem>
      <errorID>665d6526-05f6-47f1-88c2-481d2c9fee18</errorID>
      <errorWord>市场</errorWord>
      <group>L1_Grammar</group>
      <groupName>语法问题</groupName>
      <ability>L2_Grammar</ability>
      <abilityName>语法错误</abilityName>
      <candidateList>
        <item>包括市场</item>
      </candidateList>
      <explain/>
      <paraID>28E56233</paraID>
      <start>65</start>
      <end>67</end>
      <status>unmodified</status>
      <modifiedWord/>
      <trackRevisions>false</trackRevisions>
    </reviewItem>
    <reviewItem>
      <errorID>067e1ac7-b00a-41e7-9ff2-b04bb7cdd16e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22AFE08E</paraID>
      <start>0</start>
      <end>2</end>
      <status>unmodified</status>
      <modifiedWord/>
      <trackRevisions>false</trackRevisions>
    </reviewItem>
    <reviewItem>
      <errorID>e9d46380-c634-4ad0-87f6-ee23a924f152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68EEA918</paraID>
      <start>0</start>
      <end>2</end>
      <status>unmodified</status>
      <modifiedWord/>
      <trackRevisions>false</trackRevisions>
    </reviewItem>
    <reviewItem>
      <errorID>3dff4ed8-08a8-4732-9894-864a358c4750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38BF1477</paraID>
      <start>0</start>
      <end>2</end>
      <status>unmodified</status>
      <modifiedWord/>
      <trackRevisions>false</trackRevisions>
    </reviewItem>
    <reviewItem>
      <errorID>48fbff1c-9490-49ee-864c-17f6c5943d12</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5C9A381C</paraID>
      <start>0</start>
      <end>9</end>
      <status>unmodified</status>
      <modifiedWord/>
      <trackRevisions>false</trackRevisions>
    </reviewItem>
    <reviewItem>
      <errorID>61a40dbf-59d4-4bf1-9229-7b2dd858e0f7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69041F60</paraID>
      <start>0</start>
      <end>10</end>
      <status>unmodified</status>
      <modifiedWord/>
      <trackRevisions>false</trackRevisions>
    </reviewItem>
    <reviewItem>
      <errorID>5991e662-7f44-4aca-83e1-2d3eebed6c3b</errorID>
      <errorWord>1亿-2亿</errorWord>
      <group>L1_Knowledge</group>
      <groupName>知识性问题</groupName>
      <ability>L2_Knowledge</ability>
      <abilityName>其他知识</abilityName>
      <candidateList>
        <item>1亿—2亿</item>
      </candidateList>
      <explain>1. “1亿-2亿”中的单位“亿”仅出现在后一个数字上，容易引起歧义；根据《现代汉语标点符号数字用法规范手册》，数字表示范围两边需要使用统一的格式。2.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6609E33D</paraID>
      <start>0</start>
      <end>5</end>
      <status>unmodified</status>
      <modifiedWord/>
      <trackRevisions>false</trackRevisions>
    </reviewItem>
    <reviewItem>
      <errorID>45cf58b0-5b5e-4882-b4f8-c3f03efb5d3d</errorID>
      <errorWord>(</errorWord>
      <group>L1_Format</group>
      <groupName>格式问题</groupName>
      <ability>L2_HalfPunc_CN</ability>
      <abilityName>全半角问题</abilityName>
      <candidateList>
        <item>（</item>
      </candidateList>
      <explain>文本全半角错误。</explain>
      <paraID>595B28EE</paraID>
      <start>6</start>
      <end>7</end>
      <status>unmodified</status>
      <modifiedWord/>
      <trackRevisions>false</trackRevisions>
    </reviewItem>
    <reviewItem>
      <errorID>007c0b31-f36e-4566-a6c8-5cf8337bfdfd</errorID>
      <errorWord>)</errorWord>
      <group>L1_Format</group>
      <groupName>格式问题</groupName>
      <ability>L2_HalfPunc_CN</ability>
      <abilityName>全半角问题</abilityName>
      <candidateList>
        <item>）</item>
      </candidateList>
      <explain>文本全半角错误。</explain>
      <paraID>18A20BA8</paraID>
      <start>339</start>
      <end>340</end>
      <status>unmodified</status>
      <modifiedWord/>
      <trackRevisions>false</trackRevisions>
    </reviewItem>
    <reviewItem>
      <errorID>ba13c8bc-bd52-4f98-8538-9c7ef2932d77</errorID>
      <errorWord>（2004）483号</errorWord>
      <group>L1_Knowledge</group>
      <groupName>知识性问题</groupName>
      <ability>L2_Knowledge</ability>
      <abilityName>其他知识</abilityName>
      <candidateList>
        <item>〔2004〕483号</item>
      </candidateList>
      <explain>发文字号格式错误。</explain>
      <paraID>18A20BA8</paraID>
      <start>480</start>
      <end>490</end>
      <status>unmodified</status>
      <modifiedWord/>
      <trackRevisions>false</trackRevisions>
    </reviewItem>
    <reviewItem>
      <errorID>d10061c2-56e6-41c8-9eaa-8bd82707ab47</errorID>
      <errorWord>）的专技人员</errorWord>
      <group>L1_Grammar</group>
      <groupName>语法问题</groupName>
      <ability>L2_Grammar</ability>
      <abilityName>语法错误</abilityName>
      <candidateList>
        <item>）</item>
      </candidateList>
      <explain/>
      <paraID>18A20BA8</paraID>
      <start>604</start>
      <end>610</end>
      <status>unmodified</status>
      <modifiedWord/>
      <trackRevisions>false</trackRevisions>
    </reviewItem>
    <reviewItem>
      <errorID>6f94d4e4-d8ae-48a1-a3d8-2abd3bc116a1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2DC2227C</paraID>
      <start>0</start>
      <end>2</end>
      <status>unmodified</status>
      <modifiedWord/>
      <trackRevisions>false</trackRevisions>
    </reviewItem>
    <reviewItem>
      <errorID>a1cb7c9f-e624-41d9-a407-bc887ecf63c6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20638042</paraID>
      <start>0</start>
      <end>2</end>
      <status>unmodified</status>
      <modifiedWord/>
      <trackRevisions>false</trackRevisions>
    </reviewItem>
    <reviewItem>
      <errorID>ae9d136b-467f-4a34-a894-6a7f6690905c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617759FF</paraID>
      <start>0</start>
      <end>2</end>
      <status>unmodified</status>
      <modifiedWord/>
      <trackRevisions>false</trackRevisions>
    </reviewItem>
    <reviewItem>
      <errorID>58483bba-ffb4-4c9e-b7b7-49d7abcfd992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10780848</paraID>
      <start>0</start>
      <end>2</end>
      <status>unmodified</status>
      <modifiedWord/>
      <trackRevisions>false</trackRevisions>
    </reviewItem>
    <reviewItem>
      <errorID>5f00d4c8-2757-4364-8a2e-46569cc6afe0</errorID>
      <errorWord>并按</errorWord>
      <group>L1_Word</group>
      <groupName>字词问题</groupName>
      <ability>L2_Typo</ability>
      <abilityName>字词错误</abilityName>
      <candidateList>
        <item>按</item>
      </candidateList>
      <explain/>
      <paraID>64031CF3</paraID>
      <start>160</start>
      <end>162</end>
      <status>unmodified</status>
      <modifiedWord/>
      <trackRevisions>false</trackRevisions>
    </reviewItem>
    <reviewItem>
      <errorID>00b016c4-1ef3-42d3-a817-647b6d74ed87</errorID>
      <errorWord>且</errorWord>
      <group>L1_Grammar</group>
      <groupName>语法问题</groupName>
      <ability>L2_Grammar</ability>
      <abilityName>语法错误</abilityName>
      <candidateList>
        <item>相同且</item>
      </candidateList>
      <explain/>
      <paraID>64031CF3</paraID>
      <start>208</start>
      <end>209</end>
      <status>unmodified</status>
      <modifiedWord/>
      <trackRevisions>false</trackRevisions>
    </reviewItem>
    <reviewItem>
      <errorID>8651f2cf-d0d5-4b33-ade3-e87820b38adf</errorID>
      <errorWord>、</errorWord>
      <group>L1_Punc</group>
      <groupName>标点问题</groupName>
      <ability>L2_Punc_CN</ability>
      <abilityName>标点符号问题</abilityName>
      <candidateList>
        <item>；</item>
      </candidateList>
      <explain/>
      <paraID>699124CF</paraID>
      <start>46</start>
      <end>47</end>
      <status>unmodified</status>
      <modifiedWord/>
      <trackRevisions>false</trackRevisions>
    </reviewItem>
    <reviewItem>
      <errorID>8e83a5fd-189d-4a40-8759-cd7a5ca9a73d</errorID>
      <errorWord>、</errorWord>
      <group>L1_Punc</group>
      <groupName>标点问题</groupName>
      <ability>L2_Punc_CN</ability>
      <abilityName>标点符号问题</abilityName>
      <candidateList>
        <item>；</item>
      </candidateList>
      <explain/>
      <paraID>699124CF</paraID>
      <start>82</start>
      <end>83</end>
      <status>unmodified</status>
      <modifiedWord/>
      <trackRevisions>false</trackRevisions>
    </reviewItem>
    <reviewItem>
      <errorID>7576c1d9-b175-4107-ba11-2d3e4ea75edc</errorID>
      <errorWord>、</errorWord>
      <group>L1_Punc</group>
      <groupName>标点问题</groupName>
      <ability>L2_Punc_CN</ability>
      <abilityName>标点符号问题</abilityName>
      <candidateList>
        <item>；</item>
      </candidateList>
      <explain/>
      <paraID>699124CF</paraID>
      <start>139</start>
      <end>140</end>
      <status>unmodified</status>
      <modifiedWord/>
      <trackRevisions>false</trackRevisions>
    </reviewItem>
    <reviewItem>
      <errorID>cba031f6-8ffb-4dab-8c5e-bdf7deb59f57</errorID>
      <errorWord>、</errorWord>
      <group>L1_Punc</group>
      <groupName>标点问题</groupName>
      <ability>L2_Punc_CN</ability>
      <abilityName>标点符号问题</abilityName>
      <candidateList>
        <item>；</item>
      </candidateList>
      <explain/>
      <paraID>584F46F3</paraID>
      <start>33</start>
      <end>34</end>
      <status>unmodified</status>
      <modifiedWord/>
      <trackRevisions>false</trackRevisions>
    </reviewItem>
    <reviewItem>
      <errorID>12d6e6e2-6cb6-42cc-98ac-d95e373e5bb7</errorID>
      <errorWord>、</errorWord>
      <group>L1_Punc</group>
      <groupName>标点问题</groupName>
      <ability>L2_Punc_CN</ability>
      <abilityName>标点符号问题</abilityName>
      <candidateList>
        <item>；</item>
      </candidateList>
      <explain/>
      <paraID>584F46F3</paraID>
      <start>43</start>
      <end>44</end>
      <status>unmodified</status>
      <modifiedWord/>
      <trackRevisions>false</trackRevisions>
    </reviewItem>
    <reviewItem>
      <errorID>43acbcc1-2ece-4230-bd9a-8d75c24b64f1</errorID>
      <errorWord>、</errorWord>
      <group>L1_Punc</group>
      <groupName>标点问题</groupName>
      <ability>L2_Punc_CN</ability>
      <abilityName>标点符号问题</abilityName>
      <candidateList>
        <item>；</item>
      </candidateList>
      <explain/>
      <paraID>10FDC597</paraID>
      <start>45</start>
      <end>46</end>
      <status>unmodified</status>
      <modifiedWord/>
      <trackRevisions>false</trackRevisions>
    </reviewItem>
    <reviewItem>
      <errorID>ed7cd171-f292-4f11-807e-ba75c6426033</errorID>
      <errorWord>、</errorWord>
      <group>L1_Punc</group>
      <groupName>标点问题</groupName>
      <ability>L2_Punc_CN</ability>
      <abilityName>标点符号问题</abilityName>
      <candidateList>
        <item>；</item>
      </candidateList>
      <explain/>
      <paraID>10FDC597</paraID>
      <start>58</start>
      <end>59</end>
      <status>unmodified</status>
      <modifiedWord/>
      <trackRevisions>false</trackRevisions>
    </reviewItem>
    <reviewItem>
      <errorID>90bb91bf-b224-4384-a668-b2ccc12ffa43</errorID>
      <errorWord>、</errorWord>
      <group>L1_Punc</group>
      <groupName>标点问题</groupName>
      <ability>L2_Punc_CN</ability>
      <abilityName>标点符号问题</abilityName>
      <candidateList>
        <item>；</item>
      </candidateList>
      <explain/>
      <paraID>10FDC597</paraID>
      <start>78</start>
      <end>79</end>
      <status>unmodified</status>
      <modifiedWord/>
      <trackRevisions>false</trackRevisions>
    </reviewItem>
    <reviewItem>
      <errorID>bd4306bb-4584-4a01-8593-cc8c77c3d427</errorID>
      <errorWord>、</errorWord>
      <group>L1_Punc</group>
      <groupName>标点问题</groupName>
      <ability>L2_Punc_CN</ability>
      <abilityName>标点符号问题</abilityName>
      <candidateList>
        <item>；</item>
      </candidateList>
      <explain/>
      <paraID>2D5214AF</paraID>
      <start>43</start>
      <end>44</end>
      <status>unmodified</status>
      <modifiedWord/>
      <trackRevisions>false</trackRevisions>
    </reviewItem>
    <reviewItem>
      <errorID>5d5b4e5a-a827-468e-b625-9c2d86228bc9</errorID>
      <errorWord>、</errorWord>
      <group>L1_Punc</group>
      <groupName>标点问题</groupName>
      <ability>L2_Punc_CN</ability>
      <abilityName>标点符号问题</abilityName>
      <candidateList>
        <item>；</item>
      </candidateList>
      <explain/>
      <paraID>2D5214AF</paraID>
      <start>54</start>
      <end>55</end>
      <status>unmodified</status>
      <modifiedWord/>
      <trackRevisions>false</trackRevisions>
    </reviewItem>
    <reviewItem>
      <errorID>63dedc65-8f38-4df6-a68d-9b6a0fc16736</errorID>
      <errorWord>、</errorWord>
      <group>L1_Punc</group>
      <groupName>标点问题</groupName>
      <ability>L2_Punc_CN</ability>
      <abilityName>标点符号问题</abilityName>
      <candidateList>
        <item>；</item>
      </candidateList>
      <explain/>
      <paraID>2345C014</paraID>
      <start>50</start>
      <end>51</end>
      <status>unmodified</status>
      <modifiedWord/>
      <trackRevisions>false</trackRevisions>
    </reviewItem>
    <reviewItem>
      <errorID>9746825d-9a41-4ef1-aff4-62d94e2e57f1</errorID>
      <errorWord>、</errorWord>
      <group>L1_Punc</group>
      <groupName>标点问题</groupName>
      <ability>L2_Punc_CN</ability>
      <abilityName>标点符号问题</abilityName>
      <candidateList>
        <item>；</item>
      </candidateList>
      <explain/>
      <paraID>2345C014</paraID>
      <start>58</start>
      <end>59</end>
      <status>unmodified</status>
      <modifiedWord/>
      <trackRevisions>false</trackRevisions>
    </reviewItem>
    <reviewItem>
      <errorID>613d594a-f88c-40b3-ab9a-4ce37d78be7c</errorID>
      <errorWord>、</errorWord>
      <group>L1_Punc</group>
      <groupName>标点问题</groupName>
      <ability>L2_Punc_CN</ability>
      <abilityName>标点符号问题</abilityName>
      <candidateList>
        <item>；</item>
      </candidateList>
      <explain/>
      <paraID>2345C014</paraID>
      <start>66</start>
      <end>67</end>
      <status>unmodified</status>
      <modifiedWord/>
      <trackRevisions>false</trackRevisions>
    </reviewItem>
    <reviewItem>
      <errorID>6a713f6a-6543-4d6f-94b0-f5934f1173ae</errorID>
      <errorWord>、</errorWord>
      <group>L1_Punc</group>
      <groupName>标点问题</groupName>
      <ability>L2_Punc_CN</ability>
      <abilityName>标点符号问题</abilityName>
      <candidateList>
        <item>；</item>
      </candidateList>
      <explain/>
      <paraID>56938D01</paraID>
      <start>33</start>
      <end>34</end>
      <status>unmodified</status>
      <modifiedWord/>
      <trackRevisions>false</trackRevisions>
    </reviewItem>
    <reviewItem>
      <errorID>6974e2f7-3452-49bf-a883-6f0cab2218ef</errorID>
      <errorWord>、</errorWord>
      <group>L1_Punc</group>
      <groupName>标点问题</groupName>
      <ability>L2_Punc_CN</ability>
      <abilityName>标点符号问题</abilityName>
      <candidateList>
        <item>；</item>
      </candidateList>
      <explain/>
      <paraID>56938D01</paraID>
      <start>45</start>
      <end>46</end>
      <status>unmodified</status>
      <modifiedWord/>
      <trackRevisions>false</trackRevisions>
    </reviewItem>
    <reviewItem>
      <errorID>6149ef3a-8b6b-4e8d-a4db-52bed681ab69</errorID>
      <errorWord>、</errorWord>
      <group>L1_Punc</group>
      <groupName>标点问题</groupName>
      <ability>L2_Punc_CN</ability>
      <abilityName>标点符号问题</abilityName>
      <candidateList>
        <item>；</item>
      </candidateList>
      <explain/>
      <paraID>56938D01</paraID>
      <start>57</start>
      <end>58</end>
      <status>unmodified</status>
      <modifiedWord/>
      <trackRevisions>false</trackRevisions>
    </reviewItem>
    <reviewItem>
      <errorID>8f52a18c-226a-4ec6-80a7-c1e82be5a758</errorID>
      <errorWord>符合</errorWord>
      <group>L1_Punc</group>
      <groupName>标点问题</groupName>
      <ability>L2_Punc_CN</ability>
      <abilityName>标点符号问题</abilityName>
      <candidateList>
        <item>，符合</item>
      </candidateList>
      <explain/>
      <paraID>56938D01</paraID>
      <start>79</start>
      <end>81</end>
      <status>unmodified</status>
      <modifiedWord/>
      <trackRevisions>false</trackRevisions>
    </reviewItem>
    <reviewItem>
      <errorID>a88b7087-b325-4d7c-bf76-450385314cc0</errorID>
      <errorWord>主要</errorWord>
      <group>L1_Punc</group>
      <groupName>标点问题</groupName>
      <ability>L2_Punc_CN</ability>
      <abilityName>标点符号问题</abilityName>
      <candidateList>
        <item>。主要</item>
      </candidateList>
      <explain/>
      <paraID>227182DC</paraID>
      <start>41</start>
      <end>43</end>
      <status>unmodified</status>
      <modifiedWord/>
      <trackRevisions>false</trackRevisions>
    </reviewItem>
    <reviewItem>
      <errorID>92820df0-64df-40ef-9528-2649d1a87d2e</errorID>
      <errorWord>、</errorWord>
      <group>L1_Punc</group>
      <groupName>标点问题</groupName>
      <ability>L2_Punc_CN</ability>
      <abilityName>标点符号问题</abilityName>
      <candidateList>
        <item>；</item>
      </candidateList>
      <explain/>
      <paraID>227182DC</paraID>
      <start>53</start>
      <end>54</end>
      <status>unmodified</status>
      <modifiedWord/>
      <trackRevisions>false</trackRevisions>
    </reviewItem>
    <reviewItem>
      <errorID>3069e0e6-8606-48b6-9d13-a5bc2b4402f9</errorID>
      <errorWord>、</errorWord>
      <group>L1_Punc</group>
      <groupName>标点问题</groupName>
      <ability>L2_Punc_CN</ability>
      <abilityName>标点符号问题</abilityName>
      <candidateList>
        <item>；</item>
      </candidateList>
      <explain/>
      <paraID>227182DC</paraID>
      <start>64</start>
      <end>65</end>
      <status>unmodified</status>
      <modifiedWord/>
      <trackRevisions>false</trackRevisions>
    </reviewItem>
    <reviewItem>
      <errorID>631392f4-24f7-48b3-a911-068bb712a23b</errorID>
      <errorWord>、</errorWord>
      <group>L1_Punc</group>
      <groupName>标点问题</groupName>
      <ability>L2_Punc_CN</ability>
      <abilityName>标点符号问题</abilityName>
      <candidateList>
        <item>；</item>
      </candidateList>
      <explain/>
      <paraID>227182DC</paraID>
      <start>73</start>
      <end>74</end>
      <status>unmodified</status>
      <modifiedWord/>
      <trackRevisions>false</trackRevisions>
    </reviewItem>
    <reviewItem>
      <errorID>53aff524-e786-4a93-aa14-5b7d932a3c6f</errorID>
      <errorWord>符合</errorWord>
      <group>L1_Punc</group>
      <groupName>标点问题</groupName>
      <ability>L2_Punc_CN</ability>
      <abilityName>标点符号问题</abilityName>
      <candidateList>
        <item>，符合</item>
      </candidateList>
      <explain/>
      <paraID>227182DC</paraID>
      <start>98</start>
      <end>100</end>
      <status>unmodified</status>
      <modifiedWord/>
      <trackRevisions>false</trackRevisions>
    </reviewItem>
    <reviewItem>
      <errorID>195767fb-2456-43ad-abdb-b3ae8c8e29d1</errorID>
      <errorWord>、</errorWord>
      <group>L1_Punc</group>
      <groupName>标点问题</groupName>
      <ability>L2_Punc_CN</ability>
      <abilityName>标点符号问题</abilityName>
      <candidateList>
        <item>；</item>
      </candidateList>
      <explain/>
      <paraID>5994E758</paraID>
      <start>51</start>
      <end>52</end>
      <status>unmodified</status>
      <modifiedWord/>
      <trackRevisions>false</trackRevisions>
    </reviewItem>
    <reviewItem>
      <errorID>81455e3c-eb33-4fb4-8c1d-2eb96ea2c33f</errorID>
      <errorWord>、</errorWord>
      <group>L1_Punc</group>
      <groupName>标点问题</groupName>
      <ability>L2_Punc_CN</ability>
      <abilityName>标点符号问题</abilityName>
      <candidateList>
        <item>；</item>
      </candidateList>
      <explain/>
      <paraID>5994E758</paraID>
      <start>64</start>
      <end>65</end>
      <status>unmodified</status>
      <modifiedWord/>
      <trackRevisions>false</trackRevisions>
    </reviewItem>
    <reviewItem>
      <errorID>f41522a2-2984-4eeb-805d-a5278d3cd149</errorID>
      <errorWord>符合</errorWord>
      <group>L1_Punc</group>
      <groupName>标点问题</groupName>
      <ability>L2_Punc_CN</ability>
      <abilityName>标点符号问题</abilityName>
      <candidateList>
        <item>，符合</item>
      </candidateList>
      <explain/>
      <paraID>5994E758</paraID>
      <start>108</start>
      <end>110</end>
      <status>unmodified</status>
      <modifiedWord/>
      <trackRevisions>false</trackRevisions>
    </reviewItem>
    <reviewItem>
      <errorID>b60064aa-d262-4452-b608-3d1fcb859916</errorID>
      <errorWord>、</errorWord>
      <group>L1_Punc</group>
      <groupName>标点问题</groupName>
      <ability>L2_Punc_CN</ability>
      <abilityName>标点符号问题</abilityName>
      <candidateList>
        <item>；</item>
      </candidateList>
      <explain/>
      <paraID>5B210938</paraID>
      <start>34</start>
      <end>35</end>
      <status>unmodified</status>
      <modifiedWord/>
      <trackRevisions>false</trackRevisions>
    </reviewItem>
    <reviewItem>
      <errorID>9abd6f0c-a318-4fab-a2c4-c8e099402386</errorID>
      <errorWord>符合</errorWord>
      <group>L1_Punc</group>
      <groupName>标点问题</groupName>
      <ability>L2_Punc_CN</ability>
      <abilityName>标点符号问题</abilityName>
      <candidateList>
        <item>，符合</item>
      </candidateList>
      <explain/>
      <paraID>5B210938</paraID>
      <start>53</start>
      <end>55</end>
      <status>unmodified</status>
      <modifiedWord/>
      <trackRevisions>false</trackRevisions>
    </reviewItem>
    <reviewItem>
      <errorID>eea7e027-93d5-49c7-865a-27403bc35990</errorID>
      <errorWord>万</errorWord>
      <group>L1_Word</group>
      <groupName>字词问题</groupName>
      <ability>L2_Typo</ability>
      <abilityName>字词错误</abilityName>
      <candidateList>
        <item>万元</item>
      </candidateList>
      <explain/>
      <paraID>285DAF9A</paraID>
      <start>90</start>
      <end>91</end>
      <status>unmodified</status>
      <modifiedWord/>
      <trackRevisions>false</trackRevisions>
    </reviewItem>
    <reviewItem>
      <errorID>76f63e43-f126-4874-82b6-f7c79f91b8dc</errorID>
      <errorWord>万</errorWord>
      <group>L1_Word</group>
      <groupName>字词问题</groupName>
      <ability>L2_Typo</ability>
      <abilityName>字词错误</abilityName>
      <candidateList>
        <item>万元</item>
      </candidateList>
      <explain/>
      <paraID>40EBBA57</paraID>
      <start>92</start>
      <end>93</end>
      <status>unmodified</status>
      <modifiedWord/>
      <trackRevisions>false</trackRevisions>
    </reviewItem>
    <reviewItem>
      <errorID>f1f32c8a-a8a8-4689-85e1-7cf34079250a</errorID>
      <errorWord>万</errorWord>
      <group>L1_Word</group>
      <groupName>字词问题</groupName>
      <ability>L2_Typo</ability>
      <abilityName>字词错误</abilityName>
      <candidateList>
        <item>万元</item>
      </candidateList>
      <explain/>
      <paraID>4C0CF823</paraID>
      <start>96</start>
      <end>97</end>
      <status>unmodified</status>
      <modifiedWord/>
      <trackRevisions>false</trackRevisions>
    </reviewItem>
    <reviewItem>
      <errorID>d816bb82-8c92-44ca-840c-b28ab1da754b</errorID>
      <errorWord>万</errorWord>
      <group>L1_Word</group>
      <groupName>字词问题</groupName>
      <ability>L2_Typo</ability>
      <abilityName>字词错误</abilityName>
      <candidateList>
        <item>万元</item>
      </candidateList>
      <explain/>
      <paraID>132B7B19</paraID>
      <start>88</start>
      <end>89</end>
      <status>unmodified</status>
      <modifiedWord/>
      <trackRevisions>false</trackRevisions>
    </reviewItem>
    <reviewItem>
      <errorID>bfa34a4a-040c-4dc9-94a0-6e6855c519d7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AE5B397</paraID>
      <start>0</start>
      <end>2</end>
      <status>unmodified</status>
      <modifiedWord/>
      <trackRevisions>false</trackRevisions>
    </reviewItem>
    <reviewItem>
      <errorID>3436b2fd-6d26-4fcd-9542-e1b9a76aa835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4E0C8BEE</paraID>
      <start>0</start>
      <end>2</end>
      <status>unmodified</status>
      <modifiedWord/>
      <trackRevisions>false</trackRevisions>
    </reviewItem>
    <reviewItem>
      <errorID>57392548-892d-45d7-8399-797b95cccbc9</errorID>
      <errorWord>房</errorWord>
      <group>L1_Word</group>
      <groupName>字词问题</groupName>
      <ability>L2_Typo</ability>
      <abilityName>字词错误</abilityName>
      <candidateList>
        <item>房和</item>
      </candidateList>
      <explain/>
      <paraID>11B9612C</paraID>
      <start>17</start>
      <end>18</end>
      <status>unmodified</status>
      <modifiedWord/>
      <trackRevisions>false</trackRevisions>
    </reviewItem>
    <reviewItem>
      <errorID>0057e1f1-1126-4f55-a7e6-06e19ef2bec7</errorID>
      <errorWord>&lt;</errorWord>
      <group>L1_Format</group>
      <groupName>格式问题</groupName>
      <ability>L2_HalfPunc_CN</ability>
      <abilityName>全半角问题</abilityName>
      <candidateList>
        <item>〈</item>
      </candidateList>
      <explain>文本全半角错误。</explain>
      <paraID>11B9612C</paraID>
      <start>47</start>
      <end>48</end>
      <status>unmodified</status>
      <modifiedWord/>
      <trackRevisions>false</trackRevisions>
    </reviewItem>
    <reviewItem>
      <errorID>0845f8cb-4a5d-48b8-b4c2-f2e1a023266e</errorID>
      <errorWord>&gt;</errorWord>
      <group>L1_Format</group>
      <groupName>格式问题</groupName>
      <ability>L2_HalfPunc_CN</ability>
      <abilityName>全半角问题</abilityName>
      <candidateList>
        <item>〉</item>
      </candidateList>
      <explain>文本全半角错误。</explain>
      <paraID>11B9612C</paraID>
      <start>61</start>
      <end>62</end>
      <status>unmodified</status>
      <modifiedWord/>
      <trackRevisions>false</trackRevisions>
    </reviewItem>
    <reviewItem>
      <errorID>29c15e40-ac31-43a8-9381-c462e9109f03</errorID>
      <errorWord>&lt;</errorWord>
      <group>L1_Format</group>
      <groupName>格式问题</groupName>
      <ability>L2_HalfPunc_CN</ability>
      <abilityName>全半角问题</abilityName>
      <candidateList>
        <item>〈</item>
      </candidateList>
      <explain>文本全半角错误。</explain>
      <paraID>11B9612C</paraID>
      <start>62</start>
      <end>63</end>
      <status>unmodified</status>
      <modifiedWord/>
      <trackRevisions>false</trackRevisions>
    </reviewItem>
    <reviewItem>
      <errorID>5bd914b3-94f3-4222-86d8-8bc199931673</errorID>
      <errorWord>&gt;的通知》</errorWord>
      <group>L1_Punc</group>
      <groupName>标点问题</groupName>
      <ability>L2_Punc_CN</ability>
      <abilityName>标点符号问题</abilityName>
      <candidateList>
        <item>〉的通知》</item>
      </candidateList>
      <explain/>
      <paraID>11B9612C</paraID>
      <start>78</start>
      <end>83</end>
      <status>unmodified</status>
      <modifiedWord/>
      <trackRevisions>false</trackRevisions>
    </reviewItem>
    <reviewItem>
      <errorID>b1937c79-3c93-4c13-9fd8-fed6da585636</errorID>
      <errorWord> </errorWord>
      <group>L1_Punc</group>
      <groupName>标点问题</groupName>
      <ability>L2_Punc_CN</ability>
      <abilityName>标点符号问题</abilityName>
      <candidateList>
        <item/>
      </candidateList>
      <explain>此处空格冗余，建议删除。</explain>
      <paraID>11B9612C</paraID>
      <start>84</start>
      <end>85</end>
      <status>unmodified</status>
      <modifiedWord/>
      <trackRevisions>false</trackRevisions>
    </reviewItem>
    <reviewItem>
      <errorID>f53aee45-5856-417b-9d1f-c00fbd5d088e</errorID>
      <errorWord>）</errorWord>
      <group>L1_Punc</group>
      <groupName>标点问题</groupName>
      <ability>L2_Punc_CN</ability>
      <abilityName>标点符号问题</abilityName>
      <candidateList>
        <item/>
      </candidateList>
      <explain/>
      <paraID>11B9612C</paraID>
      <start>93</start>
      <end>94</end>
      <status>unmodified</status>
      <modifiedWord/>
      <trackRevisions>false</trackRevisions>
    </reviewItem>
    <reviewItem>
      <errorID>4ad43b31-8ae4-4a8a-a411-5c057715ff91</errorID>
      <errorWord> </errorWord>
      <group>L1_Punc</group>
      <groupName>标点问题</groupName>
      <ability>L2_Punc_CN</ability>
      <abilityName>标点符号问题</abilityName>
      <candidateList>
        <item/>
      </candidateList>
      <explain>此处空格冗余，建议删除。</explain>
      <paraID>11B9612C</paraID>
      <start>97</start>
      <end>98</end>
      <status>unmodified</status>
      <modifiedWord/>
      <trackRevisions>false</trackRevisions>
    </reviewItem>
    <reviewItem>
      <errorID>fc99a37b-4145-4906-8d0d-6ad71519035f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11B9612C</paraID>
      <start>98</start>
      <end>99</end>
      <status>unmodified</status>
      <modifiedWord/>
      <trackRevisions>false</trackRevisions>
    </reviewItem>
    <reviewItem>
      <errorID>0c991368-a743-403a-9d95-c8d7920637d1</errorID>
      <errorWord>&lt;</errorWord>
      <group>L1_Format</group>
      <groupName>格式问题</groupName>
      <ability>L2_HalfPunc_CN</ability>
      <abilityName>全半角问题</abilityName>
      <candidateList>
        <item>〈</item>
      </candidateList>
      <explain>文本全半角错误。</explain>
      <paraID>11B9612C</paraID>
      <start>108</start>
      <end>109</end>
      <status>unmodified</status>
      <modifiedWord/>
      <trackRevisions>false</trackRevisions>
    </reviewItem>
    <reviewItem>
      <errorID>ccab1576-1e41-4418-a3c9-e6a5aac900b8</errorID>
      <errorWord>&gt;的通知》</errorWord>
      <group>L1_Punc</group>
      <groupName>标点问题</groupName>
      <ability>L2_Punc_CN</ability>
      <abilityName>标点符号问题</abilityName>
      <candidateList>
        <item>〉的通知》</item>
      </candidateList>
      <explain/>
      <paraID>11B9612C</paraID>
      <start>126</start>
      <end>131</end>
      <status>unmodified</status>
      <modifiedWord/>
      <trackRevisions>false</trackRevisions>
    </reviewItem>
    <reviewItem>
      <errorID>5eaabfd0-ef6c-4ef4-93a0-774cf754b92f</errorID>
      <errorWord>建设部</errorWord>
      <group>L1_Punc</group>
      <groupName>标点问题</groupName>
      <ability>L2_Punc_CN</ability>
      <abilityName>标点符号问题</abilityName>
      <candidateList>
        <item>、建设部</item>
      </candidateList>
      <explain/>
      <paraID>54CC90AA</paraID>
      <start>6</start>
      <end>9</end>
      <status>unmodified</status>
      <modifiedWord/>
      <trackRevisions>false</trackRevisions>
    </reviewItem>
    <reviewItem>
      <errorID>91ad410c-b460-41d3-b345-d09c0dc044ea</errorID>
      <errorWord>,</errorWord>
      <group>L1_Format</group>
      <groupName>格式问题</groupName>
      <ability>L2_HalfPunc_CN</ability>
      <abilityName>全半角问题</abilityName>
      <candidateList>
        <item>，</item>
      </candidateList>
      <explain>文本全半角错误。</explain>
      <paraID>5A78BBCA</paraID>
      <start>48</start>
      <end>49</end>
      <status>unmodified</status>
      <modifiedWord/>
      <trackRevisions>false</trackRevisions>
    </reviewItem>
    <reviewItem>
      <errorID>81ada37e-8ae0-4e5c-9caf-b3d101ec2410</errorID>
      <errorWord>；</errorWord>
      <group>L1_Grammar</group>
      <groupName>语法问题</groupName>
      <ability>L2_Grammar</ability>
      <abilityName>语法错误</abilityName>
      <candidateList>
        <item>的人员；</item>
      </candidateList>
      <explain/>
      <paraID>2B2C2A69</paraID>
      <start>44</start>
      <end>45</end>
      <status>unmodified</status>
      <modifiedWord/>
      <trackRevisions>false</trackRevisions>
    </reviewItem>
    <reviewItem>
      <errorID>de5983a3-caf6-480c-b3d1-27f47e6aa4ec</errorID>
      <errorWord>,</errorWord>
      <group>L1_Format</group>
      <groupName>格式问题</groupName>
      <ability>L2_HalfPunc_CN</ability>
      <abilityName>全半角问题</abilityName>
      <candidateList>
        <item>，</item>
      </candidateList>
      <explain>文本全半角错误。</explain>
      <paraID> 1149407</paraID>
      <start>48</start>
      <end>49</end>
      <status>unmodified</status>
      <modifiedWord/>
      <trackRevisions>false</trackRevisions>
    </reviewItem>
    <reviewItem>
      <errorID>be28d247-0bed-447a-88a9-16e9dc6c5cd8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2A99FEE1</paraID>
      <start>0</start>
      <end>2</end>
      <status>unmodified</status>
      <modifiedWord/>
      <trackRevisions>false</trackRevisions>
    </reviewItem>
    <reviewItem>
      <errorID>da461d2d-0f47-441e-9b8a-0e0fc23fd139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22AA0F9A</paraID>
      <start>0</start>
      <end>2</end>
      <status>unmodified</status>
      <modifiedWord/>
      <trackRevisions>false</trackRevisions>
    </reviewItem>
    <reviewItem>
      <errorID>5c5707ca-8757-43b1-bcbb-c1861b9bf6bb</errorID>
      <errorWord>变更的</errorWord>
      <group>L1_Word</group>
      <groupName>字词问题</groupName>
      <ability>L2_Typo</ability>
      <abilityName>字词错误</abilityName>
      <candidateList>
        <item>变更</item>
      </candidateList>
      <explain/>
      <paraID>22AA0F9A</paraID>
      <start>10</start>
      <end>13</end>
      <status>unmodified</status>
      <modifiedWord/>
      <trackRevisions>false</trackRevisions>
    </reviewItem>
    <reviewItem>
      <errorID>5a89cbbe-052a-4bcc-91eb-cfa8a81bcb1d</errorID>
      <errorWord>需要</errorWord>
      <group>L1_Word</group>
      <groupName>字词问题</groupName>
      <ability>L2_Typo</ability>
      <abilityName>字词错误</abilityName>
      <candidateList>
        <item>需</item>
      </candidateList>
      <explain/>
      <paraID>22AA0F9A</paraID>
      <start>14</start>
      <end>16</end>
      <status>unmodified</status>
      <modifiedWord/>
      <trackRevisions>false</trackRevisions>
    </reviewItem>
    <reviewItem>
      <errorID>d44d310b-d5d4-4987-b46c-ea2e6fa60bfe</errorID>
      <errorWord>关于</errorWord>
      <group>L1_Word</group>
      <groupName>字词问题</groupName>
      <ability>L2_Typo</ability>
      <abilityName>字词错误</abilityName>
      <candidateList>
        <item>与</item>
      </candidateList>
      <explain/>
      <paraID>4E99916D</paraID>
      <start>0</start>
      <end>2</end>
      <status>unmodified</status>
      <modifiedWord/>
      <trackRevisions>false</trackRevisions>
    </reviewItem>
    <reviewItem>
      <errorID>a4b82094-eadf-4328-acf9-890ab110754b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618F26E9</paraID>
      <start>0</start>
      <end>2</end>
      <status>unmodified</status>
      <modifiedWord/>
      <trackRevisions>false</trackRevisions>
    </reviewItem>
    <reviewItem>
      <errorID>94805431-8be7-4a70-af02-8204e7d85017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377154C9</paraID>
      <start>0</start>
      <end>2</end>
      <status>unmodified</status>
      <modifiedWord/>
      <trackRevisions>false</trackRevisions>
    </reviewItem>
    <reviewItem>
      <errorID>d022ca86-ed6a-4fda-9791-4a2278af13fb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385CA3D2</paraID>
      <start>0</start>
      <end>2</end>
      <status>unmodified</status>
      <modifiedWord/>
      <trackRevisions>false</trackRevisions>
    </reviewItem>
    <reviewItem>
      <errorID>a1db450d-dc7c-4582-9b52-bb4853008fb9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550581A2</paraID>
      <start>0</start>
      <end>2</end>
      <status>unmodified</status>
      <modifiedWord/>
      <trackRevisions>false</trackRevisions>
    </reviewItem>
    <reviewItem>
      <errorID>c277f2dc-029d-47be-b105-d837a3655a62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E8837B9</paraID>
      <start>0</start>
      <end>2</end>
      <status>unmodified</status>
      <modifiedWord/>
      <trackRevisions>false</trackRevisions>
    </reviewItem>
    <reviewItem>
      <errorID>f08a1e5b-7d3f-49d7-ab00-5156c6303643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1ACE5CF8</paraID>
      <start>0</start>
      <end>2</end>
      <status>unmodified</status>
      <modifiedWord/>
      <trackRevisions>false</trackRevisions>
    </reviewItem>
    <reviewItem>
      <errorID>2e7bb397-bcb7-4527-9f0e-b7cc06ab4714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79D168BD</paraID>
      <start>0</start>
      <end>2</end>
      <status>unmodified</status>
      <modifiedWord/>
      <trackRevisions>false</trackRevisions>
    </reviewItem>
    <reviewItem>
      <errorID>da233d7d-549a-4cdf-a1fc-44db6042e24a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71AC01E9</paraID>
      <start>0</start>
      <end>2</end>
      <status>unmodified</status>
      <modifiedWord/>
      <trackRevisions>false</trackRevisions>
    </reviewItem>
    <reviewItem>
      <errorID>27e2808c-5454-4f35-9fc8-72873633cdc0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6ED22D05</paraID>
      <start>0</start>
      <end>2</end>
      <status>unmodified</status>
      <modifiedWord/>
      <trackRevisions>false</trackRevisions>
    </reviewItem>
    <reviewItem>
      <errorID>aaae66e0-876f-4453-b3df-1c73ec9cc48b</errorID>
      <errorWord>得</errorWord>
      <group>L1_Word</group>
      <groupName>字词问题</groupName>
      <ability>L2_Typo</ability>
      <abilityName>字词错误</abilityName>
      <candidateList>
        <item>得使</item>
      </candidateList>
      <explain/>
      <paraID>6ED22D05</paraID>
      <start>22</start>
      <end>23</end>
      <status>unmodified</status>
      <modifiedWord/>
      <trackRevisions>false</trackRevisions>
    </reviewItem>
    <reviewItem>
      <errorID>32d7f2bd-b4c1-4fb9-a9b5-bb712a1b2e1a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10160FE1</paraID>
      <start>0</start>
      <end>2</end>
      <status>unmodified</status>
      <modifiedWord/>
      <trackRevisions>false</trackRevisions>
    </reviewItem>
    <reviewItem>
      <errorID>6606f804-f8d9-4358-909b-c52232825ad6</errorID>
      <errorWord>）发生</errorWord>
      <group>L1_Grammar</group>
      <groupName>语法问题</groupName>
      <ability>L2_Grammar</ability>
      <abilityName>语法错误</abilityName>
      <candidateList>
        <item>）</item>
      </candidateList>
      <explain/>
      <paraID>7DD64C02</paraID>
      <start>2</start>
      <end>5</end>
      <status>unmodified</status>
      <modifiedWord/>
      <trackRevisions>false</trackRevisions>
    </reviewItem>
    <reviewItem>
      <errorID>6d269d69-a016-44d2-a392-bd965b60ea52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487E9F4A</paraID>
      <start>0</start>
      <end>2</end>
      <status>unmodified</status>
      <modifiedWord/>
      <trackRevisions>false</trackRevisions>
    </reviewItem>
    <reviewItem>
      <errorID>e61bb0dd-e989-40c1-9826-4e0e6d66ab54</errorID>
      <errorWord>法律、法规</errorWord>
      <group>L1_Word</group>
      <groupName>字词问题</groupName>
      <ability>L2_Typo</ability>
      <abilityName>字词错误</abilityName>
      <candidateList>
        <item>法律法规</item>
      </candidateList>
      <explain/>
      <paraID>487E9F4A</paraID>
      <start>34</start>
      <end>39</end>
      <status>unmodified</status>
      <modifiedWord/>
      <trackRevisions>false</trackRevisions>
    </reviewItem>
    <reviewItem>
      <errorID>d1d8eeaf-a084-46c7-ac91-e81d98a02d42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3CB1A3B0</paraID>
      <start>0</start>
      <end>2</end>
      <status>unmodified</status>
      <modifiedWord/>
      <trackRevisions>false</trackRevisions>
    </reviewItem>
    <reviewItem>
      <errorID>b8a11f6b-412e-4d23-8d65-ab5f877bce0c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5E16D8F</paraID>
      <start>0</start>
      <end>2</end>
      <status>unmodified</status>
      <modifiedWord/>
      <trackRevisions>false</trackRevisions>
    </reviewItem>
    <reviewItem>
      <errorID>e7e102ba-1fcb-45fa-9a6a-1ed83f57edf5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3434B987</paraID>
      <start>0</start>
      <end>3</end>
      <status>unmodified</status>
      <modifiedWord/>
      <trackRevisions>false</trackRevisions>
    </reviewItem>
    <reviewItem>
      <errorID>db107b2d-9994-4e6c-9d18-6fd2cc3b7012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65BE3AD2</paraID>
      <start>0</start>
      <end>3</end>
      <status>unmodified</status>
      <modifiedWord/>
      <trackRevisions>false</trackRevisions>
    </reviewItem>
    <reviewItem>
      <errorID>47d02111-1c17-429a-900e-260328d6b807</errorID>
      <errorWord>造成损失的，乙方</errorWord>
      <group>L1_Word</group>
      <groupName>字词问题</groupName>
      <ability>L2_Typo</ability>
      <abilityName>字词错误</abilityName>
      <candidateList>
        <item>造成损失的，由乙方</item>
      </candidateList>
      <explain/>
      <paraID>70060E3E</paraID>
      <start>61</start>
      <end>69</end>
      <status>unmodified</status>
      <modifiedWord/>
      <trackRevisions>false</trackRevisions>
    </reviewItem>
    <reviewItem>
      <errorID>466f61c3-f676-403f-8db4-9d10adf48b83</errorID>
      <errorWord>,</errorWord>
      <group>L1_Format</group>
      <groupName>格式问题</groupName>
      <ability>L2_HalfPunc_CN</ability>
      <abilityName>全半角问题</abilityName>
      <candidateList>
        <item>，</item>
      </candidateList>
      <explain>文本全半角错误。</explain>
      <paraID> 6D15842</paraID>
      <start>39</start>
      <end>40</end>
      <status>unmodified</status>
      <modifiedWord/>
      <trackRevisions>false</trackRevisions>
    </reviewItem>
    <reviewItem>
      <errorID>7a7348d8-dab2-4e29-9f1d-697a24032ecb</errorID>
      <errorWord>-</errorWord>
      <group>L1_Format</group>
      <groupName>格式问题</groupName>
      <ability>L2_HalfPunc_CN</ability>
      <abilityName>全半角问题</abilityName>
      <candidateList>
        <item>－</item>
      </candidateList>
      <explain>文本全半角错误。</explain>
      <paraID>2B0A4571</paraID>
      <start>42</start>
      <end>43</end>
      <status>unmodified</status>
      <modifiedWord/>
      <trackRevisions>false</trackRevisions>
    </reviewItem>
    <reviewItem>
      <errorID>101f50f4-ebbd-4dce-b534-4d8b5acb1392</errorID>
      <errorWord>*</errorWord>
      <group>L1_Grammar</group>
      <groupName>语法问题</groupName>
      <ability>L2_Grammar</ability>
      <abilityName>语法错误</abilityName>
      <candidateList>
        <item>中对应项的</item>
      </candidateList>
      <explain/>
      <paraID>1FC10F15</paraID>
      <start>47</start>
      <end>48</end>
      <status>unmodified</status>
      <modifiedWord/>
      <trackRevisions>false</trackRevisions>
    </reviewItem>
    <reviewItem>
      <errorID>98ae5692-0704-4177-a677-63fa1ce87c21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488507DF</paraID>
      <start>0</start>
      <end>3</end>
      <status>unmodified</status>
      <modifiedWord/>
      <trackRevisions>false</trackRevisions>
    </reviewItem>
    <reviewItem>
      <errorID>3e92dd0a-a147-426b-b035-8e56b9551d39</errorID>
      <errorWord>(</errorWord>
      <group>L1_Format</group>
      <groupName>格式问题</groupName>
      <ability>L2_HalfPunc_CN</ability>
      <abilityName>全半角问题</abilityName>
      <candidateList>
        <item>（</item>
      </candidateList>
      <explain>文本全半角错误。</explain>
      <paraID>488507DF</paraID>
      <start>31</start>
      <end>32</end>
      <status>unmodified</status>
      <modifiedWord/>
      <trackRevisions>false</trackRevisions>
    </reviewItem>
    <reviewItem>
      <errorID>134bc596-0a6d-4bd2-b73c-e035d58eedb6</errorID>
      <errorWord>)</errorWord>
      <group>L1_Format</group>
      <groupName>格式问题</groupName>
      <ability>L2_HalfPunc_CN</ability>
      <abilityName>全半角问题</abilityName>
      <candidateList>
        <item>）</item>
      </candidateList>
      <explain>文本全半角错误。</explain>
      <paraID>488507DF</paraID>
      <start>63</start>
      <end>64</end>
      <status>unmodified</status>
      <modifiedWord/>
      <trackRevisions>false</trackRevisions>
    </reviewItem>
    <reviewItem>
      <errorID>06c6a729-9d8b-4159-884c-7dbee4265468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328BCF67</paraID>
      <start>0</start>
      <end>3</end>
      <status>unmodified</status>
      <modifiedWord/>
      <trackRevisions>false</trackRevisions>
    </reviewItem>
    <reviewItem>
      <errorID>93b31f99-5235-4d25-b15f-e18ac2818ee0</errorID>
      <errorWord>法律、法规</errorWord>
      <group>L1_Word</group>
      <groupName>字词问题</groupName>
      <ability>L2_Typo</ability>
      <abilityName>字词错误</abilityName>
      <candidateList>
        <item>法律法规</item>
      </candidateList>
      <explain/>
      <paraID>328BCF67</paraID>
      <start>5</start>
      <end>10</end>
      <status>unmodified</status>
      <modifiedWord/>
      <trackRevisions>false</trackRevisions>
    </reviewItem>
    <reviewItem>
      <errorID>46cb9cfa-4d2e-4feb-b941-77d3209e5b7b</errorID>
      <errorWord>获得到</errorWord>
      <group>L1_Word</group>
      <groupName>字词问题</groupName>
      <ability>L2_Typo</ability>
      <abilityName>字词错误</abilityName>
      <candidateList>
        <item>，获得</item>
      </candidateList>
      <explain/>
      <paraID>328BCF67</paraID>
      <start>19</start>
      <end>22</end>
      <status>unmodified</status>
      <modifiedWord/>
      <trackRevisions>false</trackRevisions>
    </reviewItem>
    <reviewItem>
      <errorID>b1bca8b4-6468-40c9-a2c0-548c77fd3a8e</errorID>
      <errorWord>方</errorWord>
      <group>L1_Word</group>
      <groupName>字词问题</groupName>
      <ability>L2_Typo</ability>
      <abilityName>字词错误</abilityName>
      <candidateList>
        <item>方将</item>
      </candidateList>
      <explain/>
      <paraID>4335E864</paraID>
      <start>24</start>
      <end>25</end>
      <status>unmodified</status>
      <modifiedWord/>
      <trackRevisions>false</trackRevisions>
    </reviewItem>
    <reviewItem>
      <errorID>6978f33d-68f5-44e0-9846-8a6ec0e6dc94</errorID>
      <errorWord>(</errorWord>
      <group>L1_Format</group>
      <groupName>格式问题</groupName>
      <ability>L2_HalfPunc_CN</ability>
      <abilityName>全半角问题</abilityName>
      <candidateList>
        <item>（</item>
      </candidateList>
      <explain>文本全半角错误。</explain>
      <paraID> 6210A9D</paraID>
      <start>24</start>
      <end>25</end>
      <status>unmodified</status>
      <modifiedWord/>
      <trackRevisions>false</trackRevisions>
    </reviewItem>
    <reviewItem>
      <errorID>ea29b47d-a1eb-46e0-8362-0dbfc5e9bd8c</errorID>
      <errorWord>)</errorWord>
      <group>L1_Format</group>
      <groupName>格式问题</groupName>
      <ability>L2_HalfPunc_CN</ability>
      <abilityName>全半角问题</abilityName>
      <candidateList>
        <item>）</item>
      </candidateList>
      <explain>文本全半角错误。</explain>
      <paraID> 6210A9D</paraID>
      <start>32</start>
      <end>33</end>
      <status>unmodified</status>
      <modifiedWord/>
      <trackRevisions>false</trackRevisions>
    </reviewItem>
    <reviewItem>
      <errorID>d5a5d711-f4d3-403f-9183-c2767b97a547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466062D</paraID>
      <start>0</start>
      <end>3</end>
      <status>unmodified</status>
      <modifiedWord/>
      <trackRevisions>false</trackRevisions>
    </reviewItem>
    <reviewItem>
      <errorID>1be17f1b-3ab9-48ab-a327-696c0b9b12ea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7824403B</paraID>
      <start>0</start>
      <end>2</end>
      <status>unmodified</status>
      <modifiedWord/>
      <trackRevisions>false</trackRevisions>
    </reviewItem>
    <reviewItem>
      <errorID>4ebe30da-c079-4030-9e33-0db66ecc46ba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21C10222</paraID>
      <start>0</start>
      <end>2</end>
      <status>unmodified</status>
      <modifiedWord/>
      <trackRevisions>false</trackRevisions>
    </reviewItem>
    <reviewItem>
      <errorID>618a1700-a8ed-468a-97ad-8462bd4ea427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47B9F02</paraID>
      <start>0</start>
      <end>2</end>
      <status>unmodified</status>
      <modifiedWord/>
      <trackRevisions>false</trackRevisions>
    </reviewItem>
    <reviewItem>
      <errorID>089eab0f-13f4-423e-8680-b37759d2c294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158FBC3D</paraID>
      <start>0</start>
      <end>2</end>
      <status>unmodified</status>
      <modifiedWord/>
      <trackRevisions>false</trackRevisions>
    </reviewItem>
    <reviewItem>
      <errorID>be5cd64d-8565-4bb0-a680-2628454322e7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339F88C2</paraID>
      <start>0</start>
      <end>2</end>
      <status>unmodified</status>
      <modifiedWord/>
      <trackRevisions>false</trackRevisions>
    </reviewItem>
    <reviewItem>
      <errorID>3543aa19-2231-43f4-8ee8-b962f7ad1c31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339F88C2</paraID>
      <start>4</start>
      <end>9</end>
      <status>unmodified</status>
      <modifiedWord/>
      <trackRevisions>false</trackRevisions>
    </reviewItem>
    <reviewItem>
      <errorID>18c61f0d-2b94-44fc-ab73-ab6257f01d51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A4E5AEA</paraID>
      <start>0</start>
      <end>2</end>
      <status>unmodified</status>
      <modifiedWord/>
      <trackRevisions>false</trackRevisions>
    </reviewItem>
    <reviewItem>
      <errorID>b7da4c4b-c154-46df-a2ff-7ea364c6956f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7B026DB7</paraID>
      <start>0</start>
      <end>2</end>
      <status>unmodified</status>
      <modifiedWord/>
      <trackRevisions>false</trackRevisions>
    </reviewItem>
    <reviewItem>
      <errorID>167316dc-fcc4-4d48-95dd-9ef3ca6d3b6a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1AE1726B</paraID>
      <start>0</start>
      <end>2</end>
      <status>unmodified</status>
      <modifiedWord/>
      <trackRevisions>false</trackRevisions>
    </reviewItem>
    <reviewItem>
      <errorID>d6cccf67-382c-45ac-af2b-8c46ec792325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8359EF1</paraID>
      <start>0</start>
      <end>2</end>
      <status>unmodified</status>
      <modifiedWord/>
      <trackRevisions>false</trackRevisions>
    </reviewItem>
    <reviewItem>
      <errorID>a685f261-15ae-45be-bdee-231fd4426395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23D9C15D</paraID>
      <start>10</start>
      <end>15</end>
      <status>unmodified</status>
      <modifiedWord/>
      <trackRevisions>false</trackRevisions>
    </reviewItem>
    <reviewItem>
      <errorID>aab24f13-7e44-4c22-acac-b26461cf76ea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73DBDD41</paraID>
      <start>0</start>
      <end>2</end>
      <status>unmodified</status>
      <modifiedWord/>
      <trackRevisions>false</trackRevisions>
    </reviewItem>
    <reviewItem>
      <errorID>1689302d-14d6-4862-ac67-9fa674ac0fc6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54C409F6</paraID>
      <start>0</start>
      <end>2</end>
      <status>unmodified</status>
      <modifiedWord/>
      <trackRevisions>false</trackRevisions>
    </reviewItem>
    <reviewItem>
      <errorID>d667b24b-906a-4a8d-a5e0-1768e03fff21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7FBF0C3D</paraID>
      <start>0</start>
      <end>2</end>
      <status>unmodified</status>
      <modifiedWord/>
      <trackRevisions>false</trackRevisions>
    </reviewItem>
    <reviewItem>
      <errorID>4c3e708b-4f19-4a24-b2ea-cd9661369b86</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4E4918C</paraID>
      <start>0</start>
      <end>9</end>
      <status>unmodified</status>
      <modifiedWord/>
      <trackRevisions>false</trackRevisions>
    </reviewItem>
    <reviewItem>
      <errorID>dde47099-a536-4be9-b211-c8b70ac133b3</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4FB04C59</paraID>
      <start>0</start>
      <end>10</end>
      <status>unmodified</status>
      <modifiedWord/>
      <trackRevisions>false</trackRevisions>
    </reviewItem>
    <reviewItem>
      <errorID>d65016e0-317a-4795-bad0-0752e1f0309b</errorID>
      <errorWord>1亿-2亿</errorWord>
      <group>L1_Knowledge</group>
      <groupName>知识性问题</groupName>
      <ability>L2_Knowledge</ability>
      <abilityName>其他知识</abilityName>
      <candidateList>
        <item>1亿—2亿</item>
      </candidateList>
      <explain>1. “1亿-2亿”中的单位“亿”仅出现在后一个数字上，容易引起歧义；根据《现代汉语标点符号数字用法规范手册》，数字表示范围两边需要使用统一的格式。2.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46E20744</paraID>
      <start>0</start>
      <end>5</end>
      <status>unmodified</status>
      <modifiedWord/>
      <trackRevisions>false</trackRevisions>
    </reviewItem>
    <reviewItem>
      <errorID>79ed1b29-74ed-4669-9646-2f7a52219da2</errorID>
      <errorWord>(</errorWord>
      <group>L1_Format</group>
      <groupName>格式问题</groupName>
      <ability>L2_HalfPunc_CN</ability>
      <abilityName>全半角问题</abilityName>
      <candidateList>
        <item>（</item>
      </candidateList>
      <explain>文本全半角错误。</explain>
      <paraID>5B383547</paraID>
      <start>6</start>
      <end>7</end>
      <status>unmodified</status>
      <modifiedWord/>
      <trackRevisions>false</trackRevisions>
    </reviewItem>
    <reviewItem>
      <errorID>31dc4944-5ba5-4059-ae54-045f40a24ef6</errorID>
      <errorWord>)</errorWord>
      <group>L1_Format</group>
      <groupName>格式问题</groupName>
      <ability>L2_HalfPunc_CN</ability>
      <abilityName>全半角问题</abilityName>
      <candidateList>
        <item>）</item>
      </candidateList>
      <explain>文本全半角错误。</explain>
      <paraID>550F79C9</paraID>
      <start>339</start>
      <end>340</end>
      <status>unmodified</status>
      <modifiedWord/>
      <trackRevisions>false</trackRevisions>
    </reviewItem>
    <reviewItem>
      <errorID>dc796b38-2805-4364-bee6-74b19f13ef01</errorID>
      <errorWord>（2004）483号</errorWord>
      <group>L1_Knowledge</group>
      <groupName>知识性问题</groupName>
      <ability>L2_Knowledge</ability>
      <abilityName>其他知识</abilityName>
      <candidateList>
        <item>〔2004〕483号</item>
      </candidateList>
      <explain>发文字号格式错误。</explain>
      <paraID>550F79C9</paraID>
      <start>480</start>
      <end>490</end>
      <status>unmodified</status>
      <modifiedWord/>
      <trackRevisions>false</trackRevisions>
    </reviewItem>
    <reviewItem>
      <errorID>5ec21969-b65e-40d2-86fb-712052ac7527</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6D6A47D7</paraID>
      <start>0</start>
      <end>2</end>
      <status>unmodified</status>
      <modifiedWord/>
      <trackRevisions>false</trackRevisions>
    </reviewItem>
    <reviewItem>
      <errorID>6ff9a380-8239-4f00-960d-346e5deb3f97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1B95F615</paraID>
      <start>0</start>
      <end>2</end>
      <status>unmodified</status>
      <modifiedWord/>
      <trackRevisions>false</trackRevisions>
    </reviewItem>
    <reviewItem>
      <errorID>15ca6e45-a6bf-485b-b99a-5527f73cb95a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1527B33D</paraID>
      <start>0</start>
      <end>2</end>
      <status>unmodified</status>
      <modifiedWord/>
      <trackRevisions>false</trackRevisions>
    </reviewItem>
    <reviewItem>
      <errorID>86605672-7c47-41c3-9636-4f78f53e68c9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2C350AC1</paraID>
      <start>0</start>
      <end>2</end>
      <status>unmodified</status>
      <modifiedWord/>
      <trackRevisions>false</trackRevisions>
    </reviewItem>
    <reviewItem>
      <errorID>a68d41bf-df5e-4720-90e6-dc66c3ec90ee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48E383F4</paraID>
      <start>0</start>
      <end>2</end>
      <status>unmodified</status>
      <modifiedWord/>
      <trackRevisions>false</trackRevisions>
    </reviewItem>
    <reviewItem>
      <errorID>296e490c-e869-425b-bd5c-4750467b481c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13E231D5</paraID>
      <start>0</start>
      <end>2</end>
      <status>unmodified</status>
      <modifiedWord/>
      <trackRevisions>false</trackRevisions>
    </reviewItem>
    <reviewItem>
      <errorID>ddcd9a6c-251c-417f-9317-97a7009da6a7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13E231D5</paraID>
      <start>21</start>
      <end>24</end>
      <status>unmodified</status>
      <modifiedWord/>
      <trackRevisions>false</trackRevisions>
    </reviewItem>
    <reviewItem>
      <errorID>cd8e3ce0-72d3-4903-910a-a09a379c95c0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13E231D5</paraID>
      <start>78</start>
      <end>81</end>
      <status>unmodified</status>
      <modifiedWord/>
      <trackRevisions>false</trackRevisions>
    </reviewItem>
    <reviewItem>
      <errorID>c65d4eec-48b3-4815-b9e3-7d2044532c6c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5F3D1FAF</paraID>
      <start>0</start>
      <end>2</end>
      <status>unmodified</status>
      <modifiedWord/>
      <trackRevisions>false</trackRevisions>
    </reviewItem>
    <reviewItem>
      <errorID>f1b5409a-31bc-49be-be9e-53139321290a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11B43CE8</paraID>
      <start>0</start>
      <end>2</end>
      <status>unmodified</status>
      <modifiedWord/>
      <trackRevisions>false</trackRevisions>
    </reviewItem>
    <reviewItem>
      <errorID>4f0859ad-e668-460a-9dc7-187a270fb368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7E94325C</paraID>
      <start>0</start>
      <end>2</end>
      <status>unmodified</status>
      <modifiedWord/>
      <trackRevisions>false</trackRevisions>
    </reviewItem>
    <reviewItem>
      <errorID>5feb913e-681c-4464-a7c6-378f7a648ec1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305A4ADE</paraID>
      <start>0</start>
      <end>2</end>
      <status>unmodified</status>
      <modifiedWord/>
      <trackRevisions>false</trackRevisions>
    </reviewItem>
    <reviewItem>
      <errorID>54438b6f-ac29-4add-95ea-80cfce27a205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1FC23501</paraID>
      <start>0</start>
      <end>2</end>
      <status>unmodified</status>
      <modifiedWord/>
      <trackRevisions>false</trackRevisions>
    </reviewItem>
    <reviewItem>
      <errorID>8170df1e-e181-4650-b904-1df53882dd0d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B17567</paraID>
      <start>0</start>
      <end>2</end>
      <status>unmodified</status>
      <modifiedWord/>
      <trackRevisions>false</trackRevisions>
    </reviewItem>
    <reviewItem>
      <errorID>6beb1915-916e-405f-8f40-94da0c48dd49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5629D22B</paraID>
      <start>0</start>
      <end>2</end>
      <status>unmodified</status>
      <modifiedWord/>
      <trackRevisions>false</trackRevisions>
    </reviewItem>
    <reviewItem>
      <errorID>2fe91fd3-b037-4a0f-8ced-300fa2368cc4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5FE3845D</paraID>
      <start>0</start>
      <end>2</end>
      <status>unmodified</status>
      <modifiedWord/>
      <trackRevisions>false</trackRevisions>
    </reviewItem>
    <reviewItem>
      <errorID>cc313774-680b-4fc4-b3f5-0e64a4335f15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5B51940A</paraID>
      <start>0</start>
      <end>2</end>
      <status>unmodified</status>
      <modifiedWord/>
      <trackRevisions>false</trackRevisions>
    </reviewItem>
    <reviewItem>
      <errorID>677e480c-ee65-4e1f-987d-e597c110fbea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1927EE93</paraID>
      <start>0</start>
      <end>2</end>
      <status>unmodified</status>
      <modifiedWord/>
      <trackRevisions>false</trackRevisions>
    </reviewItem>
    <reviewItem>
      <errorID>df155ddf-961e-48b9-a7df-5bd1889c0072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22A4FFD9</paraID>
      <start>0</start>
      <end>2</end>
      <status>unmodified</status>
      <modifiedWord/>
      <trackRevisions>false</trackRevisions>
    </reviewItem>
    <reviewItem>
      <errorID>435b545c-bfde-4c41-b85f-fac27696a8e3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522609E0</paraID>
      <start>0</start>
      <end>2</end>
      <status>unmodified</status>
      <modifiedWord/>
      <trackRevisions>false</trackRevisions>
    </reviewItem>
    <reviewItem>
      <errorID>e6ef316f-b444-4416-9871-13acf3fca01f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4177188D</paraID>
      <start>0</start>
      <end>2</end>
      <status>unmodified</status>
      <modifiedWord/>
      <trackRevisions>false</trackRevisions>
    </reviewItem>
    <reviewItem>
      <errorID>e70141e1-6158-444e-9e7c-4e1f494f4265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2CF9745A</paraID>
      <start>0</start>
      <end>2</end>
      <status>unmodified</status>
      <modifiedWord/>
      <trackRevisions>false</trackRevisions>
    </reviewItem>
    <reviewItem>
      <errorID>0aa515ec-ec80-4652-87f9-104f4f30ec00</errorID>
      <errorWord>期</errorWord>
      <group>L1_Word</group>
      <groupName>字词问题</groupName>
      <ability>L2_Typo</ability>
      <abilityName>字词错误</abilityName>
      <candidateList>
        <item>期间</item>
      </candidateList>
      <explain/>
      <paraID>2CF9745A</paraID>
      <start>31</start>
      <end>32</end>
      <status>unmodified</status>
      <modifiedWord/>
      <trackRevisions>false</trackRevisions>
    </reviewItem>
    <reviewItem>
      <errorID>e1b2e661-77f6-45be-b65d-34d767de36ff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4F34218E</paraID>
      <start>0</start>
      <end>2</end>
      <status>unmodified</status>
      <modifiedWord/>
      <trackRevisions>false</trackRevisions>
    </reviewItem>
    <reviewItem>
      <errorID>87caf7cc-8ab6-4e39-afe6-3e2a1bd0ba12</errorID>
      <errorWord>、</errorWord>
      <group>L1_Word</group>
      <groupName>字词问题</groupName>
      <ability>L2_Typo</ability>
      <abilityName>字词错误</abilityName>
      <candidateList>
        <item>、第</item>
      </candidateList>
      <explain/>
      <paraID>1D307A95</paraID>
      <start>25</start>
      <end>26</end>
      <status>unmodified</status>
      <modifiedWord/>
      <trackRevisions>false</trackRevisions>
    </reviewItem>
    <reviewItem>
      <errorID>b2296a8f-5e4b-425c-b75a-77f94cae5395</errorID>
      <errorWord>，</errorWord>
      <group>L1_Word</group>
      <groupName>字词问题</groupName>
      <ability>L2_Typo</ability>
      <abilityName>字词错误</abilityName>
      <candidateList>
        <item>，并</item>
      </candidateList>
      <explain/>
      <paraID>1D307A95</paraID>
      <start>71</start>
      <end>72</end>
      <status>unmodified</status>
      <modifiedWord/>
      <trackRevisions>false</trackRevisions>
    </reviewItem>
    <reviewItem>
      <errorID>7325159d-1ad4-4387-85bc-600cd9def827</errorID>
      <errorWord>(</errorWord>
      <group>L1_Format</group>
      <groupName>格式问题</groupName>
      <ability>L2_HalfPunc_CN</ability>
      <abilityName>全半角问题</abilityName>
      <candidateList>
        <item>（</item>
      </candidateList>
      <explain>文本全半角错误。</explain>
      <paraID>64074BCF</paraID>
      <start>33</start>
      <end>34</end>
      <status>unmodified</status>
      <modifiedWord/>
      <trackRevisions>false</trackRevisions>
    </reviewItem>
    <reviewItem>
      <errorID>47d69c6e-7a44-4cac-8805-e886934caf93</errorID>
      <errorWord>)</errorWord>
      <group>L1_Format</group>
      <groupName>格式问题</groupName>
      <ability>L2_HalfPunc_CN</ability>
      <abilityName>全半角问题</abilityName>
      <candidateList>
        <item>）</item>
      </candidateList>
      <explain>文本全半角错误。</explain>
      <paraID>64074BCF</paraID>
      <start>45</start>
      <end>46</end>
      <status>unmodified</status>
      <modifiedWord/>
      <trackRevisions>false</trackRevisions>
    </reviewItem>
    <reviewItem>
      <errorID>1f397983-bff7-4c8d-958b-098fc18459a8</errorID>
      <errorWord>(</errorWord>
      <group>L1_Format</group>
      <groupName>格式问题</groupName>
      <ability>L2_HalfPunc_CN</ability>
      <abilityName>全半角问题</abilityName>
      <candidateList>
        <item>（</item>
      </candidateList>
      <explain>文本全半角错误。</explain>
      <paraID>35D52A5F</paraID>
      <start>55</start>
      <end>56</end>
      <status>unmodified</status>
      <modifiedWord/>
      <trackRevisions>false</trackRevisions>
    </reviewItem>
    <reviewItem>
      <errorID>d0b4cb6e-888f-4774-960c-51feabd55dd1</errorID>
      <errorWord>)</errorWord>
      <group>L1_Word</group>
      <groupName>字词问题</groupName>
      <ability>L2_Typo</ability>
      <abilityName>字词错误</abilityName>
      <candidateList>
        <item>)和</item>
      </candidateList>
      <explain/>
      <paraID>35D52A5F</paraID>
      <start>72</start>
      <end>73</end>
      <status>unmodified</status>
      <modifiedWord/>
      <trackRevisions>false</trackRevisions>
    </reviewItem>
    <reviewItem>
      <errorID>f59fd9ac-59f1-4ea0-bebf-13755ae71fb1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684FF2FE</paraID>
      <start>0</start>
      <end>2</end>
      <status>unmodified</status>
      <modifiedWord/>
      <trackRevisions>false</trackRevisions>
    </reviewItem>
    <reviewItem>
      <errorID>3d00a7b1-9c55-4089-ba91-ebcf25150349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5E29DDDA</paraID>
      <start>0</start>
      <end>2</end>
      <status>unmodified</status>
      <modifiedWord/>
      <trackRevisions>false</trackRevisions>
    </reviewItem>
    <reviewItem>
      <errorID>2d4c0dec-26a4-42e2-a941-a19ddae2f2ca</errorID>
      <errorWord>、...</errorWord>
      <group>L1_Punc</group>
      <groupName>标点问题</groupName>
      <ability>L2_Punc_CN</ability>
      <abilityName>标点符号问题</abilityName>
      <candidateList>
        <item>、</item>
      </candidateList>
      <explain/>
      <paraID> 730DD66</paraID>
      <start>1</start>
      <end>5</end>
      <status>unmodified</status>
      <modifiedWord/>
      <trackRevisions>false</trackRevisions>
    </reviewItem>
    <reviewItem>
      <errorID>ab9f1f24-a021-4e62-974d-e045e1efb8fd</errorID>
      <errorWord>、...</errorWord>
      <group>L1_Punc</group>
      <groupName>标点问题</groupName>
      <ability>L2_Punc_CN</ability>
      <abilityName>标点符号问题</abilityName>
      <candidateList>
        <item>、</item>
      </candidateList>
      <explain/>
      <paraID>78AA466D</paraID>
      <start>1</start>
      <end>5</end>
      <status>unmodified</status>
      <modifiedWord/>
      <trackRevisions>false</trackRevisions>
    </reviewItem>
    <reviewItem>
      <errorID>74f363e6-1d23-4945-b63d-8416a51f1d49</errorID>
      <errorWord>：...</errorWord>
      <group>L1_Punc</group>
      <groupName>标点问题</groupName>
      <ability>L2_Punc_CN</ability>
      <abilityName>标点符号问题</abilityName>
      <candidateList>
        <item>：</item>
      </candidateList>
      <explain/>
      <paraID>4D4956CA</paraID>
      <start>4</start>
      <end>8</end>
      <status>unmodified</status>
      <modifiedWord/>
      <trackRevisions>false</trackRevisions>
    </reviewItem>
    <reviewItem>
      <errorID>33d2252a-364b-4d50-8938-2cbcd3703e19</errorID>
      <errorWord>：...</errorWord>
      <group>L1_Punc</group>
      <groupName>标点问题</groupName>
      <ability>L2_Punc_CN</ability>
      <abilityName>标点符号问题</abilityName>
      <candidateList>
        <item>：</item>
      </candidateList>
      <explain/>
      <paraID>11935462</paraID>
      <start>4</start>
      <end>8</end>
      <status>unmodified</status>
      <modifiedWord/>
      <trackRevisions>false</trackRevisions>
    </reviewItem>
    <reviewItem>
      <errorID>9c585c57-5db4-4840-b14b-e892eeb0bde0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5C18F4A3</paraID>
      <start>0</start>
      <end>2</end>
      <status>unmodified</status>
      <modifiedWord/>
      <trackRevisions>false</trackRevisions>
    </reviewItem>
    <reviewItem>
      <errorID>8555c58f-83b9-4b53-b40b-40ed4661b5ea</errorID>
      <errorWord>：...</errorWord>
      <group>L1_Punc</group>
      <groupName>标点问题</groupName>
      <ability>L2_Punc_CN</ability>
      <abilityName>标点符号问题</abilityName>
      <candidateList>
        <item>：</item>
      </candidateList>
      <explain/>
      <paraID>5C18F4A3</paraID>
      <start>6</start>
      <end>10</end>
      <status>unmodified</status>
      <modifiedWord/>
      <trackRevisions>false</trackRevisions>
    </reviewItem>
    <reviewItem>
      <errorID>8e63891d-7db0-4380-8682-71e321504493</errorID>
      <errorWord>：...</errorWord>
      <group>L1_Punc</group>
      <groupName>标点问题</groupName>
      <ability>L2_Punc_CN</ability>
      <abilityName>标点符号问题</abilityName>
      <candidateList>
        <item>：</item>
      </candidateList>
      <explain/>
      <paraID>4BB09DC9</paraID>
      <start>4</start>
      <end>8</end>
      <status>unmodified</status>
      <modifiedWord/>
      <trackRevisions>false</trackRevisions>
    </reviewItem>
    <reviewItem>
      <errorID>f966b90b-6473-4a8a-8a9f-ece7e9caa786</errorID>
      <errorWord>：...</errorWord>
      <group>L1_Punc</group>
      <groupName>标点问题</groupName>
      <ability>L2_Punc_CN</ability>
      <abilityName>标点符号问题</abilityName>
      <candidateList>
        <item>：</item>
      </candidateList>
      <explain/>
      <paraID>51A213B1</paraID>
      <start>4</start>
      <end>8</end>
      <status>unmodified</status>
      <modifiedWord/>
      <trackRevisions>false</trackRevisions>
    </reviewItem>
    <reviewItem>
      <errorID>98073f78-a41e-4e57-a4ae-944da6b4ed09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51DA47D0</paraID>
      <start>0</start>
      <end>2</end>
      <status>unmodified</status>
      <modifiedWord/>
      <trackRevisions>false</trackRevisions>
    </reviewItem>
    <reviewItem>
      <errorID>5691d140-9b33-4fc5-bef8-24df38d558d1</errorID>
      <errorWord>：...</errorWord>
      <group>L1_Punc</group>
      <groupName>标点问题</groupName>
      <ability>L2_Punc_CN</ability>
      <abilityName>标点符号问题</abilityName>
      <candidateList>
        <item>：</item>
      </candidateList>
      <explain/>
      <paraID>51DA47D0</paraID>
      <start>6</start>
      <end>10</end>
      <status>unmodified</status>
      <modifiedWord/>
      <trackRevisions>false</trackRevisions>
    </reviewItem>
    <reviewItem>
      <errorID>72cbecdc-bf5b-4ec1-aed9-e6bf12df3ed8</errorID>
      <errorWord>、...</errorWord>
      <group>L1_Punc</group>
      <groupName>标点问题</groupName>
      <ability>L2_Punc_CN</ability>
      <abilityName>标点符号问题</abilityName>
      <candidateList>
        <item>、</item>
      </candidateList>
      <explain/>
      <paraID>3E01E096</paraID>
      <start>1</start>
      <end>5</end>
      <status>unmodified</status>
      <modifiedWord/>
      <trackRevisions>false</trackRevisions>
    </reviewItem>
    <reviewItem>
      <errorID>44ab84eb-1b2c-45ba-a506-33aa75d93288</errorID>
      <errorWord>、...</errorWord>
      <group>L1_Punc</group>
      <groupName>标点问题</groupName>
      <ability>L2_Punc_CN</ability>
      <abilityName>标点符号问题</abilityName>
      <candidateList>
        <item>、</item>
      </candidateList>
      <explain/>
      <paraID>6911B527</paraID>
      <start>1</start>
      <end>5</end>
      <status>unmodified</status>
      <modifiedWord/>
      <trackRevisions>false</trackRevisions>
    </reviewItem>
    <reviewItem>
      <errorID>8a56278d-a62f-4789-b74a-59864f53d3b4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1FC92D9A</paraID>
      <start>0</start>
      <end>2</end>
      <status>unmodified</status>
      <modifiedWord/>
      <trackRevisions>false</trackRevisions>
    </reviewItem>
    <reviewItem>
      <errorID>e8308928-e3cd-4165-8963-0c0862cc15bf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3E72093</paraID>
      <start>0</start>
      <end>2</end>
      <status>unmodified</status>
      <modifiedWord/>
      <trackRevisions>false</trackRevisions>
    </reviewItem>
    <reviewItem>
      <errorID>f1cccf45-0528-4355-ba86-a8cfb9015070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79061488</paraID>
      <start>0</start>
      <end>2</end>
      <status>unmodified</status>
      <modifiedWord/>
      <trackRevisions>false</trackRevisions>
    </reviewItem>
    <reviewItem>
      <errorID>2fcdc864-b3c8-4474-849a-c8543d491bc3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F05339D</paraID>
      <start>0</start>
      <end>2</end>
      <status>unmodified</status>
      <modifiedWord/>
      <trackRevisions>false</trackRevisions>
    </reviewItem>
    <reviewItem>
      <errorID>d980ffdc-229a-4734-b354-f90b3c0bdfb1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6CD8CC33</paraID>
      <start>0</start>
      <end>2</end>
      <status>unmodified</status>
      <modifiedWord/>
      <trackRevisions>false</trackRevisions>
    </reviewItem>
    <reviewItem>
      <errorID>a9153aea-fdee-4464-95e1-5d469cf162bd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3E29BE3D</paraID>
      <start>0</start>
      <end>2</end>
      <status>unmodified</status>
      <modifiedWord/>
      <trackRevisions>false</trackRevisions>
    </reviewItem>
    <reviewItem>
      <errorID>b47d63fe-9943-4536-b025-135d8c0849d6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A1C4C33</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6CCA2-D780-46C5-BF78-2779F0ECA13F}"/>
</file>

<file path=customXml/itemProps2.xml><?xml version="1.0" encoding="utf-8"?>
<ds:datastoreItem xmlns:ds="http://schemas.openxmlformats.org/officeDocument/2006/customXml" ds:itemID="{A897A04B-80E7-4695-BCC6-8B1E67A695BA}"/>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刘亚勇</cp:lastModifiedBy>
  <cp:revision>786</cp:revision>
  <dcterms:created xsi:type="dcterms:W3CDTF">2024-05-14T07:17:00Z</dcterms:created>
  <dcterms:modified xsi:type="dcterms:W3CDTF">2026-08-28T06:21:44Z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2052-12.1.0.28043</vt:lpwstr>
  </property>
  <property fmtid="{D5CDD505-2E9C-101B-9397-08002B2CF9AE}" pid="4" name="ICV">
    <vt:lpwstr>6E77BB2E19E6438397A8D2FD515251B9_13</vt:lpwstr>
  </property>
</Properties>
</file>