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8"/>
        <w:rPr>
          <w:rFonts w:hint="eastAsia" w:ascii="宋体" w:hAnsi="宋体" w:cs="宋体"/>
          <w:b/>
          <w:color w:val="auto"/>
          <w:szCs w:val="21"/>
          <w:highlight w:val="none"/>
        </w:rPr>
      </w:pPr>
      <w:r>
        <w:rPr>
          <w:rFonts w:hint="eastAsia" w:ascii="宋体" w:hAnsi="宋体" w:cs="宋体"/>
          <w:b/>
          <w:color w:val="auto"/>
          <w:szCs w:val="21"/>
          <w:highlight w:val="none"/>
        </w:rPr>
      </w:r>
      <w:r/>
    </w:p>
    <w:p>
      <w:pPr>
        <w:pStyle w:val="75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2"/>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748"/>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8"/>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none"/>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JSZC-320300-ZQGL-C2026-0007</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徐州市水利工程运行管理中心2026 年度省级水利工程维修项目</w:t>
      </w:r>
      <w:r/>
    </w:p>
    <w:p>
      <w:pPr>
        <w:pStyle w:val="748"/>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江苏众勤项目管理咨询有限公司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9</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JSZC-320300-ZQGL-C2026-0007</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江苏众勤项目管理咨询有限公司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徐州市水利工程运行管理中心2026 年度省级水利工程维修项目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徐州市水利工程运行管理中心2026 年度省级水利工程维修项目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JSZC-320300-ZQGL-C2026-0007</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JSZC-320300-ZQGL-C2026-0007</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firstLine="480"/>
        <w:spacing w:line="360" w:lineRule="auto"/>
        <w:rPr>
          <w:rFonts w:hint="eastAsia"/>
          <w:highlight w:val="none"/>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752"/>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 10</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 1</w:t>
      </w:r>
      <w:bookmarkStart w:id="11" w:name="_GoBack"/>
      <w:r/>
      <w:bookmarkEnd w:id="11"/>
      <w:r>
        <w:rPr>
          <w:rFonts w:hint="eastAsia" w:eastAsia="宋体"/>
          <w:b/>
          <w:bCs/>
          <w:color w:val="auto"/>
          <w:highlight w:val="none"/>
          <w:lang w:val="en-US" w:eastAsia="zh-CN"/>
        </w:rPr>
        <w:t xml:space="preserve">5</w:t>
      </w:r>
      <w:r>
        <w:rPr>
          <w:rFonts w:hint="eastAsia" w:eastAsia="宋体"/>
          <w:b/>
          <w:bCs/>
          <w:color w:val="auto"/>
          <w:highlight w:val="none"/>
          <w:lang w:eastAsia="zh-CN"/>
        </w:rPr>
        <w:t xml:space="preserve">日</w:t>
      </w:r>
      <w:r>
        <w:rPr>
          <w:rFonts w:hint="eastAsia" w:eastAsia="宋体"/>
          <w:b/>
          <w:bCs/>
          <w:color w:val="auto"/>
          <w:highlight w:val="none"/>
        </w:rPr>
        <w:t xml:space="preserve"> 09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752"/>
        <w:ind w:left="0" w:right="0" w:firstLine="482"/>
        <w:keepLines w:val="0"/>
        <w:keepNext w:val="0"/>
        <w:pageBreakBefore w:val="0"/>
        <w:rPr>
          <w:rFonts w:eastAsia="宋体"/>
          <w:b/>
          <w:bCs/>
          <w:color w:val="auto"/>
          <w:highlight w:val="none"/>
        </w:rPr>
      </w:pPr>
      <w:r>
        <w:rPr>
          <w:rFonts w:eastAsia="宋体"/>
          <w:b/>
          <w:bCs/>
          <w:color w:val="auto"/>
          <w:highlight w:val="none"/>
        </w:rPr>
        <w:t xml:space="preserve">（三）首次响应文件提交时间、地点：</w:t>
      </w:r>
      <w:r/>
    </w:p>
    <w:p>
      <w:pPr>
        <w:pStyle w:val="752"/>
        <w:ind w:left="0" w:right="0" w:firstLine="480"/>
        <w:keepLines w:val="0"/>
        <w:keepNext w:val="0"/>
        <w:pageBreakBefore w:val="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752"/>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val="0"/>
          <w:bCs w:val="0"/>
          <w:color w:val="auto"/>
          <w:highlight w:val="none"/>
        </w:rPr>
        <w:t xml:space="preserve">（</w:t>
      </w:r>
      <w:r>
        <w:rPr>
          <w:rFonts w:hint="eastAsia" w:eastAsia="宋体"/>
          <w:b w:val="0"/>
          <w:bCs w:val="0"/>
          <w:color w:val="auto"/>
          <w:highlight w:val="none"/>
          <w:lang w:eastAsia="zh-CN"/>
        </w:rPr>
        <w:t xml:space="preserve">2026年</w:t>
      </w:r>
      <w:r>
        <w:rPr>
          <w:rFonts w:hint="eastAsia" w:eastAsia="宋体"/>
          <w:b w:val="0"/>
          <w:bCs w:val="0"/>
          <w:color w:val="auto"/>
          <w:highlight w:val="none"/>
          <w:lang w:val="en-US" w:eastAsia="zh-CN"/>
        </w:rPr>
        <w:t xml:space="preserve">10</w:t>
      </w:r>
      <w:r>
        <w:rPr>
          <w:rFonts w:hint="eastAsia" w:eastAsia="宋体"/>
          <w:b w:val="0"/>
          <w:bCs w:val="0"/>
          <w:color w:val="auto"/>
          <w:highlight w:val="none"/>
          <w:lang w:eastAsia="zh-CN"/>
        </w:rPr>
        <w:t xml:space="preserve">月</w:t>
      </w:r>
      <w:r>
        <w:rPr>
          <w:rFonts w:hint="eastAsia" w:eastAsia="宋体"/>
          <w:b w:val="0"/>
          <w:bCs w:val="0"/>
          <w:color w:val="auto"/>
          <w:highlight w:val="none"/>
          <w:lang w:val="en-US" w:eastAsia="zh-CN"/>
        </w:rPr>
        <w:t xml:space="preserve"> 15</w:t>
      </w:r>
      <w:r>
        <w:rPr>
          <w:rFonts w:hint="eastAsia" w:eastAsia="宋体"/>
          <w:b w:val="0"/>
          <w:bCs w:val="0"/>
          <w:color w:val="auto"/>
          <w:highlight w:val="none"/>
          <w:lang w:eastAsia="zh-CN"/>
        </w:rPr>
        <w:t xml:space="preserve">日</w:t>
      </w:r>
      <w:r>
        <w:rPr>
          <w:rFonts w:hint="eastAsia" w:eastAsia="宋体"/>
          <w:b w:val="0"/>
          <w:bCs w:val="0"/>
          <w:color w:val="auto"/>
          <w:highlight w:val="none"/>
        </w:rPr>
        <w:t xml:space="preserve"> 09 :30 </w:t>
      </w:r>
      <w:r>
        <w:rPr>
          <w:rFonts w:eastAsia="宋体"/>
          <w:b w:val="0"/>
          <w:bCs w:val="0"/>
          <w:color w:val="auto"/>
          <w:highlight w:val="none"/>
        </w:rPr>
        <w:t xml:space="preserve">）</w:t>
      </w:r>
      <w:r>
        <w:rPr>
          <w:rFonts w:eastAsia="宋体"/>
          <w:b/>
          <w:bCs/>
          <w:color w:val="auto"/>
          <w:highlight w:val="none"/>
        </w:rPr>
        <w:t xml:space="preserve">前。</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2、提交地点：</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752"/>
        <w:ind w:left="0" w:right="0" w:firstLine="482"/>
        <w:keepLines w:val="0"/>
        <w:keepNext w:val="0"/>
        <w:pageBreakBefore w:val="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w:t>
      </w:r>
      <w:r>
        <w:rPr>
          <w:rFonts w:hint="eastAsia" w:eastAsia="宋体"/>
          <w:b w:val="0"/>
          <w:bCs w:val="0"/>
          <w:color w:val="auto"/>
          <w:highlight w:val="none"/>
          <w:lang w:eastAsia="zh-CN"/>
        </w:rPr>
        <w:t xml:space="preserve">026年</w:t>
      </w:r>
      <w:r>
        <w:rPr>
          <w:rFonts w:hint="eastAsia" w:eastAsia="宋体"/>
          <w:b w:val="0"/>
          <w:bCs w:val="0"/>
          <w:color w:val="auto"/>
          <w:highlight w:val="none"/>
          <w:lang w:val="en-US" w:eastAsia="zh-CN"/>
        </w:rPr>
        <w:t xml:space="preserve">10</w:t>
      </w:r>
      <w:r>
        <w:rPr>
          <w:rFonts w:hint="eastAsia" w:eastAsia="宋体"/>
          <w:b w:val="0"/>
          <w:bCs w:val="0"/>
          <w:color w:val="auto"/>
          <w:highlight w:val="none"/>
          <w:lang w:eastAsia="zh-CN"/>
        </w:rPr>
        <w:t xml:space="preserve">月</w:t>
      </w:r>
      <w:r>
        <w:rPr>
          <w:rFonts w:hint="eastAsia" w:eastAsia="宋体"/>
          <w:b w:val="0"/>
          <w:bCs w:val="0"/>
          <w:color w:val="auto"/>
          <w:highlight w:val="none"/>
          <w:lang w:val="en-US" w:eastAsia="zh-CN"/>
        </w:rPr>
        <w:t xml:space="preserve">15</w:t>
      </w:r>
      <w:r>
        <w:rPr>
          <w:rFonts w:hint="eastAsia" w:eastAsia="宋体"/>
          <w:b w:val="0"/>
          <w:bCs w:val="0"/>
          <w:color w:val="auto"/>
          <w:highlight w:val="none"/>
          <w:lang w:eastAsia="zh-CN"/>
        </w:rPr>
        <w:t xml:space="preserve">日09:30。</w:t>
      </w:r>
      <w:r/>
    </w:p>
    <w:p>
      <w:pPr>
        <w:pStyle w:val="752"/>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52"/>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2"/>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52"/>
        <w:ind w:left="0" w:right="0" w:firstLine="480"/>
        <w:keepLines w:val="0"/>
        <w:keepNext w:val="0"/>
        <w:pageBreakBefore w:val="0"/>
        <w:rPr>
          <w:rFonts w:hint="eastAsia" w:eastAsia="宋体"/>
          <w:color w:val="auto"/>
          <w:highlight w:val="none"/>
        </w:rPr>
      </w:pPr>
      <w:r>
        <w:rPr>
          <w:rFonts w:hint="eastAsia" w:eastAsia="宋体"/>
          <w:color w:val="auto"/>
          <w:highlight w:val="none"/>
        </w:rPr>
        <w:t xml:space="preserve">十三、响应文件编制要求</w:t>
      </w:r>
      <w:r/>
    </w:p>
    <w:p>
      <w:pPr>
        <w:pStyle w:val="752"/>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52"/>
        <w:ind w:left="0" w:right="0" w:firstLine="482"/>
        <w:keepLines w:val="0"/>
        <w:keepNext w:val="0"/>
        <w:pageBreakBefore w:val="0"/>
        <w:rPr>
          <w:rFonts w:eastAsia="宋体"/>
          <w:b/>
          <w:color w:val="auto"/>
          <w:highlight w:val="none"/>
        </w:rPr>
      </w:pPr>
      <w:r>
        <w:rPr>
          <w:rFonts w:eastAsia="宋体"/>
          <w:b/>
          <w:color w:val="auto"/>
          <w:highlight w:val="none"/>
        </w:rPr>
        <w:t xml:space="preserve">（一）基本目录</w:t>
      </w:r>
      <w:r/>
    </w:p>
    <w:p>
      <w:pPr>
        <w:pStyle w:val="752"/>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52"/>
        <w:ind w:left="0" w:right="0" w:firstLine="480"/>
        <w:keepLines w:val="0"/>
        <w:keepNext w:val="0"/>
        <w:pageBreakBefore w:val="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57"/>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49"/>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49"/>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749"/>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49"/>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49"/>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749"/>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w:t>
      </w:r>
      <w:r>
        <w:rPr>
          <w:rFonts w:hint="eastAsia" w:cs="宋体"/>
          <w:b/>
          <w:bCs/>
          <w:color w:val="000000"/>
          <w:sz w:val="24"/>
          <w:szCs w:val="24"/>
          <w:highlight w:val="none"/>
          <w:lang w:val="en-US" w:eastAsia="zh-CN"/>
        </w:rPr>
        <w:t xml:space="preserve">无</w:t>
      </w:r>
      <w:r/>
    </w:p>
    <w:p>
      <w:pPr>
        <w:pStyle w:val="729"/>
        <w:ind w:left="0" w:right="0" w:firstLine="482"/>
        <w:keepLines w:val="0"/>
        <w:keepNext w:val="0"/>
        <w:spacing w:before="0" w:beforeAutospacing="0" w:after="0" w:afterAutospacing="0" w:line="360" w:lineRule="auto"/>
        <w:widowControl/>
        <w:rPr>
          <w:rFonts w:hint="eastAsia" w:ascii="宋体" w:hAnsi="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2：</w:t>
      </w:r>
      <w:r/>
    </w:p>
    <w:p>
      <w:pPr>
        <w:pStyle w:val="729"/>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1）投标供应商需具备送（输）变电工程专业承包叁级及以上资质，或电力工程施工总承包叁级及以上资质，且同时具有承装（修、试）电力设施许可证</w:t>
      </w:r>
      <w:r>
        <w:rPr>
          <w:rFonts w:hint="eastAsia"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级及以上资质，提供证书原件扫描件及有效的安全生产许可证原件扫描件；</w:t>
      </w:r>
      <w:r/>
    </w:p>
    <w:p>
      <w:pPr>
        <w:pStyle w:val="729"/>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2)拟派项目经理具备二级建造师（机电类）及安全生产考核B证</w:t>
      </w:r>
      <w:r>
        <w:rPr>
          <w:rFonts w:hint="eastAsia" w:ascii="宋体" w:hAnsi="宋体" w:eastAsia="宋体" w:cs="宋体"/>
          <w:b/>
          <w:bCs/>
          <w:color w:val="000000"/>
          <w:sz w:val="24"/>
          <w:szCs w:val="24"/>
          <w:highlight w:val="none"/>
          <w:lang w:eastAsia="zh-CN"/>
        </w:rPr>
        <w:t xml:space="preserve">。</w:t>
      </w:r>
      <w:r/>
    </w:p>
    <w:p>
      <w:pPr>
        <w:numPr>
          <w:ilvl w:val="0"/>
          <w:numId w:val="0"/>
        </w:numPr>
        <w:ind w:left="239" w:firstLine="0"/>
        <w:jc w:val="left"/>
        <w:spacing w:line="360" w:lineRule="auto"/>
        <w:widowControl/>
        <w:rPr>
          <w:rFonts w:hint="eastAsia"/>
          <w:lang w:eastAsia="zh-CN"/>
        </w:rPr>
      </w:pPr>
      <w:r>
        <w:rPr>
          <w:rFonts w:hint="eastAsia"/>
          <w:lang w:eastAsia="zh-CN"/>
        </w:rPr>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49"/>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lang w:val="en-US" w:eastAsia="zh-CN"/>
        </w:rPr>
        <w:t xml:space="preserve">项目组人员表</w:t>
      </w:r>
      <w:r>
        <w:rPr>
          <w:rFonts w:hint="eastAsia" w:ascii="宋体" w:hAnsi="宋体"/>
          <w:b/>
          <w:bCs/>
          <w:color w:val="auto"/>
          <w:sz w:val="24"/>
          <w:szCs w:val="24"/>
          <w:highlight w:val="none"/>
        </w:rPr>
        <w:t xml:space="preserve">》（加盖电子签章，格式见《磋商文件》附件）；</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749"/>
        <w:ind w:left="0" w:right="0" w:firstLine="482"/>
        <w:keepLines w:val="0"/>
        <w:keepNext w:val="0"/>
        <w:pageBreakBefore w:val="0"/>
        <w:spacing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1、技术部分</w:t>
      </w:r>
      <w:r>
        <w:rPr>
          <w:rFonts w:hint="eastAsia" w:ascii="宋体" w:hAnsi="宋体"/>
          <w:b/>
          <w:bCs/>
          <w:color w:val="auto"/>
          <w:sz w:val="24"/>
          <w:szCs w:val="24"/>
          <w:highlight w:val="none"/>
          <w:lang w:eastAsia="zh-CN"/>
        </w:rPr>
        <w:t xml:space="preserve">：</w:t>
      </w:r>
      <w:r>
        <w:rPr>
          <w:rFonts w:hint="eastAsia" w:ascii="宋体" w:hAnsi="宋体"/>
          <w:color w:val="auto"/>
          <w:sz w:val="24"/>
          <w:szCs w:val="24"/>
          <w:highlight w:val="none"/>
        </w:rPr>
        <w:t xml:space="preserve">（要求见《磋商文件》附件1、《评分细则》）；</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749"/>
        <w:ind w:left="0" w:righ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52"/>
        <w:ind w:left="0" w:right="0" w:firstLine="482"/>
        <w:keepLines w:val="0"/>
        <w:keepNext w:val="0"/>
        <w:pageBreakBefore w:val="0"/>
        <w:spacing w:line="360" w:lineRule="auto"/>
        <w:rPr>
          <w:rFonts w:eastAsia="宋体"/>
          <w:b/>
          <w:color w:val="auto"/>
          <w:highlight w:val="none"/>
        </w:rPr>
      </w:pPr>
      <w:r>
        <w:rPr>
          <w:rFonts w:eastAsia="宋体"/>
          <w:b/>
          <w:color w:val="auto"/>
          <w:highlight w:val="none"/>
        </w:rPr>
        <w:t xml:space="preserve">（五）价格折扣文件格式</w:t>
      </w:r>
      <w:r/>
    </w:p>
    <w:p>
      <w:pPr>
        <w:pStyle w:val="752"/>
        <w:ind w:left="0" w:right="0" w:firstLine="482"/>
        <w:keepLines w:val="0"/>
        <w:keepNext w:val="0"/>
        <w:pageBreakBefore w:val="0"/>
        <w:spacing w:line="360" w:lineRule="auto"/>
        <w:rPr>
          <w:rFonts w:hint="eastAsia" w:eastAsia="宋体"/>
          <w:bCs/>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49"/>
        <w:ind w:left="0" w:right="0" w:firstLine="482"/>
        <w:keepLines w:val="0"/>
        <w:keepNext w:val="0"/>
        <w:pageBreakBefore w:val="0"/>
        <w:spacing w:line="360" w:lineRule="auto"/>
      </w:pPr>
      <w:r>
        <w:rPr>
          <w:rFonts w:hint="eastAsia" w:ascii="宋体" w:hAnsi="宋体"/>
          <w:b/>
          <w:bCs/>
          <w:color w:val="auto"/>
          <w:sz w:val="24"/>
          <w:szCs w:val="24"/>
          <w:highlight w:val="none"/>
          <w:lang w:val="en-US" w:eastAsia="zh-CN"/>
        </w:rPr>
        <w:t xml:space="preserve">2、本国产品政策：依据《国务院办公厅关于在政府采购中实施本国产品标准及相关政策的通知》（国办发〔2025〕34号），本项目不适用本国产品价格评审扣除政策。供应商可按系统格式提交《关于符合本国产品标准的声明函》，但无论供应商是否声明为本国产品，均不享受本国产品价格折扣，评审直接采用供应商原始响应报价计算评审价 。</w:t>
      </w:r>
      <w:r/>
    </w:p>
    <w:p>
      <w:pPr>
        <w:pStyle w:val="752"/>
        <w:ind w:left="0" w:right="0" w:firstLine="482"/>
        <w:keepLines w:val="0"/>
        <w:keepNext w:val="0"/>
        <w:pageBreakBefore w:val="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1、加密要求：</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52"/>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52"/>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十四、磋商程序</w:t>
      </w:r>
      <w:r/>
    </w:p>
    <w:p>
      <w:pPr>
        <w:pStyle w:val="752"/>
        <w:spacing w:line="360" w:lineRule="auto"/>
        <w:rPr>
          <w:rFonts w:eastAsia="宋体"/>
          <w:b/>
          <w:bCs/>
          <w:color w:val="auto"/>
          <w:highlight w:val="none"/>
        </w:rPr>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52"/>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52"/>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52"/>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52"/>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44"/>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52"/>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52"/>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52"/>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52"/>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52"/>
        <w:ind w:firstLine="240"/>
        <w:rPr>
          <w:rFonts w:eastAsia="宋体"/>
          <w:b/>
          <w:bCs/>
          <w:color w:val="auto"/>
          <w:highlight w:val="none"/>
        </w:rPr>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752"/>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52"/>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52"/>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752"/>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 xml:space="preserve">技术部分</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shd w:val="clear" w:color="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753"/>
        <w:ind w:firstLine="480"/>
        <w:shd w:val="clear" w:color="auto"/>
        <w:rPr>
          <w:highlight w:val="none"/>
        </w:rPr>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p>
    <w:p>
      <w:pPr>
        <w:pStyle w:val="752"/>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0516-83739199</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Style w:val="940"/>
          <w:rFonts w:hint="eastAsia" w:ascii="宋体" w:hAnsi="宋体" w:cs="宋体"/>
          <w:color w:val="auto"/>
          <w:sz w:val="24"/>
          <w:highlight w:val="none"/>
          <w:lang w:val="en-US" w:eastAsia="zh-CN" w:bidi="ar-SA"/>
        </w:rPr>
        <w:t xml:space="preserve">徐州市解放北路2号汇源置地广场1505室</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3、采购人：</w:t>
      </w:r>
      <w:r>
        <w:rPr>
          <w:rStyle w:val="940"/>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40"/>
          <w:rFonts w:hint="default"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地址：</w:t>
      </w:r>
      <w:r>
        <w:rPr>
          <w:rStyle w:val="940"/>
          <w:rFonts w:hint="eastAsia" w:ascii="宋体" w:hAnsi="宋体" w:cs="宋体"/>
          <w:color w:val="auto"/>
          <w:sz w:val="24"/>
          <w:highlight w:val="none"/>
          <w:lang w:val="en-US" w:eastAsia="zh-CN" w:bidi="ar-SA"/>
        </w:rPr>
        <w:t xml:space="preserve">徐州市新城区新安路9号</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联 系 人：</w:t>
      </w:r>
      <w:r>
        <w:rPr>
          <w:rStyle w:val="940"/>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40"/>
          <w:rFonts w:hint="default"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电    话：</w:t>
      </w:r>
      <w:r>
        <w:rPr>
          <w:rStyle w:val="940"/>
          <w:rFonts w:hint="eastAsia" w:ascii="宋体" w:hAnsi="宋体" w:cs="宋体"/>
          <w:color w:val="auto"/>
          <w:sz w:val="24"/>
          <w:highlight w:val="none"/>
          <w:lang w:val="en-US" w:eastAsia="zh-CN" w:bidi="ar-SA"/>
        </w:rPr>
        <w:t xml:space="preserve">0516-80802113</w:t>
      </w:r>
      <w:r/>
    </w:p>
    <w:p>
      <w:pPr>
        <w:pStyle w:val="749"/>
        <w:ind w:firstLine="480"/>
        <w:jc w:val="left"/>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4、采购代理公司：</w:t>
      </w:r>
      <w:r>
        <w:rPr>
          <w:rStyle w:val="940"/>
          <w:rFonts w:hint="eastAsia" w:ascii="宋体" w:hAnsi="宋体" w:cs="宋体"/>
          <w:color w:val="auto"/>
          <w:sz w:val="24"/>
          <w:highlight w:val="none"/>
          <w:lang w:val="en-US" w:eastAsia="zh-CN" w:bidi="ar-SA"/>
        </w:rPr>
        <w:t xml:space="preserve">江苏众勤项目管理咨询有限公司</w:t>
      </w:r>
      <w:r/>
    </w:p>
    <w:p>
      <w:pPr>
        <w:pStyle w:val="749"/>
        <w:ind w:firstLine="480"/>
        <w:jc w:val="left"/>
        <w:keepLines w:val="0"/>
        <w:keepNext w:val="0"/>
        <w:pageBreakBefore w:val="0"/>
        <w:spacing w:line="360" w:lineRule="auto"/>
        <w:widowControl w:val="off"/>
        <w:rPr>
          <w:rStyle w:val="940"/>
          <w:rFonts w:hint="default"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地址：</w:t>
      </w:r>
      <w:r>
        <w:rPr>
          <w:rStyle w:val="940"/>
          <w:rFonts w:hint="eastAsia" w:ascii="宋体" w:hAnsi="宋体" w:cs="宋体"/>
          <w:color w:val="auto"/>
          <w:sz w:val="24"/>
          <w:highlight w:val="none"/>
          <w:lang w:val="en-US" w:eastAsia="zh-CN" w:bidi="ar-SA"/>
        </w:rPr>
        <w:t xml:space="preserve">徐州市解放北路2号汇源置地广场1505室</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联 系 人：</w:t>
      </w:r>
      <w:r>
        <w:rPr>
          <w:rStyle w:val="940"/>
          <w:rFonts w:hint="eastAsia" w:ascii="宋体" w:hAnsi="宋体" w:cs="宋体"/>
          <w:color w:val="auto"/>
          <w:sz w:val="24"/>
          <w:highlight w:val="none"/>
          <w:lang w:val="en-US" w:eastAsia="zh-CN" w:bidi="ar-SA"/>
        </w:rPr>
        <w:t xml:space="preserve">刘艳玲</w:t>
      </w:r>
      <w:r/>
    </w:p>
    <w:p>
      <w:pPr>
        <w:ind w:firstLine="480"/>
        <w:spacing w:line="360" w:lineRule="auto"/>
        <w:rPr>
          <w:rFonts w:hint="default" w:ascii="宋体" w:hAnsi="宋体" w:cs="宋体"/>
          <w:color w:val="auto"/>
          <w:sz w:val="24"/>
          <w:highlight w:val="none"/>
          <w:lang w:val="en-US" w:eastAsia="zh-CN"/>
        </w:rPr>
      </w:pPr>
      <w:r>
        <w:rPr>
          <w:rStyle w:val="940"/>
          <w:rFonts w:hint="eastAsia" w:ascii="宋体" w:hAnsi="宋体" w:eastAsia="宋体" w:cs="宋体"/>
          <w:color w:val="auto"/>
          <w:sz w:val="24"/>
          <w:highlight w:val="none"/>
          <w:lang w:val="en-US" w:eastAsia="zh-CN" w:bidi="ar-SA"/>
        </w:rPr>
        <w:t xml:space="preserve">电    话</w:t>
      </w:r>
      <w:r>
        <w:rPr>
          <w:rStyle w:val="940"/>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en-US" w:eastAsia="zh-CN"/>
        </w:rPr>
        <w:t xml:space="preserve">0516-83739199</w:t>
      </w:r>
      <w:r/>
    </w:p>
    <w:p>
      <w:pPr>
        <w:ind w:firstLine="480"/>
        <w:keepLines w:val="0"/>
        <w:keepNext w:val="0"/>
        <w:pageBreakBefore w:val="0"/>
        <w:spacing w:line="360" w:lineRule="auto"/>
        <w:widowControl w:val="off"/>
        <w:rPr>
          <w:rStyle w:val="940"/>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项目组人员表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、《代理服务收费标准》</w:t>
      </w:r>
      <w:bookmarkEnd w:id="0"/>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cs="宋体"/>
          <w:b/>
          <w:color w:val="auto"/>
          <w:sz w:val="36"/>
          <w:highlight w:val="yellow"/>
          <w:lang w:val="en-US" w:eastAsia="zh-CN"/>
        </w:rPr>
      </w:pPr>
      <w:r>
        <w:rPr>
          <w:rFonts w:hint="eastAsia" w:ascii="宋体" w:hAnsi="宋体" w:cs="宋体"/>
          <w:b/>
          <w:color w:val="auto"/>
          <w:sz w:val="36"/>
          <w:highlight w:val="yellow"/>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64"/>
        <w:numPr>
          <w:ilvl w:val="0"/>
          <w:numId w:val="0"/>
        </w:numP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采购包1</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2"/>
        <w:gridCol w:w="1100"/>
        <w:gridCol w:w="7070"/>
      </w:tblGrid>
      <w:tr>
        <w:trPr>
          <w:jc w:val="center"/>
          <w:tblCellSpacing w:w="0" w:type="dxa"/>
          <w:trHeight w:val="286"/>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blCellSpacing w:w="0" w:type="dxa"/>
          <w:trHeight w:val="1099"/>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注：得分四舍五入，保留小数点后2位。</w:t>
            </w:r>
            <w:r/>
          </w:p>
        </w:tc>
      </w:tr>
      <w:tr>
        <w:trPr>
          <w:jc w:val="center"/>
          <w:tblCellSpacing w:w="0" w:type="dxa"/>
          <w:trHeight w:val="1447"/>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pStyle w:val="749"/>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月1日（合同签订日期）以来，承担过轴流泵</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00ZLB以上）</w:t>
            </w:r>
            <w:r>
              <w:rPr>
                <w:rFonts w:hint="eastAsia" w:ascii="宋体" w:hAnsi="宋体" w:cs="宋体"/>
                <w:color w:val="auto"/>
                <w:sz w:val="24"/>
                <w:szCs w:val="24"/>
                <w:highlight w:val="none"/>
                <w:lang w:val="en-US" w:eastAsia="zh-CN" w:bidi="ar-SA"/>
              </w:rPr>
              <w:t xml:space="preserve">及配套电机</w:t>
            </w:r>
            <w:r>
              <w:rPr>
                <w:rFonts w:hint="eastAsia" w:ascii="宋体" w:hAnsi="宋体" w:eastAsia="宋体" w:cs="宋体"/>
                <w:color w:val="auto"/>
                <w:sz w:val="24"/>
                <w:szCs w:val="24"/>
                <w:highlight w:val="none"/>
                <w:lang w:val="en-US" w:eastAsia="zh-CN" w:bidi="ar-SA"/>
              </w:rPr>
              <w:t xml:space="preserve">的维修项目的，每有1项得2分，最高得4分；</w:t>
            </w:r>
            <w:r/>
          </w:p>
          <w:p>
            <w:pPr>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70"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b.担任过承担过轴流泵</w:t>
            </w:r>
            <w:r>
              <w:rPr>
                <w:rFonts w:hint="eastAsia" w:ascii="宋体" w:hAnsi="宋体" w:cs="宋体"/>
                <w:color w:val="auto"/>
                <w:sz w:val="24"/>
                <w:szCs w:val="24"/>
                <w:highlight w:val="none"/>
                <w:lang w:val="en-US" w:eastAsia="zh-CN"/>
              </w:rPr>
              <w:t xml:space="preserve">及配套电机等维修</w:t>
            </w:r>
            <w:r>
              <w:rPr>
                <w:rFonts w:hint="eastAsia" w:ascii="宋体" w:hAnsi="宋体" w:eastAsia="宋体" w:cs="宋体"/>
                <w:color w:val="auto"/>
                <w:sz w:val="24"/>
                <w:szCs w:val="24"/>
                <w:highlight w:val="none"/>
              </w:rPr>
              <w:t xml:space="preserve">的项目经理职务的得2分。附体现项目经理姓名轴流泵</w:t>
            </w:r>
            <w:r>
              <w:rPr>
                <w:rFonts w:hint="eastAsia" w:ascii="宋体" w:hAnsi="宋体" w:eastAsia="宋体" w:cs="宋体"/>
                <w:color w:val="auto"/>
                <w:sz w:val="24"/>
                <w:szCs w:val="24"/>
                <w:highlight w:val="none"/>
                <w:lang w:val="en-US" w:eastAsia="zh-CN"/>
              </w:rPr>
              <w:t xml:space="preserve">规格</w:t>
            </w:r>
            <w:r>
              <w:rPr>
                <w:rFonts w:hint="eastAsia" w:ascii="宋体" w:hAnsi="宋体" w:cs="宋体"/>
                <w:color w:val="auto"/>
                <w:sz w:val="24"/>
                <w:szCs w:val="24"/>
                <w:highlight w:val="none"/>
                <w:lang w:val="en-US" w:eastAsia="zh-CN"/>
              </w:rPr>
              <w:t xml:space="preserve">和电机</w:t>
            </w:r>
            <w:r>
              <w:rPr>
                <w:rFonts w:hint="eastAsia" w:ascii="宋体" w:hAnsi="宋体" w:eastAsia="宋体" w:cs="宋体"/>
                <w:color w:val="auto"/>
                <w:sz w:val="24"/>
                <w:szCs w:val="24"/>
                <w:highlight w:val="none"/>
              </w:rPr>
              <w:t xml:space="preserve">的证明材料扫描件，否则不得分</w:t>
            </w:r>
            <w:r>
              <w:rPr>
                <w:rFonts w:hint="eastAsia" w:ascii="宋体" w:hAnsi="宋体" w:eastAsia="宋体" w:cs="宋体"/>
                <w:color w:val="auto"/>
                <w:sz w:val="24"/>
                <w:szCs w:val="24"/>
                <w:highlight w:val="none"/>
                <w:lang w:eastAsia="zh-CN"/>
              </w:rPr>
              <w:t xml:space="preserve">。</w:t>
            </w:r>
            <w:r/>
          </w:p>
        </w:tc>
      </w:tr>
      <w:tr>
        <w:trPr>
          <w:jc w:val="center"/>
          <w:tblCellSpacing w:w="0" w:type="dxa"/>
          <w:trHeight w:val="276"/>
        </w:trPr>
        <w:tc>
          <w:tcPr>
            <w:shd w:val="clear" w:color="auto" w:fill="auto"/>
            <w:tcBorders>
              <w:left w:val="single" w:color="000000" w:sz="4" w:space="0"/>
              <w:right w:val="single" w:color="000000" w:sz="4" w:space="0"/>
            </w:tcBorders>
            <w:tcW w:w="1092" w:type="dxa"/>
            <w:vAlign w:val="center"/>
            <w:vMerge w:val="restart"/>
            <w:textDirection w:val="lrTb"/>
            <w:noWrap w:val="false"/>
          </w:tcPr>
          <w:p>
            <w:pPr>
              <w:pStyle w:val="72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施工组织设计</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分项报价合理性（3分）</w:t>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highlight w:val="none"/>
                <w:lang w:val="en-US" w:eastAsia="zh-CN" w:bidi="ar"/>
              </w:rPr>
              <w:t xml:space="preserve">对</w:t>
            </w:r>
            <w:r>
              <w:rPr>
                <w:rFonts w:hint="eastAsia" w:ascii="宋体" w:hAnsi="宋体" w:eastAsia="宋体" w:cs="宋体"/>
                <w:color w:val="000000"/>
                <w:sz w:val="24"/>
                <w:szCs w:val="24"/>
                <w:highlight w:val="none"/>
                <w:lang w:val="en-US" w:eastAsia="zh-CN" w:bidi="ar"/>
              </w:rPr>
              <w:t xml:space="preserve">分项报价科学</w:t>
            </w:r>
            <w:r>
              <w:rPr>
                <w:rFonts w:hint="default" w:ascii="Times New Roman" w:hAnsi="Times New Roman" w:eastAsia="宋体" w:cs="Times New Roman"/>
                <w:color w:val="000000"/>
                <w:sz w:val="24"/>
                <w:szCs w:val="24"/>
                <w:highlight w:val="none"/>
                <w:lang w:val="en-US" w:eastAsia="zh-CN" w:bidi="ar"/>
              </w:rPr>
              <w:t xml:space="preserve">性、</w:t>
            </w:r>
            <w:r>
              <w:rPr>
                <w:rFonts w:hint="eastAsia" w:ascii="宋体" w:hAnsi="宋体" w:eastAsia="宋体" w:cs="宋体"/>
                <w:color w:val="000000"/>
                <w:sz w:val="24"/>
                <w:szCs w:val="24"/>
                <w:highlight w:val="none"/>
                <w:lang w:val="en-US" w:eastAsia="zh-CN" w:bidi="ar"/>
              </w:rPr>
              <w:t xml:space="preserve">合理</w:t>
            </w:r>
            <w:r>
              <w:rPr>
                <w:rFonts w:hint="default" w:ascii="Times New Roman" w:hAnsi="Times New Roman" w:eastAsia="宋体" w:cs="Times New Roman"/>
                <w:color w:val="000000"/>
                <w:sz w:val="24"/>
                <w:szCs w:val="24"/>
                <w:highlight w:val="none"/>
                <w:lang w:val="en-US" w:eastAsia="zh-CN" w:bidi="ar"/>
              </w:rPr>
              <w:t xml:space="preserve">性进行综合评价：科学性强、合理性强得</w:t>
            </w:r>
            <w:r>
              <w:rPr>
                <w:rFonts w:hint="eastAsia" w:ascii="Times New Roman" w:hAnsi="Times New Roman" w:eastAsia="宋体" w:cs="Times New Roman"/>
                <w:color w:val="000000"/>
                <w:sz w:val="24"/>
                <w:szCs w:val="24"/>
                <w:highlight w:val="none"/>
                <w:lang w:val="en-US" w:eastAsia="zh-CN" w:bidi="ar"/>
              </w:rPr>
              <w:t xml:space="preserve">3</w:t>
            </w:r>
            <w:r>
              <w:rPr>
                <w:rFonts w:hint="default" w:ascii="Times New Roman" w:hAnsi="Times New Roman" w:eastAsia="宋体" w:cs="Times New Roman"/>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科学性一般、合理性一般得2分；科学性差、合理性差得1分。</w:t>
            </w:r>
            <w:r/>
          </w:p>
        </w:tc>
      </w:tr>
      <w:tr>
        <w:trPr>
          <w:jc w:val="center"/>
          <w:tblCellSpacing w:w="0" w:type="dxa"/>
          <w:trHeight w:val="276"/>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水泵</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电机等</w:t>
            </w:r>
            <w:r>
              <w:rPr>
                <w:rFonts w:hint="eastAsia" w:ascii="宋体" w:hAnsi="宋体" w:eastAsia="宋体" w:cs="宋体"/>
                <w:color w:val="000000"/>
                <w:sz w:val="24"/>
                <w:szCs w:val="24"/>
                <w:highlight w:val="none"/>
              </w:rPr>
              <w:t xml:space="preserve">维修方案（</w:t>
            </w:r>
            <w:r>
              <w:rPr>
                <w:rFonts w:hint="eastAsia"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内容详细、全面具体、科学合理、内容完整的得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内容较详细、全面具体、较科学合理、内容较完整的得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内容基本完整、基本符合要求的得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内容详细、针对性强、科学合理、内容完整的得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内容较详细、针对性较强、较科学合理、内容较完整的得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针对性一般、基本符合要求的得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内容详细、可行性强、科学合理、内容完整的得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内容较详细、可行性较强、较科学合理、内容较完整的得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可行性一般、基本符合要求的得2分；</w:t>
            </w:r>
            <w:r/>
          </w:p>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可行性较差的得1分；</w:t>
            </w:r>
            <w:r/>
          </w:p>
          <w:p>
            <w:pPr>
              <w:contextualSpacing/>
              <w:jc w:val="left"/>
              <w:spacing w:line="312"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无具体内容或不提供的得0分。</w:t>
            </w:r>
            <w:r/>
          </w:p>
        </w:tc>
      </w:tr>
      <w:tr>
        <w:trPr>
          <w:jc w:val="center"/>
          <w:tblCellSpacing w:w="0" w:type="dxa"/>
          <w:trHeight w:val="745"/>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测量、调试及试运行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12分</w:t>
            </w:r>
            <w:r>
              <w:rPr>
                <w:rFonts w:hint="eastAsia" w:ascii="宋体" w:hAnsi="宋体" w:eastAsia="宋体" w:cs="宋体"/>
                <w:color w:val="000000"/>
                <w:sz w:val="24"/>
                <w:szCs w:val="24"/>
                <w:lang w:eastAsia="zh-CN"/>
              </w:rPr>
              <w:t xml:space="preserve">）</w:t>
            </w:r>
            <w:r/>
          </w:p>
          <w:p>
            <w:pPr>
              <w:pStyle w:val="729"/>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1、全面性(4分)：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内容详细具体、科学合理、可行性强、内容完整的得4分；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内容较详细具体、较科学合理、可行性较强、内容较完整的得3分；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内容基本完整、可行性一般、基本符合要求的得2分；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内容较差的得1分；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2、针对性(4分)：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内容详细、针对性强、科学合理、内容完整的得4分；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内容较详细、针对性较强、较科学合理、内容较完整的得3分；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针对性一般、基本符合要求的得2分；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针对性较差的得1分；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3、可行性(4分)：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内容详细、可行性强、科学合理、内容完整的得4分；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内容较详细、可行性较强、较科学合理、内容较完整的得3分；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可行性一般、基本符合要求的得2分；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可行性较差的得1分；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178"/>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项目管理机构的人员配（10分）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项目管理人员组成、劳动力配置及保障措施：</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内容详细、全面具体、科学合理、内容完整的得10分；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内容较完整合理的得8分；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内容一般合理的得6分；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欠缺的得3分；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无具体内容的，得0分。</w:t>
            </w:r>
            <w:r/>
          </w:p>
        </w:tc>
      </w:tr>
      <w:tr>
        <w:trPr>
          <w:jc w:val="center"/>
          <w:tblCellSpacing w:w="0" w:type="dxa"/>
          <w:trHeight w:val="90"/>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rPr>
              <w:t xml:space="preserve">质量管理体系及措施</w:t>
            </w:r>
            <w:r>
              <w:rPr>
                <w:rFonts w:hint="eastAsia" w:ascii="宋体" w:hAnsi="宋体" w:eastAsia="宋体" w:cs="宋体"/>
                <w:color w:val="000000"/>
                <w:sz w:val="24"/>
                <w:szCs w:val="24"/>
              </w:rPr>
              <w:t xml:space="preserve">（10分）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从质量标准、岗位职责、材料采购、过程控制及检验、分项措施的针对性5个方面进行综合评价：</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内容详细具体、科学合理、针对性强、内容完整的得10分；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内容较详细具体、较科学合理、针对性较强、内容较完整的得8分；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内容基本完整、针对性一般、基本符合要求的得6分；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内容较差的得3分；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1328"/>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安全及文明施工措施（8分）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根据响应文件中安全文明施工措施进行综合评价：</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内容详细具体、科学合理、针对性强、内容完整的得8分；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内容较详细具体、较科学合理、针对性较强、内容较完整的得6分；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内容基本完整、针对性一般、基本符合要求的得4分；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内容较差的得2分；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062"/>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工程进度计划与措施（8分）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29"/>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从进度计划、关键路径、逻辑关系、措施保证计划4个方面进行综合评价：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内容详细具体、科学合理、针对性强、内容完整的得8分；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内容较详细具体、较科学合理、针对性较强、内容较完整的得6分；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内容较差的得2分；</w:t>
            </w:r>
            <w:r/>
          </w:p>
          <w:p>
            <w:pPr>
              <w:pStyle w:val="729"/>
              <w:jc w:val="both"/>
              <w:keepLines w:val="0"/>
              <w:keepNext w:val="0"/>
              <w:spacing w:before="0" w:beforeAutospacing="0" w:after="0" w:afterAutospacing="0"/>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p>
        </w:tc>
      </w:tr>
      <w:tr>
        <w:trPr>
          <w:jc w:val="center"/>
          <w:tblCellSpacing w:w="0" w:type="dxa"/>
          <w:trHeight w:val="1127"/>
        </w:trPr>
        <w:tc>
          <w:tcPr>
            <w:shd w:val="clear" w:color="auto" w:fill="auto"/>
            <w:tcBorders>
              <w:left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环境保护（</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29"/>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内容详细具体、科学合理、针对性强、内容完整的得</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内容较详细具体、较科学合理、针对性较强、内容较完整的得</w:t>
            </w:r>
            <w:r>
              <w:rPr>
                <w:rFonts w:hint="eastAsia" w:ascii="Times New Roman" w:hAnsi="Times New Roman" w:cs="Times New Roman"/>
                <w:color w:val="000000"/>
                <w:sz w:val="24"/>
                <w:szCs w:val="24"/>
                <w:lang w:val="en-US" w:eastAsia="zh-CN"/>
              </w:rPr>
              <w:t xml:space="preserve">5</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内容基本完整、针对性一般、基本符合要求的得</w:t>
            </w:r>
            <w:r>
              <w:rPr>
                <w:rFonts w:hint="eastAsia" w:ascii="Times New Roman" w:hAnsi="Times New Roman" w:cs="Times New Roman"/>
                <w:color w:val="000000"/>
                <w:sz w:val="24"/>
                <w:szCs w:val="24"/>
                <w:lang w:val="en-US" w:eastAsia="zh-CN"/>
              </w:rPr>
              <w:t xml:space="preserve">3</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内容较差的得</w:t>
            </w:r>
            <w:r>
              <w:rPr>
                <w:rFonts w:hint="eastAsia" w:ascii="Times New Roman" w:hAnsi="Times New Roman" w:cs="Times New Roman"/>
                <w:color w:val="000000"/>
                <w:sz w:val="24"/>
                <w:szCs w:val="24"/>
                <w:lang w:val="en-US" w:eastAsia="zh-CN"/>
              </w:rPr>
              <w:t xml:space="preserve">1</w:t>
            </w:r>
            <w:r>
              <w:rPr>
                <w:rFonts w:hint="default" w:ascii="Times New Roman" w:hAnsi="Times New Roman" w:cs="Times New Roman"/>
                <w:color w:val="000000"/>
                <w:sz w:val="24"/>
                <w:szCs w:val="24"/>
              </w:rPr>
              <w:t xml:space="preserve">分；</w:t>
            </w:r>
            <w:r/>
          </w:p>
          <w:p>
            <w:pPr>
              <w:pStyle w:val="729"/>
              <w:ind w:right="33"/>
              <w:keepLines w:val="0"/>
              <w:keepNext w:val="0"/>
              <w:spacing w:before="0" w:beforeAutospacing="0" w:after="0" w:afterAutospacing="0"/>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无具体内容或不提供的得0分。</w:t>
            </w:r>
            <w:r/>
          </w:p>
        </w:tc>
      </w:tr>
      <w:tr>
        <w:trPr>
          <w:jc w:val="center"/>
          <w:tblCellSpacing w:w="0" w:type="dxa"/>
          <w:trHeight w:val="717"/>
        </w:trPr>
        <w:tc>
          <w:tcPr>
            <w:shd w:val="clear" w:color="auto" w:fill="auto"/>
            <w:tcBorders>
              <w:left w:val="single" w:color="000000" w:sz="4" w:space="0"/>
              <w:bottom w:val="single" w:color="000000" w:sz="4" w:space="0"/>
              <w:right w:val="single" w:color="000000" w:sz="4" w:space="0"/>
            </w:tcBorders>
            <w:tcW w:w="1092" w:type="dxa"/>
            <w:vAlign w:val="center"/>
            <w:vMerge w:val="continue"/>
            <w:textDirection w:val="lrTb"/>
            <w:noWrap w:val="false"/>
          </w:tcPr>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2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资源配备计划（</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49"/>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0" w:type="dxa"/>
            <w:vAlign w:val="center"/>
            <w:textDirection w:val="lrTb"/>
            <w:noWrap w:val="false"/>
          </w:tcPr>
          <w:p>
            <w:pPr>
              <w:pStyle w:val="729"/>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从设备、其他施工生产资源类配备和计划资金使用计划等3个方面进行综合评价：</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内容详细具体、科学合理、针对性强、内容完整的得</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内容较详细具体、较科学合理、针对性较强、内容较完整的得</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内容基本完整、针对性一般、基本符合要求的得4分；</w:t>
            </w:r>
            <w:r/>
          </w:p>
          <w:p>
            <w:pPr>
              <w:pStyle w:val="72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内容较差的得2分；</w:t>
            </w:r>
            <w:r/>
          </w:p>
          <w:p>
            <w:pPr>
              <w:pStyle w:val="729"/>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无具体内容或不提供的得0分</w:t>
            </w:r>
            <w:r>
              <w:rPr>
                <w:rFonts w:hint="eastAsia" w:ascii="宋体" w:hAnsi="宋体" w:eastAsia="宋体" w:cs="宋体"/>
                <w:color w:val="000000"/>
                <w:sz w:val="24"/>
                <w:szCs w:val="24"/>
                <w:lang w:eastAsia="zh-CN"/>
              </w:rPr>
              <w:t xml:space="preserve">。</w:t>
            </w:r>
            <w:r/>
          </w:p>
        </w:tc>
      </w:tr>
    </w:tbl>
    <w:p>
      <w:pPr>
        <w:rPr>
          <w:rFonts w:hint="eastAsia" w:ascii="宋体" w:hAnsi="宋体" w:eastAsia="宋体" w:cs="宋体"/>
          <w:b/>
          <w:bCs/>
          <w:color w:val="auto"/>
          <w:sz w:val="36"/>
          <w:highlight w:val="none"/>
        </w:rPr>
      </w:pPr>
      <w:r>
        <w:rPr>
          <w:rFonts w:hint="eastAsia" w:ascii="宋体" w:hAnsi="宋体" w:cs="宋体"/>
          <w:b/>
          <w:bCs/>
          <w:color w:val="auto"/>
          <w:sz w:val="36"/>
          <w:szCs w:val="36"/>
          <w:highlight w:val="none"/>
        </w:rPr>
        <w:br w:type="page" w:clear="all"/>
      </w:r>
      <w:r/>
    </w:p>
    <w:p>
      <w:pPr>
        <w:contextualSpacing/>
        <w:jc w:val="left"/>
        <w:spacing w:line="312"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w:t>
      </w:r>
      <w:r>
        <w:rPr>
          <w:rFonts w:hint="eastAsia" w:ascii="宋体" w:hAnsi="宋体" w:cs="宋体"/>
          <w:color w:val="auto"/>
          <w:sz w:val="24"/>
          <w:szCs w:val="24"/>
          <w:highlight w:val="none"/>
          <w:lang w:val="en-US" w:eastAsia="zh-CN" w:bidi="ar-SA"/>
        </w:rPr>
        <w:t xml:space="preserve">2</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9"/>
        <w:gridCol w:w="1894"/>
        <w:gridCol w:w="6279"/>
      </w:tblGrid>
      <w:tr>
        <w:trPr>
          <w:jc w:val="center"/>
          <w:tblCellSpacing w:w="0" w:type="dxa"/>
          <w:trHeight w:val="28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评分细则</w:t>
            </w:r>
            <w:r/>
          </w:p>
        </w:tc>
      </w:tr>
      <w:tr>
        <w:trPr>
          <w:jc w:val="center"/>
          <w:tblCellSpacing w:w="0" w:type="dxa"/>
          <w:trHeight w:val="10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blCellSpacing w:w="0" w:type="dxa"/>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月1日（合同签订日期）以来承担过供配电工程的，每有1项得2分，最高得4分；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业绩证明材料以中标通知书、合同协议书、完工或竣工验收证明扫描件为准，三者须同时具备，否则不得分。</w:t>
            </w:r>
            <w:r/>
          </w:p>
        </w:tc>
      </w:tr>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a.项目经理具有工程类高级职称或5年以上中级职称的得2分，5年以下中级职称的得1分，最高得2分。附证书扫描件及近六个月社保证明，否则不得分。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b.担任过</w:t>
            </w:r>
            <w:r>
              <w:rPr>
                <w:rFonts w:hint="eastAsia" w:ascii="宋体" w:hAnsi="宋体" w:cs="宋体"/>
                <w:color w:val="auto"/>
                <w:sz w:val="24"/>
                <w:szCs w:val="24"/>
                <w:highlight w:val="none"/>
                <w:lang w:val="en-US" w:eastAsia="zh-CN" w:bidi="ar-SA"/>
              </w:rPr>
              <w:t xml:space="preserve">供配电</w:t>
            </w:r>
            <w:r>
              <w:rPr>
                <w:rFonts w:hint="eastAsia" w:ascii="宋体" w:hAnsi="宋体" w:eastAsia="宋体" w:cs="宋体"/>
                <w:color w:val="auto"/>
                <w:sz w:val="24"/>
                <w:szCs w:val="24"/>
                <w:highlight w:val="none"/>
                <w:lang w:val="en-US" w:eastAsia="zh-CN" w:bidi="ar-SA"/>
              </w:rPr>
              <w:t xml:space="preserve">项目经理职务的得2分。附体现项目经理姓名的证明材料扫描件，否则不得分。</w:t>
            </w:r>
            <w:r/>
          </w:p>
        </w:tc>
      </w:tr>
      <w:tr>
        <w:trPr>
          <w:jc w:val="center"/>
          <w:tblCellSpacing w:w="0" w:type="dxa"/>
          <w:trHeight w:val="13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w:t>
            </w:r>
            <w:r>
              <w:rPr>
                <w:rFonts w:hint="eastAsia" w:ascii="宋体" w:hAnsi="宋体" w:cs="宋体"/>
                <w:color w:val="auto"/>
                <w:sz w:val="24"/>
                <w:szCs w:val="24"/>
                <w:highlight w:val="none"/>
                <w:lang w:val="en-US" w:eastAsia="zh-CN" w:bidi="ar-SA"/>
              </w:rPr>
              <w:t xml:space="preserve">设计</w:t>
            </w:r>
            <w:r>
              <w:rPr>
                <w:rFonts w:hint="eastAsia" w:ascii="宋体" w:hAnsi="宋体" w:eastAsia="宋体" w:cs="宋体"/>
                <w:color w:val="auto"/>
                <w:sz w:val="24"/>
                <w:szCs w:val="24"/>
                <w:highlight w:val="none"/>
                <w:lang w:val="en-US" w:eastAsia="zh-CN" w:bidi="ar-SA"/>
              </w:rPr>
              <w:t xml:space="preserve">(82分)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分项报价合理性（3分）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
              </w:rPr>
              <w:t xml:space="preserve">对</w:t>
            </w:r>
            <w:r>
              <w:rPr>
                <w:rFonts w:hint="eastAsia" w:ascii="宋体" w:hAnsi="宋体" w:eastAsia="宋体" w:cs="宋体"/>
                <w:color w:val="000000"/>
                <w:sz w:val="24"/>
                <w:szCs w:val="24"/>
                <w:lang w:val="en-US" w:eastAsia="zh-CN" w:bidi="ar"/>
              </w:rPr>
              <w:t xml:space="preserve">分项报价科学</w:t>
            </w:r>
            <w:r>
              <w:rPr>
                <w:rFonts w:hint="default" w:ascii="Times New Roman" w:hAnsi="Times New Roman" w:eastAsia="宋体" w:cs="Times New Roman"/>
                <w:color w:val="000000"/>
                <w:sz w:val="24"/>
                <w:szCs w:val="24"/>
                <w:lang w:val="en-US" w:eastAsia="zh-CN" w:bidi="ar"/>
              </w:rPr>
              <w:t xml:space="preserve">性、</w:t>
            </w:r>
            <w:r>
              <w:rPr>
                <w:rFonts w:hint="eastAsia" w:ascii="宋体" w:hAnsi="宋体" w:eastAsia="宋体" w:cs="宋体"/>
                <w:color w:val="000000"/>
                <w:sz w:val="24"/>
                <w:szCs w:val="24"/>
                <w:lang w:val="en-US" w:eastAsia="zh-CN" w:bidi="ar"/>
              </w:rPr>
              <w:t xml:space="preserve">合理</w:t>
            </w:r>
            <w:r>
              <w:rPr>
                <w:rFonts w:hint="default" w:ascii="Times New Roman" w:hAnsi="Times New Roman" w:eastAsia="宋体" w:cs="Times New Roman"/>
                <w:color w:val="000000"/>
                <w:sz w:val="24"/>
                <w:szCs w:val="24"/>
                <w:lang w:val="en-US" w:eastAsia="zh-CN" w:bidi="ar"/>
              </w:rPr>
              <w:t xml:space="preserve">性进行综合评价：科学性强、合理性强得</w:t>
            </w:r>
            <w:r>
              <w:rPr>
                <w:rFonts w:hint="eastAsia"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科学性一般、合理性一般得2分；科学性差、合理性差得1分。</w:t>
            </w:r>
            <w:r/>
          </w:p>
        </w:tc>
      </w:tr>
      <w:tr>
        <w:trPr>
          <w:jc w:val="center"/>
          <w:tblCellSpacing w:w="0" w:type="dxa"/>
          <w:trHeight w:val="21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bidi="ar"/>
              </w:rPr>
              <w:t xml:space="preserve">控制柜更换</w:t>
            </w:r>
            <w:r>
              <w:rPr>
                <w:rFonts w:hint="eastAsia" w:ascii="宋体" w:hAnsi="宋体" w:eastAsia="宋体" w:cs="宋体"/>
                <w:color w:val="000000"/>
                <w:sz w:val="24"/>
                <w:szCs w:val="24"/>
                <w:highlight w:val="none"/>
                <w:lang w:val="en-US" w:eastAsia="zh-CN" w:bidi="ar"/>
              </w:rPr>
              <w:t xml:space="preserve">方</w:t>
            </w:r>
            <w:r>
              <w:rPr>
                <w:rFonts w:hint="eastAsia" w:ascii="宋体" w:hAnsi="宋体" w:cs="宋体"/>
                <w:color w:val="000000"/>
                <w:sz w:val="24"/>
                <w:szCs w:val="24"/>
                <w:highlight w:val="none"/>
                <w:lang w:val="en-US" w:eastAsia="zh-CN" w:bidi="ar"/>
              </w:rPr>
              <w:t xml:space="preserve">案</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1、全面性(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内容详细具体、科学合理、可行性强、内容完整的得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内容较详细具体、较科学合理、可行性较强、内容较完整的得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内容基本完整、可行性一般、基本符合要求的得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内容较差的得1分；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2、针对性(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内容详细、针对性强、科学合理、内容完整的得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内容较详细、针对性较强、较科学合理、内容较完整的得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针对性一般、基本符合要求的得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针对性较差的得1分；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无具体内容或不提供的得0分。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3、可行性(</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内容详细、可行性强、科学合理、内容完整的得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内容较详细、可行性较强、较科学合理、内容较完整的得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可行性一般、基本符合要求的得2分；</w:t>
            </w:r>
            <w:r/>
          </w:p>
          <w:p>
            <w:pPr>
              <w:pStyle w:val="749"/>
              <w:contextualSpacing/>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可行性较差的得1分；</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无具体内容或不提供的得0分。</w:t>
            </w:r>
            <w:r/>
          </w:p>
        </w:tc>
      </w:tr>
      <w:tr>
        <w:trPr>
          <w:jc w:val="center"/>
          <w:tblCellSpacing w:w="0" w:type="dxa"/>
          <w:trHeight w:val="23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
              </w:rPr>
              <w:t xml:space="preserve">35kV真空断路器等高压设备更换方案（</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内容详细、全面具体、科学合理、内容完整的得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内容较详细、全面具体、较科学合理、内容较完整的得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内容基本完整、基本符合要求的得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2、针对性(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内容详细、针对性强、科学合理、内容完整的得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内容较详细、针对性较强、较科学合理、内容较完整的得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针对性一般、基本符合要求的得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3、可行性(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内容详细、可行性强、科学合理、内容完整的得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内容较详细、可行性较强、较科学合理、内容较完整的得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可行性一般、基本符合要求的得2分；</w:t>
            </w:r>
            <w:r/>
          </w:p>
          <w:p>
            <w:pPr>
              <w:contextualSpacing/>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可行性较差的得1分</w:t>
            </w:r>
            <w:r>
              <w:rPr>
                <w:rFonts w:hint="eastAsia" w:ascii="宋体" w:hAnsi="宋体" w:cs="宋体"/>
                <w:color w:val="auto"/>
                <w:sz w:val="24"/>
                <w:szCs w:val="24"/>
                <w:highlight w:val="none"/>
                <w:lang w:val="en-US" w:eastAsia="zh-CN" w:bidi="ar-SA"/>
              </w:rPr>
              <w:t xml:space="preserve">。</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无具体内容或不提供的得0分。</w:t>
            </w:r>
            <w:r/>
          </w:p>
        </w:tc>
      </w:tr>
      <w:tr>
        <w:trPr>
          <w:jc w:val="center"/>
          <w:tblCellSpacing w:w="0" w:type="dxa"/>
          <w:trHeight w:val="13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项目管理机构的人员配备</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项目管理人员相关专业人员配备齐全、劳动力配置及保障措施：</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内容详细、全面具体、科学合理、内容完整的得得10分；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内容较完整合理的得7分；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内容一般合理的得4分；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欠缺的得2分；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无具体内容的，得0分。</w:t>
            </w:r>
            <w:r/>
          </w:p>
        </w:tc>
      </w:tr>
      <w:tr>
        <w:trPr>
          <w:jc w:val="center"/>
          <w:tblCellSpacing w:w="0" w:type="dxa"/>
          <w:trHeight w:val="13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before="0" w:beforeAutospacing="0" w:after="0" w:afterAutospacing="0"/>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质量管理体系及措施</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从质量标准、岗位职责、材料采购、过程控制及检验、分项措施的针对性5个方面进行综合评价：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20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安全文明施工措施（</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根据响应文件中安全文明施工措施进行综合评价：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3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工程进度计划与措施（</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从进度计划、关键路径、逻辑关系、措施保证计划4个方面进行综合评价：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r>
        <w:trPr>
          <w:jc w:val="center"/>
          <w:tblCellSpacing w:w="0" w:type="dxa"/>
          <w:trHeight w:val="3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环境保护（</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从环境保护组织机构是否健全，施工组织设计中对各种污染物的处理措施、渣料防护与处置方式、完工后的现场恢复，以及供应商在其施工过程中对公众卫生的保护措施是否合理等方面进行综合评价：</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内容详细具体、科学合理、针对性强、内容完整的得</w:t>
            </w:r>
            <w:r>
              <w:rPr>
                <w:rFonts w:hint="eastAsia" w:cs="Times New Roman"/>
                <w:color w:val="000000"/>
                <w:sz w:val="24"/>
                <w:szCs w:val="24"/>
                <w:lang w:val="en-US" w:eastAsia="zh-CN" w:bidi="ar-SA"/>
              </w:rPr>
              <w:t xml:space="preserve">7</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内容较详细具体、较科学合理、针对性较强、内容较完整的得</w:t>
            </w:r>
            <w:r>
              <w:rPr>
                <w:rFonts w:hint="eastAsia" w:cs="Times New Roman"/>
                <w:color w:val="000000"/>
                <w:sz w:val="24"/>
                <w:szCs w:val="24"/>
                <w:lang w:val="en-US" w:eastAsia="zh-CN" w:bidi="ar-SA"/>
              </w:rPr>
              <w:t xml:space="preserve">5</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内容基本完整、针对性一般、基本符合要求的得</w:t>
            </w:r>
            <w:r>
              <w:rPr>
                <w:rFonts w:hint="eastAsia" w:cs="Times New Roman"/>
                <w:color w:val="000000"/>
                <w:sz w:val="24"/>
                <w:szCs w:val="24"/>
                <w:lang w:val="en-US" w:eastAsia="zh-CN" w:bidi="ar-SA"/>
              </w:rPr>
              <w:t xml:space="preserve">3</w:t>
            </w:r>
            <w:r>
              <w:rPr>
                <w:rFonts w:hint="default" w:ascii="Times New Roman" w:hAnsi="Times New Roman" w:eastAsia="宋体" w:cs="Times New Roman"/>
                <w:color w:val="000000"/>
                <w:sz w:val="24"/>
                <w:szCs w:val="24"/>
                <w:lang w:val="en-US" w:eastAsia="zh-CN" w:bidi="ar-SA"/>
              </w:rPr>
              <w:t xml:space="preserve">分；</w:t>
            </w:r>
            <w:r/>
          </w:p>
          <w:p>
            <w:pPr>
              <w:ind w:right="33"/>
              <w:jc w:val="left"/>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无具体内容或不提供的得0分</w:t>
            </w:r>
            <w:r>
              <w:rPr>
                <w:rFonts w:hint="eastAsia" w:cs="Times New Roman"/>
                <w:color w:val="000000"/>
                <w:sz w:val="24"/>
                <w:szCs w:val="24"/>
                <w:lang w:val="en-US" w:eastAsia="zh-CN" w:bidi="ar-SA"/>
              </w:rPr>
              <w:t xml:space="preserve">。</w:t>
            </w:r>
            <w:r/>
          </w:p>
        </w:tc>
      </w:tr>
      <w:tr>
        <w:trPr>
          <w:jc w:val="center"/>
          <w:tblCellSpacing w:w="0" w:type="dxa"/>
          <w:trHeight w:val="11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jc w:val="center"/>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资源配备计划（8分）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从设备、其他施工生产资源类配备和计划资金使用计划等3个方面进行综合评价：</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内容详细具体、科学合理、针对性强、内容完整的得8分；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内容较详细具体、较科学合理、针对性较强、内容较完整的得6分；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内容基本完整、针对性一般、基本符合要求的得4分；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内容一般、基本可行的得2分；</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内容较差的得1分；</w:t>
            </w:r>
            <w:r/>
          </w:p>
          <w:p>
            <w:pPr>
              <w:contextualSpacing/>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无具体内容或不提供的得0分。</w:t>
            </w:r>
            <w:r/>
          </w:p>
        </w:tc>
      </w:tr>
    </w:tbl>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contextualSpacing/>
        <w:jc w:val="left"/>
        <w:spacing w:line="312" w:lineRule="auto"/>
        <w:widowControl w:val="off"/>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（供应商技术部分得分取所有评委的平均值，保留小数点后二位）</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2、项目要求（采购需求）</w:t>
      </w:r>
      <w:r/>
    </w:p>
    <w:p>
      <w:pPr>
        <w:pStyle w:val="729"/>
        <w:ind w:left="0" w:right="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 w:name="_Toc23745"/>
      <w:r/>
      <w:bookmarkStart w:id="2" w:name="_Toc15841"/>
      <w:r>
        <w:rPr>
          <w:rFonts w:hint="eastAsia" w:ascii="宋体" w:hAnsi="宋体" w:eastAsia="宋体" w:cs="宋体"/>
          <w:b/>
          <w:bCs/>
          <w:color w:val="000000"/>
          <w:sz w:val="24"/>
          <w:szCs w:val="24"/>
        </w:rPr>
        <w:t xml:space="preserve">一、项目名称：</w:t>
      </w:r>
      <w:bookmarkEnd w:id="1"/>
      <w:r/>
      <w:bookmarkEnd w:id="2"/>
      <w:r>
        <w:rPr>
          <w:rFonts w:hint="eastAsia" w:cs="宋体"/>
          <w:b/>
          <w:bCs/>
          <w:color w:val="000000"/>
          <w:sz w:val="24"/>
          <w:szCs w:val="24"/>
          <w:lang w:eastAsia="zh-CN"/>
        </w:rPr>
        <w:t xml:space="preserve">徐州市水利工程运行管理中心2026 年度省级水利工程维修项目</w:t>
      </w:r>
      <w:r/>
    </w:p>
    <w:p>
      <w:pPr>
        <w:pStyle w:val="72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ind w:left="0" w:right="0" w:firstLine="420"/>
        <w:jc w:val="left"/>
        <w:keepLines w:val="0"/>
        <w:keepNext w:val="0"/>
        <w:spacing w:before="0" w:beforeAutospacing="0" w:after="0" w:afterAutospacing="0" w:line="450" w:lineRule="atLeast"/>
        <w:shd w:val="clear" w:color="auto" w:fill="ffffff"/>
        <w:widowControl/>
        <w:rPr>
          <w:rFonts w:hint="eastAsia" w:ascii="宋体" w:hAnsi="宋体" w:eastAsia="宋体" w:cs="宋体"/>
          <w:b/>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本采购项目的最小采购单位为采购包，按每个采购包进行响应、评审。</w:t>
      </w:r>
      <w:r>
        <w:rPr>
          <w:rStyle w:val="733"/>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本采购文件所有内容未做特别标注或说明即适用所有采购包，有特别标注或说明的请按相应采购包要求执行。</w:t>
      </w:r>
      <w:r/>
    </w:p>
    <w:p>
      <w:pPr>
        <w:ind w:left="0" w:right="0" w:firstLine="420"/>
        <w:jc w:val="left"/>
        <w:keepLines w:val="0"/>
        <w:keepNext w:val="0"/>
        <w:spacing w:before="0" w:beforeAutospacing="0" w:after="0" w:afterAutospacing="0" w:line="450" w:lineRule="atLeast"/>
        <w:shd w:val="clear" w:color="auto" w:fill="ffffff"/>
        <w:widowControl/>
        <w:rPr>
          <w:rFonts w:hint="eastAsia" w:ascii="宋体" w:hAnsi="宋体" w:eastAsia="宋体" w:cs="宋体"/>
          <w:b/>
          <w:bCs/>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预算金额</w:t>
      </w:r>
      <w:r/>
    </w:p>
    <w:p>
      <w:pPr>
        <w:ind w:left="0" w:right="0" w:firstLine="420"/>
        <w:jc w:val="left"/>
        <w:keepLines w:val="0"/>
        <w:keepNext w:val="0"/>
        <w:spacing w:before="0" w:beforeAutospacing="0" w:after="0" w:afterAutospacing="0" w:line="450" w:lineRule="atLeast"/>
        <w:shd w:val="clear" w:color="auto" w:fill="ffffff"/>
        <w:widowControl/>
        <w:rPr>
          <w:b/>
          <w:bCs/>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rPr>
        <w:t xml:space="preserve">本项目采购预算为</w:t>
      </w:r>
      <w:r>
        <w:rPr>
          <w:rFonts w:hint="eastAsia" w:cs="宋体"/>
          <w:b/>
          <w:bCs/>
          <w:color w:val="000000"/>
          <w:sz w:val="24"/>
          <w:szCs w:val="24"/>
          <w:highlight w:val="none"/>
          <w:lang w:val="en-US" w:eastAsia="zh-CN"/>
        </w:rPr>
        <w:t xml:space="preserve">132.34</w:t>
      </w:r>
      <w:r>
        <w:rPr>
          <w:rFonts w:hint="eastAsia" w:ascii="宋体" w:hAnsi="宋体" w:eastAsia="宋体" w:cs="宋体"/>
          <w:b/>
          <w:bCs/>
          <w:color w:val="000000"/>
          <w:sz w:val="24"/>
          <w:szCs w:val="24"/>
          <w:highlight w:val="none"/>
        </w:rPr>
        <w:t xml:space="preserve">万人民币</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分设</w:t>
      </w:r>
      <w:r>
        <w:rPr>
          <w:rFonts w:hint="eastAsia" w:ascii="宋体" w:hAnsi="宋体" w:cs="宋体"/>
          <w:b/>
          <w:bCs/>
          <w:i w:val="0"/>
          <w:iCs w:val="0"/>
          <w:caps w:val="0"/>
          <w:color w:val="333333"/>
          <w:spacing w:val="0"/>
          <w:sz w:val="24"/>
          <w:szCs w:val="24"/>
          <w:shd w:val="clear" w:color="auto" w:fill="ffffff"/>
          <w:lang w:val="en-US" w:eastAsia="zh-CN" w:bidi="ar"/>
        </w:rPr>
        <w:t xml:space="preserve">2</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个</w:t>
      </w:r>
      <w:r>
        <w:rPr>
          <w:rFonts w:hint="eastAsia" w:ascii="宋体" w:hAnsi="宋体" w:cs="宋体"/>
          <w:b/>
          <w:bCs/>
          <w:i w:val="0"/>
          <w:iCs w:val="0"/>
          <w:caps w:val="0"/>
          <w:color w:val="333333"/>
          <w:spacing w:val="0"/>
          <w:sz w:val="24"/>
          <w:szCs w:val="24"/>
          <w:shd w:val="clear" w:color="auto" w:fill="ffffff"/>
          <w:lang w:val="en-US" w:eastAsia="zh-CN" w:bidi="ar"/>
        </w:rPr>
        <w:t xml:space="preserve">采购</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包，各</w:t>
      </w:r>
      <w:r>
        <w:rPr>
          <w:rFonts w:hint="eastAsia" w:ascii="宋体" w:hAnsi="宋体" w:cs="宋体"/>
          <w:b/>
          <w:bCs/>
          <w:i w:val="0"/>
          <w:iCs w:val="0"/>
          <w:caps w:val="0"/>
          <w:color w:val="333333"/>
          <w:spacing w:val="0"/>
          <w:sz w:val="24"/>
          <w:szCs w:val="24"/>
          <w:shd w:val="clear" w:color="auto" w:fill="ffffff"/>
          <w:lang w:val="en-US" w:eastAsia="zh-CN" w:bidi="ar"/>
        </w:rPr>
        <w:t xml:space="preserve">采购包</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预算金额</w:t>
      </w:r>
      <w:r>
        <w:rPr>
          <w:rFonts w:hint="eastAsia" w:ascii="宋体" w:hAnsi="宋体" w:cs="宋体"/>
          <w:b/>
          <w:bCs/>
          <w:i w:val="0"/>
          <w:iCs w:val="0"/>
          <w:caps w:val="0"/>
          <w:color w:val="333333"/>
          <w:spacing w:val="0"/>
          <w:sz w:val="24"/>
          <w:szCs w:val="24"/>
          <w:shd w:val="clear" w:color="auto" w:fill="ffffff"/>
          <w:lang w:val="en-US" w:eastAsia="zh-CN" w:bidi="ar"/>
        </w:rPr>
        <w:t xml:space="preserve">如下：</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采购包1不接受超过</w:t>
      </w:r>
      <w:r>
        <w:rPr>
          <w:rFonts w:hint="eastAsia" w:cs="宋体"/>
          <w:b/>
          <w:bCs/>
          <w:color w:val="000000"/>
          <w:sz w:val="24"/>
          <w:szCs w:val="24"/>
          <w:highlight w:val="none"/>
          <w:lang w:val="en-US" w:eastAsia="zh-CN"/>
        </w:rPr>
        <w:t xml:space="preserve">91.46</w:t>
      </w:r>
      <w:r>
        <w:rPr>
          <w:rFonts w:hint="eastAsia" w:ascii="宋体" w:hAnsi="宋体" w:eastAsia="宋体" w:cs="宋体"/>
          <w:b/>
          <w:bCs/>
          <w:color w:val="000000"/>
          <w:sz w:val="24"/>
          <w:szCs w:val="24"/>
          <w:highlight w:val="none"/>
        </w:rPr>
        <w:t xml:space="preserve">万人民币（采购项目预算金额）的报价（最终报价）；</w:t>
      </w:r>
      <w:r/>
    </w:p>
    <w:p>
      <w:pPr>
        <w:pStyle w:val="729"/>
        <w:ind w:left="0" w:firstLine="482"/>
        <w:jc w:val="both"/>
        <w:keepLines w:val="0"/>
        <w:keepNext w:val="0"/>
        <w:spacing w:before="0" w:beforeAutospacing="0" w:after="0" w:afterAutospacing="0" w:line="360" w:lineRule="auto"/>
        <w:widowControl w:val="off"/>
        <w:rPr>
          <w:rFonts w:hint="eastAsia"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采购包2不接受超过</w:t>
      </w:r>
      <w:r>
        <w:rPr>
          <w:rFonts w:hint="eastAsia" w:cs="宋体"/>
          <w:b/>
          <w:bCs/>
          <w:color w:val="000000"/>
          <w:sz w:val="24"/>
          <w:szCs w:val="24"/>
          <w:highlight w:val="none"/>
          <w:lang w:val="en-US" w:eastAsia="zh-CN"/>
        </w:rPr>
        <w:t xml:space="preserve">40.88</w:t>
      </w:r>
      <w:r>
        <w:rPr>
          <w:rFonts w:hint="eastAsia" w:ascii="宋体" w:hAnsi="宋体" w:eastAsia="宋体" w:cs="宋体"/>
          <w:b/>
          <w:bCs/>
          <w:color w:val="000000"/>
          <w:sz w:val="24"/>
          <w:szCs w:val="24"/>
          <w:highlight w:val="none"/>
        </w:rPr>
        <w:t xml:space="preserve">万人民币（采购项目预算金额）的报价（最终报价）</w:t>
      </w:r>
      <w:r>
        <w:rPr>
          <w:rFonts w:hint="eastAsia" w:cs="宋体"/>
          <w:b/>
          <w:bCs/>
          <w:color w:val="000000"/>
          <w:sz w:val="24"/>
          <w:szCs w:val="24"/>
          <w:highlight w:val="none"/>
          <w:lang w:eastAsia="zh-CN"/>
        </w:rPr>
        <w:t xml:space="preserve">。</w:t>
      </w:r>
      <w:r/>
    </w:p>
    <w:p>
      <w:pPr>
        <w:pStyle w:val="731"/>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响应承接单位可兼投但不得兼中，只能中其中一个采购包，每个采购包选取一家成交供应商作为承接单位。若同一投标人在多个采购包排名第一，需按照采购项目评审顺序的规则确定最终中标采购包。 （本项目的评审顺序为采购包1到采购包2）</w:t>
      </w:r>
      <w:r/>
    </w:p>
    <w:p>
      <w:pPr>
        <w:pStyle w:val="731"/>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72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项目概况</w:t>
      </w:r>
      <w:r/>
    </w:p>
    <w:p>
      <w:pPr>
        <w:pStyle w:val="729"/>
        <w:ind w:left="0" w:firstLine="480"/>
        <w:keepLines w:val="0"/>
        <w:keepNext w:val="0"/>
        <w:spacing w:before="0" w:beforeAutospacing="0" w:after="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采购包1：水泵机组维修；</w:t>
      </w:r>
      <w:r/>
    </w:p>
    <w:p>
      <w:pPr>
        <w:pStyle w:val="729"/>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采购包2：</w:t>
      </w:r>
      <w:r>
        <w:rPr>
          <w:rFonts w:hint="eastAsia" w:cs="宋体"/>
          <w:color w:val="000000" w:themeColor="text1"/>
          <w:sz w:val="24"/>
          <w:szCs w:val="24"/>
          <w:highlight w:val="none"/>
          <w:lang w:val="en-US" w:eastAsia="zh-CN"/>
          <w14:textFill>
            <w14:solidFill>
              <w14:schemeClr w14:val="tx1"/>
            </w14:solidFill>
          </w14:textFill>
        </w:rPr>
        <w:t xml:space="preserve">电气设备维修。</w:t>
      </w:r>
      <w:r/>
    </w:p>
    <w:p>
      <w:pPr>
        <w:pStyle w:val="729"/>
        <w:ind w:left="0" w:right="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四、项目实施要求</w:t>
      </w:r>
      <w:r/>
    </w:p>
    <w:p>
      <w:pPr>
        <w:pStyle w:val="729"/>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（一）采购包1：</w:t>
      </w:r>
      <w:r>
        <w:rPr>
          <w:rFonts w:hint="eastAsia" w:ascii="宋体" w:hAnsi="宋体" w:eastAsia="宋体" w:cs="宋体"/>
          <w:color w:val="000000" w:themeColor="text1"/>
          <w:sz w:val="24"/>
          <w:szCs w:val="24"/>
          <w:highlight w:val="none"/>
          <w14:textFill>
            <w14:solidFill>
              <w14:schemeClr w14:val="tx1"/>
            </w14:solidFill>
          </w14:textFill>
        </w:rPr>
        <w:t xml:space="preserve">水泵机组维修</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（1）郑集东站3台机组大修</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维修内容及实施方案</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（1）工作内容</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工作步骤：现场堵漏排水、机组解体、检查、维修，更换轴承等损坏件，叶轮部件维修，密封件更换，对机组的摆度、同心、间隙等要素进行重新调整，恢复机组各项指标，试验、试运行及验收。</w:t>
      </w:r>
      <w:r/>
    </w:p>
    <w:p>
      <w:pPr>
        <w:pStyle w:val="731"/>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水泵维修：进水池排水、清污，水泵拆卸解体，导轴承解体，检查清洗导水帽、轴承，叶轮外壳解体，叶片除锈补焊，叶轮和叶轮外壳检查修理；检查叶片调节机构，更换磨损部件；检查清理水泵环管、护管、导水帽，更换损坏部件及密封件，更换润滑油(脂)；渗漏试验；整机组装，进行补漆防锈处理，联轴调试。</w:t>
      </w:r>
      <w:r/>
    </w:p>
    <w:p>
      <w:pPr>
        <w:pStyle w:val="731"/>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电机维修：电机拆除，返厂，叶片调节机构解体，检查操作杆(油管)、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轴承箱、轴承等部件的磨损程度，清理、更换损坏部伴；滑环清理、维修、干燥，碳刷检查、更换；上下油缸解体，清理上下油缸、上下机架、主机盖板，检查冷却器，检查推力瓦、导向瓦、瓦架、推力头、镜板、测温装置等部件的磨损和损坏程度，刮瓦，清理更换损坏部件，更换润滑油(脂)；清理定转子，干燥、喷绝缘漆;上下油虹渗漏试验;冷却器耐压试验;轴承绝续测试；测量和调整轴线摆度、中心和垂直度；测量和调整叶片调节机构水平度和同轴度；测量和调整轴瓦间隙、空气间隙等各部间隙；清除机身上油污及锈蚀层，进行补漆防锈处理；整机组装，联轴调试。</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（2）技术指标</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水泵机组维修符合《泵站技术管理规程》（GB/T30948）、《大中型泵站主机组检修技术规程》（DB32/T1005）、《泵站设备安装及验收规范》（SL/T317）等要求，同时满足设备原厂图纸技术参数。</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1）水泵维修</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①泵轴、轴套检修</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轴表面锈蚀、划痕、磨损深度＞0.2mm 必须修复（喷涂不锈钢/镀铬）或更换；</w:t>
      </w:r>
      <w:r/>
    </w:p>
    <w:p>
      <w:pPr>
        <w:pStyle w:val="731"/>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泵轴做磁粉无损探伤，无裂纹、疲劳损伤；轴径向跳动≤0.03mm；轴套磨损间隙超标全部更换，装配贴合无松动，密封水冷却水路通畅。</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②叶轮、密封环（口环）</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叶轮清理水草、泥沙、气蚀坑；气蚀深度＞2mm 补焊打磨，大面积损坏更换新叶轮；叶轮做静平衡试验，不平衡量符合厂家标准；动平衡振动值≤2.8mm/s；</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密封环半径磨损间隙超过下表限值必须更换。</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0"/>
        <w:gridCol w:w="3081"/>
        <w:gridCol w:w="3081"/>
      </w:tblGrid>
      <w:tr>
        <w:trPr>
          <w:trHeight w:val="518"/>
        </w:trPr>
        <w:tc>
          <w:tcPr>
            <w:tcW w:w="3080" w:type="dxa"/>
            <w:textDirection w:val="lrTb"/>
            <w:noWrap w:val="false"/>
          </w:tcPr>
          <w:p>
            <w:pPr>
              <w:pStyle w:val="73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密封环内径（mm）</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标准间隙（mm）</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报废极限（mm）</w:t>
            </w:r>
            <w:r/>
          </w:p>
        </w:tc>
      </w:tr>
      <w:tr>
        <w:trPr/>
        <w:tc>
          <w:tcPr>
            <w:tcW w:w="3080"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80～120</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0.15～0.22</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0.44</w:t>
            </w:r>
            <w:r/>
          </w:p>
        </w:tc>
      </w:tr>
      <w:tr>
        <w:trPr/>
        <w:tc>
          <w:tcPr>
            <w:tcW w:w="3080" w:type="dxa"/>
            <w:textDirection w:val="lrTb"/>
            <w:noWrap w:val="false"/>
          </w:tcPr>
          <w:p>
            <w:pPr>
              <w:pStyle w:val="73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150～220</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0.20～0.32</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0.63</w:t>
            </w:r>
            <w:r/>
          </w:p>
        </w:tc>
      </w:tr>
      <w:tr>
        <w:trPr/>
        <w:tc>
          <w:tcPr>
            <w:tcW w:w="3080"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260～350</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0.25～0.40</w:t>
            </w:r>
            <w:r/>
          </w:p>
        </w:tc>
        <w:tc>
          <w:tcPr>
            <w:tcW w:w="3081" w:type="dxa"/>
            <w:textDirection w:val="lrTb"/>
            <w:noWrap w:val="false"/>
          </w:tcPr>
          <w:p>
            <w:pPr>
              <w:pStyle w:val="731"/>
              <w:numPr>
                <w:ilvl w:val="0"/>
                <w:numId w:val="0"/>
              </w:numPr>
              <w:jc w:val="center"/>
              <w:keepLines w:val="0"/>
              <w:keepNext w:val="0"/>
              <w:pageBreakBefore w:val="0"/>
              <w:spacing w:after="0" w:line="360" w:lineRule="auto"/>
              <w:widowControl w:val="off"/>
              <w:rPr>
                <w:rFonts w:hint="default" w:ascii="宋体" w:hAnsi="宋体" w:eastAsia="宋体" w:cs="宋体"/>
                <w:color w:val="000000" w:themeColor="text1"/>
                <w:sz w:val="24"/>
                <w:szCs w:val="24"/>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bidi="ar-SA"/>
                <w14:textFill>
                  <w14:solidFill>
                    <w14:schemeClr w14:val="tx1"/>
                  </w14:solidFill>
                </w14:textFill>
              </w:rPr>
              <w:t xml:space="preserve">0.80</w:t>
            </w:r>
            <w:r/>
          </w:p>
        </w:tc>
      </w:tr>
    </w:tbl>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轴流泵叶片可调机构拆解清洗，调节丝杆除锈润滑，叶片开度同步、无卡滞。</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③轴承组件（滚动/滑动轴承）</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大修必须全部更换轴承，加注耐高温长效润滑脂，油量为油室1/2～2/3；</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滚动轴承径向游隙超标、点蚀、异响直接报废；轴承座冷却水腔疏通除垢；</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滑动轴瓦刮研，接触点均匀分布，间隙符合图纸，无烧瓦、拉伤痕迹。</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④轴封（机械密封/填料密封）</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机械密封全套更换，动静环无裂纹、变形，弹簧弹力均匀，装配同轴；填料密封更换全新盘根，松紧适度，滴水成线（每分钟 10～30滴），不发热、无喷射渗漏；密封冲洗、冷却管路疏通，过滤器清洗，无堵塞。</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⑤泵壳、导叶、管路法兰</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泵体内锈蚀打磨除锈，环氧防腐涂刷两层；裂纹补焊后渗透探伤；法兰密封面平整，变形、沟槽深度＞0.3mm 车削修复；垫片全部换新；管路除锈、除锈等级 Sa2.5，底漆+面漆防腐；维修后整机水压保压试验：额定压力 1.25 倍，稳压 30min，压降≤0.02MPa，无渗漏。</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⑥机组对中（联轴器校正，关键指标）</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刚性联轴器：径向偏差≤0.03mm，端面间隙差≤0.02mm；弹性联轴器：径向偏差≤0.05mm，端面平行差≤0.04mm；校正后四点复测记录存档，弹性垫全部更换新品。</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2）配套主电动机维修技术要求</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①定子、转子绕组检修</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吹扫清理积灰、油污，绝缘破损修补；受潮绕组真空烘干；绝缘电阻标准：低压电机≥0.5MΩ；高压电机≥100MΩ；吸收R60/R15≥1.3；三相直流电阻不平衡度＜2%，绕组无老化、变色、击穿痕迹。</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②转子、滑环、碳刷</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转子风道疏通，平衡块无脱落；笼条无断裂、开焊；滑环打磨抛光，圆度达标；碳刷全部换新，压力均匀，接触面积≥80%，无打火、过热。</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③电机轴承、冷却系统</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电机轴承大修统一更换，润滑脂型号与原厂一致；风冷风机、水冷夹套、冷却水管彻底除垢，冷却水流量满足铭牌要求；电机外壳接地可靠，接地电阻≤4Ω。</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④温升与运行限值</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额定负荷连续运行：外壳温升≤40K，轴承温度≤75℃，无异味、无异常电磁噪音。</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（2）郑集西站 3#机组大修</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维修内容及实施方案</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工作步骤：现场堵漏排水、机组解体、检查、维修，更换轴承等损坏件，叶轮部件维修，密封件更换，对机组的摆度、同心、间隙等要素进行重新调整，恢复机组各项指标，试验、试运行及验收。</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水泵维修：进水池排水、清污，水泵拆卸解体，导轴承解体，检查清洗导水帽、轴承，叶轮外壳解体，叶片除锈补焊，叶轮和叶轮外壳检查修理；检查叶片调节机构，更换磨损部件；检查清理水泵环管、护管、导水帽，更换损坏部件及密封件，更换润滑油(脂)；渗漏试验；整机组装，进行补漆防锈处理，联轴调试。</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电机维修：电机拆除，返厂，叶片调节机构解体，检查操作杆(油管)、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轴承箱、轴承等部件的磨损程度，清理、更换损坏部伴；滑环清理、维修、干燥，碳刷检查、更换；上下油缸解体，清理上下油缸、上下机架、主机盖板，检查冷却器，检查推力瓦、导向瓦、瓦架、推力头、镜板、测温装置等部件的磨损和损坏程度，刮瓦，清理更换损坏部件，更换润滑油(脂)；清理定转子，干燥、喷绝缘漆;上下油虹渗漏试验;冷却器耐压试验;轴承绝续测试；测量和调整轴线摆度、中心和垂直度；测量和调整叶片调节机构水平度和同轴度；测量和调整轴瓦间隙、空气间隙等各部间隙；清除机身上油污及锈蚀层，进行补漆防锈处理；整机组装，联轴调试。</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技术指标同郑集东站 3 台机组维修项目。</w:t>
      </w:r>
      <w:r/>
    </w:p>
    <w:p>
      <w:pPr>
        <w:pStyle w:val="731"/>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（3）单集站 3#主电机返厂维修</w:t>
      </w:r>
      <w:r/>
    </w:p>
    <w:p>
      <w:pPr>
        <w:pStyle w:val="731"/>
        <w:numPr>
          <w:ilvl w:val="0"/>
          <w:numId w:val="0"/>
        </w:numPr>
        <w:ind w:left="479" w:firstLine="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维修内容及实施方案</w:t>
      </w:r>
      <w:r/>
    </w:p>
    <w:p>
      <w:pPr>
        <w:pStyle w:val="731"/>
        <w:numPr>
          <w:ilvl w:val="0"/>
          <w:numId w:val="0"/>
        </w:numPr>
        <w:ind w:left="479" w:firstLine="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工作步骤：电机拆除后运输至原厂解体、检查、维修，维修更换损坏件，对机组的摆度、同心、间隙等要素进行重新调整，恢复机组各项指标，试验、试运行及验收。</w:t>
      </w:r>
      <w:r/>
    </w:p>
    <w:p>
      <w:pPr>
        <w:pStyle w:val="731"/>
        <w:numPr>
          <w:ilvl w:val="0"/>
          <w:numId w:val="0"/>
        </w:numPr>
        <w:ind w:left="479" w:firstLine="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电机维修：电机拆除，返厂，叶片调节机构解体，检查操作杆(油管)、轴承箱、轴承等部件的磨损程度，清理、更换损坏部伴；滑环清理、维修、干燥，碳刷检查、更换；上下油缸解体，清理上下油缸、上下机架、主机盖板，检查冷却器，检查推力瓦、导向瓦、瓦架、推力头、镜板、测温装置等部件的磨损和损坏程度，刮瓦，清理更换损坏部件，更换润滑油(脂)；清理定转子，干燥、喷绝缘漆;上下油虹渗漏试验;冷却器耐压试验;轴承绝续测试；测量和调整轴线摆度、中心</w:t>
      </w:r>
      <w:r/>
    </w:p>
    <w:p>
      <w:pPr>
        <w:pStyle w:val="731"/>
        <w:numPr>
          <w:ilvl w:val="0"/>
          <w:numId w:val="0"/>
        </w:numPr>
        <w:ind w:left="479" w:firstLine="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和垂直度；测量和调整叶片调节机构水平度和同轴度；测量和调整轴瓦间隙、空气间隙等各部间隙；清除机身上油污及锈蚀层，进行补漆防锈处理；整机组装，联轴调试。</w:t>
      </w:r>
      <w:r/>
    </w:p>
    <w:p>
      <w:pPr>
        <w:pStyle w:val="731"/>
        <w:numPr>
          <w:ilvl w:val="0"/>
          <w:numId w:val="0"/>
        </w:numPr>
        <w:ind w:left="479" w:firstLine="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技术指标同郑集东站 3 台机组维修项目。</w:t>
      </w:r>
      <w:r/>
    </w:p>
    <w:p>
      <w:pPr>
        <w:pStyle w:val="731"/>
        <w:numPr>
          <w:ilvl w:val="0"/>
          <w:numId w:val="0"/>
        </w:numPr>
        <w:ind w:firstLine="241"/>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采购包</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电气设备维修</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（1）刘集地涵南、北闸控制柜改造</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维修内容及实施方案</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拆除更换南北闸现地控制柜 10 台（1.6×0.6×0.4m），开度仪表 20 个，编码器 11 个，行程开关 13 个，电缆 320m，控制线缆 180m，通讯线缆 440m，绝缘垫 10m2，并调试试验。</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①停电验电</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断开上级电源，现场验电、放电，确认柜体完全断电，做好安全接地防护。</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②旧柜线路拆除</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按先二次后一次、先弱电后强电顺序，依次拆除控制信号线、回路控制线、动力电缆、接地线路；线头绝缘包裹，线缆整理固定。</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③旧柜体拆除</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拆除柜体固定螺栓，断开柜体接地连接线，整体移出旧控制柜，清理基础槽钢杂物。</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④新柜体就位安装</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新柜搬运就位，调平校正，固定柜体地脚螺栓；可靠连接柜体护接地，保证接地连通合格。</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⑤线路重新接线</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严格按照原有编号及图纸接线，强弱电分路排布；压接端子牢固，线缆绑扎整齐，补齐回路标识、封堵柜底孔洞。</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⑥绝缘检查</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断开精密元器件，使用摇表检测动力、控制回路绝缘，排查线路短路、接地隐患。</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⑦送电静态调试</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逐级恢复送电，检查电源电压、相序正常；测试柜内指示灯、接触器、继电器、保护元件动作，导入匹配控制程序，核对 I/O 信号。</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⑧闸门空载+带载调试</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现地手动点动操作，测试闸门启闭转向、制动性能；全程试验上下限位、超程、过载、急停保护，测试现地/远程切换及信号反馈。</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⑨试运行及收尾</w:t>
      </w:r>
      <w:r/>
    </w:p>
    <w:p>
      <w:pPr>
        <w:pStyle w:val="731"/>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连续稳定试运行，排查发热、异响、接线松动问题；清理施工现场，整理调试记录，验收移交。</w:t>
      </w:r>
      <w:r/>
    </w:p>
    <w:p>
      <w:pPr>
        <w:pStyle w:val="731"/>
        <w:numPr>
          <w:ilvl w:val="0"/>
          <w:numId w:val="3"/>
        </w:numPr>
        <w:ind w:firstLine="420"/>
        <w:keepLines w:val="0"/>
        <w:keepNext w:val="0"/>
        <w:pageBreakBefore w:val="0"/>
        <w:spacing w:line="360" w:lineRule="auto"/>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单集站 35kV 真空断路器等高压设施更换</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维修内容及实施方案</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拆除更换 35kV 真空断路器（HVX40-31）1 台，触头盒 33 组，弯板（184）22 个，静触头（1250A）6个，穿墙套管 21 个，绝缘子 3 串，并进行调试。</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①停电做安全措施</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严格执行倒闸操作，断开上级电源及相关隔离开关，设备完全停电；逐相高压验电、确认无电压后装设临时接地线，悬挂警示标志，设置高压作业警戒区。</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②旧设备拆除</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对二次控制、储能、信号电缆逐一编号标识并拆除；依次拆除原有绝缘子、穿墙套管、旧静触头、弯板、触头盒，整体拆除损坏 35kV真空断路器；清理柜内积尘、老化绝缘件及废弃配件。</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③配套构件新装</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依次安装绝缘子 3 串、穿墙套管 21 个，保证密封牢固、安装间距合规；安装 184 型弯板 22 个、1250A 静触头 6 个，接触面清洁，按规范力矩紧固；更换安装触头盒 33 组，严格控制相间、对地安全绝缘距离。</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④新断路器安装接线</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将 HVX40-31 真空断路器就位调平，固定底座；对接一次高压母线，相位准确、连接可靠；恢复二次控制、储能、闭锁、信号回路接线，完善设备接地，接线规整、标识齐全。</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⑤电气试验检测</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开展整体绝缘电阻测试、高压交流耐压试验、回路电阻检测；测试断路器分合闸时间、机械特性、储能机构及五防闭锁功能，排查绝缘缺陷与接触不良问题。</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⑥静态及联动调试</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进行就地电动、手动分合闸试验，校验保护回路、位置信号、电气联锁动作逻辑；核对各项运行参数，确保机构动作灵敏、闭锁功能有效。</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⑦送电试运行</w:t>
      </w:r>
      <w:r/>
    </w:p>
    <w:p>
      <w:pPr>
        <w:pStyle w:val="731"/>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拆除临时接地线及安全防护措施，清点工器具、确认柜内无遗留杂物；逐级分段送电，空载多次试操作，检查设备无异响、无发热、无放电现象，各项运行指标正常。</w:t>
      </w:r>
      <w:r/>
    </w:p>
    <w:p>
      <w:pPr>
        <w:pStyle w:val="729"/>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rPr>
        <w:t xml:space="preserve">服务期：</w:t>
      </w:r>
      <w:r/>
    </w:p>
    <w:p>
      <w:pPr>
        <w:pStyle w:val="729"/>
        <w:numPr>
          <w:ilvl w:val="0"/>
          <w:numId w:val="0"/>
        </w:numPr>
        <w:ind w:left="0" w:right="0"/>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采购包1：90日历天；采购包2：60日历天。</w:t>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六、质量要求：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1、要求质量标准：合格, 通过相关部门验收。未达到质量要求的，承包人负责无条件返工，直至达到要求，所发生的费用由承包人承担，承包人还应赔偿因此给发包人造成的损失。</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2、服务期间要保持所</w:t>
      </w:r>
      <w:r>
        <w:rPr>
          <w:rFonts w:hint="eastAsia" w:ascii="宋体" w:hAnsi="宋体" w:cs="宋体"/>
          <w:b w:val="0"/>
          <w:bCs w:val="0"/>
          <w:color w:val="000000"/>
          <w:sz w:val="24"/>
          <w:szCs w:val="24"/>
          <w:highlight w:val="none"/>
          <w:lang w:val="en-US" w:eastAsia="zh-CN" w:bidi="ar-SA"/>
        </w:rPr>
        <w:t xml:space="preserve">维修</w:t>
      </w:r>
      <w:r>
        <w:rPr>
          <w:rFonts w:hint="eastAsia" w:ascii="宋体" w:hAnsi="宋体" w:eastAsia="宋体" w:cs="宋体"/>
          <w:b w:val="0"/>
          <w:bCs w:val="0"/>
          <w:color w:val="000000"/>
          <w:sz w:val="24"/>
          <w:szCs w:val="24"/>
          <w:highlight w:val="none"/>
          <w:lang w:val="en-US" w:eastAsia="zh-CN" w:bidi="ar-SA"/>
        </w:rPr>
        <w:t xml:space="preserve">的工程设备设施的良好状态，服从应急</w:t>
      </w:r>
      <w:r>
        <w:rPr>
          <w:rFonts w:hint="eastAsia" w:ascii="宋体" w:hAnsi="宋体" w:cs="宋体"/>
          <w:b w:val="0"/>
          <w:bCs w:val="0"/>
          <w:color w:val="000000"/>
          <w:sz w:val="24"/>
          <w:szCs w:val="24"/>
          <w:highlight w:val="none"/>
          <w:lang w:val="en-US" w:eastAsia="zh-CN" w:bidi="ar-SA"/>
        </w:rPr>
        <w:t xml:space="preserve">维修</w:t>
      </w:r>
      <w:r>
        <w:rPr>
          <w:rFonts w:hint="eastAsia" w:ascii="宋体" w:hAnsi="宋体" w:eastAsia="宋体" w:cs="宋体"/>
          <w:b w:val="0"/>
          <w:bCs w:val="0"/>
          <w:color w:val="000000"/>
          <w:sz w:val="24"/>
          <w:szCs w:val="24"/>
          <w:highlight w:val="none"/>
          <w:lang w:val="en-US" w:eastAsia="zh-CN" w:bidi="ar-SA"/>
        </w:rPr>
        <w:t xml:space="preserve">需求。</w:t>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、其他要求：见《磋商文件》附件：《合同草案条款》。</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采购包1-2</w:t>
      </w:r>
      <w:r>
        <w:rPr>
          <w:rFonts w:hint="eastAsia" w:ascii="宋体" w:hAnsi="宋体" w:eastAsia="宋体" w:cs="宋体"/>
          <w:b/>
          <w:bCs/>
          <w:color w:val="auto"/>
          <w:sz w:val="36"/>
          <w:highlight w:val="none"/>
          <w:lang w:eastAsia="zh-CN"/>
        </w:rPr>
        <w:t xml:space="preserve">）</w:t>
      </w:r>
      <w:r/>
    </w:p>
    <w:p>
      <w:pPr>
        <w:pStyle w:val="749"/>
        <w:jc w:val="left"/>
        <w:spacing w:line="360" w:lineRule="auto"/>
        <w:widowControl w:val="off"/>
        <w:rPr>
          <w:rStyle w:val="1231"/>
          <w:rFonts w:ascii="宋体" w:hAnsi="宋体"/>
          <w:color w:val="auto"/>
          <w:sz w:val="24"/>
          <w:highlight w:val="none"/>
        </w:rPr>
      </w:pPr>
      <w:r>
        <w:rPr>
          <w:rFonts w:ascii="宋体" w:hAnsi="宋体"/>
          <w:color w:val="auto"/>
          <w:sz w:val="24"/>
          <w:highlight w:val="none"/>
        </w:rPr>
        <w:t xml:space="preserve">（本次为  □首次  □终次报价）</w:t>
      </w:r>
      <w:r/>
    </w:p>
    <w:p>
      <w:pPr>
        <w:pStyle w:val="749"/>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项目编号：</w:t>
      </w:r>
      <w:r>
        <w:rPr>
          <w:rStyle w:val="1231"/>
          <w:rFonts w:hint="eastAsia" w:ascii="宋体" w:hAnsi="宋体"/>
          <w:color w:val="auto"/>
          <w:sz w:val="24"/>
          <w:highlight w:val="none"/>
        </w:rPr>
        <w:t xml:space="preserve">JSZC-320300-ZQGL-C2026-0007</w:t>
      </w:r>
      <w:r/>
    </w:p>
    <w:p>
      <w:pPr>
        <w:pStyle w:val="749"/>
        <w:jc w:val="left"/>
        <w:spacing w:line="360" w:lineRule="auto"/>
        <w:widowControl w:val="off"/>
        <w:rPr>
          <w:rFonts w:ascii="宋体" w:hAnsi="宋体" w:eastAsia="宋体" w:cs="宋体"/>
          <w:sz w:val="24"/>
        </w:rPr>
      </w:pPr>
      <w:r>
        <w:rPr>
          <w:rStyle w:val="1231"/>
          <w:rFonts w:ascii="宋体" w:hAnsi="宋体"/>
          <w:color w:val="auto"/>
          <w:sz w:val="24"/>
          <w:highlight w:val="none"/>
        </w:rPr>
        <w:t xml:space="preserve">货币单位：人民币元</w:t>
      </w:r>
      <w:r/>
    </w:p>
    <w:p>
      <w:pPr>
        <w:pStyle w:val="750"/>
      </w:pPr>
      <w:r/>
      <w:r/>
    </w:p>
    <w:tbl>
      <w:tblPr>
        <w:tblStyle w:val="70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项目名称</w:t>
            </w:r>
            <w:r/>
          </w:p>
        </w:tc>
        <w:tc>
          <w:tcPr>
            <w:tcW w:w="2498"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项目内容</w:t>
            </w:r>
            <w:r/>
          </w:p>
        </w:tc>
        <w:tc>
          <w:tcPr>
            <w:tcW w:w="2382"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总价（小写）</w:t>
            </w:r>
            <w:r/>
          </w:p>
        </w:tc>
        <w:tc>
          <w:tcPr>
            <w:tcW w:w="2382" w:type="dxa"/>
            <w:vAlign w:val="center"/>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49"/>
              <w:jc w:val="center"/>
              <w:widowControl w:val="off"/>
              <w:rPr>
                <w:rStyle w:val="1231"/>
                <w:rFonts w:ascii="宋体" w:hAnsi="宋体"/>
                <w:color w:val="auto"/>
                <w:sz w:val="24"/>
                <w:highlight w:val="none"/>
              </w:rPr>
            </w:pPr>
            <w:r>
              <w:rPr>
                <w:rFonts w:hint="eastAsia" w:ascii="宋体" w:hAnsi="宋体" w:cs="宋体"/>
                <w:color w:val="auto"/>
                <w:sz w:val="24"/>
                <w:highlight w:val="none"/>
                <w:lang w:eastAsia="zh-CN"/>
              </w:rPr>
              <w:t xml:space="preserve">徐州市水利工程运行管理中心2026 年度省级水利工程维修项目</w:t>
            </w:r>
            <w:r/>
          </w:p>
        </w:tc>
        <w:tc>
          <w:tcPr>
            <w:tcW w:w="2498"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详见响应文件</w:t>
            </w:r>
            <w:r/>
          </w:p>
        </w:tc>
        <w:tc>
          <w:tcPr>
            <w:tcW w:w="2382" w:type="dxa"/>
            <w:vAlign w:val="center"/>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49"/>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49"/>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49"/>
              <w:jc w:val="center"/>
              <w:widowControl w:val="off"/>
              <w:rPr>
                <w:rStyle w:val="1231"/>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总价（大写）：</w:t>
            </w:r>
            <w:r/>
          </w:p>
        </w:tc>
        <w:tc>
          <w:tcPr>
            <w:gridSpan w:val="2"/>
            <w:tcW w:w="4880" w:type="dxa"/>
            <w:vAlign w:val="center"/>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r>
            <w:r/>
          </w:p>
        </w:tc>
      </w:tr>
    </w:tbl>
    <w:p>
      <w:pPr>
        <w:pStyle w:val="749"/>
        <w:spacing w:line="360" w:lineRule="auto"/>
        <w:widowControl w:val="off"/>
        <w:rPr>
          <w:rFonts w:ascii="宋体" w:hAnsi="宋体"/>
          <w:color w:val="auto"/>
          <w:sz w:val="24"/>
          <w:highlight w:val="none"/>
        </w:rPr>
      </w:pPr>
      <w:r>
        <w:rPr>
          <w:rFonts w:ascii="宋体" w:hAnsi="宋体"/>
          <w:color w:val="auto"/>
          <w:sz w:val="24"/>
          <w:highlight w:val="none"/>
        </w:rPr>
      </w:r>
      <w:r/>
    </w:p>
    <w:p>
      <w:pPr>
        <w:pStyle w:val="749"/>
        <w:ind w:firstLine="480"/>
        <w:jc w:val="left"/>
        <w:spacing w:line="44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供应商承诺：  1、本报价（总价）</w:t>
      </w:r>
      <w:r>
        <w:rPr>
          <w:rStyle w:val="1231"/>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231"/>
          <w:rFonts w:ascii="宋体" w:hAnsi="宋体"/>
          <w:color w:val="auto"/>
          <w:sz w:val="24"/>
          <w:highlight w:val="none"/>
        </w:rPr>
        <w:t xml:space="preserve">。</w:t>
      </w:r>
      <w:r/>
    </w:p>
    <w:p>
      <w:pPr>
        <w:pStyle w:val="749"/>
        <w:ind w:firstLine="2160"/>
        <w:jc w:val="left"/>
        <w:spacing w:line="440" w:lineRule="exact"/>
        <w:widowControl w:val="off"/>
        <w:rPr>
          <w:rStyle w:val="1231"/>
          <w:rFonts w:ascii="宋体" w:hAnsi="宋体"/>
          <w:color w:val="auto"/>
          <w:sz w:val="24"/>
          <w:highlight w:val="none"/>
          <w:u w:val="single"/>
        </w:rPr>
      </w:pPr>
      <w:r>
        <w:rPr>
          <w:rStyle w:val="1231"/>
          <w:rFonts w:ascii="宋体" w:hAnsi="宋体"/>
          <w:color w:val="auto"/>
          <w:sz w:val="24"/>
          <w:highlight w:val="none"/>
        </w:rPr>
        <w:t xml:space="preserve">2、质量： </w:t>
      </w:r>
      <w:r>
        <w:rPr>
          <w:rStyle w:val="1231"/>
          <w:rFonts w:hint="eastAsia" w:ascii="宋体" w:hAnsi="宋体"/>
          <w:color w:val="auto"/>
          <w:sz w:val="24"/>
          <w:highlight w:val="none"/>
          <w:u w:val="single"/>
        </w:rPr>
        <w:t xml:space="preserve">            。</w:t>
      </w:r>
      <w:r/>
    </w:p>
    <w:p>
      <w:pPr>
        <w:pStyle w:val="749"/>
        <w:ind w:firstLine="2160"/>
        <w:jc w:val="left"/>
        <w:spacing w:line="440" w:lineRule="exact"/>
        <w:widowControl w:val="off"/>
        <w:rPr>
          <w:rStyle w:val="1231"/>
          <w:rFonts w:hint="eastAsia" w:ascii="宋体" w:hAnsi="宋体"/>
          <w:color w:val="auto"/>
          <w:sz w:val="24"/>
          <w:highlight w:val="none"/>
        </w:rPr>
      </w:pPr>
      <w:r>
        <w:rPr>
          <w:rStyle w:val="1231"/>
          <w:rFonts w:ascii="宋体" w:hAnsi="宋体"/>
          <w:color w:val="auto"/>
          <w:sz w:val="24"/>
          <w:highlight w:val="none"/>
        </w:rPr>
        <w:t xml:space="preserve">3、</w:t>
      </w:r>
      <w:r>
        <w:rPr>
          <w:rStyle w:val="1231"/>
          <w:rFonts w:hint="eastAsia" w:ascii="宋体" w:hAnsi="宋体"/>
          <w:color w:val="auto"/>
          <w:sz w:val="24"/>
          <w:highlight w:val="none"/>
          <w:lang w:val="en-US"/>
        </w:rPr>
        <w:t xml:space="preserve">服务</w:t>
      </w:r>
      <w:r>
        <w:rPr>
          <w:rStyle w:val="1231"/>
          <w:rFonts w:ascii="宋体" w:hAnsi="宋体"/>
          <w:color w:val="auto"/>
          <w:sz w:val="24"/>
          <w:highlight w:val="none"/>
        </w:rPr>
        <w:t xml:space="preserve">期：</w:t>
      </w:r>
      <w:r>
        <w:rPr>
          <w:rStyle w:val="1231"/>
          <w:rFonts w:ascii="宋体" w:hAnsi="宋体"/>
          <w:color w:val="auto"/>
          <w:sz w:val="24"/>
          <w:highlight w:val="none"/>
          <w:u w:val="single"/>
        </w:rPr>
        <w:t xml:space="preserve"> </w:t>
      </w:r>
      <w:r>
        <w:rPr>
          <w:rStyle w:val="1231"/>
          <w:rFonts w:hint="eastAsia" w:ascii="宋体" w:hAnsi="宋体"/>
          <w:color w:val="auto"/>
          <w:sz w:val="24"/>
          <w:highlight w:val="none"/>
          <w:u w:val="single"/>
        </w:rPr>
        <w:t xml:space="preserve">      </w:t>
      </w:r>
      <w:r>
        <w:rPr>
          <w:rStyle w:val="1231"/>
          <w:rFonts w:hint="eastAsia" w:ascii="宋体" w:hAnsi="宋体"/>
          <w:color w:val="auto"/>
          <w:sz w:val="24"/>
          <w:highlight w:val="none"/>
        </w:rPr>
        <w:t xml:space="preserve">。</w:t>
      </w:r>
      <w:r/>
    </w:p>
    <w:p>
      <w:pPr>
        <w:pStyle w:val="749"/>
        <w:jc w:val="left"/>
        <w:spacing w:line="288" w:lineRule="auto"/>
        <w:widowControl w:val="off"/>
        <w:rPr>
          <w:rStyle w:val="1231"/>
          <w:rFonts w:ascii="宋体" w:hAnsi="宋体"/>
          <w:color w:val="auto"/>
          <w:sz w:val="24"/>
          <w:highlight w:val="none"/>
        </w:rPr>
      </w:pPr>
      <w:r>
        <w:rPr>
          <w:rFonts w:ascii="宋体" w:hAnsi="宋体"/>
          <w:color w:val="auto"/>
          <w:sz w:val="24"/>
          <w:highlight w:val="none"/>
        </w:rPr>
      </w:r>
      <w:r/>
    </w:p>
    <w:p>
      <w:pPr>
        <w:pStyle w:val="749"/>
        <w:jc w:val="left"/>
        <w:spacing w:line="288" w:lineRule="auto"/>
        <w:widowControl w:val="off"/>
        <w:rPr>
          <w:rStyle w:val="1231"/>
          <w:rFonts w:ascii="宋体" w:hAnsi="宋体"/>
          <w:color w:val="auto"/>
          <w:sz w:val="24"/>
          <w:highlight w:val="none"/>
        </w:rPr>
      </w:pPr>
      <w:r>
        <w:rPr>
          <w:rFonts w:ascii="宋体" w:hAnsi="宋体"/>
          <w:color w:val="auto"/>
          <w:sz w:val="24"/>
          <w:highlight w:val="none"/>
        </w:rPr>
      </w:r>
      <w:r/>
    </w:p>
    <w:p>
      <w:pPr>
        <w:pStyle w:val="749"/>
        <w:jc w:val="left"/>
        <w:spacing w:line="288" w:lineRule="auto"/>
        <w:widowControl w:val="off"/>
        <w:rPr>
          <w:rStyle w:val="1231"/>
          <w:rFonts w:ascii="宋体" w:hAnsi="宋体"/>
          <w:color w:val="auto"/>
          <w:sz w:val="24"/>
          <w:highlight w:val="none"/>
        </w:rPr>
      </w:pPr>
      <w:r>
        <w:rPr>
          <w:rFonts w:ascii="宋体" w:hAnsi="宋体"/>
          <w:color w:val="auto"/>
          <w:sz w:val="24"/>
          <w:highlight w:val="none"/>
        </w:rPr>
      </w:r>
      <w:r/>
    </w:p>
    <w:p>
      <w:pPr>
        <w:pStyle w:val="749"/>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报价说明：</w:t>
      </w:r>
      <w:r/>
    </w:p>
    <w:p>
      <w:pPr>
        <w:pStyle w:val="749"/>
        <w:ind w:firstLine="480"/>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1、报价包括完成项目的所有费用。采购人不再支付报价以外的任何费用。</w:t>
      </w:r>
      <w:r/>
    </w:p>
    <w:p>
      <w:pPr>
        <w:pStyle w:val="749"/>
        <w:ind w:firstLine="480"/>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2、报价以总价为准，大小写不一致以大写为准；</w:t>
      </w:r>
      <w:r/>
    </w:p>
    <w:p>
      <w:pPr>
        <w:pStyle w:val="749"/>
        <w:ind w:firstLine="480"/>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3、偏离说明：详见《偏离表》；</w:t>
      </w:r>
      <w:r/>
    </w:p>
    <w:p>
      <w:pPr>
        <w:pStyle w:val="749"/>
        <w:ind w:firstLine="482"/>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3" w:name="_Hlk81985238"/>
      <w:r>
        <w:rPr>
          <w:rFonts w:hint="eastAsia" w:ascii="宋体" w:hAnsi="宋体" w:eastAsia="宋体" w:cs="宋体"/>
          <w:b/>
          <w:bCs/>
          <w:color w:val="auto"/>
          <w:sz w:val="36"/>
          <w:highlight w:val="none"/>
        </w:rPr>
        <w:t xml:space="preserve">分项价格表</w:t>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JSZC-320300-ZQGL-C2026-0007</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徐州市水利工程运行管理中心2026 年度省级水利工程维修项目</w:t>
      </w:r>
      <w:r/>
    </w:p>
    <w:p>
      <w:pPr>
        <w:jc w:val="left"/>
        <w:spacing w:line="360" w:lineRule="auto"/>
        <w:rPr>
          <w:rFonts w:ascii="宋体" w:hAnsi="宋体" w:eastAsia="宋体" w:cs="宋体"/>
          <w:sz w:val="24"/>
        </w:rPr>
      </w:pPr>
      <w:r>
        <w:rPr>
          <w:rFonts w:ascii="宋体" w:hAnsi="宋体" w:eastAsia="宋体" w:cs="宋体"/>
          <w:sz w:val="24"/>
        </w:rPr>
      </w:r>
      <w:r/>
    </w:p>
    <w:p>
      <w:pPr>
        <w:pStyle w:val="748"/>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0"/>
        <w:rPr>
          <w:rFonts w:hint="eastAsia" w:ascii="宋体" w:hAnsi="宋体" w:cs="宋体"/>
          <w:color w:val="auto"/>
          <w:highlight w:val="none"/>
        </w:rPr>
      </w:pPr>
      <w:r>
        <w:rPr>
          <w:rFonts w:hint="eastAsia" w:ascii="宋体" w:hAnsi="宋体" w:cs="宋体"/>
          <w:color w:val="auto"/>
          <w:highlight w:val="none"/>
        </w:rPr>
      </w:r>
      <w:r/>
    </w:p>
    <w:p>
      <w:pPr>
        <w:pStyle w:val="1040"/>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694"/>
        <w:rPr>
          <w:rFonts w:hint="eastAsia"/>
        </w:rPr>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3"/>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729"/>
        <w:ind w:left="0" w:right="0" w:firstLine="36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6"/>
          <w:szCs w:val="36"/>
          <w:lang w:val="en-US" w:eastAsia="zh-CN"/>
        </w:rPr>
        <w:t xml:space="preserve">5、</w:t>
      </w:r>
      <w:r>
        <w:rPr>
          <w:rFonts w:hint="eastAsia" w:ascii="宋体" w:hAnsi="宋体" w:eastAsia="宋体" w:cs="宋体"/>
          <w:b/>
          <w:bCs/>
          <w:color w:val="auto"/>
          <w:sz w:val="36"/>
          <w:szCs w:val="20"/>
          <w:highlight w:val="none"/>
          <w:lang w:val="en-US" w:eastAsia="zh-CN" w:bidi="ar-SA"/>
        </w:rPr>
        <w:t xml:space="preserve">项目组人员表</w:t>
      </w:r>
      <w:r/>
    </w:p>
    <w:tbl>
      <w:tblPr>
        <w:tblStyle w:val="7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2"/>
        <w:gridCol w:w="1664"/>
        <w:gridCol w:w="1417"/>
        <w:gridCol w:w="1276"/>
        <w:gridCol w:w="2467"/>
        <w:gridCol w:w="931"/>
      </w:tblGrid>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本项目任职</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执业或职业资格证明（证书名称）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29"/>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bl>
    <w:p>
      <w:pPr>
        <w:pStyle w:val="729"/>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供应商（公章）：</w:t>
      </w:r>
      <w:r/>
    </w:p>
    <w:p>
      <w:pPr>
        <w:pStyle w:val="729"/>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法定代表人(负责人)</w:t>
      </w:r>
      <w:r/>
    </w:p>
    <w:p>
      <w:pPr>
        <w:pStyle w:val="729"/>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或授权代表（签字或盖章）： </w:t>
      </w:r>
      <w:r/>
    </w:p>
    <w:p>
      <w:pPr>
        <w:pStyle w:val="729"/>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r/>
    </w:p>
    <w:p>
      <w:pPr>
        <w:pStyle w:val="729"/>
        <w:jc w:val="both"/>
        <w:keepLines w:val="0"/>
        <w:keepNext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t xml:space="preserve"> </w:t>
      </w:r>
      <w:r/>
    </w:p>
    <w:p>
      <w:pPr>
        <w:pStyle w:val="729"/>
        <w:ind w:right="29"/>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注：本表应附证明材料。</w:t>
      </w:r>
      <w:r/>
    </w:p>
    <w:p>
      <w:pPr>
        <w:jc w:val="center"/>
        <w:rPr>
          <w:rFonts w:ascii="宋体" w:hAnsi="宋体"/>
          <w:b/>
          <w:bCs/>
          <w:i w:val="0"/>
          <w:iCs w:val="0"/>
          <w:color w:val="auto"/>
          <w:sz w:val="24"/>
          <w:highlight w:val="none"/>
        </w:rPr>
      </w:pPr>
      <w:r>
        <w:rPr>
          <w:rFonts w:ascii="宋体" w:hAnsi="宋体"/>
          <w:b/>
          <w:bCs/>
          <w:i w:val="0"/>
          <w:iCs w:val="0"/>
          <w:color w:val="auto"/>
          <w:sz w:val="24"/>
          <w:highlight w:val="none"/>
        </w:rPr>
      </w:r>
      <w:r/>
    </w:p>
    <w:p>
      <w:pPr>
        <w:pStyle w:val="1040"/>
        <w:rPr>
          <w:rFonts w:ascii="宋体" w:hAnsi="宋体"/>
          <w:b/>
          <w:bCs/>
          <w:color w:val="auto"/>
          <w:szCs w:val="24"/>
          <w:highlight w:val="none"/>
        </w:rPr>
      </w:pPr>
      <w:r>
        <w:rPr>
          <w:rFonts w:ascii="宋体" w:hAnsi="宋体"/>
          <w:b/>
          <w:bCs/>
          <w:color w:val="auto"/>
          <w:szCs w:val="24"/>
          <w:highlight w:val="none"/>
        </w:rPr>
      </w:r>
      <w:r/>
    </w:p>
    <w:p>
      <w:pPr>
        <w:pStyle w:val="729"/>
        <w:ind w:left="0" w:right="0"/>
        <w:jc w:val="center"/>
        <w:keepLines w:val="0"/>
        <w:keepNext w:val="0"/>
        <w:spacing w:before="0" w:beforeAutospacing="0" w:after="0" w:afterAutospacing="0"/>
        <w:widowControl w:val="off"/>
        <w:rPr>
          <w:rFonts w:ascii="宋体" w:hAnsi="宋体"/>
          <w:b/>
          <w:bCs/>
          <w:color w:val="auto"/>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
          <w:bCs/>
          <w:color w:val="auto"/>
          <w:szCs w:val="24"/>
          <w:highlight w:val="none"/>
        </w:rPr>
        <w:br w:type="page" w:clear="all"/>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w:t>
      </w:r>
      <w:bookmarkStart w:id="4" w:name="_Hlk81985343"/>
      <w:r>
        <w:rPr>
          <w:rFonts w:hint="eastAsia" w:ascii="宋体" w:hAnsi="宋体" w:eastAsia="宋体" w:cs="宋体"/>
          <w:b/>
          <w:bCs/>
          <w:color w:val="auto"/>
          <w:sz w:val="36"/>
          <w:highlight w:val="none"/>
        </w:rPr>
        <w:t xml:space="preserve">偏离表</w:t>
      </w:r>
      <w:r/>
    </w:p>
    <w:p>
      <w:pPr>
        <w:pStyle w:val="764"/>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p>
    <w:p>
      <w:pPr>
        <w:pStyle w:val="764"/>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749"/>
        <w:rPr>
          <w:rFonts w:hint="eastAsia"/>
          <w:color w:val="auto"/>
          <w:highlight w:val="none"/>
        </w:rPr>
      </w:pPr>
      <w:r>
        <w:rPr>
          <w:rFonts w:hint="eastAsia"/>
          <w:color w:val="auto"/>
          <w:highlight w:val="none"/>
        </w:rPr>
      </w:r>
      <w:r/>
    </w:p>
    <w:tbl>
      <w:tblPr>
        <w:tblStyle w:val="703"/>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4"/>
      <w:r/>
      <w:r/>
    </w:p>
    <w:p>
      <w:pPr>
        <w:pStyle w:val="763"/>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5"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徐州市水利工程运行管理中心2026 年度省级水利工程维修项目</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50"/>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49"/>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49"/>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5"/>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pStyle w:val="729"/>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签订日期：</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签订地址：</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甲、乙双方根据《中华人民共和国政府采购法》、《中华人民共和国民法典》，按照采购文件，签订本政府采购合同。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一、合同内容：</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1"/>
          <w:szCs w:val="21"/>
        </w:rPr>
        <w:t xml:space="preserve">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 xml:space="preserve">。</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具体内容及要求详见采购文件附件《项目要求（采购需求）》。</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2.服务要求及标准，详见项目要求（采购需求）。</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3.下列文件为本合同不可分割部分：</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②乙方的响应文件；</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③乙方在投标过程中所作的其它承诺、声明、书面澄清等；</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④中标/成交通知书；</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⑤服务清单、分项价格表；</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⑥其他相关文件等；</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以上与本合同具有同等法律效力。</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4.该合同为总价承包合同。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二、服务期</w:t>
      </w:r>
      <w:r/>
    </w:p>
    <w:p>
      <w:pPr>
        <w:pStyle w:val="729"/>
        <w:numPr>
          <w:ilvl w:val="0"/>
          <w:numId w:val="0"/>
        </w:numPr>
        <w:ind w:left="0" w:right="0" w:firstLine="723"/>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采购包1：90日历天；采购包2：60日历天。</w:t>
      </w:r>
      <w:r/>
    </w:p>
    <w:p>
      <w:pPr>
        <w:pStyle w:val="729"/>
        <w:ind w:left="0" w:firstLine="1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日止。</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三、合同价款</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四、合同价款的支付</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72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（一）付款方式（提交预付款保函的）</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元整，在双方签订合同后15个工作日内，乙方向甲方出具等额预付款保函后，由甲方办理政府采购资金结算</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手续支付给乙方</w:t>
      </w:r>
      <w:r>
        <w:rPr>
          <w:rFonts w:hint="eastAsia" w:cs="宋体"/>
          <w:color w:val="000000"/>
          <w:sz w:val="24"/>
          <w:szCs w:val="24"/>
          <w:lang w:eastAsia="zh-CN"/>
        </w:rPr>
        <w:t xml:space="preserve">，</w:t>
      </w:r>
      <w:r>
        <w:rPr>
          <w:rFonts w:hint="eastAsia" w:cs="宋体"/>
          <w:b/>
          <w:bCs/>
          <w:color w:val="auto"/>
          <w:sz w:val="24"/>
          <w:szCs w:val="24"/>
          <w:highlight w:val="none"/>
          <w:lang w:val="en-US" w:eastAsia="zh-CN"/>
        </w:rPr>
        <w:t xml:space="preserve">结算审计后</w:t>
      </w:r>
      <w:r>
        <w:rPr>
          <w:rFonts w:hint="eastAsia" w:ascii="宋体" w:hAnsi="宋体" w:eastAsia="宋体" w:cs="宋体"/>
          <w:b/>
          <w:bCs/>
          <w:color w:val="auto"/>
          <w:sz w:val="24"/>
          <w:szCs w:val="24"/>
          <w:highlight w:val="none"/>
        </w:rPr>
        <w:t xml:space="preserve">按审定结果支付剩余尾款。</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乙方出具的全额正式发票；</w:t>
      </w:r>
      <w:r/>
    </w:p>
    <w:p>
      <w:pPr>
        <w:pStyle w:val="72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（二）付款方式（不提交预付款保函的）</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合同价款的百分之三十(30%)即￥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元整，在双方签订合同后15个工作日内，办理政府采购资金结算手续支付给乙方。</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采购包1、2</w:t>
      </w:r>
      <w:r>
        <w:rPr>
          <w:rFonts w:hint="eastAsia"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完工验收后付款至合同价款的80%</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结算审计后</w:t>
      </w:r>
      <w:r>
        <w:rPr>
          <w:rFonts w:hint="eastAsia" w:ascii="宋体" w:hAnsi="宋体" w:eastAsia="宋体" w:cs="宋体"/>
          <w:b/>
          <w:bCs/>
          <w:color w:val="auto"/>
          <w:sz w:val="24"/>
          <w:szCs w:val="24"/>
          <w:highlight w:val="none"/>
        </w:rPr>
        <w:t xml:space="preserve">按审定结果支付剩余尾款。</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乙方出具的正式发票。</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上述费用甲方支付至卖方指定账户内。除甲方另行指定外，该指定账户信息为：</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户名：</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五、人员配备和设备设施配备</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六、甲乙双方的权利和义务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（一）甲方的权利和义务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1.甲方对乙方有实施日常检查、考核、管理的权利。</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2.甲方可对乙方存在问题限期整改，整改费用由乙方承担。</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3.乙方如连续两次整改不合格，甲方有权终止合同。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4.甲方需确保乙方合同价款的按时到位。</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5.甲方检查人员必须公开、公平、公正检查考核。</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（二）乙方的权利和义务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1.乙方应自觉接受甲方的检查、考核、指导和监督。</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2.乙方必须按照合同约定配备相关人员，如发现相关人员不足，甲方有权单方终止合同。</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3.合同期内，乙方所需要的作业、管理、机具停放等用房、用地由乙方自行解决。</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4.乙方要加强对工作人员的安全教育，完善相关措施，确保安全无事故，成交项目管理期间内如出现责任事故，均由乙方负责，与甲方无关。</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5.乙方需全面配合甲方在乙方管理范围内组织实施的科研试验等工作，并协助提供必要的人员和设备。</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6、乙方在项目实施过程中，承担安全主体责任。</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7、乙方必须按照甲方要求服务，确保达到服务质量标准，按服务要求开展维护。</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8、因服务质量返工造成的经济损失完全由乙方负责。</w:t>
      </w:r>
      <w:r/>
    </w:p>
    <w:p>
      <w:pPr>
        <w:pStyle w:val="729"/>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9、按照服务标准要求，做好所有的内业资料收集整理。</w:t>
      </w:r>
      <w:r/>
    </w:p>
    <w:p>
      <w:pPr>
        <w:pStyle w:val="729"/>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10、乙方必须服从甲方管理，否则甲方有权责令乙方退出工地，解除合同，甲方损失由乙方负担。</w:t>
      </w:r>
      <w:r/>
    </w:p>
    <w:p>
      <w:pPr>
        <w:pStyle w:val="729"/>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color w:val="000000"/>
          <w:sz w:val="24"/>
          <w:szCs w:val="24"/>
          <w:highlight w:val="red"/>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11、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lang w:val="en-US" w:eastAsia="zh-CN"/>
        </w:rPr>
        <w:t xml:space="preserve">乙方在项目实施前须为派驻</w:t>
      </w:r>
      <w:r>
        <w:rPr>
          <w:rFonts w:hint="eastAsia"/>
          <w:color w:val="auto"/>
          <w:sz w:val="24"/>
          <w:szCs w:val="24"/>
          <w:lang w:val="en-US" w:eastAsia="zh-CN"/>
        </w:rPr>
        <w:t xml:space="preserve">现场的施工</w:t>
      </w:r>
      <w:r>
        <w:rPr>
          <w:rFonts w:hint="eastAsia" w:ascii="宋体" w:hAnsi="宋体"/>
          <w:color w:val="auto"/>
          <w:sz w:val="24"/>
          <w:szCs w:val="24"/>
          <w:lang w:val="en-US" w:eastAsia="zh-CN"/>
        </w:rPr>
        <w:t xml:space="preserve">人员购买人身意外伤害保险。</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七、违约与赔偿</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1.如乙方提供的服务无法满足要求的，甲方有权中止合同,出现一般性管理责任事件,除由乙方继续改正完善外，甲方可视造成的损失程度扣除乙方合同价的5%～10%的违约赔偿金。</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2.如乙方未按国家及行业现行的强制性技术标准规范等提供服务，甲方可按合同价的5%～10%扣除乙方的违约金。</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3.未经甲方同意，乙方擅自更换本项目经理，甲方将按合同价的5%扣除乙方的违约金。未经甲方同意，乙方擅自更换本合同项目运行人员，每更换一个，甲方将扣除乙方的违约金壹万元。</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4.如乙方将本合同项目转让，或未经甲方同意擅自将本合同项目任何部分</w:t>
      </w:r>
      <w:r>
        <w:rPr>
          <w:rFonts w:hint="eastAsia" w:cs="宋体"/>
          <w:color w:val="000000"/>
          <w:sz w:val="24"/>
          <w:szCs w:val="24"/>
          <w:lang w:eastAsia="zh-CN"/>
        </w:rPr>
        <w:t xml:space="preserve">采购包</w:t>
      </w:r>
      <w:r>
        <w:rPr>
          <w:rFonts w:hint="eastAsia" w:ascii="宋体" w:hAnsi="宋体" w:eastAsia="宋体" w:cs="宋体"/>
          <w:color w:val="000000"/>
          <w:sz w:val="24"/>
          <w:szCs w:val="24"/>
        </w:rPr>
        <w:t xml:space="preserve">出去，甲方有权终止合同，且不支付该</w:t>
      </w:r>
      <w:r>
        <w:rPr>
          <w:rFonts w:hint="eastAsia" w:cs="宋体"/>
          <w:color w:val="000000"/>
          <w:sz w:val="24"/>
          <w:szCs w:val="24"/>
          <w:lang w:eastAsia="zh-CN"/>
        </w:rPr>
        <w:t xml:space="preserve">采购包</w:t>
      </w:r>
      <w:r>
        <w:rPr>
          <w:rFonts w:hint="eastAsia" w:ascii="宋体" w:hAnsi="宋体" w:eastAsia="宋体" w:cs="宋体"/>
          <w:color w:val="000000"/>
          <w:sz w:val="24"/>
          <w:szCs w:val="24"/>
        </w:rPr>
        <w:t xml:space="preserve">工作量的费用，并按费用总额的5%～10%扣除乙方的违约金。</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5.如产品涉及侵犯第三方知识产权(专利或设计)，一切责任由卖方承担。如因此给买方造成损失，一切损失由卖方全部赔偿。</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八、审查</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本合同接受上级延伸审查及审计。</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九、其他</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1.未尽事宜双方协商解决。</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2.本合同一式六份，具有同等法律效力，甲方四份，乙方二份。</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甲方（签章）：____________________________________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地址：___________________________________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乙方（签章）：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 ________________________________</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法定代表人或授权代表(签名)：___________________________</w:t>
      </w:r>
      <w:r/>
    </w:p>
    <w:p>
      <w:pPr>
        <w:pStyle w:val="729"/>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w:t>
      </w:r>
      <w:r>
        <w:rPr>
          <w:rFonts w:hint="eastAsia" w:ascii="宋体" w:hAnsi="宋体" w:cs="宋体"/>
          <w:color w:val="auto"/>
          <w:sz w:val="24"/>
          <w:szCs w:val="24"/>
          <w:highlight w:val="none"/>
        </w:rPr>
        <w:br w:type="page" w:clear="all"/>
      </w:r>
      <w:bookmarkStart w:id="6" w:name="第五章 工程量清单"/>
      <w:r/>
      <w:bookmarkEnd w:id="6"/>
      <w:r>
        <w:rPr>
          <w:rFonts w:hint="eastAsia"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JSZC-320300-ZQGL-C2026-0007</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63"/>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徐州市水利工程运行管理中心2026 年度省级水利工程维修项目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JSZC-320300-ZQGL-C2026-0007</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w:t>
      </w:r>
      <w:bookmarkStart w:id="7" w:name="_Hlk81985284"/>
      <w:r>
        <w:rPr>
          <w:rFonts w:hint="eastAsia" w:ascii="宋体" w:hAnsi="宋体" w:eastAsia="宋体" w:cs="宋体"/>
          <w:b/>
          <w:bCs/>
          <w:color w:val="auto"/>
          <w:sz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JSZC-320300-ZQGL-C2026-0007</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徐州市水利工程运行管理中心2026 年度省级水利工程维修项目</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JSZC-320300-ZQGL-C2026-0007</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w:t>
      </w:r>
      <w:r>
        <w:rPr>
          <w:rFonts w:hint="eastAsia" w:ascii="宋体" w:hAnsi="宋体"/>
          <w:color w:val="auto"/>
          <w:sz w:val="24"/>
          <w:highlight w:val="none"/>
          <w:u w:val="single"/>
          <w:lang w:val="en-US" w:eastAsia="zh-CN"/>
        </w:rPr>
        <w:t xml:space="preserve">水务局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徐州市水利工程运行管理中心2026 年度省级水利工程维修项目</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w:t>
      </w:r>
      <w:r>
        <w:rPr>
          <w:rFonts w:hint="eastAsia" w:ascii="宋体" w:hAnsi="宋体" w:cs="宋体"/>
          <w:color w:val="auto"/>
          <w:spacing w:val="6"/>
          <w:sz w:val="24"/>
          <w:highlight w:val="none"/>
          <w:lang w:eastAsia="zh-CN"/>
        </w:rPr>
        <w:t xml:space="preserve">采购包</w:t>
      </w:r>
      <w:r>
        <w:rPr>
          <w:rFonts w:hint="eastAsia" w:ascii="宋体" w:hAnsi="宋体" w:cs="宋体"/>
          <w:color w:val="auto"/>
          <w:spacing w:val="6"/>
          <w:sz w:val="24"/>
          <w:highlight w:val="none"/>
        </w:rPr>
        <w:t xml:space="preserve">意向协议的中小企业）的具体情况如下：</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749"/>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其他未列明行业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88"/>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7"/>
      <w:r/>
      <w:r/>
    </w:p>
    <w:p>
      <w:pPr>
        <w:pStyle w:val="748"/>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1281430</wp:posOffset>
                </wp:positionH>
                <wp:positionV relativeFrom="paragraph">
                  <wp:posOffset>-345440</wp:posOffset>
                </wp:positionV>
                <wp:extent cx="2736215" cy="5634355"/>
                <wp:effectExtent l="0" t="0" r="6985" b="4445"/>
                <wp:wrapSquare wrapText="bothSides"/>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5"/>
                        <a:srcRect l="0" t="4825" r="0" b="0"/>
                        <a:stretch/>
                      </pic:blipFill>
                      <pic:spPr bwMode="auto">
                        <a:xfrm>
                          <a:off x="0" y="0"/>
                          <a:ext cx="2736215" cy="563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00.9pt;mso-position-horizontal:absolute;mso-position-vertical-relative:text;margin-top:-27.2pt;mso-position-vertical:absolute;width:215.4pt;height:443.6pt;mso-wrap-distance-left:0.0pt;mso-wrap-distance-top:0.0pt;mso-wrap-distance-right:0.0pt;mso-wrap-distance-bottom:0.0pt;" stroked="f">
                <v:path textboxrect="0,0,0,0"/>
                <w10:wrap type="square"/>
                <v:imagedata r:id="rId15" o:title=""/>
              </v:shape>
            </w:pict>
          </mc:Fallback>
        </mc:AlternateContent>
      </w: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1</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徐州市水利工程运行管理中心2026 年度省级水利工程维修项目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JSZC-320300-ZQGL-C2026-0007</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67"/>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2</w:t>
      </w:r>
      <w:r>
        <w:rPr>
          <w:rFonts w:hint="eastAsia" w:ascii="宋体" w:hAnsi="宋体" w:eastAsia="宋体" w:cs="宋体"/>
          <w:b/>
          <w:bCs/>
          <w:color w:val="auto"/>
          <w:sz w:val="36"/>
          <w:highlight w:val="none"/>
        </w:rPr>
        <w:t xml:space="preserve">、具备履行合同所必需的设备和专业技术能力的</w:t>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JSZC-320300-ZQGL-C2026-0007</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徐州市水利工程运行管理中心2026 年度省级水利工程维修项目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49"/>
        <w:ind w:left="479" w:firstLine="64"/>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供应商郑重声明：供应商具备履行合同（项目名称</w:t>
      </w:r>
      <w:r>
        <w:rPr>
          <w:rStyle w:val="1231"/>
          <w:rFonts w:ascii="宋体" w:hAnsi="宋体"/>
          <w:color w:val="auto"/>
          <w:sz w:val="24"/>
          <w:highlight w:val="none"/>
          <w:u w:val="single"/>
        </w:rPr>
        <w:t xml:space="preserve">： </w:t>
      </w:r>
      <w:r>
        <w:rPr>
          <w:rStyle w:val="1231"/>
          <w:rFonts w:hint="eastAsia" w:ascii="宋体" w:hAnsi="宋体"/>
          <w:color w:val="auto"/>
          <w:sz w:val="24"/>
          <w:highlight w:val="none"/>
          <w:u w:val="single"/>
          <w:lang w:val="en-US"/>
        </w:rPr>
        <w:t xml:space="preserve">  </w:t>
      </w:r>
      <w:r>
        <w:rPr>
          <w:rStyle w:val="1231"/>
          <w:rFonts w:ascii="宋体" w:hAnsi="宋体"/>
          <w:color w:val="auto"/>
          <w:sz w:val="24"/>
          <w:highlight w:val="none"/>
          <w:u w:val="single"/>
        </w:rPr>
        <w:t xml:space="preserve">  </w:t>
      </w:r>
      <w:r>
        <w:rPr>
          <w:rStyle w:val="1231"/>
          <w:rFonts w:ascii="宋体" w:hAnsi="宋体"/>
          <w:color w:val="auto"/>
          <w:sz w:val="24"/>
          <w:highlight w:val="none"/>
        </w:rPr>
        <w:t xml:space="preserve">，项目编号</w:t>
      </w:r>
      <w:r>
        <w:rPr>
          <w:rStyle w:val="1231"/>
          <w:rFonts w:ascii="宋体" w:hAnsi="宋体"/>
          <w:color w:val="auto"/>
          <w:sz w:val="24"/>
          <w:highlight w:val="none"/>
          <w:u w:val="single"/>
        </w:rPr>
        <w:t xml:space="preserve">：</w:t>
      </w:r>
      <w:r>
        <w:rPr>
          <w:rStyle w:val="1231"/>
          <w:rFonts w:hint="eastAsia" w:ascii="宋体" w:hAnsi="宋体"/>
          <w:color w:val="auto"/>
          <w:sz w:val="24"/>
          <w:highlight w:val="none"/>
          <w:u w:val="single"/>
          <w:lang w:val="en-US"/>
        </w:rPr>
        <w:t xml:space="preserve">     </w:t>
      </w:r>
      <w:r>
        <w:rPr>
          <w:rStyle w:val="1231"/>
          <w:rFonts w:hint="eastAsia" w:ascii="宋体" w:hAnsi="宋体"/>
          <w:color w:val="auto"/>
          <w:sz w:val="24"/>
          <w:highlight w:val="none"/>
          <w:u w:val="none"/>
          <w:lang w:val="en-US"/>
        </w:rPr>
        <w:t xml:space="preserve">）</w:t>
      </w:r>
      <w:r>
        <w:rPr>
          <w:rStyle w:val="1231"/>
          <w:rFonts w:ascii="宋体" w:hAnsi="宋体"/>
          <w:color w:val="auto"/>
          <w:sz w:val="24"/>
          <w:highlight w:val="none"/>
        </w:rPr>
        <w:t xml:space="preserve">所必需的设备和专业技术能力</w:t>
      </w:r>
      <w:r>
        <w:rPr>
          <w:rStyle w:val="1231"/>
          <w:rFonts w:hint="eastAsia" w:ascii="宋体" w:hAnsi="宋体"/>
          <w:color w:val="auto"/>
          <w:sz w:val="24"/>
          <w:highlight w:val="none"/>
        </w:rPr>
        <w:t xml:space="preserve">。</w:t>
      </w:r>
      <w:r/>
    </w:p>
    <w:p>
      <w:pPr>
        <w:pStyle w:val="750"/>
        <w:rPr>
          <w:rStyle w:val="1231"/>
          <w:rFonts w:hint="eastAsia" w:ascii="宋体" w:hAnsi="宋体"/>
          <w:color w:val="auto"/>
          <w:sz w:val="24"/>
          <w:highlight w:val="none"/>
          <w:lang w:val="en-US"/>
        </w:rPr>
      </w:pPr>
      <w:r>
        <w:rPr>
          <w:rFonts w:hint="eastAsia" w:ascii="宋体" w:hAnsi="宋体"/>
          <w:color w:val="auto"/>
          <w:sz w:val="24"/>
          <w:highlight w:val="none"/>
          <w:lang w:val="en-US"/>
        </w:rPr>
      </w:r>
      <w:r/>
    </w:p>
    <w:p>
      <w:pPr>
        <w:pStyle w:val="752"/>
        <w:rPr>
          <w:rFonts w:hint="default"/>
          <w:color w:val="auto"/>
          <w:highlight w:val="none"/>
          <w:lang w:val="en-US"/>
        </w:rPr>
      </w:pPr>
      <w:r>
        <w:rPr>
          <w:rFonts w:hint="default"/>
          <w:color w:val="auto"/>
          <w:highlight w:val="none"/>
          <w:lang w:val="en-US"/>
        </w:rPr>
      </w:r>
      <w:r/>
    </w:p>
    <w:p>
      <w:pPr>
        <w:pStyle w:val="749"/>
        <w:ind w:firstLine="972"/>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特此声明。</w:t>
      </w:r>
      <w:r/>
    </w:p>
    <w:p>
      <w:pPr>
        <w:pStyle w:val="749"/>
        <w:ind w:firstLine="972"/>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供应商人对上述声明的真实性负责。如有虚假，将依法承担相应责任。</w:t>
      </w:r>
      <w:r/>
    </w:p>
    <w:p>
      <w:pPr>
        <w:pStyle w:val="749"/>
        <w:ind w:firstLine="972"/>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 </w:t>
      </w:r>
      <w:r/>
    </w:p>
    <w:p>
      <w:pPr>
        <w:pStyle w:val="749"/>
        <w:ind w:firstLine="3600"/>
        <w:jc w:val="left"/>
        <w:spacing w:line="360" w:lineRule="auto"/>
        <w:widowControl w:val="off"/>
        <w:rPr>
          <w:rStyle w:val="1231"/>
          <w:rFonts w:ascii="宋体" w:hAnsi="宋体"/>
          <w:color w:val="auto"/>
          <w:sz w:val="24"/>
          <w:highlight w:val="none"/>
        </w:rPr>
      </w:pPr>
      <w:r>
        <w:rPr>
          <w:rFonts w:ascii="宋体" w:hAnsi="宋体"/>
          <w:color w:val="auto"/>
          <w:sz w:val="24"/>
          <w:highlight w:val="none"/>
        </w:rPr>
      </w:r>
      <w:r/>
    </w:p>
    <w:p>
      <w:pPr>
        <w:pStyle w:val="749"/>
        <w:ind w:firstLine="3600"/>
        <w:jc w:val="left"/>
        <w:spacing w:line="360" w:lineRule="auto"/>
        <w:widowControl w:val="off"/>
        <w:rPr>
          <w:rStyle w:val="1231"/>
          <w:rFonts w:ascii="宋体" w:hAnsi="宋体"/>
          <w:color w:val="auto"/>
          <w:sz w:val="24"/>
          <w:highlight w:val="none"/>
        </w:rPr>
      </w:pPr>
      <w:r>
        <w:rPr>
          <w:rFonts w:ascii="宋体" w:hAnsi="宋体"/>
          <w:color w:val="auto"/>
          <w:sz w:val="24"/>
          <w:highlight w:val="none"/>
        </w:rPr>
      </w:r>
      <w:r/>
    </w:p>
    <w:p>
      <w:pPr>
        <w:pStyle w:val="749"/>
        <w:ind w:firstLine="3600"/>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供应商（</w:t>
      </w:r>
      <w:r>
        <w:rPr>
          <w:rStyle w:val="1231"/>
          <w:rFonts w:hint="eastAsia" w:ascii="宋体" w:hAnsi="宋体"/>
          <w:color w:val="auto"/>
          <w:sz w:val="24"/>
          <w:szCs w:val="24"/>
          <w:highlight w:val="none"/>
        </w:rPr>
        <w:t xml:space="preserve">电子签章</w:t>
      </w:r>
      <w:r>
        <w:rPr>
          <w:rStyle w:val="1231"/>
          <w:rFonts w:ascii="宋体" w:hAnsi="宋体"/>
          <w:color w:val="auto"/>
          <w:sz w:val="24"/>
          <w:highlight w:val="none"/>
        </w:rPr>
        <w:t xml:space="preserve">）：</w:t>
      </w:r>
      <w:r/>
    </w:p>
    <w:p>
      <w:pPr>
        <w:pStyle w:val="749"/>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                              法定代表人或授权代表（签字或盖章）：  </w:t>
      </w:r>
      <w:r/>
    </w:p>
    <w:p>
      <w:pPr>
        <w:pStyle w:val="749"/>
        <w:ind w:firstLine="3600"/>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日期：</w:t>
      </w:r>
      <w:r/>
    </w:p>
    <w:p>
      <w:pPr>
        <w:pStyle w:val="749"/>
        <w:jc w:val="center"/>
        <w:spacing w:line="400" w:lineRule="exact"/>
        <w:widowControl w:val="off"/>
        <w:rPr>
          <w:rStyle w:val="1231"/>
          <w:rFonts w:ascii="宋体" w:hAnsi="宋体"/>
          <w:color w:val="auto"/>
          <w:sz w:val="28"/>
          <w:szCs w:val="28"/>
          <w:highlight w:val="none"/>
        </w:rPr>
      </w:pPr>
      <w:r>
        <w:rPr>
          <w:rFonts w:ascii="宋体" w:hAnsi="宋体"/>
          <w:color w:val="auto"/>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8" w:name="OLE_LINK13"/>
      <w:r/>
      <w:bookmarkStart w:id="9" w:name="OLE_LINK14"/>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3</w:t>
      </w:r>
      <w:r>
        <w:rPr>
          <w:rFonts w:hint="eastAsia" w:ascii="宋体" w:hAnsi="宋体" w:eastAsia="宋体" w:cs="宋体"/>
          <w:b/>
          <w:bCs/>
          <w:color w:val="auto"/>
          <w:sz w:val="36"/>
          <w:highlight w:val="none"/>
        </w:rPr>
        <w:t xml:space="preserve">、</w:t>
      </w:r>
      <w:bookmarkStart w:id="10" w:name="_Hlk81985305"/>
      <w:r>
        <w:rPr>
          <w:rFonts w:hint="eastAsia" w:ascii="宋体" w:hAnsi="宋体" w:eastAsia="宋体" w:cs="宋体"/>
          <w:b/>
          <w:bCs/>
          <w:color w:val="auto"/>
          <w:sz w:val="36"/>
          <w:highlight w:val="none"/>
        </w:rPr>
        <w:t xml:space="preserve">残疾人福利性单位声明函</w:t>
      </w:r>
      <w:bookmarkEnd w:id="8"/>
      <w:r/>
      <w:bookmarkEnd w:id="9"/>
      <w:r/>
      <w:r/>
    </w:p>
    <w:p>
      <w:pPr>
        <w:pStyle w:val="749"/>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JSZC-320300-ZQGL-C2026-0007</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0"/>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4</w:t>
      </w:r>
      <w:r>
        <w:rPr>
          <w:rFonts w:hint="eastAsia" w:ascii="宋体" w:hAnsi="宋体" w:eastAsia="宋体" w:cs="宋体"/>
          <w:b/>
          <w:bCs/>
          <w:color w:val="auto"/>
          <w:sz w:val="36"/>
          <w:highlight w:val="none"/>
        </w:rPr>
        <w:t xml:space="preserve">、预付款保函支付条款模板</w:t>
      </w:r>
      <w:r/>
    </w:p>
    <w:p>
      <w:pPr>
        <w:pStyle w:val="85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50"/>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50"/>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50"/>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0"/>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40"/>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63"/>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tbl>
      <w:tblPr>
        <w:tblStyle w:val="732"/>
        <w:tblW w:w="420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8"/>
        <w:gridCol w:w="2733"/>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说明:</w:t>
      </w:r>
      <w:r/>
    </w:p>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1.按上表计算的收费为代理服务全过程的收费金额。各社会代理机构不再收取采购文件制作售卖费用。</w:t>
      </w:r>
      <w:r/>
    </w:p>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2.代理服务费按差额定率累进法计算。</w:t>
      </w:r>
      <w:r/>
    </w:p>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3.代理服务费基准金额(按差额定率累进法计算的)=中标金额(按差额定率累进法计算的)*费率(%)</w:t>
      </w:r>
      <w:r/>
    </w:p>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4.代理服务费应收取金额=代理服务费基准金额(按差额定率累进法计算的)的合计数。</w:t>
      </w:r>
      <w:r/>
    </w:p>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5.定点类等无金额或事先不能计算出价格总额的项目，按中标(成交)金额100万元计算。</w:t>
      </w:r>
      <w:r/>
    </w:p>
    <w:p>
      <w:pPr>
        <w:pStyle w:val="728"/>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6.多个采购包（标段）项目按总项目中标（成交）金额收费，最高不超过15万元。</w:t>
      </w:r>
      <w:r/>
    </w:p>
    <w:p>
      <w:pPr>
        <w:pStyle w:val="728"/>
        <w:jc w:val="left"/>
        <w:spacing w:line="360" w:lineRule="auto"/>
        <w:rPr>
          <w:rFonts w:hint="eastAsia" w:ascii="宋体" w:hAnsi="宋体" w:eastAsia="宋体" w:cs="宋体"/>
          <w:sz w:val="24"/>
          <w:szCs w:val="24"/>
          <w:lang w:val="en-US" w:eastAsia="zh-CN"/>
        </w:rPr>
      </w:pPr>
      <w:r>
        <w:rPr>
          <w:rFonts w:hint="eastAsia" w:ascii="宋体" w:hAnsi="宋体" w:eastAsia="宋体" w:cs="宋体"/>
          <w:b w:val="0"/>
          <w:bCs w:val="0"/>
          <w:sz w:val="24"/>
          <w:szCs w:val="24"/>
          <w:highlight w:val="none"/>
          <w:lang w:val="en-US" w:eastAsia="zh-CN"/>
        </w:rPr>
        <w:t xml:space="preserve">7.经自行约定按此标准的85%收取。</w:t>
      </w:r>
      <w:r/>
    </w:p>
    <w:p>
      <w:pPr>
        <w:ind w:firstLine="0"/>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账户信息：</w:t>
      </w:r>
      <w:r/>
    </w:p>
    <w:p>
      <w:pPr>
        <w:pStyle w:val="728"/>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名称：江苏众勤项目管理咨询有限公司徐州泉山分公司</w:t>
      </w:r>
      <w:r/>
    </w:p>
    <w:p>
      <w:pPr>
        <w:pStyle w:val="728"/>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税号：91320311MA27PCGLX1</w:t>
      </w:r>
      <w:r/>
    </w:p>
    <w:p>
      <w:pPr>
        <w:pStyle w:val="728"/>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单位地址：徐州市解放北路2号汇源置地广场1505</w:t>
      </w:r>
      <w:r/>
    </w:p>
    <w:p>
      <w:pPr>
        <w:pStyle w:val="728"/>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电话：0516-83739199</w:t>
      </w:r>
      <w:r/>
    </w:p>
    <w:p>
      <w:pPr>
        <w:pStyle w:val="728"/>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开户银行：中国建设银行徐州市淮西支行</w:t>
      </w:r>
      <w:r/>
    </w:p>
    <w:p>
      <w:pPr>
        <w:pStyle w:val="728"/>
        <w:jc w:val="left"/>
        <w:spacing w:line="360" w:lineRule="auto"/>
        <w:rPr>
          <w:rFonts w:hint="default" w:ascii="宋体" w:hAnsi="宋体" w:eastAsia="宋体" w:cs="宋体"/>
          <w:sz w:val="24"/>
          <w:szCs w:val="24"/>
          <w:lang w:val="en-US" w:eastAsia="zh-CN"/>
        </w:rPr>
      </w:pPr>
      <w:r>
        <w:rPr>
          <w:rFonts w:hint="eastAsia" w:ascii="宋体" w:hAnsi="宋体" w:eastAsia="宋体" w:cs="宋体"/>
          <w:b/>
          <w:bCs/>
          <w:color w:val="auto"/>
          <w:sz w:val="24"/>
          <w:szCs w:val="24"/>
        </w:rPr>
        <w:t xml:space="preserve">银行账户：32050171873600003988</w:t>
      </w:r>
      <w:r/>
    </w:p>
    <w:p>
      <w:pPr>
        <w:pStyle w:val="750"/>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6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7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74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uiPriority w:val="0"/>
    <w:qFormat/>
    <w:pPr>
      <w:ind w:firstLine="420"/>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2"/>
    <w:next w:val="692"/>
    <w:uiPriority w:val="0"/>
    <w:qFormat/>
    <w:pPr>
      <w:ind w:left="798"/>
    </w:pPr>
    <w:rPr>
      <w:rFonts w:ascii="Calibri" w:hAnsi="Calibri" w:eastAsia="Times New Roman"/>
      <w:szCs w:val="24"/>
    </w:rPr>
  </w:style>
  <w:style w:type="paragraph" w:styleId="708">
    <w:name w:val="Document Map"/>
    <w:basedOn w:val="692"/>
    <w:uiPriority w:val="0"/>
    <w:qFormat/>
    <w:rPr>
      <w:rFonts w:ascii="宋体" w:hAnsi="Calibri"/>
      <w:sz w:val="18"/>
      <w:szCs w:val="18"/>
    </w:rPr>
  </w:style>
  <w:style w:type="paragraph" w:styleId="709">
    <w:name w:val="annotation text"/>
    <w:basedOn w:val="692"/>
    <w:uiPriority w:val="0"/>
    <w:qFormat/>
    <w:pPr>
      <w:jc w:val="left"/>
    </w:pPr>
    <w:rPr>
      <w:rFonts w:ascii="Times New Roman" w:hAnsi="Times New Roman"/>
      <w:szCs w:val="24"/>
    </w:rPr>
  </w:style>
  <w:style w:type="paragraph" w:styleId="710">
    <w:name w:val="Body Text"/>
    <w:basedOn w:val="692"/>
    <w:uiPriority w:val="99"/>
    <w:unhideWhenUsed/>
    <w:qFormat/>
    <w:pPr>
      <w:spacing w:after="120"/>
    </w:pPr>
    <w:rPr>
      <w:szCs w:val="24"/>
    </w:rPr>
  </w:style>
  <w:style w:type="paragraph" w:styleId="711">
    <w:name w:val="Body Text Indent"/>
    <w:basedOn w:val="692"/>
    <w:uiPriority w:val="0"/>
    <w:qFormat/>
    <w:pPr>
      <w:ind w:firstLine="600"/>
      <w:spacing w:line="317" w:lineRule="auto"/>
    </w:pPr>
    <w:rPr>
      <w:rFonts w:ascii="方正书宋简体" w:eastAsia="方正书宋简体"/>
      <w:sz w:val="30"/>
    </w:rPr>
  </w:style>
  <w:style w:type="paragraph" w:styleId="712">
    <w:name w:val="Block Text"/>
    <w:basedOn w:val="692"/>
    <w:next w:val="692"/>
    <w:uiPriority w:val="6"/>
    <w:qFormat/>
    <w:pPr>
      <w:ind w:left="256" w:right="6" w:firstLine="624"/>
    </w:pPr>
    <w:rPr>
      <w:rFonts w:ascii="Times New Roman" w:hAnsi="Times New Roman" w:eastAsia="仿宋" w:cs="Times New Roman"/>
      <w:sz w:val="28"/>
      <w:szCs w:val="20"/>
    </w:rPr>
  </w:style>
  <w:style w:type="paragraph" w:styleId="713">
    <w:name w:val="toc 5"/>
    <w:basedOn w:val="692"/>
    <w:next w:val="692"/>
    <w:uiPriority w:val="39"/>
    <w:unhideWhenUsed/>
    <w:qFormat/>
    <w:pPr>
      <w:ind w:left="1134" w:right="0" w:firstLine="0"/>
      <w:spacing w:after="57"/>
    </w:pPr>
  </w:style>
  <w:style w:type="paragraph" w:styleId="714">
    <w:name w:val="toc 3"/>
    <w:basedOn w:val="692"/>
    <w:next w:val="692"/>
    <w:uiPriority w:val="39"/>
    <w:unhideWhenUsed/>
    <w:qFormat/>
    <w:pPr>
      <w:ind w:left="567" w:right="0" w:firstLine="0"/>
      <w:spacing w:after="57"/>
    </w:pPr>
  </w:style>
  <w:style w:type="paragraph" w:styleId="715">
    <w:name w:val="toc 8"/>
    <w:basedOn w:val="692"/>
    <w:next w:val="692"/>
    <w:uiPriority w:val="39"/>
    <w:unhideWhenUsed/>
    <w:qFormat/>
    <w:pPr>
      <w:ind w:left="1984" w:right="0" w:firstLine="0"/>
      <w:spacing w:after="57"/>
    </w:pPr>
  </w:style>
  <w:style w:type="paragraph" w:styleId="716">
    <w:name w:val="endnote text"/>
    <w:basedOn w:val="692"/>
    <w:uiPriority w:val="99"/>
    <w:semiHidden/>
    <w:unhideWhenUsed/>
    <w:qFormat/>
    <w:pPr>
      <w:spacing w:after="0" w:line="240" w:lineRule="auto"/>
    </w:pPr>
    <w:rPr>
      <w:sz w:val="20"/>
    </w:rPr>
  </w:style>
  <w:style w:type="paragraph" w:styleId="717">
    <w:name w:val="Footer"/>
    <w:basedOn w:val="692"/>
    <w:uiPriority w:val="99"/>
    <w:unhideWhenUsed/>
    <w:qFormat/>
    <w:pPr>
      <w:spacing w:after="0" w:line="240" w:lineRule="auto"/>
      <w:tabs>
        <w:tab w:val="center" w:pos="7143" w:leader="none"/>
        <w:tab w:val="right" w:pos="14287" w:leader="none"/>
      </w:tabs>
    </w:pPr>
  </w:style>
  <w:style w:type="paragraph" w:styleId="718">
    <w:name w:val="envelope return"/>
    <w:basedOn w:val="692"/>
    <w:uiPriority w:val="99"/>
    <w:qFormat/>
    <w:pPr>
      <w:ind w:firstLine="200"/>
      <w:spacing w:line="360" w:lineRule="auto"/>
    </w:pPr>
    <w:rPr>
      <w:rFonts w:ascii="Arial" w:hAnsi="Arial" w:cs="Arial"/>
      <w:sz w:val="24"/>
    </w:rPr>
  </w:style>
  <w:style w:type="paragraph" w:styleId="719">
    <w:name w:val="Header"/>
    <w:basedOn w:val="692"/>
    <w:uiPriority w:val="99"/>
    <w:unhideWhenUsed/>
    <w:qFormat/>
    <w:pPr>
      <w:spacing w:after="0" w:line="240" w:lineRule="auto"/>
      <w:tabs>
        <w:tab w:val="center" w:pos="7143" w:leader="none"/>
        <w:tab w:val="right" w:pos="14287" w:leader="none"/>
      </w:tabs>
    </w:pPr>
  </w:style>
  <w:style w:type="paragraph" w:styleId="720">
    <w:name w:val="toc 1"/>
    <w:basedOn w:val="692"/>
    <w:next w:val="692"/>
    <w:uiPriority w:val="39"/>
    <w:unhideWhenUsed/>
    <w:qFormat/>
    <w:pPr>
      <w:ind w:left="0" w:right="0" w:firstLine="0"/>
      <w:spacing w:after="57"/>
    </w:pPr>
  </w:style>
  <w:style w:type="paragraph" w:styleId="721">
    <w:name w:val="toc 4"/>
    <w:basedOn w:val="692"/>
    <w:next w:val="692"/>
    <w:uiPriority w:val="39"/>
    <w:unhideWhenUsed/>
    <w:qFormat/>
    <w:pPr>
      <w:ind w:left="850" w:right="0" w:firstLine="0"/>
      <w:spacing w:after="57"/>
    </w:pPr>
  </w:style>
  <w:style w:type="paragraph" w:styleId="722">
    <w:name w:val="Subtitle"/>
    <w:basedOn w:val="692"/>
    <w:next w:val="692"/>
    <w:uiPriority w:val="11"/>
    <w:qFormat/>
    <w:pPr>
      <w:spacing w:before="200" w:after="200"/>
    </w:pPr>
    <w:rPr>
      <w:sz w:val="24"/>
      <w:szCs w:val="24"/>
    </w:rPr>
  </w:style>
  <w:style w:type="paragraph" w:styleId="723">
    <w:name w:val="footnote text"/>
    <w:basedOn w:val="692"/>
    <w:next w:val="707"/>
    <w:uiPriority w:val="99"/>
    <w:semiHidden/>
    <w:unhideWhenUsed/>
    <w:qFormat/>
    <w:pPr>
      <w:spacing w:after="40" w:line="240" w:lineRule="auto"/>
    </w:pPr>
    <w:rPr>
      <w:sz w:val="18"/>
    </w:rPr>
  </w:style>
  <w:style w:type="paragraph" w:styleId="724">
    <w:name w:val="toc 6"/>
    <w:basedOn w:val="692"/>
    <w:next w:val="692"/>
    <w:uiPriority w:val="39"/>
    <w:unhideWhenUsed/>
    <w:qFormat/>
    <w:pPr>
      <w:ind w:left="1417" w:right="0" w:firstLine="0"/>
      <w:spacing w:after="57"/>
    </w:pPr>
  </w:style>
  <w:style w:type="paragraph" w:styleId="725">
    <w:name w:val="table of figures"/>
    <w:basedOn w:val="692"/>
    <w:next w:val="692"/>
    <w:uiPriority w:val="99"/>
    <w:unhideWhenUsed/>
    <w:qFormat/>
    <w:pPr>
      <w:spacing w:after="0" w:afterAutospacing="0"/>
    </w:pPr>
  </w:style>
  <w:style w:type="paragraph" w:styleId="726">
    <w:name w:val="toc 2"/>
    <w:basedOn w:val="692"/>
    <w:next w:val="692"/>
    <w:uiPriority w:val="39"/>
    <w:unhideWhenUsed/>
    <w:qFormat/>
    <w:pPr>
      <w:ind w:left="283" w:right="0" w:firstLine="0"/>
      <w:spacing w:after="57"/>
    </w:pPr>
  </w:style>
  <w:style w:type="paragraph" w:styleId="727">
    <w:name w:val="toc 9"/>
    <w:basedOn w:val="692"/>
    <w:next w:val="692"/>
    <w:uiPriority w:val="39"/>
    <w:unhideWhenUsed/>
    <w:qFormat/>
    <w:pPr>
      <w:ind w:left="2268" w:right="0" w:firstLine="0"/>
      <w:spacing w:after="57"/>
    </w:pPr>
  </w:style>
  <w:style w:type="paragraph" w:styleId="728">
    <w:name w:val="Body Text 2"/>
    <w:basedOn w:val="692"/>
    <w:uiPriority w:val="0"/>
    <w:qFormat/>
    <w:pPr>
      <w:jc w:val="center"/>
      <w:widowControl/>
    </w:pPr>
    <w:rPr>
      <w:rFonts w:ascii="楷体_GB2312" w:eastAsia="楷体_GB2312"/>
      <w:sz w:val="28"/>
      <w:szCs w:val="28"/>
    </w:rPr>
  </w:style>
  <w:style w:type="paragraph" w:styleId="729">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30">
    <w:name w:val="Title"/>
    <w:basedOn w:val="692"/>
    <w:next w:val="692"/>
    <w:uiPriority w:val="10"/>
    <w:qFormat/>
    <w:pPr>
      <w:contextualSpacing/>
      <w:spacing w:before="300" w:after="200"/>
    </w:pPr>
    <w:rPr>
      <w:sz w:val="48"/>
      <w:szCs w:val="48"/>
    </w:rPr>
  </w:style>
  <w:style w:type="paragraph" w:styleId="731">
    <w:name w:val="Body Text First Indent 2"/>
    <w:basedOn w:val="711"/>
    <w:uiPriority w:val="0"/>
    <w:qFormat/>
    <w:pPr>
      <w:ind w:firstLine="420"/>
    </w:p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2"/>
    <w:uiPriority w:val="22"/>
    <w:qFormat/>
    <w:rPr>
      <w:b/>
    </w:rPr>
  </w:style>
  <w:style w:type="character" w:styleId="734">
    <w:name w:val="endnote reference"/>
    <w:uiPriority w:val="99"/>
    <w:semiHidden/>
    <w:unhideWhenUsed/>
    <w:qFormat/>
    <w:rPr>
      <w:vertAlign w:val="superscript"/>
    </w:rPr>
  </w:style>
  <w:style w:type="character" w:styleId="735">
    <w:name w:val="page number"/>
    <w:basedOn w:val="702"/>
    <w:uiPriority w:val="0"/>
    <w:qFormat/>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一级条标题"/>
    <w:basedOn w:val="739"/>
    <w:next w:val="740"/>
    <w:link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9" w:customStyle="1">
    <w:name w:val="章标题"/>
    <w:next w:val="692"/>
    <w:link w:val="91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40" w:customStyle="1">
    <w:name w:val="段"/>
    <w:basedOn w:val="741"/>
    <w:next w:val="692"/>
    <w:uiPriority w:val="0"/>
    <w:qFormat/>
    <w:pPr>
      <w:ind w:firstLine="200"/>
      <w:widowControl/>
    </w:pPr>
    <w:rPr>
      <w:rFonts w:hint="eastAsia" w:ascii="宋体"/>
      <w:sz w:val="20"/>
      <w:szCs w:val="20"/>
    </w:rPr>
  </w:style>
  <w:style w:type="paragraph" w:styleId="741" w:customStyle="1">
    <w:name w:val="正文13"/>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customStyle="1">
    <w:name w:val="正文首行缩进1"/>
    <w:basedOn w:val="743"/>
    <w:next w:val="747"/>
    <w:link w:val="849"/>
    <w:uiPriority w:val="0"/>
    <w:qFormat/>
    <w:pPr>
      <w:ind w:firstLine="200"/>
      <w:spacing w:line="360" w:lineRule="auto"/>
    </w:pPr>
    <w:rPr>
      <w:rFonts w:ascii="仿宋_GB2312" w:eastAsia="仿宋_GB2312"/>
      <w:sz w:val="30"/>
      <w:szCs w:val="30"/>
    </w:rPr>
  </w:style>
  <w:style w:type="paragraph" w:styleId="743" w:customStyle="1">
    <w:name w:val="正文文本11"/>
    <w:basedOn w:val="744"/>
    <w:next w:val="746"/>
    <w:uiPriority w:val="0"/>
    <w:qFormat/>
    <w:pPr>
      <w:spacing w:after="120"/>
    </w:pPr>
  </w:style>
  <w:style w:type="paragraph" w:styleId="744" w:customStyle="1">
    <w:name w:val="正文12"/>
    <w:next w:val="74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5" w:customStyle="1">
    <w:name w:val="标题 21"/>
    <w:basedOn w:val="746"/>
    <w:next w:val="744"/>
    <w:link w:val="92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46" w:customStyle="1">
    <w:name w:val="正文1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首行缩进 211"/>
    <w:basedOn w:val="748"/>
    <w:next w:val="751"/>
    <w:link w:val="884"/>
    <w:uiPriority w:val="99"/>
    <w:qFormat/>
    <w:pPr>
      <w:ind w:left="0" w:firstLine="420"/>
      <w:spacing w:after="0" w:line="360" w:lineRule="auto"/>
    </w:pPr>
    <w:rPr>
      <w:rFonts w:ascii="宋体" w:hAnsi="宋体"/>
    </w:rPr>
  </w:style>
  <w:style w:type="paragraph" w:styleId="748" w:customStyle="1">
    <w:name w:val="正文文本缩进11"/>
    <w:basedOn w:val="749"/>
    <w:next w:val="751"/>
    <w:link w:val="795"/>
    <w:uiPriority w:val="99"/>
    <w:qFormat/>
    <w:pPr>
      <w:ind w:left="420"/>
      <w:spacing w:after="120"/>
    </w:pPr>
  </w:style>
  <w:style w:type="paragraph" w:styleId="749" w:customStyle="1">
    <w:name w:val="正文11"/>
    <w:next w:val="750"/>
    <w:link w:val="1231"/>
    <w:uiPriority w:val="0"/>
    <w:qFormat/>
    <w:pPr>
      <w:jc w:val="both"/>
    </w:pPr>
    <w:rPr>
      <w:rFonts w:hint="default" w:ascii="Times New Roman" w:hAnsi="Times New Roman" w:eastAsia="宋体" w:cs="Times New Roman"/>
      <w:lang w:val="en-US" w:eastAsia="zh-CN" w:bidi="ar-SA"/>
    </w:rPr>
  </w:style>
  <w:style w:type="paragraph" w:styleId="750" w:customStyle="1">
    <w:name w:val="目录 11"/>
    <w:basedOn w:val="751"/>
    <w:next w:val="752"/>
    <w:uiPriority w:val="0"/>
    <w:qFormat/>
  </w:style>
  <w:style w:type="paragraph" w:styleId="751" w:customStyle="1">
    <w:name w:val="正文112"/>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正文1"/>
    <w:basedOn w:val="746"/>
    <w:next w:val="753"/>
    <w:link w:val="909"/>
    <w:uiPriority w:val="0"/>
    <w:qFormat/>
    <w:pPr>
      <w:ind w:firstLine="361"/>
      <w:spacing w:line="360" w:lineRule="auto"/>
    </w:pPr>
    <w:rPr>
      <w:rFonts w:ascii="宋体" w:hAnsi="宋体" w:eastAsia="仿宋_GB2312"/>
      <w:sz w:val="24"/>
    </w:rPr>
  </w:style>
  <w:style w:type="paragraph" w:styleId="753" w:customStyle="1">
    <w:name w:val="正文文本1"/>
    <w:basedOn w:val="749"/>
    <w:next w:val="738"/>
    <w:uiPriority w:val="0"/>
    <w:qFormat/>
    <w:pPr>
      <w:spacing w:after="120"/>
    </w:pPr>
  </w:style>
  <w:style w:type="paragraph" w:styleId="754" w:customStyle="1">
    <w:name w:val="正文首行缩进11"/>
    <w:basedOn w:val="743"/>
    <w:next w:val="747"/>
    <w:uiPriority w:val="0"/>
    <w:qFormat/>
    <w:pPr>
      <w:ind w:firstLine="420"/>
    </w:pPr>
    <w:rPr>
      <w:rFonts w:ascii="仿宋_GB2312" w:eastAsia="仿宋_GB2312"/>
      <w:sz w:val="30"/>
      <w:szCs w:val="30"/>
    </w:rPr>
  </w:style>
  <w:style w:type="paragraph" w:styleId="755" w:customStyle="1">
    <w:name w:val="寄信人地址11"/>
    <w:basedOn w:val="692"/>
    <w:uiPriority w:val="0"/>
    <w:qFormat/>
    <w:rPr>
      <w:rFonts w:ascii="Arial" w:hAnsi="Arial"/>
    </w:rPr>
  </w:style>
  <w:style w:type="paragraph" w:styleId="756" w:customStyle="1">
    <w:name w:val="正文首行缩进 21"/>
    <w:basedOn w:val="757"/>
    <w:next w:val="746"/>
    <w:uiPriority w:val="0"/>
    <w:qFormat/>
    <w:pPr>
      <w:ind w:left="420" w:firstLine="420"/>
      <w:spacing w:after="120"/>
      <w:widowControl/>
    </w:pPr>
    <w:rPr>
      <w:rFonts w:ascii="仿宋_GB2312" w:eastAsia="仿宋_GB2312"/>
      <w:color w:val="ff6600"/>
      <w:sz w:val="21"/>
    </w:rPr>
  </w:style>
  <w:style w:type="paragraph" w:styleId="757" w:customStyle="1">
    <w:name w:val="正文文本缩进1"/>
    <w:basedOn w:val="749"/>
    <w:next w:val="758"/>
    <w:uiPriority w:val="0"/>
    <w:qFormat/>
    <w:pPr>
      <w:ind w:left="420"/>
      <w:spacing w:after="120"/>
    </w:pPr>
  </w:style>
  <w:style w:type="paragraph" w:styleId="758" w:customStyle="1">
    <w:name w:val="寄信人地址1"/>
    <w:basedOn w:val="749"/>
    <w:uiPriority w:val="0"/>
    <w:qFormat/>
    <w:rPr>
      <w:rFonts w:ascii="Arial" w:hAnsi="Arial"/>
    </w:rPr>
  </w:style>
  <w:style w:type="paragraph" w:styleId="759" w:customStyle="1">
    <w:name w:val="正文文本111"/>
    <w:basedOn w:val="760"/>
    <w:next w:val="744"/>
    <w:uiPriority w:val="0"/>
    <w:qFormat/>
  </w:style>
  <w:style w:type="paragraph" w:styleId="760" w:customStyle="1">
    <w:name w:val="正文1121"/>
    <w:next w:val="759"/>
    <w:uiPriority w:val="0"/>
    <w:qFormat/>
    <w:pPr>
      <w:jc w:val="both"/>
      <w:widowControl w:val="off"/>
    </w:pPr>
    <w:rPr>
      <w:rFonts w:hint="default" w:ascii="Calibri" w:hAnsi="Calibri" w:eastAsia="宋体" w:cs="Times New Roman"/>
      <w:sz w:val="21"/>
      <w:szCs w:val="24"/>
      <w:lang w:val="en-US" w:eastAsia="zh-CN" w:bidi="ar-SA"/>
    </w:rPr>
  </w:style>
  <w:style w:type="paragraph" w:styleId="761" w:customStyle="1">
    <w:name w:val="正文1111"/>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customStyle="1">
    <w:name w:val="文本块11"/>
    <w:basedOn w:val="692"/>
    <w:uiPriority w:val="0"/>
    <w:unhideWhenUsed/>
    <w:qFormat/>
    <w:pPr>
      <w:ind w:left="1440" w:right="1440"/>
      <w:spacing w:after="120"/>
    </w:pPr>
  </w:style>
  <w:style w:type="paragraph" w:styleId="763" w:customStyle="1">
    <w:name w:val="文本块1"/>
    <w:basedOn w:val="746"/>
    <w:next w:val="764"/>
    <w:uiPriority w:val="0"/>
    <w:qFormat/>
    <w:pPr>
      <w:ind w:left="256" w:right="6" w:firstLine="624"/>
    </w:pPr>
    <w:rPr>
      <w:rFonts w:eastAsia="仿宋_GB2312"/>
      <w:sz w:val="28"/>
      <w:szCs w:val="20"/>
    </w:rPr>
  </w:style>
  <w:style w:type="paragraph" w:styleId="764" w:customStyle="1">
    <w:name w:val="标题 41"/>
    <w:basedOn w:val="744"/>
    <w:next w:val="749"/>
    <w:link w:val="872"/>
    <w:uiPriority w:val="0"/>
    <w:qFormat/>
    <w:pPr>
      <w:keepLines/>
      <w:keepNext/>
      <w:spacing w:before="280" w:after="290" w:line="376" w:lineRule="auto"/>
      <w:outlineLvl w:val="3"/>
    </w:pPr>
    <w:rPr>
      <w:rFonts w:ascii="Arial" w:hAnsi="Arial" w:eastAsia="黑体"/>
      <w:b/>
      <w:bCs/>
      <w:sz w:val="28"/>
      <w:szCs w:val="28"/>
    </w:rPr>
  </w:style>
  <w:style w:type="paragraph" w:styleId="765" w:customStyle="1">
    <w:name w:val="文本块2"/>
    <w:basedOn w:val="746"/>
    <w:uiPriority w:val="0"/>
    <w:qFormat/>
    <w:pPr>
      <w:ind w:left="420" w:right="33"/>
      <w:jc w:val="left"/>
    </w:pPr>
    <w:rPr>
      <w:sz w:val="24"/>
      <w:szCs w:val="20"/>
    </w:rPr>
  </w:style>
  <w:style w:type="paragraph" w:styleId="7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67" w:customStyle="1">
    <w:name w:val="标题 2111"/>
    <w:basedOn w:val="752"/>
    <w:next w:val="752"/>
    <w:link w:val="95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68" w:customStyle="1">
    <w:name w:val="脚注文本1"/>
    <w:basedOn w:val="744"/>
    <w:next w:val="769"/>
    <w:uiPriority w:val="0"/>
    <w:qFormat/>
    <w:rPr>
      <w:sz w:val="18"/>
      <w:szCs w:val="18"/>
    </w:rPr>
  </w:style>
  <w:style w:type="paragraph" w:styleId="769" w:customStyle="1">
    <w:name w:val="索引 51"/>
    <w:basedOn w:val="744"/>
    <w:next w:val="752"/>
    <w:uiPriority w:val="0"/>
    <w:qFormat/>
    <w:pPr>
      <w:ind w:left="798"/>
      <w:jc w:val="left"/>
    </w:pPr>
  </w:style>
  <w:style w:type="paragraph" w:styleId="770" w:customStyle="1">
    <w:name w:val="目录 111"/>
    <w:basedOn w:val="692"/>
    <w:next w:val="692"/>
    <w:uiPriority w:val="39"/>
    <w:unhideWhenUsed/>
    <w:qFormat/>
    <w:pPr>
      <w:spacing w:after="57"/>
    </w:pPr>
  </w:style>
  <w:style w:type="paragraph" w:styleId="771">
    <w:name w:val="List Paragraph"/>
    <w:basedOn w:val="692"/>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paragraph" w:styleId="773">
    <w:name w:val="Quote"/>
    <w:basedOn w:val="692"/>
    <w:next w:val="692"/>
    <w:uiPriority w:val="29"/>
    <w:qFormat/>
    <w:pPr>
      <w:ind w:left="720" w:right="720"/>
    </w:pPr>
    <w:rPr>
      <w:i/>
    </w:rPr>
  </w:style>
  <w:style w:type="paragraph" w:styleId="774">
    <w:name w:val="Intense Quote"/>
    <w:basedOn w:val="692"/>
    <w:next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5" w:customStyle="1">
    <w:name w:val="标题 111"/>
    <w:basedOn w:val="692"/>
    <w:next w:val="692"/>
    <w:link w:val="946"/>
    <w:uiPriority w:val="99"/>
    <w:qFormat/>
    <w:pPr>
      <w:keepLines/>
      <w:keepNext/>
      <w:spacing w:before="340" w:after="330" w:line="578" w:lineRule="atLeast"/>
      <w:outlineLvl w:val="0"/>
    </w:pPr>
    <w:rPr>
      <w:rFonts w:eastAsia="方正仿宋_GBK"/>
      <w:b/>
      <w:sz w:val="44"/>
      <w:szCs w:val="20"/>
    </w:rPr>
  </w:style>
  <w:style w:type="paragraph" w:styleId="776" w:customStyle="1">
    <w:name w:val="标题 311"/>
    <w:basedOn w:val="692"/>
    <w:next w:val="692"/>
    <w:link w:val="961"/>
    <w:uiPriority w:val="9"/>
    <w:qFormat/>
    <w:pPr>
      <w:keepLines/>
      <w:keepNext/>
      <w:spacing w:before="260" w:after="260" w:line="416" w:lineRule="auto"/>
      <w:outlineLvl w:val="2"/>
    </w:pPr>
    <w:rPr>
      <w:b/>
      <w:bCs/>
      <w:sz w:val="32"/>
      <w:szCs w:val="32"/>
    </w:rPr>
  </w:style>
  <w:style w:type="paragraph" w:styleId="777" w:customStyle="1">
    <w:name w:val="标题 411"/>
    <w:basedOn w:val="692"/>
    <w:next w:val="692"/>
    <w:link w:val="856"/>
    <w:uiPriority w:val="9"/>
    <w:qFormat/>
    <w:pPr>
      <w:keepLines/>
      <w:keepNext/>
      <w:spacing w:before="280" w:after="290" w:line="376" w:lineRule="auto"/>
      <w:outlineLvl w:val="3"/>
    </w:pPr>
    <w:rPr>
      <w:rFonts w:ascii="Cambria" w:hAnsi="Cambria"/>
      <w:b/>
      <w:bCs/>
      <w:sz w:val="28"/>
      <w:szCs w:val="28"/>
    </w:rPr>
  </w:style>
  <w:style w:type="paragraph" w:styleId="778" w:customStyle="1">
    <w:name w:val="标题 511"/>
    <w:basedOn w:val="692"/>
    <w:next w:val="692"/>
    <w:link w:val="970"/>
    <w:uiPriority w:val="99"/>
    <w:qFormat/>
    <w:pPr>
      <w:keepLines/>
      <w:keepNext/>
      <w:spacing w:before="280" w:after="290" w:line="376" w:lineRule="auto"/>
      <w:outlineLvl w:val="4"/>
    </w:pPr>
    <w:rPr>
      <w:b/>
      <w:bCs/>
      <w:sz w:val="28"/>
      <w:szCs w:val="28"/>
    </w:rPr>
  </w:style>
  <w:style w:type="paragraph" w:styleId="779" w:customStyle="1">
    <w:name w:val="标题 611"/>
    <w:basedOn w:val="692"/>
    <w:next w:val="692"/>
    <w:link w:val="97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80" w:customStyle="1">
    <w:name w:val="标题 711"/>
    <w:basedOn w:val="692"/>
    <w:next w:val="692"/>
    <w:link w:val="98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81" w:customStyle="1">
    <w:name w:val="标题 811"/>
    <w:basedOn w:val="692"/>
    <w:next w:val="692"/>
    <w:link w:val="99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82" w:customStyle="1">
    <w:name w:val="标题 911"/>
    <w:basedOn w:val="692"/>
    <w:next w:val="692"/>
    <w:link w:val="99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83" w:customStyle="1">
    <w:name w:val="默认段落字体1"/>
    <w:link w:val="692"/>
    <w:uiPriority w:val="1"/>
    <w:unhideWhenUsed/>
    <w:qFormat/>
  </w:style>
  <w:style w:type="table" w:styleId="784" w:customStyle="1">
    <w:name w:val="普通表格1"/>
    <w:uiPriority w:val="99"/>
    <w:unhideWhenUsed/>
    <w:qFormat/>
    <w:tblPr/>
  </w:style>
  <w:style w:type="character" w:styleId="785" w:customStyle="1">
    <w:name w:val="已访问的超链接1"/>
    <w:link w:val="692"/>
    <w:uiPriority w:val="99"/>
    <w:unhideWhenUsed/>
    <w:qFormat/>
    <w:rPr>
      <w:color w:val="954f72"/>
      <w:u w:val="single"/>
    </w:rPr>
  </w:style>
  <w:style w:type="character" w:styleId="786" w:customStyle="1">
    <w:name w:val="要点1"/>
    <w:link w:val="692"/>
    <w:uiPriority w:val="22"/>
    <w:qFormat/>
    <w:rPr>
      <w:b/>
      <w:sz w:val="21"/>
    </w:rPr>
  </w:style>
  <w:style w:type="character" w:styleId="787" w:customStyle="1">
    <w:name w:val="强调1"/>
    <w:link w:val="692"/>
    <w:uiPriority w:val="0"/>
    <w:qFormat/>
    <w:rPr>
      <w:i/>
      <w:iCs/>
    </w:rPr>
  </w:style>
  <w:style w:type="character" w:styleId="788" w:customStyle="1">
    <w:name w:val="超链接11"/>
    <w:link w:val="692"/>
    <w:uiPriority w:val="0"/>
    <w:unhideWhenUsed/>
    <w:qFormat/>
    <w:rPr>
      <w:color w:val="0563c1"/>
      <w:u w:val="single"/>
    </w:rPr>
  </w:style>
  <w:style w:type="character" w:styleId="789" w:customStyle="1">
    <w:name w:val="尾注引用1"/>
    <w:link w:val="692"/>
    <w:uiPriority w:val="99"/>
    <w:unhideWhenUsed/>
    <w:qFormat/>
    <w:rPr>
      <w:vertAlign w:val="superscript"/>
    </w:rPr>
  </w:style>
  <w:style w:type="character" w:styleId="790" w:customStyle="1">
    <w:name w:val="页码11"/>
    <w:link w:val="692"/>
    <w:uiPriority w:val="0"/>
    <w:qFormat/>
  </w:style>
  <w:style w:type="character" w:styleId="791" w:customStyle="1">
    <w:name w:val="脚注引用1"/>
    <w:link w:val="692"/>
    <w:uiPriority w:val="99"/>
    <w:unhideWhenUsed/>
    <w:qFormat/>
    <w:rPr>
      <w:vertAlign w:val="superscript"/>
    </w:rPr>
  </w:style>
  <w:style w:type="character" w:styleId="792" w:customStyle="1">
    <w:name w:val="批注引用1"/>
    <w:link w:val="692"/>
    <w:uiPriority w:val="0"/>
    <w:qFormat/>
    <w:rPr>
      <w:sz w:val="21"/>
      <w:szCs w:val="21"/>
    </w:rPr>
  </w:style>
  <w:style w:type="character" w:styleId="793" w:customStyle="1">
    <w:name w:val="标题 5 字符"/>
    <w:link w:val="794"/>
    <w:uiPriority w:val="0"/>
    <w:qFormat/>
    <w:rPr>
      <w:b/>
      <w:bCs/>
      <w:sz w:val="28"/>
      <w:szCs w:val="28"/>
    </w:rPr>
  </w:style>
  <w:style w:type="paragraph" w:styleId="794" w:customStyle="1">
    <w:name w:val="标题 51"/>
    <w:basedOn w:val="692"/>
    <w:next w:val="692"/>
    <w:link w:val="793"/>
    <w:uiPriority w:val="0"/>
    <w:unhideWhenUsed/>
    <w:qFormat/>
    <w:pPr>
      <w:keepLines/>
      <w:keepNext/>
      <w:spacing w:before="280" w:after="290" w:line="376" w:lineRule="auto"/>
      <w:outlineLvl w:val="4"/>
    </w:pPr>
    <w:rPr>
      <w:b/>
      <w:bCs/>
      <w:sz w:val="28"/>
      <w:szCs w:val="28"/>
    </w:rPr>
  </w:style>
  <w:style w:type="character" w:styleId="795" w:customStyle="1">
    <w:name w:val="正文文本缩进 Char"/>
    <w:link w:val="748"/>
    <w:uiPriority w:val="99"/>
    <w:qFormat/>
    <w:rPr>
      <w:sz w:val="21"/>
      <w:szCs w:val="24"/>
    </w:rPr>
  </w:style>
  <w:style w:type="character" w:styleId="796" w:customStyle="1">
    <w:name w:val="正文（首行缩进2字符） Char"/>
    <w:link w:val="797"/>
    <w:uiPriority w:val="0"/>
    <w:qFormat/>
    <w:rPr>
      <w:sz w:val="21"/>
      <w:szCs w:val="21"/>
    </w:rPr>
  </w:style>
  <w:style w:type="paragraph" w:styleId="797" w:customStyle="1">
    <w:name w:val="正文（首行缩进2字符）"/>
    <w:basedOn w:val="692"/>
    <w:link w:val="796"/>
    <w:uiPriority w:val="0"/>
    <w:qFormat/>
    <w:pPr>
      <w:ind w:firstLine="420"/>
      <w:spacing w:line="360" w:lineRule="auto"/>
    </w:pPr>
    <w:rPr>
      <w:sz w:val="20"/>
      <w:szCs w:val="21"/>
    </w:rPr>
  </w:style>
  <w:style w:type="character" w:styleId="798" w:customStyle="1">
    <w:name w:val="批注文字 字符"/>
    <w:link w:val="692"/>
    <w:uiPriority w:val="0"/>
    <w:qFormat/>
    <w:rPr>
      <w:sz w:val="20"/>
    </w:rPr>
  </w:style>
  <w:style w:type="character" w:styleId="799" w:customStyle="1">
    <w:name w:val="纯文本 Char"/>
    <w:link w:val="800"/>
    <w:uiPriority w:val="0"/>
    <w:qFormat/>
    <w:rPr>
      <w:rFonts w:ascii="宋体" w:hAnsi="Courier New" w:eastAsia="宋体"/>
      <w:sz w:val="21"/>
      <w:szCs w:val="21"/>
      <w:lang w:bidi="ar-SA"/>
    </w:rPr>
  </w:style>
  <w:style w:type="paragraph" w:styleId="800" w:customStyle="1">
    <w:name w:val="纯文本1"/>
    <w:basedOn w:val="744"/>
    <w:link w:val="799"/>
    <w:uiPriority w:val="0"/>
    <w:qFormat/>
    <w:rPr>
      <w:rFonts w:ascii="宋体" w:hAnsi="Courier New"/>
      <w:sz w:val="21"/>
      <w:szCs w:val="21"/>
    </w:rPr>
  </w:style>
  <w:style w:type="character" w:styleId="801" w:customStyle="1">
    <w:name w:val="font71"/>
    <w:link w:val="692"/>
    <w:uiPriority w:val="99"/>
    <w:qFormat/>
    <w:rPr>
      <w:rFonts w:ascii="仿宋_GB2312" w:eastAsia="仿宋_GB2312" w:cs="仿宋_GB2312"/>
      <w:color w:val="000000"/>
      <w:sz w:val="24"/>
      <w:szCs w:val="24"/>
      <w:u w:val="none"/>
    </w:rPr>
  </w:style>
  <w:style w:type="character" w:styleId="802" w:customStyle="1">
    <w:name w:val="fix161 Char"/>
    <w:link w:val="803"/>
    <w:uiPriority w:val="0"/>
    <w:qFormat/>
    <w:rPr>
      <w:rFonts w:ascii="宋体" w:hAnsi="宋体"/>
      <w:sz w:val="24"/>
      <w:szCs w:val="24"/>
    </w:rPr>
  </w:style>
  <w:style w:type="paragraph" w:styleId="803" w:customStyle="1">
    <w:name w:val="fix161"/>
    <w:basedOn w:val="692"/>
    <w:link w:val="802"/>
    <w:uiPriority w:val="0"/>
    <w:qFormat/>
    <w:pPr>
      <w:jc w:val="left"/>
      <w:spacing w:before="100" w:beforeAutospacing="1" w:after="100" w:afterAutospacing="1"/>
      <w:widowControl/>
    </w:pPr>
    <w:rPr>
      <w:rFonts w:ascii="宋体" w:hAnsi="宋体"/>
      <w:sz w:val="24"/>
    </w:rPr>
  </w:style>
  <w:style w:type="character" w:styleId="804" w:customStyle="1">
    <w:name w:val="正文1 Char"/>
    <w:link w:val="692"/>
    <w:uiPriority w:val="0"/>
    <w:qFormat/>
    <w:rPr>
      <w:rFonts w:ascii="宋体" w:hAnsi="宋体" w:eastAsia="仿宋_GB2312"/>
      <w:sz w:val="24"/>
      <w:szCs w:val="24"/>
    </w:rPr>
  </w:style>
  <w:style w:type="character" w:styleId="805" w:customStyle="1">
    <w:name w:val="apple-converted-space"/>
    <w:link w:val="692"/>
    <w:uiPriority w:val="0"/>
    <w:qFormat/>
  </w:style>
  <w:style w:type="character" w:styleId="806" w:customStyle="1">
    <w:name w:val="正文文本缩进 3 Char"/>
    <w:link w:val="807"/>
    <w:uiPriority w:val="0"/>
    <w:qFormat/>
    <w:rPr>
      <w:rFonts w:ascii="Arial" w:hAnsi="Arial" w:eastAsia="仿宋_GB2312"/>
      <w:color w:val="ffff00"/>
      <w:sz w:val="32"/>
      <w:szCs w:val="32"/>
    </w:rPr>
  </w:style>
  <w:style w:type="paragraph" w:styleId="807" w:customStyle="1">
    <w:name w:val="正文文本缩进 31"/>
    <w:basedOn w:val="692"/>
    <w:link w:val="806"/>
    <w:uiPriority w:val="0"/>
    <w:qFormat/>
    <w:pPr>
      <w:ind w:left="645" w:firstLine="645"/>
    </w:pPr>
    <w:rPr>
      <w:rFonts w:ascii="Arial" w:hAnsi="Arial" w:eastAsia="仿宋_GB2312"/>
      <w:color w:val="ffff00"/>
      <w:sz w:val="32"/>
      <w:szCs w:val="32"/>
    </w:rPr>
  </w:style>
  <w:style w:type="character" w:styleId="808" w:customStyle="1">
    <w:name w:val="正文文本 2 字符"/>
    <w:link w:val="692"/>
    <w:uiPriority w:val="0"/>
    <w:qFormat/>
    <w:rPr>
      <w:sz w:val="20"/>
    </w:rPr>
  </w:style>
  <w:style w:type="character" w:styleId="809" w:customStyle="1">
    <w:name w:val="font91"/>
    <w:link w:val="692"/>
    <w:uiPriority w:val="99"/>
    <w:qFormat/>
    <w:rPr>
      <w:rFonts w:ascii="仿宋_GB2312" w:eastAsia="仿宋_GB2312" w:cs="仿宋_GB2312"/>
      <w:color w:val="ff0000"/>
      <w:sz w:val="24"/>
      <w:szCs w:val="24"/>
      <w:u w:val="none"/>
    </w:rPr>
  </w:style>
  <w:style w:type="character" w:styleId="810" w:customStyle="1">
    <w:name w:val="Heading 1 Char"/>
    <w:link w:val="811"/>
    <w:uiPriority w:val="9"/>
    <w:qFormat/>
    <w:rPr>
      <w:rFonts w:ascii="Arial" w:hAnsi="Arial" w:eastAsia="Arial" w:cs="Arial"/>
      <w:sz w:val="40"/>
      <w:szCs w:val="40"/>
    </w:rPr>
  </w:style>
  <w:style w:type="paragraph" w:styleId="811" w:customStyle="1">
    <w:name w:val="标题 11"/>
    <w:basedOn w:val="692"/>
    <w:next w:val="692"/>
    <w:link w:val="810"/>
    <w:uiPriority w:val="0"/>
    <w:qFormat/>
    <w:pPr>
      <w:jc w:val="center"/>
      <w:keepLines/>
      <w:keepNext/>
      <w:spacing w:before="340" w:after="330" w:line="578" w:lineRule="auto"/>
      <w:outlineLvl w:val="0"/>
    </w:pPr>
    <w:rPr>
      <w:rFonts w:eastAsia="仿宋"/>
      <w:bCs/>
      <w:sz w:val="30"/>
      <w:szCs w:val="44"/>
    </w:rPr>
  </w:style>
  <w:style w:type="character" w:styleId="812" w:customStyle="1">
    <w:name w:val="Footer Char"/>
    <w:link w:val="692"/>
    <w:uiPriority w:val="99"/>
    <w:qFormat/>
  </w:style>
  <w:style w:type="character" w:styleId="813" w:customStyle="1">
    <w:name w:val="Heading 9 Char"/>
    <w:link w:val="814"/>
    <w:uiPriority w:val="9"/>
    <w:qFormat/>
    <w:rPr>
      <w:rFonts w:ascii="Arial" w:hAnsi="Arial" w:eastAsia="Arial" w:cs="Arial"/>
      <w:i/>
      <w:iCs/>
      <w:sz w:val="21"/>
      <w:szCs w:val="21"/>
    </w:rPr>
  </w:style>
  <w:style w:type="paragraph" w:styleId="814" w:customStyle="1">
    <w:name w:val="标题 91"/>
    <w:basedOn w:val="692"/>
    <w:next w:val="692"/>
    <w:link w:val="813"/>
    <w:uiPriority w:val="9"/>
    <w:unhideWhenUsed/>
    <w:qFormat/>
    <w:pPr>
      <w:keepLines/>
      <w:keepNext/>
      <w:spacing w:before="320" w:after="200"/>
      <w:outlineLvl w:val="8"/>
    </w:pPr>
    <w:rPr>
      <w:rFonts w:ascii="Arial" w:hAnsi="Arial" w:eastAsia="Arial" w:cs="Arial"/>
      <w:i/>
      <w:iCs/>
      <w:sz w:val="21"/>
      <w:szCs w:val="21"/>
    </w:rPr>
  </w:style>
  <w:style w:type="character" w:styleId="815" w:customStyle="1">
    <w:name w:val="DeltaView Insertion"/>
    <w:link w:val="692"/>
    <w:uiPriority w:val="0"/>
    <w:qFormat/>
    <w:rPr>
      <w:color w:val="0000ff"/>
      <w:spacing w:val="0"/>
      <w:u w:val="single"/>
    </w:rPr>
  </w:style>
  <w:style w:type="character" w:styleId="816" w:customStyle="1">
    <w:name w:val="批注框文本 Char"/>
    <w:link w:val="817"/>
    <w:uiPriority w:val="99"/>
    <w:qFormat/>
    <w:rPr>
      <w:sz w:val="18"/>
      <w:szCs w:val="18"/>
    </w:rPr>
  </w:style>
  <w:style w:type="paragraph" w:styleId="817" w:customStyle="1">
    <w:name w:val="批注框文本1"/>
    <w:basedOn w:val="692"/>
    <w:link w:val="816"/>
    <w:uiPriority w:val="99"/>
    <w:qFormat/>
    <w:rPr>
      <w:sz w:val="18"/>
      <w:szCs w:val="18"/>
    </w:rPr>
  </w:style>
  <w:style w:type="character" w:styleId="818" w:customStyle="1">
    <w:name w:val="二级目录 Char"/>
    <w:link w:val="819"/>
    <w:uiPriority w:val="0"/>
    <w:qFormat/>
    <w:rPr>
      <w:rFonts w:eastAsia="Times New Roman"/>
      <w:b/>
      <w:sz w:val="30"/>
      <w:szCs w:val="28"/>
    </w:rPr>
  </w:style>
  <w:style w:type="paragraph" w:styleId="819" w:customStyle="1">
    <w:name w:val="二级目录"/>
    <w:next w:val="692"/>
    <w:link w:val="81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20" w:customStyle="1">
    <w:name w:val="不明显参考1"/>
    <w:link w:val="692"/>
    <w:uiPriority w:val="0"/>
    <w:qFormat/>
    <w:rPr>
      <w:smallCaps/>
      <w:color w:val="c0504d"/>
      <w:u w:val="single"/>
    </w:rPr>
  </w:style>
  <w:style w:type="character" w:styleId="821" w:customStyle="1">
    <w:name w:val="Char Char7"/>
    <w:link w:val="692"/>
    <w:uiPriority w:val="0"/>
    <w:qFormat/>
    <w:rPr>
      <w:rFonts w:ascii="Arial" w:hAnsi="Arial" w:eastAsia="幼圆"/>
      <w:b/>
      <w:bCs/>
      <w:sz w:val="44"/>
      <w:szCs w:val="44"/>
      <w:lang w:val="en-US" w:eastAsia="zh-CN" w:bidi="ar-SA"/>
    </w:rPr>
  </w:style>
  <w:style w:type="character" w:styleId="822" w:customStyle="1">
    <w:name w:val="正文文本缩进 3 字符"/>
    <w:link w:val="692"/>
    <w:uiPriority w:val="0"/>
    <w:qFormat/>
    <w:rPr>
      <w:color w:val="ffff00"/>
      <w:sz w:val="20"/>
    </w:rPr>
  </w:style>
  <w:style w:type="character" w:styleId="823" w:customStyle="1">
    <w:name w:val="font112"/>
    <w:link w:val="692"/>
    <w:uiPriority w:val="0"/>
    <w:qFormat/>
    <w:rPr>
      <w:rFonts w:hint="eastAsia" w:ascii="宋体" w:hAnsi="宋体" w:eastAsia="宋体" w:cs="宋体"/>
      <w:b/>
      <w:color w:val="000000"/>
      <w:sz w:val="20"/>
      <w:szCs w:val="20"/>
      <w:u w:val="none"/>
    </w:rPr>
  </w:style>
  <w:style w:type="character" w:styleId="824" w:customStyle="1">
    <w:name w:val="二级条标题 + 宋体 Char"/>
    <w:link w:val="825"/>
    <w:uiPriority w:val="0"/>
    <w:qFormat/>
    <w:rPr>
      <w:rFonts w:ascii="宋体" w:hAnsi="宋体" w:eastAsia="黑体"/>
    </w:rPr>
  </w:style>
  <w:style w:type="paragraph" w:styleId="825" w:customStyle="1">
    <w:name w:val="二级条标题 + 宋体"/>
    <w:basedOn w:val="826"/>
    <w:link w:val="824"/>
    <w:uiPriority w:val="0"/>
    <w:qFormat/>
    <w:pPr>
      <w:ind w:left="0" w:firstLine="0"/>
      <w:tabs>
        <w:tab w:val="left" w:pos="810" w:leader="none"/>
        <w:tab w:val="left" w:pos="907" w:leader="none"/>
        <w:tab w:val="left" w:pos="1265" w:leader="none"/>
      </w:tabs>
    </w:pPr>
    <w:rPr>
      <w:rFonts w:ascii="宋体"/>
    </w:rPr>
  </w:style>
  <w:style w:type="paragraph" w:styleId="826" w:customStyle="1">
    <w:name w:val="二级条标题"/>
    <w:basedOn w:val="738"/>
    <w:next w:val="740"/>
    <w:link w:val="926"/>
    <w:uiPriority w:val="0"/>
    <w:qFormat/>
    <w:pPr>
      <w:outlineLvl w:val="3"/>
    </w:pPr>
  </w:style>
  <w:style w:type="character" w:styleId="827" w:customStyle="1">
    <w:name w:val="引用 Char"/>
    <w:link w:val="828"/>
    <w:uiPriority w:val="29"/>
    <w:qFormat/>
    <w:rPr>
      <w:i/>
    </w:rPr>
  </w:style>
  <w:style w:type="paragraph" w:styleId="828" w:customStyle="1">
    <w:name w:val="引用"/>
    <w:basedOn w:val="692"/>
    <w:next w:val="692"/>
    <w:link w:val="827"/>
    <w:uiPriority w:val="29"/>
    <w:qFormat/>
    <w:pPr>
      <w:ind w:left="720" w:right="720"/>
    </w:pPr>
    <w:rPr>
      <w:i/>
    </w:rPr>
  </w:style>
  <w:style w:type="character" w:styleId="829" w:customStyle="1">
    <w:name w:val="标题 3 字符"/>
    <w:link w:val="692"/>
    <w:uiPriority w:val="0"/>
    <w:qFormat/>
    <w:rPr>
      <w:b/>
      <w:sz w:val="20"/>
    </w:rPr>
  </w:style>
  <w:style w:type="character" w:styleId="830" w:customStyle="1">
    <w:name w:val="12black1"/>
    <w:link w:val="692"/>
    <w:uiPriority w:val="0"/>
    <w:qFormat/>
    <w:rPr>
      <w:color w:val="000000"/>
      <w:sz w:val="24"/>
      <w:szCs w:val="24"/>
      <w:u w:val="none"/>
    </w:rPr>
  </w:style>
  <w:style w:type="character" w:styleId="831" w:customStyle="1">
    <w:name w:val="Intense Quote Char"/>
    <w:link w:val="692"/>
    <w:uiPriority w:val="30"/>
    <w:qFormat/>
    <w:rPr>
      <w:i/>
    </w:rPr>
  </w:style>
  <w:style w:type="character" w:styleId="832" w:customStyle="1">
    <w:name w:val="批注主题 Char"/>
    <w:link w:val="833"/>
    <w:uiPriority w:val="99"/>
    <w:qFormat/>
    <w:rPr>
      <w:b/>
      <w:bCs/>
      <w:sz w:val="21"/>
      <w:szCs w:val="24"/>
    </w:rPr>
  </w:style>
  <w:style w:type="paragraph" w:styleId="833" w:customStyle="1">
    <w:name w:val="批注主题1"/>
    <w:basedOn w:val="834"/>
    <w:next w:val="834"/>
    <w:link w:val="832"/>
    <w:uiPriority w:val="99"/>
    <w:qFormat/>
    <w:rPr>
      <w:b/>
      <w:bCs/>
    </w:rPr>
  </w:style>
  <w:style w:type="paragraph" w:styleId="834" w:customStyle="1">
    <w:name w:val="批注文字11"/>
    <w:basedOn w:val="692"/>
    <w:link w:val="1029"/>
    <w:uiPriority w:val="99"/>
    <w:qFormat/>
    <w:pPr>
      <w:jc w:val="left"/>
    </w:pPr>
  </w:style>
  <w:style w:type="character" w:styleId="835" w:customStyle="1">
    <w:name w:val="正文首行缩进 Char1"/>
    <w:link w:val="692"/>
    <w:uiPriority w:val="99"/>
    <w:semiHidden/>
    <w:qFormat/>
    <w:rPr>
      <w:sz w:val="21"/>
      <w:szCs w:val="24"/>
    </w:rPr>
  </w:style>
  <w:style w:type="character" w:styleId="836" w:customStyle="1">
    <w:name w:val="列表 3 字符"/>
    <w:link w:val="692"/>
    <w:uiPriority w:val="0"/>
    <w:qFormat/>
    <w:rPr>
      <w:sz w:val="20"/>
    </w:rPr>
  </w:style>
  <w:style w:type="character" w:styleId="837" w:customStyle="1">
    <w:name w:val="页脚 字符"/>
    <w:link w:val="838"/>
    <w:uiPriority w:val="0"/>
    <w:qFormat/>
    <w:rPr>
      <w:sz w:val="18"/>
      <w:szCs w:val="18"/>
    </w:rPr>
  </w:style>
  <w:style w:type="paragraph" w:styleId="838" w:customStyle="1">
    <w:name w:val="页脚1"/>
    <w:basedOn w:val="692"/>
    <w:link w:val="837"/>
    <w:uiPriority w:val="99"/>
    <w:qFormat/>
    <w:pPr>
      <w:jc w:val="left"/>
      <w:tabs>
        <w:tab w:val="center" w:pos="4153" w:leader="none"/>
        <w:tab w:val="right" w:pos="8306" w:leader="none"/>
      </w:tabs>
    </w:pPr>
    <w:rPr>
      <w:sz w:val="18"/>
      <w:szCs w:val="18"/>
    </w:rPr>
  </w:style>
  <w:style w:type="character" w:styleId="839" w:customStyle="1">
    <w:name w:val="正文文本缩进 2 Char"/>
    <w:link w:val="840"/>
    <w:uiPriority w:val="99"/>
    <w:qFormat/>
    <w:rPr>
      <w:rFonts w:ascii="Arial" w:hAnsi="Arial" w:eastAsia="仿宋_GB2312"/>
      <w:sz w:val="32"/>
      <w:szCs w:val="32"/>
      <w:lang w:val="en-US" w:eastAsia="zh-CN"/>
    </w:rPr>
  </w:style>
  <w:style w:type="paragraph" w:styleId="840" w:customStyle="1">
    <w:name w:val="正文文本缩进 21"/>
    <w:basedOn w:val="692"/>
    <w:link w:val="839"/>
    <w:uiPriority w:val="99"/>
    <w:qFormat/>
    <w:pPr>
      <w:ind w:left="630" w:firstLine="645"/>
    </w:pPr>
    <w:rPr>
      <w:rFonts w:ascii="Arial" w:hAnsi="Arial" w:eastAsia="仿宋_GB2312"/>
      <w:sz w:val="32"/>
      <w:szCs w:val="32"/>
    </w:rPr>
  </w:style>
  <w:style w:type="character" w:styleId="841" w:customStyle="1">
    <w:name w:val="标题 Char"/>
    <w:link w:val="842"/>
    <w:uiPriority w:val="10"/>
    <w:qFormat/>
    <w:rPr>
      <w:sz w:val="48"/>
      <w:szCs w:val="48"/>
    </w:rPr>
  </w:style>
  <w:style w:type="paragraph" w:styleId="842" w:customStyle="1">
    <w:name w:val="标题1"/>
    <w:basedOn w:val="751"/>
    <w:next w:val="800"/>
    <w:link w:val="841"/>
    <w:uiPriority w:val="10"/>
    <w:qFormat/>
    <w:pPr>
      <w:contextualSpacing/>
      <w:spacing w:before="300" w:after="200"/>
    </w:pPr>
    <w:rPr>
      <w:sz w:val="48"/>
      <w:szCs w:val="48"/>
    </w:rPr>
  </w:style>
  <w:style w:type="paragraph" w:styleId="843" w:customStyle="1">
    <w:name w:val="标题 211"/>
    <w:basedOn w:val="749"/>
    <w:next w:val="761"/>
    <w:uiPriority w:val="0"/>
    <w:qFormat/>
    <w:pPr>
      <w:keepLines/>
      <w:keepNext/>
      <w:spacing w:before="260" w:after="260" w:line="416" w:lineRule="auto"/>
      <w:outlineLvl w:val="1"/>
    </w:pPr>
    <w:rPr>
      <w:rFonts w:ascii="Calibri Light" w:hAnsi="Calibri Light"/>
      <w:b/>
      <w:bCs/>
      <w:sz w:val="32"/>
      <w:szCs w:val="32"/>
    </w:rPr>
  </w:style>
  <w:style w:type="character" w:styleId="844" w:customStyle="1">
    <w:name w:val="Quote Char"/>
    <w:link w:val="692"/>
    <w:uiPriority w:val="29"/>
    <w:qFormat/>
    <w:rPr>
      <w:i/>
    </w:rPr>
  </w:style>
  <w:style w:type="character" w:styleId="845" w:customStyle="1">
    <w:name w:val="正文文本 字符"/>
    <w:link w:val="692"/>
    <w:uiPriority w:val="0"/>
    <w:qFormat/>
    <w:rPr>
      <w:sz w:val="20"/>
    </w:rPr>
  </w:style>
  <w:style w:type="character" w:styleId="846" w:customStyle="1">
    <w:name w:val="方案文档 Char Char"/>
    <w:link w:val="847"/>
    <w:uiPriority w:val="0"/>
    <w:qFormat/>
    <w:rPr>
      <w:rFonts w:ascii="宋体" w:hAnsi="宋体"/>
      <w:b/>
    </w:rPr>
  </w:style>
  <w:style w:type="paragraph" w:styleId="847" w:customStyle="1">
    <w:name w:val="方案文档"/>
    <w:basedOn w:val="692"/>
    <w:link w:val="846"/>
    <w:uiPriority w:val="0"/>
    <w:qFormat/>
    <w:pPr>
      <w:ind w:left="420"/>
      <w:spacing w:line="360" w:lineRule="auto"/>
      <w:tabs>
        <w:tab w:val="left" w:pos="420" w:leader="none"/>
      </w:tabs>
    </w:pPr>
    <w:rPr>
      <w:rFonts w:ascii="宋体" w:hAnsi="宋体"/>
      <w:b/>
      <w:sz w:val="20"/>
      <w:szCs w:val="20"/>
    </w:rPr>
  </w:style>
  <w:style w:type="character" w:styleId="848" w:customStyle="1">
    <w:name w:val="正文文本缩进 Char1"/>
    <w:link w:val="692"/>
    <w:uiPriority w:val="0"/>
    <w:semiHidden/>
    <w:qFormat/>
    <w:rPr>
      <w:sz w:val="21"/>
      <w:szCs w:val="24"/>
    </w:rPr>
  </w:style>
  <w:style w:type="character" w:styleId="849" w:customStyle="1">
    <w:name w:val="正文首行缩进 Char"/>
    <w:link w:val="742"/>
    <w:uiPriority w:val="0"/>
    <w:qFormat/>
    <w:rPr>
      <w:rFonts w:ascii="仿宋_GB2312" w:eastAsia="仿宋_GB2312"/>
      <w:sz w:val="30"/>
      <w:szCs w:val="30"/>
    </w:rPr>
  </w:style>
  <w:style w:type="paragraph" w:styleId="850" w:customStyle="1">
    <w:name w:val="正文文本112"/>
    <w:basedOn w:val="692"/>
    <w:next w:val="738"/>
    <w:link w:val="921"/>
    <w:uiPriority w:val="0"/>
    <w:qFormat/>
    <w:pPr>
      <w:spacing w:after="120"/>
    </w:pPr>
  </w:style>
  <w:style w:type="character" w:styleId="851" w:customStyle="1">
    <w:name w:val="一级条标题 Char"/>
    <w:link w:val="738"/>
    <w:uiPriority w:val="0"/>
    <w:qFormat/>
    <w:rPr>
      <w:rFonts w:ascii="黑体" w:hAnsi="宋体" w:eastAsia="黑体"/>
    </w:rPr>
  </w:style>
  <w:style w:type="character" w:styleId="852" w:customStyle="1">
    <w:name w:val="正文文本首行缩进 字符"/>
    <w:link w:val="692"/>
    <w:uiPriority w:val="0"/>
    <w:qFormat/>
    <w:rPr>
      <w:sz w:val="20"/>
    </w:rPr>
  </w:style>
  <w:style w:type="character" w:styleId="853" w:customStyle="1">
    <w:name w:val="正文文本缩进 字符"/>
    <w:link w:val="692"/>
    <w:uiPriority w:val="0"/>
    <w:qFormat/>
    <w:rPr>
      <w:sz w:val="20"/>
    </w:rPr>
  </w:style>
  <w:style w:type="character" w:styleId="854" w:customStyle="1">
    <w:name w:val="Subtitle Char"/>
    <w:link w:val="692"/>
    <w:uiPriority w:val="11"/>
    <w:qFormat/>
    <w:rPr>
      <w:sz w:val="24"/>
      <w:szCs w:val="24"/>
    </w:rPr>
  </w:style>
  <w:style w:type="character" w:styleId="855" w:customStyle="1">
    <w:name w:val="10"/>
    <w:link w:val="692"/>
    <w:uiPriority w:val="0"/>
    <w:qFormat/>
  </w:style>
  <w:style w:type="character" w:styleId="856" w:customStyle="1">
    <w:name w:val="标题 4 Char"/>
    <w:link w:val="777"/>
    <w:uiPriority w:val="9"/>
    <w:qFormat/>
    <w:rPr>
      <w:rFonts w:ascii="Cambria" w:hAnsi="Cambria"/>
      <w:b/>
      <w:bCs/>
      <w:sz w:val="28"/>
      <w:szCs w:val="28"/>
    </w:rPr>
  </w:style>
  <w:style w:type="character" w:styleId="857" w:customStyle="1">
    <w:name w:val="Table Text Char1"/>
    <w:link w:val="858"/>
    <w:uiPriority w:val="0"/>
    <w:qFormat/>
    <w:rPr>
      <w:rFonts w:ascii="Arial" w:hAnsi="Arial" w:eastAsia="Times New Roman"/>
      <w:sz w:val="18"/>
      <w:szCs w:val="18"/>
    </w:rPr>
  </w:style>
  <w:style w:type="paragraph" w:styleId="858" w:customStyle="1">
    <w:name w:val="Table Text"/>
    <w:link w:val="857"/>
    <w:uiPriority w:val="0"/>
    <w:qFormat/>
    <w:pPr>
      <w:spacing w:before="80" w:after="80"/>
    </w:pPr>
    <w:rPr>
      <w:rFonts w:hint="default" w:ascii="Arial" w:hAnsi="Arial" w:eastAsia="Times New Roman" w:cs="Times New Roman"/>
      <w:sz w:val="18"/>
      <w:szCs w:val="18"/>
      <w:lang w:val="en-US" w:eastAsia="zh-CN" w:bidi="ar-SA"/>
    </w:rPr>
  </w:style>
  <w:style w:type="character" w:styleId="859" w:customStyle="1">
    <w:name w:val="脚注文本 Char"/>
    <w:link w:val="860"/>
    <w:uiPriority w:val="99"/>
    <w:qFormat/>
    <w:rPr>
      <w:sz w:val="18"/>
    </w:rPr>
  </w:style>
  <w:style w:type="paragraph" w:styleId="860" w:customStyle="1">
    <w:name w:val="脚注文本11"/>
    <w:basedOn w:val="692"/>
    <w:next w:val="861"/>
    <w:link w:val="859"/>
    <w:uiPriority w:val="0"/>
    <w:unhideWhenUsed/>
    <w:qFormat/>
    <w:pPr>
      <w:spacing w:after="40"/>
    </w:pPr>
    <w:rPr>
      <w:sz w:val="18"/>
    </w:rPr>
  </w:style>
  <w:style w:type="paragraph" w:styleId="861" w:customStyle="1">
    <w:name w:val="索引 511"/>
    <w:basedOn w:val="692"/>
    <w:next w:val="692"/>
    <w:uiPriority w:val="0"/>
    <w:qFormat/>
    <w:pPr>
      <w:ind w:left="798"/>
      <w:jc w:val="left"/>
    </w:pPr>
    <w:rPr>
      <w:rFonts w:ascii="Calibri" w:hAnsi="Calibri"/>
      <w:sz w:val="21"/>
    </w:rPr>
  </w:style>
  <w:style w:type="character" w:styleId="862" w:customStyle="1">
    <w:name w:val="表格 Char Char"/>
    <w:link w:val="863"/>
    <w:uiPriority w:val="0"/>
    <w:qFormat/>
    <w:rPr>
      <w:rFonts w:ascii="宋体" w:hAnsi="宋体"/>
    </w:rPr>
  </w:style>
  <w:style w:type="paragraph" w:styleId="863" w:customStyle="1">
    <w:name w:val="表格"/>
    <w:basedOn w:val="692"/>
    <w:link w:val="862"/>
    <w:uiPriority w:val="0"/>
    <w:qFormat/>
    <w:pPr>
      <w:ind w:firstLine="42"/>
    </w:pPr>
    <w:rPr>
      <w:rFonts w:ascii="宋体" w:hAnsi="宋体"/>
      <w:sz w:val="20"/>
      <w:szCs w:val="20"/>
    </w:rPr>
  </w:style>
  <w:style w:type="character" w:styleId="864" w:customStyle="1">
    <w:name w:val="页脚 Char"/>
    <w:link w:val="865"/>
    <w:uiPriority w:val="99"/>
    <w:qFormat/>
    <w:rPr>
      <w:sz w:val="18"/>
      <w:szCs w:val="18"/>
    </w:rPr>
  </w:style>
  <w:style w:type="paragraph" w:styleId="865" w:customStyle="1">
    <w:name w:val="页脚11"/>
    <w:basedOn w:val="692"/>
    <w:link w:val="864"/>
    <w:uiPriority w:val="99"/>
    <w:unhideWhenUsed/>
    <w:qFormat/>
    <w:pPr>
      <w:jc w:val="left"/>
      <w:tabs>
        <w:tab w:val="center" w:pos="4153" w:leader="none"/>
        <w:tab w:val="right" w:pos="8306" w:leader="none"/>
      </w:tabs>
    </w:pPr>
    <w:rPr>
      <w:sz w:val="18"/>
      <w:szCs w:val="18"/>
    </w:rPr>
  </w:style>
  <w:style w:type="character" w:styleId="866" w:customStyle="1">
    <w:name w:val="NormalCharacter1"/>
    <w:link w:val="692"/>
    <w:uiPriority w:val="0"/>
    <w:semiHidden/>
    <w:qFormat/>
    <w:rPr>
      <w:rFonts w:ascii="Times New Roman" w:hAnsi="Times New Roman" w:eastAsia="宋体" w:cs="Times New Roman"/>
      <w:sz w:val="21"/>
      <w:szCs w:val="24"/>
    </w:rPr>
  </w:style>
  <w:style w:type="character" w:styleId="867" w:customStyle="1">
    <w:name w:val="Para head"/>
    <w:link w:val="692"/>
    <w:uiPriority w:val="0"/>
    <w:qFormat/>
  </w:style>
  <w:style w:type="character" w:styleId="868" w:customStyle="1">
    <w:name w:val="Char Char31"/>
    <w:link w:val="692"/>
    <w:uiPriority w:val="0"/>
    <w:qFormat/>
    <w:rPr>
      <w:rFonts w:ascii="Arial" w:hAnsi="Arial" w:eastAsia="幼圆"/>
      <w:b/>
      <w:bCs/>
      <w:sz w:val="44"/>
      <w:szCs w:val="44"/>
      <w:lang w:val="en-US" w:eastAsia="zh-CN" w:bidi="ar-SA"/>
    </w:rPr>
  </w:style>
  <w:style w:type="character" w:styleId="869" w:customStyle="1">
    <w:name w:val="HTML 地址 Char2"/>
    <w:link w:val="692"/>
    <w:uiPriority w:val="99"/>
    <w:semiHidden/>
    <w:qFormat/>
    <w:rPr>
      <w:i/>
      <w:iCs/>
      <w:sz w:val="21"/>
      <w:szCs w:val="24"/>
    </w:rPr>
  </w:style>
  <w:style w:type="character" w:styleId="870" w:customStyle="1">
    <w:name w:val="页码1"/>
    <w:link w:val="749"/>
    <w:uiPriority w:val="0"/>
    <w:qFormat/>
    <w:rPr>
      <w:rFonts w:ascii="Times New Roman" w:hAnsi="Times New Roman" w:eastAsia="宋体" w:cs="Times New Roman"/>
      <w:lang w:val="en-US" w:eastAsia="zh-CN" w:bidi="ar-SA"/>
    </w:rPr>
  </w:style>
  <w:style w:type="character" w:styleId="871" w:customStyle="1">
    <w:name w:val="Plain Text Char"/>
    <w:link w:val="692"/>
    <w:uiPriority w:val="99"/>
    <w:qFormat/>
    <w:rPr>
      <w:rFonts w:ascii="宋体" w:hAnsi="Courier New"/>
      <w:sz w:val="21"/>
    </w:rPr>
  </w:style>
  <w:style w:type="character" w:styleId="872" w:customStyle="1">
    <w:name w:val="Heading 4 Char"/>
    <w:link w:val="764"/>
    <w:uiPriority w:val="9"/>
    <w:qFormat/>
    <w:rPr>
      <w:rFonts w:ascii="Arial" w:hAnsi="Arial" w:eastAsia="Arial" w:cs="Arial"/>
      <w:b/>
      <w:bCs/>
      <w:sz w:val="26"/>
      <w:szCs w:val="26"/>
    </w:rPr>
  </w:style>
  <w:style w:type="character" w:styleId="873" w:customStyle="1">
    <w:name w:val="font21"/>
    <w:link w:val="692"/>
    <w:uiPriority w:val="99"/>
    <w:qFormat/>
    <w:rPr>
      <w:rFonts w:ascii="仿宋_GB2312" w:eastAsia="仿宋_GB2312" w:cs="仿宋_GB2312"/>
      <w:b/>
      <w:color w:val="000000"/>
      <w:sz w:val="24"/>
      <w:szCs w:val="24"/>
      <w:u w:val="none"/>
    </w:rPr>
  </w:style>
  <w:style w:type="character" w:styleId="874" w:customStyle="1">
    <w:name w:val="明显参考1"/>
    <w:link w:val="692"/>
    <w:uiPriority w:val="0"/>
    <w:qFormat/>
    <w:rPr>
      <w:b/>
      <w:bCs/>
      <w:smallCaps/>
      <w:color w:val="c0504d"/>
      <w:spacing w:val="5"/>
      <w:u w:val="single"/>
    </w:rPr>
  </w:style>
  <w:style w:type="character" w:styleId="875" w:customStyle="1">
    <w:name w:val="日期 字符"/>
    <w:link w:val="692"/>
    <w:uiPriority w:val="0"/>
    <w:qFormat/>
    <w:rPr>
      <w:sz w:val="20"/>
    </w:rPr>
  </w:style>
  <w:style w:type="character" w:styleId="876" w:customStyle="1">
    <w:name w:val="HTML 地址 Char"/>
    <w:link w:val="877"/>
    <w:uiPriority w:val="0"/>
    <w:qFormat/>
    <w:rPr>
      <w:rFonts w:ascii="宋体"/>
      <w:i/>
      <w:iCs/>
      <w:sz w:val="21"/>
      <w:szCs w:val="21"/>
    </w:rPr>
  </w:style>
  <w:style w:type="paragraph" w:styleId="877" w:customStyle="1">
    <w:name w:val="HTML 地址1"/>
    <w:basedOn w:val="692"/>
    <w:link w:val="876"/>
    <w:uiPriority w:val="0"/>
    <w:qFormat/>
    <w:rPr>
      <w:rFonts w:ascii="宋体"/>
      <w:i/>
      <w:iCs/>
      <w:sz w:val="20"/>
      <w:szCs w:val="21"/>
    </w:rPr>
  </w:style>
  <w:style w:type="character" w:styleId="878" w:customStyle="1">
    <w:name w:val="HTML 地址 Char1"/>
    <w:link w:val="692"/>
    <w:uiPriority w:val="0"/>
    <w:qFormat/>
    <w:rPr>
      <w:i/>
      <w:iCs/>
      <w:sz w:val="21"/>
      <w:szCs w:val="21"/>
    </w:rPr>
  </w:style>
  <w:style w:type="character" w:styleId="879" w:customStyle="1">
    <w:name w:val="文档结构图 Char1"/>
    <w:link w:val="692"/>
    <w:uiPriority w:val="99"/>
    <w:semiHidden/>
    <w:qFormat/>
    <w:rPr>
      <w:rFonts w:ascii="宋体"/>
      <w:sz w:val="18"/>
      <w:szCs w:val="18"/>
    </w:rPr>
  </w:style>
  <w:style w:type="character" w:styleId="880" w:customStyle="1">
    <w:name w:val="Header Char"/>
    <w:link w:val="881"/>
    <w:uiPriority w:val="99"/>
    <w:qFormat/>
  </w:style>
  <w:style w:type="paragraph" w:styleId="881" w:customStyle="1">
    <w:name w:val="页眉1"/>
    <w:basedOn w:val="692"/>
    <w:link w:val="880"/>
    <w:uiPriority w:val="0"/>
    <w:qFormat/>
    <w:pPr>
      <w:jc w:val="center"/>
      <w:tabs>
        <w:tab w:val="center" w:pos="4153" w:leader="none"/>
        <w:tab w:val="right" w:pos="8306" w:leader="none"/>
      </w:tabs>
      <w:pBdr>
        <w:bottom w:val="single" w:color="000000" w:sz="6" w:space="1"/>
      </w:pBdr>
    </w:pPr>
    <w:rPr>
      <w:sz w:val="18"/>
      <w:szCs w:val="18"/>
    </w:rPr>
  </w:style>
  <w:style w:type="character" w:styleId="882" w:customStyle="1">
    <w:name w:val="表头 Char"/>
    <w:link w:val="883"/>
    <w:uiPriority w:val="0"/>
    <w:qFormat/>
    <w:rPr>
      <w:rFonts w:eastAsia="黑体"/>
      <w:spacing w:val="-10"/>
    </w:rPr>
  </w:style>
  <w:style w:type="paragraph" w:styleId="883" w:customStyle="1">
    <w:name w:val="表头"/>
    <w:basedOn w:val="692"/>
    <w:link w:val="882"/>
    <w:uiPriority w:val="0"/>
    <w:qFormat/>
    <w:pPr>
      <w:jc w:val="center"/>
      <w:spacing w:line="320" w:lineRule="atLeast"/>
    </w:pPr>
    <w:rPr>
      <w:rFonts w:eastAsia="黑体"/>
      <w:spacing w:val="-10"/>
      <w:sz w:val="20"/>
      <w:szCs w:val="20"/>
    </w:rPr>
  </w:style>
  <w:style w:type="character" w:styleId="884" w:customStyle="1">
    <w:name w:val="正文首行缩进 2 Char"/>
    <w:link w:val="747"/>
    <w:uiPriority w:val="99"/>
    <w:qFormat/>
    <w:rPr>
      <w:rFonts w:ascii="宋体" w:hAnsi="宋体"/>
      <w:sz w:val="21"/>
      <w:szCs w:val="24"/>
      <w:lang w:val="en-US" w:eastAsia="zh-CN"/>
    </w:rPr>
  </w:style>
  <w:style w:type="character" w:styleId="885" w:customStyle="1">
    <w:name w:val="HTML 预设格式 Char"/>
    <w:link w:val="886"/>
    <w:uiPriority w:val="99"/>
    <w:qFormat/>
    <w:rPr>
      <w:rFonts w:ascii="宋体" w:hAnsi="宋体"/>
      <w:sz w:val="24"/>
      <w:szCs w:val="24"/>
    </w:rPr>
  </w:style>
  <w:style w:type="paragraph" w:styleId="886" w:customStyle="1">
    <w:name w:val="HTML 预设格式1"/>
    <w:basedOn w:val="692"/>
    <w:link w:val="8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7" w:customStyle="1">
    <w:name w:val="普通正文 Char"/>
    <w:link w:val="888"/>
    <w:uiPriority w:val="0"/>
    <w:qFormat/>
    <w:rPr>
      <w:rFonts w:ascii="Arial" w:hAnsi="Arial"/>
      <w:sz w:val="24"/>
      <w:szCs w:val="24"/>
    </w:rPr>
  </w:style>
  <w:style w:type="paragraph" w:styleId="888" w:customStyle="1">
    <w:name w:val="普通正文"/>
    <w:basedOn w:val="692"/>
    <w:link w:val="887"/>
    <w:uiPriority w:val="0"/>
    <w:qFormat/>
    <w:pPr>
      <w:ind w:firstLine="480"/>
      <w:jc w:val="left"/>
      <w:spacing w:before="120" w:after="120" w:line="360" w:lineRule="auto"/>
    </w:pPr>
    <w:rPr>
      <w:rFonts w:ascii="Arial" w:hAnsi="Arial"/>
      <w:sz w:val="24"/>
    </w:rPr>
  </w:style>
  <w:style w:type="character" w:styleId="889" w:customStyle="1">
    <w:name w:val="标题 字符"/>
    <w:link w:val="692"/>
    <w:uiPriority w:val="0"/>
    <w:qFormat/>
    <w:rPr>
      <w:sz w:val="20"/>
    </w:rPr>
  </w:style>
  <w:style w:type="character" w:styleId="890" w:customStyle="1">
    <w:name w:val="正文文本缩进 3 Char1"/>
    <w:link w:val="692"/>
    <w:uiPriority w:val="99"/>
    <w:semiHidden/>
    <w:qFormat/>
    <w:rPr>
      <w:sz w:val="16"/>
      <w:szCs w:val="16"/>
    </w:rPr>
  </w:style>
  <w:style w:type="character" w:styleId="891" w:customStyle="1">
    <w:name w:val="尾注文本 Char"/>
    <w:link w:val="892"/>
    <w:uiPriority w:val="0"/>
    <w:qFormat/>
    <w:rPr>
      <w:sz w:val="20"/>
    </w:rPr>
  </w:style>
  <w:style w:type="paragraph" w:styleId="892" w:customStyle="1">
    <w:name w:val="尾注文本1"/>
    <w:basedOn w:val="692"/>
    <w:link w:val="891"/>
    <w:uiPriority w:val="0"/>
    <w:unhideWhenUsed/>
    <w:qFormat/>
    <w:rPr>
      <w:sz w:val="20"/>
    </w:rPr>
  </w:style>
  <w:style w:type="character" w:styleId="893" w:customStyle="1">
    <w:name w:val="美标题3 Char Char"/>
    <w:link w:val="894"/>
    <w:uiPriority w:val="0"/>
    <w:qFormat/>
    <w:rPr>
      <w:rFonts w:ascii="宋体" w:hAnsi="宋体"/>
      <w:b/>
    </w:rPr>
  </w:style>
  <w:style w:type="paragraph" w:styleId="894" w:customStyle="1">
    <w:name w:val="美标题3"/>
    <w:basedOn w:val="692"/>
    <w:link w:val="893"/>
    <w:uiPriority w:val="0"/>
    <w:qFormat/>
    <w:pPr>
      <w:spacing w:line="360" w:lineRule="auto"/>
    </w:pPr>
    <w:rPr>
      <w:rFonts w:ascii="宋体" w:hAnsi="宋体"/>
      <w:b/>
      <w:sz w:val="20"/>
      <w:szCs w:val="20"/>
    </w:rPr>
  </w:style>
  <w:style w:type="character" w:styleId="895" w:customStyle="1">
    <w:name w:val="Heading 3 Char"/>
    <w:link w:val="896"/>
    <w:uiPriority w:val="9"/>
    <w:qFormat/>
    <w:rPr>
      <w:rFonts w:ascii="Arial" w:hAnsi="Arial" w:eastAsia="Arial" w:cs="Arial"/>
      <w:sz w:val="30"/>
      <w:szCs w:val="30"/>
    </w:rPr>
  </w:style>
  <w:style w:type="paragraph" w:styleId="896" w:customStyle="1">
    <w:name w:val="标题 31"/>
    <w:basedOn w:val="749"/>
    <w:next w:val="749"/>
    <w:link w:val="895"/>
    <w:uiPriority w:val="9"/>
    <w:unhideWhenUsed/>
    <w:qFormat/>
    <w:pPr>
      <w:keepLines/>
      <w:keepNext/>
      <w:spacing w:before="320" w:after="200"/>
      <w:outlineLvl w:val="2"/>
    </w:pPr>
    <w:rPr>
      <w:rFonts w:ascii="Arial" w:hAnsi="Arial" w:eastAsia="Arial" w:cs="Arial"/>
      <w:sz w:val="30"/>
      <w:szCs w:val="30"/>
    </w:rPr>
  </w:style>
  <w:style w:type="character" w:styleId="897" w:customStyle="1">
    <w:name w:val="标题2 Char Char"/>
    <w:link w:val="898"/>
    <w:uiPriority w:val="0"/>
    <w:qFormat/>
    <w:rPr>
      <w:rFonts w:eastAsia="方正楷体_GBK"/>
      <w:sz w:val="32"/>
    </w:rPr>
  </w:style>
  <w:style w:type="paragraph" w:styleId="898" w:customStyle="1">
    <w:name w:val="标题2"/>
    <w:basedOn w:val="692"/>
    <w:next w:val="692"/>
    <w:link w:val="897"/>
    <w:uiPriority w:val="0"/>
    <w:qFormat/>
    <w:pPr>
      <w:jc w:val="center"/>
    </w:pPr>
    <w:rPr>
      <w:rFonts w:eastAsia="方正楷体_GBK"/>
      <w:sz w:val="32"/>
      <w:szCs w:val="20"/>
    </w:rPr>
  </w:style>
  <w:style w:type="character" w:styleId="899" w:customStyle="1">
    <w:name w:val="正文文本缩进 2 Char1"/>
    <w:link w:val="692"/>
    <w:uiPriority w:val="99"/>
    <w:semiHidden/>
    <w:qFormat/>
    <w:rPr>
      <w:sz w:val="21"/>
      <w:szCs w:val="24"/>
    </w:rPr>
  </w:style>
  <w:style w:type="character" w:styleId="900" w:customStyle="1">
    <w:name w:val="Endnote Text Char"/>
    <w:link w:val="692"/>
    <w:uiPriority w:val="99"/>
    <w:qFormat/>
    <w:rPr>
      <w:sz w:val="20"/>
    </w:rPr>
  </w:style>
  <w:style w:type="character" w:styleId="901" w:customStyle="1">
    <w:name w:val="正文文本 (9)_"/>
    <w:link w:val="902"/>
    <w:uiPriority w:val="0"/>
    <w:qFormat/>
    <w:rPr>
      <w:rFonts w:ascii="MingLiU" w:hAnsi="MingLiU" w:eastAsia="MingLiU"/>
      <w:spacing w:val="20"/>
      <w:sz w:val="16"/>
      <w:szCs w:val="16"/>
      <w:shd w:val="clear" w:color="auto" w:fill="ffffff"/>
    </w:rPr>
  </w:style>
  <w:style w:type="paragraph" w:styleId="902" w:customStyle="1">
    <w:name w:val="正文文本 (9)3"/>
    <w:basedOn w:val="692"/>
    <w:link w:val="90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03" w:customStyle="1">
    <w:name w:val="不明显强调1"/>
    <w:link w:val="692"/>
    <w:uiPriority w:val="0"/>
    <w:qFormat/>
    <w:rPr>
      <w:i/>
      <w:color w:val="000000"/>
      <w:sz w:val="21"/>
    </w:rPr>
  </w:style>
  <w:style w:type="character" w:styleId="904" w:customStyle="1">
    <w:name w:val="日期 Char"/>
    <w:link w:val="905"/>
    <w:uiPriority w:val="99"/>
    <w:qFormat/>
    <w:rPr>
      <w:sz w:val="24"/>
      <w:szCs w:val="24"/>
    </w:rPr>
  </w:style>
  <w:style w:type="paragraph" w:styleId="905" w:customStyle="1">
    <w:name w:val="日期1"/>
    <w:basedOn w:val="692"/>
    <w:next w:val="692"/>
    <w:link w:val="904"/>
    <w:uiPriority w:val="99"/>
    <w:qFormat/>
    <w:rPr>
      <w:sz w:val="24"/>
    </w:rPr>
  </w:style>
  <w:style w:type="character" w:styleId="906" w:customStyle="1">
    <w:name w:val="Heading 6 Char"/>
    <w:link w:val="907"/>
    <w:uiPriority w:val="9"/>
    <w:qFormat/>
    <w:rPr>
      <w:rFonts w:ascii="Arial" w:hAnsi="Arial" w:eastAsia="Arial" w:cs="Arial"/>
      <w:b/>
      <w:bCs/>
      <w:sz w:val="22"/>
      <w:szCs w:val="22"/>
    </w:rPr>
  </w:style>
  <w:style w:type="paragraph" w:styleId="907" w:customStyle="1">
    <w:name w:val="标题 61"/>
    <w:basedOn w:val="692"/>
    <w:next w:val="692"/>
    <w:link w:val="906"/>
    <w:uiPriority w:val="9"/>
    <w:unhideWhenUsed/>
    <w:qFormat/>
    <w:pPr>
      <w:keepLines/>
      <w:keepNext/>
      <w:spacing w:before="320" w:after="200"/>
      <w:outlineLvl w:val="5"/>
    </w:pPr>
    <w:rPr>
      <w:rFonts w:ascii="Arial" w:hAnsi="Arial" w:eastAsia="Arial" w:cs="Arial"/>
      <w:b/>
      <w:bCs/>
      <w:sz w:val="22"/>
      <w:szCs w:val="22"/>
    </w:rPr>
  </w:style>
  <w:style w:type="character" w:styleId="908" w:customStyle="1">
    <w:name w:val="fontstyle01"/>
    <w:link w:val="692"/>
    <w:uiPriority w:val="0"/>
    <w:qFormat/>
    <w:rPr>
      <w:rFonts w:hint="eastAsia" w:ascii="宋体" w:hAnsi="宋体" w:eastAsia="宋体"/>
      <w:color w:val="000000"/>
      <w:sz w:val="24"/>
      <w:szCs w:val="24"/>
    </w:rPr>
  </w:style>
  <w:style w:type="character" w:styleId="909" w:customStyle="1">
    <w:name w:val="超链接1"/>
    <w:link w:val="752"/>
    <w:uiPriority w:val="0"/>
    <w:qFormat/>
    <w:rPr>
      <w:rFonts w:ascii="Times New Roman" w:hAnsi="Times New Roman" w:eastAsia="宋体"/>
      <w:sz w:val="21"/>
      <w:szCs w:val="24"/>
      <w:lang w:val="en-US" w:eastAsia="zh-CN" w:bidi="ar-SA"/>
    </w:rPr>
  </w:style>
  <w:style w:type="character" w:styleId="910" w:customStyle="1">
    <w:name w:val="章标题 Char"/>
    <w:link w:val="739"/>
    <w:uiPriority w:val="0"/>
    <w:qFormat/>
    <w:rPr>
      <w:rFonts w:ascii="黑体" w:eastAsia="黑体"/>
      <w:sz w:val="21"/>
      <w:szCs w:val="22"/>
    </w:rPr>
  </w:style>
  <w:style w:type="character" w:styleId="911" w:customStyle="1">
    <w:name w:val="副标题 Char"/>
    <w:link w:val="912"/>
    <w:uiPriority w:val="11"/>
    <w:qFormat/>
    <w:rPr>
      <w:sz w:val="24"/>
      <w:szCs w:val="24"/>
    </w:rPr>
  </w:style>
  <w:style w:type="paragraph" w:styleId="912" w:customStyle="1">
    <w:name w:val="副标题1"/>
    <w:basedOn w:val="692"/>
    <w:next w:val="692"/>
    <w:link w:val="911"/>
    <w:uiPriority w:val="11"/>
    <w:qFormat/>
    <w:pPr>
      <w:spacing w:before="200" w:after="200"/>
    </w:pPr>
    <w:rPr>
      <w:sz w:val="24"/>
    </w:rPr>
  </w:style>
  <w:style w:type="character" w:styleId="913" w:customStyle="1">
    <w:name w:val="Char Char29"/>
    <w:link w:val="692"/>
    <w:uiPriority w:val="0"/>
    <w:qFormat/>
    <w:rPr>
      <w:rFonts w:ascii="Arial" w:hAnsi="Arial" w:eastAsia="黑体"/>
      <w:b/>
      <w:bCs/>
      <w:sz w:val="28"/>
      <w:szCs w:val="28"/>
      <w:lang w:val="en-US" w:eastAsia="zh-CN" w:bidi="ar-SA"/>
    </w:rPr>
  </w:style>
  <w:style w:type="character" w:styleId="914" w:customStyle="1">
    <w:name w:val="font131"/>
    <w:link w:val="692"/>
    <w:uiPriority w:val="99"/>
    <w:qFormat/>
    <w:rPr>
      <w:rFonts w:ascii="Tahoma" w:hAnsi="Tahoma" w:cs="Tahoma"/>
      <w:color w:val="333333"/>
      <w:sz w:val="20"/>
      <w:szCs w:val="20"/>
      <w:u w:val="none"/>
    </w:rPr>
  </w:style>
  <w:style w:type="character" w:styleId="915" w:customStyle="1">
    <w:name w:val="纯文本 Char1"/>
    <w:link w:val="692"/>
    <w:uiPriority w:val="0"/>
    <w:semiHidden/>
    <w:qFormat/>
    <w:rPr>
      <w:rFonts w:ascii="宋体" w:hAnsi="Courier New" w:cs="Courier New"/>
      <w:sz w:val="21"/>
      <w:szCs w:val="21"/>
    </w:rPr>
  </w:style>
  <w:style w:type="character" w:styleId="916" w:customStyle="1">
    <w:name w:val="缺省文本 Char"/>
    <w:link w:val="917"/>
    <w:uiPriority w:val="0"/>
    <w:qFormat/>
    <w:rPr>
      <w:rFonts w:ascii="Arial" w:hAnsi="Arial"/>
      <w:sz w:val="24"/>
      <w:szCs w:val="21"/>
    </w:rPr>
  </w:style>
  <w:style w:type="paragraph" w:styleId="917" w:customStyle="1">
    <w:name w:val="缺省文本"/>
    <w:basedOn w:val="692"/>
    <w:link w:val="916"/>
    <w:uiPriority w:val="0"/>
    <w:qFormat/>
    <w:pPr>
      <w:jc w:val="left"/>
      <w:spacing w:line="360" w:lineRule="auto"/>
    </w:pPr>
    <w:rPr>
      <w:rFonts w:ascii="Arial" w:hAnsi="Arial"/>
      <w:sz w:val="24"/>
      <w:szCs w:val="21"/>
    </w:rPr>
  </w:style>
  <w:style w:type="character" w:styleId="918" w:customStyle="1">
    <w:name w:val="正文文本 3 Char"/>
    <w:link w:val="919"/>
    <w:uiPriority w:val="0"/>
    <w:qFormat/>
    <w:rPr>
      <w:rFonts w:ascii="仿宋_GB2312" w:hAnsi="Arial" w:eastAsia="仿宋_GB2312"/>
      <w:sz w:val="32"/>
      <w:szCs w:val="32"/>
    </w:rPr>
  </w:style>
  <w:style w:type="paragraph" w:styleId="919" w:customStyle="1">
    <w:name w:val="正文文本 31"/>
    <w:basedOn w:val="692"/>
    <w:link w:val="918"/>
    <w:uiPriority w:val="0"/>
    <w:qFormat/>
    <w:rPr>
      <w:rFonts w:ascii="仿宋_GB2312" w:hAnsi="Arial" w:eastAsia="仿宋_GB2312"/>
      <w:sz w:val="32"/>
      <w:szCs w:val="32"/>
    </w:rPr>
  </w:style>
  <w:style w:type="character" w:styleId="920" w:customStyle="1">
    <w:name w:val="font81"/>
    <w:link w:val="692"/>
    <w:uiPriority w:val="99"/>
    <w:qFormat/>
    <w:rPr>
      <w:rFonts w:ascii="仿宋_GB2312" w:eastAsia="仿宋_GB2312" w:cs="仿宋_GB2312"/>
      <w:b/>
      <w:color w:val="000000"/>
      <w:sz w:val="24"/>
      <w:szCs w:val="24"/>
      <w:u w:val="none"/>
    </w:rPr>
  </w:style>
  <w:style w:type="character" w:styleId="921" w:customStyle="1">
    <w:name w:val="正文文本 Char1"/>
    <w:link w:val="850"/>
    <w:uiPriority w:val="0"/>
    <w:qFormat/>
    <w:rPr>
      <w:sz w:val="21"/>
      <w:szCs w:val="24"/>
    </w:rPr>
  </w:style>
  <w:style w:type="character" w:styleId="922" w:customStyle="1">
    <w:name w:val="Footnote Text Char"/>
    <w:link w:val="692"/>
    <w:uiPriority w:val="99"/>
    <w:qFormat/>
    <w:rPr>
      <w:sz w:val="18"/>
    </w:rPr>
  </w:style>
  <w:style w:type="character" w:styleId="923" w:customStyle="1">
    <w:name w:val="标题 2 字符"/>
    <w:link w:val="745"/>
    <w:uiPriority w:val="0"/>
    <w:qFormat/>
    <w:rPr>
      <w:rFonts w:ascii="Cambria" w:hAnsi="Cambria"/>
      <w:b/>
      <w:bCs/>
      <w:sz w:val="28"/>
      <w:szCs w:val="32"/>
    </w:rPr>
  </w:style>
  <w:style w:type="character" w:styleId="924" w:customStyle="1">
    <w:name w:val="Char Char17"/>
    <w:link w:val="692"/>
    <w:uiPriority w:val="0"/>
    <w:qFormat/>
    <w:rPr>
      <w:rFonts w:eastAsia="宋体"/>
      <w:sz w:val="18"/>
      <w:szCs w:val="18"/>
      <w:lang w:bidi="ar-SA"/>
    </w:rPr>
  </w:style>
  <w:style w:type="character" w:styleId="925" w:customStyle="1">
    <w:name w:val="正文文本 3 字符"/>
    <w:link w:val="692"/>
    <w:uiPriority w:val="0"/>
    <w:qFormat/>
    <w:rPr>
      <w:sz w:val="20"/>
    </w:rPr>
  </w:style>
  <w:style w:type="character" w:styleId="926" w:customStyle="1">
    <w:name w:val="二级条标题 Char"/>
    <w:link w:val="826"/>
    <w:uiPriority w:val="0"/>
    <w:qFormat/>
    <w:rPr>
      <w:rFonts w:ascii="黑体" w:hAnsi="宋体" w:eastAsia="黑体"/>
    </w:rPr>
  </w:style>
  <w:style w:type="character" w:styleId="927" w:customStyle="1">
    <w:name w:val="三级条标题 Char"/>
    <w:link w:val="928"/>
    <w:uiPriority w:val="0"/>
    <w:qFormat/>
    <w:rPr>
      <w:rFonts w:ascii="黑体" w:hAnsi="宋体" w:eastAsia="黑体"/>
    </w:rPr>
  </w:style>
  <w:style w:type="paragraph" w:styleId="928" w:customStyle="1">
    <w:name w:val="三级条标题"/>
    <w:basedOn w:val="826"/>
    <w:next w:val="740"/>
    <w:link w:val="927"/>
    <w:uiPriority w:val="0"/>
    <w:qFormat/>
    <w:pPr>
      <w:outlineLvl w:val="4"/>
    </w:pPr>
  </w:style>
  <w:style w:type="character" w:styleId="929" w:customStyle="1">
    <w:name w:val="Table Heading Char"/>
    <w:link w:val="930"/>
    <w:uiPriority w:val="0"/>
    <w:qFormat/>
    <w:rPr>
      <w:rFonts w:ascii="Arial" w:hAnsi="Arial" w:eastAsia="黑体"/>
      <w:sz w:val="18"/>
      <w:szCs w:val="22"/>
      <w:lang w:eastAsia="en-US"/>
    </w:rPr>
  </w:style>
  <w:style w:type="paragraph" w:styleId="930" w:customStyle="1">
    <w:name w:val="Table Heading"/>
    <w:link w:val="92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31" w:customStyle="1">
    <w:name w:val="明显强调1"/>
    <w:link w:val="692"/>
    <w:uiPriority w:val="0"/>
    <w:qFormat/>
    <w:rPr>
      <w:i/>
      <w:color w:val="000000"/>
      <w:sz w:val="21"/>
    </w:rPr>
  </w:style>
  <w:style w:type="character" w:styleId="932" w:customStyle="1">
    <w:name w:val="Plain Text Char1"/>
    <w:link w:val="692"/>
    <w:uiPriority w:val="99"/>
    <w:semiHidden/>
    <w:qFormat/>
    <w:rPr>
      <w:rFonts w:ascii="宋体" w:hAnsi="Courier New" w:cs="Courier New"/>
      <w:sz w:val="21"/>
      <w:szCs w:val="21"/>
    </w:rPr>
  </w:style>
  <w:style w:type="character" w:styleId="933" w:customStyle="1">
    <w:name w:val="页眉 Char"/>
    <w:link w:val="934"/>
    <w:uiPriority w:val="99"/>
    <w:qFormat/>
    <w:rPr>
      <w:sz w:val="18"/>
      <w:szCs w:val="18"/>
    </w:rPr>
  </w:style>
  <w:style w:type="paragraph" w:styleId="934" w:customStyle="1">
    <w:name w:val="页眉11"/>
    <w:basedOn w:val="692"/>
    <w:link w:val="93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5" w:customStyle="1">
    <w:name w:val="Item List Char"/>
    <w:link w:val="936"/>
    <w:uiPriority w:val="0"/>
    <w:qFormat/>
    <w:rPr>
      <w:rFonts w:eastAsia="Times New Roman" w:cs="Arial"/>
      <w:sz w:val="21"/>
      <w:szCs w:val="21"/>
    </w:rPr>
  </w:style>
  <w:style w:type="paragraph" w:styleId="936" w:customStyle="1">
    <w:name w:val="Item List"/>
    <w:link w:val="93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37" w:customStyle="1">
    <w:name w:val="列表段落 字符"/>
    <w:link w:val="938"/>
    <w:uiPriority w:val="0"/>
    <w:qFormat/>
    <w:rPr>
      <w:sz w:val="21"/>
      <w:szCs w:val="24"/>
      <w:lang w:val="en-US" w:eastAsia="zh-CN"/>
    </w:rPr>
  </w:style>
  <w:style w:type="paragraph" w:styleId="938" w:customStyle="1">
    <w:name w:val="_Style 34"/>
    <w:basedOn w:val="692"/>
    <w:next w:val="939"/>
    <w:link w:val="937"/>
    <w:uiPriority w:val="0"/>
    <w:qFormat/>
    <w:pPr>
      <w:ind w:firstLine="420"/>
      <w:spacing w:line="274" w:lineRule="auto"/>
    </w:pPr>
  </w:style>
  <w:style w:type="paragraph" w:styleId="939" w:customStyle="1">
    <w:name w:val="列出段落"/>
    <w:basedOn w:val="692"/>
    <w:link w:val="1024"/>
    <w:uiPriority w:val="0"/>
    <w:qFormat/>
    <w:pPr>
      <w:contextualSpacing/>
      <w:ind w:left="720"/>
    </w:pPr>
  </w:style>
  <w:style w:type="character" w:styleId="940" w:customStyle="1">
    <w:name w:val="NormalCharacter11"/>
    <w:link w:val="692"/>
    <w:uiPriority w:val="0"/>
    <w:semiHidden/>
    <w:qFormat/>
    <w:rPr>
      <w:rFonts w:ascii="Times New Roman" w:hAnsi="Times New Roman" w:eastAsia="宋体" w:cs="Times New Roman"/>
      <w:sz w:val="21"/>
      <w:szCs w:val="24"/>
    </w:rPr>
  </w:style>
  <w:style w:type="character" w:styleId="941" w:customStyle="1">
    <w:name w:val="正文缩进 字符"/>
    <w:link w:val="692"/>
    <w:uiPriority w:val="0"/>
    <w:qFormat/>
    <w:rPr>
      <w:sz w:val="20"/>
    </w:rPr>
  </w:style>
  <w:style w:type="character" w:styleId="942" w:customStyle="1">
    <w:name w:val="纯文本 字符"/>
    <w:link w:val="692"/>
    <w:uiPriority w:val="0"/>
    <w:qFormat/>
    <w:rPr>
      <w:sz w:val="20"/>
    </w:rPr>
  </w:style>
  <w:style w:type="character" w:styleId="943" w:customStyle="1">
    <w:name w:val="标题 1 字符"/>
    <w:link w:val="692"/>
    <w:uiPriority w:val="0"/>
    <w:qFormat/>
    <w:rPr>
      <w:b/>
      <w:sz w:val="20"/>
    </w:rPr>
  </w:style>
  <w:style w:type="character" w:styleId="944" w:customStyle="1">
    <w:name w:val="日期 Char1"/>
    <w:link w:val="692"/>
    <w:uiPriority w:val="99"/>
    <w:semiHidden/>
    <w:qFormat/>
    <w:rPr>
      <w:sz w:val="21"/>
      <w:szCs w:val="24"/>
    </w:rPr>
  </w:style>
  <w:style w:type="character" w:styleId="945" w:customStyle="1">
    <w:name w:val="书籍标题1"/>
    <w:link w:val="692"/>
    <w:uiPriority w:val="0"/>
    <w:qFormat/>
    <w:rPr>
      <w:b/>
      <w:i/>
      <w:sz w:val="21"/>
    </w:rPr>
  </w:style>
  <w:style w:type="character" w:styleId="946" w:customStyle="1">
    <w:name w:val="标题 1 Char"/>
    <w:link w:val="775"/>
    <w:uiPriority w:val="99"/>
    <w:qFormat/>
    <w:rPr>
      <w:rFonts w:eastAsia="方正仿宋_GBK"/>
      <w:b/>
      <w:sz w:val="44"/>
    </w:rPr>
  </w:style>
  <w:style w:type="character" w:styleId="947" w:customStyle="1">
    <w:name w:val="正文文本 2 Char"/>
    <w:link w:val="948"/>
    <w:uiPriority w:val="0"/>
    <w:qFormat/>
    <w:rPr>
      <w:rFonts w:ascii="楷体_GB2312" w:eastAsia="楷体_GB2312"/>
      <w:sz w:val="28"/>
      <w:szCs w:val="28"/>
    </w:rPr>
  </w:style>
  <w:style w:type="paragraph" w:styleId="948" w:customStyle="1">
    <w:name w:val="正文文本 21"/>
    <w:basedOn w:val="692"/>
    <w:link w:val="947"/>
    <w:uiPriority w:val="0"/>
    <w:qFormat/>
    <w:pPr>
      <w:jc w:val="center"/>
      <w:widowControl/>
    </w:pPr>
    <w:rPr>
      <w:rFonts w:ascii="楷体_GB2312" w:eastAsia="楷体_GB2312"/>
      <w:sz w:val="28"/>
      <w:szCs w:val="28"/>
    </w:rPr>
  </w:style>
  <w:style w:type="character" w:styleId="949" w:customStyle="1">
    <w:name w:val="Heading 2 Char"/>
    <w:link w:val="692"/>
    <w:uiPriority w:val="9"/>
    <w:qFormat/>
    <w:rPr>
      <w:rFonts w:ascii="Arial" w:hAnsi="Arial" w:eastAsia="Arial" w:cs="Arial"/>
      <w:sz w:val="34"/>
    </w:rPr>
  </w:style>
  <w:style w:type="character" w:styleId="950" w:customStyle="1">
    <w:name w:val="Heading 7 Char"/>
    <w:link w:val="951"/>
    <w:uiPriority w:val="9"/>
    <w:qFormat/>
    <w:rPr>
      <w:rFonts w:ascii="Arial" w:hAnsi="Arial" w:eastAsia="Arial" w:cs="Arial"/>
      <w:b/>
      <w:bCs/>
      <w:i/>
      <w:iCs/>
      <w:sz w:val="22"/>
      <w:szCs w:val="22"/>
    </w:rPr>
  </w:style>
  <w:style w:type="paragraph" w:styleId="951" w:customStyle="1">
    <w:name w:val="标题 71"/>
    <w:basedOn w:val="692"/>
    <w:next w:val="692"/>
    <w:link w:val="950"/>
    <w:uiPriority w:val="9"/>
    <w:unhideWhenUsed/>
    <w:qFormat/>
    <w:pPr>
      <w:keepLines/>
      <w:keepNext/>
      <w:spacing w:before="320" w:after="200"/>
      <w:outlineLvl w:val="6"/>
    </w:pPr>
    <w:rPr>
      <w:rFonts w:ascii="Arial" w:hAnsi="Arial" w:eastAsia="Arial" w:cs="Arial"/>
      <w:b/>
      <w:bCs/>
      <w:i/>
      <w:iCs/>
      <w:sz w:val="22"/>
      <w:szCs w:val="22"/>
    </w:rPr>
  </w:style>
  <w:style w:type="character" w:styleId="952" w:customStyle="1">
    <w:name w:val="HTML 预设格式 字符"/>
    <w:link w:val="692"/>
    <w:uiPriority w:val="0"/>
    <w:qFormat/>
    <w:rPr>
      <w:sz w:val="20"/>
    </w:rPr>
  </w:style>
  <w:style w:type="character" w:styleId="953" w:customStyle="1">
    <w:name w:val="正文文本 (2)_"/>
    <w:link w:val="954"/>
    <w:uiPriority w:val="0"/>
    <w:qFormat/>
    <w:rPr>
      <w:rFonts w:ascii="MingLiU" w:hAnsi="MingLiU" w:eastAsia="MingLiU"/>
      <w:spacing w:val="10"/>
      <w:sz w:val="18"/>
      <w:szCs w:val="18"/>
      <w:shd w:val="clear" w:color="auto" w:fill="ffffff"/>
    </w:rPr>
  </w:style>
  <w:style w:type="paragraph" w:styleId="954" w:customStyle="1">
    <w:name w:val="正文文本 (2)11"/>
    <w:basedOn w:val="692"/>
    <w:link w:val="95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55" w:customStyle="1">
    <w:name w:val="标题 2 Char"/>
    <w:link w:val="767"/>
    <w:uiPriority w:val="99"/>
    <w:qFormat/>
    <w:rPr>
      <w:rFonts w:ascii="Cambria" w:hAnsi="Cambria"/>
      <w:b/>
      <w:bCs/>
      <w:sz w:val="32"/>
      <w:szCs w:val="32"/>
    </w:rPr>
  </w:style>
  <w:style w:type="character" w:styleId="956" w:customStyle="1">
    <w:name w:val="font101"/>
    <w:link w:val="692"/>
    <w:uiPriority w:val="99"/>
    <w:qFormat/>
    <w:rPr>
      <w:rFonts w:hint="eastAsia" w:ascii="宋体" w:hAnsi="宋体" w:eastAsia="宋体" w:cs="宋体"/>
      <w:b/>
      <w:color w:val="000000"/>
      <w:sz w:val="20"/>
      <w:szCs w:val="20"/>
      <w:u w:val="none"/>
    </w:rPr>
  </w:style>
  <w:style w:type="character" w:styleId="957" w:customStyle="1">
    <w:name w:val="font51"/>
    <w:link w:val="692"/>
    <w:uiPriority w:val="0"/>
    <w:qFormat/>
    <w:rPr>
      <w:rFonts w:hint="eastAsia" w:ascii="宋体" w:hAnsi="宋体" w:eastAsia="宋体" w:cs="宋体"/>
      <w:b/>
      <w:color w:val="000000"/>
      <w:sz w:val="36"/>
      <w:szCs w:val="36"/>
      <w:u w:val="none"/>
    </w:rPr>
  </w:style>
  <w:style w:type="character" w:styleId="958" w:customStyle="1">
    <w:name w:val="font41"/>
    <w:link w:val="692"/>
    <w:uiPriority w:val="0"/>
    <w:qFormat/>
    <w:rPr>
      <w:rFonts w:hint="eastAsia" w:ascii="宋体" w:hAnsi="宋体" w:eastAsia="宋体" w:cs="宋体"/>
      <w:color w:val="000000"/>
      <w:sz w:val="22"/>
      <w:szCs w:val="22"/>
      <w:u w:val="none"/>
    </w:rPr>
  </w:style>
  <w:style w:type="character" w:styleId="959" w:customStyle="1">
    <w:name w:val="曹阿龙 Char"/>
    <w:link w:val="960"/>
    <w:uiPriority w:val="0"/>
    <w:qFormat/>
    <w:rPr>
      <w:rFonts w:ascii="宋体" w:hAnsi="宋体" w:eastAsia="幼圆"/>
      <w:b/>
      <w:bCs/>
      <w:sz w:val="28"/>
      <w:szCs w:val="28"/>
    </w:rPr>
  </w:style>
  <w:style w:type="paragraph" w:styleId="960" w:customStyle="1">
    <w:name w:val="曹阿龙"/>
    <w:basedOn w:val="767"/>
    <w:link w:val="959"/>
    <w:uiPriority w:val="0"/>
    <w:qFormat/>
    <w:pPr>
      <w:ind w:firstLine="561"/>
      <w:jc w:val="left"/>
      <w:spacing w:line="400" w:lineRule="exact"/>
    </w:pPr>
    <w:rPr>
      <w:rFonts w:ascii="宋体" w:hAnsi="宋体" w:eastAsia="幼圆"/>
      <w:sz w:val="28"/>
      <w:szCs w:val="28"/>
    </w:rPr>
  </w:style>
  <w:style w:type="character" w:styleId="961" w:customStyle="1">
    <w:name w:val="标题 3 Char"/>
    <w:link w:val="776"/>
    <w:uiPriority w:val="9"/>
    <w:qFormat/>
    <w:rPr>
      <w:b/>
      <w:bCs/>
      <w:sz w:val="32"/>
      <w:szCs w:val="32"/>
    </w:rPr>
  </w:style>
  <w:style w:type="character" w:styleId="962" w:customStyle="1">
    <w:name w:val="明显引用 Char"/>
    <w:link w:val="963"/>
    <w:uiPriority w:val="30"/>
    <w:qFormat/>
    <w:rPr>
      <w:i/>
    </w:rPr>
  </w:style>
  <w:style w:type="paragraph" w:styleId="963" w:customStyle="1">
    <w:name w:val="明显引用"/>
    <w:basedOn w:val="692"/>
    <w:next w:val="692"/>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wwwww Char"/>
    <w:link w:val="965"/>
    <w:uiPriority w:val="0"/>
    <w:qFormat/>
    <w:rPr>
      <w:rFonts w:ascii="宋体" w:hAnsi="宋体"/>
      <w:sz w:val="24"/>
      <w:szCs w:val="21"/>
    </w:rPr>
  </w:style>
  <w:style w:type="paragraph" w:styleId="965" w:customStyle="1">
    <w:name w:val="wwwww"/>
    <w:basedOn w:val="692"/>
    <w:link w:val="964"/>
    <w:uiPriority w:val="0"/>
    <w:qFormat/>
    <w:pPr>
      <w:spacing w:line="400" w:lineRule="exact"/>
      <w:widowControl/>
    </w:pPr>
    <w:rPr>
      <w:rFonts w:ascii="宋体" w:hAnsi="宋体"/>
      <w:sz w:val="24"/>
      <w:szCs w:val="21"/>
    </w:rPr>
  </w:style>
  <w:style w:type="character" w:styleId="966" w:customStyle="1">
    <w:name w:val="普通(网站) Char"/>
    <w:link w:val="967"/>
    <w:uiPriority w:val="99"/>
    <w:qFormat/>
    <w:rPr>
      <w:rFonts w:ascii="宋体" w:hAnsi="宋体" w:cs="宋体"/>
      <w:sz w:val="24"/>
      <w:szCs w:val="24"/>
    </w:rPr>
  </w:style>
  <w:style w:type="paragraph" w:styleId="967" w:customStyle="1">
    <w:name w:val="普通(网站)11"/>
    <w:basedOn w:val="692"/>
    <w:link w:val="966"/>
    <w:uiPriority w:val="0"/>
    <w:qFormat/>
    <w:pPr>
      <w:jc w:val="left"/>
      <w:spacing w:before="100" w:beforeAutospacing="1" w:after="100" w:afterAutospacing="1"/>
      <w:widowControl/>
    </w:pPr>
    <w:rPr>
      <w:rFonts w:ascii="宋体" w:hAnsi="宋体"/>
      <w:sz w:val="24"/>
    </w:rPr>
  </w:style>
  <w:style w:type="character" w:styleId="968" w:customStyle="1">
    <w:name w:val="文档结构图 字符"/>
    <w:link w:val="692"/>
    <w:uiPriority w:val="0"/>
    <w:semiHidden/>
    <w:qFormat/>
    <w:rPr>
      <w:sz w:val="20"/>
    </w:rPr>
  </w:style>
  <w:style w:type="character" w:styleId="969" w:customStyle="1">
    <w:name w:val="Title Char"/>
    <w:link w:val="692"/>
    <w:uiPriority w:val="10"/>
    <w:qFormat/>
    <w:rPr>
      <w:sz w:val="48"/>
      <w:szCs w:val="48"/>
    </w:rPr>
  </w:style>
  <w:style w:type="character" w:styleId="970" w:customStyle="1">
    <w:name w:val="标题 5 Char"/>
    <w:link w:val="778"/>
    <w:uiPriority w:val="99"/>
    <w:qFormat/>
    <w:rPr>
      <w:b/>
      <w:bCs/>
      <w:sz w:val="28"/>
      <w:szCs w:val="28"/>
    </w:rPr>
  </w:style>
  <w:style w:type="character" w:styleId="971" w:customStyle="1">
    <w:name w:val="首行缩进正文 Char"/>
    <w:link w:val="972"/>
    <w:uiPriority w:val="0"/>
    <w:qFormat/>
    <w:rPr>
      <w:rFonts w:ascii="微软雅黑" w:hAnsi="微软雅黑" w:eastAsia="微软雅黑"/>
      <w:sz w:val="24"/>
      <w:szCs w:val="24"/>
    </w:rPr>
  </w:style>
  <w:style w:type="paragraph" w:styleId="972" w:customStyle="1">
    <w:name w:val="首行缩进正文"/>
    <w:basedOn w:val="692"/>
    <w:link w:val="971"/>
    <w:uiPriority w:val="0"/>
    <w:qFormat/>
    <w:pPr>
      <w:ind w:firstLine="420"/>
      <w:jc w:val="left"/>
      <w:spacing w:line="400" w:lineRule="exact"/>
      <w:widowControl/>
    </w:pPr>
    <w:rPr>
      <w:rFonts w:ascii="微软雅黑" w:hAnsi="微软雅黑" w:eastAsia="微软雅黑"/>
      <w:sz w:val="20"/>
    </w:rPr>
  </w:style>
  <w:style w:type="character" w:styleId="973" w:customStyle="1">
    <w:name w:val="尾注文本 字符"/>
    <w:link w:val="692"/>
    <w:uiPriority w:val="0"/>
    <w:qFormat/>
    <w:rPr>
      <w:sz w:val="20"/>
    </w:rPr>
  </w:style>
  <w:style w:type="character" w:styleId="974" w:customStyle="1">
    <w:name w:val="正文文本缩进 Char2"/>
    <w:link w:val="692"/>
    <w:uiPriority w:val="99"/>
    <w:semiHidden/>
    <w:qFormat/>
    <w:rPr>
      <w:sz w:val="21"/>
      <w:szCs w:val="24"/>
    </w:rPr>
  </w:style>
  <w:style w:type="character" w:styleId="975" w:customStyle="1">
    <w:name w:val="Heading 5 Char"/>
    <w:link w:val="692"/>
    <w:uiPriority w:val="9"/>
    <w:qFormat/>
    <w:rPr>
      <w:rFonts w:ascii="Arial" w:hAnsi="Arial" w:eastAsia="Arial" w:cs="Arial"/>
      <w:b/>
      <w:bCs/>
      <w:sz w:val="24"/>
      <w:szCs w:val="24"/>
    </w:rPr>
  </w:style>
  <w:style w:type="character" w:styleId="976" w:customStyle="1">
    <w:name w:val="表蕊 Char1"/>
    <w:link w:val="977"/>
    <w:uiPriority w:val="0"/>
    <w:qFormat/>
    <w:rPr>
      <w:rFonts w:eastAsia="楷体_GB2312"/>
      <w:spacing w:val="-10"/>
    </w:rPr>
  </w:style>
  <w:style w:type="paragraph" w:styleId="977" w:customStyle="1">
    <w:name w:val="表蕊"/>
    <w:basedOn w:val="692"/>
    <w:link w:val="976"/>
    <w:uiPriority w:val="0"/>
    <w:qFormat/>
    <w:pPr>
      <w:jc w:val="left"/>
      <w:spacing w:line="320" w:lineRule="atLeast"/>
    </w:pPr>
    <w:rPr>
      <w:rFonts w:eastAsia="楷体_GB2312"/>
      <w:spacing w:val="-10"/>
      <w:sz w:val="20"/>
      <w:szCs w:val="20"/>
    </w:rPr>
  </w:style>
  <w:style w:type="character" w:styleId="978" w:customStyle="1">
    <w:name w:val="标题 6 Char"/>
    <w:link w:val="779"/>
    <w:uiPriority w:val="0"/>
    <w:qFormat/>
    <w:rPr>
      <w:rFonts w:ascii="Arial" w:hAnsi="Arial" w:eastAsia="黑体"/>
      <w:b/>
      <w:bCs/>
      <w:sz w:val="24"/>
      <w:szCs w:val="24"/>
      <w:lang w:val="zh-CN" w:eastAsia="zh-CN"/>
    </w:rPr>
  </w:style>
  <w:style w:type="character" w:styleId="979" w:customStyle="1">
    <w:name w:val="font31"/>
    <w:link w:val="692"/>
    <w:uiPriority w:val="0"/>
    <w:qFormat/>
    <w:rPr>
      <w:rFonts w:ascii="Calibri" w:hAnsi="Calibri" w:eastAsia="宋体" w:cs="Calibri"/>
      <w:color w:val="000000"/>
      <w:sz w:val="22"/>
      <w:szCs w:val="22"/>
      <w:u w:val="none"/>
    </w:rPr>
  </w:style>
  <w:style w:type="character" w:styleId="980" w:customStyle="1">
    <w:name w:val="Heading 8 Char"/>
    <w:link w:val="981"/>
    <w:uiPriority w:val="9"/>
    <w:qFormat/>
    <w:rPr>
      <w:rFonts w:ascii="Arial" w:hAnsi="Arial" w:eastAsia="Arial" w:cs="Arial"/>
      <w:i/>
      <w:iCs/>
      <w:sz w:val="22"/>
      <w:szCs w:val="22"/>
    </w:rPr>
  </w:style>
  <w:style w:type="paragraph" w:styleId="981" w:customStyle="1">
    <w:name w:val="标题 81"/>
    <w:basedOn w:val="692"/>
    <w:next w:val="692"/>
    <w:link w:val="980"/>
    <w:uiPriority w:val="9"/>
    <w:unhideWhenUsed/>
    <w:qFormat/>
    <w:pPr>
      <w:keepLines/>
      <w:keepNext/>
      <w:spacing w:before="320" w:after="200"/>
      <w:outlineLvl w:val="7"/>
    </w:pPr>
    <w:rPr>
      <w:rFonts w:ascii="Arial" w:hAnsi="Arial" w:eastAsia="Arial" w:cs="Arial"/>
      <w:i/>
      <w:iCs/>
      <w:sz w:val="22"/>
      <w:szCs w:val="22"/>
    </w:rPr>
  </w:style>
  <w:style w:type="character" w:styleId="982" w:customStyle="1">
    <w:name w:val="font111"/>
    <w:link w:val="692"/>
    <w:uiPriority w:val="99"/>
    <w:qFormat/>
    <w:rPr>
      <w:rFonts w:ascii="Verdana" w:hAnsi="Verdana" w:cs="Verdana"/>
      <w:color w:val="333333"/>
      <w:sz w:val="20"/>
      <w:szCs w:val="20"/>
      <w:u w:val="none"/>
    </w:rPr>
  </w:style>
  <w:style w:type="character" w:styleId="983" w:customStyle="1">
    <w:name w:val="HTML 地址 字符"/>
    <w:link w:val="692"/>
    <w:uiPriority w:val="0"/>
    <w:qFormat/>
    <w:rPr>
      <w:i/>
      <w:sz w:val="20"/>
    </w:rPr>
  </w:style>
  <w:style w:type="character" w:styleId="984" w:customStyle="1">
    <w:name w:val="font11"/>
    <w:link w:val="692"/>
    <w:uiPriority w:val="0"/>
    <w:qFormat/>
    <w:rPr>
      <w:rFonts w:ascii="Times New Roman" w:hAnsi="Times New Roman" w:cs="Times New Roman"/>
      <w:color w:val="000000"/>
      <w:sz w:val="24"/>
      <w:szCs w:val="24"/>
      <w:u w:val="none"/>
    </w:rPr>
  </w:style>
  <w:style w:type="character" w:styleId="985" w:customStyle="1">
    <w:name w:val="标题 7 Char"/>
    <w:link w:val="780"/>
    <w:uiPriority w:val="0"/>
    <w:qFormat/>
    <w:rPr>
      <w:b/>
      <w:bCs/>
      <w:sz w:val="24"/>
      <w:szCs w:val="24"/>
      <w:lang w:val="zh-CN" w:eastAsia="zh-CN"/>
    </w:rPr>
  </w:style>
  <w:style w:type="character" w:styleId="986" w:customStyle="1">
    <w:name w:val="正文文本 (10)_"/>
    <w:link w:val="987"/>
    <w:uiPriority w:val="0"/>
    <w:qFormat/>
    <w:rPr>
      <w:rFonts w:ascii="MingLiU" w:hAnsi="MingLiU" w:eastAsia="MingLiU"/>
      <w:spacing w:val="40"/>
      <w:sz w:val="19"/>
      <w:szCs w:val="19"/>
      <w:shd w:val="clear" w:color="auto" w:fill="ffffff"/>
    </w:rPr>
  </w:style>
  <w:style w:type="paragraph" w:styleId="987" w:customStyle="1">
    <w:name w:val="正文文本 (10)6"/>
    <w:basedOn w:val="692"/>
    <w:link w:val="98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988" w:customStyle="1">
    <w:name w:val="批注框文本 字符"/>
    <w:link w:val="692"/>
    <w:uiPriority w:val="0"/>
    <w:semiHidden/>
    <w:qFormat/>
    <w:rPr>
      <w:sz w:val="20"/>
    </w:rPr>
  </w:style>
  <w:style w:type="character" w:styleId="989" w:customStyle="1">
    <w:name w:val="HTML 预设格式 Char2"/>
    <w:link w:val="692"/>
    <w:uiPriority w:val="99"/>
    <w:semiHidden/>
    <w:qFormat/>
    <w:rPr>
      <w:rFonts w:ascii="Courier New" w:hAnsi="Courier New" w:cs="Courier New"/>
    </w:rPr>
  </w:style>
  <w:style w:type="character" w:styleId="990" w:customStyle="1">
    <w:name w:val="正文4 Char"/>
    <w:link w:val="991"/>
    <w:uiPriority w:val="0"/>
    <w:qFormat/>
    <w:rPr>
      <w:rFonts w:eastAsia="楷体_GB2312"/>
      <w:spacing w:val="8"/>
      <w:sz w:val="28"/>
    </w:rPr>
  </w:style>
  <w:style w:type="paragraph" w:styleId="991" w:customStyle="1">
    <w:name w:val="正文4"/>
    <w:basedOn w:val="692"/>
    <w:link w:val="990"/>
    <w:uiPriority w:val="0"/>
    <w:qFormat/>
    <w:pPr>
      <w:ind w:firstLine="601"/>
      <w:spacing w:line="440" w:lineRule="exact"/>
    </w:pPr>
    <w:rPr>
      <w:rFonts w:eastAsia="楷体_GB2312"/>
      <w:spacing w:val="8"/>
      <w:sz w:val="28"/>
      <w:szCs w:val="20"/>
    </w:rPr>
  </w:style>
  <w:style w:type="character" w:styleId="992" w:customStyle="1">
    <w:name w:val="Char Char33"/>
    <w:link w:val="692"/>
    <w:uiPriority w:val="0"/>
    <w:qFormat/>
    <w:rPr>
      <w:rFonts w:eastAsia="方正仿宋_GBK"/>
      <w:b/>
      <w:sz w:val="44"/>
      <w:lang w:val="en-US" w:eastAsia="zh-CN" w:bidi="ar-SA"/>
    </w:rPr>
  </w:style>
  <w:style w:type="character" w:styleId="993" w:customStyle="1">
    <w:name w:val="标题 8 Char"/>
    <w:link w:val="781"/>
    <w:uiPriority w:val="0"/>
    <w:qFormat/>
    <w:rPr>
      <w:rFonts w:ascii="Arial" w:hAnsi="Arial" w:eastAsia="黑体"/>
      <w:sz w:val="24"/>
      <w:szCs w:val="24"/>
      <w:lang w:val="zh-CN" w:eastAsia="zh-CN"/>
    </w:rPr>
  </w:style>
  <w:style w:type="character" w:styleId="994" w:customStyle="1">
    <w:name w:val="标题 8 字符"/>
    <w:link w:val="692"/>
    <w:uiPriority w:val="0"/>
    <w:qFormat/>
    <w:rPr>
      <w:sz w:val="20"/>
    </w:rPr>
  </w:style>
  <w:style w:type="character" w:styleId="995" w:customStyle="1">
    <w:name w:val="正文文本 Char"/>
    <w:link w:val="692"/>
    <w:uiPriority w:val="0"/>
    <w:qFormat/>
    <w:rPr>
      <w:rFonts w:ascii="楷体_GB2312" w:hAnsi="Arial" w:eastAsia="楷体_GB2312"/>
      <w:sz w:val="28"/>
      <w:szCs w:val="28"/>
      <w:lang w:bidi="ar-SA"/>
    </w:rPr>
  </w:style>
  <w:style w:type="character" w:styleId="996" w:customStyle="1">
    <w:name w:val="批注主题 字符"/>
    <w:link w:val="692"/>
    <w:uiPriority w:val="0"/>
    <w:qFormat/>
    <w:rPr>
      <w:b/>
      <w:sz w:val="20"/>
    </w:rPr>
  </w:style>
  <w:style w:type="character" w:styleId="997" w:customStyle="1">
    <w:name w:val="HTML 预设格式 Char1"/>
    <w:link w:val="692"/>
    <w:uiPriority w:val="99"/>
    <w:semiHidden/>
    <w:qFormat/>
    <w:rPr>
      <w:rFonts w:ascii="Courier New" w:hAnsi="Courier New" w:eastAsia="仿宋_GB2312" w:cs="Courier New"/>
    </w:rPr>
  </w:style>
  <w:style w:type="character" w:styleId="998" w:customStyle="1">
    <w:name w:val="标题 9 Char"/>
    <w:link w:val="782"/>
    <w:uiPriority w:val="0"/>
    <w:qFormat/>
    <w:rPr>
      <w:rFonts w:ascii="Arial" w:hAnsi="Arial" w:eastAsia="黑体"/>
      <w:sz w:val="21"/>
      <w:szCs w:val="21"/>
      <w:lang w:val="zh-CN" w:eastAsia="zh-CN"/>
    </w:rPr>
  </w:style>
  <w:style w:type="character" w:styleId="999" w:customStyle="1">
    <w:name w:val="标题 B Char"/>
    <w:link w:val="1000"/>
    <w:uiPriority w:val="0"/>
    <w:qFormat/>
    <w:rPr>
      <w:rFonts w:ascii="Arial Rounded MT Bold" w:hAnsi="Arial Rounded MT Bold" w:eastAsia="黑体"/>
      <w:spacing w:val="8"/>
      <w:sz w:val="32"/>
    </w:rPr>
  </w:style>
  <w:style w:type="paragraph" w:styleId="1000" w:customStyle="1">
    <w:name w:val="标题 B"/>
    <w:basedOn w:val="767"/>
    <w:link w:val="99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01" w:customStyle="1">
    <w:name w:val="页眉 字符"/>
    <w:link w:val="692"/>
    <w:uiPriority w:val="0"/>
    <w:qFormat/>
    <w:rPr>
      <w:sz w:val="20"/>
    </w:rPr>
  </w:style>
  <w:style w:type="character" w:styleId="1002" w:customStyle="1">
    <w:name w:val="正文文本 2 Char1"/>
    <w:link w:val="692"/>
    <w:uiPriority w:val="99"/>
    <w:semiHidden/>
    <w:qFormat/>
    <w:rPr>
      <w:sz w:val="21"/>
      <w:szCs w:val="24"/>
    </w:rPr>
  </w:style>
  <w:style w:type="character" w:styleId="1003" w:customStyle="1">
    <w:name w:val="标题 6 字符"/>
    <w:link w:val="692"/>
    <w:uiPriority w:val="0"/>
    <w:qFormat/>
    <w:rPr>
      <w:b/>
      <w:sz w:val="20"/>
    </w:rPr>
  </w:style>
  <w:style w:type="character" w:styleId="1004" w:customStyle="1">
    <w:name w:val="标题 7 字符"/>
    <w:link w:val="692"/>
    <w:uiPriority w:val="0"/>
    <w:qFormat/>
    <w:rPr>
      <w:b/>
      <w:sz w:val="20"/>
    </w:rPr>
  </w:style>
  <w:style w:type="character" w:styleId="1005" w:customStyle="1">
    <w:name w:val="列表 3 Char"/>
    <w:link w:val="1006"/>
    <w:uiPriority w:val="0"/>
    <w:qFormat/>
    <w:rPr>
      <w:bCs/>
      <w:sz w:val="24"/>
      <w:szCs w:val="32"/>
    </w:rPr>
  </w:style>
  <w:style w:type="paragraph" w:styleId="1006" w:customStyle="1">
    <w:name w:val="列表 31"/>
    <w:basedOn w:val="692"/>
    <w:link w:val="1005"/>
    <w:uiPriority w:val="0"/>
    <w:qFormat/>
    <w:pPr>
      <w:ind w:left="100" w:hanging="200"/>
    </w:pPr>
    <w:rPr>
      <w:bCs/>
      <w:sz w:val="24"/>
      <w:szCs w:val="32"/>
    </w:rPr>
  </w:style>
  <w:style w:type="character" w:styleId="1007" w:customStyle="1">
    <w:name w:val="Caption Char"/>
    <w:link w:val="692"/>
    <w:uiPriority w:val="99"/>
    <w:qFormat/>
  </w:style>
  <w:style w:type="character" w:styleId="1008" w:customStyle="1">
    <w:name w:val="美标题2 Char Char"/>
    <w:link w:val="1009"/>
    <w:uiPriority w:val="0"/>
    <w:qFormat/>
    <w:rPr>
      <w:rFonts w:ascii="宋体" w:hAnsi="宋体"/>
      <w:b/>
      <w:sz w:val="28"/>
    </w:rPr>
  </w:style>
  <w:style w:type="paragraph" w:styleId="1009" w:customStyle="1">
    <w:name w:val="美标题2"/>
    <w:basedOn w:val="692"/>
    <w:link w:val="1008"/>
    <w:uiPriority w:val="0"/>
    <w:qFormat/>
    <w:rPr>
      <w:rFonts w:ascii="宋体" w:hAnsi="宋体"/>
      <w:b/>
      <w:sz w:val="28"/>
      <w:szCs w:val="20"/>
    </w:rPr>
  </w:style>
  <w:style w:type="character" w:styleId="1010" w:customStyle="1">
    <w:name w:val="font01"/>
    <w:link w:val="692"/>
    <w:uiPriority w:val="99"/>
    <w:qFormat/>
    <w:rPr>
      <w:rFonts w:ascii="仿宋_GB2312" w:eastAsia="仿宋_GB2312" w:cs="仿宋_GB2312"/>
      <w:color w:val="000000"/>
      <w:sz w:val="24"/>
      <w:szCs w:val="24"/>
      <w:u w:val="none"/>
    </w:rPr>
  </w:style>
  <w:style w:type="character" w:styleId="1011" w:customStyle="1">
    <w:name w:val="美标题一 Char Char"/>
    <w:link w:val="1012"/>
    <w:uiPriority w:val="0"/>
    <w:qFormat/>
    <w:rPr>
      <w:rFonts w:ascii="Calibri" w:hAnsi="Calibri"/>
      <w:b/>
      <w:sz w:val="36"/>
      <w:szCs w:val="24"/>
    </w:rPr>
  </w:style>
  <w:style w:type="paragraph" w:styleId="1012" w:customStyle="1">
    <w:name w:val="美标题一"/>
    <w:basedOn w:val="692"/>
    <w:link w:val="101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13" w:customStyle="1">
    <w:name w:val="正文缩进 Char"/>
    <w:link w:val="1014"/>
    <w:uiPriority w:val="99"/>
    <w:qFormat/>
    <w:rPr>
      <w:sz w:val="21"/>
      <w:szCs w:val="24"/>
    </w:rPr>
  </w:style>
  <w:style w:type="paragraph" w:styleId="1014" w:customStyle="1">
    <w:name w:val="正文缩进1"/>
    <w:basedOn w:val="692"/>
    <w:link w:val="1013"/>
    <w:uiPriority w:val="99"/>
    <w:qFormat/>
    <w:pPr>
      <w:ind w:firstLine="420"/>
    </w:pPr>
  </w:style>
  <w:style w:type="character" w:styleId="1015" w:customStyle="1">
    <w:name w:val="标题 9 字符"/>
    <w:link w:val="692"/>
    <w:uiPriority w:val="0"/>
    <w:qFormat/>
    <w:rPr>
      <w:sz w:val="20"/>
    </w:rPr>
  </w:style>
  <w:style w:type="character" w:styleId="1016" w:customStyle="1">
    <w:name w:val="正文首行缩进 2 Char1"/>
    <w:link w:val="692"/>
    <w:uiPriority w:val="99"/>
    <w:semiHidden/>
    <w:qFormat/>
    <w:rPr>
      <w:sz w:val="21"/>
      <w:szCs w:val="24"/>
    </w:rPr>
  </w:style>
  <w:style w:type="character" w:styleId="1017" w:customStyle="1">
    <w:name w:val="正文文本 3 Char1"/>
    <w:link w:val="692"/>
    <w:uiPriority w:val="99"/>
    <w:semiHidden/>
    <w:qFormat/>
    <w:rPr>
      <w:sz w:val="16"/>
      <w:szCs w:val="16"/>
    </w:rPr>
  </w:style>
  <w:style w:type="character" w:styleId="1018" w:customStyle="1">
    <w:name w:val="标题 4 字符"/>
    <w:link w:val="692"/>
    <w:uiPriority w:val="0"/>
    <w:qFormat/>
    <w:rPr>
      <w:b/>
      <w:sz w:val="20"/>
    </w:rPr>
  </w:style>
  <w:style w:type="character" w:styleId="1019" w:customStyle="1">
    <w:name w:val="Char Char30"/>
    <w:link w:val="692"/>
    <w:uiPriority w:val="0"/>
    <w:qFormat/>
    <w:rPr>
      <w:rFonts w:eastAsia="宋体"/>
      <w:b/>
      <w:bCs/>
      <w:sz w:val="32"/>
      <w:szCs w:val="32"/>
      <w:lang w:val="en-US" w:eastAsia="zh-CN" w:bidi="ar-SA"/>
    </w:rPr>
  </w:style>
  <w:style w:type="character" w:styleId="1020" w:customStyle="1">
    <w:name w:val="文档结构图 Char"/>
    <w:link w:val="1021"/>
    <w:uiPriority w:val="99"/>
    <w:qFormat/>
    <w:rPr>
      <w:rFonts w:ascii="宋体"/>
      <w:sz w:val="18"/>
      <w:szCs w:val="18"/>
    </w:rPr>
  </w:style>
  <w:style w:type="paragraph" w:styleId="1021" w:customStyle="1">
    <w:name w:val="文档结构图1"/>
    <w:basedOn w:val="692"/>
    <w:link w:val="1020"/>
    <w:uiPriority w:val="99"/>
    <w:unhideWhenUsed/>
    <w:qFormat/>
    <w:rPr>
      <w:rFonts w:ascii="宋体"/>
      <w:sz w:val="18"/>
      <w:szCs w:val="18"/>
    </w:rPr>
  </w:style>
  <w:style w:type="character" w:styleId="1022" w:customStyle="1">
    <w:name w:val="表格标题 Char"/>
    <w:link w:val="1023"/>
    <w:uiPriority w:val="0"/>
    <w:qFormat/>
    <w:rPr>
      <w:rFonts w:ascii="Arial Black" w:hAnsi="Arial Black" w:eastAsia="黑体"/>
      <w:sz w:val="24"/>
      <w:szCs w:val="24"/>
    </w:rPr>
  </w:style>
  <w:style w:type="paragraph" w:styleId="1023" w:customStyle="1">
    <w:name w:val="表格标题"/>
    <w:basedOn w:val="692"/>
    <w:link w:val="1022"/>
    <w:uiPriority w:val="0"/>
    <w:qFormat/>
    <w:pPr>
      <w:jc w:val="center"/>
      <w:spacing w:after="156" w:line="400" w:lineRule="exact"/>
    </w:pPr>
    <w:rPr>
      <w:rFonts w:ascii="Arial Black" w:hAnsi="Arial Black" w:eastAsia="黑体"/>
      <w:sz w:val="24"/>
    </w:rPr>
  </w:style>
  <w:style w:type="character" w:styleId="1024" w:customStyle="1">
    <w:name w:val="列出段落 Char"/>
    <w:link w:val="939"/>
    <w:uiPriority w:val="0"/>
    <w:qFormat/>
    <w:rPr>
      <w:sz w:val="21"/>
      <w:szCs w:val="24"/>
    </w:rPr>
  </w:style>
  <w:style w:type="character" w:styleId="1025" w:customStyle="1">
    <w:name w:val="font141"/>
    <w:link w:val="692"/>
    <w:uiPriority w:val="99"/>
    <w:qFormat/>
    <w:rPr>
      <w:rFonts w:ascii="Tahoma" w:hAnsi="Tahoma" w:cs="Tahoma"/>
      <w:color w:val="000000"/>
      <w:sz w:val="20"/>
      <w:szCs w:val="20"/>
      <w:u w:val="none"/>
    </w:rPr>
  </w:style>
  <w:style w:type="character" w:styleId="1026" w:customStyle="1">
    <w:name w:val="bsharetext"/>
    <w:link w:val="692"/>
    <w:uiPriority w:val="0"/>
    <w:qFormat/>
  </w:style>
  <w:style w:type="character" w:styleId="1027" w:customStyle="1">
    <w:name w:val="彩色列表 - 强调文字颜色 1 Char1"/>
    <w:link w:val="1028"/>
    <w:uiPriority w:val="0"/>
    <w:qFormat/>
    <w:rPr>
      <w:rFonts w:ascii="Calibri" w:hAnsi="Calibri"/>
      <w:sz w:val="24"/>
      <w:szCs w:val="24"/>
      <w:lang w:eastAsia="en-US" w:bidi="en-US"/>
    </w:rPr>
  </w:style>
  <w:style w:type="paragraph" w:styleId="1028" w:customStyle="1">
    <w:name w:val="彩色列表 - 强调文字颜色 11"/>
    <w:basedOn w:val="692"/>
    <w:link w:val="1027"/>
    <w:uiPriority w:val="0"/>
    <w:qFormat/>
    <w:pPr>
      <w:contextualSpacing/>
      <w:ind w:left="720"/>
      <w:jc w:val="left"/>
      <w:widowControl/>
    </w:pPr>
    <w:rPr>
      <w:rFonts w:ascii="Calibri" w:hAnsi="Calibri"/>
      <w:sz w:val="24"/>
      <w:lang w:eastAsia="en-US" w:bidi="en-US"/>
    </w:rPr>
  </w:style>
  <w:style w:type="character" w:styleId="1029" w:customStyle="1">
    <w:name w:val="批注文字 Char"/>
    <w:link w:val="834"/>
    <w:uiPriority w:val="99"/>
    <w:qFormat/>
    <w:rPr>
      <w:sz w:val="21"/>
      <w:szCs w:val="24"/>
    </w:rPr>
  </w:style>
  <w:style w:type="paragraph" w:styleId="1030" w:customStyle="1">
    <w:name w:val="样式 Numbered list 2.1 +"/>
    <w:basedOn w:val="69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31" w:customStyle="1">
    <w:name w:val="图表目录1"/>
    <w:basedOn w:val="692"/>
    <w:next w:val="692"/>
    <w:uiPriority w:val="99"/>
    <w:unhideWhenUsed/>
    <w:qFormat/>
  </w:style>
  <w:style w:type="paragraph" w:styleId="1032" w:customStyle="1">
    <w:name w:val="目录 31"/>
    <w:basedOn w:val="692"/>
    <w:next w:val="692"/>
    <w:uiPriority w:val="39"/>
    <w:unhideWhenUsed/>
    <w:qFormat/>
    <w:pPr>
      <w:ind w:left="567"/>
      <w:spacing w:after="57"/>
    </w:pPr>
  </w:style>
  <w:style w:type="paragraph" w:styleId="1033" w:customStyle="1">
    <w:name w:val="目录 41"/>
    <w:basedOn w:val="692"/>
    <w:next w:val="692"/>
    <w:uiPriority w:val="39"/>
    <w:unhideWhenUsed/>
    <w:qFormat/>
    <w:pPr>
      <w:ind w:left="850"/>
      <w:spacing w:after="57"/>
    </w:pPr>
  </w:style>
  <w:style w:type="paragraph" w:styleId="1034" w:customStyle="1">
    <w:name w:val="题注11"/>
    <w:basedOn w:val="692"/>
    <w:next w:val="692"/>
    <w:uiPriority w:val="35"/>
    <w:qFormat/>
    <w:pPr>
      <w:spacing w:line="276" w:lineRule="auto"/>
    </w:pPr>
    <w:rPr>
      <w:b/>
      <w:bCs/>
      <w:color w:val="4472c4"/>
      <w:sz w:val="18"/>
      <w:szCs w:val="18"/>
    </w:rPr>
  </w:style>
  <w:style w:type="paragraph" w:styleId="1035" w:customStyle="1">
    <w:name w:val="目录 91"/>
    <w:basedOn w:val="692"/>
    <w:next w:val="692"/>
    <w:uiPriority w:val="39"/>
    <w:unhideWhenUsed/>
    <w:qFormat/>
    <w:pPr>
      <w:ind w:left="2268"/>
      <w:spacing w:after="57"/>
    </w:pPr>
  </w:style>
  <w:style w:type="paragraph" w:styleId="1036" w:customStyle="1">
    <w:name w:val="目录 21"/>
    <w:basedOn w:val="692"/>
    <w:next w:val="692"/>
    <w:uiPriority w:val="39"/>
    <w:unhideWhenUsed/>
    <w:qFormat/>
    <w:pPr>
      <w:ind w:left="283"/>
      <w:spacing w:after="57"/>
    </w:pPr>
  </w:style>
  <w:style w:type="paragraph" w:styleId="1037" w:customStyle="1">
    <w:name w:val="目录 71"/>
    <w:basedOn w:val="692"/>
    <w:next w:val="692"/>
    <w:uiPriority w:val="39"/>
    <w:unhideWhenUsed/>
    <w:qFormat/>
    <w:pPr>
      <w:ind w:left="1701"/>
      <w:spacing w:after="57"/>
    </w:pPr>
  </w:style>
  <w:style w:type="paragraph" w:styleId="1038" w:customStyle="1">
    <w:name w:val="列表项目符号1"/>
    <w:basedOn w:val="692"/>
    <w:uiPriority w:val="99"/>
    <w:unhideWhenUsed/>
    <w:qFormat/>
    <w:pPr>
      <w:ind w:left="720" w:firstLine="200"/>
      <w:tabs>
        <w:tab w:val="left" w:pos="360" w:leader="none"/>
        <w:tab w:val="left" w:pos="720" w:leader="none"/>
      </w:tabs>
    </w:pPr>
    <w:rPr>
      <w:sz w:val="20"/>
      <w:szCs w:val="20"/>
    </w:rPr>
  </w:style>
  <w:style w:type="paragraph" w:styleId="1039" w:customStyle="1">
    <w:name w:val="目录 81"/>
    <w:basedOn w:val="692"/>
    <w:next w:val="692"/>
    <w:uiPriority w:val="39"/>
    <w:unhideWhenUsed/>
    <w:qFormat/>
    <w:pPr>
      <w:ind w:left="1984"/>
      <w:spacing w:after="57"/>
    </w:pPr>
  </w:style>
  <w:style w:type="paragraph" w:styleId="1040" w:customStyle="1">
    <w:name w:val="文本块21"/>
    <w:basedOn w:val="692"/>
    <w:uiPriority w:val="6"/>
    <w:qFormat/>
    <w:pPr>
      <w:ind w:left="420" w:right="33"/>
      <w:jc w:val="left"/>
    </w:pPr>
    <w:rPr>
      <w:sz w:val="24"/>
      <w:szCs w:val="20"/>
    </w:rPr>
  </w:style>
  <w:style w:type="paragraph" w:styleId="1041" w:customStyle="1">
    <w:name w:val="目录 51"/>
    <w:basedOn w:val="692"/>
    <w:next w:val="692"/>
    <w:uiPriority w:val="39"/>
    <w:unhideWhenUsed/>
    <w:qFormat/>
    <w:pPr>
      <w:ind w:left="1134"/>
      <w:spacing w:after="57"/>
    </w:pPr>
  </w:style>
  <w:style w:type="paragraph" w:styleId="1042" w:customStyle="1">
    <w:name w:val="目录 61"/>
    <w:basedOn w:val="692"/>
    <w:next w:val="692"/>
    <w:uiPriority w:val="39"/>
    <w:unhideWhenUsed/>
    <w:qFormat/>
    <w:pPr>
      <w:ind w:left="1417"/>
      <w:spacing w:after="57"/>
    </w:pPr>
  </w:style>
  <w:style w:type="paragraph" w:styleId="1043" w:customStyle="1">
    <w:name w:val="Char11"/>
    <w:basedOn w:val="692"/>
    <w:uiPriority w:val="0"/>
    <w:qFormat/>
    <w:pPr>
      <w:spacing w:line="360" w:lineRule="auto"/>
    </w:pPr>
    <w:rPr>
      <w:sz w:val="24"/>
      <w:szCs w:val="20"/>
    </w:rPr>
  </w:style>
  <w:style w:type="paragraph" w:styleId="1044" w:customStyle="1">
    <w:name w:val="jx标题1"/>
    <w:basedOn w:val="775"/>
    <w:uiPriority w:val="0"/>
    <w:qFormat/>
    <w:pPr>
      <w:spacing w:line="360" w:lineRule="auto"/>
      <w:tabs>
        <w:tab w:val="left" w:pos="425" w:leader="none"/>
      </w:tabs>
    </w:pPr>
    <w:rPr>
      <w:rFonts w:ascii="Calibri" w:hAnsi="Calibri" w:eastAsia="黑体"/>
      <w:bCs/>
      <w:sz w:val="44"/>
      <w:szCs w:val="44"/>
    </w:rPr>
  </w:style>
  <w:style w:type="paragraph" w:styleId="1045" w:customStyle="1">
    <w:name w:val="Body text|3"/>
    <w:basedOn w:val="692"/>
    <w:uiPriority w:val="0"/>
    <w:qFormat/>
    <w:pPr>
      <w:ind w:left="260" w:hanging="260"/>
      <w:jc w:val="left"/>
    </w:pPr>
    <w:rPr>
      <w:color w:val="000000"/>
      <w:sz w:val="26"/>
      <w:szCs w:val="26"/>
    </w:rPr>
  </w:style>
  <w:style w:type="paragraph" w:styleId="1046" w:customStyle="1">
    <w:name w:val="Char Char1 Char Char Char Char Char Char Char Char Char Char Char Char Char Char Char"/>
    <w:basedOn w:val="69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47" w:customStyle="1">
    <w:name w:val="列出段落1"/>
    <w:basedOn w:val="692"/>
    <w:uiPriority w:val="0"/>
    <w:qFormat/>
    <w:pPr>
      <w:ind w:left="480"/>
      <w:jc w:val="left"/>
    </w:pPr>
    <w:rPr>
      <w:rFonts w:ascii="Calibri" w:hAnsi="Calibri" w:eastAsia="PMingLiU"/>
      <w:sz w:val="24"/>
      <w:szCs w:val="20"/>
      <w:lang w:val="zh-CN" w:eastAsia="zh-TW"/>
    </w:rPr>
  </w:style>
  <w:style w:type="paragraph" w:styleId="1048"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9" w:customStyle="1">
    <w:name w:val="表格3"/>
    <w:basedOn w:val="692"/>
    <w:uiPriority w:val="0"/>
    <w:qFormat/>
    <w:pPr>
      <w:jc w:val="center"/>
    </w:pPr>
  </w:style>
  <w:style w:type="paragraph" w:styleId="1050" w:customStyle="1">
    <w:name w:val="列出段落3"/>
    <w:basedOn w:val="1051"/>
    <w:uiPriority w:val="34"/>
    <w:qFormat/>
    <w:pPr>
      <w:ind w:firstLine="420"/>
    </w:pPr>
    <w:rPr>
      <w:rFonts w:ascii="Calibri" w:hAnsi="Calibri"/>
      <w:sz w:val="22"/>
      <w:szCs w:val="22"/>
    </w:rPr>
  </w:style>
  <w:style w:type="paragraph" w:styleId="1051" w:customStyle="1">
    <w:name w:val="正文2"/>
    <w:next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5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54" w:customStyle="1">
    <w:name w:val="正文_0_0"/>
    <w:uiPriority w:val="99"/>
    <w:unhideWhenUsed/>
    <w:qFormat/>
    <w:rPr>
      <w:rFonts w:hint="default" w:ascii="Calibri" w:hAnsi="Calibri" w:eastAsia="宋体" w:cs="Times New Roman"/>
      <w:sz w:val="21"/>
      <w:lang w:val="en-US" w:eastAsia="zh-CN" w:bidi="ar-SA"/>
    </w:rPr>
  </w:style>
  <w:style w:type="paragraph" w:styleId="1055" w:customStyle="1">
    <w:name w:val="正文_0"/>
    <w:uiPriority w:val="0"/>
    <w:unhideWhenUsed/>
    <w:qFormat/>
    <w:rPr>
      <w:rFonts w:hint="eastAsia" w:ascii="Times New Roman" w:hAnsi="Times New Roman" w:eastAsia="宋体" w:cs="Times New Roman"/>
      <w:sz w:val="21"/>
      <w:lang w:val="en-US" w:eastAsia="zh-CN" w:bidi="ar-SA"/>
    </w:rPr>
  </w:style>
  <w:style w:type="paragraph" w:styleId="1056" w:customStyle="1">
    <w:name w:val="TOC Heading"/>
    <w:uiPriority w:val="39"/>
    <w:unhideWhenUsed/>
    <w:qFormat/>
    <w:rPr>
      <w:rFonts w:hint="default" w:ascii="Times New Roman" w:hAnsi="Times New Roman" w:eastAsia="宋体" w:cs="Times New Roman"/>
      <w:lang w:val="en-US" w:eastAsia="zh-CN" w:bidi="ar-SA"/>
    </w:rPr>
  </w:style>
  <w:style w:type="paragraph" w:styleId="1057" w:customStyle="1">
    <w:name w:val="xc正文"/>
    <w:basedOn w:val="692"/>
    <w:uiPriority w:val="0"/>
    <w:qFormat/>
    <w:pPr>
      <w:ind w:firstLine="200"/>
      <w:spacing w:line="360" w:lineRule="auto"/>
    </w:pPr>
    <w:rPr>
      <w:rFonts w:ascii="Calibri" w:hAnsi="Calibri" w:eastAsia="仿宋_GB2312"/>
      <w:sz w:val="24"/>
      <w:lang w:val="zh-CN"/>
    </w:rPr>
  </w:style>
  <w:style w:type="paragraph" w:styleId="1058" w:customStyle="1">
    <w:name w:val="Body text|1"/>
    <w:basedOn w:val="692"/>
    <w:uiPriority w:val="0"/>
    <w:qFormat/>
    <w:pPr>
      <w:ind w:firstLine="400"/>
      <w:jc w:val="left"/>
      <w:spacing w:line="417" w:lineRule="auto"/>
    </w:pPr>
    <w:rPr>
      <w:rFonts w:ascii="宋体" w:hAnsi="宋体" w:cs="宋体"/>
      <w:color w:val="000000"/>
      <w:sz w:val="30"/>
      <w:szCs w:val="30"/>
    </w:rPr>
  </w:style>
  <w:style w:type="paragraph" w:styleId="1059" w:customStyle="1">
    <w:name w:val="HPC正文"/>
    <w:basedOn w:val="692"/>
    <w:uiPriority w:val="0"/>
    <w:qFormat/>
    <w:pPr>
      <w:ind w:firstLine="424"/>
      <w:spacing w:line="360" w:lineRule="auto"/>
    </w:pPr>
    <w:rPr>
      <w:sz w:val="24"/>
    </w:rPr>
  </w:style>
  <w:style w:type="paragraph" w:styleId="1060" w:customStyle="1">
    <w:name w:val="示例"/>
    <w:next w:val="74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61" w:customStyle="1">
    <w:name w:val="xl134"/>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62" w:customStyle="1">
    <w:name w:val="Char"/>
    <w:basedOn w:val="692"/>
    <w:uiPriority w:val="0"/>
    <w:qFormat/>
    <w:pPr>
      <w:tabs>
        <w:tab w:val="left" w:pos="360" w:leader="none"/>
      </w:tabs>
    </w:pPr>
    <w:rPr>
      <w:sz w:val="24"/>
    </w:rPr>
  </w:style>
  <w:style w:type="paragraph" w:styleId="1063" w:customStyle="1">
    <w:name w:val="正文缩进编号"/>
    <w:basedOn w:val="692"/>
    <w:uiPriority w:val="0"/>
    <w:qFormat/>
    <w:pPr>
      <w:ind w:left="840"/>
      <w:spacing w:line="360" w:lineRule="auto"/>
    </w:pPr>
    <w:rPr>
      <w:rFonts w:ascii="Calibri" w:hAnsi="Calibri"/>
      <w:sz w:val="24"/>
      <w:szCs w:val="21"/>
    </w:rPr>
  </w:style>
  <w:style w:type="paragraph" w:styleId="1064" w:customStyle="1">
    <w:name w:val="一级项目符号"/>
    <w:basedOn w:val="69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65"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66" w:customStyle="1">
    <w:name w:val="xl62"/>
    <w:basedOn w:val="692"/>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67" w:customStyle="1">
    <w:name w:val="一级无"/>
    <w:basedOn w:val="692"/>
    <w:uiPriority w:val="0"/>
    <w:qFormat/>
    <w:pPr>
      <w:numPr>
        <w:ilvl w:val="1"/>
        <w:numId w:val="2"/>
      </w:numPr>
      <w:jc w:val="left"/>
      <w:widowControl/>
      <w:tabs>
        <w:tab w:val="left" w:pos="1440" w:leader="none"/>
      </w:tabs>
      <w:outlineLvl w:val="2"/>
    </w:pPr>
    <w:rPr>
      <w:rFonts w:ascii="宋体"/>
      <w:sz w:val="21"/>
      <w:szCs w:val="21"/>
    </w:rPr>
  </w:style>
  <w:style w:type="paragraph" w:styleId="1068" w:customStyle="1">
    <w:name w:val="xl70"/>
    <w:basedOn w:val="692"/>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6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70" w:customStyle="1">
    <w:name w:val="Default Text"/>
    <w:basedOn w:val="692"/>
    <w:uiPriority w:val="0"/>
    <w:qFormat/>
    <w:pPr>
      <w:jc w:val="left"/>
      <w:widowControl/>
    </w:pPr>
    <w:rPr>
      <w:rFonts w:ascii="Calibri" w:hAnsi="Calibri"/>
      <w:sz w:val="20"/>
      <w:szCs w:val="20"/>
      <w:lang w:eastAsia="en-US"/>
    </w:rPr>
  </w:style>
  <w:style w:type="paragraph" w:styleId="1071" w:customStyle="1">
    <w:name w:val="_Style 10"/>
    <w:basedOn w:val="692"/>
    <w:uiPriority w:val="0"/>
    <w:qFormat/>
    <w:rPr>
      <w:rFonts w:ascii="Tahoma" w:hAnsi="Tahoma"/>
      <w:sz w:val="24"/>
      <w:szCs w:val="20"/>
    </w:rPr>
  </w:style>
  <w:style w:type="paragraph" w:styleId="1072" w:customStyle="1">
    <w:name w:val="GP（表格）"/>
    <w:basedOn w:val="692"/>
    <w:uiPriority w:val="0"/>
    <w:qFormat/>
    <w:rPr>
      <w:rFonts w:ascii="Arial" w:hAnsi="Arial"/>
      <w:sz w:val="18"/>
    </w:rPr>
  </w:style>
  <w:style w:type="paragraph" w:styleId="107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74" w:customStyle="1">
    <w:name w:val="并列样式"/>
    <w:basedOn w:val="692"/>
    <w:uiPriority w:val="0"/>
    <w:qFormat/>
    <w:pPr>
      <w:spacing w:before="60" w:after="60"/>
    </w:pPr>
    <w:rPr>
      <w:sz w:val="24"/>
      <w:szCs w:val="20"/>
    </w:rPr>
  </w:style>
  <w:style w:type="paragraph" w:styleId="1075" w:customStyle="1">
    <w:name w:val="Char1"/>
    <w:basedOn w:val="692"/>
    <w:uiPriority w:val="0"/>
    <w:qFormat/>
    <w:pPr>
      <w:ind w:left="432" w:hanging="432"/>
      <w:spacing w:before="156" w:after="156"/>
      <w:tabs>
        <w:tab w:val="left" w:pos="432" w:leader="none"/>
      </w:tabs>
    </w:pPr>
  </w:style>
  <w:style w:type="paragraph" w:styleId="1076" w:customStyle="1">
    <w:name w:val="Section VII Header2"/>
    <w:basedOn w:val="77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7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78" w:customStyle="1">
    <w:name w:val="TOC 标题1"/>
    <w:uiPriority w:val="39"/>
    <w:unhideWhenUsed/>
    <w:qFormat/>
    <w:rPr>
      <w:rFonts w:hint="default" w:ascii="Times New Roman" w:hAnsi="Times New Roman" w:eastAsia="宋体" w:cs="Times New Roman"/>
      <w:lang w:val="en-US" w:eastAsia="zh-CN" w:bidi="ar-SA"/>
    </w:rPr>
  </w:style>
  <w:style w:type="paragraph" w:styleId="1079" w:customStyle="1">
    <w:name w:val="MM Topic 4"/>
    <w:basedOn w:val="79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80"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08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83" w:customStyle="1">
    <w:name w:val="无间隔"/>
    <w:uiPriority w:val="1"/>
    <w:qFormat/>
    <w:rPr>
      <w:rFonts w:hint="default" w:ascii="Times New Roman" w:hAnsi="Times New Roman" w:eastAsia="宋体" w:cs="Times New Roman"/>
      <w:lang w:val="en-US" w:eastAsia="zh-CN" w:bidi="ar-SA"/>
    </w:rPr>
  </w:style>
  <w:style w:type="paragraph" w:styleId="1084" w:customStyle="1">
    <w:name w:val="p0"/>
    <w:basedOn w:val="692"/>
    <w:uiPriority w:val="0"/>
    <w:qFormat/>
    <w:pPr>
      <w:widowControl/>
    </w:pPr>
    <w:rPr>
      <w:sz w:val="21"/>
      <w:szCs w:val="21"/>
    </w:rPr>
  </w:style>
  <w:style w:type="paragraph" w:styleId="1085" w:customStyle="1">
    <w:name w:val="BodyText1"/>
    <w:basedOn w:val="692"/>
    <w:uiPriority w:val="0"/>
    <w:qFormat/>
    <w:pPr>
      <w:spacing w:line="380" w:lineRule="exact"/>
    </w:pPr>
  </w:style>
  <w:style w:type="paragraph" w:styleId="1086" w:customStyle="1">
    <w:name w:val="正文图标题"/>
    <w:basedOn w:val="692"/>
    <w:next w:val="740"/>
    <w:uiPriority w:val="0"/>
    <w:qFormat/>
    <w:pPr>
      <w:ind w:left="720" w:hanging="720"/>
      <w:jc w:val="center"/>
      <w:widowControl/>
      <w:tabs>
        <w:tab w:val="left" w:pos="480" w:leader="none"/>
      </w:tabs>
    </w:pPr>
    <w:rPr>
      <w:rFonts w:hint="eastAsia" w:ascii="黑体" w:eastAsia="黑体"/>
      <w:sz w:val="20"/>
      <w:szCs w:val="20"/>
    </w:rPr>
  </w:style>
  <w:style w:type="paragraph" w:styleId="1087" w:customStyle="1">
    <w:name w:val="样式2"/>
    <w:basedOn w:val="77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88" w:customStyle="1">
    <w:name w:val="普通(网站)1"/>
    <w:basedOn w:val="749"/>
    <w:uiPriority w:val="0"/>
    <w:qFormat/>
    <w:pPr>
      <w:jc w:val="left"/>
      <w:spacing w:before="100" w:beforeAutospacing="1" w:after="100" w:afterAutospacing="1"/>
      <w:widowControl/>
    </w:pPr>
    <w:rPr>
      <w:rFonts w:ascii="宋体" w:hAnsi="宋体"/>
      <w:sz w:val="24"/>
      <w:szCs w:val="24"/>
    </w:rPr>
  </w:style>
  <w:style w:type="paragraph" w:styleId="1089" w:customStyle="1">
    <w:name w:val="默认段落字体 Para Char Char Char Char Char Char Char"/>
    <w:basedOn w:val="692"/>
    <w:uiPriority w:val="0"/>
    <w:qFormat/>
    <w:rPr>
      <w:rFonts w:ascii="Tahoma" w:hAnsi="Tahoma"/>
      <w:sz w:val="24"/>
      <w:szCs w:val="20"/>
    </w:rPr>
  </w:style>
  <w:style w:type="paragraph" w:styleId="109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题注1"/>
    <w:basedOn w:val="692"/>
    <w:next w:val="692"/>
    <w:uiPriority w:val="35"/>
    <w:unhideWhenUsed/>
    <w:qFormat/>
    <w:pPr>
      <w:spacing w:line="276" w:lineRule="auto"/>
    </w:pPr>
    <w:rPr>
      <w:b/>
      <w:bCs/>
      <w:color w:val="4472c4"/>
      <w:sz w:val="18"/>
      <w:szCs w:val="18"/>
    </w:rPr>
  </w:style>
  <w:style w:type="paragraph" w:styleId="1092" w:customStyle="1">
    <w:name w:val="正文缩进2字符"/>
    <w:basedOn w:val="692"/>
    <w:uiPriority w:val="0"/>
    <w:qFormat/>
    <w:pPr>
      <w:ind w:firstLine="200"/>
      <w:jc w:val="left"/>
      <w:spacing w:line="360" w:lineRule="auto"/>
    </w:pPr>
    <w:rPr>
      <w:sz w:val="24"/>
      <w:szCs w:val="20"/>
    </w:rPr>
  </w:style>
  <w:style w:type="paragraph" w:styleId="1093" w:customStyle="1">
    <w:name w:val="Blockquote"/>
    <w:basedOn w:val="692"/>
    <w:uiPriority w:val="0"/>
    <w:qFormat/>
    <w:pPr>
      <w:ind w:left="764" w:right="567"/>
      <w:jc w:val="left"/>
      <w:spacing w:before="100" w:after="100"/>
    </w:pPr>
    <w:rPr>
      <w:sz w:val="24"/>
    </w:rPr>
  </w:style>
  <w:style w:type="paragraph" w:styleId="1094" w:customStyle="1">
    <w:name w:val="Fließtext"/>
    <w:basedOn w:val="692"/>
    <w:uiPriority w:val="99"/>
    <w:qFormat/>
    <w:rPr>
      <w:rFonts w:ascii="Calibri" w:hAnsi="Calibri"/>
    </w:rPr>
  </w:style>
  <w:style w:type="paragraph" w:styleId="1095" w:customStyle="1">
    <w:name w:val="彩色列表 - 着色 11"/>
    <w:basedOn w:val="692"/>
    <w:uiPriority w:val="99"/>
    <w:qFormat/>
    <w:pPr>
      <w:ind w:firstLine="420"/>
      <w:spacing w:line="274" w:lineRule="auto"/>
    </w:pPr>
    <w:rPr>
      <w:rFonts w:ascii="仿宋_GB2312" w:hAnsi="Calibri" w:eastAsia="仿宋_GB2312"/>
      <w:sz w:val="20"/>
    </w:rPr>
  </w:style>
  <w:style w:type="paragraph" w:styleId="109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9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98" w:customStyle="1">
    <w:name w:val="正文编号"/>
    <w:basedOn w:val="692"/>
    <w:uiPriority w:val="0"/>
    <w:qFormat/>
    <w:pPr>
      <w:spacing w:line="400" w:lineRule="exact"/>
      <w:tabs>
        <w:tab w:val="left" w:pos="720" w:leader="none"/>
      </w:tabs>
    </w:pPr>
    <w:rPr>
      <w:rFonts w:eastAsia="楷体_GB2312"/>
      <w:spacing w:val="8"/>
      <w:sz w:val="28"/>
      <w:szCs w:val="20"/>
    </w:rPr>
  </w:style>
  <w:style w:type="paragraph" w:styleId="109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批注文字1"/>
    <w:basedOn w:val="749"/>
    <w:uiPriority w:val="0"/>
    <w:semiHidden/>
    <w:qFormat/>
    <w:pPr>
      <w:jc w:val="left"/>
    </w:pPr>
    <w:rPr>
      <w:rFonts w:ascii="Times New Roman" w:hAnsi="Times New Roman"/>
      <w:sz w:val="21"/>
    </w:rPr>
  </w:style>
  <w:style w:type="paragraph" w:styleId="1101" w:customStyle="1">
    <w:name w:val="Sub Item List"/>
    <w:basedOn w:val="692"/>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02" w:customStyle="1">
    <w:name w:val="List Table 5 Dark - Accent 3"/>
    <w:basedOn w:val="784"/>
    <w:uiPriority w:val="99"/>
    <w:qFormat/>
    <w:tblPr/>
  </w:style>
  <w:style w:type="table" w:styleId="1103" w:customStyle="1">
    <w:name w:val="List Table 5 Dark - Accent 4"/>
    <w:basedOn w:val="784"/>
    <w:uiPriority w:val="99"/>
    <w:qFormat/>
    <w:tblPr/>
  </w:style>
  <w:style w:type="table" w:styleId="1104" w:customStyle="1">
    <w:name w:val="Grid Table 3 - Accent 1"/>
    <w:basedOn w:val="784"/>
    <w:uiPriority w:val="99"/>
    <w:qFormat/>
    <w:tblPr/>
  </w:style>
  <w:style w:type="table" w:styleId="1105" w:customStyle="1">
    <w:name w:val="Grid Table 1 Light - Accent 2"/>
    <w:basedOn w:val="784"/>
    <w:uiPriority w:val="99"/>
    <w:qFormat/>
    <w:tblPr/>
  </w:style>
  <w:style w:type="table" w:styleId="1106" w:customStyle="1">
    <w:name w:val="Grid Table 1 Light"/>
    <w:basedOn w:val="784"/>
    <w:uiPriority w:val="99"/>
    <w:qFormat/>
    <w:tblPr/>
  </w:style>
  <w:style w:type="table" w:styleId="1107" w:customStyle="1">
    <w:name w:val="Grid Table 2 - Accent 2"/>
    <w:basedOn w:val="784"/>
    <w:uiPriority w:val="99"/>
    <w:qFormat/>
    <w:tblPr/>
  </w:style>
  <w:style w:type="table" w:styleId="1108" w:customStyle="1">
    <w:name w:val="List Table 5 Dark - Accent 5"/>
    <w:basedOn w:val="784"/>
    <w:uiPriority w:val="99"/>
    <w:qFormat/>
    <w:tblPr/>
  </w:style>
  <w:style w:type="table" w:styleId="1109" w:customStyle="1">
    <w:name w:val="Grid Table 4 - Accent 4"/>
    <w:basedOn w:val="784"/>
    <w:uiPriority w:val="59"/>
    <w:qFormat/>
    <w:tblPr/>
  </w:style>
  <w:style w:type="table" w:styleId="1110" w:customStyle="1">
    <w:name w:val="List Table 4 - Accent 2"/>
    <w:basedOn w:val="784"/>
    <w:uiPriority w:val="99"/>
    <w:qFormat/>
    <w:tblPr/>
  </w:style>
  <w:style w:type="table" w:styleId="1111" w:customStyle="1">
    <w:name w:val="Grid Table 5 Dark"/>
    <w:basedOn w:val="784"/>
    <w:uiPriority w:val="99"/>
    <w:qFormat/>
    <w:tblPr/>
  </w:style>
  <w:style w:type="table" w:styleId="1112" w:customStyle="1">
    <w:name w:val="List Table 1 Light"/>
    <w:basedOn w:val="784"/>
    <w:uiPriority w:val="99"/>
    <w:qFormat/>
    <w:tblPr/>
  </w:style>
  <w:style w:type="table" w:styleId="1113" w:customStyle="1">
    <w:name w:val="Plain Table 1"/>
    <w:basedOn w:val="784"/>
    <w:uiPriority w:val="59"/>
    <w:qFormat/>
    <w:tblPr/>
  </w:style>
  <w:style w:type="table" w:styleId="1114" w:customStyle="1">
    <w:name w:val="Grid Table 5 Dark - Accent 6"/>
    <w:basedOn w:val="784"/>
    <w:uiPriority w:val="99"/>
    <w:qFormat/>
    <w:tblPr/>
  </w:style>
  <w:style w:type="table" w:styleId="1115" w:customStyle="1">
    <w:name w:val="Grid Table 2 - Accent 5"/>
    <w:basedOn w:val="784"/>
    <w:uiPriority w:val="99"/>
    <w:qFormat/>
    <w:tblPr/>
  </w:style>
  <w:style w:type="table" w:styleId="1116" w:customStyle="1">
    <w:name w:val="Grid Table 3 - Accent 5"/>
    <w:basedOn w:val="784"/>
    <w:uiPriority w:val="99"/>
    <w:qFormat/>
    <w:tblPr/>
  </w:style>
  <w:style w:type="table" w:styleId="1117" w:customStyle="1">
    <w:name w:val="Bordered &amp; Lined - Accent 2"/>
    <w:basedOn w:val="784"/>
    <w:uiPriority w:val="99"/>
    <w:qFormat/>
    <w:rPr>
      <w:color w:val="404040"/>
    </w:rPr>
    <w:tblPr/>
  </w:style>
  <w:style w:type="table" w:styleId="1118" w:customStyle="1">
    <w:name w:val="Bordered &amp; Lined - Accent 6"/>
    <w:basedOn w:val="784"/>
    <w:uiPriority w:val="99"/>
    <w:qFormat/>
    <w:rPr>
      <w:color w:val="404040"/>
    </w:rPr>
    <w:tblPr/>
  </w:style>
  <w:style w:type="table" w:styleId="1119" w:customStyle="1">
    <w:name w:val="Grid Table 5 Dark - Accent 5"/>
    <w:basedOn w:val="784"/>
    <w:uiPriority w:val="99"/>
    <w:qFormat/>
    <w:tblPr/>
  </w:style>
  <w:style w:type="table" w:styleId="1120" w:customStyle="1">
    <w:name w:val="Grid Table 4 - Accent 1"/>
    <w:basedOn w:val="784"/>
    <w:uiPriority w:val="59"/>
    <w:qFormat/>
    <w:tblPr/>
  </w:style>
  <w:style w:type="table" w:styleId="1121" w:customStyle="1">
    <w:name w:val="List Table 3 - Accent 4"/>
    <w:basedOn w:val="784"/>
    <w:uiPriority w:val="99"/>
    <w:qFormat/>
    <w:tblPr/>
  </w:style>
  <w:style w:type="table" w:styleId="1122" w:customStyle="1">
    <w:name w:val="Grid Table 1 Light - Accent 4"/>
    <w:basedOn w:val="784"/>
    <w:uiPriority w:val="99"/>
    <w:qFormat/>
    <w:tblPr/>
  </w:style>
  <w:style w:type="table" w:styleId="1123" w:customStyle="1">
    <w:name w:val="List Table 3"/>
    <w:basedOn w:val="784"/>
    <w:uiPriority w:val="99"/>
    <w:qFormat/>
    <w:tblPr/>
  </w:style>
  <w:style w:type="table" w:styleId="1124" w:customStyle="1">
    <w:name w:val="List Table 1 Light - Accent 4"/>
    <w:basedOn w:val="784"/>
    <w:uiPriority w:val="99"/>
    <w:qFormat/>
    <w:tblPr/>
  </w:style>
  <w:style w:type="table" w:styleId="1125" w:customStyle="1">
    <w:name w:val="Grid Table 2 - Accent 1"/>
    <w:basedOn w:val="784"/>
    <w:uiPriority w:val="99"/>
    <w:qFormat/>
    <w:tblPr/>
  </w:style>
  <w:style w:type="table" w:styleId="1126" w:customStyle="1">
    <w:name w:val="Bordered - Accent 3"/>
    <w:basedOn w:val="784"/>
    <w:uiPriority w:val="99"/>
    <w:qFormat/>
    <w:tblPr/>
  </w:style>
  <w:style w:type="table" w:styleId="1127" w:customStyle="1">
    <w:name w:val="List Table 7 Colorful - Accent 2"/>
    <w:basedOn w:val="784"/>
    <w:uiPriority w:val="99"/>
    <w:qFormat/>
    <w:tblPr/>
  </w:style>
  <w:style w:type="table" w:styleId="1128" w:customStyle="1">
    <w:name w:val="List Table 7 Colorful - Accent 6"/>
    <w:basedOn w:val="784"/>
    <w:uiPriority w:val="99"/>
    <w:qFormat/>
    <w:tblPr/>
  </w:style>
  <w:style w:type="table" w:styleId="1129" w:customStyle="1">
    <w:name w:val="Grid Table 2"/>
    <w:basedOn w:val="784"/>
    <w:uiPriority w:val="99"/>
    <w:qFormat/>
    <w:tblPr/>
  </w:style>
  <w:style w:type="table" w:styleId="1130" w:customStyle="1">
    <w:name w:val="Grid Table 3"/>
    <w:basedOn w:val="784"/>
    <w:uiPriority w:val="99"/>
    <w:qFormat/>
    <w:tblPr/>
  </w:style>
  <w:style w:type="table" w:styleId="1131" w:customStyle="1">
    <w:name w:val="Grid Table 4 - Accent 6"/>
    <w:basedOn w:val="784"/>
    <w:uiPriority w:val="59"/>
    <w:qFormat/>
    <w:tblPr/>
  </w:style>
  <w:style w:type="table" w:styleId="1132" w:customStyle="1">
    <w:name w:val="List Table 1 Light - Accent 2"/>
    <w:basedOn w:val="784"/>
    <w:uiPriority w:val="99"/>
    <w:qFormat/>
    <w:tblPr/>
  </w:style>
  <w:style w:type="table" w:styleId="1133" w:customStyle="1">
    <w:name w:val="List Table 6 Colorful - Accent 3"/>
    <w:basedOn w:val="784"/>
    <w:uiPriority w:val="99"/>
    <w:qFormat/>
    <w:tblPr/>
  </w:style>
  <w:style w:type="table" w:styleId="1134" w:customStyle="1">
    <w:name w:val="Grid Table 2 - Accent 3"/>
    <w:basedOn w:val="784"/>
    <w:uiPriority w:val="99"/>
    <w:qFormat/>
    <w:tblPr/>
  </w:style>
  <w:style w:type="table" w:styleId="1135" w:customStyle="1">
    <w:name w:val="Grid Table 5 Dark - Accent 3"/>
    <w:basedOn w:val="784"/>
    <w:uiPriority w:val="99"/>
    <w:qFormat/>
    <w:tblPr/>
  </w:style>
  <w:style w:type="table" w:styleId="1136" w:customStyle="1">
    <w:name w:val="Bordered &amp; Lined - Accent 1"/>
    <w:basedOn w:val="784"/>
    <w:uiPriority w:val="99"/>
    <w:qFormat/>
    <w:rPr>
      <w:color w:val="404040"/>
    </w:rPr>
    <w:tblPr/>
  </w:style>
  <w:style w:type="table" w:styleId="1137" w:customStyle="1">
    <w:name w:val="List Table 3 - Accent 1"/>
    <w:basedOn w:val="784"/>
    <w:uiPriority w:val="99"/>
    <w:qFormat/>
    <w:tblPr/>
  </w:style>
  <w:style w:type="table" w:styleId="1138" w:customStyle="1">
    <w:name w:val="Grid Table 1 Light - Accent 6"/>
    <w:basedOn w:val="784"/>
    <w:uiPriority w:val="99"/>
    <w:qFormat/>
    <w:tblPr/>
  </w:style>
  <w:style w:type="table" w:styleId="1139" w:customStyle="1">
    <w:name w:val="Lined - Accent 6"/>
    <w:basedOn w:val="784"/>
    <w:uiPriority w:val="99"/>
    <w:qFormat/>
    <w:rPr>
      <w:color w:val="404040"/>
    </w:rPr>
    <w:tblPr/>
  </w:style>
  <w:style w:type="table" w:styleId="1140" w:customStyle="1">
    <w:name w:val="List Table 7 Colorful - Accent 3"/>
    <w:basedOn w:val="784"/>
    <w:uiPriority w:val="99"/>
    <w:qFormat/>
    <w:tblPr/>
  </w:style>
  <w:style w:type="table" w:styleId="1141" w:customStyle="1">
    <w:name w:val="Grid Table 1 Light - Accent 3"/>
    <w:basedOn w:val="784"/>
    <w:uiPriority w:val="99"/>
    <w:qFormat/>
    <w:tblPr/>
  </w:style>
  <w:style w:type="table" w:styleId="1142" w:customStyle="1">
    <w:name w:val="Grid Table 3 - Accent 6"/>
    <w:basedOn w:val="784"/>
    <w:uiPriority w:val="99"/>
    <w:qFormat/>
    <w:tblPr/>
  </w:style>
  <w:style w:type="table" w:styleId="1143" w:customStyle="1">
    <w:name w:val="Grid Table 5 Dark - Accent 2"/>
    <w:basedOn w:val="784"/>
    <w:uiPriority w:val="99"/>
    <w:qFormat/>
    <w:tblPr/>
  </w:style>
  <w:style w:type="table" w:styleId="1144" w:customStyle="1">
    <w:name w:val="List Table 7 Colorful - Accent 5"/>
    <w:basedOn w:val="784"/>
    <w:uiPriority w:val="99"/>
    <w:qFormat/>
    <w:tblPr/>
  </w:style>
  <w:style w:type="table" w:styleId="1145" w:customStyle="1">
    <w:name w:val="List Table 6 Colorful"/>
    <w:basedOn w:val="784"/>
    <w:uiPriority w:val="99"/>
    <w:qFormat/>
    <w:tblPr/>
  </w:style>
  <w:style w:type="table" w:styleId="1146" w:customStyle="1">
    <w:name w:val="Grid Table 2 - Accent 6"/>
    <w:basedOn w:val="784"/>
    <w:uiPriority w:val="99"/>
    <w:qFormat/>
    <w:tblPr/>
  </w:style>
  <w:style w:type="table" w:styleId="1147" w:customStyle="1">
    <w:name w:val="List Table 5 Dark - Accent 1"/>
    <w:basedOn w:val="784"/>
    <w:uiPriority w:val="99"/>
    <w:qFormat/>
    <w:tblPr/>
  </w:style>
  <w:style w:type="table" w:styleId="1148" w:customStyle="1">
    <w:name w:val="List Table 3 - Accent 6"/>
    <w:basedOn w:val="784"/>
    <w:uiPriority w:val="99"/>
    <w:qFormat/>
    <w:tblPr/>
  </w:style>
  <w:style w:type="table" w:styleId="1149" w:customStyle="1">
    <w:name w:val="List Table 2 - Accent 3"/>
    <w:basedOn w:val="784"/>
    <w:uiPriority w:val="99"/>
    <w:qFormat/>
    <w:tblPr/>
  </w:style>
  <w:style w:type="table" w:styleId="1150" w:customStyle="1">
    <w:name w:val="Grid Table 7 Colorful - Accent 4"/>
    <w:basedOn w:val="784"/>
    <w:uiPriority w:val="99"/>
    <w:qFormat/>
    <w:tblPr/>
  </w:style>
  <w:style w:type="table" w:styleId="1151" w:customStyle="1">
    <w:name w:val="Grid Table 6 Colorful - Accent 6"/>
    <w:basedOn w:val="784"/>
    <w:uiPriority w:val="99"/>
    <w:qFormat/>
    <w:tblPr/>
  </w:style>
  <w:style w:type="table" w:styleId="1152" w:customStyle="1">
    <w:name w:val="Grid Table 7 Colorful - Accent 2"/>
    <w:basedOn w:val="784"/>
    <w:uiPriority w:val="99"/>
    <w:qFormat/>
    <w:tblPr/>
  </w:style>
  <w:style w:type="table" w:styleId="1153" w:customStyle="1">
    <w:name w:val="List Table 4"/>
    <w:basedOn w:val="784"/>
    <w:uiPriority w:val="99"/>
    <w:qFormat/>
    <w:tblPr/>
  </w:style>
  <w:style w:type="table" w:styleId="1154" w:customStyle="1">
    <w:name w:val="List Table 6 Colorful - Accent 5"/>
    <w:basedOn w:val="784"/>
    <w:uiPriority w:val="99"/>
    <w:qFormat/>
    <w:tblPr/>
  </w:style>
  <w:style w:type="table" w:styleId="1155" w:customStyle="1">
    <w:name w:val="List Table 4 - Accent 6"/>
    <w:basedOn w:val="784"/>
    <w:uiPriority w:val="99"/>
    <w:qFormat/>
    <w:tblPr/>
  </w:style>
  <w:style w:type="table" w:styleId="1156" w:customStyle="1">
    <w:name w:val="Grid Table 6 Colorful - Accent 5"/>
    <w:basedOn w:val="784"/>
    <w:uiPriority w:val="99"/>
    <w:qFormat/>
    <w:tblPr/>
  </w:style>
  <w:style w:type="table" w:styleId="1157" w:customStyle="1">
    <w:name w:val="Grid Table 3 - Accent 4"/>
    <w:basedOn w:val="784"/>
    <w:uiPriority w:val="99"/>
    <w:qFormat/>
    <w:tblPr/>
  </w:style>
  <w:style w:type="table" w:styleId="1158" w:customStyle="1">
    <w:name w:val="List Table 3 - Accent 2"/>
    <w:basedOn w:val="784"/>
    <w:uiPriority w:val="99"/>
    <w:qFormat/>
    <w:tblPr/>
  </w:style>
  <w:style w:type="table" w:styleId="1159" w:customStyle="1">
    <w:name w:val="List Table 2 - Accent 4"/>
    <w:basedOn w:val="784"/>
    <w:uiPriority w:val="99"/>
    <w:qFormat/>
    <w:tblPr/>
  </w:style>
  <w:style w:type="table" w:styleId="1160" w:customStyle="1">
    <w:name w:val="List Table 2 - Accent 5"/>
    <w:basedOn w:val="784"/>
    <w:uiPriority w:val="99"/>
    <w:qFormat/>
    <w:tblPr/>
  </w:style>
  <w:style w:type="table" w:styleId="1161" w:customStyle="1">
    <w:name w:val="List Table 2 - Accent 1"/>
    <w:basedOn w:val="784"/>
    <w:uiPriority w:val="99"/>
    <w:qFormat/>
    <w:tblPr/>
  </w:style>
  <w:style w:type="table" w:styleId="1162" w:customStyle="1">
    <w:name w:val="Bordered - Accent 6"/>
    <w:basedOn w:val="784"/>
    <w:uiPriority w:val="99"/>
    <w:qFormat/>
    <w:tblPr/>
  </w:style>
  <w:style w:type="table" w:styleId="1163" w:customStyle="1">
    <w:name w:val="Grid Table 7 Colorful - Accent 5"/>
    <w:basedOn w:val="784"/>
    <w:uiPriority w:val="99"/>
    <w:qFormat/>
    <w:tblPr/>
  </w:style>
  <w:style w:type="table" w:styleId="1164" w:customStyle="1">
    <w:name w:val="List Table 4 - Accent 1"/>
    <w:basedOn w:val="784"/>
    <w:uiPriority w:val="99"/>
    <w:qFormat/>
    <w:tblPr/>
  </w:style>
  <w:style w:type="table" w:styleId="1165" w:customStyle="1">
    <w:name w:val="List Table 6 Colorful - Accent 1"/>
    <w:basedOn w:val="784"/>
    <w:uiPriority w:val="99"/>
    <w:qFormat/>
    <w:tblPr/>
  </w:style>
  <w:style w:type="table" w:styleId="1166" w:customStyle="1">
    <w:name w:val="Bordered"/>
    <w:basedOn w:val="784"/>
    <w:uiPriority w:val="99"/>
    <w:qFormat/>
    <w:tblPr/>
  </w:style>
  <w:style w:type="table" w:styleId="1167" w:customStyle="1">
    <w:name w:val="List Table 2 - Accent 2"/>
    <w:basedOn w:val="784"/>
    <w:uiPriority w:val="99"/>
    <w:qFormat/>
    <w:tblPr/>
  </w:style>
  <w:style w:type="table" w:styleId="1168" w:customStyle="1">
    <w:name w:val="List Table 4 - Accent 4"/>
    <w:basedOn w:val="784"/>
    <w:uiPriority w:val="99"/>
    <w:qFormat/>
    <w:tblPr/>
  </w:style>
  <w:style w:type="table" w:styleId="1169" w:customStyle="1">
    <w:name w:val="Lined - Accent 2"/>
    <w:basedOn w:val="784"/>
    <w:uiPriority w:val="99"/>
    <w:qFormat/>
    <w:rPr>
      <w:color w:val="404040"/>
    </w:rPr>
    <w:tblPr/>
  </w:style>
  <w:style w:type="table" w:styleId="1170" w:customStyle="1">
    <w:name w:val="Bordered &amp; Lined - Accent"/>
    <w:basedOn w:val="784"/>
    <w:uiPriority w:val="99"/>
    <w:qFormat/>
    <w:rPr>
      <w:color w:val="404040"/>
    </w:rPr>
    <w:tblPr/>
  </w:style>
  <w:style w:type="table" w:styleId="1171" w:customStyle="1">
    <w:name w:val="Bordered &amp; Lined - Accent 3"/>
    <w:basedOn w:val="784"/>
    <w:uiPriority w:val="99"/>
    <w:qFormat/>
    <w:rPr>
      <w:color w:val="404040"/>
    </w:rPr>
    <w:tblPr/>
  </w:style>
  <w:style w:type="table" w:styleId="1172" w:customStyle="1">
    <w:name w:val="Plain Table 3"/>
    <w:basedOn w:val="784"/>
    <w:uiPriority w:val="99"/>
    <w:qFormat/>
    <w:tblPr/>
  </w:style>
  <w:style w:type="table" w:styleId="1173" w:customStyle="1">
    <w:name w:val="Grid Table 1 Light - Accent 5"/>
    <w:basedOn w:val="784"/>
    <w:uiPriority w:val="99"/>
    <w:qFormat/>
    <w:tblPr/>
  </w:style>
  <w:style w:type="table" w:styleId="1174" w:customStyle="1">
    <w:name w:val="List Table 3 - Accent 5"/>
    <w:basedOn w:val="784"/>
    <w:uiPriority w:val="99"/>
    <w:qFormat/>
    <w:tblPr/>
  </w:style>
  <w:style w:type="table" w:styleId="1175" w:customStyle="1">
    <w:name w:val="Grid Table 6 Colorful - Accent 4"/>
    <w:basedOn w:val="784"/>
    <w:uiPriority w:val="99"/>
    <w:qFormat/>
    <w:tblPr/>
  </w:style>
  <w:style w:type="table" w:styleId="1176" w:customStyle="1">
    <w:name w:val="Bordered - Accent 4"/>
    <w:basedOn w:val="784"/>
    <w:uiPriority w:val="99"/>
    <w:qFormat/>
    <w:tblPr/>
  </w:style>
  <w:style w:type="table" w:styleId="1177" w:customStyle="1">
    <w:name w:val="Grid Table 4"/>
    <w:basedOn w:val="784"/>
    <w:uiPriority w:val="59"/>
    <w:qFormat/>
    <w:tblPr/>
  </w:style>
  <w:style w:type="table" w:styleId="1178" w:customStyle="1">
    <w:name w:val="Bordered - Accent 5"/>
    <w:basedOn w:val="784"/>
    <w:uiPriority w:val="99"/>
    <w:qFormat/>
    <w:tblPr/>
  </w:style>
  <w:style w:type="table" w:styleId="1179" w:customStyle="1">
    <w:name w:val="Grid Table 6 Colorful - Accent 2"/>
    <w:basedOn w:val="784"/>
    <w:uiPriority w:val="99"/>
    <w:qFormat/>
    <w:tblPr/>
  </w:style>
  <w:style w:type="table" w:styleId="1180" w:customStyle="1">
    <w:name w:val="Grid Table 1 Light - Accent 1"/>
    <w:basedOn w:val="784"/>
    <w:uiPriority w:val="99"/>
    <w:qFormat/>
    <w:tblPr/>
  </w:style>
  <w:style w:type="table" w:styleId="1181" w:customStyle="1">
    <w:name w:val="Lined - Accent 3"/>
    <w:basedOn w:val="784"/>
    <w:uiPriority w:val="99"/>
    <w:qFormat/>
    <w:rPr>
      <w:color w:val="404040"/>
    </w:rPr>
    <w:tblPr/>
  </w:style>
  <w:style w:type="table" w:styleId="1182" w:customStyle="1">
    <w:name w:val="List Table 2"/>
    <w:basedOn w:val="784"/>
    <w:uiPriority w:val="99"/>
    <w:qFormat/>
    <w:tblPr/>
  </w:style>
  <w:style w:type="table" w:styleId="1183" w:customStyle="1">
    <w:name w:val="Bordered - Accent 2"/>
    <w:basedOn w:val="784"/>
    <w:uiPriority w:val="99"/>
    <w:qFormat/>
    <w:tblPr/>
  </w:style>
  <w:style w:type="table" w:styleId="1184" w:customStyle="1">
    <w:name w:val="Grid Table 6 Colorful"/>
    <w:basedOn w:val="784"/>
    <w:uiPriority w:val="99"/>
    <w:qFormat/>
    <w:tblPr/>
  </w:style>
  <w:style w:type="table" w:styleId="1185" w:customStyle="1">
    <w:name w:val="Grid Table 7 Colorful - Accent 1"/>
    <w:basedOn w:val="784"/>
    <w:uiPriority w:val="99"/>
    <w:qFormat/>
    <w:tblPr/>
  </w:style>
  <w:style w:type="table" w:styleId="1186" w:customStyle="1">
    <w:name w:val="Grid Table 3 - Accent 2"/>
    <w:basedOn w:val="784"/>
    <w:uiPriority w:val="99"/>
    <w:qFormat/>
    <w:tblPr/>
  </w:style>
  <w:style w:type="table" w:styleId="1187" w:customStyle="1">
    <w:name w:val="Lined - Accent 1"/>
    <w:basedOn w:val="784"/>
    <w:uiPriority w:val="99"/>
    <w:qFormat/>
    <w:rPr>
      <w:color w:val="404040"/>
    </w:rPr>
    <w:tblPr/>
  </w:style>
  <w:style w:type="table" w:styleId="1188" w:customStyle="1">
    <w:name w:val="Bordered - Accent 1"/>
    <w:basedOn w:val="784"/>
    <w:uiPriority w:val="99"/>
    <w:qFormat/>
    <w:tblPr/>
  </w:style>
  <w:style w:type="table" w:styleId="1189" w:customStyle="1">
    <w:name w:val="网格型1"/>
    <w:basedOn w:val="784"/>
    <w:uiPriority w:val="0"/>
    <w:qFormat/>
    <w:tblPr/>
  </w:style>
  <w:style w:type="table" w:styleId="1190" w:customStyle="1">
    <w:name w:val="Grid Table 5 Dark- Accent 4"/>
    <w:basedOn w:val="784"/>
    <w:uiPriority w:val="99"/>
    <w:qFormat/>
    <w:tblPr/>
  </w:style>
  <w:style w:type="table" w:styleId="1191" w:customStyle="1">
    <w:name w:val="Grid Table 7 Colorful - Accent 3"/>
    <w:basedOn w:val="784"/>
    <w:uiPriority w:val="99"/>
    <w:qFormat/>
    <w:tblPr/>
  </w:style>
  <w:style w:type="table" w:styleId="1192" w:customStyle="1">
    <w:name w:val="List Table 7 Colorful"/>
    <w:basedOn w:val="784"/>
    <w:uiPriority w:val="99"/>
    <w:qFormat/>
    <w:tblPr/>
  </w:style>
  <w:style w:type="table" w:styleId="1193" w:customStyle="1">
    <w:name w:val="Bordered &amp; Lined - Accent 5"/>
    <w:basedOn w:val="784"/>
    <w:uiPriority w:val="99"/>
    <w:qFormat/>
    <w:rPr>
      <w:color w:val="404040"/>
    </w:rPr>
    <w:tblPr/>
  </w:style>
  <w:style w:type="table" w:styleId="1194" w:customStyle="1">
    <w:name w:val="List Table 5 Dark - Accent 2"/>
    <w:basedOn w:val="784"/>
    <w:uiPriority w:val="99"/>
    <w:qFormat/>
    <w:tblPr/>
  </w:style>
  <w:style w:type="table" w:styleId="1195" w:customStyle="1">
    <w:name w:val="Bordered &amp; Lined - Accent 4"/>
    <w:basedOn w:val="784"/>
    <w:uiPriority w:val="99"/>
    <w:qFormat/>
    <w:rPr>
      <w:color w:val="404040"/>
    </w:rPr>
    <w:tblPr/>
  </w:style>
  <w:style w:type="table" w:styleId="1196" w:customStyle="1">
    <w:name w:val="Grid Table 4 - Accent 5"/>
    <w:basedOn w:val="784"/>
    <w:uiPriority w:val="59"/>
    <w:qFormat/>
    <w:tblPr/>
  </w:style>
  <w:style w:type="table" w:styleId="1197" w:customStyle="1">
    <w:name w:val="Grid Table 7 Colorful - Accent 6"/>
    <w:basedOn w:val="784"/>
    <w:uiPriority w:val="99"/>
    <w:qFormat/>
    <w:tblPr/>
  </w:style>
  <w:style w:type="table" w:styleId="1198" w:customStyle="1">
    <w:name w:val="Lined - Accent 5"/>
    <w:basedOn w:val="784"/>
    <w:uiPriority w:val="99"/>
    <w:qFormat/>
    <w:rPr>
      <w:color w:val="404040"/>
    </w:rPr>
    <w:tblPr/>
  </w:style>
  <w:style w:type="table" w:styleId="1199" w:customStyle="1">
    <w:name w:val="Grid Table 5 Dark- Accent 1"/>
    <w:basedOn w:val="784"/>
    <w:uiPriority w:val="99"/>
    <w:qFormat/>
    <w:tblPr/>
  </w:style>
  <w:style w:type="table" w:styleId="1200" w:customStyle="1">
    <w:name w:val="List Table 7 Colorful - Accent 1"/>
    <w:basedOn w:val="784"/>
    <w:uiPriority w:val="99"/>
    <w:qFormat/>
    <w:tblPr/>
  </w:style>
  <w:style w:type="table" w:styleId="1201" w:customStyle="1">
    <w:name w:val="List Table 6 Colorful - Accent 2"/>
    <w:basedOn w:val="784"/>
    <w:uiPriority w:val="99"/>
    <w:qFormat/>
    <w:tblPr/>
  </w:style>
  <w:style w:type="table" w:styleId="1202" w:customStyle="1">
    <w:name w:val="Grid Table 3 - Accent 3"/>
    <w:basedOn w:val="784"/>
    <w:uiPriority w:val="99"/>
    <w:qFormat/>
    <w:tblPr/>
  </w:style>
  <w:style w:type="table" w:styleId="1203" w:customStyle="1">
    <w:name w:val="List Table 6 Colorful - Accent 4"/>
    <w:basedOn w:val="784"/>
    <w:uiPriority w:val="99"/>
    <w:qFormat/>
    <w:tblPr/>
  </w:style>
  <w:style w:type="table" w:styleId="1204" w:customStyle="1">
    <w:name w:val="List Table 4 - Accent 3"/>
    <w:basedOn w:val="784"/>
    <w:uiPriority w:val="99"/>
    <w:qFormat/>
    <w:tblPr/>
  </w:style>
  <w:style w:type="table" w:styleId="1205" w:customStyle="1">
    <w:name w:val="List Table 4 - Accent 5"/>
    <w:basedOn w:val="784"/>
    <w:uiPriority w:val="99"/>
    <w:qFormat/>
    <w:tblPr/>
  </w:style>
  <w:style w:type="table" w:styleId="1206" w:customStyle="1">
    <w:name w:val="Table Grid Light"/>
    <w:basedOn w:val="784"/>
    <w:uiPriority w:val="59"/>
    <w:qFormat/>
    <w:tblPr/>
  </w:style>
  <w:style w:type="table" w:styleId="1207" w:customStyle="1">
    <w:name w:val="List Table 7 Colorful - Accent 4"/>
    <w:basedOn w:val="784"/>
    <w:uiPriority w:val="99"/>
    <w:qFormat/>
    <w:tblPr/>
  </w:style>
  <w:style w:type="table" w:styleId="1208" w:customStyle="1">
    <w:name w:val="List Table 1 Light - Accent 3"/>
    <w:basedOn w:val="784"/>
    <w:uiPriority w:val="99"/>
    <w:qFormat/>
    <w:tblPr/>
  </w:style>
  <w:style w:type="table" w:styleId="1209" w:customStyle="1">
    <w:name w:val="List Table 1 Light - Accent 6"/>
    <w:basedOn w:val="784"/>
    <w:uiPriority w:val="99"/>
    <w:qFormat/>
    <w:tblPr/>
  </w:style>
  <w:style w:type="table" w:styleId="1210" w:customStyle="1">
    <w:name w:val="Lined - Accent"/>
    <w:basedOn w:val="784"/>
    <w:uiPriority w:val="99"/>
    <w:qFormat/>
    <w:rPr>
      <w:color w:val="404040"/>
    </w:rPr>
    <w:tblPr/>
  </w:style>
  <w:style w:type="table" w:styleId="1211" w:customStyle="1">
    <w:name w:val="List Table 1 Light - Accent 1"/>
    <w:basedOn w:val="784"/>
    <w:uiPriority w:val="99"/>
    <w:qFormat/>
    <w:tblPr/>
  </w:style>
  <w:style w:type="table" w:styleId="1212" w:customStyle="1">
    <w:name w:val="Grid Table 4 - Accent 3"/>
    <w:basedOn w:val="784"/>
    <w:uiPriority w:val="59"/>
    <w:qFormat/>
    <w:tblPr/>
  </w:style>
  <w:style w:type="table" w:styleId="1213" w:customStyle="1">
    <w:name w:val="Plain Table 2"/>
    <w:basedOn w:val="784"/>
    <w:uiPriority w:val="59"/>
    <w:qFormat/>
    <w:tblPr/>
  </w:style>
  <w:style w:type="table" w:styleId="1214" w:customStyle="1">
    <w:name w:val="List Table 2 - Accent 6"/>
    <w:basedOn w:val="784"/>
    <w:uiPriority w:val="99"/>
    <w:qFormat/>
    <w:tblPr/>
  </w:style>
  <w:style w:type="table" w:styleId="1215" w:customStyle="1">
    <w:name w:val="List Table 3 - Accent 3"/>
    <w:basedOn w:val="784"/>
    <w:uiPriority w:val="99"/>
    <w:qFormat/>
    <w:tblPr/>
  </w:style>
  <w:style w:type="table" w:styleId="1216" w:customStyle="1">
    <w:name w:val="Grid Table 4 - Accent 2"/>
    <w:basedOn w:val="784"/>
    <w:uiPriority w:val="59"/>
    <w:qFormat/>
    <w:tblPr/>
  </w:style>
  <w:style w:type="table" w:styleId="1217" w:customStyle="1">
    <w:name w:val="Lined - Accent 4"/>
    <w:basedOn w:val="784"/>
    <w:uiPriority w:val="99"/>
    <w:qFormat/>
    <w:rPr>
      <w:color w:val="404040"/>
    </w:rPr>
    <w:tblPr/>
  </w:style>
  <w:style w:type="table" w:styleId="1218" w:customStyle="1">
    <w:name w:val="List Table 6 Colorful - Accent 6"/>
    <w:basedOn w:val="784"/>
    <w:uiPriority w:val="99"/>
    <w:qFormat/>
    <w:tblPr/>
  </w:style>
  <w:style w:type="table" w:styleId="1219" w:customStyle="1">
    <w:name w:val="Grid Table 6 Colorful - Accent 1"/>
    <w:basedOn w:val="784"/>
    <w:uiPriority w:val="99"/>
    <w:qFormat/>
    <w:tblPr/>
  </w:style>
  <w:style w:type="table" w:styleId="1220" w:customStyle="1">
    <w:name w:val="Plain Table 4"/>
    <w:basedOn w:val="784"/>
    <w:uiPriority w:val="99"/>
    <w:qFormat/>
    <w:tblPr/>
  </w:style>
  <w:style w:type="table" w:styleId="1221" w:customStyle="1">
    <w:name w:val="Grid Table 7 Colorful"/>
    <w:basedOn w:val="784"/>
    <w:uiPriority w:val="99"/>
    <w:qFormat/>
    <w:tblPr/>
  </w:style>
  <w:style w:type="table" w:styleId="1222" w:customStyle="1">
    <w:name w:val="List Table 5 Dark - Accent 6"/>
    <w:basedOn w:val="784"/>
    <w:uiPriority w:val="99"/>
    <w:qFormat/>
    <w:tblPr/>
  </w:style>
  <w:style w:type="table" w:styleId="1223" w:customStyle="1">
    <w:name w:val="Plain Table 5"/>
    <w:basedOn w:val="784"/>
    <w:uiPriority w:val="99"/>
    <w:qFormat/>
    <w:tblPr/>
  </w:style>
  <w:style w:type="table" w:styleId="1224" w:customStyle="1">
    <w:name w:val="Grid Table 6 Colorful - Accent 3"/>
    <w:basedOn w:val="784"/>
    <w:uiPriority w:val="99"/>
    <w:qFormat/>
    <w:tblPr/>
  </w:style>
  <w:style w:type="table" w:styleId="1225" w:customStyle="1">
    <w:name w:val="List Table 5 Dark"/>
    <w:basedOn w:val="784"/>
    <w:uiPriority w:val="99"/>
    <w:qFormat/>
    <w:tblPr/>
  </w:style>
  <w:style w:type="table" w:styleId="1226" w:customStyle="1">
    <w:name w:val="List Table 1 Light - Accent 5"/>
    <w:basedOn w:val="784"/>
    <w:uiPriority w:val="99"/>
    <w:qFormat/>
    <w:tblPr/>
  </w:style>
  <w:style w:type="table" w:styleId="1227" w:customStyle="1">
    <w:name w:val="Grid Table 2 - Accent 4"/>
    <w:basedOn w:val="784"/>
    <w:uiPriority w:val="99"/>
    <w:qFormat/>
    <w:tblPr/>
  </w:style>
  <w:style w:type="paragraph" w:styleId="1228" w:customStyle="1">
    <w:name w:val="要求_wwj"/>
    <w:basedOn w:val="69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29" w:customStyle="1">
    <w:name w:val="投标文件正文"/>
    <w:basedOn w:val="692"/>
    <w:uiPriority w:val="0"/>
    <w:qFormat/>
    <w:pPr>
      <w:ind w:firstLine="200"/>
      <w:spacing w:before="40" w:after="40" w:line="400" w:lineRule="exact"/>
    </w:pPr>
    <w:rPr>
      <w:rFonts w:ascii="Times New Roman" w:hAnsi="Times New Roman"/>
      <w:sz w:val="24"/>
      <w:szCs w:val="24"/>
    </w:rPr>
  </w:style>
  <w:style w:type="paragraph" w:styleId="1230" w:customStyle="1">
    <w:name w:val="正文文本1111"/>
    <w:basedOn w:val="692"/>
    <w:next w:val="738"/>
    <w:uiPriority w:val="0"/>
    <w:qFormat/>
    <w:pPr>
      <w:ind w:left="72" w:right="30"/>
      <w:jc w:val="center"/>
      <w:spacing w:after="60" w:line="360" w:lineRule="atLeast"/>
    </w:pPr>
    <w:rPr>
      <w:szCs w:val="22"/>
    </w:rPr>
  </w:style>
  <w:style w:type="character" w:styleId="1231" w:customStyle="1">
    <w:name w:val="NormalCharacter"/>
    <w:link w:val="749"/>
    <w:uiPriority w:val="0"/>
    <w:semiHidden/>
    <w:qFormat/>
    <w:rPr>
      <w:lang w:val="en-US" w:eastAsia="zh-CN" w:bidi="ar-SA"/>
    </w:rPr>
  </w:style>
  <w:style w:type="paragraph" w:styleId="1232"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numbering" w:styleId="8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11</cp:revision>
  <dcterms:created xsi:type="dcterms:W3CDTF">2021-09-07T07:04:00Z</dcterms:created>
  <dcterms:modified xsi:type="dcterms:W3CDTF">2026-09-29T03:06:10Z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E803BDB2D4A04D6784D345600C88DA56_13</vt:lpwstr>
  </property>
  <property fmtid="{D5CDD505-2E9C-101B-9397-08002B2CF9AE}" pid="4" name="KSOTemplateDocerSaveRecord">
    <vt:lpwstr>eyJoZGlkIjoiNTE5ZGEwMDQ1ZTU4ZDkwNGVlMGM4MjEzMTNhMzhiMzYiLCJ1c2VySWQiOiIxMjA2Njg0NDY0In0=</vt:lpwstr>
  </property>
</Properties>
</file>