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000250" cy="1962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olor w:val="000000"/>
          <w:sz w:val="32"/>
          <w:szCs w:val="32"/>
        </w:rPr>
      </w:pPr>
      <w:r>
        <w:rPr>
          <w:rFonts w:ascii="宋体" w:hAnsi="宋体"/>
          <w:color w:val="000000"/>
          <w:sz w:val="32"/>
          <w:szCs w:val="32"/>
        </w:rPr>
      </w:r>
      <w:r/>
    </w:p>
    <w:p>
      <w:pPr>
        <w:jc w:val="center"/>
        <w:spacing w:line="360" w:lineRule="auto"/>
        <w:rPr>
          <w:rFonts w:ascii="宋体" w:hAnsi="宋体"/>
          <w:color w:val="000000"/>
          <w:sz w:val="32"/>
          <w:szCs w:val="32"/>
        </w:rPr>
      </w:pPr>
      <w:r>
        <w:rPr>
          <w:rFonts w:ascii="宋体" w:hAnsi="宋体"/>
          <w:color w:val="000000"/>
          <w:sz w:val="32"/>
          <w:szCs w:val="32"/>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w:t>
      </w:r>
      <w:r>
        <w:rPr>
          <w:rFonts w:ascii="宋体" w:hAnsi="宋体"/>
          <w:sz w:val="32"/>
          <w:szCs w:val="32"/>
        </w:rPr>
        <w:t xml:space="preserve">52</w:t>
      </w:r>
      <w:bookmarkEnd w:id="0"/>
      <w:r/>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12"/>
      <w:r/>
      <w:bookmarkStart w:id="2" w:name="OLE_LINK11"/>
      <w:r/>
      <w:bookmarkStart w:id="3" w:name="OLE_LINK27"/>
      <w:r/>
      <w:bookmarkStart w:id="4" w:name="OLE_LINK29"/>
      <w:r/>
      <w:bookmarkStart w:id="5" w:name="OLE_LINK25"/>
      <w:r/>
      <w:bookmarkStart w:id="6" w:name="OLE_LINK28"/>
      <w:r>
        <w:rPr>
          <w:rFonts w:hint="eastAsia" w:ascii="宋体" w:hAnsi="宋体"/>
          <w:color w:val="000000"/>
          <w:sz w:val="32"/>
          <w:szCs w:val="32"/>
        </w:rPr>
        <w:t xml:space="preserve">张浦镇社会治安综合治理中心后勤保障服务</w:t>
      </w:r>
      <w:bookmarkEnd w:id="1"/>
      <w:r/>
      <w:bookmarkEnd w:id="2"/>
      <w:r>
        <w:rPr>
          <w:rFonts w:hint="eastAsia" w:ascii="宋体" w:hAnsi="宋体"/>
          <w:color w:val="000000"/>
          <w:sz w:val="32"/>
          <w:szCs w:val="32"/>
        </w:rPr>
        <w:t xml:space="preserve">项目</w:t>
      </w:r>
      <w:bookmarkEnd w:id="3"/>
      <w:r/>
      <w:bookmarkEnd w:id="4"/>
      <w:r/>
      <w:bookmarkEnd w:id="5"/>
      <w:r/>
      <w:bookmarkEnd w:id="6"/>
      <w:r/>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7" w:name="OLE_LINK7"/>
      <w:r/>
      <w:bookmarkStart w:id="8" w:name="OLE_LINK6"/>
      <w:r/>
      <w:bookmarkStart w:id="9" w:name="OLE_LINK4"/>
      <w:r>
        <w:rPr>
          <w:rFonts w:hint="eastAsia" w:ascii="宋体" w:hAnsi="宋体"/>
          <w:sz w:val="32"/>
          <w:szCs w:val="32"/>
        </w:rPr>
        <w:t xml:space="preserve">昆山市张浦镇人民政府</w:t>
      </w:r>
      <w:bookmarkEnd w:id="7"/>
      <w:r/>
      <w:bookmarkEnd w:id="8"/>
      <w:r/>
      <w:bookmarkEnd w:id="9"/>
      <w:r/>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6年</w:t>
      </w:r>
      <w:r>
        <w:rPr>
          <w:rFonts w:ascii="宋体" w:hAnsi="宋体"/>
          <w:color w:val="000000"/>
          <w:sz w:val="32"/>
          <w:szCs w:val="32"/>
        </w:rPr>
        <w:t xml:space="preserve">8</w:t>
      </w:r>
      <w:r>
        <w:rPr>
          <w:rFonts w:ascii="宋体" w:hAnsi="宋体"/>
          <w:color w:val="000000"/>
          <w:sz w:val="32"/>
          <w:szCs w:val="32"/>
        </w:rPr>
        <w:t xml:space="preserve">月</w:t>
      </w:r>
      <w:r/>
    </w:p>
    <w:p>
      <w:pPr>
        <w:jc w:val="left"/>
        <w:spacing w:line="360" w:lineRule="auto"/>
        <w:rPr>
          <w:rFonts w:ascii="宋体" w:hAnsi="宋体"/>
          <w:b/>
          <w:color w:val="000000"/>
          <w:sz w:val="32"/>
          <w:szCs w:val="32"/>
        </w:rPr>
        <w:sectPr>
          <w:headerReference w:type="default" r:id="rId9"/>
          <w:headerReference w:type="first" r:id="rId10"/>
          <w:footerReference w:type="even" r:id="rId11"/>
          <w:footerReference w:type="first" r:id="rId12"/>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b/>
          <w:color w:val="000000"/>
          <w:sz w:val="32"/>
          <w:szCs w:val="32"/>
        </w:rPr>
      </w:r>
      <w:r/>
    </w:p>
    <w:p>
      <w:pPr>
        <w:jc w:val="center"/>
        <w:spacing w:line="360" w:lineRule="auto"/>
        <w:rPr>
          <w:rFonts w:ascii="宋体" w:hAnsi="宋体"/>
          <w:color w:val="000000"/>
          <w:sz w:val="32"/>
          <w:szCs w:val="32"/>
        </w:rPr>
      </w:pPr>
      <w:r>
        <w:rPr>
          <w:rFonts w:hint="eastAsia" w:ascii="宋体" w:hAnsi="宋体"/>
          <w:b/>
          <w:color w:val="000000"/>
          <w:sz w:val="32"/>
          <w:szCs w:val="32"/>
        </w:rPr>
        <w:t xml:space="preserve">目 录</w:t>
      </w:r>
      <w:r>
        <w:rPr>
          <w:rFonts w:ascii="宋体" w:hAnsi="宋体"/>
          <w:color w:val="000000"/>
          <w:sz w:val="32"/>
          <w:szCs w:val="32"/>
        </w:rPr>
        <w:fldChar w:fldCharType="begin"/>
      </w:r>
      <w:r>
        <w:rPr>
          <w:rFonts w:ascii="宋体" w:hAnsi="宋体"/>
          <w:color w:val="000000"/>
          <w:sz w:val="32"/>
          <w:szCs w:val="32"/>
        </w:rPr>
        <w:instrText xml:space="preserve"> TOC \o "1-1" \h \z \u </w:instrText>
      </w:r>
      <w:r>
        <w:rPr>
          <w:rFonts w:ascii="宋体" w:hAnsi="宋体"/>
          <w:color w:val="000000"/>
          <w:sz w:val="32"/>
          <w:szCs w:val="32"/>
        </w:rPr>
        <w:fldChar w:fldCharType="separate"/>
      </w:r>
      <w:r/>
    </w:p>
    <w:p>
      <w:pPr>
        <w:pStyle w:val="870"/>
        <w:spacing w:line="360" w:lineRule="auto"/>
        <w:tabs>
          <w:tab w:val="right" w:pos="9458" w:leader="dot"/>
        </w:tabs>
        <w:rPr>
          <w:rFonts w:asciiTheme="minorHAnsi" w:hAnsiTheme="minorHAnsi" w:eastAsiaTheme="minorEastAsia" w:cstheme="minorBidi"/>
          <w:sz w:val="32"/>
          <w:szCs w:val="32"/>
        </w:rPr>
      </w:pPr>
      <w:r/>
      <w:hyperlink w:tooltip="#_Toc237853080" w:anchor="_Toc237853080" w:history="1">
        <w:r>
          <w:rPr>
            <w:rStyle w:val="897"/>
            <w:rFonts w:ascii="宋体" w:hAnsi="宋体"/>
            <w:sz w:val="32"/>
            <w:szCs w:val="32"/>
          </w:rPr>
          <w:t xml:space="preserve">第一章 投标邀请</w:t>
        </w:r>
        <w:r>
          <w:rPr>
            <w:sz w:val="32"/>
            <w:szCs w:val="32"/>
          </w:rPr>
          <w:tab/>
        </w:r>
        <w:r>
          <w:rPr>
            <w:sz w:val="32"/>
            <w:szCs w:val="32"/>
          </w:rPr>
          <w:fldChar w:fldCharType="begin"/>
        </w:r>
        <w:r>
          <w:rPr>
            <w:sz w:val="32"/>
            <w:szCs w:val="32"/>
          </w:rPr>
          <w:instrText xml:space="preserve"> PAGEREF _Toc237853080 \h </w:instrText>
        </w:r>
        <w:r>
          <w:rPr>
            <w:sz w:val="32"/>
            <w:szCs w:val="32"/>
          </w:rPr>
        </w:r>
        <w:r>
          <w:rPr>
            <w:sz w:val="32"/>
            <w:szCs w:val="32"/>
          </w:rPr>
          <w:fldChar w:fldCharType="separate"/>
        </w:r>
        <w:r>
          <w:rPr>
            <w:sz w:val="32"/>
            <w:szCs w:val="32"/>
          </w:rPr>
          <w:t xml:space="preserve">3</w:t>
        </w:r>
        <w:r>
          <w:rPr>
            <w:sz w:val="32"/>
            <w:szCs w:val="32"/>
          </w:rPr>
          <w:fldChar w:fldCharType="end"/>
        </w:r>
      </w:hyperlink>
      <w:r/>
      <w:r/>
    </w:p>
    <w:p>
      <w:pPr>
        <w:pStyle w:val="870"/>
        <w:spacing w:line="360" w:lineRule="auto"/>
        <w:tabs>
          <w:tab w:val="right" w:pos="9458" w:leader="dot"/>
        </w:tabs>
        <w:rPr>
          <w:rFonts w:asciiTheme="minorHAnsi" w:hAnsiTheme="minorHAnsi" w:eastAsiaTheme="minorEastAsia" w:cstheme="minorBidi"/>
          <w:sz w:val="32"/>
          <w:szCs w:val="32"/>
        </w:rPr>
      </w:pPr>
      <w:r/>
      <w:hyperlink w:tooltip="#_Toc237853081" w:anchor="_Toc237853081" w:history="1">
        <w:r>
          <w:rPr>
            <w:rStyle w:val="897"/>
            <w:rFonts w:ascii="宋体" w:hAnsi="宋体"/>
            <w:sz w:val="32"/>
            <w:szCs w:val="32"/>
          </w:rPr>
          <w:t xml:space="preserve">第二章 投标人须知</w:t>
        </w:r>
        <w:r>
          <w:rPr>
            <w:sz w:val="32"/>
            <w:szCs w:val="32"/>
          </w:rPr>
          <w:tab/>
        </w:r>
        <w:r>
          <w:rPr>
            <w:sz w:val="32"/>
            <w:szCs w:val="32"/>
          </w:rPr>
          <w:fldChar w:fldCharType="begin"/>
        </w:r>
        <w:r>
          <w:rPr>
            <w:sz w:val="32"/>
            <w:szCs w:val="32"/>
          </w:rPr>
          <w:instrText xml:space="preserve"> PAGEREF _Toc237853081 \h </w:instrText>
        </w:r>
        <w:r>
          <w:rPr>
            <w:sz w:val="32"/>
            <w:szCs w:val="32"/>
          </w:rPr>
        </w:r>
        <w:r>
          <w:rPr>
            <w:sz w:val="32"/>
            <w:szCs w:val="32"/>
          </w:rPr>
          <w:fldChar w:fldCharType="separate"/>
        </w:r>
        <w:r>
          <w:rPr>
            <w:sz w:val="32"/>
            <w:szCs w:val="32"/>
          </w:rPr>
          <w:t xml:space="preserve">6</w:t>
        </w:r>
        <w:r>
          <w:rPr>
            <w:sz w:val="32"/>
            <w:szCs w:val="32"/>
          </w:rPr>
          <w:fldChar w:fldCharType="end"/>
        </w:r>
      </w:hyperlink>
      <w:r/>
      <w:r/>
    </w:p>
    <w:p>
      <w:pPr>
        <w:pStyle w:val="870"/>
        <w:spacing w:line="360" w:lineRule="auto"/>
        <w:tabs>
          <w:tab w:val="right" w:pos="9458" w:leader="dot"/>
        </w:tabs>
        <w:rPr>
          <w:rFonts w:asciiTheme="minorHAnsi" w:hAnsiTheme="minorHAnsi" w:eastAsiaTheme="minorEastAsia" w:cstheme="minorBidi"/>
          <w:sz w:val="32"/>
          <w:szCs w:val="32"/>
        </w:rPr>
      </w:pPr>
      <w:r/>
      <w:hyperlink w:tooltip="#_Toc237853082" w:anchor="_Toc237853082" w:history="1">
        <w:r>
          <w:rPr>
            <w:rStyle w:val="897"/>
            <w:rFonts w:ascii="宋体" w:hAnsi="宋体"/>
            <w:sz w:val="32"/>
            <w:szCs w:val="32"/>
          </w:rPr>
          <w:t xml:space="preserve">第三章 投标文件格式</w:t>
        </w:r>
        <w:r>
          <w:rPr>
            <w:sz w:val="32"/>
            <w:szCs w:val="32"/>
          </w:rPr>
          <w:tab/>
        </w:r>
        <w:r>
          <w:rPr>
            <w:sz w:val="32"/>
            <w:szCs w:val="32"/>
          </w:rPr>
          <w:fldChar w:fldCharType="begin"/>
        </w:r>
        <w:r>
          <w:rPr>
            <w:sz w:val="32"/>
            <w:szCs w:val="32"/>
          </w:rPr>
          <w:instrText xml:space="preserve"> PAGEREF _Toc237853082 \h </w:instrText>
        </w:r>
        <w:r>
          <w:rPr>
            <w:sz w:val="32"/>
            <w:szCs w:val="32"/>
          </w:rPr>
        </w:r>
        <w:r>
          <w:rPr>
            <w:sz w:val="32"/>
            <w:szCs w:val="32"/>
          </w:rPr>
          <w:fldChar w:fldCharType="separate"/>
        </w:r>
        <w:r>
          <w:rPr>
            <w:sz w:val="32"/>
            <w:szCs w:val="32"/>
          </w:rPr>
          <w:t xml:space="preserve">14</w:t>
        </w:r>
        <w:r>
          <w:rPr>
            <w:sz w:val="32"/>
            <w:szCs w:val="32"/>
          </w:rPr>
          <w:fldChar w:fldCharType="end"/>
        </w:r>
      </w:hyperlink>
      <w:r/>
      <w:r/>
    </w:p>
    <w:p>
      <w:pPr>
        <w:pStyle w:val="870"/>
        <w:spacing w:line="360" w:lineRule="auto"/>
        <w:tabs>
          <w:tab w:val="right" w:pos="9458" w:leader="dot"/>
        </w:tabs>
        <w:rPr>
          <w:rFonts w:asciiTheme="minorHAnsi" w:hAnsiTheme="minorHAnsi" w:eastAsiaTheme="minorEastAsia" w:cstheme="minorBidi"/>
          <w:sz w:val="32"/>
          <w:szCs w:val="32"/>
        </w:rPr>
      </w:pPr>
      <w:r/>
      <w:hyperlink w:tooltip="#_Toc237853083" w:anchor="_Toc237853083" w:history="1">
        <w:r>
          <w:rPr>
            <w:rStyle w:val="897"/>
            <w:rFonts w:ascii="宋体" w:hAnsi="宋体"/>
            <w:sz w:val="32"/>
            <w:szCs w:val="32"/>
          </w:rPr>
          <w:t xml:space="preserve">第四章 采购需求</w:t>
        </w:r>
        <w:r>
          <w:rPr>
            <w:sz w:val="32"/>
            <w:szCs w:val="32"/>
          </w:rPr>
          <w:tab/>
        </w:r>
        <w:r>
          <w:rPr>
            <w:sz w:val="32"/>
            <w:szCs w:val="32"/>
          </w:rPr>
          <w:fldChar w:fldCharType="begin"/>
        </w:r>
        <w:r>
          <w:rPr>
            <w:sz w:val="32"/>
            <w:szCs w:val="32"/>
          </w:rPr>
          <w:instrText xml:space="preserve"> PAGEREF _Toc237853083 \h </w:instrText>
        </w:r>
        <w:r>
          <w:rPr>
            <w:sz w:val="32"/>
            <w:szCs w:val="32"/>
          </w:rPr>
        </w:r>
        <w:r>
          <w:rPr>
            <w:sz w:val="32"/>
            <w:szCs w:val="32"/>
          </w:rPr>
          <w:fldChar w:fldCharType="separate"/>
        </w:r>
        <w:r>
          <w:rPr>
            <w:sz w:val="32"/>
            <w:szCs w:val="32"/>
          </w:rPr>
          <w:t xml:space="preserve">31</w:t>
        </w:r>
        <w:r>
          <w:rPr>
            <w:sz w:val="32"/>
            <w:szCs w:val="32"/>
          </w:rPr>
          <w:fldChar w:fldCharType="end"/>
        </w:r>
      </w:hyperlink>
      <w:r/>
      <w:r/>
    </w:p>
    <w:p>
      <w:pPr>
        <w:pStyle w:val="870"/>
        <w:spacing w:line="360" w:lineRule="auto"/>
        <w:tabs>
          <w:tab w:val="right" w:pos="9458" w:leader="dot"/>
        </w:tabs>
        <w:rPr>
          <w:rFonts w:asciiTheme="minorHAnsi" w:hAnsiTheme="minorHAnsi" w:eastAsiaTheme="minorEastAsia" w:cstheme="minorBidi"/>
          <w:sz w:val="32"/>
          <w:szCs w:val="32"/>
        </w:rPr>
      </w:pPr>
      <w:r/>
      <w:hyperlink w:tooltip="#_Toc237853084" w:anchor="_Toc237853084" w:history="1">
        <w:r>
          <w:rPr>
            <w:rStyle w:val="897"/>
            <w:rFonts w:ascii="宋体" w:hAnsi="宋体"/>
            <w:sz w:val="32"/>
            <w:szCs w:val="32"/>
          </w:rPr>
          <w:t xml:space="preserve">第五章 合同主要条款</w:t>
        </w:r>
        <w:r>
          <w:rPr>
            <w:sz w:val="32"/>
            <w:szCs w:val="32"/>
          </w:rPr>
          <w:tab/>
        </w:r>
        <w:r>
          <w:rPr>
            <w:sz w:val="32"/>
            <w:szCs w:val="32"/>
          </w:rPr>
          <w:fldChar w:fldCharType="begin"/>
        </w:r>
        <w:r>
          <w:rPr>
            <w:sz w:val="32"/>
            <w:szCs w:val="32"/>
          </w:rPr>
          <w:instrText xml:space="preserve"> PAGEREF _Toc237853084 \h </w:instrText>
        </w:r>
        <w:r>
          <w:rPr>
            <w:sz w:val="32"/>
            <w:szCs w:val="32"/>
          </w:rPr>
        </w:r>
        <w:r>
          <w:rPr>
            <w:sz w:val="32"/>
            <w:szCs w:val="32"/>
          </w:rPr>
          <w:fldChar w:fldCharType="separate"/>
        </w:r>
        <w:r>
          <w:rPr>
            <w:sz w:val="32"/>
            <w:szCs w:val="32"/>
          </w:rPr>
          <w:t xml:space="preserve">40</w:t>
        </w:r>
        <w:r>
          <w:rPr>
            <w:sz w:val="32"/>
            <w:szCs w:val="32"/>
          </w:rPr>
          <w:fldChar w:fldCharType="end"/>
        </w:r>
      </w:hyperlink>
      <w:r/>
      <w:r/>
    </w:p>
    <w:p>
      <w:pPr>
        <w:pStyle w:val="870"/>
        <w:spacing w:line="360" w:lineRule="auto"/>
        <w:tabs>
          <w:tab w:val="right" w:pos="9458" w:leader="dot"/>
        </w:tabs>
        <w:rPr>
          <w:rFonts w:asciiTheme="minorHAnsi" w:hAnsiTheme="minorHAnsi" w:eastAsiaTheme="minorEastAsia" w:cstheme="minorBidi"/>
          <w:sz w:val="32"/>
          <w:szCs w:val="32"/>
        </w:rPr>
      </w:pPr>
      <w:r/>
      <w:hyperlink w:tooltip="#_Toc237853085" w:anchor="_Toc237853085" w:history="1">
        <w:r>
          <w:rPr>
            <w:rStyle w:val="897"/>
            <w:rFonts w:ascii="宋体" w:hAnsi="宋体"/>
            <w:sz w:val="32"/>
            <w:szCs w:val="32"/>
          </w:rPr>
          <w:t xml:space="preserve">第六章 评标方法、评标标准</w:t>
        </w:r>
        <w:r>
          <w:rPr>
            <w:sz w:val="32"/>
            <w:szCs w:val="32"/>
          </w:rPr>
          <w:tab/>
        </w:r>
        <w:r>
          <w:rPr>
            <w:sz w:val="32"/>
            <w:szCs w:val="32"/>
          </w:rPr>
          <w:fldChar w:fldCharType="begin"/>
        </w:r>
        <w:r>
          <w:rPr>
            <w:sz w:val="32"/>
            <w:szCs w:val="32"/>
          </w:rPr>
          <w:instrText xml:space="preserve"> PAGEREF _Toc237853085 \h </w:instrText>
        </w:r>
        <w:r>
          <w:rPr>
            <w:sz w:val="32"/>
            <w:szCs w:val="32"/>
          </w:rPr>
        </w:r>
        <w:r>
          <w:rPr>
            <w:sz w:val="32"/>
            <w:szCs w:val="32"/>
          </w:rPr>
          <w:fldChar w:fldCharType="separate"/>
        </w:r>
        <w:r>
          <w:rPr>
            <w:sz w:val="32"/>
            <w:szCs w:val="32"/>
          </w:rPr>
          <w:t xml:space="preserve">45</w:t>
        </w:r>
        <w:r>
          <w:rPr>
            <w:sz w:val="32"/>
            <w:szCs w:val="32"/>
          </w:rPr>
          <w:fldChar w:fldCharType="end"/>
        </w:r>
      </w:hyperlink>
      <w:r/>
      <w:r/>
    </w:p>
    <w:p>
      <w:pPr>
        <w:jc w:val="left"/>
        <w:spacing w:line="360" w:lineRule="auto"/>
        <w:rPr>
          <w:rFonts w:ascii="宋体" w:hAnsi="宋体"/>
          <w:color w:val="000000"/>
          <w:sz w:val="32"/>
          <w:szCs w:val="32"/>
        </w:rPr>
        <w:sectPr>
          <w:footnotePr/>
          <w:endnotePr/>
          <w:type w:val="nextPage"/>
          <w:pgSz w:w="11906" w:h="16838" w:orient="portrait"/>
          <w:pgMar w:top="1440" w:right="1134" w:bottom="1440" w:left="1134" w:header="851" w:footer="851" w:gutter="170"/>
          <w:cols w:num="1" w:sep="0" w:space="720" w:equalWidth="1"/>
          <w:docGrid w:linePitch="360"/>
          <w:titlePg/>
        </w:sectPr>
      </w:pPr>
      <w:r>
        <w:rPr>
          <w:rFonts w:ascii="宋体" w:hAnsi="宋体"/>
          <w:color w:val="000000"/>
          <w:sz w:val="32"/>
          <w:szCs w:val="32"/>
        </w:rPr>
        <w:fldChar w:fldCharType="end"/>
      </w:r>
      <w:bookmarkStart w:id="10" w:name="_GoBack"/>
      <w:r/>
      <w:bookmarkEnd w:id="10"/>
      <w:r/>
      <w:r/>
    </w:p>
    <w:p>
      <w:pPr>
        <w:pStyle w:val="831"/>
        <w:jc w:val="center"/>
        <w:spacing w:before="0" w:after="0" w:line="360" w:lineRule="auto"/>
        <w:rPr>
          <w:rFonts w:ascii="宋体" w:hAnsi="宋体" w:eastAsia="宋体"/>
          <w:bCs/>
          <w:sz w:val="32"/>
          <w:szCs w:val="32"/>
        </w:rPr>
      </w:pPr>
      <w:r/>
      <w:bookmarkStart w:id="11" w:name="_Toc8652801"/>
      <w:r/>
      <w:bookmarkStart w:id="12" w:name="_Toc8652597"/>
      <w:r/>
      <w:bookmarkStart w:id="13" w:name="_Toc477186549"/>
      <w:r/>
      <w:bookmarkStart w:id="14" w:name="_Toc477186796"/>
      <w:r/>
      <w:bookmarkStart w:id="15" w:name="_Toc160626425"/>
      <w:r/>
      <w:bookmarkStart w:id="16" w:name="_Toc237852996"/>
      <w:r/>
      <w:bookmarkStart w:id="17" w:name="_Toc237853080"/>
      <w:r>
        <w:rPr>
          <w:rFonts w:ascii="宋体" w:hAnsi="宋体" w:eastAsia="宋体"/>
          <w:sz w:val="32"/>
          <w:szCs w:val="32"/>
        </w:rPr>
        <w:t xml:space="preserve">第一章 投标邀请</w:t>
      </w:r>
      <w:bookmarkEnd w:id="11"/>
      <w:r/>
      <w:bookmarkEnd w:id="12"/>
      <w:r/>
      <w:bookmarkEnd w:id="13"/>
      <w:r/>
      <w:bookmarkEnd w:id="14"/>
      <w:r/>
      <w:bookmarkEnd w:id="15"/>
      <w:r/>
      <w:bookmarkEnd w:id="16"/>
      <w:r/>
      <w:bookmarkEnd w:id="17"/>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18" w:name="_Hlk132976849"/>
      <w:r>
        <w:rPr>
          <w:rFonts w:ascii="宋体" w:hAnsi="宋体"/>
          <w:szCs w:val="21"/>
        </w:rPr>
        <w:t xml:space="preserve">（昆山市政府集中采购中心）</w:t>
      </w:r>
      <w:bookmarkEnd w:id="18"/>
      <w:r>
        <w:rPr>
          <w:rFonts w:ascii="宋体" w:hAnsi="宋体"/>
          <w:szCs w:val="21"/>
        </w:rPr>
        <w:t xml:space="preserve">受</w:t>
      </w:r>
      <w:r>
        <w:rPr>
          <w:rFonts w:hint="eastAsia" w:ascii="宋体" w:hAnsi="宋体"/>
          <w:szCs w:val="21"/>
        </w:rPr>
        <w:t xml:space="preserve">昆山市张浦镇人民政府</w:t>
      </w:r>
      <w:r>
        <w:rPr>
          <w:rFonts w:ascii="宋体" w:hAnsi="宋体"/>
          <w:szCs w:val="21"/>
        </w:rPr>
        <w:t xml:space="preserve">的委托，为其拟采购的</w:t>
      </w:r>
      <w:r>
        <w:rPr>
          <w:rFonts w:hint="eastAsia" w:ascii="宋体" w:hAnsi="宋体"/>
          <w:szCs w:val="21"/>
        </w:rPr>
        <w:t xml:space="preserve">张浦镇社会治安综合治理中心后勤保障服务项目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1.项目编号：JSZC-320583-JZCG-G2026-00</w:t>
      </w:r>
      <w:r>
        <w:rPr>
          <w:rFonts w:ascii="宋体" w:hAnsi="宋体"/>
          <w:szCs w:val="21"/>
        </w:rPr>
        <w:t xml:space="preserve">52</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2.项目名称：张浦镇社会治安综合治理中心后勤保障服务</w:t>
      </w:r>
      <w:r>
        <w:rPr>
          <w:rFonts w:hint="eastAsia" w:ascii="宋体" w:hAnsi="宋体"/>
          <w:szCs w:val="21"/>
        </w:rPr>
        <w:t xml:space="preserve">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9" w:name="_Hlk67660924"/>
      <w:r>
        <w:rPr>
          <w:rFonts w:hint="eastAsia" w:ascii="宋体" w:hAnsi="宋体"/>
          <w:szCs w:val="21"/>
        </w:rPr>
        <w:t xml:space="preserve">人民币陆佰陆拾万元整（</w:t>
      </w:r>
      <w:bookmarkStart w:id="20" w:name="OLE_LINK2"/>
      <w:r/>
      <w:bookmarkStart w:id="21" w:name="OLE_LINK3"/>
      <w:r/>
      <w:bookmarkStart w:id="22" w:name="OLE_LINK8"/>
      <w:r>
        <w:rPr>
          <w:rFonts w:ascii="宋体" w:hAnsi="宋体"/>
          <w:szCs w:val="21"/>
        </w:rPr>
        <w:t xml:space="preserve">¥</w:t>
      </w:r>
      <w:bookmarkEnd w:id="20"/>
      <w:r/>
      <w:bookmarkEnd w:id="21"/>
      <w:r/>
      <w:bookmarkEnd w:id="22"/>
      <w:r>
        <w:rPr>
          <w:rFonts w:ascii="宋体" w:hAnsi="宋体"/>
          <w:szCs w:val="21"/>
        </w:rPr>
        <w:t xml:space="preserve">6,600,000.00</w:t>
      </w:r>
      <w:r>
        <w:rPr>
          <w:rFonts w:hint="eastAsia" w:ascii="宋体" w:hAnsi="宋体"/>
          <w:szCs w:val="21"/>
        </w:rPr>
        <w:t xml:space="preserve">）</w:t>
      </w:r>
      <w:bookmarkEnd w:id="19"/>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23" w:name="OLE_LINK42"/>
      <w:r/>
      <w:bookmarkStart w:id="24" w:name="OLE_LINK15"/>
      <w:r/>
      <w:bookmarkStart w:id="25" w:name="OLE_LINK20"/>
      <w:r>
        <w:rPr>
          <w:rFonts w:hint="eastAsia" w:ascii="宋体" w:hAnsi="宋体"/>
          <w:szCs w:val="21"/>
        </w:rPr>
        <w:t xml:space="preserve">合同签订后两年</w:t>
      </w:r>
      <w:bookmarkEnd w:id="23"/>
      <w:r/>
      <w:bookmarkEnd w:id="24"/>
      <w:r/>
      <w:bookmarkEnd w:id="25"/>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26" w:name="OLE_LINK5"/>
      <w:r>
        <w:rPr>
          <w:rFonts w:ascii="宋体" w:hAnsi="宋体"/>
          <w:b/>
          <w:bCs/>
          <w:szCs w:val="21"/>
        </w:rPr>
        <w:t xml:space="preserve">本项目专门面向中小企业采购（整体预留），残疾人福利性单位、监狱企业视同小型、微型企业</w:t>
      </w:r>
      <w:bookmarkEnd w:id="26"/>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w:t>
      </w:r>
      <w:r>
        <w:rPr>
          <w:rFonts w:hint="eastAsia" w:ascii="宋体" w:hAnsi="宋体"/>
          <w:color w:val="000000"/>
          <w:szCs w:val="21"/>
        </w:rPr>
        <w:t xml:space="preserve">自招标文件公告发布之日起5个工作日</w:t>
      </w:r>
      <w:r>
        <w:rPr>
          <w:rFonts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09</w:t>
      </w:r>
      <w:r>
        <w:rPr>
          <w:rFonts w:hint="eastAsia" w:ascii="宋体" w:hAnsi="宋体"/>
          <w:color w:val="ff0000"/>
          <w:szCs w:val="21"/>
        </w:rPr>
        <w:t xml:space="preserve">月</w:t>
      </w:r>
      <w:r>
        <w:rPr>
          <w:rFonts w:ascii="宋体" w:hAnsi="宋体"/>
          <w:color w:val="ff0000"/>
          <w:szCs w:val="21"/>
        </w:rPr>
        <w:t xml:space="preserve">10</w:t>
      </w:r>
      <w:r>
        <w:rPr>
          <w:rFonts w:hint="eastAsia" w:ascii="宋体" w:hAnsi="宋体"/>
          <w:color w:val="ff0000"/>
          <w:szCs w:val="21"/>
        </w:rPr>
        <w:t xml:space="preserve">日09:30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09</w:t>
      </w:r>
      <w:r>
        <w:rPr>
          <w:rFonts w:hint="eastAsia" w:ascii="宋体" w:hAnsi="宋体"/>
          <w:color w:val="ff0000"/>
          <w:szCs w:val="21"/>
        </w:rPr>
        <w:t xml:space="preserve">月10</w:t>
      </w:r>
      <w:r>
        <w:rPr>
          <w:rFonts w:hint="eastAsia" w:ascii="宋体" w:hAnsi="宋体"/>
          <w:color w:val="ff0000"/>
          <w:szCs w:val="21"/>
        </w:rPr>
        <w:t xml:space="preserve">日</w:t>
      </w:r>
      <w:r>
        <w:rPr>
          <w:rFonts w:ascii="宋体" w:hAnsi="宋体"/>
          <w:color w:val="ff0000"/>
          <w:szCs w:val="21"/>
        </w:rPr>
        <w:t xml:space="preserve">09</w:t>
      </w:r>
      <w:r>
        <w:rPr>
          <w:rFonts w:hint="eastAsia" w:ascii="宋体" w:hAnsi="宋体"/>
          <w:color w:val="ff0000"/>
          <w:szCs w:val="21"/>
        </w:rPr>
        <w:t xml:space="preserve">:30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“苏采云”系统为准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“苏采云”系统（网址：http://jszfcg.jsczt.cn/）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7"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8"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000000"/>
          <w:szCs w:val="21"/>
        </w:rPr>
        <w:t xml:space="preserve">0512-65737699</w:t>
      </w:r>
      <w:r>
        <w:rPr>
          <w:rFonts w:hint="eastAsia" w:ascii="宋体" w:hAnsi="宋体"/>
          <w:color w:val="000000"/>
          <w:szCs w:val="21"/>
        </w:rPr>
        <w:t xml:space="preserve">。</w:t>
      </w:r>
      <w:bookmarkEnd w:id="28"/>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9"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9"/>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7"/>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30"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31" w:name="_Hlk146194873"/>
      <w:r/>
      <w:bookmarkStart w:id="32" w:name="_Hlk132976599"/>
      <w:r/>
      <w:bookmarkEnd w:id="30"/>
      <w:r>
        <w:rPr>
          <w:rFonts w:hint="eastAsia" w:ascii="宋体" w:hAnsi="宋体"/>
          <w:szCs w:val="21"/>
        </w:rPr>
        <w:t xml:space="preserve">1.名称：昆山市张浦镇人民政府（昆山市张浦镇社会治理办公室 ）；</w:t>
      </w:r>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2.地址：昆山市张浦镇银河路1</w:t>
      </w:r>
      <w:r>
        <w:rPr>
          <w:rFonts w:ascii="宋体" w:hAnsi="宋体"/>
          <w:szCs w:val="21"/>
        </w:rPr>
        <w:t xml:space="preserve">1</w:t>
      </w:r>
      <w:r>
        <w:rPr>
          <w:rFonts w:hint="eastAsia" w:ascii="宋体" w:hAnsi="宋体"/>
          <w:szCs w:val="21"/>
        </w:rPr>
        <w:t xml:space="preserve">好；</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联系人：石科；</w:t>
      </w:r>
      <w:bookmarkEnd w:id="31"/>
      <w:r/>
      <w:bookmarkEnd w:id="32"/>
      <w:r/>
      <w:r/>
    </w:p>
    <w:p>
      <w:pPr>
        <w:ind w:firstLine="420"/>
        <w:spacing w:line="360" w:lineRule="auto"/>
        <w:shd w:val="clear" w:color="auto" w:fill="ffffff"/>
        <w:widowControl/>
        <w:rPr>
          <w:rFonts w:ascii="宋体" w:hAnsi="宋体"/>
          <w:bCs/>
          <w:szCs w:val="21"/>
        </w:rPr>
      </w:pPr>
      <w:r>
        <w:rPr>
          <w:rFonts w:hint="eastAsia" w:ascii="宋体" w:hAnsi="宋体"/>
          <w:szCs w:val="21"/>
        </w:rPr>
        <w:t xml:space="preserve">4.联系方式：</w:t>
      </w:r>
      <w:r>
        <w:rPr>
          <w:rFonts w:ascii="宋体" w:hAnsi="宋体"/>
          <w:szCs w:val="21"/>
        </w:rPr>
        <w:t xml:space="preserve">0512-</w:t>
      </w:r>
      <w:r>
        <w:rPr>
          <w:rFonts w:ascii="宋体" w:hAnsi="宋体"/>
          <w:szCs w:val="21"/>
        </w:rPr>
        <w:t xml:space="preserve">57270635</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33" w:name="_Hlk227163955"/>
      <w:r/>
      <w:bookmarkStart w:id="34" w:name="_Toc477186550"/>
      <w:r/>
      <w:bookmarkStart w:id="35" w:name="_Toc477186797"/>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2.地址：昆山市前进西路1801号A2栋6楼；</w:t>
      </w:r>
      <w:r/>
    </w:p>
    <w:p>
      <w:pPr>
        <w:ind w:firstLine="420"/>
        <w:spacing w:line="360" w:lineRule="auto"/>
        <w:rPr>
          <w:rFonts w:ascii="宋体" w:hAnsi="宋体"/>
          <w:szCs w:val="21"/>
        </w:rPr>
      </w:pPr>
      <w:r>
        <w:rPr>
          <w:rFonts w:hint="eastAsia" w:ascii="宋体" w:hAnsi="宋体"/>
          <w:szCs w:val="21"/>
        </w:rPr>
        <w:t xml:space="preserve">3.联系人：梁工；</w:t>
      </w:r>
      <w:r/>
    </w:p>
    <w:p>
      <w:pPr>
        <w:ind w:firstLine="420"/>
        <w:spacing w:line="360" w:lineRule="auto"/>
        <w:rPr>
          <w:rFonts w:ascii="宋体" w:hAnsi="宋体"/>
          <w:szCs w:val="21"/>
        </w:rPr>
      </w:pPr>
      <w:r>
        <w:rPr>
          <w:rFonts w:hint="eastAsia" w:ascii="宋体" w:hAnsi="宋体"/>
          <w:szCs w:val="21"/>
        </w:rPr>
        <w:t xml:space="preserve">4.联系方式：0512-</w:t>
      </w:r>
      <w:r>
        <w:rPr>
          <w:rFonts w:ascii="宋体" w:hAnsi="宋体"/>
          <w:szCs w:val="21"/>
        </w:rPr>
        <w:t xml:space="preserve">57335378</w:t>
      </w:r>
      <w:r>
        <w:rPr>
          <w:rFonts w:hint="eastAsia" w:ascii="宋体" w:hAnsi="宋体"/>
          <w:szCs w:val="21"/>
        </w:rPr>
        <w:t xml:space="preserve">。</w:t>
      </w:r>
      <w:bookmarkEnd w:id="33"/>
      <w:r/>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1.投标人在中标后须在一个工作日内将《中标信息》与《报价分析表》（word档）以及小微企业声明函发至kszcggzy@163.com邮箱，联系电话：0512-57337661。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苏采云</w:t>
      </w:r>
      <w:r>
        <w:rPr>
          <w:rFonts w:ascii="宋体" w:hAnsi="宋体"/>
          <w:b/>
          <w:szCs w:val="21"/>
        </w:rPr>
        <w:t xml:space="preserve">系统内完成合同下载和签订，具体操作详见</w:t>
      </w:r>
      <w:r>
        <w:rPr>
          <w:rFonts w:hint="eastAsia" w:ascii="宋体" w:hAnsi="宋体"/>
          <w:b/>
          <w:szCs w:val="21"/>
        </w:rPr>
        <w:t xml:space="preserve">《苏采云系统供应商操作手册》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6" w:name="_Toc8652598"/>
      <w:r/>
      <w:bookmarkStart w:id="37" w:name="_Toc8652802"/>
      <w:r/>
      <w:r/>
    </w:p>
    <w:p>
      <w:pPr>
        <w:rPr>
          <w:rFonts w:ascii="宋体" w:hAnsi="宋体"/>
          <w:sz w:val="32"/>
          <w:szCs w:val="32"/>
        </w:rPr>
        <w:sectPr>
          <w:footerReference w:type="default" r:id="rId13"/>
          <w:footnotePr/>
          <w:endnotePr/>
          <w:type w:val="nextPage"/>
          <w:pgSz w:w="11906" w:h="16838" w:orient="portrait"/>
          <w:pgMar w:top="1440" w:right="1134" w:bottom="1440" w:left="1134" w:header="851" w:footer="851" w:gutter="170"/>
          <w:cols w:num="1" w:sep="0" w:space="720" w:equalWidth="1"/>
          <w:docGrid w:linePitch="360"/>
        </w:sectPr>
      </w:pPr>
      <w:r/>
      <w:bookmarkStart w:id="38" w:name="_Toc160626426"/>
      <w:r/>
      <w:r/>
    </w:p>
    <w:p>
      <w:pPr>
        <w:pStyle w:val="831"/>
        <w:jc w:val="center"/>
        <w:spacing w:before="0" w:after="0" w:line="360" w:lineRule="auto"/>
        <w:rPr>
          <w:rFonts w:ascii="宋体" w:hAnsi="宋体" w:eastAsia="宋体"/>
          <w:bCs/>
          <w:sz w:val="32"/>
          <w:szCs w:val="32"/>
        </w:rPr>
      </w:pPr>
      <w:r/>
      <w:bookmarkStart w:id="39" w:name="_Toc237852997"/>
      <w:r/>
      <w:bookmarkStart w:id="40" w:name="_Toc237853081"/>
      <w:r>
        <w:rPr>
          <w:rFonts w:ascii="宋体" w:hAnsi="宋体" w:eastAsia="宋体"/>
          <w:sz w:val="32"/>
          <w:szCs w:val="32"/>
        </w:rPr>
        <w:t xml:space="preserve">第二章 投标人须知</w:t>
      </w:r>
      <w:bookmarkEnd w:id="34"/>
      <w:r/>
      <w:bookmarkEnd w:id="35"/>
      <w:r/>
      <w:bookmarkEnd w:id="36"/>
      <w:r/>
      <w:bookmarkEnd w:id="37"/>
      <w:r/>
      <w:bookmarkEnd w:id="38"/>
      <w:r/>
      <w:bookmarkEnd w:id="39"/>
      <w:r/>
      <w:bookmarkEnd w:id="40"/>
      <w:r/>
      <w:r/>
    </w:p>
    <w:p>
      <w:pPr>
        <w:pStyle w:val="84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846"/>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846"/>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846"/>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84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84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846"/>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84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84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846"/>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846"/>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846"/>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846"/>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846"/>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846"/>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1064"/>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1064"/>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1064"/>
        <w:numPr>
          <w:ilvl w:val="0"/>
          <w:numId w:val="27"/>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1064"/>
        <w:numPr>
          <w:ilvl w:val="0"/>
          <w:numId w:val="27"/>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41"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41"/>
      <w:r/>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42" w:name="_Hlk160091709"/>
      <w:r>
        <w:rPr>
          <w:rFonts w:hint="eastAsia" w:ascii="宋体" w:hAnsi="宋体"/>
          <w:color w:val="000000"/>
          <w:szCs w:val="21"/>
        </w:rPr>
        <w:t xml:space="preserve">：无。</w:t>
      </w:r>
      <w:bookmarkStart w:id="43"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43"/>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42"/>
      <w:r/>
      <w:r/>
    </w:p>
    <w:p>
      <w:pPr>
        <w:pStyle w:val="1064"/>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44"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b/>
          <w:color w:val="ff0000"/>
          <w:szCs w:val="21"/>
        </w:rPr>
        <w:t xml:space="preserve">（格式见第三章，必须提供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44"/>
      <w:r/>
      <w:r/>
    </w:p>
    <w:p>
      <w:pPr>
        <w:pStyle w:val="1064"/>
        <w:numPr>
          <w:ilvl w:val="0"/>
          <w:numId w:val="27"/>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6.1服务方案（服务理念及组织架构、管理服务制度、管理服务方案、</w:t>
      </w:r>
      <w:r>
        <w:rPr>
          <w:rFonts w:hint="eastAsia" w:ascii="宋体" w:hAnsi="宋体"/>
          <w:color w:val="000000"/>
          <w:szCs w:val="21"/>
        </w:rPr>
        <w:t xml:space="preserve">服务创新、</w:t>
      </w:r>
      <w:r>
        <w:rPr>
          <w:rFonts w:hint="eastAsia" w:ascii="宋体" w:hAnsi="宋体"/>
          <w:color w:val="000000"/>
          <w:szCs w:val="21"/>
        </w:rPr>
        <w:t xml:space="preserve">客户满意度提升方案等）；</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1064"/>
        <w:numPr>
          <w:ilvl w:val="0"/>
          <w:numId w:val="27"/>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64"/>
        <w:numPr>
          <w:ilvl w:val="0"/>
          <w:numId w:val="27"/>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846"/>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1.投标文件应当在提交投标文件的截止时间前</w:t>
      </w:r>
      <w:r>
        <w:rPr>
          <w:rFonts w:hint="eastAsia" w:ascii="宋体" w:hAnsi="宋体" w:cs="宋体"/>
          <w:color w:val="000000" w:themeColor="text1"/>
          <w:szCs w:val="21"/>
        </w:rPr>
        <w:t xml:space="preserve">制作并上传电子投标文件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45" w:name="_Hlk155612446"/>
      <w:r>
        <w:rPr>
          <w:rFonts w:hint="eastAsia" w:ascii="宋体" w:hAnsi="宋体"/>
          <w:color w:val="000000"/>
          <w:szCs w:val="21"/>
        </w:rPr>
        <w:t xml:space="preserve">具体操作方法见《苏采云系统供应商操作手册》。</w:t>
      </w:r>
      <w:bookmarkEnd w:id="45"/>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84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46"/>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846"/>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采购人、采购代理机构应当在收到供应商书面质疑后七个工作日内作出答复，并以书面形式通知质疑人和其他相关供应商。</w:t>
      </w:r>
      <w:r/>
    </w:p>
    <w:p>
      <w:pPr>
        <w:ind w:firstLine="420"/>
        <w:spacing w:line="360" w:lineRule="auto"/>
        <w:rPr>
          <w:rFonts w:ascii="宋体" w:hAnsi="宋体"/>
        </w:rPr>
      </w:pPr>
      <w:r>
        <w:rPr>
          <w:rFonts w:ascii="宋体" w:hAnsi="宋体"/>
        </w:rPr>
        <w:t xml:space="preserve">2.质疑函应包括以下主要内容，并按照“谁主张、谁举证”的原则，附上必要的证明材料。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投标人应当按照《操作手册》规定，参加开标活动和在苏采云系统规定的时间内对投标文件进行</w:t>
      </w:r>
      <w:r>
        <w:rPr>
          <w:rFonts w:hint="eastAsia" w:ascii="宋体" w:hAnsi="宋体"/>
          <w:color w:val="000000"/>
          <w:szCs w:val="21"/>
        </w:rPr>
        <w:t xml:space="preserve">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开标仪式由采购中心组织。苏采云系统将自动对项目进行开标，并宣布各投标人名称和投标价格。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投标人如果对开标过程和开标记录有疑义，应当根据《操作手册》规定提出，如苏采云系统中《开标记录表》宣布后5分钟内未提出的，视同认可开标结果。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投标人在开、评标全过程中应保持通讯畅通，及时登录苏采云系统查阅、答复相关信息，并安排专人与采购中心及评标委员会联系。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未通过资格审查或符合性审查的投标人，采购中心将在苏采云系统中告知未通过资格审查或符合性审查的原因，评审结束后，采购中心将不再告知未通过资格审查或符合性审查的原因。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46"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.6供应商查询中，不同供应商上传投标文件所使用的电脑的MAC地址和标书制作工具客户端标识码均一致的（如发现违法违规行为，将依法追究其法律责任）；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46"/>
      <w:r/>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因苏采云系统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2.废标后，采购代理机构将把废标的理由通知所有投标人。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个工作日内按法规规定要求向采购代理机构提出。</w:t>
      </w:r>
      <w:r/>
    </w:p>
    <w:p>
      <w:pPr>
        <w:ind w:firstLine="420"/>
        <w:spacing w:line="360" w:lineRule="auto"/>
        <w:rPr>
          <w:rFonts w:ascii="宋体" w:hAnsi="宋体"/>
          <w:color w:val="000000"/>
          <w:szCs w:val="21"/>
        </w:rPr>
      </w:pPr>
      <w:r/>
      <w:bookmarkStart w:id="47"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请中标人在中标结果公告届满之日起30日内，使用CA证书登录“苏采云”系统及时下载中标通知书。</w:t>
      </w:r>
      <w:r>
        <w:rPr>
          <w:rFonts w:hint="eastAsia" w:ascii="宋体" w:hAnsi="宋体"/>
          <w:color w:val="000000"/>
          <w:szCs w:val="21"/>
        </w:rPr>
        <w:t xml:space="preserve">因系统存储空间有限，</w:t>
      </w:r>
      <w:r>
        <w:rPr>
          <w:rFonts w:hint="eastAsia" w:ascii="宋体" w:hAnsi="宋体"/>
          <w:color w:val="000000"/>
          <w:szCs w:val="21"/>
        </w:rPr>
        <w:t xml:space="preserve">自中标结果公告届满之日起30日后，“苏采云”系统不再保证提供下载中标通知书服务,因未及时下载而造成的不利后果由中标人自行承担。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表完善信息，word电子件于1个工作日内发至kszcggzy@163.com邮箱，联系电话：0512-57337661，以免影响中标公告发布。</w:t>
      </w:r>
      <w:bookmarkEnd w:id="47"/>
      <w:r/>
      <w:r/>
    </w:p>
    <w:p>
      <w:pPr>
        <w:jc w:val="center"/>
        <w:spacing w:line="360" w:lineRule="auto"/>
        <w:rPr>
          <w:rFonts w:ascii="宋体" w:hAnsi="宋体"/>
          <w:szCs w:val="21"/>
        </w:rPr>
      </w:pPr>
      <w:r>
        <w:rPr>
          <w:rFonts w:ascii="宋体" w:hAnsi="宋体"/>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shd w:val="clear" w:color="auto" w:fill="auto"/>
            <w:tcW w:w="2693" w:type="dxa"/>
            <w:vAlign w:val="center"/>
            <w:textDirection w:val="lrTb"/>
            <w:noWrap w:val="false"/>
          </w:tcPr>
          <w:p>
            <w:pPr>
              <w:jc w:val="center"/>
              <w:spacing w:line="360" w:lineRule="auto"/>
              <w:rPr>
                <w:rFonts w:ascii="宋体" w:hAnsi="宋体"/>
                <w:szCs w:val="21"/>
              </w:rPr>
            </w:pPr>
            <w:r>
              <w:rPr>
                <w:rFonts w:ascii="宋体" w:hAnsi="宋体"/>
                <w:szCs w:val="21"/>
              </w:rPr>
              <w:t xml:space="preserve">信息</w:t>
            </w:r>
            <w:r/>
          </w:p>
        </w:tc>
        <w:tc>
          <w:tcPr>
            <w:shd w:val="clear" w:color="auto" w:fill="auto"/>
            <w:tcW w:w="5018" w:type="dxa"/>
            <w:vAlign w:val="center"/>
            <w:textDirection w:val="lrTb"/>
            <w:noWrap w:val="false"/>
          </w:tcPr>
          <w:p>
            <w:pPr>
              <w:jc w:val="center"/>
              <w:spacing w:line="360" w:lineRule="auto"/>
              <w:rPr>
                <w:rFonts w:ascii="宋体" w:hAnsi="宋体"/>
                <w:szCs w:val="21"/>
              </w:rPr>
            </w:pPr>
            <w:r>
              <w:rPr>
                <w:rFonts w:ascii="宋体" w:hAnsi="宋体"/>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项目编号</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中标人名称</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中标人地址</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中标金额</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t xml:space="preserve">大写人民币：      （小写</w:t>
            </w:r>
            <w:r>
              <w:rPr>
                <w:rFonts w:hint="eastAsia" w:ascii="宋体" w:hAnsi="宋体"/>
                <w:color w:val="000000"/>
                <w:sz w:val="24"/>
              </w:rPr>
              <w:t xml:space="preserve">¥</w:t>
            </w:r>
            <w:r>
              <w:rPr>
                <w:rFonts w:ascii="宋体" w:hAnsi="宋体"/>
                <w:szCs w:val="21"/>
              </w:rPr>
              <w:t xml:space="preserve">      ）</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代理人姓名及联系方式</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免费维保期限</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rFonts w:ascii="宋体" w:hAnsi="宋体"/>
                <w:szCs w:val="21"/>
              </w:rPr>
            </w:pPr>
            <w:r>
              <w:rPr>
                <w:rFonts w:ascii="宋体" w:hAnsi="宋体"/>
                <w:szCs w:val="21"/>
              </w:rPr>
              <w:t xml:space="preserve">履约保证金数额（若有）</w:t>
            </w:r>
            <w:r/>
          </w:p>
        </w:tc>
        <w:tc>
          <w:tcPr>
            <w:shd w:val="clear" w:color="auto" w:fill="auto"/>
            <w:tcW w:w="5018" w:type="dxa"/>
            <w:vAlign w:val="center"/>
            <w:textDirection w:val="lrTb"/>
            <w:noWrap w:val="false"/>
          </w:tcPr>
          <w:p>
            <w:pPr>
              <w:spacing w:line="360" w:lineRule="auto"/>
              <w:rPr>
                <w:rFonts w:ascii="宋体" w:hAnsi="宋体"/>
                <w:szCs w:val="21"/>
              </w:rPr>
            </w:pPr>
            <w:r>
              <w:rPr>
                <w:rFonts w:ascii="宋体" w:hAnsi="宋体"/>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rFonts w:ascii="宋体" w:hAnsi="宋体"/>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rFonts w:ascii="宋体" w:hAnsi="宋体"/>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831"/>
        <w:jc w:val="center"/>
        <w:spacing w:before="0" w:after="0" w:line="360" w:lineRule="auto"/>
        <w:rPr>
          <w:rFonts w:ascii="宋体" w:hAnsi="宋体" w:eastAsia="宋体"/>
          <w:sz w:val="32"/>
          <w:szCs w:val="32"/>
        </w:rPr>
        <w:sectPr>
          <w:footnotePr/>
          <w:endnotePr/>
          <w:type w:val="nextPage"/>
          <w:pgSz w:w="11906" w:h="16838" w:orient="portrait"/>
          <w:pgMar w:top="1440" w:right="1134" w:bottom="1440" w:left="1134" w:header="851" w:footer="680" w:gutter="0"/>
          <w:cols w:num="1" w:sep="0" w:space="425" w:equalWidth="1"/>
          <w:docGrid w:linePitch="360"/>
        </w:sectPr>
      </w:pPr>
      <w:r/>
      <w:bookmarkStart w:id="48" w:name="_Toc477186551"/>
      <w:r/>
      <w:bookmarkStart w:id="49" w:name="_Toc8652803"/>
      <w:r/>
      <w:bookmarkStart w:id="50" w:name="_Toc160626427"/>
      <w:r/>
      <w:bookmarkStart w:id="51" w:name="_Toc8652599"/>
      <w:r/>
      <w:bookmarkStart w:id="52" w:name="_Toc477186798"/>
      <w:r/>
      <w:r/>
    </w:p>
    <w:p>
      <w:pPr>
        <w:pStyle w:val="831"/>
        <w:jc w:val="center"/>
        <w:spacing w:before="0" w:after="0" w:line="360" w:lineRule="auto"/>
        <w:rPr>
          <w:rFonts w:ascii="宋体" w:hAnsi="宋体" w:eastAsia="宋体"/>
          <w:bCs/>
          <w:sz w:val="32"/>
          <w:szCs w:val="32"/>
        </w:rPr>
      </w:pPr>
      <w:r/>
      <w:bookmarkStart w:id="53" w:name="_Toc237852998"/>
      <w:r/>
      <w:bookmarkStart w:id="54" w:name="_Toc237853082"/>
      <w:r>
        <w:rPr>
          <w:rFonts w:ascii="宋体" w:hAnsi="宋体" w:eastAsia="宋体"/>
          <w:sz w:val="32"/>
          <w:szCs w:val="32"/>
        </w:rPr>
        <w:t xml:space="preserve">第三章 投标文件格式</w:t>
      </w:r>
      <w:bookmarkEnd w:id="48"/>
      <w:r/>
      <w:bookmarkEnd w:id="49"/>
      <w:r/>
      <w:bookmarkEnd w:id="50"/>
      <w:r/>
      <w:bookmarkEnd w:id="51"/>
      <w:r/>
      <w:bookmarkEnd w:id="52"/>
      <w:r/>
      <w:bookmarkEnd w:id="53"/>
      <w:r/>
      <w:bookmarkEnd w:id="54"/>
      <w:r>
        <w:rPr>
          <w:rFonts w:hint="eastAsia" w:ascii="宋体" w:hAnsi="宋体" w:eastAsia="宋体"/>
          <w:sz w:val="32"/>
          <w:szCs w:val="32"/>
        </w:rPr>
        <w:t xml:space="preserve"> </w:t>
      </w:r>
      <w:r/>
    </w:p>
    <w:p>
      <w:pPr>
        <w:pStyle w:val="846"/>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55" w:name="_Ref36193203"/>
      <w:r/>
      <w:bookmarkStart w:id="56" w:name="资格证明文件"/>
      <w:r/>
      <w:bookmarkStart w:id="57" w:name="_Hlk79008528"/>
      <w:r>
        <w:rPr>
          <w:rFonts w:hint="eastAsia" w:ascii="宋体" w:hAnsi="宋体" w:eastAsia="宋体"/>
          <w:b/>
          <w:color w:val="000000"/>
          <w:sz w:val="21"/>
          <w:szCs w:val="21"/>
        </w:rPr>
        <w:t xml:space="preserve">相关材料提供要求详见第二章投标人须知。</w:t>
      </w:r>
      <w:r/>
    </w:p>
    <w:p>
      <w:pPr>
        <w:pStyle w:val="832"/>
        <w:numPr>
          <w:ilvl w:val="0"/>
          <w:numId w:val="28"/>
        </w:numPr>
        <w:rPr>
          <w:rFonts w:ascii="宋体" w:hAnsi="宋体"/>
          <w:sz w:val="32"/>
          <w:u w:val="single"/>
        </w:rPr>
      </w:pPr>
      <w:r/>
      <w:bookmarkStart w:id="58" w:name="_Ref80087417"/>
      <w:r>
        <w:rPr>
          <w:rFonts w:ascii="宋体" w:hAnsi="宋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59" w:name="TBR"/>
      <w:r/>
      <w:bookmarkEnd w:id="59"/>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60" w:name="XMBH"/>
      <w:r/>
      <w:bookmarkEnd w:id="60"/>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022"/>
        <w:gridCol w:w="4832"/>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63" w:name="JEXX"/>
            <w:r/>
            <w:bookmarkEnd w:id="63"/>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64" w:name="JEDX"/>
            <w:r/>
            <w:bookmarkEnd w:id="64"/>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65" w:name="NF"/>
      <w:r/>
      <w:bookmarkEnd w:id="65"/>
      <w:r>
        <w:rPr>
          <w:rFonts w:hint="eastAsia" w:ascii="宋体" w:hAnsi="宋体"/>
          <w:szCs w:val="21"/>
        </w:rPr>
        <w:t xml:space="preserve"> 年 </w:t>
      </w:r>
      <w:bookmarkStart w:id="66" w:name="YF"/>
      <w:r/>
      <w:bookmarkEnd w:id="66"/>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67" w:name="RI"/>
      <w:r/>
      <w:bookmarkEnd w:id="67"/>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2.如有分包，投标人投任何一个包的标的，都需单独填写开标一览表。</w:t>
      </w:r>
      <w:r/>
    </w:p>
    <w:p>
      <w:pPr>
        <w:pStyle w:val="832"/>
        <w:numPr>
          <w:ilvl w:val="0"/>
          <w:numId w:val="28"/>
        </w:numPr>
        <w:rPr>
          <w:rFonts w:ascii="宋体" w:hAnsi="宋体"/>
          <w:sz w:val="32"/>
          <w:u w:val="single"/>
        </w:rPr>
        <w:sectPr>
          <w:footnotePr/>
          <w:endnotePr/>
          <w:type w:val="nextPage"/>
          <w:pgSz w:w="11906" w:h="16838" w:orient="portrait"/>
          <w:pgMar w:top="1440" w:right="1134" w:bottom="1440" w:left="1134" w:header="851" w:footer="680" w:gutter="0"/>
          <w:cols w:num="1" w:sep="0" w:space="425" w:equalWidth="1"/>
          <w:docGrid w:linePitch="360"/>
        </w:sectPr>
      </w:pPr>
      <w:r/>
      <w:bookmarkStart w:id="68" w:name="_Toc521586594"/>
      <w:r/>
      <w:bookmarkStart w:id="69" w:name="_Toc503906751"/>
      <w:r/>
      <w:bookmarkStart w:id="70" w:name="_Toc8652603"/>
      <w:r/>
      <w:bookmarkStart w:id="71" w:name="_Toc519609403"/>
      <w:r/>
      <w:bookmarkStart w:id="72" w:name="_Toc522624850"/>
      <w:r/>
      <w:bookmarkStart w:id="73" w:name="_Ref378337104"/>
      <w:r/>
      <w:bookmarkStart w:id="74" w:name="报价分析表"/>
      <w:r/>
      <w:r/>
    </w:p>
    <w:p>
      <w:pPr>
        <w:pStyle w:val="832"/>
        <w:numPr>
          <w:ilvl w:val="0"/>
          <w:numId w:val="28"/>
        </w:numPr>
        <w:rPr>
          <w:rFonts w:ascii="宋体" w:hAnsi="宋体"/>
          <w:sz w:val="32"/>
          <w:u w:val="single"/>
        </w:rPr>
      </w:pPr>
      <w:r>
        <w:rPr>
          <w:rFonts w:ascii="宋体" w:hAnsi="宋体"/>
          <w:sz w:val="32"/>
          <w:u w:val="single"/>
        </w:rPr>
        <w:t xml:space="preserve">报价分析表</w:t>
      </w:r>
      <w:bookmarkEnd w:id="68"/>
      <w:r/>
      <w:bookmarkEnd w:id="69"/>
      <w:r/>
      <w:bookmarkEnd w:id="70"/>
      <w:r/>
      <w:bookmarkEnd w:id="71"/>
      <w:r/>
      <w:bookmarkEnd w:id="72"/>
      <w:r/>
      <w:bookmarkEnd w:id="73"/>
      <w:r/>
      <w:bookmarkEnd w:id="74"/>
      <w:r/>
      <w:r/>
    </w:p>
    <w:p>
      <w:pPr>
        <w:jc w:val="center"/>
        <w:spacing w:line="360" w:lineRule="auto"/>
        <w:rPr>
          <w:rFonts w:ascii="宋体" w:hAnsi="宋体"/>
          <w:color w:val="000000"/>
          <w:szCs w:val="21"/>
        </w:rPr>
      </w:pPr>
      <w:r>
        <w:rPr>
          <w:rFonts w:ascii="宋体" w:hAnsi="宋体"/>
          <w:color w:val="000000"/>
          <w:szCs w:val="21"/>
          <w:u w:val="single"/>
        </w:rPr>
        <w:t xml:space="preserve">  </w:t>
      </w:r>
      <w:r>
        <w:rPr>
          <w:rFonts w:ascii="宋体" w:hAnsi="宋体"/>
          <w:i/>
          <w:iCs/>
          <w:szCs w:val="24"/>
          <w:u w:val="single"/>
        </w:rPr>
        <w:t xml:space="preserve"> </w:t>
      </w:r>
      <w:bookmarkStart w:id="75" w:name="_Ref382393081"/>
      <w:r>
        <w:rPr>
          <w:rFonts w:ascii="宋体" w:hAnsi="宋体"/>
          <w:i/>
          <w:iCs/>
          <w:szCs w:val="24"/>
          <w:u w:val="single"/>
        </w:rPr>
        <w:t xml:space="preserve">（项目名称）  </w:t>
      </w:r>
      <w:r>
        <w:rPr>
          <w:rFonts w:ascii="宋体" w:hAnsi="宋体"/>
          <w:color w:val="000000"/>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8"/>
        <w:gridCol w:w="768"/>
        <w:gridCol w:w="828"/>
        <w:gridCol w:w="747"/>
        <w:gridCol w:w="747"/>
        <w:gridCol w:w="899"/>
        <w:gridCol w:w="747"/>
        <w:gridCol w:w="899"/>
        <w:gridCol w:w="1181"/>
        <w:gridCol w:w="1182"/>
        <w:gridCol w:w="1098"/>
      </w:tblGrid>
      <w:tr>
        <w:trPr>
          <w:cantSplit/>
          <w:jc w:val="center"/>
          <w:trHeight w:val="503"/>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rPr>
                <w:rFonts w:ascii="宋体" w:hAnsi="宋体"/>
                <w:b/>
                <w:bCs/>
                <w:szCs w:val="21"/>
              </w:rPr>
            </w:pPr>
            <w:r>
              <w:rPr>
                <w:rFonts w:hint="eastAsia" w:ascii="宋体" w:hAnsi="宋体"/>
                <w:b/>
                <w:bCs/>
                <w:szCs w:val="21"/>
              </w:rPr>
              <w:t xml:space="preserve">高温补贴</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rPr>
                <w:rFonts w:ascii="宋体" w:hAnsi="宋体"/>
                <w:b/>
                <w:bCs/>
                <w:szCs w:val="21"/>
              </w:rPr>
            </w:pPr>
            <w:r>
              <w:rPr>
                <w:rFonts w:hint="eastAsia" w:ascii="宋体" w:hAnsi="宋体"/>
                <w:b/>
                <w:bCs/>
                <w:szCs w:val="21"/>
              </w:rPr>
              <w:t xml:space="preserve">加班费（法定节假日）</w:t>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rPr>
                <w:rFonts w:ascii="宋体" w:hAnsi="宋体"/>
                <w:b/>
                <w:bCs/>
                <w:szCs w:val="21"/>
              </w:rPr>
            </w:pPr>
            <w:r>
              <w:rPr>
                <w:rFonts w:hint="eastAsia" w:ascii="宋体" w:hAnsi="宋体"/>
                <w:b/>
                <w:bCs/>
                <w:szCs w:val="21"/>
              </w:rPr>
              <w:t xml:space="preserve">其余费用</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rPr>
                <w:rFonts w:ascii="宋体" w:hAnsi="宋体"/>
                <w:b/>
                <w:bCs/>
                <w:szCs w:val="21"/>
              </w:rPr>
            </w:pPr>
            <w:r>
              <w:rPr>
                <w:rFonts w:hint="eastAsia" w:ascii="宋体" w:hAnsi="宋体"/>
                <w:b/>
                <w:bCs/>
                <w:szCs w:val="21"/>
              </w:rPr>
              <w:t xml:space="preserve">按月小计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szCs w:val="21"/>
              </w:rPr>
            </w:pPr>
            <w:r/>
            <w:bookmarkStart w:id="76" w:name="_Hlk235433933"/>
            <w:r>
              <w:rPr>
                <w:rFonts w:hint="eastAsia" w:ascii="宋体" w:hAnsi="宋体"/>
                <w:szCs w:val="21"/>
              </w:rPr>
              <w:t xml:space="preserve">合计</w:t>
            </w:r>
            <w:r/>
          </w:p>
        </w:tc>
        <w:tc>
          <w:tcPr>
            <w:gridSpan w:val="10"/>
            <w:tcBorders>
              <w:top w:val="single" w:color="auto" w:sz="4" w:space="0"/>
              <w:left w:val="single" w:color="auto" w:sz="4" w:space="0"/>
              <w:bottom w:val="single" w:color="auto" w:sz="4" w:space="0"/>
              <w:right w:val="single" w:color="auto" w:sz="4" w:space="0"/>
            </w:tcBorders>
            <w:tcW w:w="461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w:t>
            </w:r>
            <w:r>
              <w:rPr>
                <w:rFonts w:hint="eastAsia" w:ascii="宋体" w:hAnsi="宋体"/>
                <w:szCs w:val="21"/>
              </w:rPr>
              <w:t xml:space="preserve">按服务期限</w:t>
            </w:r>
            <w:r>
              <w:rPr>
                <w:rFonts w:hint="eastAsia" w:ascii="宋体" w:hAnsi="宋体"/>
                <w:szCs w:val="21"/>
              </w:rPr>
              <w:t xml:space="preserve">合计：</w:t>
            </w:r>
            <w:bookmarkEnd w:id="76"/>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二、其它费用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szCs w:val="21"/>
              </w:rPr>
            </w:pPr>
            <w:r>
              <w:rPr>
                <w:rFonts w:hint="eastAsia" w:ascii="宋体" w:hAnsi="宋体" w:cs="宋体"/>
                <w:color w:val="000000"/>
              </w:rPr>
              <w:t xml:space="preserve">办公室绿植更换养护</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szCs w:val="21"/>
              </w:rPr>
            </w:pPr>
            <w:r>
              <w:rPr>
                <w:rFonts w:hint="eastAsia" w:ascii="宋体" w:hAnsi="宋体" w:cs="宋体"/>
                <w:color w:val="000000"/>
              </w:rPr>
              <w:t xml:space="preserve">耗材（垃圾袋、扫帚、拖把、消毒液、洁厕灵、洗洁精、卫生球、洗衣粉、洗手液、抹布、拖把、、钢丝球、檀香、卫生纸、餐盒等）</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10"/>
            <w:tcBorders>
              <w:top w:val="single" w:color="auto" w:sz="4" w:space="0"/>
              <w:left w:val="single" w:color="auto" w:sz="4" w:space="0"/>
              <w:bottom w:val="single" w:color="auto" w:sz="4" w:space="0"/>
              <w:right w:val="single" w:color="auto" w:sz="4" w:space="0"/>
            </w:tcBorders>
            <w:tcW w:w="461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其它费用合计：</w:t>
            </w:r>
            <w:r/>
          </w:p>
        </w:tc>
      </w:tr>
      <w:tr>
        <w:trPr>
          <w:cantSplit/>
          <w:jc w:val="center"/>
          <w:trHeight w:val="443"/>
        </w:trPr>
        <w:tc>
          <w:tcPr>
            <w:gridSpan w:val="11"/>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三、税费</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序号</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9"/>
            <w:tcBorders>
              <w:top w:val="single" w:color="auto" w:sz="4" w:space="0"/>
              <w:left w:val="single" w:color="auto" w:sz="4" w:space="0"/>
              <w:bottom w:val="single" w:color="auto" w:sz="4" w:space="0"/>
              <w:right w:val="single" w:color="auto" w:sz="4" w:space="0"/>
            </w:tcBorders>
            <w:tcW w:w="4058"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（人员费用+其它费用）*税率</w:t>
            </w: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10"/>
            <w:tcBorders>
              <w:top w:val="single" w:color="auto" w:sz="4" w:space="0"/>
              <w:left w:val="single" w:color="auto" w:sz="4" w:space="0"/>
              <w:bottom w:val="single" w:color="auto" w:sz="4" w:space="0"/>
              <w:right w:val="single" w:color="auto" w:sz="4" w:space="0"/>
            </w:tcBorders>
            <w:tcW w:w="461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税费合计：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10"/>
            <w:tcBorders>
              <w:top w:val="single" w:color="auto" w:sz="4" w:space="0"/>
              <w:left w:val="single" w:color="auto" w:sz="4" w:space="0"/>
              <w:bottom w:val="single" w:color="auto" w:sz="4" w:space="0"/>
              <w:right w:val="single" w:color="auto" w:sz="4" w:space="0"/>
            </w:tcBorders>
            <w:tcW w:w="461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r/>
          </w:p>
        </w:tc>
      </w:tr>
    </w:tbl>
    <w:p>
      <w:pPr>
        <w:jc w:val="right"/>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投标人：</w:t>
      </w:r>
      <w:r>
        <w:rPr>
          <w:rFonts w:ascii="宋体" w:hAnsi="宋体"/>
          <w:szCs w:val="21"/>
        </w:rPr>
        <w:t xml:space="preserve">（公章）</w:t>
      </w:r>
      <w:r/>
    </w:p>
    <w:p>
      <w:pPr>
        <w:jc w:val="right"/>
        <w:spacing w:line="360" w:lineRule="auto"/>
        <w:rPr>
          <w:rFonts w:ascii="宋体" w:hAnsi="宋体"/>
          <w:color w:val="000000"/>
          <w:szCs w:val="21"/>
        </w:rPr>
      </w:pPr>
      <w:r>
        <w:rPr>
          <w:rFonts w:ascii="宋体" w:hAnsi="宋体"/>
          <w:color w:val="000000"/>
          <w:szCs w:val="21"/>
        </w:rPr>
        <w:t xml:space="preserve">法定代表人或代理人：（签字或盖章）</w:t>
      </w:r>
      <w:r/>
    </w:p>
    <w:p>
      <w:pPr>
        <w:jc w:val="right"/>
        <w:spacing w:line="360" w:lineRule="auto"/>
        <w:rPr>
          <w:rFonts w:ascii="宋体" w:hAnsi="宋体"/>
          <w:color w:val="000000"/>
          <w:szCs w:val="21"/>
        </w:rPr>
      </w:pPr>
      <w:r>
        <w:rPr>
          <w:rFonts w:ascii="宋体" w:hAnsi="宋体"/>
          <w:color w:val="000000"/>
          <w:szCs w:val="21"/>
        </w:rPr>
        <w:t xml:space="preserve">日期：     年  月  日</w:t>
      </w:r>
      <w:r/>
    </w:p>
    <w:p>
      <w:pPr>
        <w:spacing w:line="360" w:lineRule="auto"/>
        <w:rPr>
          <w:rFonts w:ascii="宋体" w:hAnsi="宋体"/>
          <w:b/>
        </w:rPr>
      </w:pPr>
      <w:r/>
      <w:bookmarkStart w:id="77" w:name="OLE_LINK49"/>
      <w:r/>
      <w:bookmarkStart w:id="78" w:name="OLE_LINK50"/>
      <w:r/>
      <w:bookmarkEnd w:id="75"/>
      <w:r>
        <w:rPr>
          <w:rFonts w:ascii="宋体" w:hAnsi="宋体"/>
          <w:b/>
        </w:rPr>
        <w:t xml:space="preserve">注：</w:t>
      </w:r>
      <w:r>
        <w:rPr>
          <w:rFonts w:hint="eastAsia" w:ascii="宋体" w:hAnsi="宋体"/>
          <w:b/>
        </w:rPr>
        <w:t xml:space="preserve">投标人须按以下要求填写报价分析表，否则视为无效响应</w:t>
      </w:r>
      <w:r/>
    </w:p>
    <w:p>
      <w:pPr>
        <w:ind w:firstLine="422"/>
        <w:spacing w:line="300" w:lineRule="auto"/>
        <w:rPr>
          <w:rFonts w:ascii="宋体" w:hAnsi="宋体"/>
          <w:b/>
          <w:color w:val="000000" w:themeColor="text1"/>
          <w:szCs w:val="21"/>
        </w:rPr>
      </w:pPr>
      <w:r>
        <w:rPr>
          <w:rFonts w:hint="eastAsia" w:ascii="宋体" w:hAnsi="宋体" w:cs="Arial"/>
          <w:b/>
          <w:bCs/>
          <w:szCs w:val="21"/>
        </w:rPr>
        <w:t xml:space="preserve">1</w:t>
      </w:r>
      <w:r>
        <w:rPr>
          <w:rFonts w:ascii="宋体" w:hAnsi="宋体" w:cs="Arial"/>
          <w:b/>
          <w:bCs/>
          <w:szCs w:val="21"/>
        </w:rPr>
        <w:t xml:space="preserve">.</w:t>
      </w:r>
      <w:r>
        <w:rPr>
          <w:rFonts w:hint="eastAsia" w:ascii="宋体" w:hAnsi="宋体" w:cs="Arial"/>
          <w:b/>
          <w:bCs/>
          <w:szCs w:val="21"/>
        </w:rPr>
        <w:t xml:space="preserve">部分固定支出费用参考：</w:t>
      </w:r>
      <w:r>
        <w:rPr>
          <w:rFonts w:hint="eastAsia" w:ascii="宋体" w:hAnsi="宋体" w:cs="宋体"/>
          <w:b/>
          <w:bCs/>
          <w:color w:val="000000"/>
          <w:highlight w:val="yellow"/>
        </w:rPr>
        <w:t xml:space="preserve">办公室绿植更换养护</w:t>
      </w:r>
      <w:r>
        <w:rPr>
          <w:rFonts w:hint="eastAsia" w:ascii="宋体" w:hAnsi="宋体" w:cs="Arial"/>
          <w:b/>
          <w:bCs/>
          <w:szCs w:val="21"/>
          <w:highlight w:val="yellow"/>
        </w:rPr>
        <w:t xml:space="preserve">约45000元/年；耗材费约38000元/年。</w:t>
      </w:r>
      <w:r>
        <w:rPr>
          <w:rFonts w:hint="eastAsia" w:ascii="宋体" w:hAnsi="宋体" w:cs="Arial"/>
          <w:b/>
          <w:bCs/>
          <w:szCs w:val="21"/>
        </w:rPr>
        <w:t xml:space="preserve">前述所列费用是采购人根据历史数据测算的部分与本采购项目相关的固定支出费用参考值，供应商须在报价分析表一一二、其它费用里进行报价。中标单位的最终报价为本项目的中标价格。中标单位在实际履约过程中，即使实际结算价超过中标单位最终报价及采购人所列参考价，费用也由中标人承担，采购人不再额外支付任何费用。</w:t>
      </w:r>
      <w:r/>
    </w:p>
    <w:p>
      <w:pPr>
        <w:ind w:firstLine="422"/>
        <w:spacing w:line="360" w:lineRule="auto"/>
        <w:rPr>
          <w:rFonts w:ascii="宋体" w:hAnsi="宋体"/>
          <w:b/>
        </w:rPr>
      </w:pPr>
      <w:r>
        <w:rPr>
          <w:rFonts w:ascii="宋体" w:hAnsi="宋体"/>
          <w:b/>
        </w:rPr>
        <w:t xml:space="preserve">2.</w:t>
      </w:r>
      <w:r>
        <w:rPr>
          <w:rFonts w:hint="eastAsia" w:ascii="宋体" w:hAnsi="宋体"/>
          <w:b/>
        </w:rPr>
        <w:t xml:space="preserve">人员费用须区分非退休人员及退休人员进行报价，岗位名称后加备注，例：保洁员（非退休）、保洁员（退休）；</w:t>
      </w:r>
      <w:r/>
    </w:p>
    <w:p>
      <w:pPr>
        <w:ind w:firstLine="422"/>
        <w:spacing w:line="360" w:lineRule="auto"/>
        <w:rPr>
          <w:rFonts w:hint="eastAsia" w:ascii="宋体" w:hAnsi="宋体"/>
          <w:b/>
        </w:rPr>
      </w:pPr>
      <w:r>
        <w:rPr>
          <w:rFonts w:hint="eastAsia" w:ascii="宋体" w:hAnsi="宋体"/>
          <w:b/>
        </w:rPr>
        <w:t xml:space="preserve">3</w:t>
      </w:r>
      <w:r>
        <w:rPr>
          <w:rFonts w:ascii="宋体" w:hAnsi="宋体"/>
          <w:b/>
        </w:rPr>
        <w:t xml:space="preserve">.</w:t>
      </w:r>
      <w:r>
        <w:rPr>
          <w:rFonts w:hint="eastAsia" w:ascii="宋体" w:hAnsi="宋体"/>
          <w:b/>
          <w:szCs w:val="21"/>
        </w:rPr>
        <w:t xml:space="preserve">秩序维护岗法定节假日需安排至少8人在岗；保洁员岗法定节假日需安排8人在岗；厨师法定节</w:t>
      </w:r>
      <w:r>
        <w:rPr>
          <w:rFonts w:hint="eastAsia" w:ascii="宋体" w:hAnsi="宋体"/>
          <w:b/>
          <w:szCs w:val="21"/>
        </w:rPr>
        <w:t xml:space="preserve">假日需安排</w:t>
      </w:r>
      <w:r>
        <w:rPr>
          <w:rFonts w:ascii="宋体" w:hAnsi="宋体"/>
          <w:b/>
          <w:szCs w:val="21"/>
        </w:rPr>
        <w:t xml:space="preserve">3</w:t>
      </w:r>
      <w:r>
        <w:rPr>
          <w:rFonts w:hint="eastAsia" w:ascii="宋体" w:hAnsi="宋体"/>
          <w:b/>
          <w:szCs w:val="21"/>
        </w:rPr>
        <w:t xml:space="preserve">人在岗；帮厨法定节假日需安排</w:t>
      </w:r>
      <w:r>
        <w:rPr>
          <w:rFonts w:ascii="宋体" w:hAnsi="宋体"/>
          <w:b/>
          <w:szCs w:val="21"/>
        </w:rPr>
        <w:t xml:space="preserve">2</w:t>
      </w:r>
      <w:r>
        <w:rPr>
          <w:rFonts w:hint="eastAsia" w:ascii="宋体" w:hAnsi="宋体"/>
          <w:b/>
          <w:szCs w:val="21"/>
        </w:rPr>
        <w:t xml:space="preserve">人在岗。</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4</w:t>
      </w:r>
      <w:r>
        <w:rPr>
          <w:rFonts w:ascii="宋体" w:hAnsi="宋体"/>
          <w:b/>
          <w:color w:val="000000" w:themeColor="text1"/>
          <w:szCs w:val="21"/>
        </w:rPr>
        <w:t xml:space="preserve">.</w:t>
      </w:r>
      <w:r>
        <w:rPr>
          <w:rFonts w:hint="eastAsia" w:ascii="宋体" w:hAnsi="宋体"/>
          <w:b/>
          <w:color w:val="000000" w:themeColor="text1"/>
          <w:szCs w:val="21"/>
        </w:rPr>
        <w:t xml:space="preserve">投标报价是根据招标文件所确定的物业管理服务范围内的全部人员和工作内容的价格体现，是为完成招标文件规定的服务管理工作所涉及到的一切费用：</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4</w:t>
      </w:r>
      <w:r>
        <w:rPr>
          <w:rFonts w:ascii="宋体" w:hAnsi="宋体"/>
          <w:b/>
          <w:color w:val="000000" w:themeColor="text1"/>
          <w:szCs w:val="21"/>
        </w:rPr>
        <w:t xml:space="preserve">.1</w:t>
      </w:r>
      <w:r>
        <w:rPr>
          <w:rFonts w:hint="eastAsia" w:ascii="宋体" w:hAnsi="宋体"/>
          <w:b/>
          <w:color w:val="000000" w:themeColor="text1"/>
          <w:szCs w:val="21"/>
        </w:rPr>
        <w:t xml:space="preserve">投标报价应包括以下费用且不考虑任何享受优惠政策的情况：</w:t>
      </w:r>
      <w:r>
        <w:rPr>
          <w:rFonts w:hint="eastAsia" w:ascii="宋体" w:hAnsi="宋体"/>
          <w:b/>
          <w:color w:val="000000" w:themeColor="text1"/>
          <w:szCs w:val="21"/>
          <w:highlight w:val="yellow"/>
        </w:rPr>
        <w:t xml:space="preserve">人员工资（不低于苏州市最低工资标准）、法定的社会保险、住房公积金、高温费（高温岗）</w:t>
      </w:r>
      <w:r>
        <w:rPr>
          <w:rFonts w:hint="eastAsia" w:ascii="宋体" w:hAnsi="宋体"/>
          <w:b/>
          <w:color w:val="000000" w:themeColor="text1"/>
          <w:szCs w:val="21"/>
          <w:highlight w:val="yellow"/>
        </w:rPr>
        <w:t xml:space="preserve">、</w:t>
      </w:r>
      <w:r>
        <w:rPr>
          <w:rFonts w:hint="eastAsia" w:ascii="宋体" w:hAnsi="宋体"/>
          <w:b/>
          <w:color w:val="000000" w:themeColor="text1"/>
          <w:szCs w:val="21"/>
          <w:highlight w:val="yellow"/>
        </w:rPr>
        <w:t xml:space="preserve">加班费</w:t>
      </w:r>
      <w:r>
        <w:rPr>
          <w:rFonts w:hint="eastAsia" w:ascii="宋体" w:hAnsi="宋体"/>
          <w:b/>
          <w:color w:val="000000" w:themeColor="text1"/>
          <w:szCs w:val="21"/>
          <w:highlight w:val="yellow"/>
        </w:rPr>
        <w:t xml:space="preserve">、加班费（法定节假日）</w:t>
      </w:r>
      <w:r>
        <w:rPr>
          <w:rFonts w:hint="eastAsia" w:ascii="宋体" w:hAnsi="宋体"/>
          <w:b/>
          <w:color w:val="000000" w:themeColor="text1"/>
          <w:szCs w:val="21"/>
          <w:highlight w:val="yellow"/>
        </w:rPr>
        <w:t xml:space="preserve">、</w:t>
      </w:r>
      <w:r>
        <w:rPr>
          <w:rFonts w:hint="eastAsia" w:ascii="宋体" w:hAnsi="宋体"/>
          <w:b/>
          <w:color w:val="000000" w:themeColor="text1"/>
          <w:szCs w:val="21"/>
          <w:highlight w:val="yellow"/>
        </w:rPr>
        <w:t xml:space="preserve">税费（物业服务税率为6%）</w:t>
      </w:r>
      <w:r>
        <w:rPr>
          <w:rFonts w:hint="eastAsia" w:ascii="宋体" w:hAnsi="宋体"/>
          <w:b/>
          <w:color w:val="000000" w:themeColor="text1"/>
          <w:szCs w:val="21"/>
        </w:rPr>
        <w:t xml:space="preserve">，如报价中未涵盖上述费用，评标委员会可依据《中华人民共和国劳动合同法》等法律法规启动异常低价投标审查，若投标人不能合理解释报价的合理性将被认定该投标报价无效。此外请投标人结合自身实际综合考虑管理费等各项其他费用支出；</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4</w:t>
      </w:r>
      <w:r>
        <w:rPr>
          <w:rFonts w:ascii="宋体" w:hAnsi="宋体"/>
          <w:b/>
          <w:color w:val="000000" w:themeColor="text1"/>
          <w:szCs w:val="21"/>
        </w:rPr>
        <w:t xml:space="preserve">.2</w:t>
      </w:r>
      <w:r>
        <w:rPr>
          <w:rFonts w:hint="eastAsia" w:ascii="宋体" w:hAnsi="宋体"/>
          <w:b/>
          <w:color w:val="000000" w:themeColor="text1"/>
          <w:szCs w:val="21"/>
        </w:rPr>
        <w:t xml:space="preserve">本项目人员的月工资标准不得低于苏州市最低工资标准要求。遇到法律法规规定的最低工资调整，其中人工费用相应浮动，由供应商自行承担；</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5</w:t>
      </w:r>
      <w:r>
        <w:rPr>
          <w:rFonts w:hint="eastAsia" w:ascii="宋体" w:hAnsi="宋体"/>
          <w:b/>
          <w:color w:val="000000" w:themeColor="text1"/>
          <w:szCs w:val="21"/>
        </w:rPr>
        <w:t xml:space="preserve">.示例：以合法合规物业企业A为例，其报价构成为：人员工资部分</w:t>
      </w:r>
      <w:r>
        <w:rPr>
          <w:rFonts w:ascii="宋体" w:hAnsi="宋体"/>
          <w:b/>
          <w:color w:val="000000" w:themeColor="text1"/>
          <w:szCs w:val="21"/>
        </w:rPr>
        <w:t xml:space="preserve">2660</w:t>
      </w:r>
      <w:r>
        <w:rPr>
          <w:rFonts w:hint="eastAsia" w:ascii="宋体" w:hAnsi="宋体"/>
          <w:b/>
          <w:color w:val="000000" w:themeColor="text1"/>
          <w:szCs w:val="21"/>
        </w:rPr>
        <w:t xml:space="preserve">元（按最低工资计算，不可低于该标准），社会保险部分</w:t>
      </w:r>
      <w:r>
        <w:rPr>
          <w:rFonts w:ascii="宋体" w:hAnsi="宋体"/>
          <w:b/>
          <w:color w:val="000000" w:themeColor="text1"/>
          <w:szCs w:val="21"/>
        </w:rPr>
        <w:t xml:space="preserve">1223.15</w:t>
      </w:r>
      <w:r>
        <w:rPr>
          <w:rFonts w:hint="eastAsia" w:ascii="宋体" w:hAnsi="宋体"/>
          <w:b/>
          <w:color w:val="000000" w:themeColor="text1"/>
          <w:szCs w:val="21"/>
        </w:rPr>
        <w:t xml:space="preserve">元（按最低缴费基数和最低缴费比例计算，不可低于该</w:t>
      </w:r>
      <w:r>
        <w:rPr>
          <w:rFonts w:hint="eastAsia" w:ascii="宋体" w:hAnsi="宋体"/>
          <w:b/>
          <w:szCs w:val="21"/>
        </w:rPr>
        <w:t xml:space="preserve">标准），住房公积金</w:t>
      </w:r>
      <w:r>
        <w:rPr>
          <w:rFonts w:ascii="宋体" w:hAnsi="宋体"/>
          <w:b/>
          <w:szCs w:val="21"/>
        </w:rPr>
        <w:t xml:space="preserve">266</w:t>
      </w:r>
      <w:r>
        <w:rPr>
          <w:rFonts w:hint="eastAsia" w:ascii="宋体" w:hAnsi="宋体"/>
          <w:b/>
          <w:szCs w:val="21"/>
        </w:rPr>
        <w:t xml:space="preserve">元（按最低缴费金额，企业承担双边为</w:t>
      </w:r>
      <w:r>
        <w:rPr>
          <w:rFonts w:ascii="宋体" w:hAnsi="宋体"/>
          <w:b/>
          <w:szCs w:val="21"/>
        </w:rPr>
        <w:t xml:space="preserve">532</w:t>
      </w:r>
      <w:r>
        <w:rPr>
          <w:rFonts w:hint="eastAsia" w:ascii="宋体" w:hAnsi="宋体"/>
          <w:b/>
          <w:szCs w:val="21"/>
        </w:rPr>
        <w:t xml:space="preserve">元），高温补</w:t>
      </w:r>
      <w:r>
        <w:rPr>
          <w:rFonts w:hint="eastAsia" w:ascii="宋体" w:hAnsi="宋体"/>
          <w:b/>
          <w:color w:val="000000" w:themeColor="text1"/>
          <w:szCs w:val="21"/>
        </w:rPr>
        <w:t xml:space="preserve">贴部分100元（按6、7、8、9月每月300元，全年1200元均摊到每月计算），加班费（法定节假日）</w:t>
      </w:r>
      <w:r>
        <w:rPr>
          <w:rFonts w:ascii="宋体" w:hAnsi="宋体"/>
          <w:b/>
          <w:color w:val="000000" w:themeColor="text1"/>
          <w:szCs w:val="21"/>
        </w:rPr>
        <w:t xml:space="preserve">397.47</w:t>
      </w:r>
      <w:r>
        <w:rPr>
          <w:rFonts w:hint="eastAsia" w:ascii="宋体" w:hAnsi="宋体"/>
          <w:b/>
          <w:color w:val="000000" w:themeColor="text1"/>
          <w:szCs w:val="21"/>
        </w:rPr>
        <w:t xml:space="preserve">元（按全年共13个节假日需支付三倍工资折合到每月计算），加班费</w:t>
      </w:r>
      <w:r>
        <w:rPr>
          <w:rFonts w:ascii="宋体" w:hAnsi="宋体"/>
          <w:b/>
          <w:color w:val="000000" w:themeColor="text1"/>
          <w:szCs w:val="21"/>
        </w:rPr>
        <w:t xml:space="preserve">825.52</w:t>
      </w:r>
      <w:r>
        <w:rPr>
          <w:rFonts w:hint="eastAsia" w:ascii="宋体" w:hAnsi="宋体"/>
          <w:b/>
          <w:color w:val="000000" w:themeColor="text1"/>
          <w:szCs w:val="21"/>
        </w:rPr>
        <w:t xml:space="preserve">（每月按36小时需支付</w:t>
      </w:r>
      <w:r>
        <w:rPr>
          <w:rFonts w:ascii="宋体" w:hAnsi="宋体"/>
          <w:b/>
          <w:color w:val="000000" w:themeColor="text1"/>
          <w:szCs w:val="21"/>
        </w:rPr>
        <w:t xml:space="preserve">1.5</w:t>
      </w:r>
      <w:r>
        <w:rPr>
          <w:rFonts w:hint="eastAsia" w:ascii="宋体" w:hAnsi="宋体"/>
          <w:b/>
          <w:color w:val="000000" w:themeColor="text1"/>
          <w:szCs w:val="21"/>
        </w:rPr>
        <w:t xml:space="preserve">倍工资计算）</w:t>
      </w:r>
      <w:r>
        <w:rPr>
          <w:rFonts w:hint="eastAsia" w:ascii="宋体" w:hAnsi="宋体"/>
          <w:b/>
          <w:color w:val="000000" w:themeColor="text1"/>
          <w:szCs w:val="21"/>
        </w:rPr>
        <w:t xml:space="preserve">，</w:t>
      </w:r>
      <w:r>
        <w:rPr>
          <w:rFonts w:hint="eastAsia" w:ascii="宋体" w:hAnsi="宋体"/>
          <w:b/>
          <w:color w:val="000000" w:themeColor="text1"/>
          <w:szCs w:val="21"/>
        </w:rPr>
        <w:t xml:space="preserve">此外管理费部分由企业结合自身实际情况计算。</w:t>
      </w:r>
      <w:bookmarkEnd w:id="77"/>
      <w:r/>
      <w:bookmarkEnd w:id="78"/>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6</w:t>
      </w:r>
      <w:r>
        <w:rPr>
          <w:rFonts w:hint="eastAsia" w:ascii="宋体" w:hAnsi="宋体"/>
          <w:b/>
          <w:color w:val="000000" w:themeColor="text1"/>
          <w:szCs w:val="21"/>
        </w:rPr>
        <w:t xml:space="preserve">.报价分析表填写部分示例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92"/>
        <w:gridCol w:w="1232"/>
        <w:gridCol w:w="579"/>
        <w:gridCol w:w="731"/>
        <w:gridCol w:w="1048"/>
        <w:gridCol w:w="851"/>
        <w:gridCol w:w="709"/>
        <w:gridCol w:w="991"/>
        <w:gridCol w:w="1701"/>
        <w:gridCol w:w="771"/>
        <w:gridCol w:w="749"/>
      </w:tblGrid>
      <w:tr>
        <w:trPr>
          <w:cantSplit/>
          <w:jc w:val="center"/>
          <w:trHeight w:val="503"/>
        </w:trPr>
        <w:tc>
          <w:tcPr>
            <w:tcBorders>
              <w:top w:val="single" w:color="auto" w:sz="4" w:space="0"/>
              <w:left w:val="single" w:color="auto" w:sz="4" w:space="0"/>
              <w:bottom w:val="single" w:color="auto" w:sz="4" w:space="0"/>
              <w:right w:val="single" w:color="auto" w:sz="4" w:space="0"/>
            </w:tcBorders>
            <w:tcW w:w="24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29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w:t>
            </w:r>
            <w:r/>
          </w:p>
          <w:p>
            <w:pPr>
              <w:jc w:val="center"/>
              <w:spacing w:line="400" w:lineRule="exact"/>
              <w:rPr>
                <w:rFonts w:ascii="宋体" w:hAnsi="宋体"/>
                <w:b/>
                <w:bCs/>
                <w:szCs w:val="21"/>
              </w:rPr>
            </w:pPr>
            <w:r>
              <w:rPr>
                <w:rFonts w:hint="eastAsia" w:ascii="宋体" w:hAnsi="宋体"/>
                <w:b/>
                <w:bCs/>
                <w:szCs w:val="21"/>
              </w:rPr>
              <w:t xml:space="preserve">补贴</w:t>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p>
            <w:pPr>
              <w:jc w:val="center"/>
              <w:spacing w:line="400" w:lineRule="exact"/>
              <w:rPr>
                <w:rFonts w:hint="eastAsia" w:ascii="宋体" w:hAnsi="宋体"/>
                <w:b/>
                <w:bCs/>
                <w:szCs w:val="21"/>
              </w:rPr>
            </w:pPr>
            <w:r>
              <w:rPr>
                <w:rFonts w:hint="eastAsia" w:ascii="宋体" w:hAnsi="宋体"/>
                <w:b/>
                <w:bCs/>
                <w:szCs w:val="21"/>
              </w:rPr>
              <w:t xml:space="preserve">（法定节假日）</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按月</w:t>
            </w:r>
            <w:r>
              <w:rPr>
                <w:rFonts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4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保洁员（非退休）-非高温岗</w:t>
            </w:r>
            <w:r/>
          </w:p>
        </w:tc>
        <w:tc>
          <w:tcPr>
            <w:tcBorders>
              <w:top w:val="single" w:color="auto" w:sz="4" w:space="0"/>
              <w:left w:val="single" w:color="auto" w:sz="4" w:space="0"/>
              <w:bottom w:val="single" w:color="auto" w:sz="4" w:space="0"/>
              <w:right w:val="single" w:color="auto" w:sz="4" w:space="0"/>
            </w:tcBorders>
            <w:tcW w:w="29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532</w:t>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8</w:t>
            </w:r>
            <w:r>
              <w:rPr>
                <w:rFonts w:ascii="宋体" w:hAnsi="宋体"/>
                <w:b/>
                <w:szCs w:val="21"/>
              </w:rPr>
              <w:t xml:space="preserve">25.52</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按要求填写</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4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保洁员（退休）-非高温岗</w:t>
            </w:r>
            <w:r/>
          </w:p>
        </w:tc>
        <w:tc>
          <w:tcPr>
            <w:tcBorders>
              <w:top w:val="single" w:color="auto" w:sz="4" w:space="0"/>
              <w:left w:val="single" w:color="auto" w:sz="4" w:space="0"/>
              <w:bottom w:val="single" w:color="auto" w:sz="4" w:space="0"/>
              <w:right w:val="single" w:color="auto" w:sz="4" w:space="0"/>
            </w:tcBorders>
            <w:tcW w:w="29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工伤险1</w:t>
            </w:r>
            <w:r>
              <w:rPr>
                <w:rFonts w:ascii="宋体" w:hAnsi="宋体"/>
                <w:b/>
                <w:bCs/>
                <w:szCs w:val="21"/>
              </w:rPr>
              <w:t xml:space="preserve">9.81</w:t>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400" w:lineRule="exact"/>
              <w:rPr>
                <w:rFonts w:ascii="宋体" w:hAnsi="宋体"/>
                <w:b/>
                <w:szCs w:val="21"/>
              </w:rPr>
            </w:pPr>
            <w:r>
              <w:rPr>
                <w:rFonts w:ascii="宋体" w:hAnsi="宋体"/>
                <w:b/>
                <w:szCs w:val="21"/>
              </w:rPr>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8</w:t>
            </w:r>
            <w:r>
              <w:rPr>
                <w:rFonts w:ascii="宋体" w:hAnsi="宋体"/>
                <w:b/>
                <w:szCs w:val="21"/>
              </w:rPr>
              <w:t xml:space="preserve">25.52</w:t>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400" w:lineRule="exact"/>
              <w:rPr>
                <w:rFonts w:ascii="宋体" w:hAnsi="宋体"/>
                <w:b/>
                <w:szCs w:val="21"/>
              </w:rPr>
            </w:pPr>
            <w:r>
              <w:rPr>
                <w:rFonts w:hint="eastAsia" w:ascii="宋体" w:hAnsi="宋体"/>
                <w:b/>
                <w:szCs w:val="21"/>
              </w:rPr>
              <w:t xml:space="preserve">按要求填写</w:t>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49"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2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9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3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03"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863"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9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rPr>
          <w:rFonts w:ascii="宋体" w:hAnsi="宋体"/>
          <w:sz w:val="24"/>
        </w:rPr>
        <w:sectPr>
          <w:footnotePr/>
          <w:endnotePr/>
          <w:type w:val="nextPage"/>
          <w:pgSz w:w="11906" w:h="16838" w:orient="portrait"/>
          <w:pgMar w:top="1440" w:right="1134" w:bottom="1440" w:left="1134" w:header="851" w:footer="680" w:gutter="0"/>
          <w:cols w:num="1" w:sep="0" w:space="425" w:equalWidth="1"/>
          <w:docGrid w:linePitch="360"/>
        </w:sectPr>
      </w:pPr>
      <w:r>
        <w:rPr>
          <w:rFonts w:ascii="宋体" w:hAnsi="宋体"/>
          <w:sz w:val="24"/>
        </w:rPr>
      </w:r>
      <w:r/>
    </w:p>
    <w:p>
      <w:pPr>
        <w:pStyle w:val="832"/>
        <w:numPr>
          <w:ilvl w:val="0"/>
          <w:numId w:val="28"/>
        </w:numPr>
        <w:rPr>
          <w:rFonts w:ascii="宋体" w:hAnsi="宋体"/>
          <w:sz w:val="32"/>
          <w:u w:val="single"/>
        </w:rPr>
      </w:pPr>
      <w:r>
        <w:rPr>
          <w:rFonts w:ascii="宋体" w:hAnsi="宋体"/>
          <w:sz w:val="32"/>
          <w:u w:val="single"/>
        </w:rPr>
        <w:t xml:space="preserve">投标人情况表</w:t>
      </w:r>
      <w:r/>
    </w:p>
    <w:p>
      <w:pPr>
        <w:pStyle w:val="846"/>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846"/>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846"/>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t xml:space="preserve">单位2025年总营业收入</w:t>
            </w:r>
            <w:r/>
          </w:p>
        </w:tc>
        <w:tc>
          <w:tcPr>
            <w:tcBorders>
              <w:left w:val="single" w:color="auto" w:sz="4" w:space="0"/>
            </w:tcBorders>
            <w:tcW w:w="2262" w:type="dxa"/>
            <w:vAlign w:val="center"/>
            <w:textDirection w:val="lrTb"/>
            <w:noWrap w:val="false"/>
          </w:tcPr>
          <w:p>
            <w:pPr>
              <w:pStyle w:val="846"/>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846"/>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846"/>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846"/>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846"/>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846"/>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846"/>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846"/>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ascii="宋体" w:hAnsi="宋体"/>
          <w:b/>
          <w:color w:val="000000"/>
          <w:szCs w:val="21"/>
        </w:rPr>
      </w:pPr>
      <w:r>
        <w:rPr>
          <w:rFonts w:ascii="宋体" w:hAnsi="宋体"/>
          <w:b/>
          <w:color w:val="000000"/>
          <w:szCs w:val="21"/>
        </w:rPr>
        <w:t xml:space="preserve">注：企业规模的企业划型标准请根据《中小企业划型标准规定》（工信部联企业〔2011〕300号）。</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79" w:name="_Ref118117040"/>
      <w:r/>
      <w:r/>
    </w:p>
    <w:p>
      <w:pPr>
        <w:pStyle w:val="832"/>
        <w:numPr>
          <w:ilvl w:val="0"/>
          <w:numId w:val="28"/>
        </w:numPr>
        <w:rPr>
          <w:rFonts w:ascii="宋体" w:hAnsi="宋体"/>
          <w:sz w:val="32"/>
          <w:u w:val="single"/>
        </w:rPr>
      </w:pPr>
      <w:r>
        <w:rPr>
          <w:rFonts w:ascii="宋体" w:hAnsi="宋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我方同意提供与投标有关的一切数据或资料，并保证所提供的投标文件及相关资料均真实有效，若有不实，由此产生的后果由我方承担；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.我方知晓上述行为的法律后果，并认可本承诺函作为采购人要求我方履行违约赔偿的依据。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55"/>
      <w:r/>
      <w:bookmarkEnd w:id="56"/>
      <w:r/>
      <w:bookmarkEnd w:id="58"/>
      <w:r/>
      <w:bookmarkEnd w:id="79"/>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32"/>
        <w:numPr>
          <w:ilvl w:val="0"/>
          <w:numId w:val="28"/>
        </w:numPr>
        <w:rPr>
          <w:rFonts w:ascii="宋体" w:hAnsi="宋体"/>
          <w:szCs w:val="21"/>
          <w:u w:val="single"/>
          <w:lang w:val="zh-CN"/>
        </w:rPr>
      </w:pPr>
      <w:r>
        <w:rPr>
          <w:rFonts w:hint="eastAsia" w:ascii="宋体" w:hAnsi="宋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57"/>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32"/>
        <w:numPr>
          <w:ilvl w:val="0"/>
          <w:numId w:val="28"/>
        </w:numPr>
        <w:rPr>
          <w:rFonts w:ascii="宋体" w:hAnsi="宋体"/>
          <w:sz w:val="32"/>
          <w:u w:val="single"/>
        </w:rPr>
      </w:pPr>
      <w:r>
        <w:rPr>
          <w:rFonts w:hint="eastAsia" w:ascii="宋体" w:hAnsi="宋体"/>
          <w:sz w:val="32"/>
          <w:u w:val="single"/>
        </w:rPr>
        <w:t xml:space="preserve">投标人符合相关扶持政策的证明材料（如有）</w:t>
      </w:r>
      <w:r/>
    </w:p>
    <w:p>
      <w:pPr>
        <w:pStyle w:val="832"/>
        <w:rPr>
          <w:rFonts w:ascii="宋体" w:hAnsi="宋体"/>
          <w:sz w:val="32"/>
        </w:rPr>
      </w:pPr>
      <w:r>
        <w:rPr>
          <w:rFonts w:ascii="宋体" w:hAnsi="宋体"/>
          <w:sz w:val="32"/>
        </w:rPr>
        <w:t xml:space="preserve">6.1中小企业声明函</w:t>
      </w:r>
      <w:r/>
    </w:p>
    <w:p>
      <w:pPr>
        <w:ind w:right="-210"/>
        <w:jc w:val="center"/>
        <w:spacing w:line="360" w:lineRule="auto"/>
        <w:rPr>
          <w:rFonts w:ascii="宋体" w:hAnsi="宋体"/>
          <w:color w:val="000000"/>
          <w:szCs w:val="21"/>
        </w:rPr>
      </w:pPr>
      <w:r>
        <w:rPr>
          <w:rFonts w:ascii="宋体" w:hAnsi="宋体"/>
          <w:color w:val="000000"/>
          <w:szCs w:val="21"/>
        </w:rPr>
        <w:t xml:space="preserve">中小企业声明函</w:t>
      </w:r>
      <w:r/>
    </w:p>
    <w:p>
      <w:pPr>
        <w:ind w:firstLine="420"/>
        <w:spacing w:line="360" w:lineRule="auto"/>
        <w:rPr>
          <w:rFonts w:ascii="宋体" w:hAnsi="宋体"/>
          <w:color w:val="000000"/>
          <w:szCs w:val="21"/>
        </w:rPr>
      </w:pPr>
      <w:r>
        <w:rPr>
          <w:rFonts w:ascii="宋体" w:hAnsi="宋体"/>
          <w:color w:val="000000"/>
          <w:szCs w:val="21"/>
        </w:rPr>
        <w:t xml:space="preserve">本公司（联合体）郑重声明，根据《政府采购促进中小企业发展管理办法》（财库[2020]46号）的规定，本公司参加</w:t>
      </w:r>
      <w:r>
        <w:rPr>
          <w:rFonts w:ascii="宋体" w:hAnsi="宋体"/>
          <w:i/>
          <w:iCs/>
          <w:color w:val="000000"/>
          <w:szCs w:val="21"/>
          <w:u w:val="single"/>
        </w:rPr>
        <w:t xml:space="preserve">（单位名称）</w:t>
      </w:r>
      <w:r>
        <w:rPr>
          <w:rFonts w:ascii="宋体" w:hAnsi="宋体"/>
          <w:color w:val="000000"/>
          <w:szCs w:val="21"/>
        </w:rPr>
        <w:t xml:space="preserve">的</w:t>
      </w:r>
      <w:r>
        <w:rPr>
          <w:rFonts w:ascii="宋体" w:hAnsi="宋体"/>
          <w:i/>
          <w:iCs/>
          <w:color w:val="000000"/>
          <w:szCs w:val="21"/>
          <w:u w:val="single"/>
        </w:rPr>
        <w:t xml:space="preserve">（项目名称）</w:t>
      </w:r>
      <w:r>
        <w:rPr>
          <w:rFonts w:ascii="宋体"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ascii="宋体" w:hAnsi="宋体"/>
          <w:color w:val="000000"/>
          <w:szCs w:val="21"/>
        </w:rPr>
      </w:pPr>
      <w:r>
        <w:rPr>
          <w:rFonts w:ascii="宋体"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olor w:val="000000"/>
          <w:szCs w:val="21"/>
        </w:rPr>
      </w:pPr>
      <w:r>
        <w:rPr>
          <w:rFonts w:ascii="宋体" w:hAnsi="宋体"/>
          <w:color w:val="000000"/>
          <w:szCs w:val="21"/>
        </w:rPr>
        <w:t xml:space="preserve">本企业对上述声明内容的真实性负责。如有虚假，将依法承担相应责任。</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t xml:space="preserve">注：1.从业人员、营业收入、资产总额填报上一年度数据，无上一年度数据的新成立企业可不填报。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rFonts w:ascii="宋体" w:hAnsi="宋体"/>
          <w:szCs w:val="21"/>
        </w:rPr>
      </w:pPr>
      <w:r>
        <w:rPr>
          <w:rFonts w:ascii="宋体" w:hAnsi="宋体"/>
          <w:b/>
          <w:color w:val="000000"/>
          <w:szCs w:val="21"/>
        </w:rPr>
        <w:t xml:space="preserve">注：投标人中标后，如有申明的，务必将中小企业声明函（加盖公章的电子件）于1个工作日内发至kszcggzy@163.com邮箱，联系电话：0512-57337661，以免影响中标公告发布。</w:t>
      </w:r>
      <w:r/>
    </w:p>
    <w:p>
      <w:pPr>
        <w:spacing w:line="280" w:lineRule="exact"/>
        <w:rPr>
          <w:rFonts w:ascii="宋体" w:hAnsi="宋体"/>
          <w:b/>
          <w:sz w:val="20"/>
        </w:rPr>
      </w:pPr>
      <w:r>
        <w:rPr>
          <w:rFonts w:ascii="宋体" w:hAnsi="宋体"/>
        </w:rP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80" w:name="_Hlk181794999"/>
      <w:r>
        <w:rPr>
          <w:rFonts w:hint="eastAsia" w:ascii="宋体" w:hAnsi="宋体"/>
          <w:b/>
          <w:sz w:val="18"/>
          <w:szCs w:val="18"/>
        </w:rPr>
        <w:t xml:space="preserve">软件和信息技术服务业</w:t>
      </w:r>
      <w:bookmarkEnd w:id="80"/>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81" w:name="_Hlk130376042"/>
      <w:r>
        <w:rPr>
          <w:rFonts w:hint="eastAsia" w:ascii="宋体" w:hAnsi="宋体"/>
          <w:b/>
          <w:sz w:val="18"/>
          <w:szCs w:val="18"/>
        </w:rPr>
        <w:t xml:space="preserve">物业管理</w:t>
      </w:r>
      <w:bookmarkEnd w:id="81"/>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宋体" w:hAnsi="宋体"/>
          <w:sz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82" w:name="_Ref76975289"/>
      <w:r/>
      <w:r/>
    </w:p>
    <w:p>
      <w:pPr>
        <w:pStyle w:val="832"/>
        <w:rPr>
          <w:rFonts w:ascii="宋体" w:hAnsi="宋体"/>
          <w:sz w:val="32"/>
        </w:rPr>
      </w:pPr>
      <w:r>
        <w:rPr>
          <w:rFonts w:ascii="宋体" w:hAnsi="宋体"/>
          <w:sz w:val="32"/>
        </w:rPr>
        <w:t xml:space="preserve">6.2残疾人福利性单位声明函</w:t>
      </w:r>
      <w:r/>
    </w:p>
    <w:p>
      <w:pPr>
        <w:pStyle w:val="1082"/>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8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82"/>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82"/>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82"/>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82"/>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82"/>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宋体" w:hAnsi="宋体"/>
          <w:sz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83" w:name="_Ref79499316"/>
      <w:r/>
      <w:r/>
    </w:p>
    <w:p>
      <w:pPr>
        <w:pStyle w:val="832"/>
        <w:rPr>
          <w:rFonts w:ascii="宋体" w:hAnsi="宋体"/>
          <w:sz w:val="32"/>
        </w:rPr>
      </w:pPr>
      <w:r>
        <w:rPr>
          <w:rFonts w:ascii="宋体" w:hAnsi="宋体"/>
          <w:sz w:val="32"/>
        </w:rPr>
        <w:t xml:space="preserve">6.3监狱企业证明文件</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32"/>
        <w:numPr>
          <w:ilvl w:val="0"/>
          <w:numId w:val="28"/>
        </w:numPr>
        <w:rPr>
          <w:rFonts w:ascii="宋体" w:hAnsi="宋体"/>
          <w:sz w:val="32"/>
          <w:u w:val="single"/>
        </w:rPr>
      </w:pPr>
      <w:r>
        <w:rPr>
          <w:rFonts w:hint="eastAsia" w:ascii="宋体" w:hAnsi="宋体"/>
          <w:sz w:val="32"/>
          <w:u w:val="single"/>
        </w:rPr>
        <w:t xml:space="preserve">特定资格条件的证明材料</w:t>
      </w:r>
      <w:r/>
    </w:p>
    <w:p>
      <w:pPr>
        <w:ind w:firstLine="420"/>
        <w:spacing w:line="360" w:lineRule="auto"/>
        <w:rPr>
          <w:rFonts w:ascii="宋体" w:hAnsi="宋体"/>
          <w:i/>
        </w:rPr>
      </w:pPr>
      <w:r>
        <w:rPr>
          <w:rFonts w:hint="eastAsia" w:ascii="宋体" w:hAnsi="宋体"/>
          <w:i/>
        </w:rPr>
        <w:t xml:space="preserve">如有特定资格条件，则必须提供相应证明材料，否则将被认定为资格审查不合格。</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84" w:name="_Ref65584695"/>
      <w:r/>
      <w:bookmarkStart w:id="85" w:name="法定代表人授权委托书"/>
      <w:r/>
      <w:bookmarkStart w:id="86" w:name="_Ref79499332"/>
      <w:r/>
      <w:bookmarkStart w:id="87" w:name="_Toc8652605"/>
      <w:r/>
      <w:bookmarkStart w:id="88" w:name="_Ref803173"/>
      <w:r/>
      <w:bookmarkStart w:id="89" w:name="_Toc483385150"/>
      <w:r/>
      <w:bookmarkStart w:id="90" w:name="_Toc519609407"/>
      <w:r/>
      <w:bookmarkStart w:id="91" w:name="_Toc8652604"/>
      <w:r/>
      <w:bookmarkStart w:id="92" w:name="_Ref477866519"/>
      <w:r/>
      <w:bookmarkStart w:id="93" w:name="_Toc522624854"/>
      <w:r/>
      <w:bookmarkStart w:id="94" w:name="偏离表（技术、商务）"/>
      <w:r/>
      <w:bookmarkStart w:id="95" w:name="_Toc521586598"/>
      <w:r/>
      <w:bookmarkEnd w:id="82"/>
      <w:r/>
      <w:bookmarkEnd w:id="83"/>
      <w:r/>
      <w:r/>
    </w:p>
    <w:p>
      <w:pPr>
        <w:pStyle w:val="832"/>
        <w:numPr>
          <w:ilvl w:val="0"/>
          <w:numId w:val="28"/>
        </w:numPr>
        <w:rPr>
          <w:rFonts w:ascii="宋体" w:hAnsi="宋体"/>
          <w:sz w:val="32"/>
          <w:u w:val="single"/>
        </w:rPr>
      </w:pPr>
      <w:r>
        <w:rPr>
          <w:rFonts w:ascii="宋体" w:hAnsi="宋体"/>
          <w:sz w:val="32"/>
          <w:u w:val="single"/>
        </w:rPr>
        <w:t xml:space="preserve">法定代表人授权委托书</w:t>
      </w:r>
      <w:bookmarkEnd w:id="84"/>
      <w:r/>
      <w:bookmarkEnd w:id="85"/>
      <w:r/>
      <w:bookmarkEnd w:id="86"/>
      <w:r>
        <w:rPr>
          <w:rFonts w:hint="eastAsia" w:ascii="宋体" w:hAnsi="宋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87"/>
      <w:r/>
      <w:bookmarkEnd w:id="88"/>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32"/>
        <w:numPr>
          <w:ilvl w:val="0"/>
          <w:numId w:val="28"/>
        </w:numPr>
        <w:rPr>
          <w:rFonts w:ascii="宋体" w:hAnsi="宋体"/>
          <w:sz w:val="32"/>
          <w:u w:val="single"/>
        </w:rPr>
      </w:pPr>
      <w:r>
        <w:rPr>
          <w:rFonts w:ascii="宋体" w:hAnsi="宋体"/>
          <w:sz w:val="32"/>
          <w:u w:val="single"/>
        </w:rPr>
        <w:t xml:space="preserve">偏离表（技术</w:t>
      </w:r>
      <w:r>
        <w:rPr>
          <w:rFonts w:hint="eastAsia" w:ascii="宋体" w:hAnsi="宋体"/>
          <w:sz w:val="32"/>
          <w:u w:val="single"/>
        </w:rPr>
        <w:t xml:space="preserve">要求</w:t>
      </w:r>
      <w:r>
        <w:rPr>
          <w:rFonts w:ascii="宋体" w:hAnsi="宋体"/>
          <w:sz w:val="32"/>
          <w:u w:val="single"/>
        </w:rPr>
        <w:t xml:space="preserve">）</w:t>
      </w:r>
      <w:bookmarkEnd w:id="89"/>
      <w:r/>
      <w:bookmarkEnd w:id="90"/>
      <w:r/>
      <w:bookmarkEnd w:id="91"/>
      <w:r/>
      <w:bookmarkEnd w:id="92"/>
      <w:r/>
      <w:bookmarkEnd w:id="93"/>
      <w:r/>
      <w:bookmarkEnd w:id="94"/>
      <w:r/>
      <w:bookmarkEnd w:id="95"/>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4"/>
        <w:gridCol w:w="2624"/>
        <w:gridCol w:w="2640"/>
        <w:gridCol w:w="2572"/>
      </w:tblGrid>
      <w:tr>
        <w:trPr>
          <w:trHeight w:val="454"/>
        </w:trPr>
        <w:tc>
          <w:tcPr>
            <w:tcW w:w="1082" w:type="pct"/>
            <w:vAlign w:val="center"/>
            <w:textDirection w:val="lrTb"/>
            <w:noWrap w:val="false"/>
          </w:tcPr>
          <w:p>
            <w:pPr>
              <w:pStyle w:val="846"/>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846"/>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846"/>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846"/>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84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84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84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84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84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4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4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4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846"/>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846"/>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84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84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846"/>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32"/>
        <w:numPr>
          <w:ilvl w:val="0"/>
          <w:numId w:val="28"/>
        </w:numPr>
        <w:rPr>
          <w:rFonts w:ascii="宋体" w:hAnsi="宋体"/>
          <w:sz w:val="32"/>
          <w:u w:val="single"/>
        </w:rPr>
      </w:pPr>
      <w:r>
        <w:rPr>
          <w:rFonts w:hint="eastAsia" w:ascii="宋体" w:hAnsi="宋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62"/>
        <w:gridCol w:w="2626"/>
        <w:gridCol w:w="2626"/>
        <w:gridCol w:w="2586"/>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46"/>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46"/>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46"/>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46"/>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46"/>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46"/>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46"/>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46"/>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46"/>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46"/>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46"/>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46"/>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846"/>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46"/>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846"/>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846"/>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偏离表未填写、负偏离、未提供所要求的材料的，将被视为无效投标注。投标人可根据招标内容自行调整，所列条目为示例。</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bookmarkStart w:id="96" w:name="_Ref65584702"/>
      <w:r/>
      <w:bookmarkStart w:id="97" w:name="人员配置表"/>
      <w:r/>
      <w:r/>
    </w:p>
    <w:p>
      <w:pPr>
        <w:pStyle w:val="832"/>
        <w:numPr>
          <w:ilvl w:val="0"/>
          <w:numId w:val="28"/>
        </w:numPr>
        <w:rPr>
          <w:rFonts w:ascii="宋体" w:hAnsi="宋体"/>
          <w:sz w:val="32"/>
          <w:u w:val="single"/>
        </w:rPr>
      </w:pPr>
      <w:r>
        <w:rPr>
          <w:rFonts w:ascii="宋体" w:hAnsi="宋体"/>
          <w:sz w:val="32"/>
          <w:u w:val="single"/>
        </w:rPr>
        <w:t xml:space="preserve">人员配置表</w:t>
      </w:r>
      <w:bookmarkEnd w:id="96"/>
      <w:r/>
      <w:bookmarkEnd w:id="97"/>
      <w:r/>
      <w:r/>
    </w:p>
    <w:p>
      <w:pPr>
        <w:jc w:val="center"/>
        <w:spacing w:line="360" w:lineRule="auto"/>
        <w:rPr>
          <w:rFonts w:ascii="宋体" w:hAnsi="宋体"/>
        </w:rPr>
      </w:pPr>
      <w:r/>
      <w:bookmarkStart w:id="98" w:name="_Ref79499337"/>
      <w:r/>
      <w:bookmarkStart w:id="99" w:name="_Toc8652606"/>
      <w:r/>
      <w:bookmarkStart w:id="100" w:name="类似业绩证明材料"/>
      <w:r/>
      <w:bookmarkStart w:id="101" w:name="_Ref803185"/>
      <w:r/>
      <w:bookmarkStart w:id="102" w:name="_Toc521586599"/>
      <w:r/>
      <w:bookmarkStart w:id="103" w:name="_Toc483385151"/>
      <w:r/>
      <w:bookmarkStart w:id="104" w:name="_Toc522624855"/>
      <w:r/>
      <w:bookmarkStart w:id="105" w:name="_Ref477866521"/>
      <w:r/>
      <w:bookmarkStart w:id="106" w:name="_Toc519609408"/>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735"/>
        <w:gridCol w:w="1244"/>
        <w:gridCol w:w="782"/>
        <w:gridCol w:w="784"/>
        <w:gridCol w:w="730"/>
        <w:gridCol w:w="2560"/>
        <w:gridCol w:w="2849"/>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03"/>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03"/>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03"/>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103"/>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03"/>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03"/>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03"/>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03"/>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103"/>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103"/>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103"/>
              <w:jc w:val="center"/>
              <w:rPr>
                <w:rFonts w:hAnsi="宋体" w:eastAsia="宋体"/>
                <w:sz w:val="21"/>
                <w:szCs w:val="21"/>
              </w:rPr>
            </w:pPr>
            <w:r>
              <w:rPr>
                <w:rFonts w:hAnsi="宋体" w:eastAsia="宋体"/>
                <w:sz w:val="21"/>
                <w:szCs w:val="21"/>
              </w:rPr>
            </w:r>
            <w:r/>
          </w:p>
        </w:tc>
      </w:tr>
    </w:tbl>
    <w:p>
      <w:pPr>
        <w:pStyle w:val="1082"/>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103"/>
        <w:jc w:val="right"/>
        <w:spacing w:line="360" w:lineRule="auto"/>
        <w:rPr>
          <w:rFonts w:hAnsi="宋体" w:eastAsia="宋体"/>
          <w:sz w:val="21"/>
          <w:szCs w:val="21"/>
        </w:rPr>
      </w:pPr>
      <w:r>
        <w:rPr>
          <w:rFonts w:hAnsi="宋体" w:eastAsia="宋体"/>
          <w:sz w:val="21"/>
          <w:szCs w:val="21"/>
        </w:rPr>
        <w:t xml:space="preserve">投标人：（公章）</w:t>
      </w:r>
      <w:r/>
    </w:p>
    <w:p>
      <w:pPr>
        <w:pStyle w:val="1103"/>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103"/>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32"/>
        <w:numPr>
          <w:ilvl w:val="0"/>
          <w:numId w:val="28"/>
        </w:numPr>
        <w:rPr>
          <w:rFonts w:ascii="宋体" w:hAnsi="宋体"/>
          <w:sz w:val="32"/>
          <w:u w:val="single"/>
        </w:rPr>
      </w:pPr>
      <w:r>
        <w:rPr>
          <w:rFonts w:ascii="宋体" w:hAnsi="宋体"/>
          <w:sz w:val="32"/>
          <w:u w:val="single"/>
        </w:rPr>
        <w:t xml:space="preserve">类似业绩证明材料</w:t>
      </w:r>
      <w:bookmarkEnd w:id="98"/>
      <w:r/>
      <w:bookmarkEnd w:id="99"/>
      <w:r/>
      <w:bookmarkEnd w:id="100"/>
      <w:r/>
      <w:bookmarkEnd w:id="101"/>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49"/>
        <w:gridCol w:w="2021"/>
        <w:gridCol w:w="2021"/>
        <w:gridCol w:w="2404"/>
        <w:gridCol w:w="1829"/>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宋体" w:hAnsi="宋体"/>
          <w:sz w:val="32"/>
          <w:u w:val="single"/>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u w:val="single"/>
        </w:rPr>
      </w:r>
      <w:r/>
    </w:p>
    <w:p>
      <w:pPr>
        <w:pStyle w:val="832"/>
        <w:numPr>
          <w:ilvl w:val="0"/>
          <w:numId w:val="28"/>
        </w:numPr>
        <w:rPr>
          <w:rFonts w:ascii="宋体" w:hAnsi="宋体"/>
          <w:sz w:val="32"/>
          <w:u w:val="single"/>
        </w:rPr>
      </w:pPr>
      <w:r>
        <w:rPr>
          <w:rFonts w:hint="eastAsia" w:ascii="宋体" w:hAnsi="宋体"/>
          <w:sz w:val="32"/>
          <w:u w:val="single"/>
        </w:rPr>
        <w:t xml:space="preserve">与本次招标相关材料</w:t>
      </w:r>
      <w:bookmarkStart w:id="107" w:name="_Toc8652608"/>
      <w:r/>
      <w:bookmarkStart w:id="108" w:name="_Toc477186799"/>
      <w:r/>
      <w:bookmarkStart w:id="109" w:name="_Toc477186552"/>
      <w:r/>
      <w:bookmarkStart w:id="110" w:name="_Toc8652804"/>
      <w:r/>
      <w:bookmarkStart w:id="111" w:name="_Hlk79065414"/>
      <w:r/>
      <w:bookmarkEnd w:id="102"/>
      <w:r/>
      <w:bookmarkEnd w:id="103"/>
      <w:r/>
      <w:bookmarkEnd w:id="104"/>
      <w:r/>
      <w:bookmarkEnd w:id="105"/>
      <w:r/>
      <w:bookmarkEnd w:id="106"/>
      <w:r/>
      <w:r/>
    </w:p>
    <w:p>
      <w:pPr>
        <w:rPr>
          <w:rFonts w:ascii="宋体" w:hAnsi="宋体"/>
          <w:sz w:val="32"/>
          <w:szCs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112" w:name="_Toc160626428"/>
      <w:r/>
      <w:r/>
    </w:p>
    <w:p>
      <w:pPr>
        <w:pStyle w:val="831"/>
        <w:jc w:val="center"/>
        <w:spacing w:before="0" w:after="0" w:line="360" w:lineRule="auto"/>
        <w:rPr>
          <w:rFonts w:ascii="宋体" w:hAnsi="宋体" w:eastAsia="宋体"/>
          <w:sz w:val="32"/>
          <w:szCs w:val="32"/>
        </w:rPr>
      </w:pPr>
      <w:r/>
      <w:bookmarkStart w:id="113" w:name="_Toc237852999"/>
      <w:r/>
      <w:bookmarkStart w:id="114" w:name="_Toc237853083"/>
      <w:r>
        <w:rPr>
          <w:rFonts w:ascii="宋体" w:hAnsi="宋体" w:eastAsia="宋体"/>
          <w:sz w:val="32"/>
          <w:szCs w:val="32"/>
        </w:rPr>
        <w:t xml:space="preserve">第四章 </w:t>
      </w:r>
      <w:bookmarkEnd w:id="107"/>
      <w:r/>
      <w:bookmarkEnd w:id="108"/>
      <w:r/>
      <w:bookmarkEnd w:id="109"/>
      <w:r/>
      <w:bookmarkEnd w:id="110"/>
      <w:r>
        <w:rPr>
          <w:rFonts w:ascii="宋体" w:hAnsi="宋体" w:eastAsia="宋体"/>
          <w:sz w:val="32"/>
          <w:szCs w:val="32"/>
        </w:rPr>
        <w:t xml:space="preserve">采购需求</w:t>
      </w:r>
      <w:bookmarkStart w:id="115" w:name="_Toc477186553"/>
      <w:r/>
      <w:bookmarkStart w:id="116" w:name="_Toc477186800"/>
      <w:r/>
      <w:bookmarkStart w:id="117" w:name="_Toc8652805"/>
      <w:r/>
      <w:bookmarkStart w:id="118" w:name="_Toc8652610"/>
      <w:r/>
      <w:bookmarkEnd w:id="112"/>
      <w:r/>
      <w:bookmarkEnd w:id="113"/>
      <w:r/>
      <w:bookmarkEnd w:id="114"/>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19" w:name="_Hlk81407760"/>
      <w:r>
        <w:rPr>
          <w:rFonts w:ascii="宋体" w:hAnsi="宋体" w:cs="Segoe UI Symbol"/>
          <w:b/>
          <w:color w:val="000000"/>
          <w:szCs w:val="21"/>
          <w:highlight w:val="yellow"/>
        </w:rPr>
        <w:t xml:space="preserve">★</w:t>
      </w:r>
      <w:bookmarkEnd w:id="119"/>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pStyle w:val="832"/>
        <w:ind w:firstLine="422"/>
        <w:spacing w:before="240"/>
        <w:rPr>
          <w:rFonts w:ascii="宋体" w:hAnsi="宋体"/>
          <w:szCs w:val="21"/>
        </w:rPr>
      </w:pPr>
      <w:r>
        <w:rPr>
          <w:rFonts w:ascii="宋体" w:hAnsi="宋体"/>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w:t>
      </w:r>
      <w:r>
        <w:rPr>
          <w:rFonts w:ascii="宋体" w:hAnsi="宋体"/>
          <w:szCs w:val="21"/>
        </w:rPr>
        <w:t xml:space="preserve">52</w:t>
      </w:r>
      <w:r>
        <w:rPr>
          <w:rFonts w:ascii="宋体" w:hAnsi="宋体"/>
          <w:szCs w:val="21"/>
        </w:rPr>
        <w:t xml:space="preserve">；</w:t>
      </w:r>
      <w:r/>
    </w:p>
    <w:p>
      <w:pPr>
        <w:ind w:firstLine="420"/>
        <w:spacing w:line="360" w:lineRule="auto"/>
        <w:rPr>
          <w:rFonts w:ascii="宋体" w:hAnsi="宋体"/>
          <w:highlight w:val="none"/>
        </w:rPr>
      </w:pPr>
      <w:r>
        <w:rPr>
          <w:rFonts w:ascii="宋体" w:hAnsi="宋体"/>
          <w:szCs w:val="21"/>
        </w:rPr>
        <w:t xml:space="preserve">2.项目名称：</w:t>
      </w:r>
      <w:r>
        <w:rPr>
          <w:rFonts w:hint="eastAsia" w:ascii="宋体" w:hAnsi="宋体"/>
          <w:szCs w:val="21"/>
        </w:rPr>
        <w:t xml:space="preserve">张浦镇社会治安综合治理中心后勤保障服务项目</w:t>
      </w:r>
      <w:r>
        <w:rPr>
          <w:rFonts w:ascii="宋体" w:hAnsi="宋体"/>
          <w:szCs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概况：张浦镇政法大院建成于2017年7月，占地近35000平方米，是张浦镇党委政府整合社会治理局、派出所、法庭、人民来访接待中心、司法、矛盾调解、消防、应急、综合指挥、数字城管、网格管理和安全教育等职能、功能的镇社会治理服务中心。中心大院是张浦镇向公众展示良好形象的窗口，中心大院的安全秩序与环境卫生工作则是窗口中的窗口。</w:t>
      </w:r>
      <w:r/>
      <w:r>
        <w:rPr>
          <w:rFonts w:ascii="宋体" w:hAnsi="宋体"/>
          <w:szCs w:val="21"/>
          <w:highlight w:val="none"/>
        </w:rPr>
      </w:r>
      <w:r>
        <w:rPr>
          <w:rFonts w:ascii="宋体" w:hAnsi="宋体"/>
          <w:szCs w:val="21"/>
          <w:highlight w:val="none"/>
        </w:rPr>
      </w:r>
      <w:r>
        <w:rPr>
          <w:sz w:val="21"/>
        </w:rPr>
      </w:r>
    </w:p>
    <w:p>
      <w:pPr>
        <w:pStyle w:val="832"/>
        <w:ind w:firstLine="422"/>
        <w:spacing w:before="240"/>
        <w:rPr>
          <w:rFonts w:ascii="宋体" w:hAnsi="宋体"/>
          <w:szCs w:val="21"/>
        </w:rPr>
      </w:pPr>
      <w:r>
        <w:rPr>
          <w:rFonts w:hint="eastAsia" w:ascii="宋体" w:hAnsi="宋体"/>
          <w:szCs w:val="21"/>
        </w:rPr>
        <w:t xml:space="preserve">★</w:t>
      </w:r>
      <w:r>
        <w:rPr>
          <w:rFonts w:hint="eastAsia" w:ascii="宋体" w:hAnsi="宋体"/>
          <w:szCs w:val="21"/>
        </w:rPr>
        <w:t xml:space="preserve">二、服务要求</w:t>
      </w:r>
      <w:r/>
    </w:p>
    <w:p>
      <w:pPr>
        <w:pStyle w:val="833"/>
        <w:ind w:firstLine="422"/>
        <w:spacing w:before="240" w:after="0" w:line="360" w:lineRule="auto"/>
        <w:rPr>
          <w:rFonts w:ascii="宋体" w:hAnsi="宋体"/>
          <w:sz w:val="21"/>
          <w:szCs w:val="21"/>
        </w:rPr>
      </w:pPr>
      <w:r>
        <w:rPr>
          <w:rFonts w:hint="eastAsia" w:ascii="宋体" w:hAnsi="宋体"/>
          <w:sz w:val="21"/>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综合服务；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服务区域内卫生保洁；</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公共设施及特种设备日常巡检、维护及维修；</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重大活动服务保障；</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其他采购人合理要求的内容。</w:t>
      </w:r>
      <w:r/>
    </w:p>
    <w:p>
      <w:pPr>
        <w:pStyle w:val="833"/>
        <w:ind w:firstLine="422"/>
        <w:spacing w:before="240" w:after="0" w:line="360" w:lineRule="auto"/>
        <w:rPr>
          <w:rFonts w:ascii="宋体" w:hAnsi="宋体"/>
          <w:sz w:val="21"/>
          <w:szCs w:val="21"/>
        </w:rPr>
      </w:pPr>
      <w:r>
        <w:rPr>
          <w:rFonts w:hint="eastAsia" w:ascii="宋体" w:hAnsi="宋体"/>
          <w:sz w:val="21"/>
          <w:szCs w:val="21"/>
        </w:rPr>
        <w:t xml:space="preserve">（二）服务人员配置要求</w:t>
      </w:r>
      <w:r/>
    </w:p>
    <w:p>
      <w:pPr>
        <w:ind w:firstLine="420"/>
        <w:spacing w:line="360" w:lineRule="auto"/>
        <w:rPr>
          <w:rFonts w:ascii="宋体" w:hAnsi="宋体"/>
          <w:szCs w:val="21"/>
        </w:rPr>
      </w:pPr>
      <w:r>
        <w:rPr>
          <w:rFonts w:hint="eastAsia" w:ascii="宋体" w:hAnsi="宋体"/>
          <w:szCs w:val="21"/>
        </w:rPr>
        <w:t xml:space="preserve">本项目须配备服务人员共</w:t>
      </w:r>
      <w:r>
        <w:rPr>
          <w:rFonts w:hint="eastAsia" w:ascii="宋体" w:hAnsi="宋体"/>
          <w:szCs w:val="21"/>
        </w:rPr>
        <w:t xml:space="preserve">4</w:t>
      </w:r>
      <w:r>
        <w:rPr>
          <w:rFonts w:ascii="宋体" w:hAnsi="宋体"/>
          <w:szCs w:val="21"/>
        </w:rPr>
        <w:t xml:space="preserve">7</w:t>
      </w:r>
      <w:r>
        <w:rPr>
          <w:rFonts w:hint="eastAsia" w:ascii="宋体" w:hAnsi="宋体"/>
          <w:szCs w:val="21"/>
        </w:rPr>
        <w:t xml:space="preserve">人，</w:t>
      </w:r>
      <w:r>
        <w:rPr>
          <w:rFonts w:hint="eastAsia" w:ascii="宋体" w:hAnsi="宋体" w:cs="宋体"/>
          <w:szCs w:val="21"/>
        </w:rPr>
        <w:t xml:space="preserve">普通服务人员流动率不超过</w:t>
      </w:r>
      <w:r>
        <w:rPr>
          <w:rFonts w:ascii="宋体" w:hAnsi="宋体" w:cs="宋体"/>
          <w:szCs w:val="21"/>
        </w:rPr>
        <w:t xml:space="preserve">20</w:t>
      </w:r>
      <w:r>
        <w:rPr>
          <w:rFonts w:hint="eastAsia" w:ascii="宋体" w:hAnsi="宋体" w:cs="宋体"/>
          <w:szCs w:val="21"/>
        </w:rPr>
        <w:t xml:space="preserve">%，甲方主动要求更换除外。</w:t>
      </w:r>
      <w:r/>
    </w:p>
    <w:tbl>
      <w:tblPr>
        <w:tblW w:w="4899" w:type="pct"/>
        <w:tblInd w:w="108" w:type="dxa"/>
        <w:tblLayout w:type="fixed"/>
        <w:tblLook w:val="04A0" w:firstRow="1" w:lastRow="0" w:firstColumn="1" w:lastColumn="0" w:noHBand="0" w:noVBand="1"/>
      </w:tblPr>
      <w:tblGrid>
        <w:gridCol w:w="709"/>
        <w:gridCol w:w="1985"/>
        <w:gridCol w:w="17"/>
        <w:gridCol w:w="691"/>
        <w:gridCol w:w="2169"/>
        <w:gridCol w:w="1873"/>
        <w:gridCol w:w="2044"/>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046"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岗位设置</w:t>
            </w:r>
            <w:r/>
          </w:p>
        </w:tc>
        <w:tc>
          <w:tcPr>
            <w:gridSpan w:val="2"/>
            <w:shd w:val="clear" w:color="auto" w:fill="auto"/>
            <w:tcBorders>
              <w:top w:val="single" w:color="auto" w:sz="4" w:space="0"/>
              <w:left w:val="none" w:color="000000" w:sz="4" w:space="0"/>
              <w:bottom w:val="single" w:color="auto" w:sz="4" w:space="0"/>
              <w:right w:val="single" w:color="auto" w:sz="4" w:space="0"/>
            </w:tcBorders>
            <w:tcW w:w="37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性别年龄</w:t>
            </w:r>
            <w:r/>
          </w:p>
        </w:tc>
        <w:tc>
          <w:tcPr>
            <w:shd w:val="clear" w:color="auto" w:fill="auto"/>
            <w:tcBorders>
              <w:top w:val="single" w:color="auto"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工作时间</w:t>
            </w:r>
            <w:r/>
          </w:p>
        </w:tc>
        <w:tc>
          <w:tcPr>
            <w:shd w:val="clear" w:color="auto" w:fill="auto"/>
            <w:tcBorders>
              <w:top w:val="single" w:color="auto"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专业能力要求</w:t>
            </w:r>
            <w:r/>
          </w:p>
        </w:tc>
      </w:tr>
      <w:tr>
        <w:trPr>
          <w:trHeight w:val="567"/>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张浦政法大院后勤人员</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gridSpan w:val="2"/>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项目经理</w:t>
            </w:r>
            <w:r/>
          </w:p>
          <w:p>
            <w:pPr>
              <w:jc w:val="center"/>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男女不限，非退休人员</w:t>
            </w:r>
            <w:r/>
          </w:p>
        </w:tc>
        <w:tc>
          <w:tcPr>
            <w:shd w:val="clear" w:color="auto" w:fill="auto"/>
            <w:tcBorders>
              <w:top w:val="none" w:color="000000"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 天 8 小时，每月需配合加班 36 小时</w:t>
            </w:r>
            <w:r/>
          </w:p>
        </w:tc>
        <w:tc>
          <w:tcPr>
            <w:shd w:val="clear" w:color="auto" w:fill="auto"/>
            <w:tcBorders>
              <w:top w:val="none" w:color="000000"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gridSpan w:val="2"/>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秩序维护队长</w:t>
            </w:r>
            <w:r/>
          </w:p>
          <w:p>
            <w:pPr>
              <w:jc w:val="center"/>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男性，非退休人员</w:t>
            </w:r>
            <w:r/>
          </w:p>
        </w:tc>
        <w:tc>
          <w:tcPr>
            <w:shd w:val="clear" w:color="auto" w:fill="auto"/>
            <w:tcBorders>
              <w:top w:val="none" w:color="000000"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 天 8 小时，每月需配合加班 36 小时</w:t>
            </w:r>
            <w:r/>
          </w:p>
        </w:tc>
        <w:tc>
          <w:tcPr>
            <w:shd w:val="clear" w:color="auto" w:fill="auto"/>
            <w:tcBorders>
              <w:top w:val="none" w:color="000000"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持有公安部门颁发的保安员证</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秩序维护员 - 信访门岗（高温岗位）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男女不限，非退休人员</w:t>
            </w:r>
            <w:r/>
          </w:p>
        </w:tc>
        <w:tc>
          <w:tcPr>
            <w:shd w:val="clear" w:color="auto" w:fill="auto"/>
            <w:tcBorders>
              <w:top w:val="none" w:color="000000"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 天 8 小时，每月需配合加班 36 小时</w:t>
            </w:r>
            <w:r/>
          </w:p>
        </w:tc>
        <w:tc>
          <w:tcPr>
            <w:shd w:val="clear" w:color="auto" w:fill="auto"/>
            <w:tcBorders>
              <w:top w:val="none" w:color="000000"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承诺中标后持有公安部门颁发的保安员证</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秩序维护员 - 派出所和法院门岗</w:t>
            </w:r>
            <w:r/>
          </w:p>
          <w:p>
            <w:pPr>
              <w:jc w:val="center"/>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男女不限，非退休人员</w:t>
            </w:r>
            <w:r/>
          </w:p>
        </w:tc>
        <w:tc>
          <w:tcPr>
            <w:shd w:val="clear" w:color="auto" w:fill="auto"/>
            <w:tcBorders>
              <w:top w:val="none" w:color="000000"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 天 8 小时，每月需配合加班 36 小时</w:t>
            </w:r>
            <w:r/>
          </w:p>
        </w:tc>
        <w:tc>
          <w:tcPr>
            <w:shd w:val="clear" w:color="auto" w:fill="auto"/>
            <w:tcBorders>
              <w:top w:val="none" w:color="000000"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承诺中标后持有公安部门颁发的保安员证</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秩序维护员 - 派出所门岗</w:t>
            </w:r>
            <w:r/>
          </w:p>
          <w:p>
            <w:pPr>
              <w:jc w:val="center"/>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w:t>
            </w:r>
            <w:bookmarkStart w:id="120" w:name="OLE_LINK1"/>
            <w:r>
              <w:rPr>
                <w:rFonts w:hint="eastAsia" w:ascii="宋体" w:hAnsi="宋体" w:cs="宋体"/>
                <w:color w:val="000000"/>
                <w:szCs w:val="21"/>
              </w:rPr>
              <w:t xml:space="preserve">非退休人员</w:t>
            </w:r>
            <w:bookmarkEnd w:id="120"/>
            <w:r/>
            <w:r/>
          </w:p>
        </w:tc>
        <w:tc>
          <w:tcPr>
            <w:shd w:val="clear" w:color="auto" w:fill="auto"/>
            <w:tcBorders>
              <w:top w:val="none" w:color="000000"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 天 8 小时，每月需配合加班 36 小时</w:t>
            </w:r>
            <w:r/>
          </w:p>
        </w:tc>
        <w:tc>
          <w:tcPr>
            <w:shd w:val="clear" w:color="auto" w:fill="auto"/>
            <w:tcBorders>
              <w:top w:val="none" w:color="000000"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承诺中标后持有公安部门颁发的保安员证</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gridSpan w:val="2"/>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保洁员</w:t>
            </w:r>
            <w:r/>
          </w:p>
          <w:p>
            <w:pPr>
              <w:jc w:val="center"/>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非</w:t>
            </w: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男女不限，非退休人员占比不低于 </w:t>
            </w:r>
            <w:r>
              <w:rPr>
                <w:rFonts w:ascii="宋体" w:hAnsi="宋体" w:cs="宋体"/>
                <w:color w:val="000000"/>
                <w:szCs w:val="21"/>
              </w:rPr>
              <w:t xml:space="preserve">8</w:t>
            </w:r>
            <w:r>
              <w:rPr>
                <w:rFonts w:hint="eastAsia" w:ascii="宋体" w:hAnsi="宋体" w:cs="宋体"/>
                <w:color w:val="000000"/>
                <w:szCs w:val="21"/>
              </w:rPr>
              <w:t xml:space="preserve">人</w:t>
            </w:r>
            <w:r/>
          </w:p>
        </w:tc>
        <w:tc>
          <w:tcPr>
            <w:shd w:val="clear" w:color="auto" w:fill="auto"/>
            <w:tcBorders>
              <w:top w:val="none" w:color="000000"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 天 8 小时，每月需配合加班 36 小时</w:t>
            </w:r>
            <w:r/>
          </w:p>
        </w:tc>
        <w:tc>
          <w:tcPr>
            <w:shd w:val="clear" w:color="auto" w:fill="auto"/>
            <w:tcBorders>
              <w:top w:val="none" w:color="000000"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gridSpan w:val="2"/>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厨师</w:t>
            </w: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 非退休人员</w:t>
            </w:r>
            <w:r/>
          </w:p>
        </w:tc>
        <w:tc>
          <w:tcPr>
            <w:shd w:val="clear" w:color="auto" w:fill="auto"/>
            <w:tcBorders>
              <w:top w:val="none" w:color="000000"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 天 8 小时，每月需配合加班 36 小时</w:t>
            </w:r>
            <w:r/>
          </w:p>
        </w:tc>
        <w:tc>
          <w:tcPr>
            <w:shd w:val="clear" w:color="auto" w:fill="auto"/>
            <w:tcBorders>
              <w:top w:val="none" w:color="000000"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w:t>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gridSpan w:val="2"/>
            <w:shd w:val="clear" w:color="auto" w:fill="auto"/>
            <w:tcBorders>
              <w:top w:val="none" w:color="000000" w:sz="4" w:space="0"/>
              <w:left w:val="none" w:color="000000" w:sz="4" w:space="0"/>
              <w:bottom w:val="single" w:color="auto" w:sz="4" w:space="0"/>
              <w:right w:val="single" w:color="auto" w:sz="4" w:space="0"/>
            </w:tcBorders>
            <w:tcW w:w="105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帮厨</w:t>
            </w:r>
            <w:r>
              <w:rPr>
                <w:rFonts w:hint="eastAsia" w:ascii="宋体" w:hAnsi="宋体" w:cs="宋体"/>
                <w:color w:val="000000"/>
                <w:szCs w:val="21"/>
              </w:rPr>
              <w:t xml:space="preserve">（高温岗位）</w:t>
            </w:r>
            <w:r/>
          </w:p>
        </w:tc>
        <w:tc>
          <w:tcPr>
            <w:shd w:val="clear" w:color="auto" w:fill="auto"/>
            <w:tcBorders>
              <w:top w:val="none" w:color="000000"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男女不限, 非退休人员</w:t>
            </w:r>
            <w:r/>
          </w:p>
        </w:tc>
        <w:tc>
          <w:tcPr>
            <w:shd w:val="clear" w:color="auto" w:fill="auto"/>
            <w:tcBorders>
              <w:top w:val="none" w:color="000000"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 天 8 小时，每月需配合加班 36 小时</w:t>
            </w:r>
            <w:r/>
          </w:p>
        </w:tc>
        <w:tc>
          <w:tcPr>
            <w:shd w:val="clear" w:color="auto" w:fill="auto"/>
            <w:tcBorders>
              <w:top w:val="none" w:color="000000"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gridSpan w:val="2"/>
            <w:shd w:val="clear" w:color="auto" w:fill="auto"/>
            <w:tcBorders>
              <w:top w:val="single" w:color="auto" w:sz="4" w:space="0"/>
              <w:left w:val="none" w:color="000000" w:sz="4" w:space="0"/>
              <w:bottom w:val="single" w:color="auto" w:sz="4" w:space="0"/>
              <w:right w:val="single" w:color="auto" w:sz="4" w:space="0"/>
            </w:tcBorders>
            <w:tcW w:w="1055" w:type="pct"/>
            <w:vAlign w:val="center"/>
            <w:textDirection w:val="lrTb"/>
            <w:noWrap w:val="false"/>
          </w:tcPr>
          <w:p>
            <w:pPr>
              <w:jc w:val="center"/>
              <w:widowControl/>
              <w:rPr>
                <w:rFonts w:ascii="宋体" w:hAnsi="宋体" w:cs="宋体"/>
                <w:color w:val="000000"/>
                <w:szCs w:val="21"/>
              </w:rPr>
            </w:pPr>
            <w:r>
              <w:rPr>
                <w:rFonts w:ascii="宋体" w:hAnsi="宋体"/>
                <w:szCs w:val="21"/>
              </w:rPr>
              <w:t xml:space="preserve">安全馆教育讲解员</w:t>
            </w:r>
            <w:r>
              <w:rPr>
                <w:rFonts w:hint="eastAsia" w:ascii="宋体" w:hAnsi="宋体" w:cs="宋体"/>
                <w:color w:val="000000"/>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ascii="宋体" w:hAnsi="宋体"/>
                <w:szCs w:val="21"/>
              </w:rPr>
              <w:t xml:space="preserve">女性，非退休人员</w:t>
            </w:r>
            <w:r/>
          </w:p>
        </w:tc>
        <w:tc>
          <w:tcPr>
            <w:shd w:val="clear" w:color="auto" w:fill="auto"/>
            <w:tcBorders>
              <w:top w:val="single" w:color="auto"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ascii="宋体" w:hAnsi="宋体"/>
                <w:szCs w:val="21"/>
              </w:rPr>
              <w:t xml:space="preserve">5 天 8 小时</w:t>
            </w:r>
            <w:r/>
          </w:p>
        </w:tc>
        <w:tc>
          <w:tcPr>
            <w:shd w:val="clear" w:color="auto" w:fill="auto"/>
            <w:tcBorders>
              <w:top w:val="single" w:color="auto"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ascii="宋体" w:hAnsi="宋体"/>
                <w:szCs w:val="21"/>
              </w:rPr>
              <w:t xml:space="preserve">/</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p>
        </w:tc>
        <w:tc>
          <w:tcPr>
            <w:gridSpan w:val="2"/>
            <w:shd w:val="clear" w:color="auto" w:fill="auto"/>
            <w:tcBorders>
              <w:top w:val="single" w:color="auto" w:sz="4" w:space="0"/>
              <w:left w:val="none" w:color="000000" w:sz="4" w:space="0"/>
              <w:bottom w:val="single" w:color="auto" w:sz="4" w:space="0"/>
              <w:right w:val="single" w:color="auto" w:sz="4" w:space="0"/>
            </w:tcBorders>
            <w:tcW w:w="1055" w:type="pct"/>
            <w:vAlign w:val="center"/>
            <w:textDirection w:val="lrTb"/>
            <w:noWrap w:val="false"/>
          </w:tcPr>
          <w:p>
            <w:pPr>
              <w:jc w:val="center"/>
              <w:widowControl/>
              <w:rPr>
                <w:rFonts w:ascii="宋体" w:hAnsi="宋体"/>
                <w:szCs w:val="21"/>
              </w:rPr>
            </w:pPr>
            <w:r>
              <w:rPr>
                <w:rFonts w:ascii="宋体" w:hAnsi="宋体"/>
                <w:szCs w:val="21"/>
              </w:rPr>
              <w:t xml:space="preserve">会务</w:t>
            </w:r>
            <w:r/>
          </w:p>
          <w:p>
            <w:pPr>
              <w:jc w:val="center"/>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ascii="宋体" w:hAnsi="宋体"/>
                <w:szCs w:val="21"/>
              </w:rPr>
              <w:t xml:space="preserve">女性，非退休人员</w:t>
            </w:r>
            <w:r/>
          </w:p>
        </w:tc>
        <w:tc>
          <w:tcPr>
            <w:shd w:val="clear" w:color="auto" w:fill="auto"/>
            <w:tcBorders>
              <w:top w:val="single" w:color="auto"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ascii="宋体" w:hAnsi="宋体"/>
                <w:szCs w:val="21"/>
              </w:rPr>
              <w:t xml:space="preserve">5 天 8 小时，配合临时加班</w:t>
            </w:r>
            <w:r>
              <w:rPr>
                <w:rFonts w:hint="eastAsia" w:ascii="宋体" w:hAnsi="宋体"/>
                <w:szCs w:val="21"/>
              </w:rPr>
              <w:t xml:space="preserve">（调休）</w:t>
            </w:r>
            <w:r/>
          </w:p>
        </w:tc>
        <w:tc>
          <w:tcPr>
            <w:shd w:val="clear" w:color="auto" w:fill="auto"/>
            <w:tcBorders>
              <w:top w:val="single" w:color="auto"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ascii="宋体" w:hAnsi="宋体"/>
                <w:szCs w:val="21"/>
              </w:rPr>
              <w:t xml:space="preserve">/</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1055" w:type="pct"/>
            <w:vAlign w:val="center"/>
            <w:textDirection w:val="lrTb"/>
            <w:noWrap w:val="false"/>
          </w:tcPr>
          <w:p>
            <w:pPr>
              <w:jc w:val="center"/>
              <w:widowControl/>
              <w:rPr>
                <w:rFonts w:ascii="宋体" w:hAnsi="宋体"/>
                <w:szCs w:val="21"/>
              </w:rPr>
            </w:pPr>
            <w:r>
              <w:rPr>
                <w:rFonts w:ascii="宋体" w:hAnsi="宋体"/>
                <w:szCs w:val="21"/>
              </w:rPr>
              <w:t xml:space="preserve">水电工</w:t>
            </w:r>
            <w:r/>
          </w:p>
          <w:p>
            <w:pPr>
              <w:jc w:val="center"/>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t xml:space="preserve">非</w:t>
            </w:r>
            <w:r>
              <w:rPr>
                <w:rFonts w:hint="eastAsia" w:ascii="宋体" w:hAnsi="宋体" w:cs="宋体"/>
                <w:color w:val="000000"/>
                <w:szCs w:val="21"/>
              </w:rPr>
              <w:t xml:space="preserve">高温岗位）</w:t>
            </w:r>
            <w:r/>
          </w:p>
        </w:tc>
        <w:tc>
          <w:tcPr>
            <w:shd w:val="clear" w:color="auto" w:fill="auto"/>
            <w:tcBorders>
              <w:top w:val="single" w:color="auto"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ascii="宋体" w:hAnsi="宋体"/>
                <w:szCs w:val="21"/>
              </w:rPr>
              <w:t xml:space="preserve">男女不限，非退休人员</w:t>
            </w:r>
            <w:r/>
          </w:p>
        </w:tc>
        <w:tc>
          <w:tcPr>
            <w:shd w:val="clear" w:color="auto" w:fill="auto"/>
            <w:tcBorders>
              <w:top w:val="single" w:color="auto"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ascii="宋体" w:hAnsi="宋体"/>
                <w:szCs w:val="21"/>
              </w:rPr>
              <w:t xml:space="preserve">5 天 8 小时，配合临时加班</w:t>
            </w:r>
            <w:r>
              <w:rPr>
                <w:rFonts w:hint="eastAsia" w:ascii="宋体" w:hAnsi="宋体"/>
                <w:szCs w:val="21"/>
              </w:rPr>
              <w:t xml:space="preserve">（调休）</w:t>
            </w:r>
            <w:r/>
          </w:p>
        </w:tc>
        <w:tc>
          <w:tcPr>
            <w:shd w:val="clear" w:color="auto" w:fill="auto"/>
            <w:tcBorders>
              <w:top w:val="single" w:color="auto"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持有</w:t>
            </w:r>
            <w:r>
              <w:rPr>
                <w:rFonts w:ascii="宋体" w:hAnsi="宋体"/>
                <w:szCs w:val="21"/>
              </w:rPr>
              <w:t xml:space="preserve">应急管理局颁发</w:t>
            </w:r>
            <w:r>
              <w:rPr>
                <w:rFonts w:hint="eastAsia" w:ascii="宋体" w:hAnsi="宋体" w:cs="宋体"/>
                <w:color w:val="000000"/>
                <w:szCs w:val="21"/>
              </w:rPr>
              <w:t xml:space="preserve">特种作业操作证（低压电工作业）</w:t>
            </w:r>
            <w:r/>
          </w:p>
          <w:p>
            <w:pPr>
              <w:jc w:val="center"/>
              <w:widowControl/>
              <w:rPr>
                <w:rFonts w:ascii="宋体" w:hAnsi="宋体" w:cs="宋体"/>
                <w:color w:val="000000"/>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持有</w:t>
            </w:r>
            <w:r>
              <w:rPr>
                <w:rFonts w:ascii="宋体" w:hAnsi="宋体"/>
                <w:szCs w:val="21"/>
              </w:rPr>
              <w:t xml:space="preserve">应急管理局颁发</w:t>
            </w:r>
            <w:r>
              <w:rPr>
                <w:rFonts w:hint="eastAsia" w:ascii="宋体" w:hAnsi="宋体" w:cs="宋体"/>
                <w:color w:val="000000"/>
                <w:szCs w:val="21"/>
              </w:rPr>
              <w:t xml:space="preserve">特种作业操作证（高压电工作业）</w:t>
            </w:r>
            <w:r/>
          </w:p>
          <w:p>
            <w:pPr>
              <w:jc w:val="center"/>
              <w:widowControl/>
              <w:rPr>
                <w:rFonts w:ascii="宋体" w:hAnsi="宋体"/>
                <w:szCs w:val="21"/>
              </w:rPr>
            </w:pPr>
            <w:r>
              <w:rPr>
                <w:rFonts w:hint="eastAsia" w:ascii="宋体" w:hAnsi="宋体"/>
                <w:szCs w:val="21"/>
              </w:rPr>
              <w:t xml:space="preserve">3.持有</w:t>
            </w:r>
            <w:r>
              <w:rPr>
                <w:rFonts w:ascii="宋体" w:hAnsi="宋体"/>
                <w:szCs w:val="21"/>
              </w:rPr>
              <w:t xml:space="preserve">应急管理局颁发的高处作业证</w:t>
            </w:r>
            <w:r/>
          </w:p>
        </w:tc>
      </w:tr>
      <w:tr>
        <w:trPr>
          <w:trHeight w:val="567"/>
        </w:trPr>
        <w:tc>
          <w:tcPr>
            <w:gridSpan w:val="3"/>
            <w:shd w:val="clear" w:color="auto" w:fill="auto"/>
            <w:tcBorders>
              <w:top w:val="single" w:color="auto" w:sz="4" w:space="0"/>
              <w:left w:val="single" w:color="auto" w:sz="4" w:space="0"/>
              <w:bottom w:val="single" w:color="auto" w:sz="4" w:space="0"/>
              <w:right w:val="single" w:color="auto" w:sz="4" w:space="0"/>
            </w:tcBorders>
            <w:tcW w:w="1429" w:type="pct"/>
            <w:vAlign w:val="center"/>
            <w:textDirection w:val="lrTb"/>
            <w:noWrap/>
          </w:tcPr>
          <w:p>
            <w:pPr>
              <w:jc w:val="center"/>
              <w:widowControl/>
              <w:rPr>
                <w:rFonts w:ascii="宋体" w:hAnsi="宋体" w:cs="宋体"/>
                <w:szCs w:val="21"/>
              </w:rPr>
            </w:pPr>
            <w:r>
              <w:rPr>
                <w:rFonts w:hint="eastAsia" w:ascii="宋体" w:hAnsi="宋体" w:cs="宋体"/>
                <w:color w:val="000000"/>
                <w:szCs w:val="21"/>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36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gridSpan w:val="3"/>
            <w:shd w:val="clear" w:color="auto" w:fill="auto"/>
            <w:tcBorders>
              <w:top w:val="single" w:color="auto" w:sz="4" w:space="0"/>
              <w:left w:val="none" w:color="000000" w:sz="4" w:space="0"/>
              <w:bottom w:val="single" w:color="auto" w:sz="4" w:space="0"/>
              <w:right w:val="single" w:color="auto" w:sz="4" w:space="0"/>
            </w:tcBorders>
            <w:tcW w:w="320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67"/>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派出所后勤人员</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46" w:type="pct"/>
            <w:vAlign w:val="center"/>
            <w:textDirection w:val="lrTb"/>
            <w:noWrap w:val="false"/>
          </w:tcPr>
          <w:p>
            <w:pPr>
              <w:jc w:val="center"/>
              <w:widowControl/>
              <w:rPr>
                <w:rFonts w:ascii="宋体" w:hAnsi="宋体"/>
                <w:szCs w:val="21"/>
              </w:rPr>
            </w:pPr>
            <w:r>
              <w:rPr>
                <w:rFonts w:ascii="宋体" w:hAnsi="宋体"/>
                <w:szCs w:val="21"/>
              </w:rPr>
              <w:t xml:space="preserve">派出所厨师</w:t>
            </w:r>
            <w:r/>
          </w:p>
          <w:p>
            <w:pPr>
              <w:jc w:val="center"/>
              <w:widowControl/>
              <w:rPr>
                <w:rFonts w:ascii="宋体" w:hAnsi="宋体" w:cs="宋体"/>
                <w:szCs w:val="21"/>
              </w:rPr>
            </w:pPr>
            <w:r>
              <w:rPr>
                <w:rFonts w:ascii="宋体" w:hAnsi="宋体"/>
                <w:szCs w:val="21"/>
              </w:rPr>
              <w:t xml:space="preserve">（高温岗位）</w:t>
            </w:r>
            <w:r/>
          </w:p>
        </w:tc>
        <w:tc>
          <w:tcPr>
            <w:gridSpan w:val="2"/>
            <w:shd w:val="clear" w:color="auto" w:fill="auto"/>
            <w:tcBorders>
              <w:top w:val="single" w:color="auto" w:sz="4" w:space="0"/>
              <w:left w:val="none" w:color="000000" w:sz="4" w:space="0"/>
              <w:bottom w:val="single" w:color="auto" w:sz="4" w:space="0"/>
              <w:right w:val="single" w:color="auto" w:sz="4" w:space="0"/>
            </w:tcBorders>
            <w:tcW w:w="37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ascii="宋体" w:hAnsi="宋体"/>
                <w:szCs w:val="21"/>
              </w:rPr>
              <w:t xml:space="preserve">男女不限</w:t>
            </w:r>
            <w:r>
              <w:rPr>
                <w:rFonts w:hint="eastAsia" w:ascii="宋体" w:hAnsi="宋体"/>
                <w:szCs w:val="21"/>
              </w:rPr>
              <w:t xml:space="preserve">，非退休人员</w:t>
            </w:r>
            <w:r/>
          </w:p>
        </w:tc>
        <w:tc>
          <w:tcPr>
            <w:shd w:val="clear" w:color="auto" w:fill="auto"/>
            <w:tcBorders>
              <w:top w:val="single" w:color="auto"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ascii="宋体" w:hAnsi="宋体"/>
                <w:szCs w:val="21"/>
              </w:rPr>
              <w:t xml:space="preserve">5 天 8 小时，每月需配合加班 36 小时，一日四餐</w:t>
            </w:r>
            <w:r/>
          </w:p>
        </w:tc>
        <w:tc>
          <w:tcPr>
            <w:shd w:val="clear" w:color="auto" w:fill="auto"/>
            <w:tcBorders>
              <w:top w:val="single" w:color="auto"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046" w:type="pct"/>
            <w:vAlign w:val="center"/>
            <w:textDirection w:val="lrTb"/>
            <w:noWrap w:val="false"/>
          </w:tcPr>
          <w:p>
            <w:pPr>
              <w:jc w:val="center"/>
              <w:widowControl/>
              <w:rPr>
                <w:rFonts w:ascii="宋体" w:hAnsi="宋体"/>
                <w:szCs w:val="21"/>
              </w:rPr>
            </w:pPr>
            <w:r>
              <w:rPr>
                <w:rFonts w:ascii="宋体" w:hAnsi="宋体"/>
                <w:szCs w:val="21"/>
              </w:rPr>
              <w:t xml:space="preserve">派出所帮厨</w:t>
            </w:r>
            <w:r/>
          </w:p>
          <w:p>
            <w:pPr>
              <w:jc w:val="center"/>
              <w:widowControl/>
              <w:rPr>
                <w:rFonts w:ascii="宋体" w:hAnsi="宋体"/>
                <w:szCs w:val="21"/>
              </w:rPr>
            </w:pPr>
            <w:r>
              <w:rPr>
                <w:rFonts w:ascii="宋体" w:hAnsi="宋体"/>
                <w:szCs w:val="21"/>
              </w:rPr>
              <w:t xml:space="preserve">（高温岗位）</w:t>
            </w:r>
            <w:r/>
          </w:p>
        </w:tc>
        <w:tc>
          <w:tcPr>
            <w:gridSpan w:val="2"/>
            <w:shd w:val="clear" w:color="auto" w:fill="auto"/>
            <w:tcBorders>
              <w:top w:val="single" w:color="auto" w:sz="4" w:space="0"/>
              <w:left w:val="none" w:color="000000" w:sz="4" w:space="0"/>
              <w:bottom w:val="single" w:color="auto" w:sz="4" w:space="0"/>
              <w:right w:val="single" w:color="auto" w:sz="4" w:space="0"/>
            </w:tcBorders>
            <w:tcW w:w="37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ascii="宋体" w:hAnsi="宋体"/>
                <w:szCs w:val="21"/>
              </w:rPr>
              <w:t xml:space="preserve">男女不限</w:t>
            </w:r>
            <w:r>
              <w:rPr>
                <w:rFonts w:hint="eastAsia" w:ascii="宋体" w:hAnsi="宋体"/>
                <w:szCs w:val="21"/>
              </w:rPr>
              <w:t xml:space="preserve">，非退休人员</w:t>
            </w:r>
            <w:r/>
          </w:p>
        </w:tc>
        <w:tc>
          <w:tcPr>
            <w:shd w:val="clear" w:color="auto" w:fill="auto"/>
            <w:tcBorders>
              <w:top w:val="single" w:color="auto"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ascii="宋体" w:hAnsi="宋体"/>
                <w:szCs w:val="21"/>
              </w:rPr>
              <w:t xml:space="preserve">5 天 8 小时，每月需配合加班 36 小时，一日四餐</w:t>
            </w:r>
            <w:r/>
          </w:p>
        </w:tc>
        <w:tc>
          <w:tcPr>
            <w:shd w:val="clear" w:color="auto" w:fill="auto"/>
            <w:tcBorders>
              <w:top w:val="single" w:color="auto"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67"/>
        </w:trPr>
        <w:tc>
          <w:tcPr>
            <w:gridSpan w:val="2"/>
            <w:shd w:val="clear" w:color="auto" w:fill="auto"/>
            <w:tcBorders>
              <w:top w:val="single" w:color="auto" w:sz="4" w:space="0"/>
              <w:left w:val="single" w:color="auto" w:sz="4" w:space="0"/>
              <w:bottom w:val="single" w:color="auto" w:sz="4" w:space="0"/>
              <w:right w:val="single" w:color="auto" w:sz="4" w:space="0"/>
            </w:tcBorders>
            <w:tcW w:w="1420" w:type="pct"/>
            <w:vAlign w:val="center"/>
            <w:textDirection w:val="lrTb"/>
            <w:noWrap/>
          </w:tcPr>
          <w:p>
            <w:pPr>
              <w:jc w:val="center"/>
              <w:widowControl/>
              <w:rPr>
                <w:rFonts w:ascii="宋体" w:hAnsi="宋体"/>
                <w:szCs w:val="21"/>
              </w:rPr>
            </w:pPr>
            <w:r>
              <w:rPr>
                <w:rFonts w:hint="eastAsia" w:ascii="宋体" w:hAnsi="宋体" w:cs="宋体"/>
                <w:color w:val="000000"/>
                <w:szCs w:val="21"/>
              </w:rPr>
              <w:t xml:space="preserve">合计</w:t>
            </w:r>
            <w:r/>
          </w:p>
        </w:tc>
        <w:tc>
          <w:tcPr>
            <w:gridSpan w:val="2"/>
            <w:shd w:val="clear" w:color="auto" w:fill="auto"/>
            <w:tcBorders>
              <w:top w:val="single" w:color="auto" w:sz="4" w:space="0"/>
              <w:left w:val="none" w:color="000000" w:sz="4" w:space="0"/>
              <w:bottom w:val="single" w:color="auto" w:sz="4" w:space="0"/>
              <w:right w:val="single" w:color="auto" w:sz="4" w:space="0"/>
            </w:tcBorders>
            <w:tcW w:w="37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gridSpan w:val="3"/>
            <w:shd w:val="clear" w:color="auto" w:fill="auto"/>
            <w:tcBorders>
              <w:top w:val="single" w:color="auto" w:sz="4" w:space="0"/>
              <w:left w:val="none" w:color="000000" w:sz="4" w:space="0"/>
              <w:bottom w:val="single" w:color="auto" w:sz="4" w:space="0"/>
              <w:right w:val="single" w:color="auto" w:sz="4" w:space="0"/>
            </w:tcBorders>
            <w:tcW w:w="320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67"/>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消防中队后勤人员</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46" w:type="pct"/>
            <w:vAlign w:val="center"/>
            <w:textDirection w:val="lrTb"/>
            <w:noWrap w:val="false"/>
          </w:tcPr>
          <w:p>
            <w:pPr>
              <w:jc w:val="center"/>
              <w:widowControl/>
              <w:rPr>
                <w:rFonts w:ascii="宋体" w:hAnsi="宋体"/>
                <w:szCs w:val="21"/>
              </w:rPr>
            </w:pPr>
            <w:r>
              <w:rPr>
                <w:rFonts w:ascii="宋体" w:hAnsi="宋体"/>
                <w:szCs w:val="21"/>
              </w:rPr>
              <w:t xml:space="preserve">消防中队厨师</w:t>
            </w:r>
            <w:r/>
          </w:p>
          <w:p>
            <w:pPr>
              <w:jc w:val="center"/>
              <w:widowControl/>
              <w:rPr>
                <w:rFonts w:ascii="宋体" w:hAnsi="宋体"/>
                <w:szCs w:val="21"/>
              </w:rPr>
            </w:pPr>
            <w:r>
              <w:rPr>
                <w:rFonts w:ascii="宋体" w:hAnsi="宋体"/>
                <w:szCs w:val="21"/>
              </w:rPr>
              <w:t xml:space="preserve">（高温岗位）</w:t>
            </w:r>
            <w:r/>
          </w:p>
        </w:tc>
        <w:tc>
          <w:tcPr>
            <w:gridSpan w:val="2"/>
            <w:shd w:val="clear" w:color="auto" w:fill="auto"/>
            <w:tcBorders>
              <w:top w:val="single" w:color="auto" w:sz="4" w:space="0"/>
              <w:left w:val="none" w:color="000000" w:sz="4" w:space="0"/>
              <w:bottom w:val="single" w:color="auto" w:sz="4" w:space="0"/>
              <w:right w:val="single" w:color="auto" w:sz="4" w:space="0"/>
            </w:tcBorders>
            <w:tcW w:w="37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ascii="宋体" w:hAnsi="宋体"/>
                <w:szCs w:val="21"/>
              </w:rPr>
              <w:t xml:space="preserve">男女不限</w:t>
            </w:r>
            <w:r>
              <w:rPr>
                <w:rFonts w:hint="eastAsia" w:ascii="宋体" w:hAnsi="宋体"/>
                <w:szCs w:val="21"/>
              </w:rPr>
              <w:t xml:space="preserve">，非退休人员</w:t>
            </w:r>
            <w:r/>
          </w:p>
        </w:tc>
        <w:tc>
          <w:tcPr>
            <w:shd w:val="clear" w:color="auto" w:fill="auto"/>
            <w:tcBorders>
              <w:top w:val="single" w:color="auto"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ascii="宋体" w:hAnsi="宋体"/>
                <w:szCs w:val="21"/>
              </w:rPr>
              <w:t xml:space="preserve">5 天 8 小时，每月需配合加班 36 小时，一日四餐</w:t>
            </w:r>
            <w:r/>
          </w:p>
        </w:tc>
        <w:tc>
          <w:tcPr>
            <w:shd w:val="clear" w:color="auto" w:fill="auto"/>
            <w:tcBorders>
              <w:top w:val="single" w:color="auto"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046" w:type="pct"/>
            <w:vAlign w:val="center"/>
            <w:textDirection w:val="lrTb"/>
            <w:noWrap w:val="false"/>
          </w:tcPr>
          <w:p>
            <w:pPr>
              <w:jc w:val="center"/>
              <w:widowControl/>
              <w:rPr>
                <w:rFonts w:ascii="宋体" w:hAnsi="宋体"/>
                <w:szCs w:val="21"/>
              </w:rPr>
            </w:pPr>
            <w:r>
              <w:rPr>
                <w:rFonts w:ascii="宋体" w:hAnsi="宋体"/>
                <w:szCs w:val="21"/>
              </w:rPr>
              <w:t xml:space="preserve">消防中队帮厨</w:t>
            </w:r>
            <w:r/>
          </w:p>
          <w:p>
            <w:pPr>
              <w:jc w:val="center"/>
              <w:widowControl/>
              <w:rPr>
                <w:rFonts w:ascii="宋体" w:hAnsi="宋体"/>
                <w:szCs w:val="21"/>
              </w:rPr>
            </w:pPr>
            <w:r>
              <w:rPr>
                <w:rFonts w:ascii="宋体" w:hAnsi="宋体"/>
                <w:szCs w:val="21"/>
              </w:rPr>
              <w:t xml:space="preserve">（高温岗位）</w:t>
            </w:r>
            <w:r/>
          </w:p>
        </w:tc>
        <w:tc>
          <w:tcPr>
            <w:gridSpan w:val="2"/>
            <w:shd w:val="clear" w:color="auto" w:fill="auto"/>
            <w:tcBorders>
              <w:top w:val="single" w:color="auto" w:sz="4" w:space="0"/>
              <w:left w:val="none" w:color="000000" w:sz="4" w:space="0"/>
              <w:bottom w:val="single" w:color="auto" w:sz="4" w:space="0"/>
              <w:right w:val="single" w:color="auto" w:sz="4" w:space="0"/>
            </w:tcBorders>
            <w:tcW w:w="37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ascii="宋体" w:hAnsi="宋体"/>
                <w:szCs w:val="21"/>
              </w:rPr>
              <w:t xml:space="preserve">男女不限</w:t>
            </w:r>
            <w:r>
              <w:rPr>
                <w:rFonts w:hint="eastAsia" w:ascii="宋体" w:hAnsi="宋体"/>
                <w:szCs w:val="21"/>
              </w:rPr>
              <w:t xml:space="preserve">，非退休人员</w:t>
            </w:r>
            <w:r/>
          </w:p>
        </w:tc>
        <w:tc>
          <w:tcPr>
            <w:shd w:val="clear" w:color="auto" w:fill="auto"/>
            <w:tcBorders>
              <w:top w:val="single" w:color="auto"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ascii="宋体" w:hAnsi="宋体"/>
                <w:szCs w:val="21"/>
              </w:rPr>
              <w:t xml:space="preserve">5 天 8 小时，每月需配合加班 36 小时，一日四餐</w:t>
            </w:r>
            <w:r/>
          </w:p>
        </w:tc>
        <w:tc>
          <w:tcPr>
            <w:shd w:val="clear" w:color="auto" w:fill="auto"/>
            <w:tcBorders>
              <w:top w:val="single" w:color="auto"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67"/>
        </w:trPr>
        <w:tc>
          <w:tcPr>
            <w:gridSpan w:val="2"/>
            <w:shd w:val="clear" w:color="auto" w:fill="auto"/>
            <w:tcBorders>
              <w:top w:val="single" w:color="auto" w:sz="4" w:space="0"/>
              <w:left w:val="single" w:color="auto" w:sz="4" w:space="0"/>
              <w:bottom w:val="single" w:color="auto" w:sz="4" w:space="0"/>
              <w:right w:val="single" w:color="auto" w:sz="4" w:space="0"/>
            </w:tcBorders>
            <w:tcW w:w="1420" w:type="pct"/>
            <w:vAlign w:val="center"/>
            <w:textDirection w:val="lrTb"/>
            <w:noWrap/>
          </w:tcPr>
          <w:p>
            <w:pPr>
              <w:jc w:val="center"/>
              <w:widowControl/>
              <w:rPr>
                <w:rFonts w:ascii="宋体" w:hAnsi="宋体"/>
                <w:szCs w:val="21"/>
              </w:rPr>
            </w:pPr>
            <w:r>
              <w:rPr>
                <w:rFonts w:hint="eastAsia" w:ascii="宋体" w:hAnsi="宋体" w:cs="宋体"/>
                <w:color w:val="000000"/>
                <w:szCs w:val="21"/>
              </w:rPr>
              <w:t xml:space="preserve">合计</w:t>
            </w:r>
            <w:r/>
          </w:p>
        </w:tc>
        <w:tc>
          <w:tcPr>
            <w:gridSpan w:val="2"/>
            <w:shd w:val="clear" w:color="auto" w:fill="auto"/>
            <w:tcBorders>
              <w:top w:val="single" w:color="auto" w:sz="4" w:space="0"/>
              <w:left w:val="none" w:color="000000" w:sz="4" w:space="0"/>
              <w:bottom w:val="single" w:color="auto" w:sz="4" w:space="0"/>
              <w:right w:val="single" w:color="auto" w:sz="4" w:space="0"/>
            </w:tcBorders>
            <w:tcW w:w="37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gridSpan w:val="3"/>
            <w:shd w:val="clear" w:color="auto" w:fill="auto"/>
            <w:tcBorders>
              <w:top w:val="single" w:color="auto" w:sz="4" w:space="0"/>
              <w:left w:val="none" w:color="000000" w:sz="4" w:space="0"/>
              <w:bottom w:val="single" w:color="auto" w:sz="4" w:space="0"/>
              <w:right w:val="single" w:color="auto" w:sz="4" w:space="0"/>
            </w:tcBorders>
            <w:tcW w:w="320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67"/>
        </w:trPr>
        <w:tc>
          <w:tcPr>
            <w:gridSpan w:val="7"/>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b/>
                <w:color w:val="000000"/>
                <w:szCs w:val="21"/>
              </w:rPr>
            </w:pPr>
            <w:r>
              <w:rPr>
                <w:rFonts w:hint="eastAsia" w:ascii="宋体" w:hAnsi="宋体" w:cs="宋体"/>
                <w:b/>
                <w:color w:val="000000"/>
                <w:szCs w:val="21"/>
              </w:rPr>
              <w:t xml:space="preserve">法院后勤人员</w:t>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046" w:type="pct"/>
            <w:vAlign w:val="center"/>
            <w:textDirection w:val="lrTb"/>
            <w:noWrap w:val="false"/>
          </w:tcPr>
          <w:p>
            <w:pPr>
              <w:jc w:val="center"/>
              <w:widowControl/>
              <w:rPr>
                <w:rFonts w:ascii="宋体" w:hAnsi="宋体"/>
                <w:szCs w:val="21"/>
              </w:rPr>
            </w:pPr>
            <w:r>
              <w:rPr>
                <w:rFonts w:ascii="宋体" w:hAnsi="宋体"/>
                <w:szCs w:val="21"/>
              </w:rPr>
              <w:t xml:space="preserve">法院帮厨</w:t>
            </w:r>
            <w:r/>
          </w:p>
          <w:p>
            <w:pPr>
              <w:jc w:val="center"/>
              <w:widowControl/>
              <w:rPr>
                <w:rFonts w:ascii="宋体" w:hAnsi="宋体"/>
                <w:szCs w:val="21"/>
              </w:rPr>
            </w:pPr>
            <w:r>
              <w:rPr>
                <w:rFonts w:ascii="宋体" w:hAnsi="宋体"/>
                <w:szCs w:val="21"/>
              </w:rPr>
              <w:t xml:space="preserve">（高温岗位）</w:t>
            </w:r>
            <w:r/>
          </w:p>
        </w:tc>
        <w:tc>
          <w:tcPr>
            <w:gridSpan w:val="2"/>
            <w:shd w:val="clear" w:color="auto" w:fill="auto"/>
            <w:tcBorders>
              <w:top w:val="single" w:color="auto" w:sz="4" w:space="0"/>
              <w:left w:val="none" w:color="000000" w:sz="4" w:space="0"/>
              <w:bottom w:val="single" w:color="auto" w:sz="4" w:space="0"/>
              <w:right w:val="single" w:color="auto" w:sz="4" w:space="0"/>
            </w:tcBorders>
            <w:tcW w:w="373" w:type="pct"/>
            <w:vAlign w:val="center"/>
            <w:textDirection w:val="lrTb"/>
            <w:noWrap/>
          </w:tcPr>
          <w:p>
            <w:pPr>
              <w:jc w:val="center"/>
              <w:widowControl/>
              <w:rPr>
                <w:rFonts w:ascii="宋体" w:hAnsi="宋体" w:cs="宋体"/>
                <w:color w:val="000000"/>
                <w:szCs w:val="21"/>
              </w:rPr>
            </w:pPr>
            <w:r>
              <w:rPr>
                <w:rFonts w:ascii="宋体" w:hAnsi="宋体"/>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43" w:type="pct"/>
            <w:vAlign w:val="center"/>
            <w:textDirection w:val="lrTb"/>
            <w:noWrap/>
          </w:tcPr>
          <w:p>
            <w:pPr>
              <w:jc w:val="center"/>
              <w:widowControl/>
              <w:rPr>
                <w:rFonts w:ascii="宋体" w:hAnsi="宋体" w:cs="宋体"/>
                <w:color w:val="000000"/>
                <w:szCs w:val="21"/>
              </w:rPr>
            </w:pPr>
            <w:r>
              <w:rPr>
                <w:rFonts w:ascii="宋体" w:hAnsi="宋体"/>
                <w:szCs w:val="21"/>
              </w:rPr>
              <w:t xml:space="preserve">男女不限</w:t>
            </w:r>
            <w:r>
              <w:rPr>
                <w:rFonts w:hint="eastAsia" w:ascii="宋体" w:hAnsi="宋体"/>
                <w:szCs w:val="21"/>
              </w:rPr>
              <w:t xml:space="preserve">，非退休人员</w:t>
            </w:r>
            <w:r/>
          </w:p>
        </w:tc>
        <w:tc>
          <w:tcPr>
            <w:shd w:val="clear" w:color="auto" w:fill="auto"/>
            <w:tcBorders>
              <w:top w:val="single" w:color="auto" w:sz="4" w:space="0"/>
              <w:left w:val="none" w:color="000000" w:sz="4" w:space="0"/>
              <w:bottom w:val="single" w:color="auto" w:sz="4" w:space="0"/>
              <w:right w:val="single" w:color="auto" w:sz="4" w:space="0"/>
            </w:tcBorders>
            <w:tcW w:w="987" w:type="pct"/>
            <w:vAlign w:val="center"/>
            <w:textDirection w:val="lrTb"/>
            <w:noWrap/>
          </w:tcPr>
          <w:p>
            <w:pPr>
              <w:jc w:val="center"/>
              <w:widowControl/>
              <w:rPr>
                <w:rFonts w:ascii="宋体" w:hAnsi="宋体" w:cs="宋体"/>
                <w:color w:val="000000"/>
                <w:szCs w:val="21"/>
              </w:rPr>
            </w:pPr>
            <w:r>
              <w:rPr>
                <w:rFonts w:ascii="宋体" w:hAnsi="宋体"/>
                <w:szCs w:val="21"/>
              </w:rPr>
              <w:t xml:space="preserve">5 天 8 小时，配合临时加班</w:t>
            </w:r>
            <w:r>
              <w:rPr>
                <w:rFonts w:hint="eastAsia" w:ascii="宋体" w:hAnsi="宋体"/>
                <w:szCs w:val="21"/>
              </w:rPr>
              <w:t xml:space="preserve">（调休）</w:t>
            </w:r>
            <w:r>
              <w:rPr>
                <w:rFonts w:ascii="宋体" w:hAnsi="宋体"/>
                <w:szCs w:val="21"/>
              </w:rPr>
              <w:t xml:space="preserve">，一日三餐</w:t>
            </w:r>
            <w:r/>
          </w:p>
        </w:tc>
        <w:tc>
          <w:tcPr>
            <w:shd w:val="clear" w:color="auto" w:fill="auto"/>
            <w:tcBorders>
              <w:top w:val="single" w:color="auto" w:sz="4" w:space="0"/>
              <w:left w:val="none" w:color="000000" w:sz="4" w:space="0"/>
              <w:bottom w:val="single" w:color="auto" w:sz="4" w:space="0"/>
              <w:right w:val="single" w:color="auto" w:sz="4" w:space="0"/>
            </w:tcBorders>
            <w:tcW w:w="107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67"/>
        </w:trPr>
        <w:tc>
          <w:tcPr>
            <w:gridSpan w:val="2"/>
            <w:shd w:val="clear" w:color="auto" w:fill="auto"/>
            <w:tcBorders>
              <w:top w:val="single" w:color="auto" w:sz="4" w:space="0"/>
              <w:left w:val="single" w:color="auto" w:sz="4" w:space="0"/>
              <w:bottom w:val="single" w:color="auto" w:sz="4" w:space="0"/>
              <w:right w:val="single" w:color="auto" w:sz="4" w:space="0"/>
            </w:tcBorders>
            <w:tcW w:w="1420" w:type="pct"/>
            <w:vAlign w:val="center"/>
            <w:textDirection w:val="lrTb"/>
            <w:noWrap/>
          </w:tcPr>
          <w:p>
            <w:pPr>
              <w:jc w:val="center"/>
              <w:widowControl/>
              <w:rPr>
                <w:rFonts w:ascii="宋体" w:hAnsi="宋体"/>
                <w:szCs w:val="21"/>
              </w:rPr>
            </w:pPr>
            <w:r>
              <w:rPr>
                <w:rFonts w:hint="eastAsia" w:ascii="宋体" w:hAnsi="宋体" w:cs="宋体"/>
                <w:color w:val="000000"/>
                <w:szCs w:val="21"/>
              </w:rPr>
              <w:t xml:space="preserve">合计</w:t>
            </w:r>
            <w:r/>
          </w:p>
        </w:tc>
        <w:tc>
          <w:tcPr>
            <w:gridSpan w:val="2"/>
            <w:shd w:val="clear" w:color="auto" w:fill="auto"/>
            <w:tcBorders>
              <w:top w:val="single" w:color="auto" w:sz="4" w:space="0"/>
              <w:left w:val="none" w:color="000000" w:sz="4" w:space="0"/>
              <w:bottom w:val="single" w:color="auto" w:sz="4" w:space="0"/>
              <w:right w:val="single" w:color="auto" w:sz="4" w:space="0"/>
            </w:tcBorders>
            <w:tcW w:w="373" w:type="pct"/>
            <w:vAlign w:val="center"/>
            <w:textDirection w:val="lrTb"/>
            <w:noWrap/>
          </w:tcPr>
          <w:p>
            <w:pPr>
              <w:jc w:val="center"/>
              <w:widowControl/>
              <w:rPr>
                <w:rFonts w:ascii="宋体" w:hAnsi="宋体" w:cs="宋体"/>
                <w:color w:val="000000"/>
                <w:szCs w:val="21"/>
              </w:rPr>
            </w:pPr>
            <w:r>
              <w:rPr>
                <w:rFonts w:ascii="宋体" w:hAnsi="宋体"/>
                <w:szCs w:val="21"/>
              </w:rPr>
              <w:t xml:space="preserve">1</w:t>
            </w:r>
            <w:r/>
          </w:p>
        </w:tc>
        <w:tc>
          <w:tcPr>
            <w:gridSpan w:val="3"/>
            <w:shd w:val="clear" w:color="auto" w:fill="auto"/>
            <w:tcBorders>
              <w:top w:val="single" w:color="auto" w:sz="4" w:space="0"/>
              <w:left w:val="none" w:color="000000" w:sz="4" w:space="0"/>
              <w:bottom w:val="single" w:color="auto" w:sz="4" w:space="0"/>
              <w:right w:val="single" w:color="auto" w:sz="4" w:space="0"/>
            </w:tcBorders>
            <w:tcW w:w="320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67"/>
        </w:trPr>
        <w:tc>
          <w:tcPr>
            <w:gridSpan w:val="2"/>
            <w:shd w:val="clear" w:color="auto" w:fill="auto"/>
            <w:tcBorders>
              <w:top w:val="single" w:color="auto" w:sz="4" w:space="0"/>
              <w:left w:val="single" w:color="auto" w:sz="4" w:space="0"/>
              <w:bottom w:val="single" w:color="auto" w:sz="4" w:space="0"/>
              <w:right w:val="single" w:color="auto" w:sz="4" w:space="0"/>
            </w:tcBorders>
            <w:tcW w:w="1420" w:type="pct"/>
            <w:vAlign w:val="center"/>
            <w:textDirection w:val="lrTb"/>
            <w:noWrap/>
          </w:tcPr>
          <w:p>
            <w:pPr>
              <w:jc w:val="center"/>
              <w:widowControl/>
              <w:rPr>
                <w:rFonts w:ascii="宋体" w:hAnsi="宋体"/>
                <w:b/>
                <w:szCs w:val="21"/>
              </w:rPr>
            </w:pPr>
            <w:r>
              <w:rPr>
                <w:rFonts w:hint="eastAsia" w:ascii="宋体" w:hAnsi="宋体" w:cs="宋体"/>
                <w:b/>
                <w:color w:val="000000"/>
                <w:szCs w:val="21"/>
              </w:rPr>
              <w:t xml:space="preserve">总计</w:t>
            </w:r>
            <w:r/>
          </w:p>
        </w:tc>
        <w:tc>
          <w:tcPr>
            <w:gridSpan w:val="2"/>
            <w:shd w:val="clear" w:color="auto" w:fill="auto"/>
            <w:tcBorders>
              <w:top w:val="single" w:color="auto" w:sz="4" w:space="0"/>
              <w:left w:val="none" w:color="000000" w:sz="4" w:space="0"/>
              <w:bottom w:val="single" w:color="auto" w:sz="4" w:space="0"/>
              <w:right w:val="single" w:color="auto" w:sz="4" w:space="0"/>
            </w:tcBorders>
            <w:tcW w:w="373" w:type="pct"/>
            <w:vAlign w:val="center"/>
            <w:textDirection w:val="lrTb"/>
            <w:noWrap/>
          </w:tcPr>
          <w:p>
            <w:pPr>
              <w:jc w:val="center"/>
              <w:widowControl/>
              <w:rPr>
                <w:rFonts w:ascii="宋体" w:hAnsi="宋体"/>
                <w:b/>
                <w:szCs w:val="21"/>
              </w:rPr>
            </w:pPr>
            <w:r>
              <w:rPr>
                <w:rFonts w:hint="eastAsia" w:ascii="宋体" w:hAnsi="宋体"/>
                <w:b/>
                <w:szCs w:val="21"/>
              </w:rPr>
              <w:t xml:space="preserve">47</w:t>
            </w:r>
            <w:r/>
          </w:p>
        </w:tc>
        <w:tc>
          <w:tcPr>
            <w:gridSpan w:val="3"/>
            <w:shd w:val="clear" w:color="auto" w:fill="auto"/>
            <w:tcBorders>
              <w:top w:val="single" w:color="auto" w:sz="4" w:space="0"/>
              <w:left w:val="none" w:color="000000" w:sz="4" w:space="0"/>
              <w:bottom w:val="single" w:color="auto" w:sz="4" w:space="0"/>
              <w:right w:val="single" w:color="auto" w:sz="4" w:space="0"/>
            </w:tcBorders>
            <w:tcW w:w="320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bl>
    <w:p>
      <w:pPr>
        <w:ind w:firstLine="422"/>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.有专业能力的岗位响应时须提供该岗位相关人员的身份证、有效证书及社保缴纳证明的电子件并加盖公章。</w:t>
      </w:r>
      <w:bookmarkStart w:id="121" w:name="OLE_LINK26"/>
      <w:r>
        <w:rPr>
          <w:rFonts w:hint="eastAsia" w:ascii="宋体" w:hAnsi="宋体"/>
          <w:b/>
          <w:szCs w:val="21"/>
        </w:rPr>
        <w:t xml:space="preserve">若专业能力要求工作经验的须提供项目合同（若合同内容无法体现工作岗位的，须另外提供业主单位岗位证明并加盖公章）</w:t>
      </w:r>
      <w:bookmarkEnd w:id="121"/>
      <w:r>
        <w:rPr>
          <w:rFonts w:hint="eastAsia" w:ascii="宋体" w:hAnsi="宋体"/>
          <w:b/>
          <w:color w:val="0d0d0d"/>
          <w:szCs w:val="21"/>
        </w:rPr>
        <w:t xml:space="preserve">，若</w:t>
      </w:r>
      <w:r>
        <w:rPr>
          <w:rFonts w:hint="eastAsia" w:ascii="宋体" w:hAnsi="宋体"/>
          <w:b/>
          <w:szCs w:val="21"/>
        </w:rPr>
        <w:t xml:space="preserve">专业能力</w:t>
      </w:r>
      <w:r>
        <w:rPr>
          <w:rFonts w:hint="eastAsia" w:ascii="宋体" w:hAnsi="宋体"/>
          <w:b/>
          <w:color w:val="0d0d0d"/>
          <w:szCs w:val="21"/>
        </w:rPr>
        <w:t xml:space="preserve">要求</w:t>
      </w:r>
      <w:r>
        <w:rPr>
          <w:rFonts w:hint="eastAsia" w:ascii="宋体" w:hAnsi="宋体"/>
          <w:b/>
          <w:szCs w:val="21"/>
        </w:rPr>
        <w:t xml:space="preserve">特种作业操作证的须提供特种作业操作证及安全生产知识和管理能力考核合格信息查询平台查询截图并加盖公章，若专业能力要求</w:t>
      </w:r>
      <w:r>
        <w:rPr>
          <w:rFonts w:ascii="宋体" w:hAnsi="宋体"/>
          <w:b/>
          <w:color w:val="000000"/>
        </w:rPr>
        <w:t xml:space="preserve">国家职业资格等级证书</w:t>
      </w:r>
      <w:r>
        <w:rPr>
          <w:rFonts w:hint="eastAsia" w:ascii="宋体" w:hAnsi="宋体"/>
          <w:b/>
          <w:color w:val="000000"/>
        </w:rPr>
        <w:t xml:space="preserve">的</w:t>
      </w:r>
      <w:r>
        <w:rPr>
          <w:rFonts w:ascii="宋体" w:hAnsi="宋体"/>
          <w:b/>
          <w:color w:val="000000"/>
        </w:rPr>
        <w:t xml:space="preserve">必须提供技能人才评价证书全国联网查询并加盖公章</w:t>
      </w:r>
      <w:r>
        <w:rPr>
          <w:rFonts w:hint="eastAsia" w:ascii="宋体" w:hAnsi="宋体"/>
          <w:b/>
          <w:color w:val="000000"/>
        </w:rPr>
        <w:t xml:space="preserve">，若</w:t>
      </w:r>
      <w:r>
        <w:rPr>
          <w:rFonts w:hint="eastAsia" w:ascii="宋体" w:hAnsi="宋体"/>
          <w:b/>
          <w:szCs w:val="21"/>
        </w:rPr>
        <w:t xml:space="preserve">专业能力</w:t>
      </w:r>
      <w:r>
        <w:rPr>
          <w:rFonts w:hint="eastAsia" w:ascii="宋体" w:hAnsi="宋体"/>
          <w:b/>
          <w:color w:val="000000"/>
        </w:rPr>
        <w:t xml:space="preserve">要求其余证书的须提供证书扫描件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附在苏采云符合性指标人员配置表中，否则视为无效响应。</w:t>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hint="eastAsia" w:ascii="宋体" w:hAnsi="宋体"/>
          <w:b/>
          <w:szCs w:val="21"/>
        </w:rPr>
      </w:pPr>
      <w:r>
        <w:rPr>
          <w:rFonts w:hint="eastAsia" w:ascii="宋体" w:hAnsi="宋体"/>
          <w:b/>
          <w:szCs w:val="21"/>
        </w:rPr>
        <w:t xml:space="preserve">3.秩序维护岗法定节假日需安排至少8人在岗</w:t>
      </w:r>
      <w:r>
        <w:rPr>
          <w:rFonts w:hint="eastAsia" w:ascii="宋体" w:hAnsi="宋体"/>
          <w:b/>
          <w:szCs w:val="21"/>
        </w:rPr>
        <w:t xml:space="preserve">；保洁员岗法定节假日需安排8人在岗；厨师</w:t>
      </w:r>
      <w:r>
        <w:rPr>
          <w:rFonts w:hint="eastAsia" w:ascii="宋体" w:hAnsi="宋体"/>
          <w:b/>
          <w:szCs w:val="21"/>
        </w:rPr>
        <w:t xml:space="preserve">法定节假日需安排</w:t>
      </w:r>
      <w:r>
        <w:rPr>
          <w:rFonts w:ascii="宋体" w:hAnsi="宋体"/>
          <w:b/>
          <w:szCs w:val="21"/>
        </w:rPr>
        <w:t xml:space="preserve">3</w:t>
      </w:r>
      <w:r>
        <w:rPr>
          <w:rFonts w:hint="eastAsia" w:ascii="宋体" w:hAnsi="宋体"/>
          <w:b/>
          <w:szCs w:val="21"/>
        </w:rPr>
        <w:t xml:space="preserve">人在岗</w:t>
      </w:r>
      <w:r>
        <w:rPr>
          <w:rFonts w:hint="eastAsia" w:ascii="宋体" w:hAnsi="宋体"/>
          <w:b/>
          <w:szCs w:val="21"/>
        </w:rPr>
        <w:t xml:space="preserve">；帮厨</w:t>
      </w:r>
      <w:r>
        <w:rPr>
          <w:rFonts w:hint="eastAsia" w:ascii="宋体" w:hAnsi="宋体"/>
          <w:b/>
          <w:szCs w:val="21"/>
        </w:rPr>
        <w:t xml:space="preserve">法定节假日需安排</w:t>
      </w:r>
      <w:r>
        <w:rPr>
          <w:rFonts w:ascii="宋体" w:hAnsi="宋体"/>
          <w:b/>
          <w:szCs w:val="21"/>
        </w:rPr>
        <w:t xml:space="preserve">2</w:t>
      </w:r>
      <w:r>
        <w:rPr>
          <w:rFonts w:hint="eastAsia" w:ascii="宋体" w:hAnsi="宋体"/>
          <w:b/>
          <w:szCs w:val="21"/>
        </w:rPr>
        <w:t xml:space="preserve">人在岗</w:t>
      </w:r>
      <w:r>
        <w:rPr>
          <w:rFonts w:hint="eastAsia" w:ascii="宋体" w:hAnsi="宋体"/>
          <w:b/>
          <w:szCs w:val="21"/>
        </w:rPr>
        <w:t xml:space="preserve">。</w:t>
      </w:r>
      <w:r/>
    </w:p>
    <w:p>
      <w:pPr>
        <w:ind w:firstLine="422"/>
        <w:spacing w:line="360" w:lineRule="auto"/>
        <w:rPr>
          <w:rFonts w:ascii="宋体" w:hAnsi="宋体"/>
          <w:b/>
          <w:bCs/>
          <w:szCs w:val="21"/>
        </w:rPr>
      </w:pPr>
      <w:r>
        <w:rPr>
          <w:rFonts w:ascii="宋体" w:hAnsi="宋体"/>
          <w:b/>
          <w:bCs/>
          <w:szCs w:val="21"/>
        </w:rPr>
        <w:t xml:space="preserve">4</w:t>
      </w:r>
      <w:r>
        <w:rPr>
          <w:rFonts w:ascii="宋体" w:hAnsi="宋体"/>
          <w:b/>
          <w:bCs/>
          <w:szCs w:val="21"/>
        </w:rPr>
        <w:t xml:space="preserve">.</w:t>
      </w:r>
      <w:r>
        <w:rPr>
          <w:rFonts w:hint="eastAsia" w:ascii="宋体" w:hAnsi="宋体"/>
          <w:b/>
          <w:bCs/>
          <w:szCs w:val="21"/>
        </w:rPr>
        <w:t xml:space="preserve">所有人员入职前须提供有效期</w:t>
      </w:r>
      <w:r>
        <w:rPr>
          <w:rFonts w:ascii="宋体" w:hAnsi="宋体"/>
          <w:b/>
          <w:bCs/>
          <w:szCs w:val="21"/>
        </w:rPr>
        <w:t xml:space="preserve">内的</w:t>
      </w:r>
      <w:r>
        <w:rPr>
          <w:rFonts w:hint="eastAsia" w:ascii="宋体" w:hAnsi="宋体"/>
          <w:b/>
          <w:bCs/>
          <w:szCs w:val="21"/>
        </w:rPr>
        <w:t xml:space="preserve">健康证供采购人备查，所有人员</w:t>
      </w:r>
      <w:r>
        <w:rPr>
          <w:rFonts w:ascii="宋体" w:hAnsi="宋体"/>
          <w:b/>
          <w:bCs/>
          <w:szCs w:val="21"/>
        </w:rPr>
        <w:t xml:space="preserve">身份证</w:t>
      </w:r>
      <w:r>
        <w:rPr>
          <w:rFonts w:hint="eastAsia" w:ascii="宋体" w:hAnsi="宋体"/>
          <w:b/>
          <w:bCs/>
          <w:szCs w:val="21"/>
        </w:rPr>
        <w:t xml:space="preserve">复印件交采购人备案，做到人证相符。</w:t>
      </w:r>
      <w:bookmarkStart w:id="122" w:name="OLE_LINK36"/>
      <w:r/>
      <w:r/>
    </w:p>
    <w:p>
      <w:pPr>
        <w:pStyle w:val="833"/>
        <w:ind w:firstLine="422"/>
        <w:spacing w:before="240" w:after="0" w:line="360" w:lineRule="auto"/>
        <w:rPr>
          <w:rFonts w:ascii="宋体" w:hAnsi="宋体"/>
          <w:sz w:val="21"/>
          <w:szCs w:val="21"/>
        </w:rPr>
      </w:pPr>
      <w:r>
        <w:rPr>
          <w:rFonts w:hint="eastAsia" w:ascii="宋体" w:hAnsi="宋体"/>
          <w:sz w:val="21"/>
          <w:szCs w:val="21"/>
        </w:rPr>
        <w:t xml:space="preserve">（三）服务人员综合素质</w:t>
      </w:r>
      <w:bookmarkEnd w:id="122"/>
      <w:r/>
      <w:r/>
    </w:p>
    <w:p>
      <w:pPr>
        <w:ind w:firstLine="422"/>
        <w:spacing w:line="360" w:lineRule="auto"/>
        <w:rPr>
          <w:rFonts w:ascii="宋体" w:hAnsi="宋体"/>
          <w:b/>
          <w:szCs w:val="21"/>
        </w:rPr>
      </w:pPr>
      <w:r>
        <w:rPr>
          <w:rFonts w:ascii="宋体" w:hAnsi="宋体"/>
          <w:b/>
          <w:szCs w:val="21"/>
        </w:rPr>
        <w:t xml:space="preserve">1.</w:t>
      </w:r>
      <w:r>
        <w:rPr>
          <w:rFonts w:hint="eastAsia" w:ascii="宋体" w:hAnsi="宋体"/>
          <w:b/>
          <w:szCs w:val="21"/>
        </w:rPr>
        <w:t xml:space="preserve">项目经理</w:t>
      </w:r>
      <w:r/>
    </w:p>
    <w:p>
      <w:pPr>
        <w:ind w:firstLine="420"/>
        <w:spacing w:line="360" w:lineRule="auto"/>
        <w:rPr>
          <w:rFonts w:ascii="宋体" w:hAnsi="宋体"/>
          <w:szCs w:val="21"/>
        </w:rPr>
      </w:pPr>
      <w:r/>
      <w:bookmarkStart w:id="123" w:name="OLE_LINK84"/>
      <w:r/>
      <w:bookmarkStart w:id="124" w:name="OLE_LINK85"/>
      <w:r>
        <w:rPr>
          <w:rFonts w:ascii="宋体" w:hAnsi="宋体"/>
          <w:szCs w:val="21"/>
        </w:rPr>
        <w:t xml:space="preserve">1.1</w:t>
      </w:r>
      <w:r>
        <w:rPr>
          <w:rFonts w:hint="eastAsia" w:ascii="宋体" w:hAnsi="宋体"/>
          <w:szCs w:val="21"/>
        </w:rPr>
        <w:t xml:space="preserve">基本素质：全日制本科</w:t>
      </w:r>
      <w:r>
        <w:rPr>
          <w:rFonts w:hint="eastAsia" w:ascii="宋体" w:hAnsi="宋体" w:cs="黑体"/>
          <w:szCs w:val="21"/>
        </w:rPr>
        <w:t xml:space="preserve">及以上学历，</w:t>
      </w:r>
      <w:r>
        <w:rPr>
          <w:rFonts w:hint="eastAsia" w:ascii="宋体" w:hAnsi="宋体"/>
          <w:szCs w:val="21"/>
        </w:rPr>
        <w:t xml:space="preserve">熟悉物业管理服务专业知识及相关的法律法规。</w:t>
      </w:r>
      <w:r/>
    </w:p>
    <w:p>
      <w:pPr>
        <w:pStyle w:val="1143"/>
        <w:ind w:firstLine="420"/>
        <w:spacing w:line="360" w:lineRule="auto"/>
        <w:rPr>
          <w:sz w:val="21"/>
          <w:szCs w:val="21"/>
        </w:rPr>
      </w:pPr>
      <w:r>
        <w:rPr>
          <w:sz w:val="21"/>
          <w:szCs w:val="21"/>
        </w:rPr>
        <w:t xml:space="preserve">1.2</w:t>
      </w:r>
      <w:r>
        <w:rPr>
          <w:rFonts w:hint="eastAsia"/>
          <w:sz w:val="21"/>
          <w:szCs w:val="21"/>
        </w:rPr>
        <w:t xml:space="preserve">工作内容：负责整个项目的运行管理和内部考核，协助甲方日常工作，处理整个项目前期和日常管理及临时应急处理等相应工作。</w:t>
      </w:r>
      <w:bookmarkEnd w:id="123"/>
      <w:r/>
      <w:bookmarkEnd w:id="124"/>
      <w:r/>
      <w:r/>
    </w:p>
    <w:p>
      <w:pPr>
        <w:ind w:firstLine="422"/>
        <w:spacing w:line="360" w:lineRule="auto"/>
        <w:rPr>
          <w:rFonts w:ascii="宋体" w:hAnsi="宋体"/>
          <w:b/>
          <w:szCs w:val="21"/>
        </w:rPr>
      </w:pPr>
      <w:r>
        <w:rPr>
          <w:rFonts w:ascii="宋体" w:hAnsi="宋体"/>
          <w:b/>
          <w:szCs w:val="21"/>
        </w:rPr>
        <w:t xml:space="preserve">2</w:t>
      </w:r>
      <w:r>
        <w:rPr>
          <w:rFonts w:hint="eastAsia" w:ascii="宋体" w:hAnsi="宋体"/>
          <w:b/>
          <w:szCs w:val="21"/>
        </w:rPr>
        <w:t xml:space="preserve">.</w:t>
      </w:r>
      <w:r>
        <w:rPr>
          <w:rFonts w:hint="eastAsia" w:ascii="宋体" w:hAnsi="宋体" w:cs="黑体"/>
          <w:b/>
          <w:szCs w:val="21"/>
        </w:rPr>
        <w:t xml:space="preserve">秩序维护队长</w:t>
      </w:r>
      <w:r/>
    </w:p>
    <w:p>
      <w:pPr>
        <w:ind w:firstLine="420"/>
        <w:spacing w:line="360" w:lineRule="auto"/>
        <w:rPr>
          <w:rFonts w:ascii="宋体" w:hAnsi="宋体"/>
          <w:szCs w:val="21"/>
        </w:rPr>
      </w:pPr>
      <w:r/>
      <w:bookmarkStart w:id="125" w:name="OLE_LINK88"/>
      <w:r/>
      <w:bookmarkStart w:id="126" w:name="OLE_LINK89"/>
      <w:r>
        <w:rPr>
          <w:rFonts w:ascii="宋体" w:hAnsi="宋体"/>
          <w:szCs w:val="21"/>
        </w:rPr>
        <w:t xml:space="preserve">2.1</w:t>
      </w:r>
      <w:r>
        <w:rPr>
          <w:rFonts w:hint="eastAsia" w:ascii="宋体" w:hAnsi="宋体"/>
          <w:szCs w:val="21"/>
        </w:rPr>
        <w:t xml:space="preserve">基本素质：大专及以上学历，熟悉物业管理服务专业知识及相关的法律法规。。</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工作内容：全面负责秩序部日常管理、人员排班、岗位督查，制定执勤方案、巡查路线、应急预案，处理突发纠纷、安全隐患，管理队员考勤、纪律、着装、仪容，开展岗前培训。</w:t>
      </w:r>
      <w:bookmarkEnd w:id="125"/>
      <w:r/>
      <w:bookmarkEnd w:id="126"/>
      <w:r/>
      <w:r/>
    </w:p>
    <w:p>
      <w:pPr>
        <w:ind w:firstLine="422"/>
        <w:spacing w:line="360" w:lineRule="auto"/>
        <w:rPr>
          <w:rFonts w:ascii="宋体" w:hAnsi="宋体"/>
          <w:b/>
          <w:szCs w:val="21"/>
        </w:rPr>
      </w:pPr>
      <w:r>
        <w:rPr>
          <w:rFonts w:hint="eastAsia" w:ascii="宋体" w:hAnsi="宋体"/>
          <w:b/>
          <w:szCs w:val="21"/>
        </w:rPr>
        <w:t xml:space="preserve">3.秩序维护员</w:t>
      </w:r>
      <w:r/>
    </w:p>
    <w:p>
      <w:pPr>
        <w:ind w:firstLine="420"/>
        <w:spacing w:line="360" w:lineRule="auto"/>
        <w:rPr>
          <w:rFonts w:ascii="宋体" w:hAnsi="宋体"/>
          <w:szCs w:val="21"/>
        </w:rPr>
      </w:pPr>
      <w:r/>
      <w:bookmarkStart w:id="127" w:name="OLE_LINK94"/>
      <w:r/>
      <w:bookmarkStart w:id="128" w:name="OLE_LINK95"/>
      <w:r>
        <w:rPr>
          <w:rFonts w:ascii="宋体" w:hAnsi="宋体"/>
          <w:szCs w:val="21"/>
        </w:rPr>
        <w:t xml:space="preserve">3</w:t>
      </w:r>
      <w:r>
        <w:rPr>
          <w:rFonts w:hint="eastAsia" w:ascii="宋体" w:hAnsi="宋体"/>
          <w:szCs w:val="21"/>
        </w:rPr>
        <w:t xml:space="preserve">.1基本素质：高中及以上学历，有秩序维护工作经验，身体健康，普通话标准，有沟通能力，吃苦耐劳，责任心强。</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.2工作内容：做好秩序维护服务工作，值班台帐的记录工作，妥善处置突发事件。</w:t>
      </w:r>
      <w:bookmarkEnd w:id="127"/>
      <w:r/>
      <w:bookmarkEnd w:id="128"/>
      <w:r/>
      <w:r/>
    </w:p>
    <w:p>
      <w:pPr>
        <w:ind w:firstLine="422"/>
        <w:spacing w:line="360" w:lineRule="auto"/>
        <w:rPr>
          <w:rFonts w:ascii="宋体" w:hAnsi="宋体"/>
          <w:b/>
          <w:szCs w:val="21"/>
        </w:rPr>
      </w:pPr>
      <w:r>
        <w:rPr>
          <w:rFonts w:ascii="宋体" w:hAnsi="宋体"/>
          <w:b/>
          <w:szCs w:val="21"/>
        </w:rPr>
        <w:t xml:space="preserve">4.</w:t>
      </w:r>
      <w:r>
        <w:rPr>
          <w:rFonts w:hint="eastAsia" w:ascii="宋体" w:hAnsi="宋体"/>
          <w:b/>
          <w:szCs w:val="21"/>
        </w:rPr>
        <w:t xml:space="preserve">保洁员</w:t>
      </w:r>
      <w:r/>
    </w:p>
    <w:p>
      <w:pPr>
        <w:ind w:firstLine="420"/>
        <w:spacing w:line="360" w:lineRule="auto"/>
        <w:rPr>
          <w:rFonts w:ascii="宋体" w:hAnsi="宋体"/>
          <w:szCs w:val="21"/>
        </w:rPr>
      </w:pPr>
      <w:r/>
      <w:bookmarkStart w:id="129" w:name="OLE_LINK101"/>
      <w:r/>
      <w:bookmarkStart w:id="130" w:name="OLE_LINK100"/>
      <w:r>
        <w:rPr>
          <w:rFonts w:ascii="宋体" w:hAnsi="宋体"/>
          <w:szCs w:val="21"/>
        </w:rPr>
        <w:t xml:space="preserve">4</w:t>
      </w:r>
      <w:r>
        <w:rPr>
          <w:rFonts w:hint="eastAsia" w:ascii="宋体" w:hAnsi="宋体"/>
          <w:szCs w:val="21"/>
        </w:rPr>
        <w:t xml:space="preserve">.1基本素质：至少有1人具备绿化养护常识，身体健康、吃苦耐劳、责任心强。</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工作内容：负责走廊、楼梯、通道、办公室、会议室、公共卫生间的日常卫生保洁；场地清扫、垃圾桶清理、消毒；负责园区绿植维护工作</w:t>
      </w:r>
      <w:bookmarkEnd w:id="129"/>
      <w:r/>
      <w:bookmarkEnd w:id="130"/>
      <w:r/>
      <w:r/>
    </w:p>
    <w:p>
      <w:pPr>
        <w:ind w:firstLine="422"/>
        <w:spacing w:line="360" w:lineRule="auto"/>
        <w:rPr>
          <w:rFonts w:ascii="宋体" w:hAnsi="宋体"/>
          <w:b/>
          <w:szCs w:val="21"/>
        </w:rPr>
      </w:pPr>
      <w:r>
        <w:rPr>
          <w:rFonts w:hint="eastAsia" w:ascii="宋体" w:hAnsi="宋体"/>
          <w:b/>
          <w:szCs w:val="21"/>
        </w:rPr>
        <w:t xml:space="preserve">5</w:t>
      </w:r>
      <w:r>
        <w:rPr>
          <w:rFonts w:ascii="宋体" w:hAnsi="宋体"/>
          <w:b/>
          <w:szCs w:val="21"/>
        </w:rPr>
        <w:t xml:space="preserve">.</w:t>
      </w:r>
      <w:r>
        <w:rPr>
          <w:rFonts w:hint="eastAsia" w:ascii="宋体" w:hAnsi="宋体"/>
          <w:b/>
          <w:szCs w:val="21"/>
        </w:rPr>
        <w:t xml:space="preserve">厨师</w:t>
      </w:r>
      <w:r/>
    </w:p>
    <w:p>
      <w:pPr>
        <w:ind w:firstLine="420"/>
        <w:spacing w:line="360" w:lineRule="auto"/>
        <w:rPr>
          <w:rFonts w:ascii="宋体" w:hAnsi="宋体"/>
          <w:szCs w:val="21"/>
        </w:rPr>
      </w:pPr>
      <w:r/>
      <w:bookmarkStart w:id="131" w:name="OLE_LINK104"/>
      <w:r/>
      <w:bookmarkStart w:id="132" w:name="OLE_LINK105"/>
      <w:r>
        <w:rPr>
          <w:rFonts w:ascii="宋体" w:hAnsi="宋体"/>
          <w:szCs w:val="21"/>
        </w:rPr>
        <w:t xml:space="preserve">5</w:t>
      </w:r>
      <w:r>
        <w:rPr>
          <w:rFonts w:hint="eastAsia" w:ascii="宋体" w:hAnsi="宋体"/>
          <w:szCs w:val="21"/>
        </w:rPr>
        <w:t xml:space="preserve">.1基本素质：有5年以上厨房工作经验，精通中餐烹饪方法，持健康证上岗。</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.2工作内容：负责服务区域内工作人员饮食工作</w:t>
      </w:r>
      <w:bookmarkEnd w:id="131"/>
      <w:r/>
      <w:bookmarkEnd w:id="132"/>
      <w:r/>
      <w:r/>
    </w:p>
    <w:p>
      <w:pPr>
        <w:ind w:firstLine="422"/>
        <w:spacing w:line="360" w:lineRule="auto"/>
        <w:rPr>
          <w:rFonts w:ascii="宋体" w:hAnsi="宋体"/>
          <w:b/>
          <w:szCs w:val="21"/>
        </w:rPr>
      </w:pPr>
      <w:r>
        <w:rPr>
          <w:rFonts w:hint="eastAsia" w:ascii="宋体" w:hAnsi="宋体"/>
          <w:b/>
          <w:szCs w:val="21"/>
        </w:rPr>
        <w:t xml:space="preserve">6</w:t>
      </w:r>
      <w:r>
        <w:rPr>
          <w:rFonts w:ascii="宋体" w:hAnsi="宋体"/>
          <w:b/>
          <w:szCs w:val="21"/>
        </w:rPr>
        <w:t xml:space="preserve">.</w:t>
      </w:r>
      <w:r>
        <w:rPr>
          <w:rFonts w:hint="eastAsia" w:ascii="宋体" w:hAnsi="宋体"/>
          <w:b/>
          <w:szCs w:val="21"/>
        </w:rPr>
        <w:t xml:space="preserve">帮厨</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.1基本素质：</w:t>
      </w:r>
      <w:r>
        <w:rPr>
          <w:rFonts w:hint="eastAsia" w:ascii="宋体" w:hAnsi="宋体"/>
          <w:szCs w:val="21"/>
        </w:rPr>
        <w:t xml:space="preserve">有帮厨工作经验，持健康证上岗</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.2工作内容：</w:t>
      </w:r>
      <w:r>
        <w:rPr>
          <w:rFonts w:hint="eastAsia" w:ascii="宋体" w:hAnsi="宋体"/>
          <w:color w:val="000000"/>
          <w:szCs w:val="21"/>
        </w:rPr>
        <w:t xml:space="preserve">协助厨师做好</w:t>
      </w:r>
      <w:r>
        <w:rPr>
          <w:rFonts w:hint="eastAsia" w:ascii="宋体" w:hAnsi="宋体"/>
          <w:szCs w:val="21"/>
        </w:rPr>
        <w:t xml:space="preserve">服务区域内工作人员饮食工作</w:t>
      </w:r>
      <w:r/>
    </w:p>
    <w:p>
      <w:pPr>
        <w:ind w:firstLine="422"/>
        <w:spacing w:line="360" w:lineRule="auto"/>
        <w:rPr>
          <w:rFonts w:ascii="宋体" w:hAnsi="宋体"/>
          <w:b/>
          <w:szCs w:val="21"/>
        </w:rPr>
      </w:pPr>
      <w:r>
        <w:rPr>
          <w:rFonts w:ascii="宋体" w:hAnsi="宋体"/>
          <w:b/>
          <w:szCs w:val="21"/>
        </w:rPr>
        <w:t xml:space="preserve">7</w:t>
      </w:r>
      <w:r>
        <w:rPr>
          <w:rFonts w:hint="eastAsia" w:ascii="宋体" w:hAnsi="宋体"/>
          <w:b/>
          <w:szCs w:val="21"/>
        </w:rPr>
        <w:t xml:space="preserve">.</w:t>
      </w:r>
      <w:bookmarkStart w:id="133" w:name="OLE_LINK57"/>
      <w:r/>
      <w:bookmarkStart w:id="134" w:name="OLE_LINK56"/>
      <w:r>
        <w:rPr>
          <w:rFonts w:hint="eastAsia" w:ascii="宋体" w:hAnsi="宋体"/>
          <w:b/>
          <w:szCs w:val="21"/>
        </w:rPr>
        <w:t xml:space="preserve">安全馆教育讲解员</w:t>
      </w:r>
      <w:bookmarkEnd w:id="133"/>
      <w:r/>
      <w:bookmarkEnd w:id="134"/>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.1基本素质：大专及以上学历，普通话标准，有沟通能力，责任心强。</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.2工作内容：负责安全教育体验馆的日常接待及讲解工作</w:t>
      </w:r>
      <w:r/>
    </w:p>
    <w:p>
      <w:pPr>
        <w:ind w:firstLine="422"/>
        <w:spacing w:line="360" w:lineRule="auto"/>
        <w:rPr>
          <w:rFonts w:ascii="宋体" w:hAnsi="宋体"/>
          <w:b/>
          <w:szCs w:val="21"/>
        </w:rPr>
      </w:pPr>
      <w:r>
        <w:rPr>
          <w:rFonts w:hint="eastAsia" w:ascii="宋体" w:hAnsi="宋体"/>
          <w:b/>
          <w:szCs w:val="21"/>
        </w:rPr>
        <w:t xml:space="preserve">8</w:t>
      </w:r>
      <w:r>
        <w:rPr>
          <w:rFonts w:ascii="宋体" w:hAnsi="宋体"/>
          <w:b/>
          <w:szCs w:val="21"/>
        </w:rPr>
        <w:t xml:space="preserve">.</w:t>
      </w:r>
      <w:r>
        <w:rPr>
          <w:rFonts w:hint="eastAsia" w:ascii="宋体" w:hAnsi="宋体"/>
          <w:b/>
          <w:szCs w:val="21"/>
        </w:rPr>
        <w:t xml:space="preserve">会务</w:t>
      </w:r>
      <w:r/>
    </w:p>
    <w:p>
      <w:pPr>
        <w:ind w:firstLine="420"/>
        <w:spacing w:line="360" w:lineRule="auto"/>
        <w:rPr>
          <w:rFonts w:ascii="宋体" w:hAnsi="宋体"/>
          <w:szCs w:val="21"/>
        </w:rPr>
      </w:pPr>
      <w:r/>
      <w:bookmarkStart w:id="135" w:name="OLE_LINK107"/>
      <w:r/>
      <w:bookmarkStart w:id="136" w:name="OLE_LINK106"/>
      <w:r>
        <w:rPr>
          <w:rFonts w:ascii="宋体" w:hAnsi="宋体"/>
          <w:szCs w:val="21"/>
        </w:rPr>
        <w:t xml:space="preserve">8</w:t>
      </w:r>
      <w:r>
        <w:rPr>
          <w:rFonts w:hint="eastAsia" w:ascii="宋体" w:hAnsi="宋体"/>
          <w:szCs w:val="21"/>
        </w:rPr>
        <w:t xml:space="preserve">.1基本素质：大专及以上学历，有沟通能力，责任心强。</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.2工作内容：负责会议及日常接待工作</w:t>
      </w:r>
      <w:bookmarkEnd w:id="135"/>
      <w:r/>
      <w:bookmarkEnd w:id="136"/>
      <w:r/>
      <w:r/>
    </w:p>
    <w:p>
      <w:pPr>
        <w:ind w:firstLine="422"/>
        <w:spacing w:line="360" w:lineRule="auto"/>
        <w:rPr>
          <w:rFonts w:ascii="宋体" w:hAnsi="宋体"/>
          <w:b/>
          <w:szCs w:val="21"/>
        </w:rPr>
      </w:pPr>
      <w:r>
        <w:rPr>
          <w:rFonts w:hint="eastAsia" w:ascii="宋体" w:hAnsi="宋体"/>
          <w:b/>
          <w:szCs w:val="21"/>
        </w:rPr>
        <w:t xml:space="preserve">9</w:t>
      </w:r>
      <w:r>
        <w:rPr>
          <w:rFonts w:ascii="宋体" w:hAnsi="宋体"/>
          <w:b/>
          <w:szCs w:val="21"/>
        </w:rPr>
        <w:t xml:space="preserve">.</w:t>
      </w:r>
      <w:r>
        <w:rPr>
          <w:rFonts w:hint="eastAsia" w:ascii="宋体" w:hAnsi="宋体"/>
          <w:b/>
          <w:szCs w:val="21"/>
        </w:rPr>
        <w:t xml:space="preserve">水电工</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.1基本素质：身体健康，吃苦耐劳，责任心强。</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.2工作内容：负责服务区域内水电维修工作</w:t>
      </w:r>
      <w:r/>
    </w:p>
    <w:p>
      <w:pPr>
        <w:pStyle w:val="833"/>
        <w:ind w:firstLine="422"/>
        <w:spacing w:before="240" w:after="0" w:line="360" w:lineRule="auto"/>
        <w:rPr>
          <w:rFonts w:ascii="宋体" w:hAnsi="宋体"/>
          <w:sz w:val="21"/>
          <w:szCs w:val="21"/>
        </w:rPr>
      </w:pPr>
      <w:r>
        <w:rPr>
          <w:rFonts w:hint="eastAsia" w:ascii="宋体" w:hAnsi="宋体"/>
          <w:sz w:val="21"/>
          <w:szCs w:val="21"/>
        </w:rPr>
        <w:t xml:space="preserve">（四）服务标准</w:t>
      </w:r>
      <w:r/>
    </w:p>
    <w:p>
      <w:pPr>
        <w:ind w:firstLine="426"/>
        <w:spacing w:line="360" w:lineRule="auto"/>
        <w:rPr>
          <w:rFonts w:ascii="宋体" w:hAnsi="宋体"/>
          <w:b/>
          <w:szCs w:val="21"/>
        </w:rPr>
      </w:pPr>
      <w:r/>
      <w:bookmarkStart w:id="137" w:name="_Toc160626429"/>
      <w:r/>
      <w:bookmarkEnd w:id="111"/>
      <w:r>
        <w:rPr>
          <w:rFonts w:hint="eastAsia" w:ascii="宋体" w:hAnsi="宋体"/>
          <w:b/>
          <w:szCs w:val="21"/>
        </w:rPr>
        <w:t xml:space="preserve">1.保安</w:t>
      </w:r>
      <w:r/>
    </w:p>
    <w:p>
      <w:pPr>
        <w:ind w:firstLine="424"/>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rPr>
        <w:t xml:space="preserve">24</w:t>
      </w:r>
      <w:r>
        <w:rPr>
          <w:rFonts w:hint="eastAsia" w:ascii="宋体" w:hAnsi="宋体"/>
          <w:szCs w:val="21"/>
        </w:rPr>
        <w:t xml:space="preserve">小时门卫值班；</w:t>
      </w:r>
      <w:r/>
    </w:p>
    <w:p>
      <w:pPr>
        <w:ind w:firstLine="424"/>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ascii="宋体" w:hAnsi="宋体"/>
          <w:szCs w:val="21"/>
        </w:rPr>
        <w:t xml:space="preserve">24</w:t>
      </w:r>
      <w:r>
        <w:rPr>
          <w:rFonts w:hint="eastAsia" w:ascii="宋体" w:hAnsi="宋体"/>
          <w:szCs w:val="21"/>
        </w:rPr>
        <w:t xml:space="preserve">小时不间断各项目区域内巡视。</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w:t>
      </w:r>
      <w:r>
        <w:rPr>
          <w:rFonts w:ascii="宋体" w:hAnsi="宋体"/>
          <w:szCs w:val="21"/>
        </w:rPr>
        <w:t xml:space="preserve">24</w:t>
      </w:r>
      <w:r>
        <w:rPr>
          <w:rFonts w:hint="eastAsia" w:ascii="宋体" w:hAnsi="宋体"/>
          <w:szCs w:val="21"/>
        </w:rPr>
        <w:t xml:space="preserve">小时监控室值班，监控室人员要对大楼各楼层、院内及服务区楼层、院内监控有力、协调得当，能及时发现可疑情况，预防各类事故案件的发生并详细登记《监控台帐》；</w:t>
      </w:r>
      <w:r/>
    </w:p>
    <w:p>
      <w:pPr>
        <w:ind w:firstLine="424"/>
        <w:spacing w:line="360" w:lineRule="auto"/>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）工作时间内，做好各出入口站岗，控制进入各项目人员；</w:t>
      </w:r>
      <w:r/>
    </w:p>
    <w:p>
      <w:pPr>
        <w:ind w:firstLine="424"/>
        <w:spacing w:line="360" w:lineRule="auto"/>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）指挥、疏导进出车辆，指导车辆按规定停放；</w:t>
      </w:r>
      <w:r/>
    </w:p>
    <w:p>
      <w:pPr>
        <w:ind w:firstLine="424"/>
        <w:spacing w:line="360" w:lineRule="auto"/>
        <w:rPr>
          <w:rFonts w:ascii="宋体" w:hAnsi="宋体"/>
          <w:szCs w:val="21"/>
        </w:rPr>
      </w:pPr>
      <w:r>
        <w:rPr>
          <w:rFonts w:hint="eastAsia" w:ascii="宋体" w:hAnsi="宋体"/>
          <w:szCs w:val="21"/>
        </w:rPr>
        <w:t xml:space="preserve">（6）负责整理邮件、报刊、杂志、信件等送达服务。</w:t>
      </w:r>
      <w:r/>
    </w:p>
    <w:p>
      <w:pPr>
        <w:ind w:firstLine="420"/>
        <w:spacing w:line="360" w:lineRule="auto"/>
        <w:rPr>
          <w:rFonts w:ascii="宋体" w:hAnsi="宋体"/>
          <w:szCs w:val="21"/>
        </w:rPr>
      </w:pPr>
      <w:r>
        <w:rPr>
          <w:rFonts w:hint="eastAsia" w:ascii="宋体" w:hAnsi="宋体"/>
          <w:szCs w:val="21"/>
        </w:rPr>
        <w:t xml:space="preserve">（7）保证工作时间人员、车辆进出能及时指挥、协调，做到无堵塞、摆放有序；</w:t>
      </w:r>
      <w:r/>
    </w:p>
    <w:p>
      <w:pPr>
        <w:ind w:firstLine="420"/>
        <w:spacing w:line="360" w:lineRule="auto"/>
        <w:rPr>
          <w:rFonts w:ascii="宋体" w:hAnsi="宋体"/>
          <w:szCs w:val="21"/>
        </w:rPr>
      </w:pPr>
      <w:r>
        <w:rPr>
          <w:rFonts w:hint="eastAsia" w:ascii="宋体" w:hAnsi="宋体"/>
          <w:szCs w:val="21"/>
        </w:rPr>
        <w:t xml:space="preserve">（8）节假日和下班时间能确保政法大院安全，并维护日常管理；做到出入有登记，来访有电话，处事有节奏；</w:t>
      </w:r>
      <w:r/>
    </w:p>
    <w:p>
      <w:pPr>
        <w:ind w:firstLine="420"/>
        <w:spacing w:line="360" w:lineRule="auto"/>
        <w:rPr>
          <w:rFonts w:ascii="宋体" w:hAnsi="宋体"/>
          <w:szCs w:val="21"/>
        </w:rPr>
      </w:pPr>
      <w:r>
        <w:rPr>
          <w:rFonts w:hint="eastAsia" w:ascii="宋体" w:hAnsi="宋体"/>
          <w:szCs w:val="21"/>
        </w:rPr>
        <w:t xml:space="preserve">（9）担任门卫的保安人员，在白天工作时间应为立岗工作，人员上下班时间段内，应向进入工作的人员敬礼或问好；</w:t>
      </w:r>
      <w:r/>
    </w:p>
    <w:p>
      <w:pPr>
        <w:ind w:firstLine="420"/>
        <w:spacing w:line="360" w:lineRule="auto"/>
        <w:rPr>
          <w:rFonts w:ascii="宋体" w:hAnsi="宋体"/>
          <w:szCs w:val="21"/>
        </w:rPr>
      </w:pPr>
      <w:r>
        <w:rPr>
          <w:rFonts w:hint="eastAsia" w:ascii="宋体" w:hAnsi="宋体"/>
          <w:szCs w:val="21"/>
        </w:rPr>
        <w:t xml:space="preserve">（</w:t>
      </w:r>
      <w:r>
        <w:rPr>
          <w:rFonts w:ascii="宋体" w:hAnsi="宋体"/>
          <w:szCs w:val="21"/>
        </w:rPr>
        <w:t xml:space="preserve">10</w:t>
      </w:r>
      <w:r>
        <w:rPr>
          <w:rFonts w:hint="eastAsia" w:ascii="宋体" w:hAnsi="宋体"/>
          <w:szCs w:val="21"/>
        </w:rPr>
        <w:t xml:space="preserve">）担任巡视的保安人员，应做好进入本处办事人员和车辆的协调、疏导工作，并兼负治安工作。</w:t>
      </w:r>
      <w:r/>
    </w:p>
    <w:p>
      <w:pPr>
        <w:ind w:firstLine="426"/>
        <w:spacing w:line="360" w:lineRule="auto"/>
        <w:rPr>
          <w:rFonts w:ascii="宋体" w:hAnsi="宋体"/>
          <w:b/>
          <w:szCs w:val="21"/>
        </w:rPr>
      </w:pPr>
      <w:r>
        <w:rPr>
          <w:rFonts w:hint="eastAsia" w:ascii="宋体" w:hAnsi="宋体"/>
          <w:b/>
          <w:szCs w:val="21"/>
        </w:rPr>
        <w:t xml:space="preserve">2.保洁</w:t>
      </w:r>
      <w:r/>
    </w:p>
    <w:p>
      <w:pPr>
        <w:ind w:firstLine="424"/>
        <w:spacing w:line="360"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大楼内保洁范围包括办公室、活动室、会议室、卫生间及公共部位等的保洁工作；大楼外保洁区域包括大楼四周地面、绿化区的保洁工作。其中大楼内保洁的要求是：地面清洁、桌面烟缸、窗户玻璃；大楼外的环境保洁的要求和范围是：地面清洁、墙面清洁（2.0米以下）、楼梯、栏杆及玻璃、走廊、活动室、会议室、卫生间及公共部位等。</w:t>
      </w:r>
      <w:r/>
    </w:p>
    <w:p>
      <w:pPr>
        <w:ind w:firstLine="424"/>
        <w:spacing w:line="360"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）办公室、会议室送水、泡水服务；</w:t>
      </w:r>
      <w:r/>
    </w:p>
    <w:p>
      <w:pPr>
        <w:ind w:firstLine="424"/>
        <w:spacing w:line="360" w:lineRule="auto"/>
        <w:rPr>
          <w:rFonts w:ascii="宋体" w:hAnsi="宋体"/>
          <w:szCs w:val="21"/>
        </w:rPr>
      </w:pPr>
      <w:r>
        <w:rPr>
          <w:rFonts w:hint="eastAsia" w:ascii="宋体" w:hAnsi="宋体"/>
          <w:szCs w:val="21"/>
        </w:rPr>
        <w:t xml:space="preserve">（3）垃圾清运；</w:t>
      </w:r>
      <w:r/>
    </w:p>
    <w:p>
      <w:pPr>
        <w:ind w:firstLine="424"/>
        <w:spacing w:line="360" w:lineRule="auto"/>
        <w:rPr>
          <w:rFonts w:ascii="宋体" w:hAnsi="宋体"/>
          <w:szCs w:val="21"/>
        </w:rPr>
      </w:pPr>
      <w:r>
        <w:rPr>
          <w:rFonts w:hint="eastAsia" w:ascii="宋体" w:hAnsi="宋体"/>
          <w:szCs w:val="21"/>
        </w:rPr>
        <w:t xml:space="preserve">（4）地毯每星期吸尘一次，也实行随叫随到打扫，每季清洗一次。</w:t>
      </w:r>
      <w:r/>
    </w:p>
    <w:p>
      <w:pPr>
        <w:ind w:firstLine="424"/>
        <w:spacing w:line="360" w:lineRule="auto"/>
        <w:rPr>
          <w:rFonts w:ascii="宋体" w:hAnsi="宋体"/>
          <w:szCs w:val="21"/>
        </w:rPr>
      </w:pPr>
      <w:r>
        <w:rPr>
          <w:rFonts w:hint="eastAsia" w:ascii="宋体" w:hAnsi="宋体"/>
          <w:szCs w:val="21"/>
        </w:rPr>
        <w:t xml:space="preserve">（5）玻璃窗每月清洗1次。</w:t>
      </w:r>
      <w:r/>
    </w:p>
    <w:p>
      <w:pPr>
        <w:ind w:firstLine="424"/>
        <w:spacing w:line="360" w:lineRule="auto"/>
        <w:rPr>
          <w:rFonts w:ascii="宋体" w:hAnsi="宋体"/>
          <w:szCs w:val="21"/>
        </w:rPr>
      </w:pPr>
      <w:r>
        <w:rPr>
          <w:rFonts w:hint="eastAsia" w:ascii="宋体" w:hAnsi="宋体"/>
          <w:szCs w:val="21"/>
        </w:rPr>
        <w:t xml:space="preserve">（6）其它服务，另行协商。</w:t>
      </w:r>
      <w:r/>
    </w:p>
    <w:p>
      <w:pPr>
        <w:ind w:firstLine="426"/>
        <w:jc w:val="left"/>
        <w:spacing w:line="360" w:lineRule="auto"/>
        <w:widowControl/>
        <w:rPr>
          <w:rFonts w:ascii="宋体" w:hAnsi="宋体" w:cs="宋体"/>
          <w:b/>
          <w:szCs w:val="21"/>
        </w:rPr>
      </w:pPr>
      <w:r>
        <w:rPr>
          <w:rFonts w:hint="eastAsia" w:ascii="宋体" w:hAnsi="宋体" w:cs="宋体"/>
          <w:b/>
          <w:szCs w:val="21"/>
        </w:rPr>
        <w:t xml:space="preserve">3.厨房工作人员</w:t>
      </w:r>
      <w:r/>
    </w:p>
    <w:p>
      <w:pPr>
        <w:ind w:firstLine="424"/>
        <w:jc w:val="left"/>
        <w:spacing w:line="360" w:lineRule="auto"/>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做好设备、餐厅、厨房等的保洁、个人卫生</w:t>
      </w:r>
      <w:r>
        <w:rPr>
          <w:rFonts w:hint="eastAsia" w:ascii="宋体" w:hAnsi="宋体" w:cs="宋体"/>
          <w:szCs w:val="21"/>
        </w:rPr>
        <w:t xml:space="preserve">；</w:t>
      </w:r>
      <w:r/>
    </w:p>
    <w:p>
      <w:pPr>
        <w:ind w:firstLine="424"/>
        <w:jc w:val="left"/>
        <w:spacing w:line="360" w:lineRule="auto"/>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做好厨房餐厅设备的维保日常保养、维修、保持设备完好达100%</w:t>
      </w:r>
      <w:r>
        <w:rPr>
          <w:rFonts w:hint="eastAsia" w:ascii="宋体" w:hAnsi="宋体" w:cs="宋体"/>
          <w:szCs w:val="21"/>
        </w:rPr>
        <w:t xml:space="preserve">；</w:t>
      </w:r>
      <w:r/>
    </w:p>
    <w:p>
      <w:pPr>
        <w:ind w:firstLine="424"/>
        <w:jc w:val="left"/>
        <w:spacing w:line="360" w:lineRule="auto"/>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做好厨房和餐厅、水、电、气的日常管理</w:t>
      </w:r>
      <w:r>
        <w:rPr>
          <w:rFonts w:hint="eastAsia" w:ascii="宋体" w:hAnsi="宋体" w:cs="宋体"/>
          <w:szCs w:val="21"/>
        </w:rPr>
        <w:t xml:space="preserve">；</w:t>
      </w:r>
      <w:r/>
    </w:p>
    <w:p>
      <w:pPr>
        <w:ind w:firstLine="420"/>
        <w:spacing w:line="360" w:lineRule="auto"/>
        <w:rPr>
          <w:rFonts w:ascii="宋体" w:hAnsi="宋体"/>
          <w:szCs w:val="21"/>
        </w:rPr>
      </w:pPr>
      <w:r>
        <w:rPr>
          <w:rFonts w:hint="eastAsia" w:ascii="宋体" w:hAnsi="宋体"/>
          <w:szCs w:val="21"/>
        </w:rPr>
        <w:t xml:space="preserve">（4）要求各种餐具用品做到卫生、洁净、消毒；餐室（厨房）无蝇、无虫；</w:t>
      </w:r>
      <w:r/>
    </w:p>
    <w:p>
      <w:pPr>
        <w:ind w:firstLine="420"/>
        <w:spacing w:line="360" w:lineRule="auto"/>
        <w:rPr>
          <w:rFonts w:ascii="宋体" w:hAnsi="宋体"/>
          <w:szCs w:val="21"/>
        </w:rPr>
      </w:pPr>
      <w:r>
        <w:rPr>
          <w:rFonts w:hint="eastAsia" w:ascii="宋体" w:hAnsi="宋体"/>
          <w:szCs w:val="21"/>
        </w:rPr>
        <w:t xml:space="preserve">（5）就餐按时不误饭，伙食调剂恰当，味道可口，品种花色多样；</w:t>
      </w:r>
      <w:r/>
    </w:p>
    <w:p>
      <w:pPr>
        <w:ind w:firstLine="420"/>
        <w:jc w:val="left"/>
        <w:spacing w:line="360" w:lineRule="auto"/>
        <w:widowControl/>
        <w:rPr>
          <w:rFonts w:ascii="宋体" w:hAnsi="宋体" w:cs="宋体"/>
          <w:szCs w:val="21"/>
        </w:rPr>
      </w:pPr>
      <w:r>
        <w:rPr>
          <w:rFonts w:hint="eastAsia" w:ascii="宋体" w:hAnsi="宋体" w:cs="宋体"/>
          <w:szCs w:val="21"/>
        </w:rPr>
        <w:t xml:space="preserve">注：均</w:t>
      </w:r>
      <w:r>
        <w:rPr>
          <w:rFonts w:ascii="宋体" w:hAnsi="宋体" w:cs="宋体"/>
          <w:szCs w:val="21"/>
        </w:rPr>
        <w:t xml:space="preserve">按食品卫生法要求进行，每次检查必须达标</w:t>
      </w:r>
      <w:r>
        <w:rPr>
          <w:rFonts w:hint="eastAsia" w:ascii="宋体" w:hAnsi="宋体" w:cs="宋体"/>
          <w:szCs w:val="21"/>
        </w:rPr>
        <w:t xml:space="preserve">，</w:t>
      </w:r>
      <w:r>
        <w:rPr>
          <w:rFonts w:ascii="宋体" w:hAnsi="宋体" w:cs="宋体"/>
          <w:szCs w:val="21"/>
        </w:rPr>
        <w:t xml:space="preserve">工作人员具备“健康证”</w:t>
      </w:r>
      <w:r>
        <w:rPr>
          <w:rFonts w:hint="eastAsia" w:ascii="宋体" w:hAnsi="宋体" w:cs="宋体"/>
          <w:szCs w:val="21"/>
        </w:rPr>
        <w:t xml:space="preserve">。</w:t>
      </w:r>
      <w:r/>
    </w:p>
    <w:p>
      <w:pPr>
        <w:ind w:firstLine="422"/>
        <w:jc w:val="left"/>
        <w:spacing w:line="360" w:lineRule="auto"/>
        <w:widowControl/>
        <w:rPr>
          <w:rFonts w:ascii="宋体" w:hAnsi="宋体" w:cs="宋体"/>
          <w:b/>
          <w:szCs w:val="21"/>
        </w:rPr>
      </w:pPr>
      <w:r>
        <w:rPr>
          <w:rFonts w:hint="eastAsia" w:ascii="宋体" w:hAnsi="宋体" w:cs="宋体"/>
          <w:b/>
          <w:szCs w:val="21"/>
        </w:rPr>
        <w:t xml:space="preserve">4.会务服务</w:t>
      </w:r>
      <w:r/>
    </w:p>
    <w:p>
      <w:pPr>
        <w:ind w:right="-252"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负责会务及安全教育体验馆接待工作，无条件配合甲方加班安排；</w:t>
      </w:r>
      <w:r/>
    </w:p>
    <w:p>
      <w:pPr>
        <w:ind w:right="-252" w:firstLine="420"/>
        <w:jc w:val="left"/>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按照甲方要求履行工作职责。</w:t>
      </w:r>
      <w:r/>
    </w:p>
    <w:p>
      <w:pPr>
        <w:ind w:firstLine="422"/>
        <w:jc w:val="left"/>
        <w:spacing w:line="360" w:lineRule="auto"/>
        <w:rPr>
          <w:rFonts w:ascii="宋体" w:hAnsi="宋体"/>
          <w:b/>
          <w:bCs/>
          <w:szCs w:val="21"/>
        </w:rPr>
      </w:pPr>
      <w:r>
        <w:rPr>
          <w:rFonts w:hint="eastAsia" w:ascii="宋体" w:hAnsi="宋体"/>
          <w:b/>
          <w:bCs/>
          <w:szCs w:val="21"/>
        </w:rPr>
        <w:t xml:space="preserve">5.工程</w:t>
      </w:r>
      <w:r/>
    </w:p>
    <w:p>
      <w:pPr>
        <w:ind w:firstLine="420"/>
        <w:jc w:val="left"/>
        <w:spacing w:line="360" w:lineRule="auto"/>
        <w:rPr>
          <w:rFonts w:ascii="宋体" w:hAnsi="宋体"/>
          <w:bCs/>
          <w:szCs w:val="21"/>
        </w:rPr>
      </w:pP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w:t>
      </w:r>
      <w:r>
        <w:rPr>
          <w:rFonts w:ascii="宋体" w:hAnsi="宋体"/>
          <w:bCs/>
          <w:szCs w:val="21"/>
        </w:rPr>
        <w:t xml:space="preserve">设施设备做到安全运行和节能操作，发现故障立即报告并及时排除</w:t>
      </w:r>
      <w:r>
        <w:rPr>
          <w:rFonts w:hint="eastAsia" w:ascii="宋体" w:hAnsi="宋体"/>
          <w:bCs/>
          <w:szCs w:val="21"/>
        </w:rPr>
        <w:t xml:space="preserve">；</w:t>
      </w:r>
      <w:r/>
    </w:p>
    <w:p>
      <w:pPr>
        <w:ind w:firstLine="420"/>
        <w:jc w:val="left"/>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日常维修接到报修信息后，必须15分钟内赶到现场进行处理</w:t>
      </w:r>
      <w:r>
        <w:rPr>
          <w:rFonts w:hint="eastAsia" w:ascii="宋体" w:hAnsi="宋体"/>
          <w:bCs/>
          <w:szCs w:val="21"/>
        </w:rPr>
        <w:t xml:space="preserve">；</w:t>
      </w:r>
      <w:r/>
    </w:p>
    <w:p>
      <w:pPr>
        <w:ind w:firstLine="420"/>
        <w:jc w:val="left"/>
        <w:spacing w:line="360" w:lineRule="auto"/>
        <w:rPr>
          <w:rFonts w:ascii="宋体" w:hAnsi="宋体"/>
          <w:bCs/>
          <w:szCs w:val="21"/>
        </w:rPr>
      </w:pPr>
      <w:r>
        <w:rPr>
          <w:rFonts w:hint="eastAsia" w:ascii="宋体" w:hAnsi="宋体"/>
          <w:bCs/>
          <w:szCs w:val="21"/>
        </w:rPr>
        <w:t xml:space="preserve">（3）</w:t>
      </w:r>
      <w:r>
        <w:rPr>
          <w:rFonts w:ascii="宋体" w:hAnsi="宋体"/>
          <w:bCs/>
          <w:szCs w:val="21"/>
        </w:rPr>
        <w:t xml:space="preserve">配合专业单位进行保养及维修工作</w:t>
      </w:r>
      <w:r>
        <w:rPr>
          <w:rFonts w:hint="eastAsia" w:ascii="宋体" w:hAnsi="宋体"/>
          <w:bCs/>
          <w:szCs w:val="21"/>
        </w:rPr>
        <w:t xml:space="preserve">。</w:t>
      </w:r>
      <w:r/>
    </w:p>
    <w:p>
      <w:pPr>
        <w:pStyle w:val="833"/>
        <w:ind w:firstLine="422"/>
        <w:spacing w:before="240" w:after="0" w:line="360" w:lineRule="auto"/>
        <w:rPr>
          <w:rFonts w:ascii="宋体" w:hAnsi="宋体"/>
          <w:sz w:val="21"/>
          <w:szCs w:val="21"/>
        </w:rPr>
      </w:pPr>
      <w:r>
        <w:rPr>
          <w:rFonts w:hint="eastAsia" w:ascii="宋体" w:hAnsi="宋体"/>
          <w:sz w:val="21"/>
          <w:szCs w:val="21"/>
        </w:rPr>
        <w:t xml:space="preserve">（五）</w:t>
      </w:r>
      <w:r>
        <w:rPr>
          <w:rFonts w:hint="eastAsia" w:ascii="宋体" w:hAnsi="宋体"/>
          <w:sz w:val="21"/>
          <w:szCs w:val="21"/>
        </w:rPr>
        <w:t xml:space="preserve">其他要求</w:t>
      </w:r>
      <w:r/>
    </w:p>
    <w:p>
      <w:pPr>
        <w:ind w:firstLine="420"/>
        <w:spacing w:line="360" w:lineRule="auto"/>
        <w:rPr>
          <w:rFonts w:ascii="宋体" w:hAnsi="宋体" w:cs="宋体"/>
          <w:szCs w:val="21"/>
        </w:rPr>
      </w:pPr>
      <w:r>
        <w:rPr>
          <w:rFonts w:hint="eastAsia" w:ascii="宋体" w:hAnsi="宋体" w:cs="宋体"/>
          <w:szCs w:val="21"/>
        </w:rPr>
        <w:t xml:space="preserve">1.工作场地，物业管理用房由采购人无偿提供。</w:t>
      </w:r>
      <w:r/>
    </w:p>
    <w:p>
      <w:pPr>
        <w:ind w:firstLine="420"/>
        <w:spacing w:line="360" w:lineRule="auto"/>
        <w:rPr>
          <w:rFonts w:ascii="宋体" w:hAnsi="宋体" w:cs="宋体"/>
          <w:szCs w:val="21"/>
        </w:rPr>
      </w:pPr>
      <w:r>
        <w:rPr>
          <w:rFonts w:hint="eastAsia" w:ascii="宋体" w:hAnsi="宋体" w:cs="宋体"/>
          <w:szCs w:val="21"/>
        </w:rPr>
        <w:t xml:space="preserve">2.物业服务中所需的工具物资、消耗品由中标承担。</w:t>
      </w:r>
      <w:r/>
    </w:p>
    <w:p>
      <w:pPr>
        <w:ind w:firstLine="420"/>
        <w:spacing w:line="360" w:lineRule="auto"/>
        <w:rPr>
          <w:rFonts w:ascii="宋体" w:hAnsi="宋体" w:cs="宋体"/>
          <w:szCs w:val="21"/>
        </w:rPr>
      </w:pPr>
      <w:r>
        <w:rPr>
          <w:rFonts w:hint="eastAsia" w:ascii="宋体" w:hAnsi="宋体" w:cs="宋体"/>
          <w:szCs w:val="21"/>
        </w:rPr>
        <w:t xml:space="preserve">3.项目服务人员工作服装由中标人自行配备，费用自理；服装样式体现岗位特色和方便不同岗位操作，样式需经过采购人认可。</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.中标人需建立上岗前培训制度。所有管理服务人员在服务期间按岗位要求进行定期培训，必要时应接受采购人对服务人员的集中培训。</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.中标人必须给工作人员按照国家及昆山市的有关规定支付工资和交纳正常的社会保险等，当政策性文件规定进行调整，中标人必须无条件进行调整。</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工作过程中因中标人责任所造成的经济损失由中标人按实际金额赔偿。</w:t>
      </w:r>
      <w:r/>
    </w:p>
    <w:p>
      <w:pPr>
        <w:ind w:firstLine="420"/>
        <w:spacing w:line="360" w:lineRule="auto"/>
        <w:rPr>
          <w:rFonts w:ascii="宋体" w:hAnsi="宋体" w:cs="宋体"/>
          <w:szCs w:val="21"/>
        </w:rPr>
      </w:pPr>
      <w:r>
        <w:rPr>
          <w:rFonts w:ascii="宋体" w:hAnsi="宋体" w:cs="宋体"/>
          <w:szCs w:val="21"/>
        </w:rPr>
        <w:t xml:space="preserve">7.</w:t>
      </w:r>
      <w:r>
        <w:rPr>
          <w:rFonts w:hint="eastAsia" w:ascii="宋体" w:hAnsi="宋体" w:cs="宋体"/>
          <w:szCs w:val="21"/>
        </w:rPr>
        <w:t xml:space="preserve">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cs="宋体"/>
          <w:szCs w:val="21"/>
        </w:rPr>
      </w:pPr>
      <w:r>
        <w:rPr>
          <w:rFonts w:ascii="宋体" w:hAnsi="宋体" w:cs="宋体"/>
          <w:szCs w:val="21"/>
        </w:rPr>
        <w:t xml:space="preserve">8.</w:t>
      </w:r>
      <w:r>
        <w:rPr>
          <w:rFonts w:hint="eastAsia" w:ascii="宋体" w:hAnsi="宋体" w:cs="宋体"/>
          <w:szCs w:val="21"/>
        </w:rPr>
        <w:t xml:space="preserve">中标人违反国家相关法规，与聘用人员发生纠纷，均由中标人负责调解与处理，采购人不承担责任。</w:t>
      </w:r>
      <w:r/>
    </w:p>
    <w:p>
      <w:pPr>
        <w:ind w:firstLine="420"/>
        <w:spacing w:line="360" w:lineRule="auto"/>
        <w:rPr>
          <w:rFonts w:ascii="宋体" w:hAnsi="宋体" w:cs="宋体"/>
          <w:szCs w:val="21"/>
        </w:rPr>
      </w:pPr>
      <w:r>
        <w:rPr>
          <w:rFonts w:ascii="宋体" w:hAnsi="宋体" w:cs="宋体"/>
          <w:szCs w:val="21"/>
        </w:rPr>
        <w:t xml:space="preserve">9.</w:t>
      </w:r>
      <w:r>
        <w:rPr>
          <w:rFonts w:hint="eastAsia" w:ascii="宋体" w:hAnsi="宋体" w:cs="宋体"/>
          <w:szCs w:val="21"/>
        </w:rPr>
        <w:t xml:space="preserve">若采购人有需要招标文件以外的物品，中标人应无条件代办，具体可另行协商</w:t>
      </w:r>
      <w:r/>
    </w:p>
    <w:p>
      <w:pPr>
        <w:ind w:firstLine="420"/>
        <w:spacing w:line="360" w:lineRule="auto"/>
        <w:rPr>
          <w:rFonts w:ascii="宋体" w:hAnsi="宋体" w:cs="宋体"/>
          <w:szCs w:val="21"/>
        </w:rPr>
      </w:pPr>
      <w:r>
        <w:rPr>
          <w:rFonts w:ascii="宋体" w:hAnsi="宋体" w:cs="宋体"/>
          <w:szCs w:val="21"/>
        </w:rPr>
        <w:t xml:space="preserve">10.</w:t>
      </w:r>
      <w:r>
        <w:rPr>
          <w:rFonts w:hint="eastAsia" w:ascii="宋体" w:hAnsi="宋体" w:cs="宋体"/>
          <w:szCs w:val="21"/>
        </w:rPr>
        <w:t xml:space="preserve">因中标人管理不善，造成工作范围内的设施、设备等损坏的，由中标人赔偿，采购人有权要求中标人负责赔偿损失，情节严重的可终止合同甚至诉诸法律。</w:t>
      </w:r>
      <w:r/>
    </w:p>
    <w:p>
      <w:pPr>
        <w:pStyle w:val="832"/>
        <w:ind w:firstLine="422"/>
        <w:spacing w:before="240"/>
        <w:rPr>
          <w:rFonts w:ascii="宋体" w:hAnsi="宋体"/>
          <w:szCs w:val="21"/>
        </w:rPr>
      </w:pPr>
      <w:r>
        <w:rPr>
          <w:rFonts w:hint="eastAsia" w:ascii="宋体" w:hAnsi="宋体"/>
          <w:szCs w:val="21"/>
        </w:rPr>
        <w:t xml:space="preserve">★三、商务要求</w:t>
      </w:r>
      <w:r/>
    </w:p>
    <w:p>
      <w:pPr>
        <w:ind w:firstLine="422"/>
        <w:jc w:val="left"/>
        <w:spacing w:line="360" w:lineRule="auto"/>
        <w:rPr>
          <w:rFonts w:ascii="宋体" w:hAnsi="宋体" w:cs="宋体"/>
          <w:b/>
          <w:szCs w:val="21"/>
        </w:rPr>
      </w:pPr>
      <w:r>
        <w:rPr>
          <w:rFonts w:hint="eastAsia" w:ascii="宋体" w:hAnsi="宋体" w:cs="宋体"/>
          <w:b/>
          <w:szCs w:val="21"/>
        </w:rPr>
        <w:t xml:space="preserve">1.履约期限：</w:t>
      </w:r>
      <w:r/>
    </w:p>
    <w:p>
      <w:pPr>
        <w:ind w:firstLine="422"/>
        <w:jc w:val="left"/>
        <w:spacing w:line="360" w:lineRule="auto"/>
        <w:rPr>
          <w:rFonts w:ascii="宋体" w:hAnsi="宋体" w:cs="宋体"/>
          <w:szCs w:val="21"/>
        </w:rPr>
      </w:pPr>
      <w:r>
        <w:rPr>
          <w:rFonts w:hint="eastAsia" w:ascii="宋体" w:hAnsi="宋体" w:cs="宋体"/>
          <w:szCs w:val="21"/>
        </w:rPr>
        <w:t xml:space="preserve">合同签订后两年</w:t>
      </w:r>
      <w:r>
        <w:rPr>
          <w:rFonts w:hint="eastAsia" w:ascii="宋体" w:hAnsi="宋体"/>
          <w:szCs w:val="21"/>
        </w:rPr>
        <w:t xml:space="preserve">（实际以各学校履行期限为准）</w:t>
      </w:r>
      <w:r>
        <w:rPr>
          <w:rFonts w:hint="eastAsia" w:ascii="宋体" w:hAnsi="宋体" w:cs="宋体"/>
          <w:szCs w:val="21"/>
        </w:rPr>
        <w:t xml:space="preserve">；</w:t>
      </w:r>
      <w:r/>
    </w:p>
    <w:p>
      <w:pPr>
        <w:ind w:firstLine="422"/>
        <w:spacing w:line="360" w:lineRule="auto"/>
        <w:rPr>
          <w:rFonts w:ascii="宋体" w:hAnsi="宋体" w:cs="宋体"/>
          <w:b/>
          <w:szCs w:val="21"/>
        </w:rPr>
      </w:pPr>
      <w:r>
        <w:rPr>
          <w:rFonts w:hint="eastAsia" w:ascii="宋体" w:hAnsi="宋体" w:cs="宋体"/>
          <w:b/>
          <w:szCs w:val="21"/>
        </w:rPr>
        <w:t xml:space="preserve">2.付款方式</w:t>
      </w:r>
      <w:r>
        <w:rPr>
          <w:rFonts w:hint="eastAsia" w:ascii="宋体" w:hAnsi="宋体" w:cs="宋体"/>
          <w:b/>
          <w:szCs w:val="21"/>
        </w:rPr>
        <w:t xml:space="preserve">：</w:t>
      </w:r>
      <w:r>
        <w:rPr>
          <w:rFonts w:hint="eastAsia" w:ascii="宋体" w:hAnsi="宋体" w:cs="宋体"/>
          <w:b/>
          <w:szCs w:val="21"/>
        </w:rPr>
        <w:t xml:space="preserve"> </w:t>
      </w:r>
      <w:r/>
    </w:p>
    <w:p>
      <w:pPr>
        <w:ind w:firstLine="422"/>
        <w:spacing w:line="360" w:lineRule="auto"/>
        <w:rPr>
          <w:rFonts w:ascii="宋体" w:hAnsi="宋体" w:cs="宋体"/>
          <w:szCs w:val="21"/>
        </w:rPr>
      </w:pPr>
      <w:r/>
      <w:bookmarkStart w:id="138" w:name="OLE_LINK41"/>
      <w:r/>
      <w:bookmarkStart w:id="139" w:name="OLE_LINK43"/>
      <w:r>
        <w:rPr>
          <w:rFonts w:hint="eastAsia" w:ascii="宋体" w:hAnsi="宋体" w:cs="宋体"/>
          <w:szCs w:val="21"/>
        </w:rPr>
        <w:t xml:space="preserve">2.1预付款：待合同签订生效后，甲方支付合同总金额的10%作为预付款，预付款将在待支付的进度款款项中扣除；</w:t>
      </w:r>
      <w:r/>
    </w:p>
    <w:p>
      <w:pPr>
        <w:ind w:firstLine="422"/>
        <w:spacing w:line="360" w:lineRule="auto"/>
        <w:rPr>
          <w:rFonts w:ascii="宋体" w:hAnsi="宋体" w:cs="宋体"/>
          <w:szCs w:val="21"/>
        </w:rPr>
      </w:pPr>
      <w:r>
        <w:rPr>
          <w:rFonts w:hint="eastAsia" w:ascii="宋体" w:hAnsi="宋体" w:cs="宋体"/>
          <w:szCs w:val="21"/>
        </w:rPr>
        <w:t xml:space="preserve">2.2进度款：按月度结算费用，每期支付的服务费用=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2.3甲方按月度对服务内容进行考核，并根据考核情况在结算周期支付相应的服务费用。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0"/>
        <w:spacing w:line="360" w:lineRule="auto"/>
        <w:rPr>
          <w:rFonts w:ascii="宋体" w:hAnsi="宋体" w:cs="宋体"/>
          <w:b/>
          <w:szCs w:val="21"/>
        </w:rPr>
      </w:pPr>
      <w:r/>
      <w:bookmarkStart w:id="140" w:name="_Hlk230791824"/>
      <w:r>
        <w:rPr>
          <w:rFonts w:ascii="宋体" w:hAnsi="宋体" w:cs="宋体"/>
          <w:b/>
          <w:szCs w:val="21"/>
        </w:rPr>
        <w:t xml:space="preserve">3.</w:t>
      </w:r>
      <w:r>
        <w:rPr>
          <w:rFonts w:hint="eastAsia" w:ascii="宋体" w:hAnsi="宋体" w:cs="宋体"/>
          <w:b/>
          <w:szCs w:val="21"/>
        </w:rPr>
        <w:t xml:space="preserve">考核</w:t>
      </w:r>
      <w:r>
        <w:rPr>
          <w:rFonts w:hint="eastAsia" w:ascii="宋体" w:hAnsi="宋体" w:cs="宋体"/>
          <w:b/>
          <w:szCs w:val="21"/>
        </w:rPr>
        <w:t xml:space="preserve">办法：</w:t>
      </w:r>
      <w:r/>
    </w:p>
    <w:p>
      <w:pPr>
        <w:ind w:firstLine="420"/>
        <w:jc w:val="left"/>
        <w:spacing w:line="360" w:lineRule="auto"/>
        <w:rPr>
          <w:rFonts w:ascii="宋体" w:hAnsi="宋体" w:cs="Arial"/>
          <w:szCs w:val="21"/>
        </w:rPr>
      </w:pPr>
      <w:r>
        <w:rPr>
          <w:rFonts w:ascii="宋体" w:hAnsi="宋体" w:cs="Arial"/>
          <w:szCs w:val="21"/>
        </w:rPr>
        <w:t xml:space="preserve">3.1</w:t>
      </w:r>
      <w:r>
        <w:rPr>
          <w:rFonts w:hint="eastAsia" w:ascii="宋体" w:hAnsi="宋体" w:cs="Arial"/>
          <w:szCs w:val="21"/>
        </w:rPr>
        <w:t xml:space="preserve">投标人应制订具体的质量保证措施及质量保证和相关服务承诺。服务方所有的工作除应按服务方的内部流程实施外还应接受采购单位或第三方的检查。服务方达不到采购单位要求及各项服务承诺，采购单位有权要求其整改，直至扣款或终止合同。</w:t>
      </w:r>
      <w:r/>
    </w:p>
    <w:p>
      <w:pPr>
        <w:ind w:firstLine="420"/>
        <w:jc w:val="left"/>
        <w:spacing w:line="360" w:lineRule="auto"/>
        <w:rPr>
          <w:rFonts w:ascii="宋体" w:hAnsi="宋体"/>
          <w:szCs w:val="21"/>
        </w:rPr>
      </w:pPr>
      <w:r>
        <w:rPr>
          <w:rFonts w:ascii="宋体" w:hAnsi="宋体" w:cs="Arial"/>
          <w:szCs w:val="21"/>
        </w:rPr>
        <w:t xml:space="preserve">3.2</w:t>
      </w:r>
      <w:r>
        <w:rPr>
          <w:rFonts w:hint="eastAsia" w:ascii="宋体" w:hAnsi="宋体" w:cs="Arial"/>
          <w:szCs w:val="21"/>
        </w:rPr>
        <w:t xml:space="preserve">采</w:t>
      </w:r>
      <w:r>
        <w:rPr>
          <w:rFonts w:hint="eastAsia" w:ascii="宋体" w:hAnsi="宋体" w:cs="Arial"/>
          <w:szCs w:val="21"/>
        </w:rPr>
        <w:t xml:space="preserve">购</w:t>
      </w:r>
      <w:r>
        <w:rPr>
          <w:rFonts w:hint="eastAsia" w:ascii="宋体" w:hAnsi="宋体" w:cs="Arial"/>
          <w:szCs w:val="21"/>
        </w:rPr>
        <w:t xml:space="preserve">人</w:t>
      </w:r>
      <w:r>
        <w:rPr>
          <w:rFonts w:hint="eastAsia" w:ascii="宋体" w:hAnsi="宋体" w:cs="Arial"/>
          <w:szCs w:val="21"/>
        </w:rPr>
        <w:t xml:space="preserve">定期和不定期地对供应商管理服务进行检查和抽查，检查记录和整改时限反馈</w:t>
      </w:r>
      <w:r>
        <w:rPr>
          <w:rFonts w:hint="eastAsia" w:ascii="宋体" w:hAnsi="宋体"/>
          <w:szCs w:val="21"/>
        </w:rPr>
        <w:t xml:space="preserve">服务方</w:t>
      </w:r>
      <w:r>
        <w:rPr>
          <w:rFonts w:hint="eastAsia" w:ascii="宋体" w:hAnsi="宋体" w:cs="Arial"/>
          <w:szCs w:val="21"/>
        </w:rPr>
        <w:t xml:space="preserve">。</w:t>
      </w:r>
      <w:r/>
    </w:p>
    <w:p>
      <w:pPr>
        <w:ind w:firstLine="420"/>
        <w:spacing w:line="360" w:lineRule="auto"/>
        <w:rPr>
          <w:rFonts w:ascii="宋体" w:hAnsi="宋体" w:cs="宋体"/>
          <w:szCs w:val="21"/>
        </w:rPr>
      </w:pPr>
      <w:r>
        <w:rPr>
          <w:rFonts w:ascii="宋体" w:hAnsi="宋体"/>
          <w:szCs w:val="21"/>
        </w:rPr>
        <w:t xml:space="preserve">3.3</w:t>
      </w:r>
      <w:r>
        <w:rPr>
          <w:rFonts w:hint="eastAsia" w:ascii="宋体" w:hAnsi="宋体" w:cs="Arial"/>
          <w:szCs w:val="21"/>
        </w:rPr>
        <w:t xml:space="preserve">考核</w:t>
      </w:r>
      <w:r>
        <w:rPr>
          <w:rFonts w:hint="eastAsia" w:ascii="宋体" w:hAnsi="宋体" w:cs="Arial"/>
          <w:szCs w:val="21"/>
        </w:rPr>
        <w:t xml:space="preserve">扣款</w:t>
      </w:r>
      <w:r/>
    </w:p>
    <w:p>
      <w:pPr>
        <w:ind w:firstLine="422"/>
        <w:spacing w:line="360" w:lineRule="auto"/>
        <w:widowControl/>
        <w:rPr>
          <w:rFonts w:ascii="宋体" w:hAnsi="宋体"/>
          <w:szCs w:val="21"/>
        </w:rPr>
      </w:pPr>
      <w:r>
        <w:rPr>
          <w:rFonts w:hint="eastAsia" w:ascii="宋体" w:hAnsi="宋体"/>
          <w:szCs w:val="21"/>
        </w:rPr>
        <w:t xml:space="preserve">3</w:t>
      </w:r>
      <w:r>
        <w:rPr>
          <w:rFonts w:ascii="宋体" w:hAnsi="宋体"/>
          <w:szCs w:val="21"/>
        </w:rPr>
        <w:t xml:space="preserve">.3.1</w:t>
      </w:r>
      <w:r>
        <w:rPr>
          <w:rFonts w:hint="eastAsia" w:ascii="宋体" w:hAnsi="宋体"/>
          <w:szCs w:val="21"/>
        </w:rPr>
        <w:t xml:space="preserve">当月考核得分在</w:t>
      </w:r>
      <w:r>
        <w:rPr>
          <w:rFonts w:hint="eastAsia" w:ascii="宋体" w:hAnsi="宋体"/>
          <w:szCs w:val="21"/>
        </w:rPr>
        <w:t xml:space="preserve">90分以上（包括90分）不扣款；</w:t>
      </w:r>
      <w:r/>
    </w:p>
    <w:p>
      <w:pPr>
        <w:ind w:firstLine="422"/>
        <w:spacing w:line="360" w:lineRule="auto"/>
        <w:widowControl/>
        <w:rPr>
          <w:rFonts w:ascii="宋体" w:hAnsi="宋体"/>
          <w:szCs w:val="21"/>
        </w:rPr>
      </w:pPr>
      <w:r>
        <w:rPr>
          <w:rFonts w:hint="eastAsia" w:ascii="宋体" w:hAnsi="宋体"/>
          <w:szCs w:val="21"/>
        </w:rPr>
        <w:t xml:space="preserve">3</w:t>
      </w:r>
      <w:r>
        <w:rPr>
          <w:rFonts w:ascii="宋体" w:hAnsi="宋体"/>
          <w:szCs w:val="21"/>
        </w:rPr>
        <w:t xml:space="preserve">.3.2</w:t>
      </w:r>
      <w:r>
        <w:rPr>
          <w:rFonts w:hint="eastAsia" w:ascii="宋体" w:hAnsi="宋体"/>
          <w:szCs w:val="21"/>
        </w:rPr>
        <w:t xml:space="preserve">当月考核得分在</w:t>
      </w:r>
      <w:r>
        <w:rPr>
          <w:rFonts w:hint="eastAsia" w:ascii="宋体" w:hAnsi="宋体"/>
          <w:szCs w:val="21"/>
        </w:rPr>
        <w:t xml:space="preserve">85～89分之间（包括89分）扣款，每扣一分在当月物业管理费中扣除200元。</w:t>
      </w:r>
      <w:r/>
    </w:p>
    <w:p>
      <w:pPr>
        <w:ind w:firstLine="422"/>
        <w:spacing w:line="360" w:lineRule="auto"/>
        <w:widowControl/>
        <w:rPr>
          <w:rFonts w:ascii="宋体" w:hAnsi="宋体"/>
          <w:szCs w:val="21"/>
        </w:rPr>
      </w:pPr>
      <w:r>
        <w:rPr>
          <w:rFonts w:hint="eastAsia" w:ascii="宋体" w:hAnsi="宋体"/>
          <w:szCs w:val="21"/>
        </w:rPr>
        <w:t xml:space="preserve">3</w:t>
      </w:r>
      <w:r>
        <w:rPr>
          <w:rFonts w:ascii="宋体" w:hAnsi="宋体"/>
          <w:szCs w:val="21"/>
        </w:rPr>
        <w:t xml:space="preserve">.3.3</w:t>
      </w:r>
      <w:r>
        <w:rPr>
          <w:rFonts w:hint="eastAsia" w:ascii="宋体" w:hAnsi="宋体"/>
          <w:szCs w:val="21"/>
        </w:rPr>
        <w:t xml:space="preserve">当月考核得分在</w:t>
      </w:r>
      <w:r>
        <w:rPr>
          <w:rFonts w:hint="eastAsia" w:ascii="宋体" w:hAnsi="宋体"/>
          <w:szCs w:val="21"/>
        </w:rPr>
        <w:t xml:space="preserve">80～84分之间（包括80</w:t>
      </w:r>
      <w:r>
        <w:rPr>
          <w:rFonts w:hint="eastAsia" w:ascii="宋体" w:hAnsi="宋体"/>
          <w:szCs w:val="21"/>
        </w:rPr>
        <w:t xml:space="preserve">分）扣款，以</w:t>
      </w:r>
      <w:r>
        <w:rPr>
          <w:rFonts w:hint="eastAsia" w:ascii="宋体" w:hAnsi="宋体"/>
          <w:szCs w:val="21"/>
        </w:rPr>
        <w:t xml:space="preserve">每月物业管理费*8%作为每月考核扣款的基准额，考核分从80分至84分之间按基准额分成五份，每扣一分对应扣款金额在当月物业管理费中扣除。</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.3.4</w:t>
      </w:r>
      <w:r>
        <w:rPr>
          <w:rFonts w:hint="eastAsia" w:ascii="宋体" w:hAnsi="宋体"/>
          <w:szCs w:val="21"/>
        </w:rPr>
        <w:t xml:space="preserve">当月考核得分在</w:t>
      </w:r>
      <w:r>
        <w:rPr>
          <w:rFonts w:hint="eastAsia" w:ascii="宋体" w:hAnsi="宋体"/>
          <w:szCs w:val="21"/>
        </w:rPr>
        <w:t xml:space="preserve">80分以下扣款，扣除当月当月物业管理费的16%。</w:t>
      </w:r>
      <w:r/>
    </w:p>
    <w:p>
      <w:pPr>
        <w:ind w:firstLine="420"/>
        <w:spacing w:line="360" w:lineRule="auto"/>
        <w:rPr>
          <w:rFonts w:ascii="宋体" w:hAnsi="宋体" w:cs="宋体"/>
          <w:szCs w:val="21"/>
        </w:rPr>
      </w:pPr>
      <w:r>
        <w:rPr>
          <w:rFonts w:ascii="宋体" w:hAnsi="宋体"/>
          <w:szCs w:val="21"/>
        </w:rPr>
        <w:t xml:space="preserve">3.3.5</w:t>
      </w:r>
      <w:r>
        <w:rPr>
          <w:rFonts w:hint="eastAsia" w:ascii="宋体" w:hAnsi="宋体"/>
          <w:szCs w:val="21"/>
        </w:rPr>
        <w:t xml:space="preserve">若考核年度累计2次考核结果低于80</w:t>
      </w:r>
      <w:r>
        <w:rPr>
          <w:rFonts w:hint="eastAsia" w:ascii="宋体" w:hAnsi="宋体"/>
          <w:szCs w:val="21"/>
        </w:rPr>
        <w:t xml:space="preserve">分的</w:t>
      </w:r>
      <w:r>
        <w:rPr>
          <w:rFonts w:hint="eastAsia" w:ascii="宋体" w:hAnsi="宋体"/>
          <w:szCs w:val="21"/>
        </w:rPr>
        <w:t xml:space="preserve">，甲方有权无条件与其终止合同。</w:t>
      </w:r>
      <w:bookmarkEnd w:id="138"/>
      <w:r/>
      <w:bookmarkEnd w:id="139"/>
      <w:r/>
      <w:bookmarkEnd w:id="140"/>
      <w:r/>
      <w:r/>
    </w:p>
    <w:p>
      <w:pPr>
        <w:ind w:firstLine="420"/>
        <w:spacing w:line="360" w:lineRule="auto"/>
        <w:rPr>
          <w:rFonts w:ascii="宋体" w:hAnsi="宋体" w:cs="宋体"/>
          <w:b/>
          <w:szCs w:val="21"/>
        </w:rPr>
      </w:pPr>
      <w:r>
        <w:rPr>
          <w:rFonts w:ascii="宋体" w:hAnsi="宋体" w:cs="宋体"/>
          <w:b/>
          <w:szCs w:val="21"/>
        </w:rPr>
        <w:t xml:space="preserve">4</w:t>
      </w:r>
      <w:r>
        <w:rPr>
          <w:rFonts w:ascii="宋体" w:hAnsi="宋体" w:cs="宋体"/>
          <w:b/>
          <w:szCs w:val="21"/>
        </w:rPr>
        <w:t xml:space="preserve">.</w:t>
      </w:r>
      <w:r>
        <w:rPr>
          <w:rFonts w:hint="eastAsia" w:ascii="宋体" w:hAnsi="宋体" w:cs="宋体"/>
          <w:b/>
          <w:szCs w:val="21"/>
        </w:rPr>
        <w:t xml:space="preserve">考核表</w:t>
      </w:r>
      <w:r>
        <w:rPr>
          <w:rFonts w:hint="eastAsia" w:ascii="宋体" w:hAnsi="宋体" w:cs="宋体"/>
          <w:b/>
          <w:szCs w:val="21"/>
        </w:rPr>
        <w:t xml:space="preserve">：</w:t>
      </w:r>
      <w:r/>
    </w:p>
    <w:p>
      <w:pPr>
        <w:jc w:val="center"/>
        <w:spacing w:line="360" w:lineRule="auto"/>
        <w:rPr>
          <w:rFonts w:ascii="宋体" w:hAnsi="宋体"/>
          <w:b/>
          <w:color w:val="000000"/>
          <w:sz w:val="28"/>
          <w:szCs w:val="28"/>
        </w:rPr>
      </w:pPr>
      <w:r>
        <w:rPr>
          <w:rFonts w:hint="eastAsia" w:ascii="宋体" w:hAnsi="宋体"/>
          <w:b/>
          <w:color w:val="000000"/>
          <w:sz w:val="28"/>
          <w:szCs w:val="28"/>
        </w:rPr>
        <w:t xml:space="preserve">《物业管理服务每月联合检查考核表》</w:t>
      </w:r>
      <w:r/>
    </w:p>
    <w:tbl>
      <w:tblPr>
        <w:tblW w:w="95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6"/>
        <w:gridCol w:w="3654"/>
        <w:gridCol w:w="708"/>
        <w:gridCol w:w="2020"/>
        <w:gridCol w:w="1425"/>
        <w:gridCol w:w="950"/>
      </w:tblGrid>
      <w:tr>
        <w:trPr>
          <w:jc w:val="center"/>
          <w:trHeight w:val="624"/>
        </w:trPr>
        <w:tc>
          <w:tcPr>
            <w:tcW w:w="756" w:type="dxa"/>
            <w:vAlign w:val="center"/>
            <w:vMerge w:val="restart"/>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考核</w:t>
            </w:r>
            <w:r>
              <w:rPr>
                <w:rFonts w:hint="eastAsia" w:ascii="宋体" w:hAnsi="宋体"/>
                <w:bCs/>
                <w:szCs w:val="21"/>
              </w:rPr>
              <w:br/>
              <w:t xml:space="preserve">项目</w:t>
            </w:r>
            <w:r/>
          </w:p>
        </w:tc>
        <w:tc>
          <w:tcPr>
            <w:tcW w:w="3654" w:type="dxa"/>
            <w:vAlign w:val="center"/>
            <w:vMerge w:val="restart"/>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考核具体内容</w:t>
            </w:r>
            <w:r/>
          </w:p>
        </w:tc>
        <w:tc>
          <w:tcPr>
            <w:tcW w:w="708" w:type="dxa"/>
            <w:vAlign w:val="center"/>
            <w:vMerge w:val="restart"/>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分值</w:t>
            </w:r>
            <w:r/>
          </w:p>
        </w:tc>
        <w:tc>
          <w:tcPr>
            <w:tcW w:w="2020" w:type="dxa"/>
            <w:vAlign w:val="center"/>
            <w:vMerge w:val="restart"/>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考核情况</w:t>
            </w:r>
            <w:r/>
          </w:p>
        </w:tc>
        <w:tc>
          <w:tcPr>
            <w:tcW w:w="1425" w:type="dxa"/>
            <w:vAlign w:val="center"/>
            <w:vMerge w:val="restart"/>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考核得分</w:t>
            </w:r>
            <w:r/>
          </w:p>
        </w:tc>
        <w:tc>
          <w:tcPr>
            <w:tcW w:w="950" w:type="dxa"/>
            <w:vAlign w:val="center"/>
            <w:vMerge w:val="restart"/>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备注</w:t>
            </w:r>
            <w:r/>
          </w:p>
        </w:tc>
      </w:tr>
      <w:tr>
        <w:trPr>
          <w:jc w:val="center"/>
          <w:trHeight w:val="585"/>
        </w:trPr>
        <w:tc>
          <w:tcPr>
            <w:tcW w:w="756" w:type="dxa"/>
            <w:vAlign w:val="center"/>
            <w:vMerge w:val="restart"/>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一、</w:t>
            </w:r>
            <w:r>
              <w:rPr>
                <w:rFonts w:hint="eastAsia" w:ascii="宋体" w:hAnsi="宋体"/>
                <w:bCs/>
                <w:szCs w:val="21"/>
              </w:rPr>
              <w:br/>
              <w:t xml:space="preserve">安全</w:t>
            </w:r>
            <w:r>
              <w:rPr>
                <w:rFonts w:hint="eastAsia" w:ascii="宋体" w:hAnsi="宋体"/>
                <w:bCs/>
                <w:szCs w:val="21"/>
              </w:rPr>
              <w:br/>
              <w:t xml:space="preserve">管理   (25分)</w:t>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1.有完善的安全保卫管理机制及网络，制度上墙。</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bottom"/>
            <w:textDirection w:val="lrTb"/>
            <w:noWrap w:val="false"/>
          </w:tcPr>
          <w:p>
            <w:pPr>
              <w:jc w:val="left"/>
              <w:spacing w:line="360" w:lineRule="auto"/>
              <w:widowControl/>
              <w:rPr>
                <w:rFonts w:ascii="宋体" w:hAnsi="宋体"/>
                <w:szCs w:val="21"/>
              </w:rPr>
            </w:pPr>
            <w:r>
              <w:rPr>
                <w:rFonts w:ascii="宋体" w:hAnsi="宋体"/>
                <w:szCs w:val="21"/>
              </w:rPr>
            </w:r>
            <w:r/>
          </w:p>
        </w:tc>
      </w:tr>
      <w:tr>
        <w:trPr>
          <w:jc w:val="center"/>
          <w:trHeight w:val="900"/>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2.定期对员工进行培训及考核，并有相关记录。掌握火灾、消防、安全等突发事件的应急措施、应急常识和救生知识。</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bottom"/>
            <w:textDirection w:val="lrTb"/>
            <w:noWrap w:val="false"/>
          </w:tcPr>
          <w:p>
            <w:pPr>
              <w:jc w:val="left"/>
              <w:spacing w:line="360" w:lineRule="auto"/>
              <w:widowControl/>
              <w:rPr>
                <w:rFonts w:ascii="宋体" w:hAnsi="宋体"/>
                <w:szCs w:val="21"/>
              </w:rPr>
            </w:pPr>
            <w:r>
              <w:rPr>
                <w:rFonts w:ascii="宋体" w:hAnsi="宋体"/>
                <w:szCs w:val="21"/>
              </w:rPr>
            </w:r>
            <w:r/>
          </w:p>
        </w:tc>
      </w:tr>
      <w:tr>
        <w:trPr>
          <w:jc w:val="center"/>
          <w:trHeight w:val="615"/>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4.经常开展安全、消防宣传教育，每月1次安全检查，并有记录。</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bottom"/>
            <w:textDirection w:val="lrTb"/>
            <w:noWrap w:val="false"/>
          </w:tcPr>
          <w:p>
            <w:pPr>
              <w:jc w:val="left"/>
              <w:spacing w:line="360" w:lineRule="auto"/>
              <w:widowControl/>
              <w:rPr>
                <w:rFonts w:ascii="宋体" w:hAnsi="宋体"/>
                <w:szCs w:val="21"/>
              </w:rPr>
            </w:pPr>
            <w:r>
              <w:rPr>
                <w:rFonts w:ascii="宋体" w:hAnsi="宋体"/>
                <w:szCs w:val="21"/>
              </w:rPr>
            </w:r>
            <w:r/>
          </w:p>
        </w:tc>
      </w:tr>
      <w:tr>
        <w:trPr>
          <w:jc w:val="center"/>
          <w:trHeight w:val="301"/>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5.有突发事件的应急处理预案和应急抢险队伍，发生事件能按预案及时处置。重大突发事件的及时汇报和处理记录齐全。</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bottom"/>
            <w:textDirection w:val="lrTb"/>
            <w:noWrap w:val="false"/>
          </w:tcPr>
          <w:p>
            <w:pPr>
              <w:jc w:val="left"/>
              <w:spacing w:line="360" w:lineRule="auto"/>
              <w:widowControl/>
              <w:rPr>
                <w:rFonts w:ascii="宋体" w:hAnsi="宋体"/>
                <w:szCs w:val="21"/>
              </w:rPr>
            </w:pPr>
            <w:r>
              <w:rPr>
                <w:rFonts w:ascii="宋体" w:hAnsi="宋体"/>
                <w:szCs w:val="21"/>
              </w:rPr>
            </w:r>
            <w:r/>
          </w:p>
        </w:tc>
      </w:tr>
      <w:tr>
        <w:trPr>
          <w:jc w:val="center"/>
          <w:trHeight w:val="1547"/>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6.积极配合相关职能部门做好维稳工作，做好预防措施，发现不安定因素应及时汇报。</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bottom"/>
            <w:textDirection w:val="lrTb"/>
            <w:noWrap w:val="false"/>
          </w:tcPr>
          <w:p>
            <w:pPr>
              <w:jc w:val="left"/>
              <w:spacing w:line="360" w:lineRule="auto"/>
              <w:widowControl/>
              <w:rPr>
                <w:rFonts w:ascii="宋体" w:hAnsi="宋体"/>
                <w:szCs w:val="21"/>
              </w:rPr>
            </w:pPr>
            <w:r>
              <w:rPr>
                <w:rFonts w:ascii="宋体" w:hAnsi="宋体"/>
                <w:szCs w:val="21"/>
              </w:rPr>
            </w:r>
            <w:r/>
          </w:p>
        </w:tc>
      </w:tr>
      <w:tr>
        <w:trPr>
          <w:jc w:val="center"/>
          <w:trHeight w:val="615"/>
        </w:trPr>
        <w:tc>
          <w:tcPr>
            <w:tcBorders>
              <w:top w:val="single" w:color="auto" w:sz="4" w:space="0"/>
            </w:tcBorders>
            <w:tcW w:w="756" w:type="dxa"/>
            <w:vAlign w:val="center"/>
            <w:vMerge w:val="restart"/>
            <w:textDirection w:val="lrTb"/>
            <w:noWrap w:val="false"/>
          </w:tcPr>
          <w:p>
            <w:pPr>
              <w:spacing w:line="360" w:lineRule="auto"/>
              <w:rPr>
                <w:rFonts w:ascii="宋体" w:hAnsi="宋体"/>
                <w:bCs/>
                <w:szCs w:val="21"/>
              </w:rPr>
            </w:pPr>
            <w:r>
              <w:rPr>
                <w:rFonts w:hint="eastAsia" w:ascii="宋体" w:hAnsi="宋体"/>
                <w:bCs/>
                <w:szCs w:val="21"/>
              </w:rPr>
              <w:t xml:space="preserve">二、    环境</w:t>
            </w:r>
            <w:r>
              <w:rPr>
                <w:rFonts w:hint="eastAsia" w:ascii="宋体" w:hAnsi="宋体"/>
                <w:bCs/>
                <w:szCs w:val="21"/>
              </w:rPr>
              <w:br/>
              <w:t xml:space="preserve">卫生</w:t>
            </w:r>
            <w:r>
              <w:rPr>
                <w:rFonts w:hint="eastAsia" w:ascii="宋体" w:hAnsi="宋体"/>
                <w:bCs/>
                <w:szCs w:val="21"/>
              </w:rPr>
              <w:br/>
              <w:t xml:space="preserve">(20分)</w:t>
            </w:r>
            <w:r/>
          </w:p>
        </w:tc>
        <w:tc>
          <w:tcPr>
            <w:tcBorders>
              <w:top w:val="single" w:color="auto" w:sz="4" w:space="0"/>
            </w:tcBorders>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7.实行卫生保洁责任制，有专职的保洁人员和责任范围。</w:t>
            </w:r>
            <w:r/>
          </w:p>
        </w:tc>
        <w:tc>
          <w:tcPr>
            <w:tcBorders>
              <w:top w:val="single" w:color="auto" w:sz="4" w:space="0"/>
            </w:tcBorders>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Borders>
              <w:top w:val="single" w:color="auto" w:sz="4" w:space="0"/>
            </w:tcBorders>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Borders>
              <w:top w:val="single" w:color="auto" w:sz="4" w:space="0"/>
            </w:tcBorders>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top w:val="single" w:color="auto" w:sz="4" w:space="0"/>
            </w:tcBorders>
            <w:tcW w:w="950" w:type="dxa"/>
            <w:vAlign w:val="bottom"/>
            <w:textDirection w:val="lrTb"/>
            <w:noWrap w:val="false"/>
          </w:tcPr>
          <w:p>
            <w:pPr>
              <w:jc w:val="left"/>
              <w:spacing w:line="360" w:lineRule="auto"/>
              <w:widowControl/>
              <w:rPr>
                <w:rFonts w:ascii="宋体" w:hAnsi="宋体"/>
                <w:szCs w:val="21"/>
              </w:rPr>
            </w:pPr>
            <w:r>
              <w:rPr>
                <w:rFonts w:ascii="宋体" w:hAnsi="宋体"/>
                <w:szCs w:val="21"/>
              </w:rPr>
            </w:r>
            <w:r/>
          </w:p>
        </w:tc>
      </w:tr>
      <w:tr>
        <w:trPr>
          <w:jc w:val="center"/>
          <w:trHeight w:val="600"/>
        </w:trPr>
        <w:tc>
          <w:tcPr>
            <w:tcW w:w="756" w:type="dxa"/>
            <w:vAlign w:val="center"/>
            <w:vMerge w:val="continue"/>
            <w:textDirection w:val="lrTb"/>
            <w:noWrap w:val="false"/>
          </w:tcPr>
          <w:p>
            <w:pPr>
              <w:jc w:val="center"/>
              <w:spacing w:line="360" w:lineRule="auto"/>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8.定期清洗垃圾桶等设备，确保各类设施卫生整洁、美观。</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bottom"/>
            <w:textDirection w:val="lrTb"/>
            <w:noWrap w:val="false"/>
          </w:tcPr>
          <w:p>
            <w:pPr>
              <w:jc w:val="left"/>
              <w:spacing w:line="360" w:lineRule="auto"/>
              <w:widowControl/>
              <w:rPr>
                <w:rFonts w:ascii="宋体" w:hAnsi="宋体"/>
                <w:szCs w:val="21"/>
              </w:rPr>
            </w:pPr>
            <w:r>
              <w:rPr>
                <w:rFonts w:ascii="宋体" w:hAnsi="宋体"/>
                <w:szCs w:val="21"/>
              </w:rPr>
            </w:r>
            <w:r/>
          </w:p>
        </w:tc>
      </w:tr>
      <w:tr>
        <w:trPr>
          <w:jc w:val="center"/>
          <w:trHeight w:val="1140"/>
        </w:trPr>
        <w:tc>
          <w:tcPr>
            <w:tcW w:w="756" w:type="dxa"/>
            <w:vAlign w:val="center"/>
            <w:vMerge w:val="continue"/>
            <w:textDirection w:val="lrTb"/>
            <w:noWrap w:val="false"/>
          </w:tcPr>
          <w:p>
            <w:pPr>
              <w:jc w:val="center"/>
              <w:spacing w:line="360" w:lineRule="auto"/>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9.保洁区域环境做到整洁，无污迹、无乱悬挂、无乱张贴，无白色垃圾、无烟头、无瓜皮果壳。</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618"/>
        </w:trPr>
        <w:tc>
          <w:tcPr>
            <w:tcW w:w="756" w:type="dxa"/>
            <w:vAlign w:val="center"/>
            <w:vMerge w:val="continue"/>
            <w:textDirection w:val="lrTb"/>
            <w:noWrap w:val="false"/>
          </w:tcPr>
          <w:p>
            <w:pPr>
              <w:jc w:val="center"/>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10.</w:t>
            </w:r>
            <w:r>
              <w:rPr>
                <w:rFonts w:hint="eastAsia" w:ascii="宋体" w:hAnsi="宋体"/>
                <w:szCs w:val="21"/>
                <w:lang w:val="zh-CN"/>
              </w:rPr>
              <w:t xml:space="preserve"> 做好季节性防虫防疫消杀工作，</w:t>
            </w:r>
            <w:r>
              <w:rPr>
                <w:rFonts w:hint="eastAsia" w:ascii="宋体" w:hAnsi="宋体"/>
                <w:szCs w:val="21"/>
              </w:rPr>
              <w:t xml:space="preserve">对蚊、蝇、鼠等孳生场所进行定期药物消杀，无蚊蝇乱飞现象，并有相关记录。</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bottom"/>
            <w:textDirection w:val="lrTb"/>
            <w:noWrap w:val="false"/>
          </w:tcPr>
          <w:p>
            <w:pPr>
              <w:jc w:val="left"/>
              <w:spacing w:line="360" w:lineRule="auto"/>
              <w:widowControl/>
              <w:rPr>
                <w:rFonts w:ascii="宋体" w:hAnsi="宋体"/>
                <w:szCs w:val="21"/>
              </w:rPr>
            </w:pPr>
            <w:r>
              <w:rPr>
                <w:rFonts w:ascii="宋体" w:hAnsi="宋体"/>
                <w:szCs w:val="21"/>
              </w:rPr>
            </w:r>
            <w:r/>
          </w:p>
        </w:tc>
      </w:tr>
      <w:tr>
        <w:trPr>
          <w:jc w:val="center"/>
          <w:trHeight w:val="302"/>
        </w:trPr>
        <w:tc>
          <w:tcPr>
            <w:tcBorders>
              <w:bottom w:val="single" w:color="auto" w:sz="4" w:space="0"/>
            </w:tcBorders>
            <w:tcW w:w="756" w:type="dxa"/>
            <w:vAlign w:val="center"/>
            <w:vMerge w:val="restart"/>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三、  </w:t>
            </w:r>
            <w:r>
              <w:rPr>
                <w:rFonts w:hint="eastAsia" w:ascii="宋体" w:hAnsi="宋体"/>
                <w:bCs/>
                <w:szCs w:val="21"/>
              </w:rPr>
              <w:br/>
              <w:t xml:space="preserve">综合</w:t>
            </w:r>
            <w:r>
              <w:rPr>
                <w:rFonts w:hint="eastAsia" w:ascii="宋体" w:hAnsi="宋体"/>
                <w:bCs/>
                <w:szCs w:val="21"/>
              </w:rPr>
              <w:br/>
            </w:r>
            <w:r>
              <w:rPr>
                <w:rFonts w:hint="eastAsia" w:ascii="宋体" w:hAnsi="宋体"/>
                <w:bCs/>
                <w:szCs w:val="21"/>
              </w:rPr>
              <w:t xml:space="preserve">管理</w:t>
            </w:r>
            <w:r>
              <w:rPr>
                <w:rFonts w:hint="eastAsia" w:ascii="宋体" w:hAnsi="宋体"/>
                <w:bCs/>
                <w:szCs w:val="21"/>
              </w:rPr>
              <w:br/>
              <w:t xml:space="preserve">(20分)</w:t>
            </w:r>
            <w:r/>
          </w:p>
        </w:tc>
        <w:tc>
          <w:tcPr>
            <w:tcBorders>
              <w:bottom w:val="single" w:color="auto" w:sz="4" w:space="0"/>
            </w:tcBorders>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11.物业管理各类人员按照合同规定配足配齐，各类制度建立完善并上</w:t>
            </w:r>
            <w:r>
              <w:rPr>
                <w:rFonts w:hint="eastAsia" w:ascii="宋体" w:hAnsi="宋体"/>
                <w:szCs w:val="21"/>
              </w:rPr>
              <w:t xml:space="preserve">墙。</w:t>
            </w:r>
            <w:r/>
          </w:p>
        </w:tc>
        <w:tc>
          <w:tcPr>
            <w:tcBorders>
              <w:bottom w:val="single" w:color="auto" w:sz="4" w:space="0"/>
            </w:tcBorders>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Borders>
              <w:bottom w:val="single" w:color="auto" w:sz="4" w:space="0"/>
            </w:tcBorders>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Borders>
              <w:bottom w:val="single" w:color="auto" w:sz="4" w:space="0"/>
            </w:tcBorders>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Borders>
              <w:bottom w:val="single" w:color="auto" w:sz="4" w:space="0"/>
            </w:tcBorders>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12.责任区域内各岗位工作人员做到不缺勤、不脱岗，挂牌着装上岗。确保管理区域内资产、设施设备安全使用。</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bottom"/>
            <w:textDirection w:val="lrTb"/>
            <w:noWrap w:val="false"/>
          </w:tcPr>
          <w:p>
            <w:pPr>
              <w:jc w:val="left"/>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13.在考核检查中，对提出存在的问题，需及时整改。</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14.严格管理，发生案件应及时报告业主并配合做好相关工作。</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vMerge w:val="restart"/>
            <w:textDirection w:val="lrTb"/>
            <w:noWrap w:val="false"/>
          </w:tcPr>
          <w:p>
            <w:pPr>
              <w:jc w:val="left"/>
              <w:spacing w:line="360" w:lineRule="auto"/>
              <w:widowControl/>
              <w:rPr>
                <w:rFonts w:ascii="宋体" w:hAnsi="宋体"/>
                <w:bCs/>
                <w:szCs w:val="21"/>
              </w:rPr>
            </w:pPr>
            <w:r>
              <w:rPr>
                <w:rFonts w:hint="eastAsia" w:ascii="宋体" w:hAnsi="宋体"/>
                <w:bCs/>
                <w:szCs w:val="21"/>
              </w:rPr>
              <w:t xml:space="preserve">四、会务接待（15分）</w:t>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15.</w:t>
            </w:r>
            <w:r>
              <w:rPr>
                <w:rFonts w:hint="eastAsia" w:ascii="宋体" w:hAnsi="宋体"/>
                <w:szCs w:val="21"/>
              </w:rPr>
              <w:t xml:space="preserve">大厅前台服务人员应在登记后将外来办事人员准确指引到各相关部门，同时做好每天的报刊杂志、信件的收发，准确、及时送至各部门及相关人员。</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16.</w:t>
            </w:r>
            <w:r>
              <w:rPr>
                <w:rFonts w:hint="eastAsia" w:ascii="宋体" w:hAnsi="宋体"/>
                <w:szCs w:val="21"/>
              </w:rPr>
              <w:t xml:space="preserve">召开会议时会务服务人员须按照大楼要求开放相应会场、提前半小时做好准备工作，配备相应的服务人员进行保障，做好会前布置、会中服务及会后维护等工作</w:t>
            </w:r>
            <w:r>
              <w:rPr>
                <w:rFonts w:hint="eastAsia" w:ascii="宋体" w:hAnsi="宋体" w:cs="宋体"/>
                <w:szCs w:val="21"/>
              </w:rPr>
              <w:t xml:space="preserve">。</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cs="宋体"/>
                <w:szCs w:val="21"/>
              </w:rPr>
              <w:t xml:space="preserve">17.</w:t>
            </w:r>
            <w:r>
              <w:rPr>
                <w:rFonts w:hint="eastAsia" w:ascii="宋体" w:hAnsi="宋体"/>
                <w:szCs w:val="21"/>
              </w:rPr>
              <w:t xml:space="preserve">对临时存放的快递包裹进行必要的看管，并每天2次及时通知相关人员尽快取件，防止快递包裹遗失</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5分</w:t>
            </w:r>
            <w:r/>
          </w:p>
        </w:tc>
        <w:tc>
          <w:tcPr>
            <w:tcW w:w="2020" w:type="dxa"/>
            <w:vAlign w:val="center"/>
            <w:textDirection w:val="lrTb"/>
            <w:noWrap w:val="false"/>
          </w:tcPr>
          <w:p>
            <w:pPr>
              <w:jc w:val="left"/>
              <w:spacing w:line="360" w:lineRule="auto"/>
              <w:widowControl/>
              <w:rPr>
                <w:rFonts w:ascii="宋体" w:hAnsi="宋体"/>
                <w:szCs w:val="21"/>
              </w:rPr>
            </w:pPr>
            <w:r>
              <w:rPr>
                <w:rFonts w:ascii="宋体" w:hAnsi="宋体"/>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vMerge w:val="restart"/>
            <w:textDirection w:val="lrTb"/>
            <w:noWrap w:val="false"/>
          </w:tcPr>
          <w:p>
            <w:pPr>
              <w:jc w:val="left"/>
              <w:spacing w:line="360" w:lineRule="auto"/>
              <w:widowControl/>
              <w:rPr>
                <w:rFonts w:ascii="宋体" w:hAnsi="宋体"/>
                <w:bCs/>
                <w:szCs w:val="21"/>
              </w:rPr>
            </w:pPr>
            <w:r>
              <w:rPr>
                <w:rFonts w:hint="eastAsia" w:ascii="宋体" w:hAnsi="宋体"/>
                <w:bCs/>
                <w:szCs w:val="21"/>
              </w:rPr>
              <w:t xml:space="preserve">五、食堂管理（20分）</w:t>
            </w:r>
            <w:r/>
          </w:p>
        </w:tc>
        <w:tc>
          <w:tcPr>
            <w:tcW w:w="3654" w:type="dxa"/>
            <w:vAlign w:val="center"/>
            <w:textDirection w:val="lrTb"/>
            <w:noWrap w:val="false"/>
          </w:tcPr>
          <w:p>
            <w:pPr>
              <w:spacing w:line="360" w:lineRule="auto"/>
              <w:widowControl/>
              <w:rPr>
                <w:rFonts w:ascii="宋体" w:hAnsi="宋体"/>
                <w:color w:val="000000"/>
                <w:szCs w:val="21"/>
              </w:rPr>
            </w:pPr>
            <w:r>
              <w:rPr>
                <w:rFonts w:hint="eastAsia" w:ascii="宋体" w:hAnsi="宋体"/>
                <w:szCs w:val="21"/>
              </w:rPr>
              <w:t xml:space="preserve">18.协助甲方采购人员不买腐烂变质的原材料；保管人员不收腐烂变质的原材料；厨师不用腐烂变质的原材料；服务人员不打腐烂变质的食品，做好菜品的验收工作。</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4分</w:t>
            </w:r>
            <w:r/>
          </w:p>
        </w:tc>
        <w:tc>
          <w:tcPr>
            <w:tcW w:w="2020" w:type="dxa"/>
            <w:vAlign w:val="center"/>
            <w:textDirection w:val="lrTb"/>
            <w:noWrap w:val="false"/>
          </w:tcPr>
          <w:p>
            <w:pPr>
              <w:spacing w:line="360" w:lineRule="auto"/>
              <w:widowControl/>
              <w:rPr>
                <w:rFonts w:ascii="宋体" w:hAnsi="宋体"/>
                <w:color w:val="000000"/>
                <w:szCs w:val="21"/>
              </w:rPr>
            </w:pPr>
            <w:r>
              <w:rPr>
                <w:rFonts w:ascii="宋体" w:hAnsi="宋体"/>
                <w:color w:val="000000"/>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ind w:firstLine="480"/>
              <w:rPr>
                <w:rFonts w:ascii="宋体" w:hAnsi="宋体"/>
                <w:sz w:val="24"/>
                <w:szCs w:val="21"/>
              </w:rPr>
            </w:pPr>
            <w:r>
              <w:rPr>
                <w:rFonts w:hint="eastAsia" w:ascii="宋体" w:hAnsi="宋体"/>
                <w:sz w:val="24"/>
                <w:szCs w:val="21"/>
              </w:rPr>
              <w:t xml:space="preserve">19.成品存放实行 “ 四隔离 ” ；生与熟隔离；成品与半成品隔离；食品与杂品、药品隔离；食物与天然冰隔离。</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4分</w:t>
            </w:r>
            <w:r/>
          </w:p>
        </w:tc>
        <w:tc>
          <w:tcPr>
            <w:tcW w:w="2020" w:type="dxa"/>
            <w:vAlign w:val="center"/>
            <w:textDirection w:val="lrTb"/>
            <w:noWrap w:val="false"/>
          </w:tcPr>
          <w:p>
            <w:pPr>
              <w:spacing w:line="360" w:lineRule="auto"/>
              <w:widowControl/>
              <w:rPr>
                <w:rFonts w:ascii="宋体" w:hAnsi="宋体"/>
                <w:color w:val="000000"/>
                <w:szCs w:val="21"/>
              </w:rPr>
            </w:pPr>
            <w:r>
              <w:rPr>
                <w:rFonts w:ascii="宋体" w:hAnsi="宋体"/>
                <w:color w:val="000000"/>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spacing w:line="360" w:lineRule="auto"/>
              <w:widowControl/>
              <w:rPr>
                <w:rFonts w:ascii="宋体" w:hAnsi="宋体"/>
                <w:color w:val="000000"/>
                <w:szCs w:val="21"/>
              </w:rPr>
            </w:pPr>
            <w:r>
              <w:rPr>
                <w:rFonts w:hint="eastAsia" w:ascii="宋体" w:hAnsi="宋体"/>
                <w:szCs w:val="21"/>
              </w:rPr>
              <w:t xml:space="preserve">20.用具实行 “ 四过关 ” ：一洗、二刷、三冲、四消毒。</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4分</w:t>
            </w:r>
            <w:r/>
          </w:p>
        </w:tc>
        <w:tc>
          <w:tcPr>
            <w:tcW w:w="2020" w:type="dxa"/>
            <w:vAlign w:val="center"/>
            <w:textDirection w:val="lrTb"/>
            <w:noWrap w:val="false"/>
          </w:tcPr>
          <w:p>
            <w:pPr>
              <w:spacing w:line="360" w:lineRule="auto"/>
              <w:widowControl/>
              <w:rPr>
                <w:rFonts w:ascii="宋体" w:hAnsi="宋体"/>
                <w:color w:val="000000"/>
                <w:szCs w:val="21"/>
              </w:rPr>
            </w:pPr>
            <w:r>
              <w:rPr>
                <w:rFonts w:ascii="宋体" w:hAnsi="宋体"/>
                <w:color w:val="000000"/>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spacing w:line="360" w:lineRule="auto"/>
              <w:widowControl/>
              <w:rPr>
                <w:rFonts w:ascii="宋体" w:hAnsi="宋体"/>
                <w:color w:val="000000"/>
                <w:szCs w:val="21"/>
              </w:rPr>
            </w:pPr>
            <w:r>
              <w:rPr>
                <w:rFonts w:hint="eastAsia" w:ascii="宋体" w:hAnsi="宋体"/>
                <w:szCs w:val="21"/>
              </w:rPr>
              <w:t xml:space="preserve">21.个人卫生做到 “ 四勤 ” ：勤</w:t>
            </w:r>
            <w:r>
              <w:rPr>
                <w:rFonts w:hint="eastAsia" w:ascii="宋体" w:hAnsi="宋体"/>
                <w:szCs w:val="21"/>
              </w:rPr>
              <w:t xml:space="preserve">洗手、剪指甲；勤洗澡、理发；勤洗衣服、被褥；勤换工作服。</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4分</w:t>
            </w:r>
            <w:r/>
          </w:p>
        </w:tc>
        <w:tc>
          <w:tcPr>
            <w:tcW w:w="2020" w:type="dxa"/>
            <w:vAlign w:val="center"/>
            <w:textDirection w:val="lrTb"/>
            <w:noWrap w:val="false"/>
          </w:tcPr>
          <w:p>
            <w:pPr>
              <w:spacing w:line="360" w:lineRule="auto"/>
              <w:widowControl/>
              <w:rPr>
                <w:rFonts w:ascii="宋体" w:hAnsi="宋体"/>
                <w:color w:val="000000"/>
                <w:szCs w:val="21"/>
              </w:rPr>
            </w:pPr>
            <w:r>
              <w:rPr>
                <w:rFonts w:ascii="宋体" w:hAnsi="宋体"/>
                <w:color w:val="000000"/>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vMerge w:val="continue"/>
            <w:textDirection w:val="lrTb"/>
            <w:noWrap w:val="false"/>
          </w:tcPr>
          <w:p>
            <w:pPr>
              <w:jc w:val="left"/>
              <w:spacing w:line="360" w:lineRule="auto"/>
              <w:widowControl/>
              <w:rPr>
                <w:rFonts w:ascii="宋体" w:hAnsi="宋体"/>
                <w:bCs/>
                <w:szCs w:val="21"/>
              </w:rPr>
            </w:pPr>
            <w:r>
              <w:rPr>
                <w:rFonts w:ascii="宋体" w:hAnsi="宋体"/>
                <w:bCs/>
                <w:szCs w:val="21"/>
              </w:rPr>
            </w:r>
            <w:r/>
          </w:p>
        </w:tc>
        <w:tc>
          <w:tcPr>
            <w:tcW w:w="3654" w:type="dxa"/>
            <w:vAlign w:val="center"/>
            <w:textDirection w:val="lrTb"/>
            <w:noWrap w:val="false"/>
          </w:tcPr>
          <w:p>
            <w:pPr>
              <w:spacing w:line="360" w:lineRule="auto"/>
              <w:widowControl/>
              <w:rPr>
                <w:rFonts w:ascii="宋体" w:hAnsi="宋体"/>
                <w:color w:val="000000"/>
                <w:szCs w:val="21"/>
              </w:rPr>
            </w:pPr>
            <w:r>
              <w:rPr>
                <w:rFonts w:hint="eastAsia" w:ascii="宋体" w:hAnsi="宋体"/>
                <w:color w:val="000000"/>
                <w:szCs w:val="21"/>
              </w:rPr>
              <w:t xml:space="preserve">22.严格遵守劳动纪律，按时上下班。禁止在食品加工所吸烟，严禁在上班时间喝酒。按时开饭送菜。</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4分</w:t>
            </w:r>
            <w:r/>
          </w:p>
        </w:tc>
        <w:tc>
          <w:tcPr>
            <w:tcW w:w="2020" w:type="dxa"/>
            <w:vAlign w:val="center"/>
            <w:textDirection w:val="lrTb"/>
            <w:noWrap w:val="false"/>
          </w:tcPr>
          <w:p>
            <w:pPr>
              <w:spacing w:line="360" w:lineRule="auto"/>
              <w:widowControl/>
              <w:rPr>
                <w:rFonts w:ascii="宋体" w:hAnsi="宋体"/>
                <w:color w:val="000000"/>
                <w:szCs w:val="21"/>
              </w:rPr>
            </w:pPr>
            <w:r>
              <w:rPr>
                <w:rFonts w:ascii="宋体" w:hAnsi="宋体"/>
                <w:color w:val="000000"/>
                <w:szCs w:val="21"/>
              </w:rPr>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r>
      <w:tr>
        <w:trPr>
          <w:jc w:val="center"/>
          <w:trHeight w:val="302"/>
        </w:trPr>
        <w:tc>
          <w:tcPr>
            <w:tcW w:w="756" w:type="dxa"/>
            <w:vAlign w:val="center"/>
            <w:textDirection w:val="lrTb"/>
            <w:noWrap w:val="false"/>
          </w:tcPr>
          <w:p>
            <w:pPr>
              <w:jc w:val="center"/>
              <w:spacing w:line="360" w:lineRule="auto"/>
              <w:widowControl/>
              <w:rPr>
                <w:rFonts w:ascii="宋体" w:hAnsi="宋体"/>
                <w:bCs/>
                <w:szCs w:val="21"/>
              </w:rPr>
            </w:pPr>
            <w:r>
              <w:rPr>
                <w:rFonts w:hint="eastAsia" w:ascii="宋体" w:hAnsi="宋体"/>
                <w:bCs/>
                <w:szCs w:val="21"/>
              </w:rPr>
              <w:t xml:space="preserve">总分</w:t>
            </w:r>
            <w:r/>
          </w:p>
        </w:tc>
        <w:tc>
          <w:tcPr>
            <w:tcW w:w="3654"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　</w:t>
            </w:r>
            <w:r/>
          </w:p>
        </w:tc>
        <w:tc>
          <w:tcPr>
            <w:tcW w:w="708" w:type="dxa"/>
            <w:vAlign w:val="center"/>
            <w:textDirection w:val="lrTb"/>
            <w:noWrap w:val="false"/>
          </w:tcPr>
          <w:p>
            <w:pPr>
              <w:jc w:val="center"/>
              <w:spacing w:line="360" w:lineRule="auto"/>
              <w:widowControl/>
              <w:rPr>
                <w:rFonts w:ascii="宋体" w:hAnsi="宋体"/>
                <w:szCs w:val="21"/>
              </w:rPr>
            </w:pPr>
            <w:r>
              <w:rPr>
                <w:rFonts w:hint="eastAsia" w:ascii="宋体" w:hAnsi="宋体"/>
                <w:szCs w:val="21"/>
              </w:rPr>
              <w:t xml:space="preserve">100分</w:t>
            </w:r>
            <w:r/>
          </w:p>
        </w:tc>
        <w:tc>
          <w:tcPr>
            <w:tcW w:w="2020"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　</w:t>
            </w:r>
            <w:r/>
          </w:p>
        </w:tc>
        <w:tc>
          <w:tcPr>
            <w:tcW w:w="1425" w:type="dxa"/>
            <w:vAlign w:val="center"/>
            <w:textDirection w:val="lrTb"/>
            <w:noWrap w:val="false"/>
          </w:tcPr>
          <w:p>
            <w:pPr>
              <w:jc w:val="center"/>
              <w:spacing w:line="360" w:lineRule="auto"/>
              <w:widowControl/>
              <w:rPr>
                <w:rFonts w:ascii="宋体" w:hAnsi="宋体"/>
                <w:szCs w:val="21"/>
              </w:rPr>
            </w:pPr>
            <w:r>
              <w:rPr>
                <w:rFonts w:ascii="宋体" w:hAnsi="宋体"/>
                <w:szCs w:val="21"/>
              </w:rPr>
            </w:r>
            <w:r/>
          </w:p>
        </w:tc>
        <w:tc>
          <w:tcPr>
            <w:tcW w:w="950" w:type="dxa"/>
            <w:vAlign w:val="bottom"/>
            <w:textDirection w:val="lrTb"/>
            <w:noWrap w:val="false"/>
          </w:tcPr>
          <w:p>
            <w:pPr>
              <w:jc w:val="left"/>
              <w:spacing w:line="360" w:lineRule="auto"/>
              <w:widowControl/>
              <w:rPr>
                <w:rFonts w:ascii="宋体" w:hAnsi="宋体"/>
                <w:szCs w:val="21"/>
              </w:rPr>
            </w:pPr>
            <w:r>
              <w:rPr>
                <w:rFonts w:ascii="宋体" w:hAnsi="宋体"/>
                <w:szCs w:val="21"/>
              </w:rPr>
            </w:r>
            <w:r/>
          </w:p>
        </w:tc>
      </w:tr>
      <w:tr>
        <w:trPr>
          <w:jc w:val="center"/>
          <w:trHeight w:val="302"/>
        </w:trPr>
        <w:tc>
          <w:tcPr>
            <w:gridSpan w:val="6"/>
            <w:tcW w:w="9513" w:type="dxa"/>
            <w:vAlign w:val="center"/>
            <w:textDirection w:val="lrTb"/>
            <w:noWrap w:val="false"/>
          </w:tcPr>
          <w:p>
            <w:pPr>
              <w:ind w:firstLine="422"/>
              <w:spacing w:line="360" w:lineRule="auto"/>
              <w:widowControl/>
              <w:rPr>
                <w:rFonts w:ascii="宋体" w:hAnsi="宋体"/>
                <w:szCs w:val="21"/>
              </w:rPr>
            </w:pPr>
            <w:r>
              <w:rPr>
                <w:rFonts w:hint="eastAsia" w:ascii="宋体" w:hAnsi="宋体"/>
                <w:szCs w:val="21"/>
              </w:rPr>
              <w:t xml:space="preserve">考核计分办法：各物业项目考核均以百分制计分，每月统一结算考核分值。</w:t>
            </w:r>
            <w:r/>
          </w:p>
          <w:p>
            <w:pPr>
              <w:ind w:firstLine="422"/>
              <w:spacing w:line="360" w:lineRule="auto"/>
              <w:widowControl/>
              <w:rPr>
                <w:rFonts w:ascii="宋体" w:hAnsi="宋体"/>
                <w:szCs w:val="21"/>
              </w:rPr>
            </w:pPr>
            <w:r>
              <w:rPr>
                <w:rFonts w:hint="eastAsia" w:ascii="宋体" w:hAnsi="宋体"/>
                <w:szCs w:val="21"/>
              </w:rPr>
              <w:t xml:space="preserve">考核标准及结算方法：考核按100分制计，分为四个档次：</w:t>
            </w:r>
            <w:r/>
          </w:p>
          <w:p>
            <w:pPr>
              <w:ind w:firstLine="422"/>
              <w:spacing w:line="360" w:lineRule="auto"/>
              <w:widowControl/>
              <w:rPr>
                <w:rFonts w:ascii="宋体" w:hAnsi="宋体"/>
                <w:szCs w:val="21"/>
              </w:rPr>
            </w:pPr>
            <w:r>
              <w:rPr>
                <w:rFonts w:hint="eastAsia" w:ascii="宋体" w:hAnsi="宋体"/>
                <w:szCs w:val="21"/>
              </w:rPr>
              <w:t xml:space="preserve">第一档：90分以上（包括90分）不扣款；</w:t>
            </w:r>
            <w:r/>
          </w:p>
          <w:p>
            <w:pPr>
              <w:ind w:firstLine="422"/>
              <w:spacing w:line="360" w:lineRule="auto"/>
              <w:widowControl/>
              <w:rPr>
                <w:rFonts w:ascii="宋体" w:hAnsi="宋体"/>
                <w:szCs w:val="21"/>
              </w:rPr>
            </w:pPr>
            <w:r>
              <w:rPr>
                <w:rFonts w:hint="eastAsia" w:ascii="宋体" w:hAnsi="宋体"/>
                <w:szCs w:val="21"/>
              </w:rPr>
              <w:t xml:space="preserve">第二档：85～89分之间（包括89分）扣款，每扣一分在当月物业管理费中扣除200元。</w:t>
            </w:r>
            <w:r/>
          </w:p>
          <w:p>
            <w:pPr>
              <w:ind w:firstLine="422"/>
              <w:spacing w:line="360" w:lineRule="auto"/>
              <w:widowControl/>
              <w:rPr>
                <w:rFonts w:ascii="宋体" w:hAnsi="宋体"/>
                <w:szCs w:val="21"/>
              </w:rPr>
            </w:pPr>
            <w:r>
              <w:rPr>
                <w:rFonts w:hint="eastAsia" w:ascii="宋体" w:hAnsi="宋体"/>
                <w:szCs w:val="21"/>
              </w:rPr>
              <w:t xml:space="preserve">第三档：80～84分之间（包括80分）扣款</w:t>
            </w:r>
            <w:r>
              <w:rPr>
                <w:rFonts w:hint="eastAsia" w:ascii="宋体" w:hAnsi="宋体"/>
                <w:szCs w:val="21"/>
              </w:rPr>
              <w:t xml:space="preserve">，</w:t>
            </w:r>
            <w:r>
              <w:rPr>
                <w:rFonts w:hint="eastAsia" w:ascii="宋体" w:hAnsi="宋体"/>
                <w:szCs w:val="21"/>
              </w:rPr>
              <w:t xml:space="preserve">按每月物业管理费*8%作为每月考核扣款的基准额﹞，考核分从80分至84分之间按基准额分成五份，每扣一分对应扣款金额在当月物业管理费中扣除。</w:t>
            </w:r>
            <w:r/>
          </w:p>
          <w:p>
            <w:pPr>
              <w:ind w:firstLine="420"/>
              <w:spacing w:line="360" w:lineRule="auto"/>
              <w:rPr>
                <w:rFonts w:hAnsi="宋体" w:cs="Arial"/>
                <w:szCs w:val="21"/>
              </w:rPr>
            </w:pPr>
            <w:r>
              <w:rPr>
                <w:rFonts w:hint="eastAsia" w:ascii="宋体" w:hAnsi="宋体"/>
                <w:szCs w:val="21"/>
              </w:rPr>
              <w:t xml:space="preserve">第四档：80分以下扣款，扣除当月物业管理费的16%。若考核年度累计2次考核结果低于80</w:t>
            </w:r>
            <w:r>
              <w:rPr>
                <w:rFonts w:hint="eastAsia" w:ascii="宋体" w:hAnsi="宋体"/>
                <w:szCs w:val="21"/>
              </w:rPr>
              <w:t xml:space="preserve">分的</w:t>
            </w:r>
            <w:r>
              <w:rPr>
                <w:rFonts w:hint="eastAsia" w:ascii="宋体" w:hAnsi="宋体"/>
                <w:szCs w:val="21"/>
              </w:rPr>
              <w:t xml:space="preserve">，甲方有权无条件与其终止合同。</w:t>
            </w:r>
            <w:r/>
          </w:p>
        </w:tc>
      </w:tr>
    </w:tbl>
    <w:p>
      <w:pPr>
        <w:rPr>
          <w:rFonts w:ascii="宋体" w:hAnsi="宋体"/>
          <w:sz w:val="32"/>
          <w:szCs w:val="32"/>
        </w:rPr>
        <w:sectPr>
          <w:footnotePr/>
          <w:endnotePr/>
          <w:type w:val="nextPage"/>
          <w:pgSz w:w="11906" w:h="16838" w:orient="portrait"/>
          <w:pgMar w:top="1440" w:right="1134" w:bottom="1440" w:left="1134" w:header="851" w:footer="851" w:gutter="170"/>
          <w:cols w:num="1" w:sep="0" w:space="720" w:equalWidth="1"/>
          <w:docGrid w:linePitch="360"/>
        </w:sectPr>
      </w:pPr>
      <w:r>
        <w:rPr>
          <w:rFonts w:ascii="宋体" w:hAnsi="宋体"/>
          <w:sz w:val="32"/>
          <w:szCs w:val="32"/>
        </w:rPr>
      </w:r>
      <w:r/>
    </w:p>
    <w:p>
      <w:pPr>
        <w:pStyle w:val="831"/>
        <w:jc w:val="center"/>
        <w:spacing w:before="0" w:after="0" w:line="360" w:lineRule="auto"/>
        <w:rPr>
          <w:rFonts w:ascii="宋体" w:hAnsi="宋体" w:eastAsia="宋体"/>
          <w:sz w:val="32"/>
          <w:szCs w:val="32"/>
        </w:rPr>
      </w:pPr>
      <w:r/>
      <w:bookmarkStart w:id="141" w:name="_Toc237853000"/>
      <w:r/>
      <w:bookmarkStart w:id="142" w:name="_Toc237853084"/>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bookmarkEnd w:id="141"/>
      <w:r/>
      <w:bookmarkEnd w:id="142"/>
      <w:r/>
      <w:r/>
    </w:p>
    <w:p>
      <w:pPr>
        <w:spacing w:line="360" w:lineRule="auto"/>
        <w:rPr>
          <w:rFonts w:ascii="宋体" w:hAnsi="宋体"/>
          <w:color w:val="000000"/>
          <w:szCs w:val="21"/>
        </w:rPr>
      </w:pPr>
      <w:r/>
      <w:bookmarkStart w:id="143" w:name="_Toc477186554"/>
      <w:r/>
      <w:bookmarkStart w:id="144" w:name="_Toc477186801"/>
      <w:r/>
      <w:bookmarkStart w:id="145" w:name="_Toc8652806"/>
      <w:r/>
      <w:bookmarkStart w:id="146" w:name="_Toc8652611"/>
      <w:r/>
      <w:bookmarkEnd w:id="115"/>
      <w:r/>
      <w:bookmarkEnd w:id="116"/>
      <w:r/>
      <w:bookmarkEnd w:id="117"/>
      <w:r/>
      <w:bookmarkEnd w:id="118"/>
      <w:r/>
      <w:bookmarkEnd w:id="137"/>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张浦镇社会治安综合治理中心后勤保障服务</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2.项目编号：JSZC-320583-JZCG-G2026-00</w:t>
      </w:r>
      <w:r>
        <w:rPr>
          <w:rFonts w:ascii="宋体" w:hAnsi="宋体"/>
          <w:szCs w:val="21"/>
        </w:rPr>
        <w:t xml:space="preserve">52</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合同签订后两年（_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1"/>
        <w:gridCol w:w="1288"/>
        <w:gridCol w:w="968"/>
        <w:gridCol w:w="804"/>
        <w:gridCol w:w="2737"/>
        <w:gridCol w:w="3116"/>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2.1预付款：待合同签订生效后，甲方支付合同总金额的10%作为预付款，预付款将在待支付的进度款款项中扣除；</w:t>
      </w:r>
      <w:r/>
    </w:p>
    <w:p>
      <w:pPr>
        <w:ind w:firstLine="422"/>
        <w:spacing w:line="360" w:lineRule="auto"/>
        <w:rPr>
          <w:rFonts w:ascii="宋体" w:hAnsi="宋体"/>
          <w:bCs/>
          <w:szCs w:val="21"/>
        </w:rPr>
      </w:pPr>
      <w:r>
        <w:rPr>
          <w:rFonts w:hint="eastAsia" w:ascii="宋体" w:hAnsi="宋体"/>
          <w:bCs/>
          <w:szCs w:val="21"/>
        </w:rPr>
        <w:t xml:space="preserve">2.2进度款：按月度结算费用，每期支付的服务费用=[（成交价-预付款）/24-考核应扣费用]；</w:t>
      </w:r>
      <w:r/>
    </w:p>
    <w:p>
      <w:pPr>
        <w:ind w:firstLine="422"/>
        <w:spacing w:line="360" w:lineRule="auto"/>
        <w:rPr>
          <w:rFonts w:ascii="宋体" w:hAnsi="宋体"/>
          <w:bCs/>
          <w:szCs w:val="21"/>
        </w:rPr>
      </w:pPr>
      <w:r>
        <w:rPr>
          <w:rFonts w:hint="eastAsia" w:ascii="宋体" w:hAnsi="宋体"/>
          <w:bCs/>
          <w:szCs w:val="21"/>
        </w:rPr>
        <w:t xml:space="preserve">2.3</w:t>
      </w:r>
      <w:bookmarkStart w:id="147" w:name="_Hlk229646680"/>
      <w:r>
        <w:rPr>
          <w:rFonts w:hint="eastAsia" w:ascii="宋体" w:hAnsi="宋体"/>
          <w:bCs/>
          <w:szCs w:val="21"/>
        </w:rPr>
        <w:t xml:space="preserve">甲方按月度对服务内容进行考核，并根据考核情况在结算周期次月支付相应的服务费用</w:t>
      </w:r>
      <w:bookmarkEnd w:id="147"/>
      <w:r>
        <w:rPr>
          <w:rFonts w:hint="eastAsia" w:ascii="宋体" w:hAnsi="宋体"/>
          <w:bCs/>
          <w:szCs w:val="21"/>
        </w:rPr>
        <w:t xml:space="preserve">。</w:t>
      </w:r>
      <w:r/>
    </w:p>
    <w:p>
      <w:pPr>
        <w:ind w:firstLine="422"/>
        <w:spacing w:line="360" w:lineRule="auto"/>
        <w:widowControl/>
        <w:rPr>
          <w:rFonts w:ascii="宋体" w:hAnsi="宋体"/>
          <w:szCs w:val="21"/>
        </w:rPr>
      </w:pPr>
      <w:r>
        <w:rPr>
          <w:rFonts w:ascii="宋体" w:hAnsi="宋体"/>
          <w:szCs w:val="21"/>
        </w:rPr>
        <w:t xml:space="preserve">2.3.1</w:t>
      </w:r>
      <w:r>
        <w:rPr>
          <w:rFonts w:hint="eastAsia" w:ascii="宋体" w:hAnsi="宋体"/>
          <w:szCs w:val="21"/>
        </w:rPr>
        <w:t xml:space="preserve">乙方当月考核得分在</w:t>
      </w:r>
      <w:r>
        <w:rPr>
          <w:rFonts w:hint="eastAsia" w:ascii="宋体" w:hAnsi="宋体"/>
          <w:szCs w:val="21"/>
        </w:rPr>
        <w:t xml:space="preserve">90分以上（包括90分）不扣款；</w:t>
      </w:r>
      <w:r/>
    </w:p>
    <w:p>
      <w:pPr>
        <w:ind w:firstLine="422"/>
        <w:spacing w:line="360" w:lineRule="auto"/>
        <w:widowControl/>
        <w:rPr>
          <w:rFonts w:ascii="宋体" w:hAnsi="宋体"/>
          <w:szCs w:val="21"/>
        </w:rPr>
      </w:pPr>
      <w:r>
        <w:rPr>
          <w:rFonts w:ascii="宋体" w:hAnsi="宋体"/>
          <w:szCs w:val="21"/>
        </w:rPr>
        <w:t xml:space="preserve">2.3.2</w:t>
      </w:r>
      <w:r>
        <w:rPr>
          <w:rFonts w:hint="eastAsia" w:ascii="宋体" w:hAnsi="宋体"/>
          <w:szCs w:val="21"/>
        </w:rPr>
        <w:t xml:space="preserve">乙方当月考核得分在</w:t>
      </w:r>
      <w:r>
        <w:rPr>
          <w:rFonts w:hint="eastAsia" w:ascii="宋体" w:hAnsi="宋体"/>
          <w:szCs w:val="21"/>
        </w:rPr>
        <w:t xml:space="preserve">85～89分之间（包括89分）扣款，每扣一分在当月物业管理费中扣除200元。</w:t>
      </w:r>
      <w:r/>
    </w:p>
    <w:p>
      <w:pPr>
        <w:ind w:firstLine="422"/>
        <w:spacing w:line="360" w:lineRule="auto"/>
        <w:widowControl/>
        <w:rPr>
          <w:rFonts w:ascii="宋体" w:hAnsi="宋体"/>
          <w:szCs w:val="21"/>
        </w:rPr>
      </w:pPr>
      <w:r>
        <w:rPr>
          <w:rFonts w:ascii="宋体" w:hAnsi="宋体"/>
          <w:szCs w:val="21"/>
        </w:rPr>
        <w:t xml:space="preserve">2.3.3</w:t>
      </w:r>
      <w:r>
        <w:rPr>
          <w:rFonts w:hint="eastAsia" w:ascii="宋体" w:hAnsi="宋体"/>
          <w:szCs w:val="21"/>
        </w:rPr>
        <w:t xml:space="preserve">乙方当月考核得分在</w:t>
      </w:r>
      <w:r>
        <w:rPr>
          <w:rFonts w:hint="eastAsia" w:ascii="宋体" w:hAnsi="宋体"/>
          <w:szCs w:val="21"/>
        </w:rPr>
        <w:t xml:space="preserve">80～84分之间（包括80</w:t>
      </w:r>
      <w:r>
        <w:rPr>
          <w:rFonts w:hint="eastAsia" w:ascii="宋体" w:hAnsi="宋体"/>
          <w:szCs w:val="21"/>
        </w:rPr>
        <w:t xml:space="preserve">分）扣款，以</w:t>
      </w:r>
      <w:r>
        <w:rPr>
          <w:rFonts w:hint="eastAsia" w:ascii="宋体" w:hAnsi="宋体"/>
          <w:szCs w:val="21"/>
        </w:rPr>
        <w:t xml:space="preserve">每月物业管理费*8%作为每月考核扣款的基准额，考核分从80分至84分之间按基准额分成五份，每扣一分对应扣款金额在当月物业管理费中扣除。</w:t>
      </w:r>
      <w:r/>
    </w:p>
    <w:p>
      <w:pPr>
        <w:ind w:firstLine="420"/>
        <w:spacing w:line="360" w:lineRule="auto"/>
        <w:rPr>
          <w:rFonts w:ascii="宋体" w:hAnsi="宋体"/>
          <w:szCs w:val="21"/>
        </w:rPr>
      </w:pPr>
      <w:r>
        <w:rPr>
          <w:rFonts w:ascii="宋体" w:hAnsi="宋体"/>
          <w:szCs w:val="21"/>
        </w:rPr>
        <w:t xml:space="preserve">2.3.4</w:t>
      </w:r>
      <w:r>
        <w:rPr>
          <w:rFonts w:hint="eastAsia" w:ascii="宋体" w:hAnsi="宋体"/>
          <w:szCs w:val="21"/>
        </w:rPr>
        <w:t xml:space="preserve">乙方当月考核得分在</w:t>
      </w:r>
      <w:r>
        <w:rPr>
          <w:rFonts w:hint="eastAsia" w:ascii="宋体" w:hAnsi="宋体"/>
          <w:szCs w:val="21"/>
        </w:rPr>
        <w:t xml:space="preserve">80分以下扣款，扣除当月当月物业管理费的16%。</w:t>
      </w:r>
      <w:r/>
    </w:p>
    <w:p>
      <w:pPr>
        <w:ind w:firstLine="420"/>
        <w:spacing w:line="360" w:lineRule="auto"/>
        <w:rPr>
          <w:rFonts w:ascii="宋体" w:hAnsi="宋体" w:cs="宋体"/>
          <w:szCs w:val="21"/>
        </w:rPr>
      </w:pPr>
      <w:r>
        <w:rPr>
          <w:rFonts w:ascii="宋体" w:hAnsi="宋体"/>
          <w:szCs w:val="21"/>
        </w:rPr>
        <w:t xml:space="preserve">2.3.5</w:t>
      </w:r>
      <w:r>
        <w:rPr>
          <w:rFonts w:hint="eastAsia" w:ascii="宋体" w:hAnsi="宋体"/>
          <w:szCs w:val="21"/>
        </w:rPr>
        <w:t xml:space="preserve">若</w:t>
      </w:r>
      <w:r>
        <w:rPr>
          <w:rFonts w:hint="eastAsia" w:ascii="宋体" w:hAnsi="宋体"/>
          <w:szCs w:val="21"/>
        </w:rPr>
        <w:t xml:space="preserve">乙方</w:t>
      </w:r>
      <w:r>
        <w:rPr>
          <w:rFonts w:hint="eastAsia" w:ascii="宋体" w:hAnsi="宋体"/>
          <w:szCs w:val="21"/>
        </w:rPr>
        <w:t xml:space="preserve">考核年度累计2次考核结果低于80</w:t>
      </w:r>
      <w:r>
        <w:rPr>
          <w:rFonts w:hint="eastAsia" w:ascii="宋体" w:hAnsi="宋体"/>
          <w:szCs w:val="21"/>
        </w:rPr>
        <w:t xml:space="preserve">分的</w:t>
      </w:r>
      <w:r>
        <w:rPr>
          <w:rFonts w:hint="eastAsia" w:ascii="宋体" w:hAnsi="宋体"/>
          <w:szCs w:val="21"/>
        </w:rPr>
        <w:t xml:space="preserve">，甲方有权无条件与其终止合同。</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2"/>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2"/>
        <w:spacing w:line="360" w:lineRule="auto"/>
        <w:rPr>
          <w:rFonts w:ascii="宋体" w:hAnsi="宋体"/>
          <w:bCs/>
          <w:szCs w:val="21"/>
        </w:rPr>
      </w:pPr>
      <w:r>
        <w:rPr>
          <w:rFonts w:hint="eastAsia" w:ascii="宋体" w:hAnsi="宋体"/>
          <w:bCs/>
          <w:szCs w:val="21"/>
        </w:rPr>
        <w:t xml:space="preserve">2.5乙方在实际服务中，若服务期限及服务人员有增减，按实结算；如市场用工成本上浮、社保政策调整等所有政策性变化，相关增加费用全部由乙方自行承担，甲方不再追加任何服务费用；因乙方人员缺岗、在岗人数不足、擅自减员的，除按考核扣款外，同步据实扣减对应空缺岗位服务费。</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846"/>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hint="eastAsia" w:ascii="宋体" w:hAnsi="宋体"/>
          <w:szCs w:val="21"/>
        </w:rPr>
        <w:t xml:space="preserve">10.项目经理、持证水电维修工未经甲方书面许可，不得私自更换。</w:t>
      </w:r>
      <w:r/>
    </w:p>
    <w:p>
      <w:pPr>
        <w:ind w:firstLine="420"/>
        <w:spacing w:line="360" w:lineRule="auto"/>
        <w:rPr>
          <w:rFonts w:ascii="宋体" w:hAnsi="宋体"/>
          <w:szCs w:val="21"/>
        </w:rPr>
      </w:pPr>
      <w:r>
        <w:rPr>
          <w:rFonts w:hint="eastAsia" w:ascii="宋体" w:hAnsi="宋体"/>
          <w:szCs w:val="21"/>
        </w:rPr>
        <w:t xml:space="preserve">11.因乙方保洁消杀疏漏、水电维保失职、人员操作不当引发校园财产损失、人身伤害、行政处罚</w:t>
      </w:r>
      <w:r>
        <w:rPr>
          <w:rFonts w:hint="eastAsia" w:ascii="宋体" w:hAnsi="宋体"/>
          <w:szCs w:val="21"/>
        </w:rPr>
        <w:t xml:space="preserve">的，全部赔偿、罚款、善后处置费用由乙方全额承担；造成甲方行政追责、名誉受损的，甲方有权另行主张赔偿。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rPr>
          <w:rFonts w:ascii="宋体" w:hAnsi="宋体"/>
        </w:rPr>
      </w:pPr>
      <w:r>
        <w:rPr>
          <w:rFonts w:hint="eastAsia" w:ascii="宋体" w:hAnsi="宋体"/>
          <w:szCs w:val="21"/>
        </w:rPr>
        <w:t xml:space="preserve">2.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ascii="宋体" w:hAnsi="宋体"/>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规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ascii="宋体" w:hAnsi="宋体"/>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rPr>
          <w:rFonts w:ascii="宋体" w:hAnsi="宋体"/>
          <w:sz w:val="32"/>
          <w:szCs w:val="32"/>
        </w:rPr>
        <w:sectPr>
          <w:footnotePr/>
          <w:endnotePr/>
          <w:type w:val="nextPage"/>
          <w:pgSz w:w="11906" w:h="16838" w:orient="portrait"/>
          <w:pgMar w:top="1440" w:right="1134" w:bottom="1440" w:left="1134" w:header="851" w:footer="851" w:gutter="170"/>
          <w:cols w:num="1" w:sep="0" w:space="720" w:equalWidth="1"/>
          <w:docGrid w:linePitch="360"/>
        </w:sectPr>
      </w:pPr>
      <w:r/>
      <w:bookmarkStart w:id="148" w:name="_Toc160626430"/>
      <w:r/>
      <w:r/>
    </w:p>
    <w:p>
      <w:pPr>
        <w:pStyle w:val="831"/>
        <w:jc w:val="center"/>
        <w:spacing w:before="0" w:after="0" w:line="360" w:lineRule="auto"/>
        <w:rPr>
          <w:rFonts w:ascii="宋体" w:hAnsi="宋体" w:eastAsia="宋体"/>
          <w:bCs/>
          <w:sz w:val="32"/>
          <w:szCs w:val="32"/>
        </w:rPr>
      </w:pPr>
      <w:r/>
      <w:bookmarkStart w:id="149" w:name="_Toc237853001"/>
      <w:r/>
      <w:bookmarkStart w:id="150" w:name="_Toc237853085"/>
      <w:r>
        <w:rPr>
          <w:rFonts w:ascii="宋体" w:hAnsi="宋体" w:eastAsia="宋体"/>
          <w:sz w:val="32"/>
          <w:szCs w:val="32"/>
        </w:rPr>
        <w:t xml:space="preserve">第六章 评标方法、评标标准</w:t>
      </w:r>
      <w:bookmarkEnd w:id="143"/>
      <w:r/>
      <w:bookmarkEnd w:id="144"/>
      <w:r/>
      <w:bookmarkEnd w:id="145"/>
      <w:r/>
      <w:bookmarkEnd w:id="146"/>
      <w:r/>
      <w:bookmarkEnd w:id="148"/>
      <w:r/>
      <w:bookmarkEnd w:id="149"/>
      <w:r/>
      <w:bookmarkEnd w:id="150"/>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总分值为100分，价格分值占总分值的比重为</w:t>
      </w:r>
      <w:r>
        <w:rPr>
          <w:rFonts w:ascii="宋体" w:hAnsi="宋体"/>
        </w:rPr>
        <w:t xml:space="preserve">40</w:t>
      </w:r>
      <w:r>
        <w:rPr>
          <w:rFonts w:hint="eastAsia" w:ascii="宋体" w:hAnsi="宋体"/>
        </w:rPr>
        <w:t xml:space="preserve">%，技术部分及其他分值占总分值的比重为</w:t>
      </w:r>
      <w:r>
        <w:rPr>
          <w:rFonts w:ascii="宋体" w:hAnsi="宋体"/>
        </w:rPr>
        <w:t xml:space="preserve">60</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（一）价格（40分）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2.价格分采用低价优先法计算，即满足招标文件要求且投标价格最低的投标报价为评标基准价，其价格分为满分40分。其他投标人的价格分统一按照下列公式计算：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51" w:name="_Hlk119508441"/>
      <w:r>
        <w:rPr>
          <w:rFonts w:ascii="宋体" w:hAnsi="宋体"/>
          <w:b/>
        </w:rPr>
        <w:t xml:space="preserve">复审评审指标</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1"/>
        <w:gridCol w:w="1176"/>
        <w:gridCol w:w="6610"/>
        <w:gridCol w:w="757"/>
      </w:tblGrid>
      <w:tr>
        <w:trPr>
          <w:trHeight w:val="705"/>
        </w:trPr>
        <w:tc>
          <w:tcPr>
            <w:tcW w:w="589" w:type="pct"/>
            <w:vAlign w:val="center"/>
            <w:textDirection w:val="lrTb"/>
            <w:noWrap w:val="false"/>
          </w:tcPr>
          <w:p>
            <w:pPr>
              <w:spacing w:line="360" w:lineRule="auto"/>
              <w:rPr>
                <w:rFonts w:cs="Tahoma" w:asciiTheme="minorEastAsia" w:hAnsiTheme="minorEastAsia" w:eastAsiaTheme="minorEastAsia"/>
                <w:b/>
                <w:bCs/>
                <w:color w:val="000000"/>
                <w:szCs w:val="21"/>
              </w:rPr>
            </w:pPr>
            <w:r/>
            <w:bookmarkStart w:id="152" w:name="gpc_score_horizontal_1"/>
            <w:r/>
            <w:bookmarkEnd w:id="151"/>
            <w:r>
              <w:rPr>
                <w:rFonts w:hint="eastAsia" w:cs="Tahoma" w:asciiTheme="minorEastAsia" w:hAnsiTheme="minorEastAsia" w:eastAsiaTheme="minorEastAsia"/>
                <w:b/>
                <w:bCs/>
                <w:color w:val="000000"/>
                <w:szCs w:val="21"/>
              </w:rPr>
              <w:t xml:space="preserve">评审类别</w:t>
            </w:r>
            <w:r/>
          </w:p>
        </w:tc>
        <w:tc>
          <w:tcPr>
            <w:tcW w:w="607"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评审项</w:t>
            </w:r>
            <w:r/>
          </w:p>
        </w:tc>
        <w:tc>
          <w:tcPr>
            <w:tcW w:w="3413"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评审规则</w:t>
            </w:r>
            <w:r/>
          </w:p>
        </w:tc>
        <w:tc>
          <w:tcPr>
            <w:tcW w:w="391"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分值</w:t>
            </w:r>
            <w:r/>
          </w:p>
        </w:tc>
      </w:tr>
      <w:tr>
        <w:trPr>
          <w:trHeight w:val="1035"/>
        </w:trPr>
        <w:tc>
          <w:tcPr>
            <w:tcW w:w="589" w:type="pct"/>
            <w:vAlign w:val="center"/>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价格部分（40分）</w:t>
            </w:r>
            <w:r/>
          </w:p>
        </w:tc>
        <w:tc>
          <w:tcPr>
            <w:tcW w:w="607" w:type="pct"/>
            <w:vAlign w:val="center"/>
            <w:textDirection w:val="lrTb"/>
            <w:noWrap w:val="false"/>
          </w:tcPr>
          <w:p>
            <w:pPr>
              <w:spacing w:line="360" w:lineRule="auto"/>
              <w:rPr>
                <w:rFonts w:cs="Tahoma" w:asciiTheme="minorEastAsia" w:hAnsiTheme="minorEastAsia" w:eastAsiaTheme="minorEastAsia"/>
                <w:color w:val="000000"/>
                <w:szCs w:val="21"/>
              </w:rPr>
            </w:pPr>
            <w:r>
              <w:rPr>
                <w:rFonts w:hint="eastAsia" w:cs="Tahoma" w:asciiTheme="minorEastAsia" w:hAnsiTheme="minorEastAsia" w:eastAsiaTheme="minorEastAsia"/>
                <w:color w:val="000000"/>
                <w:szCs w:val="21"/>
              </w:rPr>
              <w:t xml:space="preserve">评审指标</w:t>
            </w:r>
            <w:r/>
          </w:p>
        </w:tc>
        <w:tc>
          <w:tcPr>
            <w:tcW w:w="3413" w:type="pct"/>
            <w:vAlign w:val="center"/>
            <w:textDirection w:val="lrTb"/>
            <w:noWrap w:val="false"/>
          </w:tcPr>
          <w:p>
            <w:pPr>
              <w:spacing w:line="360" w:lineRule="auto"/>
              <w:rPr>
                <w:rFonts w:cs="Tahoma" w:asciiTheme="minorEastAsia" w:hAnsiTheme="minorEastAsia" w:eastAsiaTheme="minorEastAsia"/>
                <w:color w:val="000000"/>
                <w:szCs w:val="21"/>
              </w:rPr>
            </w:pPr>
            <w:r>
              <w:rPr>
                <w:rFonts w:hint="eastAsia" w:asciiTheme="minorEastAsia" w:hAnsiTheme="minorEastAsia" w:eastAsiaTheme="minorEastAsia"/>
                <w:b/>
                <w:bCs/>
                <w:color w:val="000000"/>
                <w:szCs w:val="21"/>
              </w:rPr>
              <w:t xml:space="preserve">投标报价得分=（评标基准价/投标报价）*价格权值*100，小数点后保留两位。</w:t>
            </w:r>
            <w:r/>
          </w:p>
        </w:tc>
        <w:tc>
          <w:tcPr>
            <w:tcW w:w="391" w:type="pct"/>
            <w:vAlign w:val="center"/>
            <w:textDirection w:val="lrTb"/>
            <w:noWrap w:val="false"/>
          </w:tcPr>
          <w:p>
            <w:pPr>
              <w:jc w:val="center"/>
              <w:spacing w:line="360" w:lineRule="auto"/>
              <w:rPr>
                <w:rFonts w:cs="Tahoma" w:asciiTheme="minorEastAsia" w:hAnsiTheme="minorEastAsia" w:eastAsiaTheme="minorEastAsia"/>
                <w:color w:val="000000"/>
                <w:szCs w:val="21"/>
              </w:rPr>
            </w:pPr>
            <w:r>
              <w:rPr>
                <w:rFonts w:hint="eastAsia" w:cs="Tahoma" w:asciiTheme="minorEastAsia" w:hAnsiTheme="minorEastAsia" w:eastAsiaTheme="minorEastAsia"/>
                <w:color w:val="000000"/>
                <w:szCs w:val="21"/>
              </w:rPr>
              <w:t xml:space="preserve">40</w:t>
            </w:r>
            <w:r/>
          </w:p>
        </w:tc>
      </w:tr>
      <w:tr>
        <w:trPr>
          <w:trHeight w:val="928"/>
        </w:trPr>
        <w:tc>
          <w:tcPr>
            <w:tcW w:w="589" w:type="pct"/>
            <w:vAlign w:val="center"/>
            <w:vMerge w:val="restart"/>
            <w:textDirection w:val="lrTb"/>
            <w:noWrap w:val="false"/>
          </w:tcPr>
          <w:p>
            <w:pPr>
              <w:spacing w:line="360" w:lineRule="auto"/>
              <w:rPr>
                <w:rFonts w:cs="Tahoma" w:asciiTheme="minorEastAsia" w:hAnsiTheme="minorEastAsia" w:eastAsiaTheme="minorEastAsia"/>
                <w:b/>
                <w:bCs/>
                <w:color w:val="000000"/>
                <w:szCs w:val="21"/>
              </w:rPr>
            </w:pPr>
            <w:r>
              <w:rPr>
                <w:rFonts w:hint="eastAsia" w:cs="Tahoma" w:asciiTheme="minorEastAsia" w:hAnsiTheme="minorEastAsia" w:eastAsiaTheme="minorEastAsia"/>
                <w:b/>
                <w:bCs/>
                <w:color w:val="000000"/>
                <w:szCs w:val="21"/>
              </w:rPr>
              <w:t xml:space="preserve">技术部分（90分）</w:t>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服务理念及组织架构</w:t>
            </w:r>
            <w:r/>
          </w:p>
        </w:tc>
        <w:tc>
          <w:tcPr>
            <w:tcW w:w="3413" w:type="pct"/>
            <w:vAlign w:val="center"/>
            <w:textDirection w:val="lrTb"/>
            <w:noWrap w:val="false"/>
          </w:tcPr>
          <w:p>
            <w:pPr>
              <w:spacing w:line="360" w:lineRule="auto"/>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投标人根据本项目特点，制定下列内容。</w:t>
            </w:r>
            <w:r/>
          </w:p>
          <w:p>
            <w:pPr>
              <w:numPr>
                <w:ilvl w:val="0"/>
                <w:numId w:val="30"/>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1.物业</w:t>
            </w:r>
            <w:r>
              <w:rPr>
                <w:rFonts w:cs="Arial" w:asciiTheme="minorEastAsia" w:hAnsiTheme="minorEastAsia" w:eastAsiaTheme="minorEastAsia"/>
                <w:color w:val="000000"/>
                <w:szCs w:val="21"/>
              </w:rPr>
              <w:t xml:space="preserve">管理理念；</w:t>
            </w:r>
            <w:r/>
          </w:p>
          <w:p>
            <w:pPr>
              <w:numPr>
                <w:ilvl w:val="0"/>
                <w:numId w:val="30"/>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2.物业</w:t>
            </w:r>
            <w:r>
              <w:rPr>
                <w:rFonts w:cs="Arial" w:asciiTheme="minorEastAsia" w:hAnsiTheme="minorEastAsia" w:eastAsiaTheme="minorEastAsia"/>
                <w:color w:val="000000"/>
                <w:szCs w:val="21"/>
              </w:rPr>
              <w:t xml:space="preserve">服务目标；</w:t>
            </w:r>
            <w:r/>
          </w:p>
          <w:p>
            <w:pPr>
              <w:numPr>
                <w:ilvl w:val="0"/>
                <w:numId w:val="30"/>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3.梳理</w:t>
            </w:r>
            <w:r>
              <w:rPr>
                <w:rFonts w:cs="Arial" w:asciiTheme="minorEastAsia" w:hAnsiTheme="minorEastAsia" w:eastAsiaTheme="minorEastAsia"/>
                <w:color w:val="000000"/>
                <w:szCs w:val="21"/>
              </w:rPr>
              <w:t xml:space="preserve">服务内容，设置服务组织机构，明确分工及职责。</w:t>
            </w:r>
            <w:r/>
          </w:p>
          <w:p>
            <w:pPr>
              <w:spacing w:line="360" w:lineRule="auto"/>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上述每项应逐条叙述，内容完整，条理清晰，每项得 </w:t>
            </w:r>
            <w:r>
              <w:rPr>
                <w:rFonts w:hint="eastAsia" w:cs="Arial" w:asciiTheme="minorEastAsia" w:hAnsiTheme="minorEastAsia" w:eastAsiaTheme="minorEastAsia"/>
                <w:color w:val="000000"/>
                <w:szCs w:val="21"/>
              </w:rPr>
              <w:t xml:space="preserve">2</w:t>
            </w:r>
            <w:r>
              <w:rPr>
                <w:rFonts w:cs="Arial" w:asciiTheme="minorEastAsia" w:hAnsiTheme="minorEastAsia" w:eastAsiaTheme="minorEastAsia"/>
                <w:color w:val="000000"/>
                <w:szCs w:val="21"/>
              </w:rPr>
              <w:t xml:space="preserve"> 分，共 </w:t>
            </w:r>
            <w:r>
              <w:rPr>
                <w:rFonts w:hint="eastAsia" w:cs="Arial" w:asciiTheme="minorEastAsia" w:hAnsiTheme="minorEastAsia" w:eastAsiaTheme="minorEastAsia"/>
                <w:color w:val="000000"/>
                <w:szCs w:val="21"/>
              </w:rPr>
              <w:t xml:space="preserve">6</w:t>
            </w:r>
            <w:r>
              <w:rPr>
                <w:rFonts w:cs="Arial" w:asciiTheme="minorEastAsia" w:hAnsiTheme="minorEastAsia" w:eastAsiaTheme="minorEastAsia"/>
                <w:color w:val="000000"/>
                <w:szCs w:val="21"/>
              </w:rPr>
              <w:t xml:space="preserve"> 分；每项叙述内容与采购需求偏差较大或未作完整叙述的，不得分。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管理服务制度</w:t>
            </w:r>
            <w:r/>
          </w:p>
        </w:tc>
        <w:tc>
          <w:tcPr>
            <w:tcW w:w="3413" w:type="pct"/>
            <w:vAlign w:val="center"/>
            <w:textDirection w:val="lrTb"/>
            <w:noWrap w:val="false"/>
          </w:tcPr>
          <w:p>
            <w:pPr>
              <w:spacing w:line="360" w:lineRule="auto"/>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投标人根据本项目特点，制定下列管理服务制度。</w:t>
            </w:r>
            <w:r/>
          </w:p>
          <w:p>
            <w:pPr>
              <w:numPr>
                <w:ilvl w:val="0"/>
                <w:numId w:val="31"/>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1.项目</w:t>
            </w:r>
            <w:r>
              <w:rPr>
                <w:rFonts w:cs="Arial" w:asciiTheme="minorEastAsia" w:hAnsiTheme="minorEastAsia" w:eastAsiaTheme="minorEastAsia"/>
                <w:color w:val="000000"/>
                <w:szCs w:val="21"/>
              </w:rPr>
              <w:t xml:space="preserve">管理服务制度；</w:t>
            </w:r>
            <w:r/>
          </w:p>
          <w:p>
            <w:pPr>
              <w:numPr>
                <w:ilvl w:val="0"/>
                <w:numId w:val="31"/>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2.人员</w:t>
            </w:r>
            <w:r>
              <w:rPr>
                <w:rFonts w:cs="Arial" w:asciiTheme="minorEastAsia" w:hAnsiTheme="minorEastAsia" w:eastAsiaTheme="minorEastAsia"/>
                <w:color w:val="000000"/>
                <w:szCs w:val="21"/>
              </w:rPr>
              <w:t xml:space="preserve">评价及考核制度；</w:t>
            </w:r>
            <w:r/>
          </w:p>
          <w:p>
            <w:pPr>
              <w:numPr>
                <w:ilvl w:val="0"/>
                <w:numId w:val="31"/>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3.档案</w:t>
            </w:r>
            <w:r>
              <w:rPr>
                <w:rFonts w:cs="Arial" w:asciiTheme="minorEastAsia" w:hAnsiTheme="minorEastAsia" w:eastAsiaTheme="minorEastAsia"/>
                <w:color w:val="000000"/>
                <w:szCs w:val="21"/>
              </w:rPr>
              <w:t xml:space="preserve">管理制度；</w:t>
            </w:r>
            <w:r/>
          </w:p>
          <w:p>
            <w:pPr>
              <w:numPr>
                <w:ilvl w:val="0"/>
                <w:numId w:val="31"/>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4.设施设</w:t>
            </w:r>
            <w:r>
              <w:rPr>
                <w:rFonts w:cs="Arial" w:asciiTheme="minorEastAsia" w:hAnsiTheme="minorEastAsia" w:eastAsiaTheme="minorEastAsia"/>
                <w:color w:val="000000"/>
                <w:szCs w:val="21"/>
              </w:rPr>
              <w:t xml:space="preserve">备管理制度。</w:t>
            </w:r>
            <w:r/>
          </w:p>
          <w:p>
            <w:pPr>
              <w:spacing w:line="360" w:lineRule="auto"/>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上述每项应逐条叙述，内容完整，条理清晰，每项得 2 分，共 8 分；每项叙述内容与采购需求偏差较大或未作完整叙述的，不得分。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8</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管理服务方案</w:t>
            </w:r>
            <w:r/>
          </w:p>
        </w:tc>
        <w:tc>
          <w:tcPr>
            <w:tcW w:w="3413" w:type="pct"/>
            <w:vAlign w:val="center"/>
            <w:textDirection w:val="lrTb"/>
            <w:noWrap w:val="false"/>
          </w:tcPr>
          <w:p>
            <w:pPr>
              <w:spacing w:line="360" w:lineRule="auto"/>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投标人根据本项目特点，制定下列管理服务方案。</w:t>
            </w:r>
            <w:r/>
          </w:p>
          <w:p>
            <w:pPr>
              <w:numPr>
                <w:ilvl w:val="0"/>
                <w:numId w:val="32"/>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1.秩序</w:t>
            </w:r>
            <w:r>
              <w:rPr>
                <w:rFonts w:cs="Arial" w:asciiTheme="minorEastAsia" w:hAnsiTheme="minorEastAsia" w:eastAsiaTheme="minorEastAsia"/>
                <w:color w:val="000000"/>
                <w:szCs w:val="21"/>
              </w:rPr>
              <w:t xml:space="preserve">维护管理方案；</w:t>
            </w:r>
            <w:r/>
          </w:p>
          <w:p>
            <w:pPr>
              <w:numPr>
                <w:ilvl w:val="0"/>
                <w:numId w:val="32"/>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2.保洁</w:t>
            </w:r>
            <w:r>
              <w:rPr>
                <w:rFonts w:cs="Arial" w:asciiTheme="minorEastAsia" w:hAnsiTheme="minorEastAsia" w:eastAsiaTheme="minorEastAsia"/>
                <w:color w:val="000000"/>
                <w:szCs w:val="21"/>
              </w:rPr>
              <w:t xml:space="preserve">服务管理方案；</w:t>
            </w:r>
            <w:r/>
          </w:p>
          <w:p>
            <w:pPr>
              <w:numPr>
                <w:ilvl w:val="0"/>
                <w:numId w:val="32"/>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3.餐饮</w:t>
            </w:r>
            <w:r>
              <w:rPr>
                <w:rFonts w:cs="Arial" w:asciiTheme="minorEastAsia" w:hAnsiTheme="minorEastAsia" w:eastAsiaTheme="minorEastAsia"/>
                <w:color w:val="000000"/>
                <w:szCs w:val="21"/>
              </w:rPr>
              <w:t xml:space="preserve">服务管理方案；</w:t>
            </w:r>
            <w:r/>
          </w:p>
          <w:p>
            <w:pPr>
              <w:numPr>
                <w:ilvl w:val="0"/>
                <w:numId w:val="32"/>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4</w:t>
            </w:r>
            <w:r>
              <w:rPr>
                <w:rFonts w:cs="Arial" w:asciiTheme="minorEastAsia" w:hAnsiTheme="minorEastAsia" w:eastAsiaTheme="minorEastAsia"/>
                <w:color w:val="000000"/>
                <w:szCs w:val="21"/>
              </w:rPr>
              <w:t xml:space="preserve">.</w:t>
            </w:r>
            <w:r>
              <w:rPr>
                <w:rFonts w:hint="eastAsia" w:cs="Arial" w:asciiTheme="minorEastAsia" w:hAnsiTheme="minorEastAsia" w:eastAsiaTheme="minorEastAsia"/>
                <w:color w:val="000000"/>
                <w:szCs w:val="21"/>
              </w:rPr>
              <w:t xml:space="preserve">公共</w:t>
            </w:r>
            <w:r>
              <w:rPr>
                <w:rFonts w:cs="Arial" w:asciiTheme="minorEastAsia" w:hAnsiTheme="minorEastAsia" w:eastAsiaTheme="minorEastAsia"/>
                <w:color w:val="000000"/>
                <w:szCs w:val="21"/>
              </w:rPr>
              <w:t xml:space="preserve">设施日常巡检、维护及维修；</w:t>
            </w:r>
            <w:r/>
          </w:p>
          <w:p>
            <w:pPr>
              <w:numPr>
                <w:ilvl w:val="0"/>
                <w:numId w:val="32"/>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5.服务</w:t>
            </w:r>
            <w:r>
              <w:rPr>
                <w:rFonts w:cs="Arial" w:asciiTheme="minorEastAsia" w:hAnsiTheme="minorEastAsia" w:eastAsiaTheme="minorEastAsia"/>
                <w:color w:val="000000"/>
                <w:szCs w:val="21"/>
              </w:rPr>
              <w:t xml:space="preserve">人员管理方案；</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6.重大</w:t>
            </w:r>
            <w:r>
              <w:rPr>
                <w:rFonts w:asciiTheme="minorEastAsia" w:hAnsiTheme="minorEastAsia" w:eastAsiaTheme="minorEastAsia"/>
                <w:szCs w:val="21"/>
              </w:rPr>
              <w:t xml:space="preserve">活动服务保障方案； </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7.进</w:t>
            </w:r>
            <w:r>
              <w:rPr>
                <w:rFonts w:asciiTheme="minorEastAsia" w:hAnsiTheme="minorEastAsia" w:eastAsiaTheme="minorEastAsia"/>
                <w:szCs w:val="21"/>
              </w:rPr>
              <w:t xml:space="preserve">场交接方案；</w:t>
            </w:r>
            <w:r/>
          </w:p>
          <w:p>
            <w:pPr>
              <w:numPr>
                <w:ilvl w:val="0"/>
                <w:numId w:val="32"/>
              </w:numPr>
              <w:ind w:left="0"/>
              <w:jc w:val="left"/>
              <w:spacing w:line="360" w:lineRule="auto"/>
              <w:widowControl/>
              <w:rPr>
                <w:rFonts w:cs="Arial" w:asciiTheme="minorEastAsia" w:hAnsiTheme="minorEastAsia" w:eastAsiaTheme="minorEastAsia"/>
                <w:color w:val="000000"/>
                <w:szCs w:val="21"/>
              </w:rPr>
            </w:pPr>
            <w:r>
              <w:rPr>
                <w:rFonts w:asciiTheme="minorEastAsia" w:hAnsiTheme="minorEastAsia" w:eastAsiaTheme="minorEastAsia"/>
                <w:szCs w:val="21"/>
              </w:rPr>
              <w:t xml:space="preserve">上述每项应逐条叙述，内容完整，条理清晰，每项得 2 分，共 14 分；每项叙述内容与采购需求偏差较大或未作完整叙述的，不得分。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应急预案</w:t>
            </w:r>
            <w:r/>
          </w:p>
        </w:tc>
        <w:tc>
          <w:tcPr>
            <w:tcW w:w="3413" w:type="pct"/>
            <w:vAlign w:val="center"/>
            <w:textDirection w:val="lrTb"/>
            <w:noWrap w:val="false"/>
          </w:tcPr>
          <w:p>
            <w:pPr>
              <w:spacing w:line="360" w:lineRule="auto"/>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投标人根据本项目特点，提出以下应急预案</w:t>
            </w:r>
            <w:r/>
          </w:p>
          <w:p>
            <w:pPr>
              <w:numPr>
                <w:ilvl w:val="0"/>
                <w:numId w:val="33"/>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1.应对自</w:t>
            </w:r>
            <w:r>
              <w:rPr>
                <w:rFonts w:cs="Arial" w:asciiTheme="minorEastAsia" w:hAnsiTheme="minorEastAsia" w:eastAsiaTheme="minorEastAsia"/>
                <w:color w:val="000000"/>
                <w:szCs w:val="21"/>
              </w:rPr>
              <w:t xml:space="preserve">然灾害，包括恶劣天气、地震、火灾与紧急疏散；</w:t>
            </w:r>
            <w:r/>
          </w:p>
          <w:p>
            <w:pPr>
              <w:numPr>
                <w:ilvl w:val="0"/>
                <w:numId w:val="33"/>
              </w:numPr>
              <w:ind w:left="0"/>
              <w:jc w:val="left"/>
              <w:spacing w:line="360" w:lineRule="auto"/>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2.应对</w:t>
            </w:r>
            <w:r>
              <w:rPr>
                <w:rFonts w:cs="Arial" w:asciiTheme="minorEastAsia" w:hAnsiTheme="minorEastAsia" w:eastAsiaTheme="minorEastAsia"/>
                <w:color w:val="000000"/>
                <w:szCs w:val="21"/>
              </w:rPr>
              <w:t xml:space="preserve">突发事件，包括突发公共卫生事件、断水断电；</w:t>
            </w:r>
            <w:r/>
          </w:p>
          <w:p>
            <w:pPr>
              <w:spacing w:line="360" w:lineRule="auto"/>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t xml:space="preserve">上述每项应逐条叙述，内容完整，符合采购需求，每小项得 2 分，最高得 4 分；重点说明具体应急措施、操作流程、时效及人员安排，否则不得分。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asciiTheme="minorEastAsia" w:hAnsiTheme="minorEastAsia" w:eastAsiaTheme="minorEastAsia"/>
                <w:szCs w:val="21"/>
              </w:rPr>
              <w:t xml:space="preserve">服务创新</w:t>
            </w:r>
            <w:r/>
          </w:p>
        </w:tc>
        <w:tc>
          <w:tcPr>
            <w:tcW w:w="3413" w:type="pct"/>
            <w:vAlign w:val="center"/>
            <w:textDirection w:val="lrTb"/>
            <w:noWrap w:val="false"/>
          </w:tcPr>
          <w:p>
            <w:pPr>
              <w:pStyle w:val="1735"/>
              <w:ind w:firstLine="0"/>
              <w:rPr>
                <w:rFonts w:cs="Tahoma" w:asciiTheme="minorEastAsia" w:hAnsiTheme="minorEastAsia" w:eastAsiaTheme="minorEastAsia"/>
                <w:sz w:val="21"/>
                <w:szCs w:val="21"/>
              </w:rPr>
            </w:pPr>
            <w:r>
              <w:rPr>
                <w:rFonts w:asciiTheme="minorEastAsia" w:hAnsiTheme="minorEastAsia" w:eastAsiaTheme="minorEastAsia"/>
                <w:sz w:val="21"/>
                <w:szCs w:val="21"/>
              </w:rPr>
              <w:t xml:space="preserve">投标人根据企业自身能力及项目的采购需求，提供提质增效或节能减排等方面的创新服务，每提供一项符合采购需求的服务创新得 2 分，最高 </w:t>
            </w:r>
            <w:r>
              <w:rPr>
                <w:rFonts w:hint="eastAsia" w:asciiTheme="minorEastAsia" w:hAnsiTheme="minorEastAsia" w:eastAsiaTheme="minorEastAsia"/>
                <w:sz w:val="21"/>
                <w:szCs w:val="21"/>
              </w:rPr>
              <w:t xml:space="preserve">4</w:t>
            </w:r>
            <w:r>
              <w:rPr>
                <w:rFonts w:asciiTheme="minorEastAsia" w:hAnsiTheme="minorEastAsia" w:eastAsiaTheme="minorEastAsia"/>
                <w:sz w:val="21"/>
                <w:szCs w:val="21"/>
              </w:rPr>
              <w:t xml:space="preserve"> 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asciiTheme="minorEastAsia" w:hAnsiTheme="minorEastAsia" w:eastAsiaTheme="minorEastAsia"/>
                <w:szCs w:val="21"/>
              </w:rPr>
              <w:t xml:space="preserve">客户满意度提升方案</w:t>
            </w:r>
            <w:r/>
          </w:p>
        </w:tc>
        <w:tc>
          <w:tcPr>
            <w:tcW w:w="3413" w:type="pct"/>
            <w:vAlign w:val="center"/>
            <w:textDirection w:val="lrTb"/>
            <w:noWrap w:val="false"/>
          </w:tcPr>
          <w:p>
            <w:pPr>
              <w:pStyle w:val="1735"/>
              <w:ind w:firstLine="0"/>
              <w:rPr>
                <w:rFonts w:asciiTheme="minorEastAsia" w:hAnsiTheme="minorEastAsia" w:eastAsiaTheme="minorEastAsia"/>
                <w:sz w:val="21"/>
                <w:szCs w:val="21"/>
              </w:rPr>
            </w:pPr>
            <w:r>
              <w:rPr>
                <w:rFonts w:asciiTheme="minorEastAsia" w:hAnsiTheme="minorEastAsia" w:eastAsiaTheme="minorEastAsia"/>
                <w:sz w:val="21"/>
                <w:szCs w:val="21"/>
              </w:rPr>
              <w:t xml:space="preserve">投标人根据本项目特点，制定客户满意度提升方案，方案内容需包含服务全部内容，应具备奖惩机制，符合本项目采购需求的得 2 分，否则不得分。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cs="Tahoma" w:asciiTheme="minorEastAsia" w:hAnsiTheme="minorEastAsia" w:eastAsiaTheme="minorEastAsia"/>
                <w:szCs w:val="21"/>
              </w:rPr>
              <w:t xml:space="preserve">项目经理</w:t>
            </w:r>
            <w:r/>
          </w:p>
        </w:tc>
        <w:tc>
          <w:tcPr>
            <w:tcW w:w="3413" w:type="pct"/>
            <w:vAlign w:val="center"/>
            <w:textDirection w:val="lrTb"/>
            <w:noWrap w:val="false"/>
          </w:tcPr>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投标人拟派的项目经理在</w:t>
            </w:r>
            <w:r>
              <w:rPr>
                <w:rFonts w:hint="eastAsia" w:asciiTheme="minorEastAsia" w:hAnsiTheme="minorEastAsia" w:eastAsiaTheme="minorEastAsia"/>
                <w:szCs w:val="21"/>
              </w:rPr>
              <w:t xml:space="preserve">满足采购需求的前提下</w:t>
            </w:r>
            <w:r>
              <w:rPr>
                <w:rFonts w:hint="eastAsia" w:asciiTheme="minorEastAsia" w:hAnsiTheme="minorEastAsia" w:eastAsiaTheme="minorEastAsia"/>
                <w:color w:val="000000"/>
                <w:szCs w:val="21"/>
              </w:rPr>
              <w:t xml:space="preserve">具备：</w:t>
            </w:r>
            <w:r>
              <w:rPr>
                <w:rFonts w:hint="eastAsia" w:asciiTheme="minorEastAsia" w:hAnsiTheme="minorEastAsia" w:eastAsiaTheme="minorEastAsia"/>
                <w:b/>
                <w:color w:val="000000"/>
                <w:szCs w:val="21"/>
              </w:rPr>
              <w:t xml:space="preserve">（中标后必须在本项目工作）</w:t>
            </w:r>
            <w:r/>
          </w:p>
          <w:p>
            <w:pPr>
              <w:spacing w:line="360" w:lineRule="auto"/>
              <w:rPr>
                <w:rFonts w:asciiTheme="minorEastAsia" w:hAnsiTheme="minorEastAsia" w:eastAsiaTheme="minorEastAsia"/>
                <w:szCs w:val="21"/>
              </w:rPr>
            </w:pPr>
            <w:r>
              <w:rPr>
                <w:rFonts w:hint="eastAsia" w:asciiTheme="minorEastAsia" w:hAnsiTheme="minorEastAsia" w:eastAsiaTheme="minorEastAsia"/>
                <w:color w:val="000000"/>
                <w:szCs w:val="21"/>
              </w:rPr>
              <w:t xml:space="preserve">1</w:t>
            </w:r>
            <w:r>
              <w:rPr>
                <w:rFonts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物业项目经理证书</w:t>
            </w:r>
            <w:r>
              <w:rPr>
                <w:rFonts w:hint="eastAsia" w:asciiTheme="minorEastAsia" w:hAnsiTheme="minorEastAsia" w:eastAsiaTheme="minorEastAsia"/>
                <w:szCs w:val="21"/>
              </w:rPr>
              <w:t xml:space="preserve">，1分</w:t>
            </w:r>
            <w:r>
              <w:rPr>
                <w:rFonts w:hint="eastAsia" w:asciiTheme="minorEastAsia" w:hAnsiTheme="minorEastAsia" w:eastAsiaTheme="minorEastAsia"/>
                <w:color w:val="000000"/>
                <w:szCs w:val="21"/>
              </w:rPr>
              <w:t xml:space="preserve">；</w:t>
            </w:r>
            <w:r/>
          </w:p>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r>
              <w:rPr>
                <w:rFonts w:hint="eastAsia" w:asciiTheme="minorEastAsia" w:hAnsiTheme="minorEastAsia" w:eastAsiaTheme="minorEastAsia"/>
                <w:color w:val="000000"/>
                <w:szCs w:val="21"/>
              </w:rPr>
              <w:t xml:space="preserve">普通话</w:t>
            </w:r>
            <w:r>
              <w:rPr>
                <w:rFonts w:hint="eastAsia" w:asciiTheme="minorEastAsia" w:hAnsiTheme="minorEastAsia" w:eastAsiaTheme="minorEastAsia"/>
                <w:szCs w:val="21"/>
              </w:rPr>
              <w:t xml:space="preserve">水平测试等级证书</w:t>
            </w:r>
            <w:bookmarkStart w:id="153" w:name="OLE_LINK24"/>
            <w:r>
              <w:rPr>
                <w:rFonts w:hint="eastAsia" w:asciiTheme="minorEastAsia" w:hAnsiTheme="minorEastAsia" w:eastAsiaTheme="minorEastAsia"/>
                <w:szCs w:val="21"/>
              </w:rPr>
              <w:t xml:space="preserve">，1分</w:t>
            </w:r>
            <w:bookmarkStart w:id="154" w:name="OLE_LINK31"/>
            <w:r>
              <w:rPr>
                <w:rFonts w:hint="eastAsia" w:asciiTheme="minorEastAsia" w:hAnsiTheme="minorEastAsia" w:eastAsiaTheme="minorEastAsia"/>
                <w:color w:val="000000"/>
                <w:szCs w:val="21"/>
              </w:rPr>
              <w:t xml:space="preserve">；</w:t>
            </w:r>
            <w:bookmarkEnd w:id="153"/>
            <w:r/>
            <w:bookmarkEnd w:id="154"/>
            <w:r/>
            <w:r/>
          </w:p>
          <w:p>
            <w:pPr>
              <w:spacing w:line="360" w:lineRule="auto"/>
              <w:rPr>
                <w:rFonts w:asciiTheme="minorEastAsia" w:hAnsiTheme="minorEastAsia" w:eastAsiaTheme="minorEastAsia"/>
                <w:szCs w:val="21"/>
              </w:rPr>
            </w:pPr>
            <w:r>
              <w:rPr>
                <w:rFonts w:hint="eastAsia" w:asciiTheme="minorEastAsia" w:hAnsiTheme="minorEastAsia" w:eastAsiaTheme="minorEastAsia"/>
                <w:color w:val="000000"/>
                <w:szCs w:val="21"/>
              </w:rPr>
              <w:t xml:space="preserve">3.特种设备安全管理和作业人员证（</w:t>
            </w:r>
            <w:r>
              <w:rPr>
                <w:rFonts w:hint="eastAsia" w:asciiTheme="minorEastAsia" w:hAnsiTheme="minorEastAsia" w:eastAsiaTheme="minorEastAsia"/>
                <w:szCs w:val="21"/>
              </w:rPr>
              <w:t xml:space="preserve">项目代号A</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szCs w:val="21"/>
              </w:rPr>
              <w:t xml:space="preserve">，1分</w:t>
            </w:r>
            <w:r>
              <w:rPr>
                <w:rFonts w:hint="eastAsia" w:asciiTheme="minorEastAsia" w:hAnsiTheme="minorEastAsia" w:eastAsiaTheme="minorEastAsia"/>
                <w:szCs w:val="21"/>
              </w:rPr>
              <w:t xml:space="preserve">。</w:t>
            </w:r>
            <w:r/>
          </w:p>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 xml:space="preserve">注：</w:t>
            </w:r>
            <w:bookmarkStart w:id="155" w:name="OLE_LINK32"/>
            <w:r/>
            <w:bookmarkStart w:id="156" w:name="OLE_LINK33"/>
            <w:r>
              <w:rPr>
                <w:rFonts w:hint="eastAsia" w:asciiTheme="minorEastAsia" w:hAnsiTheme="minorEastAsia" w:eastAsiaTheme="minorEastAsia"/>
                <w:b/>
                <w:color w:val="000000"/>
                <w:szCs w:val="21"/>
              </w:rPr>
              <w:t xml:space="preserve">投标文件内须提供身份证、有效证书、社保缴纳证明的电子件并加盖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w:t>
            </w:r>
            <w:r>
              <w:rPr>
                <w:rFonts w:hint="eastAsia" w:asciiTheme="minorEastAsia" w:hAnsiTheme="minorEastAsia" w:eastAsiaTheme="minorEastAsia"/>
                <w:b/>
                <w:color w:val="000000"/>
                <w:szCs w:val="21"/>
              </w:rPr>
              <w:t xml:space="preserve">特种设备安全管理和作业人员证书提供全国特种设备公示信息查询平台截图</w:t>
            </w:r>
            <w:r>
              <w:rPr>
                <w:rFonts w:hint="eastAsia" w:asciiTheme="minorEastAsia" w:hAnsiTheme="minorEastAsia" w:eastAsiaTheme="minorEastAsia"/>
                <w:b/>
                <w:bCs/>
                <w:color w:val="000000"/>
                <w:szCs w:val="21"/>
              </w:rPr>
              <w:t xml:space="preserve">，普通话水平测试等级证书提供国家普通话水平测试网截图，否则不得分。</w:t>
            </w:r>
            <w:bookmarkEnd w:id="155"/>
            <w:r/>
            <w:bookmarkEnd w:id="156"/>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rPr>
              <w:t xml:space="preserve">秩序维护队长</w:t>
            </w:r>
            <w:r/>
          </w:p>
        </w:tc>
        <w:tc>
          <w:tcPr>
            <w:tcW w:w="3413"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投标人拟派</w:t>
            </w:r>
            <w:r>
              <w:rPr>
                <w:rFonts w:hint="eastAsia" w:asciiTheme="minorEastAsia" w:hAnsiTheme="minorEastAsia" w:eastAsiaTheme="minorEastAsia"/>
                <w:szCs w:val="21"/>
              </w:rPr>
              <w:t xml:space="preserve">的秩序维护队长</w:t>
            </w:r>
            <w:r>
              <w:rPr>
                <w:rFonts w:hint="eastAsia" w:asciiTheme="minorEastAsia" w:hAnsiTheme="minorEastAsia" w:eastAsiaTheme="minorEastAsia"/>
                <w:szCs w:val="21"/>
              </w:rPr>
              <w:t xml:space="preserve">满足采购需求的前提下具备：</w:t>
            </w:r>
            <w:r>
              <w:rPr>
                <w:rFonts w:hint="eastAsia" w:asciiTheme="minorEastAsia" w:hAnsiTheme="minorEastAsia" w:eastAsiaTheme="minorEastAsia"/>
                <w:b/>
                <w:color w:val="000000"/>
                <w:szCs w:val="21"/>
              </w:rPr>
              <w:t xml:space="preserve">（履约前后人员可更换，更换人员持证情况不得低于投标文件中提供的人员专业要求）</w:t>
            </w:r>
            <w:r/>
          </w:p>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szCs w:val="21"/>
              </w:rPr>
              <w:t xml:space="preserve">1.</w:t>
            </w:r>
            <w:r>
              <w:rPr>
                <w:rFonts w:hint="eastAsia" w:asciiTheme="minorEastAsia" w:hAnsiTheme="minorEastAsia" w:eastAsiaTheme="minorEastAsia"/>
                <w:color w:val="000000"/>
                <w:szCs w:val="21"/>
              </w:rPr>
              <w:t xml:space="preserve">中级</w:t>
            </w:r>
            <w:r>
              <w:rPr>
                <w:rFonts w:hint="eastAsia" w:asciiTheme="minorEastAsia" w:hAnsiTheme="minorEastAsia" w:eastAsiaTheme="minorEastAsia"/>
                <w:color w:val="000000"/>
                <w:szCs w:val="21"/>
              </w:rPr>
              <w:t xml:space="preserve">（四级）</w:t>
            </w:r>
            <w:r>
              <w:rPr>
                <w:rFonts w:hint="eastAsia" w:asciiTheme="minorEastAsia" w:hAnsiTheme="minorEastAsia" w:eastAsiaTheme="minorEastAsia"/>
                <w:color w:val="000000"/>
                <w:szCs w:val="21"/>
              </w:rPr>
              <w:t xml:space="preserve">及以上</w:t>
            </w:r>
            <w:r>
              <w:rPr>
                <w:rFonts w:asciiTheme="minorEastAsia" w:hAnsiTheme="minorEastAsia" w:eastAsiaTheme="minorEastAsia"/>
                <w:color w:val="000000"/>
                <w:szCs w:val="21"/>
              </w:rPr>
              <w:t xml:space="preserve">建(构)筑物消防员</w:t>
            </w:r>
            <w:r>
              <w:rPr>
                <w:rFonts w:hint="eastAsia" w:asciiTheme="minorEastAsia" w:hAnsiTheme="minorEastAsia" w:eastAsiaTheme="minorEastAsia"/>
                <w:color w:val="000000"/>
                <w:szCs w:val="21"/>
              </w:rPr>
              <w:t xml:space="preserve">国家职业资格</w:t>
            </w:r>
            <w:r>
              <w:rPr>
                <w:rFonts w:asciiTheme="minorEastAsia" w:hAnsiTheme="minorEastAsia" w:eastAsiaTheme="minorEastAsia"/>
                <w:color w:val="000000"/>
                <w:szCs w:val="21"/>
              </w:rPr>
              <w:t xml:space="preserve">或</w:t>
            </w:r>
            <w:r>
              <w:rPr>
                <w:rFonts w:hint="eastAsia" w:asciiTheme="minorEastAsia" w:hAnsiTheme="minorEastAsia" w:eastAsiaTheme="minorEastAsia"/>
                <w:color w:val="000000"/>
                <w:szCs w:val="21"/>
              </w:rPr>
              <w:t xml:space="preserve">中级</w:t>
            </w:r>
            <w:r>
              <w:rPr>
                <w:rFonts w:hint="eastAsia" w:asciiTheme="minorEastAsia" w:hAnsiTheme="minorEastAsia" w:eastAsiaTheme="minorEastAsia"/>
                <w:color w:val="000000"/>
                <w:szCs w:val="21"/>
              </w:rPr>
              <w:t xml:space="preserve">（四级）</w:t>
            </w:r>
            <w:r>
              <w:rPr>
                <w:rFonts w:hint="eastAsia" w:asciiTheme="minorEastAsia" w:hAnsiTheme="minorEastAsia" w:eastAsiaTheme="minorEastAsia"/>
                <w:color w:val="000000"/>
                <w:szCs w:val="21"/>
              </w:rPr>
              <w:t xml:space="preserve">及以上</w:t>
            </w:r>
            <w:r>
              <w:rPr>
                <w:rFonts w:asciiTheme="minorEastAsia" w:hAnsiTheme="minorEastAsia" w:eastAsiaTheme="minorEastAsia"/>
                <w:color w:val="000000"/>
                <w:szCs w:val="21"/>
              </w:rPr>
              <w:t xml:space="preserve">消防设施操作</w:t>
            </w:r>
            <w:r>
              <w:rPr>
                <w:rFonts w:hint="eastAsia" w:asciiTheme="minorEastAsia" w:hAnsiTheme="minorEastAsia" w:eastAsiaTheme="minorEastAsia"/>
                <w:color w:val="000000"/>
                <w:szCs w:val="21"/>
              </w:rPr>
              <w:t xml:space="preserve">员国家职业资格</w:t>
            </w:r>
            <w:r>
              <w:rPr>
                <w:rFonts w:asciiTheme="minorEastAsia" w:hAnsiTheme="minorEastAsia" w:eastAsiaTheme="minorEastAsia"/>
                <w:color w:val="000000"/>
                <w:szCs w:val="21"/>
              </w:rPr>
              <w:t xml:space="preserve">的</w:t>
            </w:r>
            <w:r>
              <w:rPr>
                <w:rFonts w:hint="eastAsia" w:asciiTheme="minorEastAsia" w:hAnsiTheme="minorEastAsia" w:eastAsiaTheme="minorEastAsia"/>
                <w:szCs w:val="21"/>
              </w:rPr>
              <w:t xml:space="preserve">得1分</w:t>
            </w:r>
            <w:r>
              <w:rPr>
                <w:rFonts w:hint="eastAsia" w:asciiTheme="minorEastAsia" w:hAnsiTheme="minorEastAsia" w:eastAsiaTheme="minorEastAsia"/>
                <w:color w:val="000000"/>
                <w:szCs w:val="21"/>
              </w:rPr>
              <w:t xml:space="preserve">；</w:t>
            </w:r>
            <w:r/>
          </w:p>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2.高级</w:t>
            </w:r>
            <w:r>
              <w:rPr>
                <w:rFonts w:hint="eastAsia" w:asciiTheme="minorEastAsia" w:hAnsiTheme="minorEastAsia" w:eastAsiaTheme="minorEastAsia"/>
                <w:color w:val="000000"/>
                <w:szCs w:val="21"/>
              </w:rPr>
              <w:t xml:space="preserve">（三级）</w:t>
            </w:r>
            <w:r>
              <w:rPr>
                <w:rFonts w:hint="eastAsia" w:asciiTheme="minorEastAsia" w:hAnsiTheme="minorEastAsia" w:eastAsiaTheme="minorEastAsia"/>
                <w:color w:val="000000"/>
                <w:szCs w:val="21"/>
              </w:rPr>
              <w:t xml:space="preserve">及以上</w:t>
            </w:r>
            <w:r>
              <w:rPr>
                <w:rFonts w:hint="eastAsia" w:asciiTheme="minorEastAsia" w:hAnsiTheme="minorEastAsia" w:eastAsiaTheme="minorEastAsia"/>
                <w:color w:val="000000"/>
                <w:szCs w:val="21"/>
              </w:rPr>
              <w:t xml:space="preserve">保安员</w:t>
            </w:r>
            <w:r>
              <w:rPr>
                <w:rFonts w:hint="eastAsia" w:asciiTheme="minorEastAsia" w:hAnsiTheme="minorEastAsia" w:eastAsiaTheme="minorEastAsia"/>
                <w:color w:val="000000"/>
                <w:szCs w:val="21"/>
              </w:rPr>
              <w:t xml:space="preserve">国家职业资格证书</w:t>
            </w:r>
            <w:r>
              <w:rPr>
                <w:rFonts w:asciiTheme="minorEastAsia" w:hAnsiTheme="minorEastAsia" w:eastAsiaTheme="minorEastAsia"/>
                <w:color w:val="000000"/>
                <w:szCs w:val="21"/>
              </w:rPr>
              <w:t xml:space="preserve">的</w:t>
            </w:r>
            <w:r>
              <w:rPr>
                <w:rFonts w:hint="eastAsia" w:asciiTheme="minorEastAsia" w:hAnsiTheme="minorEastAsia" w:eastAsiaTheme="minorEastAsia"/>
                <w:szCs w:val="21"/>
              </w:rPr>
              <w:t xml:space="preserve">得1分</w:t>
            </w:r>
            <w:r>
              <w:rPr>
                <w:rFonts w:hint="eastAsia" w:asciiTheme="minorEastAsia" w:hAnsiTheme="minorEastAsia" w:eastAsiaTheme="minorEastAsia"/>
                <w:color w:val="000000"/>
                <w:szCs w:val="21"/>
              </w:rPr>
              <w:t xml:space="preserve">。</w:t>
            </w:r>
            <w:r/>
          </w:p>
          <w:p>
            <w:pPr>
              <w:spacing w:line="360" w:lineRule="auto"/>
              <w:rPr>
                <w:rFonts w:cs="Tahoma"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注：投标文件内须提供身份证、有效证书、社保缴纳证明的电子件并</w:t>
            </w:r>
            <w:r>
              <w:rPr>
                <w:rFonts w:hint="eastAsia" w:asciiTheme="minorEastAsia" w:hAnsiTheme="minorEastAsia" w:eastAsiaTheme="minorEastAsia"/>
                <w:b/>
                <w:color w:val="000000"/>
                <w:szCs w:val="21"/>
              </w:rPr>
              <w:t xml:space="preserve">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2</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▲水电工</w:t>
            </w:r>
            <w:r/>
          </w:p>
        </w:tc>
        <w:tc>
          <w:tcPr>
            <w:tcW w:w="3413" w:type="pct"/>
            <w:vAlign w:val="center"/>
            <w:textDirection w:val="lrTb"/>
            <w:noWrap w:val="false"/>
          </w:tcPr>
          <w:p>
            <w:pPr>
              <w:spacing w:line="360" w:lineRule="auto"/>
              <w:rPr>
                <w:rFonts w:asciiTheme="minorEastAsia" w:hAnsiTheme="minorEastAsia" w:eastAsiaTheme="minorEastAsia"/>
                <w:b/>
                <w:color w:val="000000"/>
                <w:szCs w:val="21"/>
              </w:rPr>
            </w:pPr>
            <w:r>
              <w:rPr>
                <w:rFonts w:hint="eastAsia" w:asciiTheme="minorEastAsia" w:hAnsiTheme="minorEastAsia" w:eastAsiaTheme="minorEastAsia"/>
                <w:szCs w:val="21"/>
              </w:rPr>
              <w:t xml:space="preserve">投标人拟派本项目</w:t>
            </w:r>
            <w:r>
              <w:rPr>
                <w:rFonts w:hint="eastAsia" w:asciiTheme="minorEastAsia" w:hAnsiTheme="minorEastAsia" w:eastAsiaTheme="minorEastAsia"/>
                <w:color w:val="000000"/>
                <w:szCs w:val="21"/>
              </w:rPr>
              <w:t xml:space="preserve">服务人员</w:t>
            </w:r>
            <w:r>
              <w:rPr>
                <w:rFonts w:hint="eastAsia" w:asciiTheme="minorEastAsia" w:hAnsiTheme="minorEastAsia" w:eastAsiaTheme="minorEastAsia"/>
                <w:szCs w:val="21"/>
              </w:rPr>
              <w:t xml:space="preserve">满足采购需求的前提下具备：</w:t>
            </w:r>
            <w:r>
              <w:rPr>
                <w:rFonts w:hint="eastAsia" w:asciiTheme="minorEastAsia" w:hAnsiTheme="minorEastAsia" w:eastAsiaTheme="minorEastAsia"/>
                <w:b/>
                <w:color w:val="000000"/>
                <w:szCs w:val="21"/>
              </w:rPr>
              <w:t xml:space="preserve">（履约前后人员可更换，更换人员持证情况不得低于投标文件中提供的人员专业要求）</w:t>
            </w:r>
            <w:r/>
          </w:p>
          <w:p>
            <w:pPr>
              <w:numPr>
                <w:ilvl w:val="0"/>
                <w:numId w:val="34"/>
              </w:num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中级</w:t>
            </w:r>
            <w:r>
              <w:rPr>
                <w:rFonts w:hint="eastAsia" w:asciiTheme="minorEastAsia" w:hAnsiTheme="minorEastAsia" w:eastAsiaTheme="minorEastAsia"/>
                <w:color w:val="000000"/>
                <w:szCs w:val="21"/>
              </w:rPr>
              <w:t xml:space="preserve">（四级）</w:t>
            </w:r>
            <w:r>
              <w:rPr>
                <w:rFonts w:hint="eastAsia" w:asciiTheme="minorEastAsia" w:hAnsiTheme="minorEastAsia" w:eastAsiaTheme="minorEastAsia"/>
                <w:color w:val="000000"/>
                <w:szCs w:val="21"/>
              </w:rPr>
              <w:t xml:space="preserve">及以上</w:t>
            </w:r>
            <w:r>
              <w:rPr>
                <w:rFonts w:asciiTheme="minorEastAsia" w:hAnsiTheme="minorEastAsia" w:eastAsiaTheme="minorEastAsia"/>
                <w:color w:val="000000"/>
                <w:szCs w:val="21"/>
              </w:rPr>
              <w:t xml:space="preserve">建(构)筑物消防员</w:t>
            </w:r>
            <w:r>
              <w:rPr>
                <w:rFonts w:hint="eastAsia" w:asciiTheme="minorEastAsia" w:hAnsiTheme="minorEastAsia" w:eastAsiaTheme="minorEastAsia"/>
                <w:color w:val="000000"/>
                <w:szCs w:val="21"/>
              </w:rPr>
              <w:t xml:space="preserve">国家职业资格</w:t>
            </w:r>
            <w:r>
              <w:rPr>
                <w:rFonts w:asciiTheme="minorEastAsia" w:hAnsiTheme="minorEastAsia" w:eastAsiaTheme="minorEastAsia"/>
                <w:color w:val="000000"/>
                <w:szCs w:val="21"/>
              </w:rPr>
              <w:t xml:space="preserve">或</w:t>
            </w:r>
            <w:r>
              <w:rPr>
                <w:rFonts w:hint="eastAsia" w:asciiTheme="minorEastAsia" w:hAnsiTheme="minorEastAsia" w:eastAsiaTheme="minorEastAsia"/>
                <w:color w:val="000000"/>
                <w:szCs w:val="21"/>
              </w:rPr>
              <w:t xml:space="preserve">中级（四级）及以上</w:t>
            </w:r>
            <w:r>
              <w:rPr>
                <w:rFonts w:asciiTheme="minorEastAsia" w:hAnsiTheme="minorEastAsia" w:eastAsiaTheme="minorEastAsia"/>
                <w:color w:val="000000"/>
                <w:szCs w:val="21"/>
              </w:rPr>
              <w:t xml:space="preserve">消防设施操作</w:t>
            </w:r>
            <w:r>
              <w:rPr>
                <w:rFonts w:hint="eastAsia" w:asciiTheme="minorEastAsia" w:hAnsiTheme="minorEastAsia" w:eastAsiaTheme="minorEastAsia"/>
                <w:color w:val="000000"/>
                <w:szCs w:val="21"/>
              </w:rPr>
              <w:t xml:space="preserve">国家职业资格</w:t>
            </w:r>
            <w:r>
              <w:rPr>
                <w:rFonts w:asciiTheme="minorEastAsia" w:hAnsiTheme="minorEastAsia" w:eastAsiaTheme="minorEastAsia"/>
                <w:color w:val="000000"/>
                <w:szCs w:val="21"/>
              </w:rPr>
              <w:t xml:space="preserve">的</w:t>
            </w:r>
            <w:r>
              <w:rPr>
                <w:rFonts w:hint="eastAsia" w:asciiTheme="minorEastAsia" w:hAnsiTheme="minorEastAsia" w:eastAsiaTheme="minorEastAsia"/>
                <w:color w:val="000000"/>
                <w:szCs w:val="21"/>
              </w:rPr>
              <w:t xml:space="preserve">得1分；</w:t>
            </w:r>
            <w:r/>
          </w:p>
          <w:p>
            <w:pPr>
              <w:numPr>
                <w:ilvl w:val="0"/>
                <w:numId w:val="34"/>
              </w:numPr>
              <w:spacing w:line="360" w:lineRule="auto"/>
              <w:rPr>
                <w:rFonts w:asciiTheme="minorEastAsia" w:hAnsiTheme="minorEastAsia" w:eastAsiaTheme="minorEastAsia"/>
                <w:color w:val="000000"/>
                <w:szCs w:val="21"/>
              </w:rPr>
            </w:pPr>
            <w:r>
              <w:rPr>
                <w:rFonts w:asciiTheme="minorEastAsia" w:hAnsiTheme="minorEastAsia" w:eastAsiaTheme="minorEastAsia"/>
                <w:color w:val="000000"/>
                <w:szCs w:val="21"/>
              </w:rPr>
              <w:t xml:space="preserve">安全员证书</w:t>
            </w:r>
            <w:r>
              <w:rPr>
                <w:rFonts w:hint="eastAsia" w:asciiTheme="minorEastAsia" w:hAnsiTheme="minorEastAsia" w:eastAsiaTheme="minorEastAsia"/>
                <w:color w:val="000000"/>
                <w:szCs w:val="21"/>
              </w:rPr>
              <w:t xml:space="preserve">得1分</w:t>
            </w:r>
            <w:r/>
          </w:p>
          <w:p>
            <w:pPr>
              <w:pStyle w:val="1064"/>
              <w:numPr>
                <w:ilvl w:val="0"/>
                <w:numId w:val="34"/>
              </w:numPr>
              <w:jc w:val="left"/>
              <w:widowControl/>
              <w:rPr>
                <w:rFonts w:asciiTheme="minorEastAsia" w:hAnsiTheme="minorEastAsia" w:eastAsiaTheme="minorEastAsia"/>
                <w:sz w:val="21"/>
                <w:szCs w:val="21"/>
              </w:rPr>
            </w:pPr>
            <w:r>
              <w:rPr>
                <w:rFonts w:hint="eastAsia" w:asciiTheme="minorEastAsia" w:hAnsiTheme="minorEastAsia" w:eastAsiaTheme="minorEastAsia"/>
                <w:color w:val="000000"/>
                <w:sz w:val="21"/>
                <w:szCs w:val="21"/>
              </w:rPr>
              <w:t xml:space="preserve">特种设备安全管理和作业人员证（</w:t>
            </w:r>
            <w:r>
              <w:rPr>
                <w:rFonts w:hint="eastAsia" w:asciiTheme="minorEastAsia" w:hAnsiTheme="minorEastAsia" w:eastAsiaTheme="minorEastAsia"/>
                <w:sz w:val="21"/>
                <w:szCs w:val="21"/>
              </w:rPr>
              <w:t xml:space="preserve">项目代号A</w:t>
            </w:r>
            <w:r>
              <w:rPr>
                <w:rFonts w:hint="eastAsia" w:asciiTheme="minorEastAsia" w:hAnsiTheme="minorEastAsia" w:eastAsiaTheme="minorEastAsia"/>
                <w:color w:val="000000"/>
                <w:sz w:val="21"/>
                <w:szCs w:val="21"/>
              </w:rPr>
              <w:t xml:space="preserve">）得</w:t>
            </w:r>
            <w:r>
              <w:rPr>
                <w:rFonts w:hint="eastAsia" w:asciiTheme="minorEastAsia" w:hAnsiTheme="minorEastAsia" w:eastAsiaTheme="minorEastAsia"/>
                <w:sz w:val="21"/>
                <w:szCs w:val="21"/>
              </w:rPr>
              <w:t xml:space="preserve">1分</w:t>
            </w:r>
            <w:r/>
          </w:p>
          <w:p>
            <w:pPr>
              <w:pStyle w:val="1064"/>
              <w:numPr>
                <w:ilvl w:val="0"/>
                <w:numId w:val="34"/>
              </w:numPr>
              <w:jc w:val="left"/>
              <w:widowControl/>
              <w:rPr>
                <w:rFonts w:asciiTheme="minorEastAsia" w:hAnsiTheme="minorEastAsia" w:eastAsiaTheme="minorEastAsia"/>
                <w:sz w:val="21"/>
                <w:szCs w:val="21"/>
              </w:rPr>
            </w:pPr>
            <w:r>
              <w:rPr>
                <w:rFonts w:hint="eastAsia" w:cs="宋体" w:asciiTheme="minorEastAsia" w:hAnsiTheme="minorEastAsia" w:eastAsiaTheme="minorEastAsia"/>
                <w:color w:val="000000"/>
                <w:sz w:val="21"/>
                <w:szCs w:val="21"/>
              </w:rPr>
              <w:t xml:space="preserve">初级（五级）及以上应急救援员国家职业资格证书</w:t>
            </w:r>
            <w:r>
              <w:rPr>
                <w:rFonts w:hint="eastAsia" w:asciiTheme="minorEastAsia" w:hAnsiTheme="minorEastAsia" w:eastAsiaTheme="minorEastAsia"/>
                <w:color w:val="000000"/>
                <w:sz w:val="21"/>
                <w:szCs w:val="21"/>
              </w:rPr>
              <w:t xml:space="preserve">得</w:t>
            </w:r>
            <w:r>
              <w:rPr>
                <w:rFonts w:hint="eastAsia" w:asciiTheme="minorEastAsia" w:hAnsiTheme="minorEastAsia" w:eastAsiaTheme="minorEastAsia"/>
                <w:sz w:val="21"/>
                <w:szCs w:val="21"/>
              </w:rPr>
              <w:t xml:space="preserve">1分</w:t>
            </w:r>
            <w:r/>
          </w:p>
          <w:p>
            <w:pPr>
              <w:spacing w:line="360" w:lineRule="auto"/>
              <w:rPr>
                <w:rFonts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注：投标文件内须提供身份证、有效证书、社保缴纳证明的电子件并加盖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w:t>
            </w:r>
            <w:r>
              <w:rPr>
                <w:rFonts w:hint="eastAsia" w:asciiTheme="minorEastAsia" w:hAnsiTheme="minorEastAsia" w:eastAsiaTheme="minorEastAsia"/>
                <w:b/>
                <w:color w:val="000000"/>
                <w:szCs w:val="21"/>
              </w:rPr>
              <w:t xml:space="preserve">特种设备安全管理和作业人员证书提供全国特种设备公示信息查询平台截图</w:t>
            </w:r>
            <w:r>
              <w:rPr>
                <w:rFonts w:hint="eastAsia" w:asciiTheme="minorEastAsia" w:hAnsiTheme="minorEastAsia" w:eastAsiaTheme="minorEastAsia"/>
                <w:b/>
                <w:bCs/>
                <w:color w:val="000000"/>
                <w:szCs w:val="21"/>
              </w:rPr>
              <w:t xml:space="preserve">，</w:t>
            </w:r>
            <w:r>
              <w:rPr>
                <w:rFonts w:hint="eastAsia" w:asciiTheme="minorEastAsia" w:hAnsiTheme="minorEastAsia" w:eastAsiaTheme="minorEastAsia"/>
                <w:b/>
                <w:szCs w:val="21"/>
              </w:rPr>
              <w:t xml:space="preserve">特种作业操作证的须提供特种作业操作证及安全生产知识和管理能力考核合格信息查询平台查询截图并加盖公章，</w:t>
            </w:r>
            <w:r>
              <w:rPr>
                <w:rFonts w:hint="eastAsia" w:asciiTheme="minorEastAsia" w:hAnsiTheme="minorEastAsia" w:eastAsiaTheme="minorEastAsia"/>
                <w:b/>
                <w:bCs/>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4</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cs="Tahoma" w:asciiTheme="minorEastAsia" w:hAnsiTheme="minorEastAsia" w:eastAsiaTheme="minorEastAsia"/>
                <w:szCs w:val="21"/>
              </w:rPr>
            </w:pPr>
            <w:r>
              <w:rPr>
                <w:rFonts w:hint="eastAsia" w:asciiTheme="minorEastAsia" w:hAnsiTheme="minorEastAsia" w:eastAsiaTheme="minorEastAsia"/>
                <w:color w:val="000000"/>
                <w:szCs w:val="21"/>
              </w:rPr>
              <w:t xml:space="preserve">▲服务人员专业要求</w:t>
            </w:r>
            <w:r/>
          </w:p>
        </w:tc>
        <w:tc>
          <w:tcPr>
            <w:tcW w:w="3413"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投标人拟派本项目</w:t>
            </w:r>
            <w:r>
              <w:rPr>
                <w:rFonts w:hint="eastAsia" w:asciiTheme="minorEastAsia" w:hAnsiTheme="minorEastAsia" w:eastAsiaTheme="minorEastAsia"/>
                <w:color w:val="000000"/>
                <w:szCs w:val="21"/>
              </w:rPr>
              <w:t xml:space="preserve">服务人员</w:t>
            </w:r>
            <w:r>
              <w:rPr>
                <w:rFonts w:hint="eastAsia" w:asciiTheme="minorEastAsia" w:hAnsiTheme="minorEastAsia" w:eastAsiaTheme="minorEastAsia"/>
                <w:szCs w:val="21"/>
              </w:rPr>
              <w:t xml:space="preserve">满足采购需求的前提下具备：</w:t>
            </w:r>
            <w:r>
              <w:rPr>
                <w:rFonts w:hint="eastAsia" w:asciiTheme="minorEastAsia" w:hAnsiTheme="minorEastAsia" w:eastAsiaTheme="minorEastAsia"/>
                <w:b/>
                <w:color w:val="000000"/>
                <w:szCs w:val="21"/>
              </w:rPr>
              <w:t xml:space="preserve">（履约前后人员可更换，更换人员持证情况不得低于投标文件中提供的人员专业要求）</w:t>
            </w:r>
            <w:r/>
          </w:p>
          <w:p>
            <w:pPr>
              <w:spacing w:line="360" w:lineRule="auto"/>
              <w:rPr>
                <w:rFonts w:asciiTheme="minorEastAsia" w:hAnsiTheme="minorEastAsia" w:eastAsiaTheme="minorEastAsia"/>
                <w:color w:val="000000"/>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.厨师持有三级（高级）及以上中式烹调师职业资格证书的得2分</w:t>
            </w:r>
            <w:r>
              <w:rPr>
                <w:rFonts w:hint="eastAsia" w:asciiTheme="minorEastAsia" w:hAnsiTheme="minorEastAsia" w:eastAsiaTheme="minorEastAsia"/>
                <w:color w:val="000000"/>
                <w:szCs w:val="21"/>
              </w:rPr>
              <w:t xml:space="preserve">；</w:t>
            </w:r>
            <w:r/>
          </w:p>
          <w:p>
            <w:pPr>
              <w:spacing w:line="360" w:lineRule="auto"/>
              <w:rPr>
                <w:rFonts w:asciiTheme="minorEastAsia" w:hAnsiTheme="minorEastAsia" w:eastAsiaTheme="minorEastAsia"/>
                <w:szCs w:val="21"/>
              </w:rPr>
            </w:pPr>
            <w:r>
              <w:rPr>
                <w:rFonts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.安全馆教育讲解员持有普通话水平测试等级证书的得2分；</w:t>
            </w:r>
            <w:r/>
          </w:p>
          <w:p>
            <w:pPr>
              <w:spacing w:line="360" w:lineRule="auto"/>
              <w:rPr>
                <w:rFonts w:cs="Tahoma"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注：投标文件内须提供身份证、有效证书、社保缴纳证明的电子件并加盖</w:t>
            </w:r>
            <w:r>
              <w:rPr>
                <w:rFonts w:asciiTheme="minorEastAsia" w:hAnsiTheme="minorEastAsia" w:eastAsiaTheme="minorEastAsia"/>
                <w:b/>
                <w:color w:val="000000"/>
                <w:szCs w:val="21"/>
              </w:rPr>
              <w:t xml:space="preserve">公章</w:t>
            </w:r>
            <w:r>
              <w:rPr>
                <w:rFonts w:hint="eastAsia" w:asciiTheme="minorEastAsia" w:hAnsiTheme="minorEastAsia" w:eastAsiaTheme="minorEastAsia"/>
                <w:b/>
                <w:bCs/>
                <w:color w:val="000000"/>
                <w:szCs w:val="21"/>
              </w:rPr>
              <w:t xml:space="preserve">，其中国家职业资格等级证书须提供</w:t>
            </w:r>
            <w:r>
              <w:rPr>
                <w:rFonts w:hint="eastAsia" w:asciiTheme="minorEastAsia" w:hAnsiTheme="minorEastAsia" w:eastAsiaTheme="minorEastAsia"/>
                <w:b/>
                <w:color w:val="000000"/>
                <w:szCs w:val="21"/>
              </w:rPr>
              <w:t xml:space="preserve">技能人才评价证书全国联网查询</w:t>
            </w:r>
            <w:r>
              <w:rPr>
                <w:rFonts w:hint="eastAsia" w:asciiTheme="minorEastAsia" w:hAnsiTheme="minorEastAsia" w:eastAsiaTheme="minorEastAsia"/>
                <w:b/>
                <w:bCs/>
                <w:color w:val="000000"/>
                <w:szCs w:val="21"/>
              </w:rPr>
              <w:t xml:space="preserve">截图，普通话水平测试等级证书提供国家普通话水平测试网截图</w:t>
            </w:r>
            <w:r>
              <w:rPr>
                <w:rFonts w:hint="eastAsia" w:asciiTheme="minorEastAsia" w:hAnsiTheme="minorEastAsia" w:eastAsiaTheme="minorEastAsia"/>
                <w:b/>
                <w:bCs/>
                <w:color w:val="000000"/>
                <w:szCs w:val="21"/>
              </w:rPr>
              <w:t xml:space="preserve">，</w:t>
            </w:r>
            <w:r>
              <w:rPr>
                <w:rFonts w:hint="eastAsia" w:asciiTheme="minorEastAsia" w:hAnsiTheme="minorEastAsia" w:eastAsiaTheme="minorEastAsia"/>
                <w:b/>
                <w:bCs/>
                <w:color w:val="000000"/>
                <w:szCs w:val="21"/>
              </w:rPr>
              <w:t xml:space="preserve">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asciiTheme="minorEastAsia" w:hAnsiTheme="minorEastAsia" w:eastAsiaTheme="minorEastAsia"/>
                <w:szCs w:val="21"/>
              </w:rPr>
              <w:t xml:space="preserve">4</w:t>
            </w:r>
            <w:r/>
          </w:p>
        </w:tc>
      </w:tr>
      <w:tr>
        <w:trPr>
          <w:trHeight w:val="928"/>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▲体系认证</w:t>
            </w:r>
            <w:r/>
          </w:p>
        </w:tc>
        <w:tc>
          <w:tcPr>
            <w:tcW w:w="3413" w:type="pct"/>
            <w:vAlign w:val="center"/>
            <w:textDirection w:val="lrTb"/>
            <w:noWrap w:val="false"/>
          </w:tcPr>
          <w:p>
            <w:pPr>
              <w:spacing w:line="360" w:lineRule="auto"/>
              <w:rPr>
                <w:rFonts w:asciiTheme="minorEastAsia" w:hAnsiTheme="minorEastAsia" w:eastAsiaTheme="minorEastAsia"/>
                <w:szCs w:val="21"/>
                <w:lang w:val="zh-CN" w:bidi="zh-CN"/>
              </w:rPr>
            </w:pPr>
            <w:r>
              <w:rPr>
                <w:rFonts w:hint="eastAsia" w:asciiTheme="minorEastAsia" w:hAnsiTheme="minorEastAsia" w:eastAsiaTheme="minorEastAsia"/>
                <w:szCs w:val="21"/>
                <w:lang w:val="zh-CN" w:bidi="zh-CN"/>
              </w:rPr>
              <w:t xml:space="preserve">投标人具备：</w:t>
            </w:r>
            <w:r/>
          </w:p>
          <w:p>
            <w:pPr>
              <w:spacing w:line="360" w:lineRule="auto"/>
              <w:rPr>
                <w:rFonts w:asciiTheme="minorEastAsia" w:hAnsiTheme="minorEastAsia" w:eastAsiaTheme="minorEastAsia"/>
                <w:szCs w:val="21"/>
                <w:lang w:val="zh-CN" w:bidi="zh-CN"/>
              </w:rPr>
            </w:pPr>
            <w:r>
              <w:rPr>
                <w:rFonts w:hint="eastAsia" w:asciiTheme="minorEastAsia" w:hAnsiTheme="minorEastAsia" w:eastAsiaTheme="minorEastAsia"/>
                <w:szCs w:val="21"/>
                <w:lang w:bidi="zh-CN"/>
              </w:rPr>
              <w:t xml:space="preserve">1.</w:t>
            </w:r>
            <w:r>
              <w:rPr>
                <w:rFonts w:hint="eastAsia" w:asciiTheme="minorEastAsia" w:hAnsiTheme="minorEastAsia" w:eastAsiaTheme="minorEastAsia"/>
                <w:szCs w:val="21"/>
                <w:lang w:val="zh-CN" w:bidi="zh-CN"/>
              </w:rPr>
              <w:t xml:space="preserve">质量管理体系认证证书；</w:t>
            </w:r>
            <w:r/>
          </w:p>
          <w:p>
            <w:pPr>
              <w:spacing w:line="360" w:lineRule="auto"/>
              <w:rPr>
                <w:rFonts w:asciiTheme="minorEastAsia" w:hAnsiTheme="minorEastAsia" w:eastAsiaTheme="minorEastAsia"/>
                <w:szCs w:val="21"/>
                <w:lang w:val="zh-CN" w:bidi="zh-CN"/>
              </w:rPr>
            </w:pPr>
            <w:r>
              <w:rPr>
                <w:rFonts w:hint="eastAsia" w:asciiTheme="minorEastAsia" w:hAnsiTheme="minorEastAsia" w:eastAsiaTheme="minorEastAsia"/>
                <w:szCs w:val="21"/>
                <w:lang w:bidi="zh-CN"/>
              </w:rPr>
              <w:t xml:space="preserve">2.</w:t>
            </w:r>
            <w:r>
              <w:rPr>
                <w:rFonts w:hint="eastAsia" w:asciiTheme="minorEastAsia" w:hAnsiTheme="minorEastAsia" w:eastAsiaTheme="minorEastAsia"/>
                <w:szCs w:val="21"/>
                <w:lang w:val="zh-CN" w:bidi="zh-CN"/>
              </w:rPr>
              <w:t xml:space="preserve">环境管理体系认证证书；</w:t>
            </w:r>
            <w:r/>
          </w:p>
          <w:p>
            <w:pPr>
              <w:spacing w:line="360" w:lineRule="auto"/>
              <w:rPr>
                <w:rFonts w:asciiTheme="minorEastAsia" w:hAnsiTheme="minorEastAsia" w:eastAsiaTheme="minorEastAsia"/>
                <w:szCs w:val="21"/>
                <w:lang w:val="zh-CN" w:bidi="zh-CN"/>
              </w:rPr>
            </w:pPr>
            <w:r>
              <w:rPr>
                <w:rFonts w:hint="eastAsia" w:asciiTheme="minorEastAsia" w:hAnsiTheme="minorEastAsia" w:eastAsiaTheme="minorEastAsia"/>
                <w:szCs w:val="21"/>
                <w:lang w:bidi="zh-CN"/>
              </w:rPr>
              <w:t xml:space="preserve">3.</w:t>
            </w:r>
            <w:r>
              <w:rPr>
                <w:rFonts w:hint="eastAsia" w:asciiTheme="minorEastAsia" w:hAnsiTheme="minorEastAsia" w:eastAsiaTheme="minorEastAsia"/>
                <w:szCs w:val="21"/>
                <w:lang w:val="zh-CN" w:bidi="zh-CN"/>
              </w:rPr>
              <w:t xml:space="preserve">职业健康安全管理体系认证证书；</w:t>
            </w:r>
            <w:r/>
          </w:p>
          <w:p>
            <w:pPr>
              <w:spacing w:line="360" w:lineRule="auto"/>
              <w:rPr>
                <w:rFonts w:asciiTheme="minorEastAsia" w:hAnsiTheme="minorEastAsia" w:eastAsiaTheme="minorEastAsia"/>
                <w:szCs w:val="21"/>
                <w:lang w:val="zh-CN" w:bidi="zh-CN"/>
              </w:rPr>
            </w:pPr>
            <w:r>
              <w:rPr>
                <w:rFonts w:hint="eastAsia" w:asciiTheme="minorEastAsia" w:hAnsiTheme="minorEastAsia" w:eastAsiaTheme="minorEastAsia"/>
                <w:szCs w:val="21"/>
                <w:lang w:val="zh-CN" w:bidi="zh-CN"/>
              </w:rPr>
              <w:t xml:space="preserve">每项得1分，共3分</w:t>
            </w:r>
            <w:r/>
          </w:p>
          <w:p>
            <w:pPr>
              <w:spacing w:line="360" w:lineRule="auto"/>
              <w:rPr>
                <w:rFonts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注：投标文件内须提供有效证书扫描件及国家认证认可监督管理委员会官方网站上的查询截图，并加盖公章，否则不得分。</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p>
        </w:tc>
      </w:tr>
      <w:tr>
        <w:trPr>
          <w:trHeight w:val="1686"/>
        </w:trPr>
        <w:tc>
          <w:tcPr>
            <w:tcW w:w="589" w:type="pct"/>
            <w:vAlign w:val="center"/>
            <w:vMerge w:val="continue"/>
            <w:textDirection w:val="lrTb"/>
            <w:noWrap w:val="false"/>
          </w:tcPr>
          <w:p>
            <w:pPr>
              <w:spacing w:line="360" w:lineRule="auto"/>
              <w:rPr>
                <w:rFonts w:cs="Tahoma" w:asciiTheme="minorEastAsia" w:hAnsiTheme="minorEastAsia" w:eastAsiaTheme="minorEastAsia"/>
                <w:b/>
                <w:bCs/>
                <w:color w:val="000000"/>
                <w:szCs w:val="21"/>
              </w:rPr>
            </w:pPr>
            <w:r>
              <w:rPr>
                <w:rFonts w:cs="Tahoma" w:asciiTheme="minorEastAsia" w:hAnsiTheme="minorEastAsia" w:eastAsiaTheme="minorEastAsia"/>
                <w:b/>
                <w:bCs/>
                <w:color w:val="000000"/>
                <w:szCs w:val="21"/>
              </w:rPr>
            </w:r>
            <w:r/>
          </w:p>
        </w:tc>
        <w:tc>
          <w:tcPr>
            <w:tcW w:w="607" w:type="pct"/>
            <w:vAlign w:val="center"/>
            <w:textDirection w:val="lrTb"/>
            <w:noWrap w:val="false"/>
          </w:tcPr>
          <w:p>
            <w:pP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▲类似业绩</w:t>
            </w:r>
            <w:r/>
          </w:p>
        </w:tc>
        <w:tc>
          <w:tcPr>
            <w:tcW w:w="3413" w:type="pct"/>
            <w:vAlign w:val="center"/>
            <w:textDirection w:val="lrTb"/>
            <w:noWrap w:val="false"/>
          </w:tcPr>
          <w:p>
            <w:pPr>
              <w:spacing w:line="360" w:lineRule="auto"/>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投标人提供</w:t>
            </w:r>
            <w:r>
              <w:rPr>
                <w:rFonts w:hint="eastAsia" w:asciiTheme="minorEastAsia" w:hAnsiTheme="minorEastAsia" w:eastAsiaTheme="minorEastAsia"/>
                <w:b/>
                <w:color w:val="000000"/>
                <w:szCs w:val="21"/>
              </w:rPr>
              <w:t xml:space="preserve">已履约完成</w:t>
            </w:r>
            <w:r>
              <w:rPr>
                <w:rFonts w:hint="eastAsia" w:asciiTheme="minorEastAsia" w:hAnsiTheme="minorEastAsia" w:eastAsiaTheme="minorEastAsia"/>
                <w:color w:val="000000"/>
                <w:szCs w:val="21"/>
              </w:rPr>
              <w:t xml:space="preserve">的公共物业项目业绩（合同内容需包含厨师及帮厨岗位，完成日期在2</w:t>
            </w:r>
            <w:r>
              <w:rPr>
                <w:rFonts w:asciiTheme="minorEastAsia" w:hAnsiTheme="minorEastAsia" w:eastAsiaTheme="minorEastAsia"/>
                <w:color w:val="000000"/>
                <w:szCs w:val="21"/>
              </w:rPr>
              <w:t xml:space="preserve">023</w:t>
            </w:r>
            <w:r>
              <w:rPr>
                <w:rFonts w:hint="eastAsia" w:asciiTheme="minorEastAsia" w:hAnsiTheme="minorEastAsia" w:eastAsiaTheme="minorEastAsia"/>
                <w:color w:val="000000"/>
                <w:szCs w:val="21"/>
              </w:rPr>
              <w:t xml:space="preserve">年1月1日及之后），每提供一个得</w:t>
            </w:r>
            <w:r>
              <w:rPr>
                <w:rFonts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分，最高</w:t>
            </w:r>
            <w:r>
              <w:rPr>
                <w:rFonts w:asciiTheme="minorEastAsia" w:hAnsiTheme="minorEastAsia" w:eastAsiaTheme="minorEastAsia"/>
                <w:color w:val="000000"/>
                <w:szCs w:val="21"/>
              </w:rPr>
              <w:t xml:space="preserve">6</w:t>
            </w:r>
            <w:r>
              <w:rPr>
                <w:rFonts w:hint="eastAsia" w:asciiTheme="minorEastAsia" w:hAnsiTheme="minorEastAsia" w:eastAsiaTheme="minorEastAsia"/>
                <w:color w:val="000000"/>
                <w:szCs w:val="21"/>
              </w:rPr>
              <w:t xml:space="preserve">分。</w:t>
            </w:r>
            <w:r/>
          </w:p>
          <w:p>
            <w:pPr>
              <w:spacing w:line="360" w:lineRule="auto"/>
              <w:rPr>
                <w:rFonts w:asciiTheme="minorEastAsia" w:hAnsiTheme="minorEastAsia" w:eastAsiaTheme="minorEastAsia"/>
                <w:szCs w:val="21"/>
              </w:rPr>
            </w:pPr>
            <w:r>
              <w:rPr>
                <w:rFonts w:hint="eastAsia" w:asciiTheme="minorEastAsia" w:hAnsiTheme="minorEastAsia" w:eastAsiaTheme="minorEastAsia"/>
                <w:b/>
                <w:color w:val="000000"/>
                <w:szCs w:val="21"/>
              </w:rPr>
              <w:t xml:space="preserve">注：投标文件内须提供有效合同扫描件</w:t>
            </w:r>
            <w:r>
              <w:rPr>
                <w:rFonts w:asciiTheme="minorEastAsia" w:hAnsiTheme="minorEastAsia" w:eastAsiaTheme="minorEastAsia"/>
                <w:b/>
                <w:color w:val="000000"/>
                <w:szCs w:val="21"/>
              </w:rPr>
              <w:t xml:space="preserve">和</w:t>
            </w:r>
            <w:r>
              <w:rPr>
                <w:rFonts w:hint="eastAsia" w:asciiTheme="minorEastAsia" w:hAnsiTheme="minorEastAsia" w:eastAsiaTheme="minorEastAsia"/>
                <w:b/>
                <w:color w:val="000000"/>
                <w:szCs w:val="21"/>
              </w:rPr>
              <w:t xml:space="preserve">部分合同</w:t>
            </w:r>
            <w:r>
              <w:rPr>
                <w:rFonts w:asciiTheme="minorEastAsia" w:hAnsiTheme="minorEastAsia" w:eastAsiaTheme="minorEastAsia"/>
                <w:b/>
                <w:color w:val="000000"/>
                <w:szCs w:val="21"/>
              </w:rPr>
              <w:t xml:space="preserve">发票</w:t>
            </w:r>
            <w:r>
              <w:rPr>
                <w:rFonts w:hint="eastAsia" w:asciiTheme="minorEastAsia" w:hAnsiTheme="minorEastAsia" w:eastAsiaTheme="minorEastAsia"/>
                <w:b/>
                <w:color w:val="000000"/>
                <w:szCs w:val="21"/>
              </w:rPr>
              <w:t xml:space="preserve">扫描件。</w:t>
            </w:r>
            <w:r/>
          </w:p>
        </w:tc>
        <w:tc>
          <w:tcPr>
            <w:tcW w:w="391" w:type="pct"/>
            <w:vAlign w:val="center"/>
            <w:textDirection w:val="lrTb"/>
            <w:noWrap w:val="false"/>
          </w:tcPr>
          <w:p>
            <w:pPr>
              <w:jc w:val="center"/>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6</w:t>
            </w:r>
            <w:bookmarkEnd w:id="152"/>
            <w:r/>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2.涉及评审的资料均需电子件形式上传，本项目不收取纸质投标文件及相关原件等纸质材料，仅以投标人提供的电子投标文件为准。电子件形式为有效原件的扫描件、复印件、电子证照等数字化版本件。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p>
    <w:p>
      <w:pPr>
        <w:jc w:val="right"/>
        <w:spacing w:line="360" w:lineRule="auto"/>
        <w:rPr>
          <w:rFonts w:ascii="宋体" w:hAnsi="宋体"/>
          <w:szCs w:val="21"/>
        </w:rPr>
      </w:pPr>
      <w:r>
        <w:rPr>
          <w:rFonts w:ascii="宋体" w:hAnsi="宋体"/>
          <w:b/>
          <w:szCs w:val="21"/>
        </w:rPr>
        <w:t xml:space="preserve"> </w:t>
      </w:r>
      <w:r>
        <w:rPr>
          <w:rFonts w:ascii="宋体" w:hAnsi="宋体"/>
          <w:szCs w:val="21"/>
        </w:rPr>
        <w:t xml:space="preserve"> 全文完</w:t>
      </w:r>
      <w:r/>
    </w:p>
    <w:sectPr>
      <w:footnotePr/>
      <w:endnotePr/>
      <w:type w:val="nextPage"/>
      <w:pgSz w:w="11906" w:h="16838" w:orient="portrait"/>
      <w:pgMar w:top="1440" w:right="1134" w:bottom="1440" w:left="1134"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SimSun">
    <w:panose1 w:val="02010600030101010101"/>
  </w:font>
  <w:font w:name="隶书">
    <w:panose1 w:val="02010509060101010101"/>
  </w:font>
  <w:font w:name="Calibri Light">
    <w:panose1 w:val="020F0302020204030204"/>
  </w:font>
  <w:font w:name="华文细黑">
    <w:panose1 w:val="02010600040101010101"/>
  </w:font>
  <w:font w:name="Tahoma">
    <w:panose1 w:val="020B0604030504040204"/>
  </w:font>
  <w:font w:name="方正仿宋简体">
    <w:panose1 w:val="020B0503020202020204"/>
  </w:font>
  <w:font w:name="Verdana">
    <w:panose1 w:val="020B0604030504040204"/>
  </w:font>
  <w:font w:name="仿宋_GB2312">
    <w:panose1 w:val="02010609060101010101"/>
  </w:font>
  <w:font w:name="Adobe 黑体 Std R">
    <w:panose1 w:val="020B0503020202020204"/>
  </w:font>
  <w:font w:name="黑体">
    <w:panose1 w:val="02010609060101010101"/>
  </w:font>
  <w:font w:name="方正楷体简体">
    <w:panose1 w:val="020B0503020202020204"/>
  </w:font>
  <w:font w:name="幼圆">
    <w:panose1 w:val="020105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创艺简仿宋">
    <w:panose1 w:val="020B0503020202020204"/>
  </w:font>
  <w:font w:name="Arial">
    <w:panose1 w:val="020B0604020202020204"/>
  </w:font>
  <w:font w:name="Century">
    <w:panose1 w:val="020406040505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2</w:t>
    </w:r>
    <w:r>
      <w:fldChar w:fldCharType="end"/>
    </w:r>
    <w:r/>
  </w:p>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3352010"/>
      <w:docPartObj>
        <w:docPartGallery w:val="Page Numbers (Bottom of Page)"/>
        <w:docPartUnique w:val="true"/>
      </w:docPartObj>
      <w:rPr/>
    </w:sdtPr>
    <w:sdtContent>
      <w:sdt>
        <w:sdtPr>
          <w15:appearance w15:val="boundingBox"/>
          <w:id w:val="1728636285"/>
          <w:docPartObj>
            <w:docPartGallery w:val="Page Numbers (Top of Page)"/>
            <w:docPartUnique w:val="true"/>
          </w:docPartObj>
          <w:rPr/>
        </w:sdtPr>
        <w:sdtContent>
          <w:p>
            <w:pPr>
              <w:pStyle w:val="867"/>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49</w:t>
            </w:r>
            <w:r>
              <w:rPr>
                <w:b/>
                <w:bCs/>
                <w:sz w:val="24"/>
                <w:szCs w:val="24"/>
              </w:rPr>
              <w:fldChar w:fldCharType="end"/>
            </w:r>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49</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项目编号：JSZC-320583-JZCG-G2026-00</w:t>
    </w:r>
    <w:r>
      <w:rPr>
        <w:rFonts w:ascii="宋体" w:hAnsi="宋体" w:eastAsia="宋体"/>
      </w:rPr>
      <w:t xml:space="preserve">52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项目编号：JSZC-320583-JZCG-G2026-00</w:t>
    </w:r>
    <w:r>
      <w:rPr>
        <w:rFonts w:ascii="宋体" w:hAnsi="宋体" w:eastAsia="宋体"/>
      </w:rPr>
      <w:t xml:space="preserve">52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6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604"/>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59"/>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bullet"/>
      <w:pStyle w:val="1294"/>
      <w:isLgl w:val="false"/>
      <w:suff w:val="tab"/>
      <w:lvlText w:val=""/>
      <w:lvlJc w:val="left"/>
      <w:pPr>
        <w:ind w:left="987" w:hanging="567"/>
        <w:tabs>
          <w:tab w:val="left" w:pos="987" w:leader="none"/>
        </w:tabs>
      </w:pPr>
      <w:rPr>
        <w:rFonts w:hint="default" w:ascii="Wingdings" w:hAnsi="Wingdings"/>
      </w:rPr>
    </w:lvl>
    <w:lvl w:ilvl="1">
      <w:start w:val="1"/>
      <w:numFmt w:val="bullet"/>
      <w:pStyle w:val="1576"/>
      <w:isLgl w:val="false"/>
      <w:suff w:val="tab"/>
      <w:lvlText w:val=""/>
      <w:lvlJc w:val="left"/>
      <w:pPr>
        <w:ind w:left="1260" w:hanging="420"/>
        <w:tabs>
          <w:tab w:val="left" w:pos="1260" w:leader="none"/>
        </w:tabs>
      </w:pPr>
      <w:rPr>
        <w:rFonts w:hint="default" w:ascii="Wingdings" w:hAnsi="Wingdings"/>
      </w:rPr>
    </w:lvl>
    <w:lvl w:ilvl="2">
      <w:start w:val="1"/>
      <w:numFmt w:val="bullet"/>
      <w:pStyle w:val="1542"/>
      <w:isLgl w:val="false"/>
      <w:suff w:val="tab"/>
      <w:lvlText w:val=""/>
      <w:lvlJc w:val="left"/>
      <w:pPr>
        <w:ind w:left="1680" w:hanging="420"/>
        <w:tabs>
          <w:tab w:val="left" w:pos="1680" w:leader="none"/>
        </w:tabs>
      </w:pPr>
      <w:rPr>
        <w:rFonts w:hint="default" w:ascii="Wingdings" w:hAnsi="Wingdings"/>
      </w:rPr>
    </w:lvl>
    <w:lvl w:ilvl="3">
      <w:start w:val="1"/>
      <w:numFmt w:val="bullet"/>
      <w:pStyle w:val="1541"/>
      <w:isLgl w:val="false"/>
      <w:suff w:val="tab"/>
      <w:lvlText w:val=""/>
      <w:lvlJc w:val="left"/>
      <w:pPr>
        <w:ind w:left="2100" w:hanging="420"/>
        <w:tabs>
          <w:tab w:val="left" w:pos="2100" w:leader="none"/>
        </w:tabs>
      </w:pPr>
      <w:rPr>
        <w:rFonts w:hint="default" w:ascii="Wingdings" w:hAnsi="Wingdings"/>
      </w:rPr>
    </w:lvl>
    <w:lvl w:ilvl="4">
      <w:start w:val="1"/>
      <w:numFmt w:val="bullet"/>
      <w:pStyle w:val="1580"/>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85"/>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pStyle w:val="1275"/>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6">
    <w:multiLevelType w:val="hybridMultilevel"/>
    <w:lvl w:ilvl="0">
      <w:start w:val="1"/>
      <w:numFmt w:val="decimal"/>
      <w:pStyle w:val="1716"/>
      <w:isLgl w:val="false"/>
      <w:suff w:val="tab"/>
      <w:lvlText w:val="%1"/>
      <w:lvlJc w:val="left"/>
      <w:pPr>
        <w:ind w:left="968" w:hanging="425"/>
      </w:pPr>
      <w:rPr>
        <w:rFonts w:hint="eastAsia"/>
      </w:rPr>
    </w:lvl>
    <w:lvl w:ilvl="1">
      <w:start w:val="1"/>
      <w:numFmt w:val="decimal"/>
      <w:pStyle w:val="1717"/>
      <w:isLgl/>
      <w:suff w:val="tab"/>
      <w:lvlText w:val="%1.%2"/>
      <w:lvlJc w:val="left"/>
      <w:pPr>
        <w:ind w:left="993" w:hanging="567"/>
      </w:pPr>
      <w:rPr>
        <w:rFonts w:hint="eastAsia"/>
      </w:rPr>
    </w:lvl>
    <w:lvl w:ilvl="2">
      <w:start w:val="1"/>
      <w:numFmt w:val="decimal"/>
      <w:pStyle w:val="1718"/>
      <w:isLgl/>
      <w:suff w:val="tab"/>
      <w:lvlText w:val="%1.%2.%3"/>
      <w:lvlJc w:val="left"/>
      <w:pPr>
        <w:ind w:left="1961" w:hanging="567"/>
      </w:pPr>
      <w:rPr>
        <w:rFonts w:hint="eastAsia"/>
      </w:rPr>
    </w:lvl>
    <w:lvl w:ilvl="3">
      <w:start w:val="1"/>
      <w:numFmt w:val="decimal"/>
      <w:pStyle w:val="1719"/>
      <w:isLgl/>
      <w:suff w:val="tab"/>
      <w:lvlText w:val="%1.%2.%3.%4"/>
      <w:lvlJc w:val="left"/>
      <w:pPr>
        <w:ind w:left="2527" w:hanging="708"/>
      </w:pPr>
      <w:rPr>
        <w:rFonts w:hint="eastAsia"/>
      </w:rPr>
    </w:lvl>
    <w:lvl w:ilvl="4">
      <w:start w:val="1"/>
      <w:numFmt w:val="decimal"/>
      <w:pStyle w:val="1720"/>
      <w:isLgl/>
      <w:suff w:val="tab"/>
      <w:lvlText w:val="%1.%2.%3.%4.%5"/>
      <w:lvlJc w:val="left"/>
      <w:pPr>
        <w:ind w:left="1134" w:hanging="850"/>
      </w:pPr>
      <w:rPr>
        <w:rFonts w:hint="eastAsia"/>
      </w:rPr>
    </w:lvl>
    <w:lvl w:ilvl="5">
      <w:start w:val="1"/>
      <w:numFmt w:val="decimal"/>
      <w:pStyle w:val="1721"/>
      <w:isLgl/>
      <w:suff w:val="tab"/>
      <w:lvlText w:val="%1.%2.%3.%4.%5.%6"/>
      <w:lvlJc w:val="left"/>
      <w:pPr>
        <w:ind w:left="3803" w:hanging="1134"/>
      </w:pPr>
      <w:rPr>
        <w:rFonts w:hint="eastAsia"/>
      </w:rPr>
    </w:lvl>
    <w:lvl w:ilvl="6">
      <w:start w:val="1"/>
      <w:numFmt w:val="decimal"/>
      <w:pStyle w:val="1722"/>
      <w:isLgl/>
      <w:suff w:val="tab"/>
      <w:lvlText w:val="%1.%2.%3.%4.%5.%6.%7"/>
      <w:lvlJc w:val="left"/>
      <w:pPr>
        <w:ind w:left="5364" w:hanging="1276"/>
      </w:pPr>
      <w:rPr>
        <w:rFonts w:hint="eastAsia"/>
      </w:rPr>
    </w:lvl>
    <w:lvl w:ilvl="7">
      <w:start w:val="1"/>
      <w:numFmt w:val="decimal"/>
      <w:pStyle w:val="1723"/>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7">
    <w:multiLevelType w:val="hybridMultilevel"/>
    <w:lvl w:ilvl="0">
      <w:start w:val="1"/>
      <w:numFmt w:val="upperLetter"/>
      <w:pStyle w:val="1522"/>
      <w:isLgl w:val="false"/>
      <w:suff w:val="tab"/>
      <w:lvlText w:val="%1、"/>
      <w:lvlJc w:val="left"/>
      <w:pPr>
        <w:ind w:left="360" w:hanging="360"/>
        <w:tabs>
          <w:tab w:val="left" w:pos="360" w:leader="none"/>
        </w:tabs>
      </w:pPr>
      <w:rPr>
        <w:rFonts w:hint="eastAsia"/>
      </w:rPr>
    </w:lvl>
    <w:lvl w:ilvl="1">
      <w:start w:val="1"/>
      <w:numFmt w:val="lowerLetter"/>
      <w:pStyle w:val="857"/>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544"/>
      <w:isLgl w:val="false"/>
      <w:suff w:val="tab"/>
      <w:lvlText w:val="%4."/>
      <w:lvlJc w:val="left"/>
      <w:pPr>
        <w:ind w:left="1680" w:hanging="420"/>
        <w:tabs>
          <w:tab w:val="left" w:pos="1680" w:leader="none"/>
        </w:tabs>
      </w:pPr>
    </w:lvl>
    <w:lvl w:ilvl="4">
      <w:start w:val="1"/>
      <w:numFmt w:val="lowerLetter"/>
      <w:pStyle w:val="150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849"/>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120"/>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9">
    <w:multiLevelType w:val="hybridMultilevel"/>
    <w:lvl w:ilvl="0">
      <w:start w:val="1"/>
      <w:numFmt w:val="chineseCounting"/>
      <w:isLgl w:val="false"/>
      <w:suff w:val="nothing"/>
      <w:lvlText w:val="%1、"/>
      <w:lvlJc w:val="left"/>
      <w:pPr/>
    </w:lvl>
    <w:lvl w:ilvl="1">
      <w:start w:val="1"/>
      <w:numFmt w:val="bullet"/>
      <w:pStyle w:val="1385"/>
      <w:isLgl w:val="false"/>
      <w:suff w:val="tab"/>
      <w:lvlText w:val="o"/>
      <w:lvlJc w:val="left"/>
      <w:pPr>
        <w:ind w:left="1440" w:hanging="360"/>
      </w:pPr>
      <w:rPr>
        <w:rFonts w:hint="default" w:ascii="Courier New" w:hAnsi="Courier New" w:eastAsia="Courier New" w:cs="Courier New"/>
      </w:rPr>
    </w:lvl>
    <w:lvl w:ilvl="2">
      <w:start w:val="1"/>
      <w:numFmt w:val="bullet"/>
      <w:pStyle w:val="1419"/>
      <w:isLgl w:val="false"/>
      <w:suff w:val="tab"/>
      <w:lvlText w:val="§"/>
      <w:lvlJc w:val="left"/>
      <w:pPr>
        <w:ind w:left="2160" w:hanging="360"/>
      </w:pPr>
      <w:rPr>
        <w:rFonts w:hint="default" w:ascii="Wingdings" w:hAnsi="Wingdings" w:eastAsia="Wingdings" w:cs="Wingdings"/>
      </w:rPr>
    </w:lvl>
    <w:lvl w:ilvl="3">
      <w:start w:val="1"/>
      <w:numFmt w:val="bullet"/>
      <w:pStyle w:val="1414"/>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67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2">
    <w:multiLevelType w:val="hybridMultilevel"/>
    <w:lvl w:ilvl="0">
      <w:start w:val="1"/>
      <w:numFmt w:val="decimal"/>
      <w:pStyle w:val="1556"/>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4">
    <w:multiLevelType w:val="hybridMultilevel"/>
    <w:lvl w:ilvl="0">
      <w:start w:val="1"/>
      <w:numFmt w:val="decimal"/>
      <w:pStyle w:val="1571"/>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622"/>
      <w:isLgl w:val="false"/>
      <w:suff w:val="tab"/>
      <w:lvlText w:val="%8)"/>
      <w:lvlJc w:val="left"/>
      <w:pPr>
        <w:ind w:left="3360" w:hanging="420"/>
      </w:pPr>
    </w:lvl>
    <w:lvl w:ilvl="8">
      <w:start w:val="1"/>
      <w:numFmt w:val="lowerRoman"/>
      <w:pStyle w:val="1621"/>
      <w:isLgl w:val="false"/>
      <w:suff w:val="tab"/>
      <w:lvlText w:val="%9."/>
      <w:lvlJc w:val="right"/>
      <w:pPr>
        <w:ind w:left="3780" w:hanging="420"/>
      </w:pPr>
    </w:lvl>
  </w:abstractNum>
  <w:abstractNum w:abstractNumId="16">
    <w:multiLevelType w:val="hybridMultilevel"/>
    <w:lvl w:ilvl="0">
      <w:start w:val="1"/>
      <w:numFmt w:val="decimal"/>
      <w:pStyle w:val="1546"/>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nothing"/>
      <w:lvlText w:val="%1、"/>
      <w:lvlJc w:val="left"/>
      <w:pPr/>
    </w:lvl>
    <w:lvl w:ilvl="1">
      <w:start w:val="1"/>
      <w:numFmt w:val="bullet"/>
      <w:pStyle w:val="158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562"/>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pStyle w:val="1258"/>
      <w:isLgl w:val="false"/>
      <w:suff w:val="tab"/>
      <w:lvlText w:val=""/>
      <w:lvlJc w:val="left"/>
      <w:pPr>
        <w:ind w:left="840" w:hanging="420"/>
        <w:tabs>
          <w:tab w:val="left" w:pos="840" w:leader="none"/>
        </w:tabs>
      </w:pPr>
      <w:rPr>
        <w:rFonts w:hint="default" w:ascii="Wingdings" w:hAnsi="Wingdings"/>
      </w:rPr>
    </w:lvl>
    <w:lvl w:ilvl="1">
      <w:start w:val="1"/>
      <w:numFmt w:val="bullet"/>
      <w:pStyle w:val="1283"/>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2">
    <w:multiLevelType w:val="hybridMultilevel"/>
    <w:lvl w:ilvl="0">
      <w:start w:val="1"/>
      <w:numFmt w:val="bullet"/>
      <w:pStyle w:val="1290"/>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23">
    <w:multiLevelType w:val="hybridMultilevel"/>
    <w:lvl w:ilvl="0">
      <w:start w:val="1"/>
      <w:numFmt w:val="decimal"/>
      <w:pStyle w:val="1256"/>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4">
    <w:multiLevelType w:val="hybridMultilevel"/>
    <w:lvl w:ilvl="0">
      <w:start w:val="1"/>
      <w:numFmt w:val="decimal"/>
      <w:pStyle w:val="1567"/>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561"/>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pStyle w:val="161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isLgl w:val="false"/>
      <w:suff w:val="tab"/>
      <w:lvlText w:val="%1."/>
      <w:lvlJc w:val="left"/>
      <w:pPr>
        <w:ind w:left="720" w:hanging="36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8">
    <w:multiLevelType w:val="hybridMultilevel"/>
    <w:lvl w:ilvl="0">
      <w:start w:val="1"/>
      <w:numFmt w:val="decimal"/>
      <w:pStyle w:val="1555"/>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9">
    <w:multiLevelType w:val="hybridMultilevel"/>
    <w:lvl w:ilvl="0">
      <w:start w:val="1"/>
      <w:numFmt w:val="bullet"/>
      <w:pStyle w:val="1132"/>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30">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3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2">
    <w:multiLevelType w:val="hybridMultilevel"/>
    <w:lvl w:ilvl="0">
      <w:start w:val="1"/>
      <w:numFmt w:val="decimal"/>
      <w:pStyle w:val="1560"/>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3">
    <w:multiLevelType w:val="hybridMultilevel"/>
    <w:lvl w:ilvl="0">
      <w:start w:val="1"/>
      <w:numFmt w:val="decimal"/>
      <w:pStyle w:val="1533"/>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decimal"/>
      <w:pStyle w:val="1446"/>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9"/>
  </w:num>
  <w:num w:numId="4">
    <w:abstractNumId w:val="23"/>
  </w:num>
  <w:num w:numId="5">
    <w:abstractNumId w:val="21"/>
  </w:num>
  <w:num w:numId="6">
    <w:abstractNumId w:val="2"/>
  </w:num>
  <w:num w:numId="7">
    <w:abstractNumId w:val="5"/>
  </w:num>
  <w:num w:numId="8">
    <w:abstractNumId w:val="22"/>
  </w:num>
  <w:num w:numId="9">
    <w:abstractNumId w:val="3"/>
  </w:num>
  <w:num w:numId="10">
    <w:abstractNumId w:val="9"/>
  </w:num>
  <w:num w:numId="11">
    <w:abstractNumId w:val="34"/>
  </w:num>
  <w:num w:numId="12">
    <w:abstractNumId w:val="33"/>
  </w:num>
  <w:num w:numId="13">
    <w:abstractNumId w:val="16"/>
  </w:num>
  <w:num w:numId="14">
    <w:abstractNumId w:val="28"/>
  </w:num>
  <w:num w:numId="15">
    <w:abstractNumId w:val="12"/>
  </w:num>
  <w:num w:numId="16">
    <w:abstractNumId w:val="32"/>
  </w:num>
  <w:num w:numId="17">
    <w:abstractNumId w:val="25"/>
  </w:num>
  <w:num w:numId="18">
    <w:abstractNumId w:val="20"/>
  </w:num>
  <w:num w:numId="19">
    <w:abstractNumId w:val="24"/>
  </w:num>
  <w:num w:numId="20">
    <w:abstractNumId w:val="14"/>
  </w:num>
  <w:num w:numId="21">
    <w:abstractNumId w:val="19"/>
  </w:num>
  <w:num w:numId="22">
    <w:abstractNumId w:val="1"/>
  </w:num>
  <w:num w:numId="23">
    <w:abstractNumId w:val="26"/>
  </w:num>
  <w:num w:numId="24">
    <w:abstractNumId w:val="15"/>
  </w:num>
  <w:num w:numId="25">
    <w:abstractNumId w:val="10"/>
  </w:num>
  <w:num w:numId="26">
    <w:abstractNumId w:val="6"/>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17"/>
  </w:num>
  <w:num w:numId="30">
    <w:abstractNumId w:val="11"/>
  </w:num>
  <w:num w:numId="31">
    <w:abstractNumId w:val="4"/>
  </w:num>
  <w:num w:numId="32">
    <w:abstractNumId w:val="27"/>
  </w:num>
  <w:num w:numId="33">
    <w:abstractNumId w:val="13"/>
  </w:num>
  <w:num w:numId="34">
    <w:abstractNumId w:val="31"/>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Subtitle Char"/>
    <w:basedOn w:val="840"/>
    <w:link w:val="874"/>
    <w:uiPriority w:val="11"/>
    <w:rPr>
      <w:sz w:val="24"/>
      <w:szCs w:val="24"/>
    </w:rPr>
  </w:style>
  <w:style w:type="character" w:styleId="807">
    <w:name w:val="Quote Char"/>
    <w:link w:val="911"/>
    <w:uiPriority w:val="29"/>
    <w:rPr>
      <w:i/>
    </w:rPr>
  </w:style>
  <w:style w:type="character" w:styleId="808">
    <w:name w:val="Intense Quote Char"/>
    <w:link w:val="913"/>
    <w:uiPriority w:val="30"/>
    <w:rPr>
      <w:i/>
    </w:rPr>
  </w:style>
  <w:style w:type="table" w:styleId="809">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4">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5">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6">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9">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7">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8">
    <w:name w:val="Endnote Text Char"/>
    <w:link w:val="865"/>
    <w:uiPriority w:val="99"/>
    <w:rPr>
      <w:sz w:val="20"/>
    </w:rPr>
  </w:style>
  <w:style w:type="paragraph" w:styleId="829">
    <w:name w:val="TOC Heading"/>
    <w:uiPriority w:val="39"/>
    <w:unhideWhenUsed/>
  </w:style>
  <w:style w:type="paragraph" w:styleId="830" w:default="1">
    <w:name w:val="Normal"/>
    <w:qFormat/>
    <w:pPr>
      <w:jc w:val="both"/>
      <w:widowControl w:val="off"/>
    </w:pPr>
    <w:rPr>
      <w:rFonts w:ascii="Arial" w:hAnsi="Arial"/>
      <w:sz w:val="21"/>
    </w:rPr>
  </w:style>
  <w:style w:type="paragraph" w:styleId="831">
    <w:name w:val="Heading 1"/>
    <w:basedOn w:val="830"/>
    <w:next w:val="830"/>
    <w:link w:val="1046"/>
    <w:qFormat/>
    <w:pPr>
      <w:keepLines/>
      <w:keepNext/>
      <w:spacing w:before="340" w:after="330" w:line="576" w:lineRule="auto"/>
      <w:outlineLvl w:val="0"/>
    </w:pPr>
    <w:rPr>
      <w:rFonts w:eastAsia="楷体_GB2312"/>
      <w:b/>
      <w:sz w:val="44"/>
    </w:rPr>
  </w:style>
  <w:style w:type="paragraph" w:styleId="832">
    <w:name w:val="Heading 2"/>
    <w:basedOn w:val="830"/>
    <w:next w:val="830"/>
    <w:link w:val="1047"/>
    <w:qFormat/>
    <w:pPr>
      <w:keepLines/>
      <w:keepNext/>
      <w:spacing w:line="360" w:lineRule="auto"/>
      <w:outlineLvl w:val="1"/>
    </w:pPr>
    <w:rPr>
      <w:b/>
      <w:bCs/>
      <w:szCs w:val="32"/>
    </w:rPr>
  </w:style>
  <w:style w:type="paragraph" w:styleId="833">
    <w:name w:val="Heading 3"/>
    <w:basedOn w:val="830"/>
    <w:next w:val="830"/>
    <w:link w:val="1048"/>
    <w:qFormat/>
    <w:pPr>
      <w:keepLines/>
      <w:keepNext/>
      <w:spacing w:before="260" w:after="260" w:line="416" w:lineRule="auto"/>
      <w:outlineLvl w:val="2"/>
    </w:pPr>
    <w:rPr>
      <w:b/>
      <w:bCs/>
      <w:sz w:val="32"/>
      <w:szCs w:val="32"/>
    </w:rPr>
  </w:style>
  <w:style w:type="paragraph" w:styleId="834">
    <w:name w:val="Heading 4"/>
    <w:basedOn w:val="830"/>
    <w:next w:val="830"/>
    <w:link w:val="1049"/>
    <w:qFormat/>
    <w:pPr>
      <w:ind w:left="864" w:hanging="864"/>
      <w:keepLines/>
      <w:keepNext/>
      <w:spacing w:line="720" w:lineRule="auto"/>
      <w:outlineLvl w:val="3"/>
    </w:pPr>
    <w:rPr>
      <w:rFonts w:ascii="微软雅黑" w:hAnsi="微软雅黑" w:eastAsia="微软雅黑"/>
      <w:b/>
      <w:bCs/>
      <w:sz w:val="30"/>
      <w:szCs w:val="30"/>
    </w:rPr>
  </w:style>
  <w:style w:type="paragraph" w:styleId="835">
    <w:name w:val="Heading 5"/>
    <w:basedOn w:val="830"/>
    <w:next w:val="830"/>
    <w:link w:val="1050"/>
    <w:uiPriority w:val="9"/>
    <w:qFormat/>
    <w:pPr>
      <w:keepLines/>
      <w:keepNext/>
      <w:spacing w:before="280" w:after="290" w:line="376" w:lineRule="auto"/>
      <w:outlineLvl w:val="4"/>
    </w:pPr>
    <w:rPr>
      <w:b/>
      <w:bCs/>
      <w:sz w:val="28"/>
      <w:szCs w:val="28"/>
    </w:rPr>
  </w:style>
  <w:style w:type="paragraph" w:styleId="836">
    <w:name w:val="Heading 6"/>
    <w:basedOn w:val="830"/>
    <w:next w:val="830"/>
    <w:link w:val="1051"/>
    <w:qFormat/>
    <w:pPr>
      <w:keepLines/>
      <w:keepNext/>
      <w:spacing w:before="240" w:after="64" w:line="320" w:lineRule="auto"/>
      <w:outlineLvl w:val="5"/>
    </w:pPr>
    <w:rPr>
      <w:rFonts w:ascii="Cambria" w:hAnsi="Cambria"/>
      <w:b/>
      <w:bCs/>
      <w:sz w:val="24"/>
    </w:rPr>
  </w:style>
  <w:style w:type="paragraph" w:styleId="837">
    <w:name w:val="Heading 7"/>
    <w:basedOn w:val="830"/>
    <w:next w:val="830"/>
    <w:link w:val="1052"/>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838">
    <w:name w:val="Heading 8"/>
    <w:basedOn w:val="830"/>
    <w:next w:val="830"/>
    <w:link w:val="1053"/>
    <w:qFormat/>
    <w:pPr>
      <w:ind w:left="1440" w:hanging="1440"/>
      <w:spacing w:before="320" w:after="100"/>
      <w:outlineLvl w:val="7"/>
    </w:pPr>
    <w:rPr>
      <w:rFonts w:ascii="微软雅黑" w:hAnsi="微软雅黑" w:eastAsia="微软雅黑"/>
      <w:b/>
      <w:bCs/>
      <w:iCs/>
      <w:color w:val="000000"/>
      <w:sz w:val="20"/>
    </w:rPr>
  </w:style>
  <w:style w:type="paragraph" w:styleId="839">
    <w:name w:val="Heading 9"/>
    <w:basedOn w:val="830"/>
    <w:next w:val="830"/>
    <w:link w:val="1054"/>
    <w:qFormat/>
    <w:pPr>
      <w:ind w:left="1584" w:hanging="1584"/>
      <w:keepLines/>
      <w:keepNext/>
      <w:spacing w:before="240" w:after="64" w:line="320" w:lineRule="auto"/>
      <w:outlineLvl w:val="8"/>
    </w:pPr>
    <w:rPr>
      <w:rFonts w:ascii="Cambria" w:hAnsi="Cambria"/>
      <w:szCs w:val="21"/>
    </w:rPr>
  </w:style>
  <w:style w:type="character" w:styleId="840" w:default="1">
    <w:name w:val="Default Paragraph Font"/>
    <w:uiPriority w:val="1"/>
    <w:semiHidden/>
    <w:unhideWhenUsed/>
  </w:style>
  <w:style w:type="table" w:styleId="841" w:default="1">
    <w:name w:val="Normal Table"/>
    <w:uiPriority w:val="99"/>
    <w:semiHidden/>
    <w:unhideWhenUsed/>
    <w:tblPr>
      <w:tblInd w:w="0" w:type="dxa"/>
      <w:tblCellMar>
        <w:left w:w="108" w:type="dxa"/>
        <w:top w:w="0" w:type="dxa"/>
        <w:right w:w="108" w:type="dxa"/>
        <w:bottom w:w="0" w:type="dxa"/>
      </w:tblCellMar>
    </w:tblPr>
  </w:style>
  <w:style w:type="numbering" w:styleId="842" w:default="1">
    <w:name w:val="No List"/>
    <w:uiPriority w:val="99"/>
    <w:semiHidden/>
    <w:unhideWhenUsed/>
  </w:style>
  <w:style w:type="paragraph" w:styleId="843">
    <w:name w:val="macro"/>
    <w:link w:val="106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844">
    <w:name w:val="toc 7"/>
    <w:basedOn w:val="830"/>
    <w:next w:val="830"/>
    <w:uiPriority w:val="39"/>
    <w:unhideWhenUsed/>
    <w:qFormat/>
    <w:pPr>
      <w:ind w:left="1680"/>
      <w:jc w:val="left"/>
    </w:pPr>
    <w:rPr>
      <w:rFonts w:ascii="Calibri" w:hAnsi="Calibri" w:eastAsia="仿宋" w:cs="Calibri"/>
      <w:sz w:val="18"/>
      <w:szCs w:val="18"/>
    </w:rPr>
  </w:style>
  <w:style w:type="paragraph" w:styleId="845">
    <w:name w:val="List Number"/>
    <w:basedOn w:val="830"/>
    <w:qFormat/>
    <w:pPr>
      <w:ind w:left="900" w:hanging="420"/>
      <w:spacing w:after="40" w:line="400" w:lineRule="exact"/>
      <w:tabs>
        <w:tab w:val="left" w:pos="900" w:leader="none"/>
      </w:tabs>
    </w:pPr>
    <w:rPr>
      <w:rFonts w:ascii="Times New Roman" w:hAnsi="Times New Roman"/>
      <w:sz w:val="24"/>
    </w:rPr>
  </w:style>
  <w:style w:type="paragraph" w:styleId="846">
    <w:name w:val="Normal Indent"/>
    <w:basedOn w:val="830"/>
    <w:link w:val="1058"/>
    <w:qFormat/>
    <w:pPr>
      <w:ind w:firstLine="420"/>
      <w:jc w:val="left"/>
    </w:pPr>
    <w:rPr>
      <w:rFonts w:eastAsia="楷体_GB2312"/>
      <w:sz w:val="24"/>
    </w:rPr>
  </w:style>
  <w:style w:type="paragraph" w:styleId="847">
    <w:name w:val="Caption"/>
    <w:basedOn w:val="830"/>
    <w:next w:val="830"/>
    <w:link w:val="1059"/>
    <w:qFormat/>
    <w:pPr>
      <w:jc w:val="center"/>
      <w:spacing w:line="360" w:lineRule="auto"/>
    </w:pPr>
    <w:rPr>
      <w:rFonts w:ascii="Cambria" w:hAnsi="Cambria" w:eastAsia="黑体"/>
      <w:sz w:val="20"/>
    </w:rPr>
  </w:style>
  <w:style w:type="paragraph" w:styleId="848">
    <w:name w:val="List Bullet"/>
    <w:basedOn w:val="849"/>
    <w:qFormat/>
  </w:style>
  <w:style w:type="paragraph" w:styleId="849" w:customStyle="1">
    <w:name w:val="Num 1"/>
    <w:basedOn w:val="830"/>
    <w:qFormat/>
    <w:pPr>
      <w:numPr>
        <w:numId w:val="1"/>
      </w:numPr>
      <w:jc w:val="left"/>
      <w:spacing w:line="360" w:lineRule="auto"/>
      <w:widowControl/>
      <w:tabs>
        <w:tab w:val="left" w:pos="1134" w:leader="none"/>
      </w:tabs>
    </w:pPr>
    <w:rPr>
      <w:rFonts w:ascii="宋体" w:hAnsi="宋体" w:cs="宋体"/>
      <w:sz w:val="24"/>
    </w:rPr>
  </w:style>
  <w:style w:type="paragraph" w:styleId="850">
    <w:name w:val="Document Map"/>
    <w:basedOn w:val="830"/>
    <w:link w:val="1066"/>
    <w:qFormat/>
    <w:pPr>
      <w:shd w:val="clear" w:color="auto" w:fill="000080"/>
    </w:pPr>
  </w:style>
  <w:style w:type="paragraph" w:styleId="851">
    <w:name w:val="annotation text"/>
    <w:basedOn w:val="830"/>
    <w:link w:val="1065"/>
    <w:qFormat/>
    <w:pPr>
      <w:jc w:val="left"/>
    </w:pPr>
  </w:style>
  <w:style w:type="paragraph" w:styleId="852">
    <w:name w:val="Salutation"/>
    <w:basedOn w:val="830"/>
    <w:next w:val="830"/>
    <w:link w:val="1424"/>
    <w:qFormat/>
    <w:pPr>
      <w:spacing w:before="60"/>
    </w:pPr>
    <w:rPr>
      <w:rFonts w:ascii="Times New Roman" w:hAnsi="Times New Roman"/>
      <w:sz w:val="24"/>
    </w:rPr>
  </w:style>
  <w:style w:type="paragraph" w:styleId="853">
    <w:name w:val="Body Text 3"/>
    <w:basedOn w:val="830"/>
    <w:link w:val="1443"/>
    <w:unhideWhenUsed/>
    <w:qFormat/>
    <w:pPr>
      <w:spacing w:after="120" w:line="360" w:lineRule="auto"/>
    </w:pPr>
    <w:rPr>
      <w:sz w:val="16"/>
      <w:szCs w:val="16"/>
    </w:rPr>
  </w:style>
  <w:style w:type="paragraph" w:styleId="854">
    <w:name w:val="Body Text"/>
    <w:basedOn w:val="830"/>
    <w:link w:val="1096"/>
    <w:uiPriority w:val="99"/>
    <w:qFormat/>
    <w:pPr>
      <w:jc w:val="center"/>
    </w:pPr>
    <w:rPr>
      <w:rFonts w:ascii="方正大黑简体" w:eastAsia="方正大黑简体"/>
      <w:position w:val="6"/>
      <w:sz w:val="30"/>
    </w:rPr>
  </w:style>
  <w:style w:type="paragraph" w:styleId="855">
    <w:name w:val="Body Text Indent"/>
    <w:basedOn w:val="830"/>
    <w:next w:val="830"/>
    <w:link w:val="1062"/>
    <w:uiPriority w:val="99"/>
    <w:qFormat/>
    <w:pPr>
      <w:ind w:left="570"/>
      <w:spacing w:line="520" w:lineRule="exact"/>
    </w:pPr>
    <w:rPr>
      <w:rFonts w:ascii="方正仿宋简体" w:hAnsi="创艺简仿宋" w:eastAsia="方正仿宋简体"/>
      <w:sz w:val="24"/>
    </w:rPr>
  </w:style>
  <w:style w:type="paragraph" w:styleId="856">
    <w:name w:val="List Number 3"/>
    <w:basedOn w:val="830"/>
    <w:qFormat/>
    <w:pPr>
      <w:ind w:left="2291" w:hanging="420"/>
      <w:widowControl/>
      <w:tabs>
        <w:tab w:val="left" w:pos="595" w:leader="none"/>
        <w:tab w:val="left" w:pos="2291" w:leader="none"/>
      </w:tabs>
    </w:pPr>
    <w:rPr>
      <w:rFonts w:ascii="Times New Roman" w:hAnsi="Times New Roman"/>
      <w:sz w:val="28"/>
    </w:rPr>
  </w:style>
  <w:style w:type="paragraph" w:styleId="857">
    <w:name w:val="List 2"/>
    <w:basedOn w:val="830"/>
    <w:qFormat/>
    <w:pPr>
      <w:numPr>
        <w:ilvl w:val="1"/>
        <w:numId w:val="2"/>
      </w:numPr>
      <w:jc w:val="left"/>
      <w:spacing w:line="360" w:lineRule="auto"/>
      <w:widowControl/>
      <w:tabs>
        <w:tab w:val="left" w:pos="1260" w:leader="none"/>
      </w:tabs>
    </w:pPr>
    <w:rPr>
      <w:rFonts w:ascii="宋体" w:hAnsi="宋体" w:cs="Tahoma"/>
      <w:sz w:val="24"/>
    </w:rPr>
  </w:style>
  <w:style w:type="paragraph" w:styleId="858">
    <w:name w:val="List Bullet 2"/>
    <w:basedOn w:val="830"/>
    <w:qFormat/>
    <w:pPr>
      <w:ind w:left="780" w:hanging="360"/>
      <w:spacing w:line="360" w:lineRule="auto"/>
      <w:widowControl/>
      <w:tabs>
        <w:tab w:val="left" w:pos="780" w:leader="none"/>
        <w:tab w:val="left" w:pos="1134" w:leader="none"/>
      </w:tabs>
    </w:pPr>
    <w:rPr>
      <w:sz w:val="24"/>
    </w:rPr>
  </w:style>
  <w:style w:type="paragraph" w:styleId="859">
    <w:name w:val="toc 5"/>
    <w:basedOn w:val="830"/>
    <w:next w:val="830"/>
    <w:uiPriority w:val="39"/>
    <w:unhideWhenUsed/>
    <w:qFormat/>
    <w:pPr>
      <w:ind w:left="1120"/>
      <w:jc w:val="left"/>
    </w:pPr>
    <w:rPr>
      <w:rFonts w:ascii="Calibri" w:hAnsi="Calibri" w:eastAsia="仿宋" w:cs="Calibri"/>
      <w:sz w:val="18"/>
      <w:szCs w:val="18"/>
    </w:rPr>
  </w:style>
  <w:style w:type="paragraph" w:styleId="860">
    <w:name w:val="toc 3"/>
    <w:basedOn w:val="830"/>
    <w:next w:val="830"/>
    <w:unhideWhenUsed/>
    <w:qFormat/>
    <w:pPr>
      <w:ind w:left="560"/>
      <w:jc w:val="left"/>
    </w:pPr>
    <w:rPr>
      <w:rFonts w:ascii="Calibri" w:hAnsi="Calibri" w:eastAsia="仿宋" w:cs="Calibri"/>
      <w:i/>
      <w:iCs/>
      <w:sz w:val="20"/>
    </w:rPr>
  </w:style>
  <w:style w:type="paragraph" w:styleId="861">
    <w:name w:val="Plain Text"/>
    <w:basedOn w:val="830"/>
    <w:link w:val="1088"/>
    <w:qFormat/>
    <w:rPr>
      <w:rFonts w:ascii="宋体" w:hAnsi="Courier New" w:eastAsia="楷体_GB2312"/>
      <w:sz w:val="28"/>
    </w:rPr>
  </w:style>
  <w:style w:type="paragraph" w:styleId="862">
    <w:name w:val="toc 8"/>
    <w:basedOn w:val="830"/>
    <w:next w:val="830"/>
    <w:uiPriority w:val="39"/>
    <w:unhideWhenUsed/>
    <w:qFormat/>
    <w:pPr>
      <w:ind w:left="1960"/>
      <w:jc w:val="left"/>
    </w:pPr>
    <w:rPr>
      <w:rFonts w:ascii="Calibri" w:hAnsi="Calibri" w:eastAsia="仿宋" w:cs="Calibri"/>
      <w:sz w:val="18"/>
      <w:szCs w:val="18"/>
    </w:rPr>
  </w:style>
  <w:style w:type="paragraph" w:styleId="863">
    <w:name w:val="Date"/>
    <w:basedOn w:val="830"/>
    <w:next w:val="830"/>
    <w:link w:val="1085"/>
    <w:qFormat/>
    <w:rPr>
      <w:rFonts w:ascii="宋体" w:hAnsi="宋体" w:eastAsia="楷体_GB2312"/>
      <w:sz w:val="24"/>
    </w:rPr>
  </w:style>
  <w:style w:type="paragraph" w:styleId="864">
    <w:name w:val="Body Text Indent 2"/>
    <w:basedOn w:val="830"/>
    <w:link w:val="1095"/>
    <w:qFormat/>
    <w:pPr>
      <w:ind w:firstLine="540"/>
      <w:spacing w:line="360" w:lineRule="auto"/>
    </w:pPr>
    <w:rPr>
      <w:rFonts w:ascii="宋体" w:hAnsi="宋体"/>
      <w:sz w:val="24"/>
    </w:rPr>
  </w:style>
  <w:style w:type="paragraph" w:styleId="865">
    <w:name w:val="endnote text"/>
    <w:basedOn w:val="830"/>
    <w:link w:val="1044"/>
    <w:uiPriority w:val="99"/>
    <w:semiHidden/>
    <w:unhideWhenUsed/>
    <w:rPr>
      <w:sz w:val="20"/>
    </w:rPr>
  </w:style>
  <w:style w:type="paragraph" w:styleId="866">
    <w:name w:val="Balloon Text"/>
    <w:basedOn w:val="830"/>
    <w:link w:val="1067"/>
    <w:uiPriority w:val="99"/>
    <w:qFormat/>
    <w:rPr>
      <w:sz w:val="18"/>
      <w:szCs w:val="18"/>
    </w:rPr>
  </w:style>
  <w:style w:type="paragraph" w:styleId="867">
    <w:name w:val="Footer"/>
    <w:basedOn w:val="830"/>
    <w:link w:val="1056"/>
    <w:uiPriority w:val="99"/>
    <w:qFormat/>
    <w:pPr>
      <w:jc w:val="left"/>
      <w:tabs>
        <w:tab w:val="center" w:pos="4153" w:leader="none"/>
        <w:tab w:val="right" w:pos="8306" w:leader="none"/>
      </w:tabs>
    </w:pPr>
    <w:rPr>
      <w:sz w:val="18"/>
      <w:szCs w:val="18"/>
    </w:rPr>
  </w:style>
  <w:style w:type="paragraph" w:styleId="868">
    <w:name w:val="Header"/>
    <w:basedOn w:val="830"/>
    <w:link w:val="1078"/>
    <w:qFormat/>
    <w:pPr>
      <w:jc w:val="center"/>
      <w:tabs>
        <w:tab w:val="center" w:pos="4153" w:leader="none"/>
        <w:tab w:val="right" w:pos="8306" w:leader="none"/>
      </w:tabs>
      <w:pBdr>
        <w:bottom w:val="single" w:color="auto" w:sz="6" w:space="1"/>
      </w:pBdr>
    </w:pPr>
    <w:rPr>
      <w:rFonts w:eastAsia="楷体_GB2312"/>
      <w:sz w:val="18"/>
    </w:rPr>
  </w:style>
  <w:style w:type="paragraph" w:styleId="869">
    <w:name w:val="Signature"/>
    <w:basedOn w:val="830"/>
    <w:link w:val="1371"/>
    <w:qFormat/>
    <w:pPr>
      <w:jc w:val="center"/>
      <w:spacing w:line="360" w:lineRule="auto"/>
      <w:tabs>
        <w:tab w:val="left" w:pos="905" w:leader="none"/>
        <w:tab w:val="left" w:pos="935" w:leader="none"/>
      </w:tabs>
    </w:pPr>
    <w:rPr>
      <w:rFonts w:ascii="Times New Roman" w:hAnsi="Times New Roman"/>
      <w:b/>
      <w:sz w:val="32"/>
    </w:rPr>
  </w:style>
  <w:style w:type="paragraph" w:styleId="870">
    <w:name w:val="toc 1"/>
    <w:basedOn w:val="830"/>
    <w:next w:val="830"/>
    <w:uiPriority w:val="39"/>
    <w:qFormat/>
  </w:style>
  <w:style w:type="paragraph" w:styleId="871">
    <w:name w:val="toc 4"/>
    <w:basedOn w:val="830"/>
    <w:next w:val="830"/>
    <w:uiPriority w:val="39"/>
    <w:unhideWhenUsed/>
    <w:qFormat/>
    <w:pPr>
      <w:ind w:left="840"/>
      <w:jc w:val="left"/>
    </w:pPr>
    <w:rPr>
      <w:rFonts w:ascii="Calibri" w:hAnsi="Calibri" w:eastAsia="仿宋" w:cs="Calibri"/>
      <w:sz w:val="18"/>
      <w:szCs w:val="18"/>
    </w:rPr>
  </w:style>
  <w:style w:type="paragraph" w:styleId="872">
    <w:name w:val="index heading"/>
    <w:basedOn w:val="830"/>
    <w:next w:val="873"/>
    <w:qFormat/>
    <w:rPr>
      <w:rFonts w:ascii="Times New Roman" w:hAnsi="Times New Roman"/>
    </w:rPr>
  </w:style>
  <w:style w:type="paragraph" w:styleId="873">
    <w:name w:val="index 1"/>
    <w:basedOn w:val="830"/>
    <w:next w:val="830"/>
    <w:qFormat/>
    <w:pPr>
      <w:spacing w:line="360" w:lineRule="auto"/>
    </w:pPr>
    <w:rPr>
      <w:rFonts w:ascii="Times New Roman" w:hAnsi="Times New Roman"/>
      <w:sz w:val="24"/>
      <w:szCs w:val="24"/>
    </w:rPr>
  </w:style>
  <w:style w:type="paragraph" w:styleId="874">
    <w:name w:val="Subtitle"/>
    <w:basedOn w:val="830"/>
    <w:next w:val="830"/>
    <w:link w:val="910"/>
    <w:uiPriority w:val="11"/>
    <w:qFormat/>
    <w:pPr>
      <w:spacing w:before="200" w:after="200"/>
    </w:pPr>
    <w:rPr>
      <w:sz w:val="24"/>
      <w:szCs w:val="24"/>
    </w:rPr>
  </w:style>
  <w:style w:type="paragraph" w:styleId="875">
    <w:name w:val="List"/>
    <w:basedOn w:val="830"/>
    <w:qFormat/>
    <w:pPr>
      <w:ind w:left="200" w:hanging="200"/>
    </w:pPr>
    <w:rPr>
      <w:rFonts w:ascii="Verdana" w:hAnsi="Verdana" w:eastAsia="华文细黑"/>
      <w:szCs w:val="24"/>
    </w:rPr>
  </w:style>
  <w:style w:type="paragraph" w:styleId="876">
    <w:name w:val="footnote text"/>
    <w:basedOn w:val="830"/>
    <w:link w:val="1091"/>
    <w:unhideWhenUsed/>
    <w:qFormat/>
    <w:pPr>
      <w:jc w:val="left"/>
    </w:pPr>
    <w:rPr>
      <w:rFonts w:ascii="Calibri" w:hAnsi="Calibri"/>
      <w:sz w:val="18"/>
      <w:szCs w:val="18"/>
    </w:rPr>
  </w:style>
  <w:style w:type="paragraph" w:styleId="877">
    <w:name w:val="toc 6"/>
    <w:basedOn w:val="830"/>
    <w:next w:val="830"/>
    <w:uiPriority w:val="39"/>
    <w:unhideWhenUsed/>
    <w:qFormat/>
    <w:pPr>
      <w:ind w:left="1400"/>
      <w:jc w:val="left"/>
    </w:pPr>
    <w:rPr>
      <w:rFonts w:ascii="Calibri" w:hAnsi="Calibri" w:eastAsia="仿宋" w:cs="Calibri"/>
      <w:sz w:val="18"/>
      <w:szCs w:val="18"/>
    </w:rPr>
  </w:style>
  <w:style w:type="paragraph" w:styleId="878">
    <w:name w:val="Body Text Indent 3"/>
    <w:basedOn w:val="830"/>
    <w:link w:val="1074"/>
    <w:qFormat/>
    <w:pPr>
      <w:ind w:left="420"/>
      <w:spacing w:after="120"/>
    </w:pPr>
    <w:rPr>
      <w:sz w:val="16"/>
      <w:szCs w:val="16"/>
    </w:rPr>
  </w:style>
  <w:style w:type="paragraph" w:styleId="879">
    <w:name w:val="table of figures"/>
    <w:basedOn w:val="830"/>
    <w:next w:val="830"/>
    <w:qFormat/>
    <w:pPr>
      <w:ind w:left="200" w:hanging="200"/>
    </w:pPr>
  </w:style>
  <w:style w:type="paragraph" w:styleId="880">
    <w:name w:val="toc 2"/>
    <w:basedOn w:val="830"/>
    <w:next w:val="830"/>
    <w:qFormat/>
    <w:pPr>
      <w:ind w:left="420"/>
    </w:pPr>
  </w:style>
  <w:style w:type="paragraph" w:styleId="881">
    <w:name w:val="toc 9"/>
    <w:basedOn w:val="830"/>
    <w:next w:val="830"/>
    <w:uiPriority w:val="39"/>
    <w:unhideWhenUsed/>
    <w:qFormat/>
    <w:pPr>
      <w:ind w:left="2240"/>
      <w:jc w:val="left"/>
    </w:pPr>
    <w:rPr>
      <w:rFonts w:ascii="Calibri" w:hAnsi="Calibri" w:eastAsia="仿宋" w:cs="Calibri"/>
      <w:sz w:val="18"/>
      <w:szCs w:val="18"/>
    </w:rPr>
  </w:style>
  <w:style w:type="paragraph" w:styleId="882">
    <w:name w:val="Body Text 2"/>
    <w:basedOn w:val="830"/>
    <w:link w:val="1188"/>
    <w:qFormat/>
    <w:pPr>
      <w:jc w:val="left"/>
      <w:spacing w:after="120" w:line="480" w:lineRule="auto"/>
      <w:widowControl/>
    </w:pPr>
  </w:style>
  <w:style w:type="paragraph" w:styleId="883">
    <w:name w:val="HTML Preformatted"/>
    <w:basedOn w:val="830"/>
    <w:link w:val="1194"/>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84">
    <w:name w:val="Normal (Web)"/>
    <w:basedOn w:val="830"/>
    <w:uiPriority w:val="99"/>
    <w:unhideWhenUsed/>
    <w:qFormat/>
    <w:pPr>
      <w:spacing w:before="100" w:beforeAutospacing="1" w:after="100" w:afterAutospacing="1"/>
    </w:pPr>
    <w:rPr>
      <w:rFonts w:ascii="宋体" w:hAnsi="宋体"/>
    </w:rPr>
  </w:style>
  <w:style w:type="paragraph" w:styleId="885">
    <w:name w:val="List Continue 3"/>
    <w:basedOn w:val="830"/>
    <w:qFormat/>
    <w:pPr>
      <w:ind w:left="1260" w:firstLine="200"/>
      <w:spacing w:after="120" w:line="480" w:lineRule="exact"/>
      <w:tabs>
        <w:tab w:val="left" w:pos="1020" w:leader="none"/>
        <w:tab w:val="left" w:pos="2409" w:leader="none"/>
      </w:tabs>
    </w:pPr>
    <w:rPr>
      <w:rFonts w:ascii="宋体" w:hAnsi="宋体"/>
      <w:sz w:val="24"/>
      <w:szCs w:val="24"/>
    </w:rPr>
  </w:style>
  <w:style w:type="paragraph" w:styleId="886">
    <w:name w:val="Title"/>
    <w:basedOn w:val="830"/>
    <w:link w:val="1071"/>
    <w:qFormat/>
    <w:pPr>
      <w:jc w:val="center"/>
      <w:spacing w:before="240" w:after="60" w:line="360" w:lineRule="auto"/>
      <w:outlineLvl w:val="0"/>
    </w:pPr>
    <w:rPr>
      <w:rFonts w:ascii="宋体" w:hAnsi="宋体"/>
      <w:b/>
      <w:bCs/>
      <w:sz w:val="32"/>
      <w:szCs w:val="32"/>
    </w:rPr>
  </w:style>
  <w:style w:type="paragraph" w:styleId="887">
    <w:name w:val="annotation subject"/>
    <w:basedOn w:val="851"/>
    <w:next w:val="851"/>
    <w:link w:val="1090"/>
    <w:qFormat/>
    <w:rPr>
      <w:b/>
      <w:bCs/>
    </w:rPr>
  </w:style>
  <w:style w:type="paragraph" w:styleId="888">
    <w:name w:val="Body Text First Indent"/>
    <w:basedOn w:val="854"/>
    <w:link w:val="1222"/>
    <w:qFormat/>
    <w:pPr>
      <w:ind w:firstLine="420"/>
      <w:jc w:val="both"/>
      <w:spacing w:after="120"/>
      <w:widowControl/>
    </w:pPr>
    <w:rPr>
      <w:sz w:val="21"/>
      <w:szCs w:val="24"/>
    </w:rPr>
  </w:style>
  <w:style w:type="paragraph" w:styleId="889">
    <w:name w:val="Body Text First Indent 2"/>
    <w:basedOn w:val="855"/>
    <w:link w:val="1350"/>
    <w:qFormat/>
    <w:pPr>
      <w:ind w:left="420" w:firstLine="420"/>
      <w:spacing w:after="120" w:line="360" w:lineRule="auto"/>
    </w:pPr>
    <w:rPr>
      <w:rFonts w:ascii="宋体" w:hAnsi="宋体" w:eastAsia="宋体"/>
    </w:rPr>
  </w:style>
  <w:style w:type="table" w:styleId="890">
    <w:name w:val="Table Grid"/>
    <w:basedOn w:val="841"/>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1">
    <w:name w:val="Strong"/>
    <w:qFormat/>
    <w:rPr>
      <w:b/>
      <w:bCs/>
    </w:rPr>
  </w:style>
  <w:style w:type="character" w:styleId="892">
    <w:name w:val="endnote reference"/>
    <w:basedOn w:val="840"/>
    <w:uiPriority w:val="99"/>
    <w:semiHidden/>
    <w:unhideWhenUsed/>
    <w:rPr>
      <w:vertAlign w:val="superscript"/>
    </w:rPr>
  </w:style>
  <w:style w:type="character" w:styleId="893">
    <w:name w:val="page number"/>
    <w:basedOn w:val="840"/>
    <w:qFormat/>
  </w:style>
  <w:style w:type="character" w:styleId="894">
    <w:name w:val="FollowedHyperlink"/>
    <w:uiPriority w:val="99"/>
    <w:qFormat/>
    <w:rPr>
      <w:color w:val="800080"/>
      <w:u w:val="single"/>
    </w:rPr>
  </w:style>
  <w:style w:type="character" w:styleId="895">
    <w:name w:val="Emphasis"/>
    <w:uiPriority w:val="20"/>
    <w:qFormat/>
    <w:rPr>
      <w:i/>
      <w:iCs/>
    </w:rPr>
  </w:style>
  <w:style w:type="character" w:styleId="896">
    <w:name w:val="line number"/>
    <w:qFormat/>
  </w:style>
  <w:style w:type="character" w:styleId="897">
    <w:name w:val="Hyperlink"/>
    <w:uiPriority w:val="99"/>
    <w:qFormat/>
    <w:rPr>
      <w:color w:val="0000ff"/>
      <w:u w:val="single"/>
    </w:rPr>
  </w:style>
  <w:style w:type="character" w:styleId="898">
    <w:name w:val="annotation reference"/>
    <w:qFormat/>
    <w:rPr>
      <w:sz w:val="21"/>
      <w:szCs w:val="21"/>
    </w:rPr>
  </w:style>
  <w:style w:type="character" w:styleId="899">
    <w:name w:val="footnote reference"/>
    <w:unhideWhenUsed/>
    <w:qFormat/>
    <w:rPr>
      <w:vertAlign w:val="superscript"/>
    </w:rPr>
  </w:style>
  <w:style w:type="character" w:styleId="900" w:customStyle="1">
    <w:name w:val="Heading 1 Char"/>
    <w:basedOn w:val="840"/>
    <w:uiPriority w:val="9"/>
    <w:qFormat/>
    <w:rPr>
      <w:rFonts w:ascii="Arial" w:hAnsi="Arial" w:eastAsia="Arial" w:cs="Arial"/>
      <w:sz w:val="40"/>
      <w:szCs w:val="40"/>
    </w:rPr>
  </w:style>
  <w:style w:type="character" w:styleId="901" w:customStyle="1">
    <w:name w:val="Heading 2 Char"/>
    <w:basedOn w:val="840"/>
    <w:uiPriority w:val="9"/>
    <w:rPr>
      <w:rFonts w:ascii="Arial" w:hAnsi="Arial" w:eastAsia="Arial" w:cs="Arial"/>
      <w:sz w:val="34"/>
    </w:rPr>
  </w:style>
  <w:style w:type="character" w:styleId="902" w:customStyle="1">
    <w:name w:val="Heading 3 Char"/>
    <w:basedOn w:val="840"/>
    <w:uiPriority w:val="9"/>
    <w:rPr>
      <w:rFonts w:ascii="Arial" w:hAnsi="Arial" w:eastAsia="Arial" w:cs="Arial"/>
      <w:sz w:val="30"/>
      <w:szCs w:val="30"/>
    </w:rPr>
  </w:style>
  <w:style w:type="character" w:styleId="903" w:customStyle="1">
    <w:name w:val="Heading 4 Char"/>
    <w:basedOn w:val="840"/>
    <w:uiPriority w:val="9"/>
    <w:qFormat/>
    <w:rPr>
      <w:rFonts w:ascii="Arial" w:hAnsi="Arial" w:eastAsia="Arial" w:cs="Arial"/>
      <w:b/>
      <w:bCs/>
      <w:sz w:val="26"/>
      <w:szCs w:val="26"/>
    </w:rPr>
  </w:style>
  <w:style w:type="character" w:styleId="904" w:customStyle="1">
    <w:name w:val="Heading 5 Char"/>
    <w:basedOn w:val="840"/>
    <w:uiPriority w:val="9"/>
    <w:rPr>
      <w:rFonts w:ascii="Arial" w:hAnsi="Arial" w:eastAsia="Arial" w:cs="Arial"/>
      <w:b/>
      <w:bCs/>
      <w:sz w:val="24"/>
      <w:szCs w:val="24"/>
    </w:rPr>
  </w:style>
  <w:style w:type="character" w:styleId="905" w:customStyle="1">
    <w:name w:val="Heading 6 Char"/>
    <w:basedOn w:val="840"/>
    <w:uiPriority w:val="9"/>
    <w:rPr>
      <w:rFonts w:ascii="Arial" w:hAnsi="Arial" w:eastAsia="Arial" w:cs="Arial"/>
      <w:b/>
      <w:bCs/>
      <w:sz w:val="22"/>
      <w:szCs w:val="22"/>
    </w:rPr>
  </w:style>
  <w:style w:type="character" w:styleId="906" w:customStyle="1">
    <w:name w:val="Heading 7 Char"/>
    <w:basedOn w:val="840"/>
    <w:uiPriority w:val="9"/>
    <w:rPr>
      <w:rFonts w:ascii="Arial" w:hAnsi="Arial" w:eastAsia="Arial" w:cs="Arial"/>
      <w:b/>
      <w:bCs/>
      <w:i/>
      <w:iCs/>
      <w:sz w:val="22"/>
      <w:szCs w:val="22"/>
    </w:rPr>
  </w:style>
  <w:style w:type="character" w:styleId="907" w:customStyle="1">
    <w:name w:val="Heading 8 Char"/>
    <w:basedOn w:val="840"/>
    <w:uiPriority w:val="9"/>
    <w:rPr>
      <w:rFonts w:ascii="Arial" w:hAnsi="Arial" w:eastAsia="Arial" w:cs="Arial"/>
      <w:i/>
      <w:iCs/>
      <w:sz w:val="22"/>
      <w:szCs w:val="22"/>
    </w:rPr>
  </w:style>
  <w:style w:type="character" w:styleId="908" w:customStyle="1">
    <w:name w:val="Heading 9 Char"/>
    <w:basedOn w:val="840"/>
    <w:uiPriority w:val="9"/>
    <w:rPr>
      <w:rFonts w:ascii="Arial" w:hAnsi="Arial" w:eastAsia="Arial" w:cs="Arial"/>
      <w:i/>
      <w:iCs/>
      <w:sz w:val="21"/>
      <w:szCs w:val="21"/>
    </w:rPr>
  </w:style>
  <w:style w:type="character" w:styleId="909" w:customStyle="1">
    <w:name w:val="Title Char"/>
    <w:basedOn w:val="840"/>
    <w:uiPriority w:val="10"/>
    <w:qFormat/>
    <w:rPr>
      <w:sz w:val="48"/>
      <w:szCs w:val="48"/>
    </w:rPr>
  </w:style>
  <w:style w:type="character" w:styleId="910" w:customStyle="1">
    <w:name w:val="副标题 字符"/>
    <w:basedOn w:val="840"/>
    <w:link w:val="874"/>
    <w:uiPriority w:val="11"/>
    <w:rPr>
      <w:sz w:val="24"/>
      <w:szCs w:val="24"/>
    </w:rPr>
  </w:style>
  <w:style w:type="paragraph" w:styleId="911">
    <w:name w:val="Quote"/>
    <w:basedOn w:val="830"/>
    <w:next w:val="830"/>
    <w:link w:val="912"/>
    <w:uiPriority w:val="29"/>
    <w:qFormat/>
    <w:pPr>
      <w:ind w:left="720" w:right="720"/>
    </w:pPr>
    <w:rPr>
      <w:i/>
    </w:rPr>
  </w:style>
  <w:style w:type="character" w:styleId="912" w:customStyle="1">
    <w:name w:val="引用 字符"/>
    <w:link w:val="911"/>
    <w:uiPriority w:val="29"/>
    <w:rPr>
      <w:i/>
    </w:rPr>
  </w:style>
  <w:style w:type="paragraph" w:styleId="913">
    <w:name w:val="Intense Quote"/>
    <w:basedOn w:val="830"/>
    <w:next w:val="830"/>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明显引用 字符"/>
    <w:link w:val="913"/>
    <w:uiPriority w:val="30"/>
    <w:qFormat/>
    <w:rPr>
      <w:i/>
    </w:rPr>
  </w:style>
  <w:style w:type="character" w:styleId="915" w:customStyle="1">
    <w:name w:val="Header Char"/>
    <w:basedOn w:val="840"/>
    <w:uiPriority w:val="99"/>
    <w:qFormat/>
  </w:style>
  <w:style w:type="character" w:styleId="916" w:customStyle="1">
    <w:name w:val="Footer Char"/>
    <w:basedOn w:val="840"/>
    <w:uiPriority w:val="99"/>
  </w:style>
  <w:style w:type="character" w:styleId="917" w:customStyle="1">
    <w:name w:val="Caption Char"/>
    <w:uiPriority w:val="99"/>
  </w:style>
  <w:style w:type="table" w:styleId="918" w:customStyle="1">
    <w:name w:val="Table Grid Light"/>
    <w:basedOn w:val="84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19" w:customStyle="1">
    <w:name w:val="无格式表格 11"/>
    <w:basedOn w:val="84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无格式表格 21"/>
    <w:basedOn w:val="84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31"/>
    <w:basedOn w:val="84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无格式表格 41"/>
    <w:basedOn w:val="84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无格式表格 51"/>
    <w:basedOn w:val="84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网格表 1 浅色1"/>
    <w:basedOn w:val="84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basedOn w:val="841"/>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basedOn w:val="8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basedOn w:val="8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basedOn w:val="84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basedOn w:val="84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basedOn w:val="8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1" w:customStyle="1">
    <w:name w:val="网格表 21"/>
    <w:basedOn w:val="8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basedOn w:val="84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84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84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84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8" w:customStyle="1">
    <w:name w:val="网格表 31"/>
    <w:basedOn w:val="84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basedOn w:val="84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basedOn w:val="84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basedOn w:val="8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basedOn w:val="84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basedOn w:val="84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basedOn w:val="8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网格表 41"/>
    <w:basedOn w:val="8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basedOn w:val="84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47" w:customStyle="1">
    <w:name w:val="Grid Table 4 - Accent 2"/>
    <w:basedOn w:val="8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48" w:customStyle="1">
    <w:name w:val="Grid Table 4 - Accent 3"/>
    <w:basedOn w:val="8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9" w:customStyle="1">
    <w:name w:val="Grid Table 4 - Accent 4"/>
    <w:basedOn w:val="841"/>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50" w:customStyle="1">
    <w:name w:val="Grid Table 4 - Accent 5"/>
    <w:basedOn w:val="84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51" w:customStyle="1">
    <w:name w:val="Grid Table 4 - Accent 6"/>
    <w:basedOn w:val="8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2" w:customStyle="1">
    <w:name w:val="网格表 5 深色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54" w:customStyle="1">
    <w:name w:val="Grid Table 5 Dark - Accent 2"/>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5" w:customStyle="1">
    <w:name w:val="Grid Table 5 Dark - Accent 3"/>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6" w:customStyle="1">
    <w:name w:val="Grid Table 5 Dark- Accent 4"/>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7" w:customStyle="1">
    <w:name w:val="Grid Table 5 Dark - Accent 5"/>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8" w:customStyle="1">
    <w:name w:val="Grid Table 5 Dark - Accent 6"/>
    <w:basedOn w:val="8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9" w:customStyle="1">
    <w:name w:val="网格表 6 彩色1"/>
    <w:basedOn w:val="84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60" w:customStyle="1">
    <w:name w:val="Grid Table 6 Colorful - Accent 1"/>
    <w:basedOn w:val="841"/>
    <w:uiPriority w:val="99"/>
    <w:qFormat/>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61" w:customStyle="1">
    <w:name w:val="Grid Table 6 Colorful - Accent 2"/>
    <w:basedOn w:val="84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62" w:customStyle="1">
    <w:name w:val="Grid Table 6 Colorful - Accent 3"/>
    <w:basedOn w:val="8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63" w:customStyle="1">
    <w:name w:val="Grid Table 6 Colorful - Accent 4"/>
    <w:basedOn w:val="84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64" w:customStyle="1">
    <w:name w:val="Grid Table 6 Colorful - Accent 5"/>
    <w:basedOn w:val="84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65" w:customStyle="1">
    <w:name w:val="Grid Table 6 Colorful - Accent 6"/>
    <w:basedOn w:val="8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66" w:customStyle="1">
    <w:name w:val="网格表 7 彩色1"/>
    <w:basedOn w:val="84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basedOn w:val="841"/>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basedOn w:val="841"/>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basedOn w:val="8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basedOn w:val="841"/>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basedOn w:val="84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basedOn w:val="8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3" w:customStyle="1">
    <w:name w:val="清单表 1 浅色1"/>
    <w:basedOn w:val="84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basedOn w:val="841"/>
    <w:uiPriority w:val="99"/>
    <w:qFormat/>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75" w:customStyle="1">
    <w:name w:val="List Table 1 Light - Accent 2"/>
    <w:basedOn w:val="8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6" w:customStyle="1">
    <w:name w:val="List Table 1 Light - Accent 3"/>
    <w:basedOn w:val="8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7" w:customStyle="1">
    <w:name w:val="List Table 1 Light - Accent 4"/>
    <w:basedOn w:val="841"/>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8" w:customStyle="1">
    <w:name w:val="List Table 1 Light - Accent 5"/>
    <w:basedOn w:val="84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9" w:customStyle="1">
    <w:name w:val="List Table 1 Light - Accent 6"/>
    <w:basedOn w:val="8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0" w:customStyle="1">
    <w:name w:val="清单表 21"/>
    <w:basedOn w:val="84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1" w:customStyle="1">
    <w:name w:val="List Table 2 - Accent 1"/>
    <w:basedOn w:val="84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82" w:customStyle="1">
    <w:name w:val="List Table 2 - Accent 2"/>
    <w:basedOn w:val="8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3" w:customStyle="1">
    <w:name w:val="List Table 2 - Accent 3"/>
    <w:basedOn w:val="8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4" w:customStyle="1">
    <w:name w:val="List Table 2 - Accent 4"/>
    <w:basedOn w:val="841"/>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85" w:customStyle="1">
    <w:name w:val="List Table 2 - Accent 5"/>
    <w:basedOn w:val="84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86" w:customStyle="1">
    <w:name w:val="List Table 2 - Accent 6"/>
    <w:basedOn w:val="8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7" w:customStyle="1">
    <w:name w:val="清单表 31"/>
    <w:basedOn w:val="8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basedOn w:val="84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9" w:customStyle="1">
    <w:name w:val="List Table 3 - Accent 2"/>
    <w:basedOn w:val="841"/>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90" w:customStyle="1">
    <w:name w:val="List Table 3 - Accent 3"/>
    <w:basedOn w:val="841"/>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1" w:customStyle="1">
    <w:name w:val="List Table 3 - Accent 4"/>
    <w:basedOn w:val="841"/>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92" w:customStyle="1">
    <w:name w:val="List Table 3 - Accent 5"/>
    <w:basedOn w:val="841"/>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93" w:customStyle="1">
    <w:name w:val="List Table 3 - Accent 6"/>
    <w:basedOn w:val="841"/>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4" w:customStyle="1">
    <w:name w:val="清单表 41"/>
    <w:basedOn w:val="8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basedOn w:val="841"/>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96" w:customStyle="1">
    <w:name w:val="List Table 4 - Accent 2"/>
    <w:basedOn w:val="841"/>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7" w:customStyle="1">
    <w:name w:val="List Table 4 - Accent 3"/>
    <w:basedOn w:val="841"/>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8" w:customStyle="1">
    <w:name w:val="List Table 4 - Accent 4"/>
    <w:basedOn w:val="841"/>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9" w:customStyle="1">
    <w:name w:val="List Table 4 - Accent 5"/>
    <w:basedOn w:val="841"/>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00" w:customStyle="1">
    <w:name w:val="List Table 4 - Accent 6"/>
    <w:basedOn w:val="841"/>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1" w:customStyle="1">
    <w:name w:val="清单表 5 深色1"/>
    <w:basedOn w:val="84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2" w:customStyle="1">
    <w:name w:val="List Table 5 Dark - Accent 1"/>
    <w:basedOn w:val="841"/>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03" w:customStyle="1">
    <w:name w:val="List Table 5 Dark - Accent 2"/>
    <w:basedOn w:val="841"/>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04" w:customStyle="1">
    <w:name w:val="List Table 5 Dark - Accent 3"/>
    <w:basedOn w:val="841"/>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05" w:customStyle="1">
    <w:name w:val="List Table 5 Dark - Accent 4"/>
    <w:basedOn w:val="841"/>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06" w:customStyle="1">
    <w:name w:val="List Table 5 Dark - Accent 5"/>
    <w:basedOn w:val="841"/>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07" w:customStyle="1">
    <w:name w:val="List Table 5 Dark - Accent 6"/>
    <w:basedOn w:val="841"/>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08" w:customStyle="1">
    <w:name w:val="清单表 6 彩色1"/>
    <w:basedOn w:val="84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9" w:customStyle="1">
    <w:name w:val="List Table 6 Colorful - Accent 1"/>
    <w:basedOn w:val="841"/>
    <w:uiPriority w:val="99"/>
    <w:tblPr>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10" w:customStyle="1">
    <w:name w:val="List Table 6 Colorful - Accent 2"/>
    <w:basedOn w:val="841"/>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11" w:customStyle="1">
    <w:name w:val="List Table 6 Colorful - Accent 3"/>
    <w:basedOn w:val="841"/>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012" w:customStyle="1">
    <w:name w:val="List Table 6 Colorful - Accent 4"/>
    <w:basedOn w:val="841"/>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013" w:customStyle="1">
    <w:name w:val="List Table 6 Colorful - Accent 5"/>
    <w:basedOn w:val="841"/>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014" w:customStyle="1">
    <w:name w:val="List Table 6 Colorful - Accent 6"/>
    <w:basedOn w:val="841"/>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15" w:customStyle="1">
    <w:name w:val="清单表 7 彩色1"/>
    <w:basedOn w:val="841"/>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basedOn w:val="841"/>
    <w:uiPriority w:val="99"/>
    <w:tblPr>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basedOn w:val="841"/>
    <w:uiPriority w:val="99"/>
    <w:tblPr>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basedOn w:val="841"/>
    <w:uiPriority w:val="99"/>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basedOn w:val="841"/>
    <w:uiPriority w:val="99"/>
    <w:tblPr>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basedOn w:val="841"/>
    <w:uiPriority w:val="99"/>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basedOn w:val="841"/>
    <w:uiPriority w:val="99"/>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2" w:customStyle="1">
    <w:name w:val="Lined - Accent"/>
    <w:basedOn w:val="84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3" w:customStyle="1">
    <w:name w:val="Lined - Accent 1"/>
    <w:basedOn w:val="84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4" w:customStyle="1">
    <w:name w:val="Lined - Accent 2"/>
    <w:basedOn w:val="84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25" w:customStyle="1">
    <w:name w:val="Lined - Accent 3"/>
    <w:basedOn w:val="84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6" w:customStyle="1">
    <w:name w:val="Lined - Accent 4"/>
    <w:basedOn w:val="84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27" w:customStyle="1">
    <w:name w:val="Lined - Accent 5"/>
    <w:basedOn w:val="84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8" w:customStyle="1">
    <w:name w:val="Lined - Accent 6"/>
    <w:basedOn w:val="84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9" w:customStyle="1">
    <w:name w:val="Bordered &amp; Lined - Accent"/>
    <w:basedOn w:val="84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0" w:customStyle="1">
    <w:name w:val="Bordered &amp; Lined - Accent 1"/>
    <w:basedOn w:val="841"/>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1" w:customStyle="1">
    <w:name w:val="Bordered &amp; Lined - Accent 2"/>
    <w:basedOn w:val="841"/>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32" w:customStyle="1">
    <w:name w:val="Bordered &amp; Lined - Accent 3"/>
    <w:basedOn w:val="841"/>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3" w:customStyle="1">
    <w:name w:val="Bordered &amp; Lined - Accent 4"/>
    <w:basedOn w:val="841"/>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34" w:customStyle="1">
    <w:name w:val="Bordered &amp; Lined - Accent 5"/>
    <w:basedOn w:val="841"/>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5" w:customStyle="1">
    <w:name w:val="Bordered &amp; Lined - Accent 6"/>
    <w:basedOn w:val="841"/>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6" w:customStyle="1">
    <w:name w:val="Bordered"/>
    <w:basedOn w:val="841"/>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7" w:customStyle="1">
    <w:name w:val="Bordered - Accent 1"/>
    <w:basedOn w:val="841"/>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8" w:customStyle="1">
    <w:name w:val="Bordered - Accent 2"/>
    <w:basedOn w:val="841"/>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39" w:customStyle="1">
    <w:name w:val="Bordered - Accent 3"/>
    <w:basedOn w:val="841"/>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0" w:customStyle="1">
    <w:name w:val="Bordered - Accent 4"/>
    <w:basedOn w:val="841"/>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41" w:customStyle="1">
    <w:name w:val="Bordered - Accent 5"/>
    <w:basedOn w:val="841"/>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42" w:customStyle="1">
    <w:name w:val="Bordered - Accent 6"/>
    <w:basedOn w:val="841"/>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3" w:customStyle="1">
    <w:name w:val="Footnote Text Char"/>
    <w:uiPriority w:val="99"/>
    <w:rPr>
      <w:sz w:val="18"/>
    </w:rPr>
  </w:style>
  <w:style w:type="character" w:styleId="1044" w:customStyle="1">
    <w:name w:val="尾注文本 字符"/>
    <w:link w:val="865"/>
    <w:uiPriority w:val="99"/>
    <w:rPr>
      <w:sz w:val="20"/>
    </w:rPr>
  </w:style>
  <w:style w:type="paragraph" w:styleId="1045" w:customStyle="1">
    <w:name w:val="TOC 标题1"/>
    <w:uiPriority w:val="39"/>
    <w:unhideWhenUsed/>
  </w:style>
  <w:style w:type="character" w:styleId="1046" w:customStyle="1">
    <w:name w:val="标题 1 字符"/>
    <w:link w:val="831"/>
    <w:qFormat/>
    <w:rPr>
      <w:rFonts w:eastAsia="楷体_GB2312"/>
      <w:b/>
      <w:sz w:val="44"/>
    </w:rPr>
  </w:style>
  <w:style w:type="character" w:styleId="1047" w:customStyle="1">
    <w:name w:val="标题 2 字符"/>
    <w:link w:val="832"/>
    <w:qFormat/>
    <w:rPr>
      <w:b/>
      <w:bCs/>
      <w:szCs w:val="32"/>
    </w:rPr>
  </w:style>
  <w:style w:type="character" w:styleId="1048" w:customStyle="1">
    <w:name w:val="标题 3 字符"/>
    <w:link w:val="833"/>
    <w:qFormat/>
    <w:rPr>
      <w:b/>
      <w:bCs/>
      <w:sz w:val="32"/>
      <w:szCs w:val="32"/>
    </w:rPr>
  </w:style>
  <w:style w:type="character" w:styleId="1049" w:customStyle="1">
    <w:name w:val="标题 4 字符"/>
    <w:link w:val="834"/>
    <w:qFormat/>
    <w:rPr>
      <w:rFonts w:ascii="微软雅黑" w:hAnsi="微软雅黑" w:eastAsia="微软雅黑" w:cs="Times New Roman"/>
      <w:b/>
      <w:bCs/>
      <w:sz w:val="30"/>
      <w:szCs w:val="30"/>
    </w:rPr>
  </w:style>
  <w:style w:type="character" w:styleId="1050" w:customStyle="1">
    <w:name w:val="标题 5 字符"/>
    <w:link w:val="835"/>
    <w:qFormat/>
    <w:rPr>
      <w:b/>
      <w:bCs/>
      <w:sz w:val="28"/>
      <w:szCs w:val="28"/>
    </w:rPr>
  </w:style>
  <w:style w:type="character" w:styleId="1051" w:customStyle="1">
    <w:name w:val="标题 6 字符"/>
    <w:link w:val="836"/>
    <w:qFormat/>
    <w:rPr>
      <w:rFonts w:ascii="Cambria" w:hAnsi="Cambria" w:eastAsia="宋体" w:cs="Times New Roman"/>
      <w:b/>
      <w:bCs/>
      <w:sz w:val="24"/>
      <w:szCs w:val="24"/>
    </w:rPr>
  </w:style>
  <w:style w:type="character" w:styleId="1052" w:customStyle="1">
    <w:name w:val="标题 7 字符"/>
    <w:link w:val="837"/>
    <w:qFormat/>
    <w:rPr>
      <w:rFonts w:ascii="微软雅黑" w:hAnsi="微软雅黑" w:eastAsia="微软雅黑" w:cs="Times New Roman"/>
      <w:b/>
      <w:bCs/>
      <w:color w:val="000000"/>
      <w:sz w:val="24"/>
      <w:szCs w:val="24"/>
      <w:lang w:val="zh-CN"/>
    </w:rPr>
  </w:style>
  <w:style w:type="character" w:styleId="1053" w:customStyle="1">
    <w:name w:val="标题 8 字符"/>
    <w:link w:val="838"/>
    <w:qFormat/>
    <w:rPr>
      <w:rFonts w:ascii="微软雅黑" w:hAnsi="微软雅黑" w:eastAsia="微软雅黑" w:cs="Times New Roman"/>
      <w:b/>
      <w:bCs/>
      <w:iCs/>
      <w:color w:val="000000"/>
    </w:rPr>
  </w:style>
  <w:style w:type="character" w:styleId="1054" w:customStyle="1">
    <w:name w:val="标题 9 字符"/>
    <w:link w:val="839"/>
    <w:qFormat/>
    <w:rPr>
      <w:rFonts w:ascii="Cambria" w:hAnsi="Cambria" w:eastAsia="宋体" w:cs="Times New Roman"/>
      <w:sz w:val="21"/>
      <w:szCs w:val="21"/>
    </w:rPr>
  </w:style>
  <w:style w:type="character" w:styleId="1055" w:customStyle="1">
    <w:name w:val="宏文本 Char1"/>
    <w:qFormat/>
    <w:rPr>
      <w:rFonts w:ascii="Courier New" w:hAnsi="Courier New" w:cs="Courier New"/>
      <w:sz w:val="24"/>
      <w:szCs w:val="24"/>
    </w:rPr>
  </w:style>
  <w:style w:type="character" w:styleId="1056" w:customStyle="1">
    <w:name w:val="页脚 字符"/>
    <w:link w:val="867"/>
    <w:uiPriority w:val="99"/>
    <w:qFormat/>
    <w:rPr>
      <w:sz w:val="18"/>
      <w:szCs w:val="18"/>
    </w:rPr>
  </w:style>
  <w:style w:type="character" w:styleId="1057" w:customStyle="1">
    <w:name w:val="font71"/>
    <w:qFormat/>
    <w:rPr>
      <w:rFonts w:hint="eastAsia" w:ascii="宋体" w:hAnsi="宋体" w:eastAsia="宋体" w:cs="宋体"/>
      <w:color w:val="000000"/>
      <w:sz w:val="21"/>
      <w:szCs w:val="21"/>
      <w:u w:val="none"/>
    </w:rPr>
  </w:style>
  <w:style w:type="character" w:styleId="1058" w:customStyle="1">
    <w:name w:val="正文缩进 字符"/>
    <w:link w:val="846"/>
    <w:qFormat/>
    <w:rPr>
      <w:rFonts w:eastAsia="楷体_GB2312"/>
      <w:sz w:val="24"/>
    </w:rPr>
  </w:style>
  <w:style w:type="character" w:styleId="1059" w:customStyle="1">
    <w:name w:val="题注 字符"/>
    <w:link w:val="847"/>
    <w:uiPriority w:val="35"/>
    <w:qFormat/>
    <w:rPr>
      <w:rFonts w:ascii="Cambria" w:hAnsi="Cambria" w:eastAsia="黑体" w:cs="Times New Roman"/>
    </w:rPr>
  </w:style>
  <w:style w:type="character" w:styleId="1060" w:customStyle="1">
    <w:name w:val="_正文段落 Char"/>
    <w:link w:val="1061"/>
    <w:qFormat/>
    <w:rPr>
      <w:rFonts w:ascii="宋体" w:hAnsi="宋体"/>
      <w:sz w:val="24"/>
      <w:szCs w:val="24"/>
    </w:rPr>
  </w:style>
  <w:style w:type="paragraph" w:styleId="1061" w:customStyle="1">
    <w:name w:val="_正文段落"/>
    <w:basedOn w:val="830"/>
    <w:link w:val="1060"/>
    <w:qFormat/>
    <w:pPr>
      <w:ind w:firstLine="480"/>
      <w:spacing w:line="360" w:lineRule="auto"/>
    </w:pPr>
    <w:rPr>
      <w:rFonts w:ascii="宋体" w:hAnsi="宋体"/>
      <w:sz w:val="24"/>
    </w:rPr>
  </w:style>
  <w:style w:type="character" w:styleId="1062" w:customStyle="1">
    <w:name w:val="正文文本缩进 字符"/>
    <w:link w:val="855"/>
    <w:qFormat/>
    <w:rPr>
      <w:rFonts w:ascii="方正仿宋简体" w:hAnsi="创艺简仿宋" w:eastAsia="方正仿宋简体"/>
      <w:sz w:val="24"/>
    </w:rPr>
  </w:style>
  <w:style w:type="character" w:styleId="1063" w:customStyle="1">
    <w:name w:val="列出段落 字符"/>
    <w:link w:val="1064"/>
    <w:uiPriority w:val="34"/>
    <w:qFormat/>
    <w:rPr>
      <w:rFonts w:ascii="Calibri" w:hAnsi="Calibri"/>
      <w:sz w:val="24"/>
      <w:szCs w:val="22"/>
    </w:rPr>
  </w:style>
  <w:style w:type="paragraph" w:styleId="1064">
    <w:name w:val="List Paragraph"/>
    <w:basedOn w:val="830"/>
    <w:link w:val="1063"/>
    <w:qFormat/>
    <w:pPr>
      <w:ind w:firstLine="420"/>
      <w:spacing w:line="360" w:lineRule="auto"/>
    </w:pPr>
    <w:rPr>
      <w:rFonts w:ascii="Calibri" w:hAnsi="Calibri"/>
      <w:sz w:val="24"/>
      <w:szCs w:val="22"/>
    </w:rPr>
  </w:style>
  <w:style w:type="character" w:styleId="1065" w:customStyle="1">
    <w:name w:val="批注文字 字符"/>
    <w:link w:val="851"/>
    <w:qFormat/>
    <w:rPr>
      <w:sz w:val="21"/>
      <w:szCs w:val="24"/>
    </w:rPr>
  </w:style>
  <w:style w:type="character" w:styleId="1066" w:customStyle="1">
    <w:name w:val="文档结构图 字符"/>
    <w:link w:val="850"/>
    <w:uiPriority w:val="99"/>
    <w:semiHidden/>
    <w:qFormat/>
    <w:rPr>
      <w:sz w:val="21"/>
      <w:szCs w:val="24"/>
      <w:shd w:val="clear" w:color="auto" w:fill="000080"/>
    </w:rPr>
  </w:style>
  <w:style w:type="character" w:styleId="1067" w:customStyle="1">
    <w:name w:val="批注框文本 字符"/>
    <w:link w:val="866"/>
    <w:uiPriority w:val="99"/>
    <w:qFormat/>
    <w:rPr>
      <w:sz w:val="18"/>
      <w:szCs w:val="18"/>
    </w:rPr>
  </w:style>
  <w:style w:type="character" w:styleId="1068" w:customStyle="1">
    <w:name w:val="宏文本 字符"/>
    <w:link w:val="843"/>
    <w:qFormat/>
    <w:rPr>
      <w:rFonts w:ascii="Courier New" w:hAnsi="Courier New"/>
      <w:sz w:val="24"/>
      <w:szCs w:val="24"/>
      <w:lang w:val="en-US" w:eastAsia="zh-CN" w:bidi="ar-SA"/>
    </w:rPr>
  </w:style>
  <w:style w:type="character" w:styleId="1069" w:customStyle="1">
    <w:name w:val="Alt+X_首行空2 Char"/>
    <w:link w:val="1070"/>
    <w:qFormat/>
    <w:rPr>
      <w:sz w:val="28"/>
      <w:szCs w:val="24"/>
    </w:rPr>
  </w:style>
  <w:style w:type="paragraph" w:styleId="1070" w:customStyle="1">
    <w:name w:val="Alt+X_首行空2"/>
    <w:basedOn w:val="830"/>
    <w:link w:val="1069"/>
    <w:qFormat/>
    <w:pPr>
      <w:ind w:firstLine="560"/>
      <w:spacing w:line="360" w:lineRule="auto"/>
    </w:pPr>
    <w:rPr>
      <w:sz w:val="28"/>
    </w:rPr>
  </w:style>
  <w:style w:type="character" w:styleId="1071" w:customStyle="1">
    <w:name w:val="标题 字符"/>
    <w:link w:val="886"/>
    <w:qFormat/>
    <w:rPr>
      <w:rFonts w:ascii="宋体" w:hAnsi="宋体"/>
      <w:b/>
      <w:bCs/>
      <w:sz w:val="32"/>
      <w:szCs w:val="32"/>
    </w:rPr>
  </w:style>
  <w:style w:type="character" w:styleId="1072" w:customStyle="1">
    <w:name w:val="吉奥表格正文 Char Char"/>
    <w:link w:val="1073"/>
    <w:qFormat/>
    <w:rPr>
      <w:rFonts w:eastAsia="仿宋_GB2312"/>
    </w:rPr>
  </w:style>
  <w:style w:type="paragraph" w:styleId="1073" w:customStyle="1">
    <w:name w:val="吉奥表格正文"/>
    <w:basedOn w:val="830"/>
    <w:link w:val="1072"/>
    <w:qFormat/>
    <w:pPr>
      <w:spacing w:line="360" w:lineRule="atLeast"/>
    </w:pPr>
    <w:rPr>
      <w:rFonts w:eastAsia="仿宋_GB2312"/>
      <w:sz w:val="20"/>
    </w:rPr>
  </w:style>
  <w:style w:type="character" w:styleId="1074" w:customStyle="1">
    <w:name w:val="正文文本缩进 3 字符"/>
    <w:link w:val="878"/>
    <w:qFormat/>
    <w:rPr>
      <w:sz w:val="16"/>
      <w:szCs w:val="16"/>
    </w:rPr>
  </w:style>
  <w:style w:type="character" w:styleId="1075" w:customStyle="1">
    <w:name w:val="my正文 Char"/>
    <w:link w:val="1076"/>
    <w:qFormat/>
    <w:rPr>
      <w:sz w:val="24"/>
      <w:szCs w:val="24"/>
    </w:rPr>
  </w:style>
  <w:style w:type="paragraph" w:styleId="1076" w:customStyle="1">
    <w:name w:val="my正文"/>
    <w:basedOn w:val="830"/>
    <w:link w:val="1075"/>
    <w:qFormat/>
    <w:pPr>
      <w:ind w:firstLine="480"/>
      <w:spacing w:line="360" w:lineRule="auto"/>
    </w:pPr>
    <w:rPr>
      <w:sz w:val="24"/>
    </w:rPr>
  </w:style>
  <w:style w:type="character" w:styleId="1077" w:customStyle="1">
    <w:name w:val="p141"/>
    <w:qFormat/>
    <w:rPr>
      <w:sz w:val="21"/>
      <w:szCs w:val="21"/>
    </w:rPr>
  </w:style>
  <w:style w:type="character" w:styleId="1078" w:customStyle="1">
    <w:name w:val="页眉 字符"/>
    <w:link w:val="868"/>
    <w:uiPriority w:val="99"/>
    <w:qFormat/>
    <w:rPr>
      <w:rFonts w:eastAsia="楷体_GB2312"/>
      <w:sz w:val="18"/>
    </w:rPr>
  </w:style>
  <w:style w:type="character" w:styleId="1079" w:customStyle="1">
    <w:name w:val="Plain Text Char Char"/>
    <w:link w:val="1080"/>
    <w:qFormat/>
    <w:rPr>
      <w:rFonts w:ascii="宋体" w:hAnsi="Courier New" w:eastAsia="楷体_GB2312"/>
      <w:sz w:val="28"/>
    </w:rPr>
  </w:style>
  <w:style w:type="paragraph" w:styleId="1080" w:customStyle="1">
    <w:name w:val="纯文本1"/>
    <w:basedOn w:val="830"/>
    <w:link w:val="1079"/>
    <w:qFormat/>
    <w:rPr>
      <w:rFonts w:ascii="宋体" w:hAnsi="Courier New" w:eastAsia="楷体_GB2312"/>
      <w:sz w:val="28"/>
    </w:rPr>
  </w:style>
  <w:style w:type="character" w:styleId="1081" w:customStyle="1">
    <w:name w:val="Plain Text Char"/>
    <w:link w:val="1082"/>
    <w:qFormat/>
    <w:rPr>
      <w:rFonts w:ascii="宋体" w:hAnsi="Courier New" w:eastAsia="楷体_GB2312"/>
      <w:sz w:val="28"/>
    </w:rPr>
  </w:style>
  <w:style w:type="paragraph" w:styleId="1082" w:customStyle="1">
    <w:name w:val="纯文本2"/>
    <w:basedOn w:val="830"/>
    <w:link w:val="1081"/>
    <w:qFormat/>
    <w:rPr>
      <w:rFonts w:ascii="宋体" w:hAnsi="Courier New" w:eastAsia="楷体_GB2312"/>
      <w:sz w:val="28"/>
    </w:rPr>
  </w:style>
  <w:style w:type="character" w:styleId="1083" w:customStyle="1">
    <w:name w:val="强调标题 Char"/>
    <w:link w:val="1084"/>
    <w:qFormat/>
    <w:rPr>
      <w:rFonts w:ascii="微软雅黑" w:hAnsi="微软雅黑" w:eastAsia="微软雅黑" w:cs="Times New Roman"/>
      <w:b/>
      <w:sz w:val="24"/>
      <w:szCs w:val="21"/>
    </w:rPr>
  </w:style>
  <w:style w:type="paragraph" w:styleId="1084" w:customStyle="1">
    <w:name w:val="强调标题"/>
    <w:basedOn w:val="830"/>
    <w:next w:val="830"/>
    <w:link w:val="1083"/>
    <w:qFormat/>
    <w:pPr>
      <w:ind w:firstLine="480"/>
      <w:spacing w:line="360" w:lineRule="auto"/>
    </w:pPr>
    <w:rPr>
      <w:rFonts w:ascii="微软雅黑" w:hAnsi="微软雅黑" w:eastAsia="微软雅黑"/>
      <w:b/>
      <w:sz w:val="24"/>
      <w:szCs w:val="21"/>
    </w:rPr>
  </w:style>
  <w:style w:type="character" w:styleId="1085" w:customStyle="1">
    <w:name w:val="日期 字符"/>
    <w:link w:val="863"/>
    <w:qFormat/>
    <w:rPr>
      <w:rFonts w:ascii="宋体" w:hAnsi="宋体" w:eastAsia="楷体_GB2312"/>
      <w:sz w:val="24"/>
    </w:rPr>
  </w:style>
  <w:style w:type="character" w:styleId="1086" w:customStyle="1">
    <w:name w:val="A正文小四 Char"/>
    <w:link w:val="1087"/>
    <w:qFormat/>
    <w:rPr>
      <w:sz w:val="24"/>
      <w:szCs w:val="24"/>
    </w:rPr>
  </w:style>
  <w:style w:type="paragraph" w:styleId="1087" w:customStyle="1">
    <w:name w:val="A正文小四"/>
    <w:basedOn w:val="830"/>
    <w:link w:val="1086"/>
    <w:qFormat/>
    <w:pPr>
      <w:ind w:firstLine="200"/>
      <w:spacing w:line="360" w:lineRule="auto"/>
    </w:pPr>
    <w:rPr>
      <w:sz w:val="24"/>
    </w:rPr>
  </w:style>
  <w:style w:type="character" w:styleId="1088" w:customStyle="1">
    <w:name w:val="纯文本 字符"/>
    <w:link w:val="861"/>
    <w:qFormat/>
    <w:rPr>
      <w:rFonts w:ascii="宋体" w:hAnsi="Courier New" w:eastAsia="楷体_GB2312"/>
      <w:sz w:val="28"/>
    </w:rPr>
  </w:style>
  <w:style w:type="character" w:styleId="1089" w:customStyle="1">
    <w:name w:val="标题 3 Char"/>
    <w:qFormat/>
    <w:rPr>
      <w:b/>
      <w:bCs/>
      <w:sz w:val="32"/>
      <w:szCs w:val="32"/>
    </w:rPr>
  </w:style>
  <w:style w:type="character" w:styleId="1090" w:customStyle="1">
    <w:name w:val="批注主题 字符"/>
    <w:link w:val="887"/>
    <w:qFormat/>
    <w:rPr>
      <w:b/>
      <w:bCs/>
      <w:sz w:val="21"/>
      <w:szCs w:val="24"/>
    </w:rPr>
  </w:style>
  <w:style w:type="character" w:styleId="1091" w:customStyle="1">
    <w:name w:val="脚注文本 字符"/>
    <w:link w:val="876"/>
    <w:uiPriority w:val="99"/>
    <w:qFormat/>
    <w:rPr>
      <w:rFonts w:ascii="Calibri" w:hAnsi="Calibri" w:eastAsia="宋体" w:cs="Times New Roman"/>
      <w:sz w:val="18"/>
      <w:szCs w:val="18"/>
    </w:rPr>
  </w:style>
  <w:style w:type="character" w:styleId="1092" w:customStyle="1">
    <w:name w:val="正文缩进2字符 Char"/>
    <w:link w:val="1093"/>
    <w:qFormat/>
    <w:rPr>
      <w:sz w:val="24"/>
      <w:szCs w:val="24"/>
    </w:rPr>
  </w:style>
  <w:style w:type="paragraph" w:styleId="1093" w:customStyle="1">
    <w:name w:val="正文缩进2字符"/>
    <w:basedOn w:val="830"/>
    <w:link w:val="1092"/>
    <w:qFormat/>
    <w:pPr>
      <w:ind w:firstLine="480"/>
      <w:spacing w:line="360" w:lineRule="auto"/>
    </w:pPr>
    <w:rPr>
      <w:sz w:val="24"/>
    </w:rPr>
  </w:style>
  <w:style w:type="character" w:styleId="1094" w:customStyle="1">
    <w:name w:val="font11"/>
    <w:qFormat/>
    <w:rPr>
      <w:rFonts w:hint="eastAsia" w:ascii="宋体" w:hAnsi="宋体" w:eastAsia="宋体" w:cs="宋体"/>
      <w:color w:val="000000"/>
      <w:sz w:val="21"/>
      <w:szCs w:val="21"/>
      <w:u w:val="none"/>
    </w:rPr>
  </w:style>
  <w:style w:type="character" w:styleId="1095" w:customStyle="1">
    <w:name w:val="正文文本缩进 2 字符"/>
    <w:link w:val="864"/>
    <w:qFormat/>
    <w:rPr>
      <w:rFonts w:ascii="宋体" w:hAnsi="宋体"/>
      <w:sz w:val="24"/>
      <w:szCs w:val="24"/>
    </w:rPr>
  </w:style>
  <w:style w:type="character" w:styleId="1096" w:customStyle="1">
    <w:name w:val="正文文本 字符1"/>
    <w:link w:val="854"/>
    <w:qFormat/>
    <w:rPr>
      <w:rFonts w:ascii="方正大黑简体" w:eastAsia="方正大黑简体"/>
      <w:position w:val="6"/>
      <w:sz w:val="30"/>
    </w:rPr>
  </w:style>
  <w:style w:type="paragraph" w:styleId="1097" w:customStyle="1">
    <w:name w:val="xl36"/>
    <w:basedOn w:val="83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98" w:customStyle="1">
    <w:name w:val="xl52"/>
    <w:basedOn w:val="83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99" w:customStyle="1">
    <w:name w:val="font0"/>
    <w:basedOn w:val="830"/>
    <w:qFormat/>
    <w:pPr>
      <w:jc w:val="left"/>
      <w:spacing w:before="100" w:beforeAutospacing="1" w:after="100" w:afterAutospacing="1"/>
      <w:widowControl/>
    </w:pPr>
    <w:rPr>
      <w:rFonts w:hint="eastAsia" w:ascii="宋体" w:hAnsi="宋体"/>
      <w:sz w:val="24"/>
    </w:rPr>
  </w:style>
  <w:style w:type="paragraph" w:styleId="1100" w:customStyle="1">
    <w:name w:val="xl44"/>
    <w:basedOn w:val="830"/>
    <w:qFormat/>
    <w:pPr>
      <w:jc w:val="left"/>
      <w:spacing w:before="100" w:beforeAutospacing="1" w:after="100" w:afterAutospacing="1"/>
      <w:widowControl/>
    </w:pPr>
    <w:rPr>
      <w:sz w:val="24"/>
    </w:rPr>
  </w:style>
  <w:style w:type="paragraph" w:styleId="1101" w:customStyle="1">
    <w:name w:val="Char"/>
    <w:basedOn w:val="830"/>
    <w:qFormat/>
    <w:pPr>
      <w:ind w:left="495" w:hanging="495"/>
      <w:tabs>
        <w:tab w:val="left" w:pos="495" w:leader="none"/>
      </w:tabs>
    </w:pPr>
    <w:rPr>
      <w:sz w:val="24"/>
    </w:rPr>
  </w:style>
  <w:style w:type="paragraph" w:styleId="1102" w:customStyle="1">
    <w:name w:val="xl55"/>
    <w:basedOn w:val="83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103" w:customStyle="1">
    <w:name w:val="纯文本4"/>
    <w:basedOn w:val="830"/>
    <w:qFormat/>
    <w:rPr>
      <w:rFonts w:ascii="宋体" w:hAnsi="Courier New" w:eastAsia="楷体_GB2312"/>
      <w:sz w:val="28"/>
    </w:rPr>
  </w:style>
  <w:style w:type="paragraph" w:styleId="1104" w:customStyle="1">
    <w:name w:val="正文2"/>
    <w:basedOn w:val="830"/>
    <w:qFormat/>
    <w:pPr>
      <w:ind w:firstLine="200"/>
      <w:jc w:val="left"/>
      <w:spacing w:after="160" w:line="360" w:lineRule="auto"/>
      <w:widowControl/>
    </w:pPr>
  </w:style>
  <w:style w:type="paragraph" w:styleId="1105" w:customStyle="1">
    <w:name w:val="列出段落3"/>
    <w:basedOn w:val="830"/>
    <w:uiPriority w:val="99"/>
    <w:unhideWhenUsed/>
    <w:qFormat/>
    <w:pPr>
      <w:ind w:firstLine="420"/>
    </w:pPr>
  </w:style>
  <w:style w:type="paragraph" w:styleId="1106" w:customStyle="1">
    <w:name w:val="p0"/>
    <w:basedOn w:val="830"/>
    <w:qFormat/>
    <w:pPr>
      <w:jc w:val="left"/>
      <w:spacing w:before="100" w:beforeAutospacing="1" w:after="100" w:afterAutospacing="1"/>
      <w:widowControl/>
    </w:pPr>
    <w:rPr>
      <w:rFonts w:ascii="宋体" w:hAnsi="宋体" w:cs="宋体"/>
      <w:sz w:val="24"/>
    </w:rPr>
  </w:style>
  <w:style w:type="paragraph" w:styleId="1107" w:customStyle="1">
    <w:name w:val="xl35"/>
    <w:basedOn w:val="83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108" w:customStyle="1">
    <w:name w:val="xl39"/>
    <w:basedOn w:val="830"/>
    <w:qFormat/>
    <w:pPr>
      <w:jc w:val="left"/>
      <w:spacing w:before="100" w:beforeAutospacing="1" w:after="100" w:afterAutospacing="1"/>
      <w:widowControl/>
      <w:pBdr>
        <w:bottom w:val="single" w:color="auto" w:sz="4" w:space="0"/>
      </w:pBdr>
    </w:pPr>
    <w:rPr>
      <w:rFonts w:ascii="宋体" w:hAnsi="宋体"/>
      <w:sz w:val="24"/>
    </w:rPr>
  </w:style>
  <w:style w:type="paragraph" w:styleId="1109" w:customStyle="1">
    <w:name w:val="xl42"/>
    <w:basedOn w:val="830"/>
    <w:qFormat/>
    <w:pPr>
      <w:jc w:val="left"/>
      <w:spacing w:before="100" w:beforeAutospacing="1" w:after="100" w:afterAutospacing="1"/>
      <w:widowControl/>
      <w:pBdr>
        <w:top w:val="single" w:color="auto" w:sz="4" w:space="0"/>
      </w:pBdr>
    </w:pPr>
    <w:rPr>
      <w:sz w:val="24"/>
    </w:rPr>
  </w:style>
  <w:style w:type="paragraph" w:styleId="1110" w:customStyle="1">
    <w:name w:val="xl32"/>
    <w:basedOn w:val="83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111" w:customStyle="1">
    <w:name w:val="吉奥表头文字"/>
    <w:basedOn w:val="830"/>
    <w:qFormat/>
    <w:pPr>
      <w:jc w:val="center"/>
      <w:spacing w:line="360" w:lineRule="atLeast"/>
    </w:pPr>
    <w:rPr>
      <w:rFonts w:eastAsia="仿宋_GB2312"/>
      <w:b/>
      <w:sz w:val="28"/>
      <w:szCs w:val="21"/>
    </w:rPr>
  </w:style>
  <w:style w:type="paragraph" w:styleId="1112" w:customStyle="1">
    <w:name w:val="xl38"/>
    <w:basedOn w:val="83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113" w:customStyle="1">
    <w:name w:val="xl29"/>
    <w:basedOn w:val="83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114" w:customStyle="1">
    <w:name w:val="xl25"/>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15" w:customStyle="1">
    <w:name w:val="xl48"/>
    <w:basedOn w:val="83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16" w:customStyle="1">
    <w:name w:val="xl51"/>
    <w:basedOn w:val="83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117" w:customStyle="1">
    <w:name w:val="xl24"/>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18" w:customStyle="1">
    <w:name w:val="标题 81"/>
    <w:basedOn w:val="830"/>
    <w:next w:val="830"/>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119" w:customStyle="1">
    <w:name w:val="xl49"/>
    <w:basedOn w:val="83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120" w:customStyle="1">
    <w:name w:val="样式1"/>
    <w:basedOn w:val="833"/>
    <w:qFormat/>
    <w:pPr>
      <w:numPr>
        <w:ilvl w:val="2"/>
        <w:numId w:val="1"/>
      </w:numPr>
      <w:spacing w:before="0" w:after="0" w:line="720" w:lineRule="auto"/>
    </w:pPr>
    <w:rPr>
      <w:rFonts w:ascii="微软雅黑" w:hAnsi="微软雅黑" w:eastAsia="微软雅黑"/>
      <w:color w:val="000000"/>
      <w:sz w:val="28"/>
      <w:szCs w:val="28"/>
    </w:rPr>
  </w:style>
  <w:style w:type="paragraph" w:styleId="1121" w:customStyle="1">
    <w:name w:val="p15"/>
    <w:basedOn w:val="830"/>
    <w:qFormat/>
    <w:pPr>
      <w:widowControl/>
    </w:pPr>
    <w:rPr>
      <w:rFonts w:ascii="宋体" w:hAnsi="宋体" w:cs="宋体"/>
      <w:sz w:val="28"/>
      <w:szCs w:val="28"/>
    </w:rPr>
  </w:style>
  <w:style w:type="paragraph" w:styleId="1122" w:customStyle="1">
    <w:name w:val="xl41"/>
    <w:basedOn w:val="830"/>
    <w:qFormat/>
    <w:pPr>
      <w:jc w:val="left"/>
      <w:spacing w:before="100" w:beforeAutospacing="1" w:after="100" w:afterAutospacing="1"/>
      <w:widowControl/>
      <w:pBdr>
        <w:top w:val="single" w:color="auto" w:sz="4" w:space="0"/>
        <w:bottom w:val="single" w:color="auto" w:sz="4" w:space="0"/>
      </w:pBdr>
    </w:pPr>
    <w:rPr>
      <w:sz w:val="24"/>
    </w:rPr>
  </w:style>
  <w:style w:type="paragraph" w:styleId="1123" w:customStyle="1">
    <w:name w:val="列出段落1"/>
    <w:basedOn w:val="830"/>
    <w:link w:val="1124"/>
    <w:qFormat/>
    <w:pPr>
      <w:ind w:firstLine="420"/>
      <w:spacing w:line="360" w:lineRule="auto"/>
    </w:pPr>
    <w:rPr>
      <w:sz w:val="24"/>
      <w:szCs w:val="22"/>
    </w:rPr>
  </w:style>
  <w:style w:type="character" w:styleId="1124" w:customStyle="1">
    <w:name w:val="列出段落字符"/>
    <w:link w:val="1123"/>
    <w:qFormat/>
    <w:rPr>
      <w:sz w:val="24"/>
      <w:szCs w:val="22"/>
    </w:rPr>
  </w:style>
  <w:style w:type="paragraph" w:styleId="1125" w:customStyle="1">
    <w:name w:val="font7"/>
    <w:basedOn w:val="830"/>
    <w:qFormat/>
    <w:pPr>
      <w:jc w:val="left"/>
      <w:spacing w:before="100" w:beforeAutospacing="1" w:after="100" w:afterAutospacing="1"/>
      <w:widowControl/>
    </w:pPr>
    <w:rPr>
      <w:sz w:val="24"/>
    </w:rPr>
  </w:style>
  <w:style w:type="paragraph" w:styleId="1126" w:customStyle="1">
    <w:name w:val="xl53"/>
    <w:basedOn w:val="83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127" w:customStyle="1">
    <w:name w:val="Default"/>
    <w:qFormat/>
    <w:pPr>
      <w:widowControl w:val="off"/>
    </w:pPr>
    <w:rPr>
      <w:rFonts w:ascii="Arial" w:hAnsi="Arial" w:cs="Arial"/>
      <w:color w:val="000000"/>
      <w:sz w:val="24"/>
      <w:szCs w:val="24"/>
    </w:rPr>
  </w:style>
  <w:style w:type="paragraph" w:styleId="1128" w:customStyle="1">
    <w:name w:val="xl43"/>
    <w:basedOn w:val="830"/>
    <w:qFormat/>
    <w:pPr>
      <w:jc w:val="center"/>
      <w:spacing w:before="100" w:beforeAutospacing="1" w:after="100" w:afterAutospacing="1"/>
      <w:widowControl/>
    </w:pPr>
    <w:rPr>
      <w:rFonts w:ascii="宋体" w:hAnsi="宋体"/>
      <w:b/>
      <w:bCs/>
      <w:sz w:val="32"/>
      <w:szCs w:val="32"/>
    </w:rPr>
  </w:style>
  <w:style w:type="paragraph" w:styleId="1129" w:customStyle="1">
    <w:name w:val="a"/>
    <w:basedOn w:val="830"/>
    <w:qFormat/>
    <w:pPr>
      <w:jc w:val="left"/>
      <w:spacing w:before="100" w:beforeAutospacing="1" w:after="100" w:afterAutospacing="1"/>
      <w:widowControl/>
    </w:pPr>
    <w:rPr>
      <w:rFonts w:ascii="宋体" w:hAnsi="宋体" w:cs="宋体"/>
      <w:sz w:val="24"/>
    </w:rPr>
  </w:style>
  <w:style w:type="paragraph" w:styleId="1130" w:customStyle="1">
    <w:name w:val="_Style 12"/>
    <w:basedOn w:val="850"/>
    <w:qFormat/>
    <w:pPr>
      <w:jc w:val="left"/>
      <w:spacing w:line="360" w:lineRule="auto"/>
      <w:widowControl/>
    </w:pPr>
    <w:rPr>
      <w:sz w:val="24"/>
    </w:rPr>
  </w:style>
  <w:style w:type="paragraph" w:styleId="1131" w:customStyle="1">
    <w:name w:val="xl45"/>
    <w:basedOn w:val="830"/>
    <w:qFormat/>
    <w:pPr>
      <w:jc w:val="left"/>
      <w:spacing w:before="100" w:beforeAutospacing="1" w:after="100" w:afterAutospacing="1"/>
      <w:widowControl/>
    </w:pPr>
    <w:rPr>
      <w:rFonts w:hint="eastAsia" w:ascii="仿宋_GB2312" w:hAnsi="宋体" w:eastAsia="仿宋_GB2312"/>
      <w:sz w:val="24"/>
    </w:rPr>
  </w:style>
  <w:style w:type="paragraph" w:styleId="1132" w:customStyle="1">
    <w:name w:val="Sub Item List"/>
    <w:basedOn w:val="830"/>
    <w:qFormat/>
    <w:pPr>
      <w:numPr>
        <w:numId w:val="3"/>
      </w:numPr>
      <w:jc w:val="left"/>
      <w:spacing w:before="80" w:after="80" w:line="240" w:lineRule="atLeast"/>
      <w:widowControl/>
    </w:pPr>
    <w:rPr>
      <w:rFonts w:cs="Arial"/>
      <w:szCs w:val="21"/>
    </w:rPr>
  </w:style>
  <w:style w:type="paragraph" w:styleId="1133" w:customStyle="1">
    <w:name w:val="font5"/>
    <w:basedOn w:val="830"/>
    <w:qFormat/>
    <w:pPr>
      <w:jc w:val="left"/>
      <w:spacing w:before="100" w:beforeAutospacing="1" w:after="100" w:afterAutospacing="1"/>
      <w:widowControl/>
    </w:pPr>
    <w:rPr>
      <w:rFonts w:hint="eastAsia" w:ascii="宋体" w:hAnsi="宋体"/>
      <w:sz w:val="24"/>
    </w:rPr>
  </w:style>
  <w:style w:type="paragraph" w:styleId="1134" w:customStyle="1">
    <w:name w:val="列出段落2"/>
    <w:basedOn w:val="830"/>
    <w:uiPriority w:val="34"/>
    <w:qFormat/>
    <w:pPr>
      <w:ind w:firstLine="420"/>
    </w:pPr>
  </w:style>
  <w:style w:type="paragraph" w:styleId="1135" w:customStyle="1">
    <w:name w:val="font6"/>
    <w:basedOn w:val="830"/>
    <w:qFormat/>
    <w:pPr>
      <w:jc w:val="left"/>
      <w:spacing w:before="100" w:beforeAutospacing="1" w:after="100" w:afterAutospacing="1"/>
      <w:widowControl/>
    </w:pPr>
    <w:rPr>
      <w:rFonts w:hint="eastAsia" w:ascii="宋体" w:hAnsi="宋体"/>
      <w:sz w:val="18"/>
      <w:szCs w:val="18"/>
    </w:rPr>
  </w:style>
  <w:style w:type="paragraph" w:styleId="1136" w:customStyle="1">
    <w:name w:val="Char Char Char"/>
    <w:basedOn w:val="830"/>
    <w:qFormat/>
    <w:pPr>
      <w:ind w:left="495" w:hanging="495"/>
      <w:tabs>
        <w:tab w:val="left" w:pos="495" w:leader="none"/>
        <w:tab w:val="left" w:pos="1545" w:leader="none"/>
      </w:tabs>
    </w:pPr>
    <w:rPr>
      <w:rFonts w:ascii="宋体" w:hAnsi="宋体"/>
    </w:rPr>
  </w:style>
  <w:style w:type="paragraph" w:styleId="1137" w:customStyle="1">
    <w:name w:val="xl40"/>
    <w:basedOn w:val="830"/>
    <w:qFormat/>
    <w:pPr>
      <w:jc w:val="left"/>
      <w:spacing w:before="100" w:beforeAutospacing="1" w:after="100" w:afterAutospacing="1"/>
      <w:widowControl/>
      <w:pBdr>
        <w:bottom w:val="single" w:color="auto" w:sz="4" w:space="0"/>
      </w:pBdr>
    </w:pPr>
    <w:rPr>
      <w:sz w:val="24"/>
    </w:rPr>
  </w:style>
  <w:style w:type="paragraph" w:styleId="1138" w:customStyle="1">
    <w:name w:val="Char Char1"/>
    <w:basedOn w:val="830"/>
    <w:qFormat/>
    <w:pPr>
      <w:jc w:val="left"/>
      <w:spacing w:after="160" w:line="240" w:lineRule="exact"/>
      <w:widowControl/>
    </w:pPr>
    <w:rPr>
      <w:rFonts w:ascii="Verdana" w:hAnsi="Verdana"/>
      <w:sz w:val="20"/>
      <w:lang w:eastAsia="en-US"/>
    </w:rPr>
  </w:style>
  <w:style w:type="paragraph" w:styleId="1139" w:customStyle="1">
    <w:name w:val="xl47"/>
    <w:basedOn w:val="830"/>
    <w:qFormat/>
    <w:pPr>
      <w:jc w:val="left"/>
      <w:spacing w:before="100" w:beforeAutospacing="1" w:after="100" w:afterAutospacing="1"/>
      <w:widowControl/>
    </w:pPr>
    <w:rPr>
      <w:rFonts w:hint="eastAsia" w:ascii="仿宋_GB2312" w:hAnsi="宋体" w:eastAsia="仿宋_GB2312"/>
      <w:sz w:val="22"/>
      <w:szCs w:val="22"/>
    </w:rPr>
  </w:style>
  <w:style w:type="paragraph" w:styleId="1140" w:customStyle="1">
    <w:name w:val="xl31"/>
    <w:basedOn w:val="830"/>
    <w:qFormat/>
    <w:pPr>
      <w:jc w:val="left"/>
      <w:spacing w:before="100" w:beforeAutospacing="1" w:after="100" w:afterAutospacing="1"/>
      <w:widowControl/>
      <w:pBdr>
        <w:bottom w:val="single" w:color="auto" w:sz="4" w:space="0"/>
      </w:pBdr>
    </w:pPr>
    <w:rPr>
      <w:rFonts w:ascii="宋体" w:hAnsi="宋体"/>
      <w:sz w:val="24"/>
    </w:rPr>
  </w:style>
  <w:style w:type="paragraph" w:styleId="1141" w:customStyle="1">
    <w:name w:val="xl34"/>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142" w:customStyle="1">
    <w:name w:val="xl27"/>
    <w:basedOn w:val="83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143">
    <w:name w:val="No Spacing"/>
    <w:link w:val="1144"/>
    <w:uiPriority w:val="1"/>
    <w:qFormat/>
    <w:pPr>
      <w:ind w:firstLine="480"/>
      <w:jc w:val="both"/>
      <w:widowControl w:val="off"/>
    </w:pPr>
    <w:rPr>
      <w:rFonts w:ascii="宋体" w:hAnsi="宋体"/>
      <w:sz w:val="24"/>
      <w:szCs w:val="24"/>
    </w:rPr>
  </w:style>
  <w:style w:type="character" w:styleId="1144" w:customStyle="1">
    <w:name w:val="无间隔 字符"/>
    <w:link w:val="1143"/>
    <w:uiPriority w:val="1"/>
    <w:qFormat/>
    <w:rPr>
      <w:rFonts w:ascii="宋体" w:hAnsi="宋体"/>
      <w:sz w:val="24"/>
      <w:szCs w:val="24"/>
    </w:rPr>
  </w:style>
  <w:style w:type="paragraph" w:styleId="1145" w:customStyle="1">
    <w:name w:val="标题 91"/>
    <w:basedOn w:val="830"/>
    <w:next w:val="830"/>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146" w:customStyle="1">
    <w:name w:val="正文1"/>
    <w:basedOn w:val="830"/>
    <w:link w:val="1147"/>
    <w:qFormat/>
    <w:pPr>
      <w:ind w:firstLine="420"/>
      <w:spacing w:line="360" w:lineRule="auto"/>
      <w:tabs>
        <w:tab w:val="left" w:pos="420" w:leader="none"/>
      </w:tabs>
    </w:pPr>
    <w:rPr>
      <w:rFonts w:ascii="宋体" w:hAnsi="宋体"/>
    </w:rPr>
  </w:style>
  <w:style w:type="character" w:styleId="1147" w:customStyle="1">
    <w:name w:val="正文1 Char"/>
    <w:link w:val="1146"/>
    <w:qFormat/>
    <w:rPr>
      <w:rFonts w:ascii="宋体" w:hAnsi="宋体"/>
    </w:rPr>
  </w:style>
  <w:style w:type="paragraph" w:styleId="1148" w:customStyle="1">
    <w:name w:val="xl50"/>
    <w:basedOn w:val="83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149" w:customStyle="1">
    <w:name w:val="xl37"/>
    <w:basedOn w:val="83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150" w:customStyle="1">
    <w:name w:val="xl33"/>
    <w:basedOn w:val="830"/>
    <w:qFormat/>
    <w:pPr>
      <w:jc w:val="center"/>
      <w:spacing w:before="100" w:beforeAutospacing="1" w:after="100" w:afterAutospacing="1"/>
      <w:widowControl/>
    </w:pPr>
    <w:rPr>
      <w:sz w:val="24"/>
    </w:rPr>
  </w:style>
  <w:style w:type="paragraph" w:styleId="1151" w:customStyle="1">
    <w:name w:val="font8"/>
    <w:basedOn w:val="83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152" w:customStyle="1">
    <w:name w:val="xl46"/>
    <w:basedOn w:val="830"/>
    <w:qFormat/>
    <w:pPr>
      <w:jc w:val="left"/>
      <w:spacing w:before="100" w:beforeAutospacing="1" w:after="100" w:afterAutospacing="1"/>
      <w:widowControl/>
    </w:pPr>
    <w:rPr>
      <w:rFonts w:hint="eastAsia" w:ascii="仿宋_GB2312" w:hAnsi="宋体" w:eastAsia="仿宋_GB2312"/>
      <w:sz w:val="24"/>
    </w:rPr>
  </w:style>
  <w:style w:type="paragraph" w:styleId="1153" w:customStyle="1">
    <w:name w:val="xl54"/>
    <w:basedOn w:val="830"/>
    <w:qFormat/>
    <w:pPr>
      <w:jc w:val="center"/>
      <w:spacing w:before="100" w:beforeAutospacing="1" w:after="100" w:afterAutospacing="1"/>
      <w:widowControl/>
    </w:pPr>
    <w:rPr>
      <w:rFonts w:hint="eastAsia" w:ascii="隶书" w:hAnsi="宋体" w:eastAsia="隶书"/>
      <w:sz w:val="48"/>
      <w:szCs w:val="48"/>
    </w:rPr>
  </w:style>
  <w:style w:type="paragraph" w:styleId="1154" w:customStyle="1">
    <w:name w:val="xl28"/>
    <w:basedOn w:val="830"/>
    <w:qFormat/>
    <w:pPr>
      <w:jc w:val="left"/>
      <w:spacing w:before="100" w:beforeAutospacing="1" w:after="100" w:afterAutospacing="1"/>
      <w:widowControl/>
    </w:pPr>
    <w:rPr>
      <w:sz w:val="24"/>
    </w:rPr>
  </w:style>
  <w:style w:type="paragraph" w:styleId="1155" w:customStyle="1">
    <w:name w:val="xl30"/>
    <w:basedOn w:val="83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56" w:customStyle="1">
    <w:name w:val="xl26"/>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157" w:customStyle="1">
    <w:name w:val="TOC 标题1"/>
    <w:basedOn w:val="831"/>
    <w:next w:val="830"/>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158" w:customStyle="1">
    <w:name w:val="日期 字符1"/>
    <w:uiPriority w:val="99"/>
    <w:qFormat/>
    <w:rPr>
      <w:rFonts w:ascii="宋体" w:hAnsi="宋体" w:eastAsia="楷体_GB2312"/>
      <w:sz w:val="24"/>
    </w:rPr>
  </w:style>
  <w:style w:type="paragraph" w:styleId="1159" w:customStyle="1">
    <w:name w:val="目录 31"/>
    <w:basedOn w:val="830"/>
    <w:next w:val="830"/>
    <w:uiPriority w:val="39"/>
    <w:unhideWhenUsed/>
    <w:qFormat/>
    <w:pPr>
      <w:ind w:left="560"/>
      <w:jc w:val="left"/>
    </w:pPr>
    <w:rPr>
      <w:rFonts w:ascii="Calibri" w:hAnsi="Calibri" w:eastAsia="仿宋" w:cs="Calibri"/>
      <w:i/>
      <w:iCs/>
      <w:sz w:val="20"/>
    </w:rPr>
  </w:style>
  <w:style w:type="character" w:styleId="1160" w:customStyle="1">
    <w:name w:val="正文缩进 字符1"/>
    <w:qFormat/>
    <w:rPr>
      <w:rFonts w:eastAsia="楷体_GB2312"/>
      <w:sz w:val="24"/>
      <w:lang w:val="en-US" w:eastAsia="zh-CN" w:bidi="ar-SA"/>
    </w:rPr>
  </w:style>
  <w:style w:type="character" w:styleId="1161" w:customStyle="1">
    <w:name w:val="ca-11"/>
    <w:qFormat/>
    <w:rPr>
      <w:rFonts w:hint="eastAsia" w:ascii="宋体" w:hAnsi="宋体" w:eastAsia="宋体"/>
      <w:sz w:val="24"/>
      <w:szCs w:val="24"/>
    </w:rPr>
  </w:style>
  <w:style w:type="character" w:styleId="1162" w:customStyle="1">
    <w:name w:val="Char Char Char Char Char Char Char Char Char"/>
    <w:link w:val="1163"/>
    <w:qFormat/>
    <w:rPr>
      <w:rFonts w:ascii="Tahoma" w:hAnsi="Tahoma"/>
      <w:sz w:val="24"/>
    </w:rPr>
  </w:style>
  <w:style w:type="paragraph" w:styleId="1163" w:customStyle="1">
    <w:name w:val="Char Char Char Char Char Char Char"/>
    <w:basedOn w:val="830"/>
    <w:link w:val="1162"/>
    <w:qFormat/>
    <w:pPr>
      <w:ind w:firstLine="480"/>
      <w:spacing w:line="360" w:lineRule="auto"/>
    </w:pPr>
    <w:rPr>
      <w:rFonts w:ascii="Tahoma" w:hAnsi="Tahoma"/>
      <w:sz w:val="24"/>
    </w:rPr>
  </w:style>
  <w:style w:type="character" w:styleId="1164" w:customStyle="1">
    <w:name w:val="标题 1 字符1"/>
    <w:uiPriority w:val="9"/>
    <w:qFormat/>
    <w:rPr>
      <w:b/>
      <w:bCs/>
      <w:sz w:val="44"/>
      <w:szCs w:val="44"/>
    </w:rPr>
  </w:style>
  <w:style w:type="character" w:styleId="1165" w:customStyle="1">
    <w:name w:val="标题 2 字符1"/>
    <w:uiPriority w:val="9"/>
    <w:qFormat/>
    <w:rPr>
      <w:rFonts w:ascii="Arial" w:hAnsi="Arial" w:eastAsia="黑体"/>
      <w:b/>
      <w:bCs/>
      <w:sz w:val="32"/>
      <w:szCs w:val="32"/>
    </w:rPr>
  </w:style>
  <w:style w:type="character" w:styleId="1166" w:customStyle="1">
    <w:name w:val="标题 3 字符2"/>
    <w:uiPriority w:val="9"/>
    <w:qFormat/>
    <w:rPr>
      <w:rFonts w:ascii="宋体" w:hAnsi="宋体" w:cs="宋体"/>
      <w:b/>
      <w:bCs/>
      <w:sz w:val="32"/>
      <w:szCs w:val="32"/>
    </w:rPr>
  </w:style>
  <w:style w:type="character" w:styleId="1167" w:customStyle="1">
    <w:name w:val="标题 4 字符2"/>
    <w:uiPriority w:val="9"/>
    <w:qFormat/>
    <w:rPr>
      <w:rFonts w:ascii="宋体" w:hAnsi="宋体" w:eastAsia="宋体"/>
      <w:b/>
      <w:bCs/>
      <w:sz w:val="24"/>
      <w:szCs w:val="24"/>
      <w:u w:val="single"/>
      <w:lang w:bidi="ar-SA"/>
    </w:rPr>
  </w:style>
  <w:style w:type="character" w:styleId="1168" w:customStyle="1">
    <w:name w:val="标题 5 字符2"/>
    <w:uiPriority w:val="9"/>
    <w:qFormat/>
    <w:rPr>
      <w:bCs/>
      <w:i/>
      <w:sz w:val="28"/>
      <w:szCs w:val="28"/>
    </w:rPr>
  </w:style>
  <w:style w:type="character" w:styleId="1169" w:customStyle="1">
    <w:name w:val="标题 6 字符2"/>
    <w:uiPriority w:val="9"/>
    <w:qFormat/>
    <w:rPr>
      <w:rFonts w:ascii="Arial" w:hAnsi="Arial" w:eastAsia="黑体"/>
      <w:b/>
      <w:bCs/>
      <w:sz w:val="24"/>
      <w:szCs w:val="24"/>
    </w:rPr>
  </w:style>
  <w:style w:type="character" w:styleId="1170" w:customStyle="1">
    <w:name w:val="标题 7 字符1"/>
    <w:qFormat/>
    <w:rPr>
      <w:b/>
      <w:bCs/>
      <w:sz w:val="24"/>
      <w:szCs w:val="24"/>
    </w:rPr>
  </w:style>
  <w:style w:type="character" w:styleId="1171" w:customStyle="1">
    <w:name w:val="标题 8 字符1"/>
    <w:qFormat/>
    <w:rPr>
      <w:rFonts w:ascii="Arial" w:hAnsi="Arial" w:eastAsia="黑体"/>
      <w:sz w:val="24"/>
      <w:szCs w:val="24"/>
    </w:rPr>
  </w:style>
  <w:style w:type="character" w:styleId="1172" w:customStyle="1">
    <w:name w:val="标题 9 字符1"/>
    <w:qFormat/>
    <w:rPr>
      <w:rFonts w:ascii="Arial" w:hAnsi="Arial" w:eastAsia="黑体"/>
      <w:sz w:val="21"/>
      <w:szCs w:val="21"/>
    </w:rPr>
  </w:style>
  <w:style w:type="character" w:styleId="1173" w:customStyle="1">
    <w:name w:val="z-窗体顶端 Char Char"/>
    <w:qFormat/>
    <w:rPr>
      <w:rFonts w:ascii="Arial" w:hAnsi="Arial" w:cs="Arial"/>
      <w:vanish/>
      <w:sz w:val="16"/>
      <w:szCs w:val="16"/>
    </w:rPr>
  </w:style>
  <w:style w:type="character" w:styleId="1174" w:customStyle="1">
    <w:name w:val="z-窗体底端 字符"/>
    <w:link w:val="1175"/>
    <w:qFormat/>
    <w:rPr>
      <w:rFonts w:ascii="Arial" w:hAnsi="Arial" w:cs="Arial"/>
      <w:vanish/>
      <w:sz w:val="16"/>
      <w:szCs w:val="16"/>
    </w:rPr>
  </w:style>
  <w:style w:type="paragraph" w:styleId="1175" w:customStyle="1">
    <w:name w:val="z-窗体底端1"/>
    <w:basedOn w:val="830"/>
    <w:next w:val="830"/>
    <w:link w:val="1174"/>
    <w:qFormat/>
    <w:pPr>
      <w:jc w:val="center"/>
      <w:widowControl/>
      <w:pBdr>
        <w:top w:val="single" w:color="auto" w:sz="6" w:space="1"/>
      </w:pBdr>
    </w:pPr>
    <w:rPr>
      <w:rFonts w:cs="Arial"/>
      <w:vanish/>
      <w:sz w:val="16"/>
      <w:szCs w:val="16"/>
    </w:rPr>
  </w:style>
  <w:style w:type="character" w:styleId="1176" w:customStyle="1">
    <w:name w:val="z-窗体底端 字符1"/>
    <w:uiPriority w:val="99"/>
    <w:semiHidden/>
    <w:qFormat/>
    <w:rPr>
      <w:rFonts w:ascii="Arial" w:hAnsi="Arial" w:cs="Arial"/>
      <w:vanish/>
      <w:sz w:val="16"/>
      <w:szCs w:val="16"/>
    </w:rPr>
  </w:style>
  <w:style w:type="character" w:styleId="1177" w:customStyle="1">
    <w:name w:val="页眉 Char Char"/>
    <w:qFormat/>
    <w:rPr>
      <w:rFonts w:eastAsia="楷体_GB2312"/>
      <w:sz w:val="18"/>
    </w:rPr>
  </w:style>
  <w:style w:type="character" w:styleId="1178" w:customStyle="1">
    <w:name w:val="Char Char21"/>
    <w:qFormat/>
    <w:rPr>
      <w:rFonts w:ascii="宋体" w:hAnsi="宋体" w:eastAsia="宋体"/>
      <w:b/>
      <w:bCs/>
      <w:sz w:val="24"/>
      <w:szCs w:val="24"/>
      <w:u w:val="single"/>
      <w:lang w:bidi="ar-SA"/>
    </w:rPr>
  </w:style>
  <w:style w:type="character" w:styleId="1179" w:customStyle="1">
    <w:name w:val="Char Char14"/>
    <w:qFormat/>
    <w:rPr>
      <w:rFonts w:ascii="楷体_GB2312" w:eastAsia="楷体_GB2312"/>
      <w:sz w:val="18"/>
      <w:lang w:bidi="ar-SA"/>
    </w:rPr>
  </w:style>
  <w:style w:type="character" w:styleId="1180" w:customStyle="1">
    <w:name w:val="Char Char6"/>
    <w:qFormat/>
    <w:rPr>
      <w:rFonts w:ascii="Arial" w:hAnsi="Arial" w:eastAsia="宋体" w:cs="Arial"/>
      <w:vanish/>
      <w:sz w:val="16"/>
      <w:szCs w:val="16"/>
      <w:lang w:val="en-US" w:eastAsia="zh-CN" w:bidi="ar-SA"/>
    </w:rPr>
  </w:style>
  <w:style w:type="character" w:styleId="1181" w:customStyle="1">
    <w:name w:val="标题 4 字符1"/>
    <w:qFormat/>
    <w:rPr>
      <w:rFonts w:ascii="宋体" w:hAnsi="宋体" w:eastAsia="宋体" w:cs="宋体"/>
      <w:b/>
      <w:bCs/>
      <w:sz w:val="24"/>
      <w:szCs w:val="24"/>
      <w:u w:val="single"/>
      <w:lang w:bidi="ar-SA"/>
    </w:rPr>
  </w:style>
  <w:style w:type="character" w:styleId="1182" w:customStyle="1">
    <w:name w:val="HTML 预设格式 字符1"/>
    <w:qFormat/>
    <w:rPr>
      <w:rFonts w:ascii="宋体" w:hAnsi="宋体"/>
      <w:sz w:val="24"/>
      <w:szCs w:val="24"/>
      <w:lang w:bidi="ar-SA"/>
    </w:rPr>
  </w:style>
  <w:style w:type="character" w:styleId="1183" w:customStyle="1">
    <w:name w:val="正文（缩进） Char"/>
    <w:link w:val="1184"/>
    <w:qFormat/>
    <w:rPr>
      <w:sz w:val="24"/>
      <w:szCs w:val="24"/>
    </w:rPr>
  </w:style>
  <w:style w:type="paragraph" w:styleId="1184" w:customStyle="1">
    <w:name w:val="正文（缩进）"/>
    <w:basedOn w:val="830"/>
    <w:link w:val="1183"/>
    <w:qFormat/>
    <w:pPr>
      <w:ind w:firstLine="480"/>
      <w:spacing w:line="360" w:lineRule="auto"/>
    </w:pPr>
    <w:rPr>
      <w:sz w:val="24"/>
    </w:rPr>
  </w:style>
  <w:style w:type="character" w:styleId="1185" w:customStyle="1">
    <w:name w:val="Char Char9"/>
    <w:qFormat/>
    <w:rPr>
      <w:rFonts w:ascii="方正仿宋简体" w:hAnsi="创艺简仿宋" w:eastAsia="方正仿宋简体"/>
      <w:sz w:val="24"/>
      <w:lang w:bidi="ar-SA"/>
    </w:rPr>
  </w:style>
  <w:style w:type="character" w:styleId="1186" w:customStyle="1">
    <w:name w:val="font21"/>
    <w:qFormat/>
    <w:rPr>
      <w:rFonts w:hint="eastAsia" w:ascii="宋体" w:hAnsi="宋体" w:eastAsia="宋体"/>
      <w:color w:val="000000"/>
      <w:sz w:val="24"/>
      <w:szCs w:val="24"/>
      <w:u w:val="none"/>
    </w:rPr>
  </w:style>
  <w:style w:type="character" w:styleId="1187" w:customStyle="1">
    <w:name w:val="Char Char3"/>
    <w:qFormat/>
    <w:rPr>
      <w:rFonts w:ascii="宋体" w:hAnsi="宋体" w:eastAsia="宋体"/>
      <w:sz w:val="24"/>
      <w:szCs w:val="24"/>
      <w:lang w:bidi="ar-SA"/>
    </w:rPr>
  </w:style>
  <w:style w:type="character" w:styleId="1188" w:customStyle="1">
    <w:name w:val="正文文本 2 字符"/>
    <w:link w:val="882"/>
    <w:qFormat/>
    <w:rPr>
      <w:sz w:val="21"/>
      <w:szCs w:val="24"/>
    </w:rPr>
  </w:style>
  <w:style w:type="character" w:styleId="1189" w:customStyle="1">
    <w:name w:val="正文文本 2 字符1"/>
    <w:qFormat/>
    <w:rPr>
      <w:sz w:val="21"/>
      <w:szCs w:val="24"/>
    </w:rPr>
  </w:style>
  <w:style w:type="character" w:styleId="1190" w:customStyle="1">
    <w:name w:val="正文文本缩进 2 Char Char"/>
    <w:qFormat/>
    <w:rPr>
      <w:rFonts w:ascii="宋体" w:hAnsi="宋体"/>
      <w:sz w:val="24"/>
      <w:szCs w:val="24"/>
    </w:rPr>
  </w:style>
  <w:style w:type="character" w:styleId="1191" w:customStyle="1">
    <w:name w:val="Char Char22"/>
    <w:qFormat/>
    <w:rPr>
      <w:rFonts w:ascii="宋体" w:hAnsi="宋体" w:eastAsia="宋体" w:cs="宋体"/>
      <w:b/>
      <w:bCs/>
      <w:sz w:val="32"/>
      <w:szCs w:val="32"/>
      <w:lang w:val="en-US" w:eastAsia="zh-CN" w:bidi="ar-SA"/>
    </w:rPr>
  </w:style>
  <w:style w:type="character" w:styleId="1192" w:customStyle="1">
    <w:name w:val="Char Char5"/>
    <w:qFormat/>
    <w:rPr>
      <w:sz w:val="18"/>
      <w:szCs w:val="18"/>
      <w:lang w:bidi="ar-SA"/>
    </w:rPr>
  </w:style>
  <w:style w:type="character" w:styleId="1193" w:customStyle="1">
    <w:name w:val="正文文本缩进 3 Char Char"/>
    <w:qFormat/>
    <w:rPr>
      <w:rFonts w:ascii="宋体" w:hAnsi="宋体"/>
      <w:sz w:val="24"/>
      <w:szCs w:val="24"/>
    </w:rPr>
  </w:style>
  <w:style w:type="character" w:styleId="1194" w:customStyle="1">
    <w:name w:val="HTML 预设格式 字符"/>
    <w:link w:val="883"/>
    <w:uiPriority w:val="99"/>
    <w:qFormat/>
    <w:rPr>
      <w:rFonts w:ascii="宋体" w:hAnsi="宋体" w:cs="宋体"/>
      <w:sz w:val="24"/>
      <w:szCs w:val="24"/>
    </w:rPr>
  </w:style>
  <w:style w:type="character" w:styleId="1195" w:customStyle="1">
    <w:name w:val="HTML 预设格式 字符2"/>
    <w:qFormat/>
    <w:rPr>
      <w:rFonts w:ascii="Courier New" w:hAnsi="Courier New" w:cs="Courier New"/>
    </w:rPr>
  </w:style>
  <w:style w:type="character" w:styleId="1196" w:customStyle="1">
    <w:name w:val="页脚 Char Char"/>
    <w:qFormat/>
    <w:rPr>
      <w:sz w:val="18"/>
      <w:szCs w:val="18"/>
    </w:rPr>
  </w:style>
  <w:style w:type="character" w:styleId="1197" w:customStyle="1">
    <w:name w:val="正文文本 字符"/>
    <w:qFormat/>
    <w:rPr>
      <w:rFonts w:ascii="方正大黑简体" w:eastAsia="方正大黑简体"/>
      <w:position w:val="6"/>
      <w:sz w:val="30"/>
    </w:rPr>
  </w:style>
  <w:style w:type="character" w:styleId="1198" w:customStyle="1">
    <w:name w:val="Char Char8"/>
    <w:qFormat/>
    <w:rPr>
      <w:rFonts w:ascii="方正大黑简体" w:eastAsia="方正大黑简体"/>
      <w:position w:val="6"/>
      <w:sz w:val="21"/>
      <w:szCs w:val="24"/>
      <w:lang w:bidi="ar-SA"/>
    </w:rPr>
  </w:style>
  <w:style w:type="character" w:styleId="1199" w:customStyle="1">
    <w:name w:val="Char Char2"/>
    <w:qFormat/>
    <w:rPr>
      <w:sz w:val="21"/>
      <w:szCs w:val="24"/>
    </w:rPr>
  </w:style>
  <w:style w:type="character" w:styleId="1200" w:customStyle="1">
    <w:name w:val="标题 6 字符1"/>
    <w:qFormat/>
    <w:rPr>
      <w:rFonts w:ascii="Arial" w:hAnsi="Arial" w:eastAsia="黑体"/>
      <w:b/>
      <w:bCs/>
      <w:sz w:val="24"/>
      <w:szCs w:val="24"/>
      <w:lang w:bidi="ar-SA"/>
    </w:rPr>
  </w:style>
  <w:style w:type="character" w:styleId="1201" w:customStyle="1">
    <w:name w:val="HTML 预设格式 Char Char"/>
    <w:qFormat/>
    <w:rPr>
      <w:rFonts w:ascii="宋体" w:hAnsi="宋体" w:cs="宋体"/>
      <w:sz w:val="24"/>
      <w:szCs w:val="24"/>
    </w:rPr>
  </w:style>
  <w:style w:type="character" w:styleId="1202" w:customStyle="1">
    <w:name w:val="Char Char12"/>
    <w:qFormat/>
    <w:rPr>
      <w:sz w:val="21"/>
      <w:szCs w:val="24"/>
      <w:lang w:bidi="ar-SA"/>
    </w:rPr>
  </w:style>
  <w:style w:type="character" w:styleId="1203" w:customStyle="1">
    <w:name w:val="Char Char18"/>
    <w:qFormat/>
    <w:rPr>
      <w:rFonts w:eastAsia="宋体"/>
      <w:b/>
      <w:bCs/>
      <w:sz w:val="24"/>
      <w:szCs w:val="24"/>
      <w:lang w:bidi="ar-SA"/>
    </w:rPr>
  </w:style>
  <w:style w:type="character" w:styleId="1204" w:customStyle="1">
    <w:name w:val="Char Char16"/>
    <w:qFormat/>
    <w:rPr>
      <w:rFonts w:ascii="Arial" w:hAnsi="Arial" w:eastAsia="黑体"/>
      <w:sz w:val="21"/>
      <w:szCs w:val="21"/>
      <w:lang w:bidi="ar-SA"/>
    </w:rPr>
  </w:style>
  <w:style w:type="character" w:styleId="1205" w:customStyle="1">
    <w:name w:val="页脚 字符1"/>
    <w:uiPriority w:val="99"/>
    <w:qFormat/>
    <w:rPr>
      <w:sz w:val="18"/>
      <w:szCs w:val="18"/>
    </w:rPr>
  </w:style>
  <w:style w:type="character" w:styleId="1206" w:customStyle="1">
    <w:name w:val="Char Char15"/>
    <w:qFormat/>
    <w:rPr>
      <w:rFonts w:ascii="宋体" w:hAnsi="宋体" w:eastAsia="宋体"/>
      <w:sz w:val="24"/>
      <w:szCs w:val="24"/>
      <w:lang w:bidi="ar-SA"/>
    </w:rPr>
  </w:style>
  <w:style w:type="character" w:styleId="1207" w:customStyle="1">
    <w:name w:val="标题 3 字符1"/>
    <w:qFormat/>
    <w:rPr>
      <w:rFonts w:ascii="宋体" w:hAnsi="宋体" w:eastAsia="宋体" w:cs="宋体"/>
      <w:b/>
      <w:bCs/>
      <w:sz w:val="32"/>
      <w:szCs w:val="32"/>
      <w:lang w:bidi="ar-SA"/>
    </w:rPr>
  </w:style>
  <w:style w:type="character" w:styleId="1208" w:customStyle="1">
    <w:name w:val="3.0正文样式 Char"/>
    <w:link w:val="1209"/>
    <w:qFormat/>
    <w:rPr>
      <w:sz w:val="21"/>
      <w:szCs w:val="21"/>
      <w:lang w:val="zh-CN"/>
    </w:rPr>
  </w:style>
  <w:style w:type="paragraph" w:styleId="1209" w:customStyle="1">
    <w:name w:val="3.0正文样式"/>
    <w:basedOn w:val="830"/>
    <w:link w:val="1208"/>
    <w:qFormat/>
    <w:pPr>
      <w:ind w:firstLine="200"/>
      <w:spacing w:before="120" w:after="120"/>
    </w:pPr>
    <w:rPr>
      <w:szCs w:val="21"/>
      <w:lang w:val="zh-CN"/>
    </w:rPr>
  </w:style>
  <w:style w:type="character" w:styleId="1210" w:customStyle="1">
    <w:name w:val="font14"/>
    <w:qFormat/>
  </w:style>
  <w:style w:type="character" w:styleId="1211" w:customStyle="1">
    <w:name w:val="正文文本 Char Char"/>
    <w:qFormat/>
    <w:rPr>
      <w:rFonts w:ascii="方正大黑简体" w:eastAsia="方正大黑简体"/>
      <w:position w:val="6"/>
      <w:sz w:val="30"/>
    </w:rPr>
  </w:style>
  <w:style w:type="character" w:styleId="1212" w:customStyle="1">
    <w:name w:val="Char Char231"/>
    <w:qFormat/>
    <w:rPr>
      <w:sz w:val="21"/>
      <w:szCs w:val="24"/>
    </w:rPr>
  </w:style>
  <w:style w:type="character" w:styleId="1213" w:customStyle="1">
    <w:name w:val="Char Char10"/>
    <w:qFormat/>
    <w:rPr>
      <w:sz w:val="18"/>
      <w:szCs w:val="18"/>
      <w:lang w:bidi="ar-SA"/>
    </w:rPr>
  </w:style>
  <w:style w:type="character" w:styleId="1214" w:customStyle="1">
    <w:name w:val="表格内正文 Char Char"/>
    <w:qFormat/>
    <w:rPr>
      <w:rFonts w:eastAsia="宋体"/>
      <w:sz w:val="21"/>
      <w:lang w:val="en-US" w:eastAsia="zh-CN" w:bidi="ar-SA"/>
    </w:rPr>
  </w:style>
  <w:style w:type="character" w:styleId="1215" w:customStyle="1">
    <w:name w:val="Char Char13"/>
    <w:qFormat/>
    <w:rPr>
      <w:rFonts w:ascii="宋体" w:hAnsi="宋体" w:eastAsia="楷体_GB2312"/>
      <w:sz w:val="24"/>
      <w:lang w:bidi="ar-SA"/>
    </w:rPr>
  </w:style>
  <w:style w:type="character" w:styleId="1216" w:customStyle="1">
    <w:name w:val="表格内正文 Char Char Char Char Char"/>
    <w:qFormat/>
    <w:rPr>
      <w:rFonts w:eastAsia="宋体"/>
      <w:sz w:val="21"/>
      <w:lang w:val="en-US" w:eastAsia="zh-CN" w:bidi="ar-SA"/>
    </w:rPr>
  </w:style>
  <w:style w:type="character" w:styleId="1217" w:customStyle="1">
    <w:name w:val="15"/>
    <w:qFormat/>
    <w:rPr>
      <w:rFonts w:hint="default" w:ascii="Calibri" w:hAnsi="Calibri"/>
      <w:color w:val="0563c1"/>
      <w:u w:val="single"/>
    </w:rPr>
  </w:style>
  <w:style w:type="character" w:styleId="1218" w:customStyle="1">
    <w:name w:val="Char Char11"/>
    <w:qFormat/>
    <w:rPr>
      <w:rFonts w:ascii="宋体" w:hAnsi="宋体" w:eastAsia="宋体"/>
      <w:sz w:val="24"/>
      <w:szCs w:val="24"/>
      <w:lang w:bidi="ar-SA"/>
    </w:rPr>
  </w:style>
  <w:style w:type="character" w:styleId="1219" w:customStyle="1">
    <w:name w:val="正文文本缩进 Char Char"/>
    <w:qFormat/>
    <w:rPr>
      <w:rFonts w:ascii="方正仿宋简体" w:hAnsi="创艺简仿宋" w:eastAsia="方正仿宋简体"/>
      <w:sz w:val="24"/>
    </w:rPr>
  </w:style>
  <w:style w:type="character" w:styleId="1220" w:customStyle="1">
    <w:name w:val="Char Char20"/>
    <w:qFormat/>
    <w:rPr>
      <w:rFonts w:eastAsia="宋体"/>
      <w:bCs/>
      <w:i/>
      <w:sz w:val="28"/>
      <w:szCs w:val="28"/>
      <w:lang w:bidi="ar-SA"/>
    </w:rPr>
  </w:style>
  <w:style w:type="character" w:styleId="1221" w:customStyle="1">
    <w:name w:val="批注框文本 Char Char"/>
    <w:qFormat/>
    <w:rPr>
      <w:sz w:val="18"/>
      <w:szCs w:val="18"/>
    </w:rPr>
  </w:style>
  <w:style w:type="character" w:styleId="1222" w:customStyle="1">
    <w:name w:val="正文首行缩进 字符"/>
    <w:link w:val="888"/>
    <w:qFormat/>
    <w:rPr>
      <w:rFonts w:ascii="方正大黑简体" w:eastAsia="方正大黑简体"/>
      <w:position w:val="6"/>
      <w:sz w:val="21"/>
      <w:szCs w:val="24"/>
    </w:rPr>
  </w:style>
  <w:style w:type="character" w:styleId="1223" w:customStyle="1">
    <w:name w:val="正文首行缩进 字符1"/>
    <w:qFormat/>
    <w:rPr>
      <w:rFonts w:ascii="方正大黑简体" w:eastAsia="方正大黑简体"/>
      <w:position w:val="6"/>
      <w:sz w:val="21"/>
      <w:szCs w:val="24"/>
    </w:rPr>
  </w:style>
  <w:style w:type="character" w:styleId="1224" w:customStyle="1">
    <w:name w:val="标题 5 字符1"/>
    <w:qFormat/>
    <w:rPr>
      <w:rFonts w:eastAsia="宋体"/>
      <w:bCs/>
      <w:i/>
      <w:sz w:val="28"/>
      <w:szCs w:val="28"/>
      <w:lang w:bidi="ar-SA"/>
    </w:rPr>
  </w:style>
  <w:style w:type="character" w:styleId="1225" w:customStyle="1">
    <w:name w:val="textfont"/>
    <w:qFormat/>
  </w:style>
  <w:style w:type="character" w:styleId="1226" w:customStyle="1">
    <w:name w:val="正文文本 2 Char Char"/>
    <w:qFormat/>
    <w:rPr>
      <w:sz w:val="21"/>
      <w:szCs w:val="24"/>
    </w:rPr>
  </w:style>
  <w:style w:type="character" w:styleId="1227" w:customStyle="1">
    <w:name w:val="Char Char4"/>
    <w:qFormat/>
    <w:rPr>
      <w:rFonts w:ascii="Arial" w:hAnsi="Arial" w:eastAsia="宋体" w:cs="Arial"/>
      <w:vanish/>
      <w:sz w:val="16"/>
      <w:szCs w:val="16"/>
      <w:lang w:val="en-US" w:eastAsia="zh-CN" w:bidi="ar-SA"/>
    </w:rPr>
  </w:style>
  <w:style w:type="character" w:styleId="1228" w:customStyle="1">
    <w:name w:val="z-窗体底端 Char Char"/>
    <w:qFormat/>
    <w:rPr>
      <w:rFonts w:ascii="Arial" w:hAnsi="Arial" w:cs="Arial"/>
      <w:vanish/>
      <w:sz w:val="16"/>
      <w:szCs w:val="16"/>
    </w:rPr>
  </w:style>
  <w:style w:type="character" w:styleId="1229" w:customStyle="1">
    <w:name w:val="正文缩进 Char Char1"/>
    <w:qFormat/>
    <w:rPr>
      <w:rFonts w:eastAsia="宋体"/>
      <w:sz w:val="24"/>
      <w:szCs w:val="24"/>
      <w:lang w:val="en-US" w:eastAsia="zh-CN" w:bidi="ar-SA"/>
    </w:rPr>
  </w:style>
  <w:style w:type="character" w:styleId="1230" w:customStyle="1">
    <w:name w:val="页眉 字符1"/>
    <w:uiPriority w:val="99"/>
    <w:qFormat/>
    <w:rPr>
      <w:rFonts w:eastAsia="楷体_GB2312"/>
      <w:sz w:val="18"/>
    </w:rPr>
  </w:style>
  <w:style w:type="character" w:styleId="1231" w:customStyle="1">
    <w:name w:val="yinyan1"/>
    <w:qFormat/>
    <w:rPr>
      <w:color w:val="003366"/>
      <w:sz w:val="18"/>
      <w:szCs w:val="18"/>
    </w:rPr>
  </w:style>
  <w:style w:type="character" w:styleId="1232" w:customStyle="1">
    <w:name w:val="Char Char7"/>
    <w:qFormat/>
    <w:rPr>
      <w:rFonts w:ascii="宋体" w:hAnsi="宋体" w:eastAsia="宋体" w:cs="宋体"/>
      <w:sz w:val="24"/>
      <w:szCs w:val="24"/>
      <w:lang w:val="en-US" w:eastAsia="zh-CN" w:bidi="ar-SA"/>
    </w:rPr>
  </w:style>
  <w:style w:type="character" w:styleId="1233" w:customStyle="1">
    <w:name w:val="textfont1"/>
    <w:qFormat/>
    <w:rPr>
      <w:sz w:val="22"/>
      <w:szCs w:val="22"/>
    </w:rPr>
  </w:style>
  <w:style w:type="character" w:styleId="1234" w:customStyle="1">
    <w:name w:val="正文首行缩进 Char Char"/>
    <w:qFormat/>
    <w:rPr>
      <w:rFonts w:ascii="方正大黑简体" w:eastAsia="方正大黑简体"/>
      <w:position w:val="6"/>
      <w:sz w:val="21"/>
      <w:szCs w:val="24"/>
    </w:rPr>
  </w:style>
  <w:style w:type="character" w:styleId="1235" w:customStyle="1">
    <w:name w:val="标题 8 Char"/>
    <w:qFormat/>
    <w:rPr>
      <w:rFonts w:ascii="Arial" w:hAnsi="Arial" w:eastAsia="黑体"/>
      <w:sz w:val="24"/>
      <w:szCs w:val="24"/>
    </w:rPr>
  </w:style>
  <w:style w:type="character" w:styleId="1236" w:customStyle="1">
    <w:name w:val="Char Char17"/>
    <w:qFormat/>
    <w:rPr>
      <w:rFonts w:ascii="Arial" w:hAnsi="Arial" w:eastAsia="黑体"/>
      <w:sz w:val="24"/>
      <w:szCs w:val="24"/>
      <w:lang w:bidi="ar-SA"/>
    </w:rPr>
  </w:style>
  <w:style w:type="character" w:styleId="1237" w:customStyle="1">
    <w:name w:val="Char Char23"/>
    <w:qFormat/>
    <w:rPr>
      <w:rFonts w:ascii="Arial" w:hAnsi="Arial" w:eastAsia="黑体"/>
      <w:b/>
      <w:bCs/>
      <w:sz w:val="32"/>
      <w:szCs w:val="32"/>
      <w:lang w:bidi="ar-SA"/>
    </w:rPr>
  </w:style>
  <w:style w:type="character" w:styleId="1238" w:customStyle="1">
    <w:name w:val="z-窗体顶端 字符"/>
    <w:link w:val="1239"/>
    <w:qFormat/>
    <w:rPr>
      <w:rFonts w:ascii="Arial" w:hAnsi="Arial" w:cs="Arial"/>
      <w:vanish/>
      <w:sz w:val="16"/>
      <w:szCs w:val="16"/>
    </w:rPr>
  </w:style>
  <w:style w:type="paragraph" w:styleId="1239" w:customStyle="1">
    <w:name w:val="z-窗体顶端1"/>
    <w:basedOn w:val="830"/>
    <w:next w:val="830"/>
    <w:link w:val="1238"/>
    <w:qFormat/>
    <w:pPr>
      <w:jc w:val="center"/>
      <w:widowControl/>
      <w:pBdr>
        <w:bottom w:val="single" w:color="auto" w:sz="6" w:space="1"/>
      </w:pBdr>
    </w:pPr>
    <w:rPr>
      <w:rFonts w:cs="Arial"/>
      <w:vanish/>
      <w:sz w:val="16"/>
      <w:szCs w:val="16"/>
    </w:rPr>
  </w:style>
  <w:style w:type="character" w:styleId="1240" w:customStyle="1">
    <w:name w:val="z-窗体顶端 字符1"/>
    <w:uiPriority w:val="99"/>
    <w:semiHidden/>
    <w:qFormat/>
    <w:rPr>
      <w:rFonts w:ascii="Arial" w:hAnsi="Arial" w:cs="Arial"/>
      <w:vanish/>
      <w:sz w:val="16"/>
      <w:szCs w:val="16"/>
    </w:rPr>
  </w:style>
  <w:style w:type="character" w:styleId="1241" w:customStyle="1">
    <w:name w:val="Char Char24"/>
    <w:qFormat/>
    <w:rPr>
      <w:rFonts w:eastAsia="宋体"/>
      <w:b/>
      <w:bCs/>
      <w:sz w:val="44"/>
      <w:szCs w:val="44"/>
      <w:lang w:bidi="ar-SA"/>
    </w:rPr>
  </w:style>
  <w:style w:type="character" w:styleId="1242" w:customStyle="1">
    <w:name w:val="Char Char19"/>
    <w:qFormat/>
    <w:rPr>
      <w:rFonts w:ascii="Arial" w:hAnsi="Arial" w:eastAsia="黑体"/>
      <w:b/>
      <w:bCs/>
      <w:sz w:val="24"/>
      <w:szCs w:val="24"/>
      <w:lang w:bidi="ar-SA"/>
    </w:rPr>
  </w:style>
  <w:style w:type="character" w:styleId="1243" w:customStyle="1">
    <w:name w:val="日期 Char Char"/>
    <w:qFormat/>
    <w:rPr>
      <w:rFonts w:ascii="宋体" w:hAnsi="宋体" w:eastAsia="楷体_GB2312"/>
      <w:sz w:val="24"/>
    </w:rPr>
  </w:style>
  <w:style w:type="paragraph" w:styleId="1244" w:customStyle="1">
    <w:name w:val="样式 正文（首行缩进两字） + 段前: 1 行 段后: 0.5 行"/>
    <w:basedOn w:val="846"/>
    <w:qFormat/>
    <w:pPr>
      <w:jc w:val="both"/>
      <w:spacing w:line="360" w:lineRule="auto"/>
      <w:widowControl/>
    </w:pPr>
    <w:rPr>
      <w:rFonts w:ascii="宋体" w:hAnsi="宋体" w:eastAsia="宋体" w:cs="宋体"/>
      <w:spacing w:val="20"/>
    </w:rPr>
  </w:style>
  <w:style w:type="paragraph" w:styleId="1245" w:customStyle="1">
    <w:name w:val="Char Char"/>
    <w:basedOn w:val="830"/>
    <w:qFormat/>
    <w:pPr>
      <w:jc w:val="left"/>
      <w:spacing w:after="160" w:line="240" w:lineRule="exact"/>
      <w:widowControl/>
    </w:pPr>
    <w:rPr>
      <w:rFonts w:ascii="Verdana" w:hAnsi="Verdana" w:eastAsia="仿宋_GB2312" w:cs="宋体"/>
      <w:sz w:val="24"/>
      <w:lang w:eastAsia="en-US"/>
    </w:rPr>
  </w:style>
  <w:style w:type="paragraph" w:styleId="1246" w:customStyle="1">
    <w:name w:val="标3"/>
    <w:basedOn w:val="830"/>
    <w:qFormat/>
    <w:pPr>
      <w:jc w:val="left"/>
      <w:spacing w:line="360" w:lineRule="auto"/>
      <w:widowControl/>
      <w:outlineLvl w:val="2"/>
    </w:pPr>
    <w:rPr>
      <w:rFonts w:ascii="宋体" w:hAnsi="宋体" w:cs="宋体"/>
      <w:b/>
      <w:sz w:val="28"/>
      <w:szCs w:val="32"/>
    </w:rPr>
  </w:style>
  <w:style w:type="paragraph" w:styleId="1247" w:customStyle="1">
    <w:name w:val="Char Char25"/>
    <w:basedOn w:val="830"/>
    <w:qFormat/>
    <w:pPr>
      <w:jc w:val="left"/>
      <w:spacing w:after="160" w:line="240" w:lineRule="exact"/>
      <w:widowControl/>
    </w:pPr>
    <w:rPr>
      <w:rFonts w:ascii="Verdana" w:hAnsi="Verdana" w:eastAsia="仿宋_GB2312" w:cs="宋体"/>
      <w:sz w:val="24"/>
      <w:lang w:eastAsia="en-US"/>
    </w:rPr>
  </w:style>
  <w:style w:type="paragraph" w:styleId="1248" w:customStyle="1">
    <w:name w:val="表格内正文"/>
    <w:qFormat/>
    <w:pPr>
      <w:jc w:val="both"/>
      <w:spacing w:line="120" w:lineRule="atLeast"/>
      <w:widowControl w:val="off"/>
    </w:pPr>
    <w:rPr>
      <w:rFonts w:ascii="Arial" w:hAnsi="Arial"/>
      <w:sz w:val="21"/>
    </w:rPr>
  </w:style>
  <w:style w:type="paragraph" w:styleId="1249" w:customStyle="1">
    <w:name w:val="xl1133"/>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50" w:customStyle="1">
    <w:name w:val="xl63"/>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1" w:customStyle="1">
    <w:name w:val="xl1129"/>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2" w:customStyle="1">
    <w:name w:val="xl1134"/>
    <w:basedOn w:val="8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53" w:customStyle="1">
    <w:name w:val="列表内容"/>
    <w:basedOn w:val="830"/>
    <w:next w:val="830"/>
    <w:qFormat/>
    <w:pPr>
      <w:ind w:firstLine="200"/>
      <w:jc w:val="left"/>
      <w:widowControl/>
      <w:tabs>
        <w:tab w:val="left" w:pos="2409" w:leader="none"/>
      </w:tabs>
    </w:pPr>
    <w:rPr>
      <w:rFonts w:ascii="宋体" w:hAnsi="宋体" w:cs="宋体"/>
      <w:sz w:val="18"/>
    </w:rPr>
  </w:style>
  <w:style w:type="paragraph" w:styleId="1254" w:customStyle="1">
    <w:name w:val="xl1124"/>
    <w:basedOn w:val="830"/>
    <w:qFormat/>
    <w:pPr>
      <w:jc w:val="left"/>
      <w:spacing w:before="100" w:beforeAutospacing="1" w:after="100" w:afterAutospacing="1"/>
      <w:widowControl/>
    </w:pPr>
    <w:rPr>
      <w:rFonts w:ascii="宋体" w:hAnsi="宋体" w:cs="宋体"/>
      <w:sz w:val="20"/>
    </w:rPr>
  </w:style>
  <w:style w:type="paragraph" w:styleId="1255" w:customStyle="1">
    <w:name w:val="标2"/>
    <w:basedOn w:val="830"/>
    <w:qFormat/>
    <w:pPr>
      <w:jc w:val="left"/>
      <w:spacing w:line="360" w:lineRule="auto"/>
      <w:widowControl/>
      <w:outlineLvl w:val="1"/>
    </w:pPr>
    <w:rPr>
      <w:rFonts w:ascii="Adobe 黑体 Std R" w:hAnsi="宋体" w:cs="宋体"/>
      <w:b/>
      <w:bCs/>
      <w:color w:val="000000"/>
      <w:sz w:val="30"/>
      <w:szCs w:val="30"/>
    </w:rPr>
  </w:style>
  <w:style w:type="paragraph" w:styleId="1256" w:customStyle="1">
    <w:name w:val="内容列表"/>
    <w:basedOn w:val="1257"/>
    <w:next w:val="1257"/>
    <w:qFormat/>
    <w:pPr>
      <w:numPr>
        <w:numId w:val="4"/>
      </w:numPr>
      <w:ind w:firstLine="0"/>
      <w:tabs>
        <w:tab w:val="left" w:pos="360" w:leader="none"/>
      </w:tabs>
    </w:pPr>
  </w:style>
  <w:style w:type="paragraph" w:styleId="1257" w:customStyle="1">
    <w:name w:val="内容"/>
    <w:basedOn w:val="830"/>
    <w:qFormat/>
    <w:pPr>
      <w:ind w:left="840" w:firstLine="360"/>
      <w:jc w:val="left"/>
      <w:widowControl/>
    </w:pPr>
    <w:rPr>
      <w:rFonts w:ascii="宋体" w:hAnsi="宋体" w:cs="宋体"/>
      <w:sz w:val="18"/>
    </w:rPr>
  </w:style>
  <w:style w:type="paragraph" w:styleId="1258" w:customStyle="1">
    <w:name w:val="Appendix 1"/>
    <w:basedOn w:val="830"/>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259" w:customStyle="1">
    <w:name w:val="Num 2"/>
    <w:basedOn w:val="830"/>
    <w:qFormat/>
    <w:pPr>
      <w:numPr>
        <w:numId w:val="6"/>
      </w:numPr>
      <w:jc w:val="left"/>
      <w:spacing w:line="360" w:lineRule="auto"/>
      <w:widowControl/>
      <w:tabs>
        <w:tab w:val="left" w:pos="1279" w:leader="none"/>
      </w:tabs>
    </w:pPr>
    <w:rPr>
      <w:rFonts w:ascii="宋体" w:hAnsi="宋体" w:cs="宋体"/>
      <w:sz w:val="24"/>
    </w:rPr>
  </w:style>
  <w:style w:type="paragraph" w:styleId="1260" w:customStyle="1">
    <w:name w:val="xl1121"/>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61" w:customStyle="1">
    <w:name w:val="样式 仿宋_GB2312 四号 黑色 行距: 1.5 倍行距2"/>
    <w:basedOn w:val="830"/>
    <w:qFormat/>
    <w:pPr>
      <w:spacing w:line="360" w:lineRule="auto"/>
    </w:pPr>
    <w:rPr>
      <w:rFonts w:ascii="仿宋_GB2312" w:hAnsi="宋体" w:eastAsia="仿宋_GB2312" w:cs="宋体"/>
      <w:color w:val="000000"/>
      <w:sz w:val="24"/>
    </w:rPr>
  </w:style>
  <w:style w:type="paragraph" w:styleId="1262" w:customStyle="1">
    <w:name w:val="列表段落1"/>
    <w:basedOn w:val="830"/>
    <w:uiPriority w:val="34"/>
    <w:qFormat/>
    <w:pPr>
      <w:ind w:firstLine="420"/>
      <w:jc w:val="left"/>
      <w:widowControl/>
    </w:pPr>
    <w:rPr>
      <w:rFonts w:ascii="宋体" w:hAnsi="宋体" w:cs="宋体"/>
      <w:sz w:val="24"/>
    </w:rPr>
  </w:style>
  <w:style w:type="paragraph" w:styleId="1263" w:customStyle="1">
    <w:name w:val="xl1131"/>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4" w:customStyle="1">
    <w:name w:val="Char Char1 Char Char Char Char Char Char Char"/>
    <w:basedOn w:val="830"/>
    <w:qFormat/>
    <w:pPr>
      <w:jc w:val="left"/>
      <w:widowControl/>
    </w:pPr>
    <w:rPr>
      <w:rFonts w:ascii="宋体" w:hAnsi="宋体" w:cs="宋体"/>
      <w:sz w:val="24"/>
    </w:rPr>
  </w:style>
  <w:style w:type="paragraph" w:styleId="1265" w:customStyle="1">
    <w:name w:val="Char111"/>
    <w:basedOn w:val="830"/>
    <w:qFormat/>
    <w:pPr>
      <w:jc w:val="left"/>
      <w:spacing w:after="160" w:line="240" w:lineRule="exact"/>
      <w:widowControl/>
    </w:pPr>
    <w:rPr>
      <w:rFonts w:ascii="Verdana" w:hAnsi="Verdana" w:cs="宋体"/>
      <w:sz w:val="20"/>
      <w:lang w:eastAsia="en-US"/>
    </w:rPr>
  </w:style>
  <w:style w:type="paragraph" w:styleId="1266" w:customStyle="1">
    <w:name w:val="Char Char110"/>
    <w:basedOn w:val="830"/>
    <w:qFormat/>
    <w:pPr>
      <w:jc w:val="left"/>
      <w:spacing w:after="160" w:line="240" w:lineRule="exact"/>
      <w:widowControl/>
    </w:pPr>
    <w:rPr>
      <w:rFonts w:ascii="Verdana" w:hAnsi="Verdana" w:cs="宋体"/>
      <w:sz w:val="20"/>
      <w:lang w:eastAsia="en-US"/>
    </w:rPr>
  </w:style>
  <w:style w:type="paragraph" w:styleId="1267" w:customStyle="1">
    <w:name w:val="xl65"/>
    <w:basedOn w:val="8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8" w:customStyle="1">
    <w:name w:val="xl1128"/>
    <w:basedOn w:val="8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9" w:customStyle="1">
    <w:name w:val="xl1136"/>
    <w:basedOn w:val="8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0" w:customStyle="1">
    <w:name w:val="正文3"/>
    <w:qFormat/>
    <w:pPr>
      <w:jc w:val="both"/>
    </w:pPr>
    <w:rPr>
      <w:rFonts w:ascii="Arial" w:hAnsi="Arial"/>
      <w:sz w:val="21"/>
      <w:szCs w:val="21"/>
    </w:rPr>
  </w:style>
  <w:style w:type="paragraph" w:styleId="1271" w:customStyle="1">
    <w:name w:val="xl1135"/>
    <w:basedOn w:val="8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72" w:customStyle="1">
    <w:name w:val="xl1127"/>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273" w:customStyle="1">
    <w:name w:val="xl1125"/>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74" w:customStyle="1">
    <w:name w:val="xl66"/>
    <w:basedOn w:val="8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5" w:customStyle="1">
    <w:name w:val="Bullet 1"/>
    <w:basedOn w:val="830"/>
    <w:qFormat/>
    <w:pPr>
      <w:numPr>
        <w:numId w:val="7"/>
      </w:numPr>
      <w:jc w:val="left"/>
      <w:spacing w:line="360" w:lineRule="auto"/>
      <w:widowControl/>
      <w:tabs>
        <w:tab w:val="left" w:pos="2034" w:leader="none"/>
      </w:tabs>
    </w:pPr>
    <w:rPr>
      <w:rFonts w:ascii="宋体" w:hAnsi="宋体" w:cs="宋体"/>
      <w:sz w:val="24"/>
    </w:rPr>
  </w:style>
  <w:style w:type="paragraph" w:styleId="1276" w:customStyle="1">
    <w:name w:val="xl64"/>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77" w:customStyle="1">
    <w:name w:val="样式 正文缩进正文（首行缩进两字）表正文正文非缩进特点段1四号正文不缩进特点 CharALT+Z水上软件 +..."/>
    <w:basedOn w:val="846"/>
    <w:qFormat/>
    <w:pPr>
      <w:ind w:firstLine="480"/>
      <w:jc w:val="both"/>
      <w:spacing w:line="360" w:lineRule="auto"/>
      <w:widowControl/>
    </w:pPr>
    <w:rPr>
      <w:rFonts w:ascii="宋体" w:hAnsi="宋体" w:eastAsia="宋体" w:cs="宋体"/>
    </w:rPr>
  </w:style>
  <w:style w:type="paragraph" w:styleId="1278" w:customStyle="1">
    <w:name w:val="样式 首行缩进:  2 字符"/>
    <w:basedOn w:val="830"/>
    <w:qFormat/>
    <w:pPr>
      <w:ind w:firstLine="200"/>
      <w:jc w:val="left"/>
      <w:spacing w:line="360" w:lineRule="auto"/>
      <w:widowControl/>
    </w:pPr>
    <w:rPr>
      <w:rFonts w:ascii="宋体" w:hAnsi="宋体" w:cs="宋体"/>
      <w:sz w:val="24"/>
    </w:rPr>
  </w:style>
  <w:style w:type="paragraph" w:styleId="1279" w:customStyle="1">
    <w:name w:val="Char Char1 Char Char Char Char Char Char"/>
    <w:basedOn w:val="830"/>
    <w:qFormat/>
    <w:pPr>
      <w:ind w:firstLine="560"/>
      <w:jc w:val="left"/>
      <w:spacing w:before="78" w:after="78" w:line="240" w:lineRule="exact"/>
      <w:widowControl/>
    </w:pPr>
    <w:rPr>
      <w:rFonts w:ascii="宋体" w:hAnsi="宋体" w:cs="宋体"/>
      <w:sz w:val="28"/>
      <w:szCs w:val="28"/>
      <w:lang w:eastAsia="en-US"/>
    </w:rPr>
  </w:style>
  <w:style w:type="paragraph" w:styleId="1280" w:customStyle="1">
    <w:name w:val="标4"/>
    <w:basedOn w:val="830"/>
    <w:qFormat/>
    <w:pPr>
      <w:jc w:val="left"/>
      <w:spacing w:line="360" w:lineRule="auto"/>
      <w:widowControl/>
      <w:outlineLvl w:val="3"/>
    </w:pPr>
    <w:rPr>
      <w:rFonts w:ascii="宋体" w:hAnsi="宋体" w:cs="宋体"/>
      <w:b/>
      <w:sz w:val="28"/>
      <w:szCs w:val="28"/>
    </w:rPr>
  </w:style>
  <w:style w:type="paragraph" w:styleId="1281" w:customStyle="1">
    <w:name w:val="小标题"/>
    <w:basedOn w:val="830"/>
    <w:qFormat/>
    <w:pPr>
      <w:jc w:val="left"/>
      <w:widowControl/>
    </w:pPr>
    <w:rPr>
      <w:rFonts w:ascii="宋体" w:hAnsi="宋体" w:cs="宋体"/>
      <w:b/>
      <w:bCs/>
      <w:sz w:val="24"/>
    </w:rPr>
  </w:style>
  <w:style w:type="paragraph" w:styleId="1282" w:customStyle="1">
    <w:name w:val="xl1137"/>
    <w:basedOn w:val="8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3" w:customStyle="1">
    <w:name w:val="Appendix 2"/>
    <w:basedOn w:val="830"/>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84" w:customStyle="1">
    <w:name w:val="msolistparagraph"/>
    <w:basedOn w:val="830"/>
    <w:qFormat/>
    <w:pPr>
      <w:ind w:firstLine="420"/>
      <w:jc w:val="left"/>
      <w:widowControl/>
    </w:pPr>
    <w:rPr>
      <w:rFonts w:ascii="Calibri" w:hAnsi="Calibri"/>
      <w:sz w:val="24"/>
      <w:szCs w:val="22"/>
    </w:rPr>
  </w:style>
  <w:style w:type="paragraph" w:styleId="1285" w:customStyle="1">
    <w:name w:val="Topic"/>
    <w:basedOn w:val="830"/>
    <w:qFormat/>
    <w:pPr>
      <w:jc w:val="left"/>
      <w:spacing w:before="60" w:after="60" w:line="360" w:lineRule="auto"/>
      <w:widowControl/>
    </w:pPr>
    <w:rPr>
      <w:rFonts w:ascii="宋体" w:hAnsi="宋体" w:cs="宋体"/>
      <w:sz w:val="24"/>
      <w:u w:val="single"/>
    </w:rPr>
  </w:style>
  <w:style w:type="paragraph" w:styleId="1286" w:customStyle="1">
    <w:name w:val="xl1120"/>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87" w:customStyle="1">
    <w:name w:val="tabletext"/>
    <w:basedOn w:val="830"/>
    <w:qFormat/>
    <w:pPr>
      <w:jc w:val="left"/>
      <w:spacing w:before="100" w:beforeAutospacing="1" w:after="100" w:afterAutospacing="1" w:line="240" w:lineRule="atLeast"/>
      <w:widowControl/>
    </w:pPr>
    <w:rPr>
      <w:rFonts w:ascii="Arial Unicode MS" w:hAnsi="Arial Unicode MS" w:cs="宋体"/>
      <w:sz w:val="18"/>
      <w:szCs w:val="18"/>
    </w:rPr>
  </w:style>
  <w:style w:type="paragraph" w:styleId="1288" w:customStyle="1">
    <w:name w:val="xl1122"/>
    <w:basedOn w:val="830"/>
    <w:qFormat/>
    <w:pPr>
      <w:jc w:val="left"/>
      <w:spacing w:before="100" w:beforeAutospacing="1" w:after="100" w:afterAutospacing="1"/>
      <w:widowControl/>
    </w:pPr>
    <w:rPr>
      <w:rFonts w:ascii="宋体" w:hAnsi="宋体" w:cs="宋体"/>
      <w:b/>
      <w:bCs/>
      <w:sz w:val="20"/>
    </w:rPr>
  </w:style>
  <w:style w:type="paragraph" w:styleId="1289" w:customStyle="1">
    <w:name w:val="xl1126"/>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90" w:customStyle="1">
    <w:name w:val="样式 样式 标题 1H1第 ？ 章PIM 1h1h11heading 1TOC1st levelSection Hea... +..."/>
    <w:basedOn w:val="830"/>
    <w:qFormat/>
    <w:pPr>
      <w:numPr>
        <w:numId w:val="8"/>
      </w:numPr>
      <w:jc w:val="left"/>
      <w:widowControl/>
      <w:tabs>
        <w:tab w:val="left" w:pos="420" w:leader="none"/>
      </w:tabs>
    </w:pPr>
    <w:rPr>
      <w:rFonts w:ascii="宋体" w:hAnsi="宋体" w:cs="宋体"/>
      <w:sz w:val="24"/>
    </w:rPr>
  </w:style>
  <w:style w:type="paragraph" w:styleId="1291" w:customStyle="1">
    <w:name w:val="一般正文"/>
    <w:basedOn w:val="830"/>
    <w:qFormat/>
    <w:pPr>
      <w:jc w:val="left"/>
      <w:spacing w:before="120" w:after="120" w:line="0" w:lineRule="atLeast"/>
      <w:widowControl/>
    </w:pPr>
    <w:rPr>
      <w:rFonts w:ascii="宋体" w:hAnsi="宋体" w:cs="宋体"/>
      <w:sz w:val="28"/>
    </w:rPr>
  </w:style>
  <w:style w:type="paragraph" w:styleId="1292" w:customStyle="1">
    <w:name w:val="Char Char1 Char Char Char Char Char Char Char1"/>
    <w:basedOn w:val="830"/>
    <w:qFormat/>
    <w:pPr>
      <w:jc w:val="left"/>
      <w:widowControl/>
    </w:pPr>
    <w:rPr>
      <w:rFonts w:ascii="宋体" w:hAnsi="宋体" w:cs="宋体"/>
      <w:sz w:val="24"/>
    </w:rPr>
  </w:style>
  <w:style w:type="paragraph" w:styleId="1293" w:customStyle="1">
    <w:name w:val="表格内正文 Char Char Char"/>
    <w:qFormat/>
    <w:pPr>
      <w:jc w:val="both"/>
      <w:spacing w:line="120" w:lineRule="atLeast"/>
      <w:widowControl w:val="off"/>
    </w:pPr>
    <w:rPr>
      <w:rFonts w:ascii="Arial" w:hAnsi="Arial"/>
      <w:sz w:val="21"/>
    </w:rPr>
  </w:style>
  <w:style w:type="paragraph" w:styleId="1294" w:customStyle="1">
    <w:name w:val="Style1"/>
    <w:basedOn w:val="830"/>
    <w:qFormat/>
    <w:pPr>
      <w:numPr>
        <w:numId w:val="9"/>
      </w:numPr>
      <w:jc w:val="left"/>
      <w:widowControl/>
      <w:tabs>
        <w:tab w:val="left" w:pos="851" w:leader="none"/>
      </w:tabs>
    </w:pPr>
    <w:rPr>
      <w:rFonts w:ascii="宋体" w:hAnsi="宋体" w:cs="宋体"/>
      <w:sz w:val="24"/>
    </w:rPr>
  </w:style>
  <w:style w:type="paragraph" w:styleId="1295" w:customStyle="1">
    <w:name w:val="xl1132"/>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96" w:customStyle="1">
    <w:name w:val="xl1123"/>
    <w:basedOn w:val="830"/>
    <w:qFormat/>
    <w:pPr>
      <w:jc w:val="left"/>
      <w:spacing w:before="100" w:beforeAutospacing="1" w:after="100" w:afterAutospacing="1"/>
      <w:widowControl/>
    </w:pPr>
    <w:rPr>
      <w:rFonts w:ascii="宋体" w:hAnsi="宋体" w:cs="宋体"/>
      <w:sz w:val="20"/>
    </w:rPr>
  </w:style>
  <w:style w:type="paragraph" w:styleId="1297" w:customStyle="1">
    <w:name w:val="xl1130"/>
    <w:basedOn w:val="8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98" w:customStyle="1">
    <w:name w:val="xl1138"/>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99" w:customStyle="1">
    <w:name w:val="apple-converted-space"/>
    <w:qFormat/>
  </w:style>
  <w:style w:type="paragraph" w:styleId="1300" w:customStyle="1">
    <w:name w:val="_Style 1"/>
    <w:basedOn w:val="830"/>
    <w:qFormat/>
    <w:pPr>
      <w:ind w:firstLine="420"/>
      <w:spacing w:line="360" w:lineRule="auto"/>
    </w:pPr>
    <w:rPr>
      <w:rFonts w:cs="宋体"/>
    </w:rPr>
  </w:style>
  <w:style w:type="character" w:styleId="1301" w:customStyle="1">
    <w:name w:val="GW-标题3 Char1"/>
    <w:link w:val="1302"/>
    <w:qFormat/>
    <w:rPr>
      <w:rFonts w:ascii="Calibri" w:hAnsi="Calibri" w:eastAsia="仿宋_GB2312"/>
      <w:b/>
      <w:bCs/>
      <w:sz w:val="32"/>
      <w:szCs w:val="44"/>
    </w:rPr>
  </w:style>
  <w:style w:type="paragraph" w:styleId="1302" w:customStyle="1">
    <w:name w:val="GW-标题3"/>
    <w:basedOn w:val="830"/>
    <w:next w:val="830"/>
    <w:link w:val="1301"/>
    <w:qFormat/>
    <w:pPr>
      <w:ind w:right="101"/>
      <w:keepLines/>
      <w:keepNext/>
      <w:spacing w:before="312" w:after="312" w:line="360" w:lineRule="auto"/>
      <w:outlineLvl w:val="1"/>
    </w:pPr>
    <w:rPr>
      <w:rFonts w:ascii="Calibri" w:hAnsi="Calibri" w:eastAsia="仿宋_GB2312"/>
      <w:b/>
      <w:bCs/>
      <w:sz w:val="32"/>
      <w:szCs w:val="44"/>
    </w:rPr>
  </w:style>
  <w:style w:type="paragraph" w:styleId="1303" w:customStyle="1">
    <w:name w:val="表格正文"/>
    <w:basedOn w:val="830"/>
    <w:qFormat/>
    <w:pPr>
      <w:ind w:left="42" w:right="42"/>
      <w:jc w:val="left"/>
      <w:spacing w:line="360" w:lineRule="auto"/>
    </w:pPr>
    <w:rPr>
      <w:rFonts w:ascii="Calibri" w:hAnsi="Calibri" w:cs="黑体"/>
      <w:szCs w:val="22"/>
    </w:rPr>
  </w:style>
  <w:style w:type="paragraph" w:styleId="1304" w:customStyle="1">
    <w:name w:val="msonormal"/>
    <w:basedOn w:val="830"/>
    <w:qFormat/>
    <w:pPr>
      <w:jc w:val="left"/>
      <w:spacing w:before="100" w:beforeAutospacing="1" w:after="100" w:afterAutospacing="1"/>
      <w:widowControl/>
    </w:pPr>
    <w:rPr>
      <w:rFonts w:ascii="宋体" w:hAnsi="宋体" w:cs="宋体"/>
      <w:sz w:val="24"/>
    </w:rPr>
  </w:style>
  <w:style w:type="paragraph" w:styleId="1305" w:customStyle="1">
    <w:name w:val="font9"/>
    <w:basedOn w:val="830"/>
    <w:qFormat/>
    <w:pPr>
      <w:jc w:val="left"/>
      <w:spacing w:before="100" w:beforeAutospacing="1" w:after="100" w:afterAutospacing="1"/>
      <w:widowControl/>
    </w:pPr>
    <w:rPr>
      <w:sz w:val="20"/>
    </w:rPr>
  </w:style>
  <w:style w:type="paragraph" w:styleId="1306" w:customStyle="1">
    <w:name w:val="font10"/>
    <w:basedOn w:val="830"/>
    <w:qFormat/>
    <w:pPr>
      <w:jc w:val="left"/>
      <w:spacing w:before="100" w:beforeAutospacing="1" w:after="100" w:afterAutospacing="1"/>
      <w:widowControl/>
    </w:pPr>
    <w:rPr>
      <w:rFonts w:ascii="宋体" w:hAnsi="宋体" w:cs="宋体"/>
      <w:color w:val="000000"/>
      <w:szCs w:val="21"/>
    </w:rPr>
  </w:style>
  <w:style w:type="paragraph" w:styleId="1307" w:customStyle="1">
    <w:name w:val="font12"/>
    <w:basedOn w:val="830"/>
    <w:qFormat/>
    <w:pPr>
      <w:jc w:val="left"/>
      <w:spacing w:before="100" w:beforeAutospacing="1" w:after="100" w:afterAutospacing="1"/>
      <w:widowControl/>
    </w:pPr>
    <w:rPr>
      <w:rFonts w:ascii="等线" w:hAnsi="宋体" w:eastAsia="等线" w:cs="宋体"/>
      <w:color w:val="000000"/>
      <w:sz w:val="20"/>
    </w:rPr>
  </w:style>
  <w:style w:type="paragraph" w:styleId="1308" w:customStyle="1">
    <w:name w:val="font13"/>
    <w:basedOn w:val="830"/>
    <w:qFormat/>
    <w:pPr>
      <w:jc w:val="left"/>
      <w:spacing w:before="100" w:beforeAutospacing="1" w:after="100" w:afterAutospacing="1"/>
      <w:widowControl/>
    </w:pPr>
    <w:rPr>
      <w:rFonts w:cs="Arial"/>
      <w:color w:val="000000"/>
      <w:szCs w:val="21"/>
    </w:rPr>
  </w:style>
  <w:style w:type="paragraph" w:styleId="1309" w:customStyle="1">
    <w:name w:val="font15"/>
    <w:basedOn w:val="830"/>
    <w:qFormat/>
    <w:pPr>
      <w:jc w:val="left"/>
      <w:spacing w:before="100" w:beforeAutospacing="1" w:after="100" w:afterAutospacing="1"/>
      <w:widowControl/>
    </w:pPr>
    <w:rPr>
      <w:rFonts w:ascii="宋体" w:hAnsi="宋体" w:cs="宋体"/>
      <w:szCs w:val="21"/>
    </w:rPr>
  </w:style>
  <w:style w:type="paragraph" w:styleId="1310" w:customStyle="1">
    <w:name w:val="font16"/>
    <w:basedOn w:val="830"/>
    <w:qFormat/>
    <w:pPr>
      <w:jc w:val="left"/>
      <w:spacing w:before="100" w:beforeAutospacing="1" w:after="100" w:afterAutospacing="1"/>
      <w:widowControl/>
    </w:pPr>
    <w:rPr>
      <w:rFonts w:ascii="宋体" w:hAnsi="宋体" w:cs="宋体"/>
      <w:color w:val="000000"/>
      <w:sz w:val="20"/>
    </w:rPr>
  </w:style>
  <w:style w:type="paragraph" w:styleId="1311" w:customStyle="1">
    <w:name w:val="font17"/>
    <w:basedOn w:val="830"/>
    <w:qFormat/>
    <w:pPr>
      <w:jc w:val="left"/>
      <w:spacing w:before="100" w:beforeAutospacing="1" w:after="100" w:afterAutospacing="1"/>
      <w:widowControl/>
    </w:pPr>
    <w:rPr>
      <w:rFonts w:ascii="Courier New" w:hAnsi="Courier New" w:cs="Courier New"/>
      <w:color w:val="000000"/>
      <w:sz w:val="24"/>
    </w:rPr>
  </w:style>
  <w:style w:type="paragraph" w:styleId="1312" w:customStyle="1">
    <w:name w:val="font18"/>
    <w:basedOn w:val="830"/>
    <w:qFormat/>
    <w:pPr>
      <w:jc w:val="left"/>
      <w:spacing w:before="100" w:beforeAutospacing="1" w:after="100" w:afterAutospacing="1"/>
      <w:widowControl/>
    </w:pPr>
    <w:rPr>
      <w:rFonts w:ascii="宋体" w:hAnsi="宋体" w:cs="宋体"/>
      <w:color w:val="000000"/>
      <w:sz w:val="22"/>
      <w:szCs w:val="22"/>
    </w:rPr>
  </w:style>
  <w:style w:type="paragraph" w:styleId="1313" w:customStyle="1">
    <w:name w:val="font19"/>
    <w:basedOn w:val="830"/>
    <w:qFormat/>
    <w:pPr>
      <w:jc w:val="left"/>
      <w:spacing w:before="100" w:beforeAutospacing="1" w:after="100" w:afterAutospacing="1"/>
      <w:widowControl/>
    </w:pPr>
    <w:rPr>
      <w:rFonts w:ascii="宋体" w:hAnsi="宋体" w:cs="宋体"/>
      <w:sz w:val="20"/>
    </w:rPr>
  </w:style>
  <w:style w:type="paragraph" w:styleId="1314" w:customStyle="1">
    <w:name w:val="font20"/>
    <w:basedOn w:val="830"/>
    <w:qFormat/>
    <w:pPr>
      <w:jc w:val="left"/>
      <w:spacing w:before="100" w:beforeAutospacing="1" w:after="100" w:afterAutospacing="1"/>
      <w:widowControl/>
    </w:pPr>
    <w:rPr>
      <w:rFonts w:ascii="宋体" w:hAnsi="宋体" w:cs="宋体"/>
      <w:sz w:val="18"/>
      <w:szCs w:val="18"/>
    </w:rPr>
  </w:style>
  <w:style w:type="paragraph" w:styleId="1315" w:customStyle="1">
    <w:name w:val="xl69"/>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6" w:customStyle="1">
    <w:name w:val="xl70"/>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7" w:customStyle="1">
    <w:name w:val="xl71"/>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18" w:customStyle="1">
    <w:name w:val="xl72"/>
    <w:basedOn w:val="8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9" w:customStyle="1">
    <w:name w:val="xl73"/>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0" w:customStyle="1">
    <w:name w:val="xl74"/>
    <w:basedOn w:val="8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1" w:customStyle="1">
    <w:name w:val="xl75"/>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22" w:customStyle="1">
    <w:name w:val="xl76"/>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3" w:customStyle="1">
    <w:name w:val="xl77"/>
    <w:basedOn w:val="8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4" w:customStyle="1">
    <w:name w:val="xl78"/>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5" w:customStyle="1">
    <w:name w:val="xl79"/>
    <w:basedOn w:val="8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26" w:customStyle="1">
    <w:name w:val="xl80"/>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7" w:customStyle="1">
    <w:name w:val="xl81"/>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8" w:customStyle="1">
    <w:name w:val="xl82"/>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9" w:customStyle="1">
    <w:name w:val="xl83"/>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330" w:customStyle="1">
    <w:name w:val="xl84"/>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1" w:customStyle="1">
    <w:name w:val="xl85"/>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32" w:customStyle="1">
    <w:name w:val="xl86"/>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3" w:customStyle="1">
    <w:name w:val="xl87"/>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4" w:customStyle="1">
    <w:name w:val="xl88"/>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335" w:customStyle="1">
    <w:name w:val="xl89"/>
    <w:basedOn w:val="8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36" w:customStyle="1">
    <w:name w:val="xl90"/>
    <w:basedOn w:val="830"/>
    <w:qFormat/>
    <w:pPr>
      <w:jc w:val="left"/>
      <w:spacing w:before="100" w:beforeAutospacing="1" w:after="100" w:afterAutospacing="1"/>
      <w:widowControl/>
    </w:pPr>
    <w:rPr>
      <w:rFonts w:ascii="宋体" w:hAnsi="宋体" w:cs="宋体"/>
      <w:sz w:val="24"/>
    </w:rPr>
  </w:style>
  <w:style w:type="paragraph" w:styleId="1337" w:customStyle="1">
    <w:name w:val="样式 首行缩进:  0 字符"/>
    <w:basedOn w:val="830"/>
    <w:link w:val="1338"/>
    <w:qFormat/>
    <w:pPr>
      <w:ind w:firstLine="200"/>
      <w:spacing w:line="360" w:lineRule="auto"/>
    </w:pPr>
    <w:rPr>
      <w:rFonts w:cs="宋体"/>
      <w:sz w:val="24"/>
    </w:rPr>
  </w:style>
  <w:style w:type="character" w:styleId="1338" w:customStyle="1">
    <w:name w:val="样式 首行缩进:  0 字符 Char"/>
    <w:link w:val="1337"/>
    <w:qFormat/>
    <w:rPr>
      <w:rFonts w:ascii="Arial" w:hAnsi="Arial" w:cs="宋体"/>
      <w:sz w:val="24"/>
    </w:rPr>
  </w:style>
  <w:style w:type="paragraph" w:styleId="1339" w:customStyle="1">
    <w:name w:val="*正文"/>
    <w:basedOn w:val="830"/>
    <w:link w:val="1340"/>
    <w:qFormat/>
    <w:pPr>
      <w:ind w:firstLine="482"/>
      <w:spacing w:line="360" w:lineRule="auto"/>
    </w:pPr>
    <w:rPr>
      <w:sz w:val="24"/>
      <w:shd w:val="clear" w:color="auto" w:fill="ffffff"/>
    </w:rPr>
  </w:style>
  <w:style w:type="character" w:styleId="1340" w:customStyle="1">
    <w:name w:val="*正文 Char"/>
    <w:link w:val="1339"/>
    <w:qFormat/>
    <w:rPr>
      <w:sz w:val="24"/>
    </w:rPr>
  </w:style>
  <w:style w:type="character" w:styleId="1341" w:customStyle="1">
    <w:name w:val="列出段落 Char"/>
    <w:qFormat/>
    <w:rPr>
      <w:rFonts w:ascii="等线"/>
      <w:sz w:val="24"/>
    </w:rPr>
  </w:style>
  <w:style w:type="paragraph" w:styleId="1342" w:customStyle="1">
    <w:name w:val="纯文本12"/>
    <w:basedOn w:val="830"/>
    <w:qFormat/>
    <w:rPr>
      <w:rFonts w:hint="eastAsia" w:ascii="宋体" w:hAnsi="Courier New" w:eastAsia="楷体_GB2312"/>
      <w:sz w:val="28"/>
    </w:rPr>
  </w:style>
  <w:style w:type="paragraph" w:styleId="1343" w:customStyle="1">
    <w:name w:val="paragraph"/>
    <w:basedOn w:val="830"/>
    <w:qFormat/>
    <w:pPr>
      <w:jc w:val="left"/>
      <w:spacing w:before="100" w:beforeAutospacing="1" w:after="100" w:afterAutospacing="1"/>
      <w:widowControl/>
    </w:pPr>
    <w:rPr>
      <w:rFonts w:ascii="宋体" w:hAnsi="宋体" w:cs="宋体"/>
      <w:sz w:val="24"/>
    </w:rPr>
  </w:style>
  <w:style w:type="paragraph" w:styleId="1344" w:customStyle="1">
    <w:name w:val="e表格"/>
    <w:basedOn w:val="830"/>
    <w:qFormat/>
    <w:pPr>
      <w:jc w:val="center"/>
    </w:pPr>
  </w:style>
  <w:style w:type="paragraph" w:styleId="1345" w:customStyle="1">
    <w:name w:val="首行缩进"/>
    <w:basedOn w:val="830"/>
    <w:qFormat/>
    <w:pPr>
      <w:ind w:firstLine="480"/>
      <w:jc w:val="left"/>
      <w:spacing w:line="360" w:lineRule="auto"/>
    </w:pPr>
    <w:rPr>
      <w:rFonts w:ascii="宋体" w:hAnsi="宋体"/>
      <w:sz w:val="24"/>
    </w:rPr>
  </w:style>
  <w:style w:type="paragraph" w:styleId="1346" w:customStyle="1">
    <w:name w:val="Table Paragraph"/>
    <w:basedOn w:val="830"/>
    <w:uiPriority w:val="1"/>
    <w:qFormat/>
    <w:pPr>
      <w:ind w:left="106"/>
      <w:jc w:val="left"/>
    </w:pPr>
    <w:rPr>
      <w:rFonts w:ascii="宋体" w:hAnsi="宋体" w:cs="宋体"/>
      <w:sz w:val="22"/>
      <w:szCs w:val="22"/>
      <w:u w:val="single"/>
      <w:lang w:val="zh-CN" w:bidi="zh-CN"/>
    </w:rPr>
  </w:style>
  <w:style w:type="paragraph" w:styleId="1347" w:customStyle="1">
    <w:name w:val="NormalIndent"/>
    <w:basedOn w:val="830"/>
    <w:uiPriority w:val="99"/>
    <w:qFormat/>
    <w:pPr>
      <w:ind w:firstLine="420"/>
      <w:jc w:val="left"/>
      <w:widowControl/>
    </w:pPr>
    <w:rPr>
      <w:rFonts w:eastAsia="楷体_GB2312"/>
      <w:sz w:val="24"/>
    </w:rPr>
  </w:style>
  <w:style w:type="character" w:styleId="1348" w:customStyle="1">
    <w:name w:val="NormalCharacter"/>
    <w:uiPriority w:val="99"/>
    <w:qFormat/>
  </w:style>
  <w:style w:type="character" w:styleId="1349" w:customStyle="1">
    <w:name w:val="未处理的提及1"/>
    <w:basedOn w:val="840"/>
    <w:uiPriority w:val="99"/>
    <w:semiHidden/>
    <w:unhideWhenUsed/>
    <w:qFormat/>
    <w:rPr>
      <w:color w:val="605e5c"/>
      <w:shd w:val="clear" w:color="auto" w:fill="e1dfdd"/>
    </w:rPr>
  </w:style>
  <w:style w:type="character" w:styleId="1350" w:customStyle="1">
    <w:name w:val="正文首行缩进 2 字符"/>
    <w:basedOn w:val="1062"/>
    <w:link w:val="889"/>
    <w:qFormat/>
    <w:rPr>
      <w:rFonts w:ascii="宋体" w:hAnsi="宋体" w:eastAsia="方正仿宋简体"/>
      <w:sz w:val="24"/>
    </w:rPr>
  </w:style>
  <w:style w:type="paragraph" w:styleId="1351" w:customStyle="1">
    <w:name w:val="首缩正文"/>
    <w:basedOn w:val="830"/>
    <w:link w:val="1352"/>
    <w:qFormat/>
    <w:pPr>
      <w:ind w:firstLine="200"/>
      <w:spacing w:line="600" w:lineRule="exact"/>
    </w:pPr>
    <w:rPr>
      <w:rFonts w:ascii="Times New Roman" w:hAnsi="Times New Roman" w:eastAsia="仿宋" w:cstheme="minorBidi"/>
      <w:sz w:val="28"/>
      <w:szCs w:val="22"/>
    </w:rPr>
  </w:style>
  <w:style w:type="character" w:styleId="1352" w:customStyle="1">
    <w:name w:val="首缩正文 Char"/>
    <w:basedOn w:val="840"/>
    <w:link w:val="1351"/>
    <w:qFormat/>
    <w:rPr>
      <w:rFonts w:ascii="Times New Roman" w:hAnsi="Times New Roman" w:eastAsia="仿宋" w:cstheme="minorBidi"/>
      <w:sz w:val="28"/>
      <w:szCs w:val="22"/>
    </w:rPr>
  </w:style>
  <w:style w:type="character" w:styleId="1353" w:customStyle="1">
    <w:name w:val="无间隔 Char"/>
    <w:uiPriority w:val="1"/>
    <w:qFormat/>
    <w:rPr>
      <w:rFonts w:ascii="Calibri" w:hAnsi="Calibri" w:eastAsia="宋体" w:cs="Times New Roman"/>
      <w:sz w:val="22"/>
      <w:lang w:eastAsia="en-US" w:bidi="en-US"/>
    </w:rPr>
  </w:style>
  <w:style w:type="character" w:styleId="1354" w:customStyle="1">
    <w:name w:val="脚注文本 Char"/>
    <w:qFormat/>
    <w:rPr>
      <w:rFonts w:ascii="Times New Roman" w:hAnsi="Times New Roman" w:eastAsia="宋体" w:cs="Times New Roman"/>
      <w:sz w:val="18"/>
      <w:szCs w:val="18"/>
    </w:rPr>
  </w:style>
  <w:style w:type="character" w:styleId="1355" w:customStyle="1">
    <w:name w:val="雅黑五号编号1.15间距 Char"/>
    <w:link w:val="1356"/>
    <w:qFormat/>
    <w:rPr>
      <w:rFonts w:ascii="Times New Roman" w:hAnsi="Times New Roman"/>
      <w:sz w:val="24"/>
      <w:szCs w:val="24"/>
    </w:rPr>
  </w:style>
  <w:style w:type="paragraph" w:styleId="1356" w:customStyle="1">
    <w:name w:val="雅黑五号编号1.15间距"/>
    <w:basedOn w:val="830"/>
    <w:link w:val="1355"/>
    <w:qFormat/>
    <w:pPr>
      <w:ind w:left="840" w:right="2" w:hanging="420"/>
      <w:spacing w:line="276" w:lineRule="auto"/>
      <w:tabs>
        <w:tab w:val="left" w:pos="840" w:leader="none"/>
      </w:tabs>
    </w:pPr>
    <w:rPr>
      <w:rFonts w:ascii="Times New Roman" w:hAnsi="Times New Roman"/>
      <w:sz w:val="24"/>
      <w:szCs w:val="24"/>
    </w:rPr>
  </w:style>
  <w:style w:type="character" w:styleId="1357" w:customStyle="1">
    <w:name w:val="标题 6 Char"/>
    <w:qFormat/>
    <w:rPr>
      <w:rFonts w:ascii="Arial" w:hAnsi="Arial" w:eastAsia="黑体"/>
      <w:b/>
      <w:bCs/>
      <w:sz w:val="24"/>
      <w:szCs w:val="24"/>
    </w:rPr>
  </w:style>
  <w:style w:type="character" w:styleId="1358" w:customStyle="1">
    <w:name w:val="标题 9 Char"/>
    <w:qFormat/>
    <w:rPr>
      <w:rFonts w:ascii="Arial" w:hAnsi="Arial" w:eastAsia="黑体"/>
      <w:sz w:val="24"/>
      <w:szCs w:val="21"/>
    </w:rPr>
  </w:style>
  <w:style w:type="character" w:styleId="1359" w:customStyle="1">
    <w:name w:val="标题 7 Char"/>
    <w:qFormat/>
    <w:rPr>
      <w:rFonts w:ascii="Times New Roman" w:hAnsi="Times New Roman"/>
      <w:b/>
      <w:bCs/>
      <w:sz w:val="24"/>
      <w:szCs w:val="24"/>
    </w:rPr>
  </w:style>
  <w:style w:type="character" w:styleId="1360" w:customStyle="1">
    <w:name w:val="标题 2 Char1"/>
    <w:qFormat/>
    <w:rPr>
      <w:rFonts w:ascii="Arial" w:hAnsi="Arial" w:eastAsia="黑体"/>
      <w:b/>
      <w:bCs/>
      <w:sz w:val="30"/>
      <w:szCs w:val="32"/>
    </w:rPr>
  </w:style>
  <w:style w:type="character" w:styleId="1361" w:customStyle="1">
    <w:name w:val="标题 5 Char"/>
    <w:qFormat/>
    <w:rPr>
      <w:rFonts w:ascii="Times New Roman" w:hAnsi="Times New Roman"/>
      <w:b/>
      <w:bCs/>
      <w:sz w:val="28"/>
      <w:szCs w:val="28"/>
    </w:rPr>
  </w:style>
  <w:style w:type="character" w:styleId="1362" w:customStyle="1">
    <w:name w:val="正文缩进 Char"/>
    <w:qFormat/>
    <w:rPr>
      <w:rFonts w:ascii="Times New Roman" w:hAnsi="Times New Roman" w:eastAsia="宋体" w:cs="Times New Roman"/>
      <w:sz w:val="24"/>
      <w:szCs w:val="24"/>
    </w:rPr>
  </w:style>
  <w:style w:type="character" w:styleId="1363" w:customStyle="1">
    <w:name w:val="雅黑五号1.15间距 Char"/>
    <w:link w:val="1364"/>
    <w:qFormat/>
    <w:rPr>
      <w:rFonts w:ascii="Times New Roman" w:hAnsi="Times New Roman"/>
      <w:szCs w:val="24"/>
    </w:rPr>
  </w:style>
  <w:style w:type="paragraph" w:styleId="1364" w:customStyle="1">
    <w:name w:val="雅黑五号1.15间距"/>
    <w:basedOn w:val="830"/>
    <w:link w:val="1363"/>
    <w:qFormat/>
    <w:pPr>
      <w:spacing w:line="276" w:lineRule="auto"/>
    </w:pPr>
    <w:rPr>
      <w:rFonts w:ascii="Times New Roman" w:hAnsi="Times New Roman"/>
      <w:szCs w:val="24"/>
    </w:rPr>
  </w:style>
  <w:style w:type="character" w:styleId="1365" w:customStyle="1">
    <w:name w:val="微软雅黑五号1.15间距 Char"/>
    <w:link w:val="1366"/>
    <w:qFormat/>
    <w:rPr>
      <w:rFonts w:ascii="Times New Roman" w:hAnsi="Times New Roman"/>
      <w:szCs w:val="24"/>
    </w:rPr>
  </w:style>
  <w:style w:type="paragraph" w:styleId="1366" w:customStyle="1">
    <w:name w:val="微软雅黑五号1.15间距"/>
    <w:basedOn w:val="830"/>
    <w:link w:val="1365"/>
    <w:qFormat/>
    <w:pPr>
      <w:ind w:left="424"/>
      <w:spacing w:line="276" w:lineRule="auto"/>
      <w:tabs>
        <w:tab w:val="left" w:pos="1380" w:leader="none"/>
      </w:tabs>
    </w:pPr>
    <w:rPr>
      <w:rFonts w:ascii="Times New Roman" w:hAnsi="Times New Roman"/>
      <w:szCs w:val="24"/>
    </w:rPr>
  </w:style>
  <w:style w:type="character" w:styleId="1367" w:customStyle="1">
    <w:name w:val="文档结构图 Char"/>
    <w:qFormat/>
    <w:rPr>
      <w:rFonts w:ascii="Times New Roman" w:hAnsi="Times New Roman" w:eastAsia="宋体" w:cs="Times New Roman"/>
      <w:szCs w:val="24"/>
      <w:shd w:val="clear" w:color="auto" w:fill="000080"/>
    </w:rPr>
  </w:style>
  <w:style w:type="character" w:styleId="1368" w:customStyle="1">
    <w:name w:val="tytytyty Char1"/>
    <w:link w:val="1369"/>
    <w:qFormat/>
    <w:rPr>
      <w:rFonts w:ascii="Times New Roman" w:hAnsi="Times New Roman"/>
      <w:sz w:val="24"/>
      <w:szCs w:val="24"/>
      <w:lang w:eastAsia="ar-SA"/>
    </w:rPr>
  </w:style>
  <w:style w:type="paragraph" w:styleId="1369" w:customStyle="1">
    <w:name w:val="tytytyty"/>
    <w:basedOn w:val="830"/>
    <w:link w:val="1368"/>
    <w:qFormat/>
    <w:pPr>
      <w:ind w:left="359" w:firstLine="480"/>
      <w:spacing w:line="360" w:lineRule="auto"/>
    </w:pPr>
    <w:rPr>
      <w:rFonts w:ascii="Times New Roman" w:hAnsi="Times New Roman"/>
      <w:sz w:val="24"/>
      <w:szCs w:val="24"/>
      <w:lang w:eastAsia="ar-SA"/>
    </w:rPr>
  </w:style>
  <w:style w:type="character" w:styleId="1370" w:customStyle="1">
    <w:name w:val="列表1 Char"/>
    <w:qFormat/>
    <w:rPr>
      <w:rFonts w:ascii="Times New Roman" w:hAnsi="Times New Roman"/>
      <w:sz w:val="24"/>
    </w:rPr>
  </w:style>
  <w:style w:type="character" w:styleId="1371" w:customStyle="1">
    <w:name w:val="签名 字符1"/>
    <w:link w:val="869"/>
    <w:qFormat/>
    <w:rPr>
      <w:rFonts w:ascii="Times New Roman" w:hAnsi="Times New Roman"/>
      <w:b/>
      <w:sz w:val="32"/>
    </w:rPr>
  </w:style>
  <w:style w:type="character" w:styleId="1372" w:customStyle="1">
    <w:name w:val="s201"/>
    <w:qFormat/>
    <w:rPr>
      <w:rFonts w:hint="default" w:ascii="Wingdings" w:hAnsi="Wingdings"/>
      <w:color w:val="000000"/>
      <w:sz w:val="21"/>
      <w:szCs w:val="21"/>
      <w:u w:val="none"/>
    </w:rPr>
  </w:style>
  <w:style w:type="character" w:styleId="1373" w:customStyle="1">
    <w:name w:val="正文标准格式 Char"/>
    <w:link w:val="1374"/>
    <w:qFormat/>
    <w:rPr>
      <w:rFonts w:ascii="Verdana" w:hAnsi="Verdana" w:eastAsia="华文细黑"/>
      <w:szCs w:val="24"/>
    </w:rPr>
  </w:style>
  <w:style w:type="paragraph" w:styleId="1374" w:customStyle="1">
    <w:name w:val="正文标准格式"/>
    <w:link w:val="1373"/>
    <w:qFormat/>
    <w:pPr>
      <w:ind w:firstLine="431"/>
      <w:spacing w:line="360" w:lineRule="auto"/>
    </w:pPr>
    <w:rPr>
      <w:rFonts w:ascii="Verdana" w:hAnsi="Verdana" w:eastAsia="华文细黑"/>
      <w:sz w:val="21"/>
      <w:szCs w:val="24"/>
    </w:rPr>
  </w:style>
  <w:style w:type="character" w:styleId="1375" w:customStyle="1">
    <w:name w:val="h21"/>
    <w:qFormat/>
    <w:rPr>
      <w:rFonts w:hint="eastAsia" w:ascii="宋体" w:hAnsi="宋体" w:eastAsia="宋体"/>
      <w:b/>
      <w:bCs/>
      <w:color w:val="000000"/>
      <w:sz w:val="24"/>
      <w:szCs w:val="24"/>
      <w:u w:val="none"/>
    </w:rPr>
  </w:style>
  <w:style w:type="character" w:styleId="1376" w:customStyle="1">
    <w:name w:val="标题 Char"/>
    <w:qFormat/>
    <w:rPr>
      <w:rFonts w:ascii="Arial" w:hAnsi="Arial" w:eastAsia="宋体" w:cs="Arial"/>
      <w:b/>
      <w:bCs/>
      <w:sz w:val="32"/>
      <w:szCs w:val="32"/>
    </w:rPr>
  </w:style>
  <w:style w:type="character" w:styleId="1377" w:customStyle="1">
    <w:name w:val="s181"/>
    <w:qFormat/>
    <w:rPr>
      <w:rFonts w:hint="eastAsia" w:ascii="黑体" w:hAnsi="黑体" w:eastAsia="黑体"/>
      <w:color w:val="000000"/>
      <w:sz w:val="28"/>
      <w:szCs w:val="28"/>
      <w:u w:val="none"/>
    </w:rPr>
  </w:style>
  <w:style w:type="character" w:styleId="1378" w:customStyle="1">
    <w:name w:val="MM Topic 2 Char"/>
    <w:link w:val="1379"/>
    <w:qFormat/>
    <w:rPr>
      <w:rFonts w:ascii="Cambria" w:hAnsi="Cambria"/>
      <w:b/>
      <w:bCs/>
      <w:sz w:val="32"/>
      <w:szCs w:val="32"/>
    </w:rPr>
  </w:style>
  <w:style w:type="paragraph" w:styleId="1379" w:customStyle="1">
    <w:name w:val="MM Topic 2"/>
    <w:basedOn w:val="832"/>
    <w:link w:val="1378"/>
    <w:qFormat/>
    <w:pPr>
      <w:spacing w:before="260" w:after="260" w:line="415" w:lineRule="auto"/>
    </w:pPr>
    <w:rPr>
      <w:rFonts w:ascii="Cambria" w:hAnsi="Cambria"/>
      <w:sz w:val="32"/>
    </w:rPr>
  </w:style>
  <w:style w:type="character" w:styleId="1380" w:customStyle="1">
    <w:name w:val="boldbodycopy"/>
    <w:basedOn w:val="840"/>
    <w:qFormat/>
  </w:style>
  <w:style w:type="character" w:styleId="1381" w:customStyle="1">
    <w:name w:val="日期 Char"/>
    <w:uiPriority w:val="99"/>
    <w:qFormat/>
    <w:rPr>
      <w:rFonts w:ascii="Times New Roman" w:hAnsi="Times New Roman"/>
      <w:sz w:val="24"/>
      <w:szCs w:val="24"/>
    </w:rPr>
  </w:style>
  <w:style w:type="character" w:styleId="1382" w:customStyle="1">
    <w:name w:val="页眉 Char"/>
    <w:uiPriority w:val="99"/>
    <w:qFormat/>
    <w:rPr>
      <w:sz w:val="18"/>
      <w:szCs w:val="18"/>
    </w:rPr>
  </w:style>
  <w:style w:type="character" w:styleId="1383" w:customStyle="1">
    <w:name w:val="hei181"/>
    <w:qFormat/>
  </w:style>
  <w:style w:type="character" w:styleId="1384" w:customStyle="1">
    <w:name w:val="Neu-T2 (文字)"/>
    <w:link w:val="1385"/>
    <w:qFormat/>
    <w:rPr>
      <w:rFonts w:ascii="宋体" w:hAnsi="宋体" w:cs="宋体"/>
      <w:b/>
      <w:sz w:val="30"/>
      <w:szCs w:val="32"/>
    </w:rPr>
  </w:style>
  <w:style w:type="paragraph" w:styleId="1385" w:customStyle="1">
    <w:name w:val="Neu-T2"/>
    <w:basedOn w:val="832"/>
    <w:link w:val="1384"/>
    <w:qFormat/>
    <w:pPr>
      <w:numPr>
        <w:ilvl w:val="1"/>
        <w:numId w:val="10"/>
      </w:numPr>
      <w:ind w:left="1202"/>
      <w:jc w:val="left"/>
      <w:keepLines w:val="0"/>
      <w:spacing w:line="700" w:lineRule="exact"/>
      <w:widowControl/>
    </w:pPr>
    <w:rPr>
      <w:rFonts w:ascii="宋体" w:hAnsi="宋体" w:cs="宋体"/>
      <w:bCs w:val="0"/>
      <w:sz w:val="30"/>
    </w:rPr>
  </w:style>
  <w:style w:type="character" w:styleId="1386" w:customStyle="1">
    <w:name w:val="s101"/>
    <w:qFormat/>
    <w:rPr>
      <w:rFonts w:hint="default" w:ascii="Arial" w:hAnsi="Arial" w:cs="Arial"/>
      <w:color w:val="000000"/>
      <w:sz w:val="24"/>
      <w:szCs w:val="24"/>
      <w:u w:val="none"/>
    </w:rPr>
  </w:style>
  <w:style w:type="character" w:styleId="1387" w:customStyle="1">
    <w:name w:val="已访问的超链接1"/>
    <w:qFormat/>
    <w:rPr>
      <w:color w:val="800080"/>
      <w:u w:val="single"/>
    </w:rPr>
  </w:style>
  <w:style w:type="character" w:styleId="1388" w:customStyle="1">
    <w:name w:val="s111"/>
    <w:qFormat/>
    <w:rPr>
      <w:rFonts w:hint="default" w:ascii="Times New Roman" w:hAnsi="Times New Roman" w:cs="Times New Roman"/>
      <w:b/>
      <w:bCs/>
      <w:color w:val="000000"/>
      <w:sz w:val="24"/>
      <w:szCs w:val="24"/>
      <w:u w:val="none"/>
    </w:rPr>
  </w:style>
  <w:style w:type="character" w:styleId="1389" w:customStyle="1">
    <w:name w:val="汗水正文 Char"/>
    <w:link w:val="1390"/>
    <w:qFormat/>
    <w:rPr>
      <w:sz w:val="24"/>
      <w:szCs w:val="24"/>
    </w:rPr>
  </w:style>
  <w:style w:type="paragraph" w:styleId="1390" w:customStyle="1">
    <w:name w:val="汗水正文"/>
    <w:basedOn w:val="830"/>
    <w:link w:val="1389"/>
    <w:qFormat/>
    <w:pPr>
      <w:ind w:right="-360" w:firstLine="420"/>
      <w:jc w:val="left"/>
      <w:spacing w:before="120" w:after="160" w:line="360" w:lineRule="auto"/>
      <w:widowControl/>
    </w:pPr>
    <w:rPr>
      <w:sz w:val="24"/>
      <w:szCs w:val="24"/>
    </w:rPr>
  </w:style>
  <w:style w:type="character" w:styleId="1391" w:customStyle="1">
    <w:name w:val="s241"/>
    <w:qFormat/>
    <w:rPr>
      <w:rFonts w:hint="default" w:ascii="Arial" w:hAnsi="Arial" w:cs="Arial"/>
      <w:color w:val="000000"/>
      <w:sz w:val="18"/>
      <w:szCs w:val="18"/>
      <w:u w:val="none"/>
    </w:rPr>
  </w:style>
  <w:style w:type="character" w:styleId="1392" w:customStyle="1">
    <w:name w:val="HTML 预设格式 Char"/>
    <w:uiPriority w:val="99"/>
    <w:qFormat/>
    <w:rPr>
      <w:rFonts w:ascii="Arial Unicode MS" w:hAnsi="Arial Unicode MS" w:eastAsia="Arial Unicode MS" w:cs="Arial Unicode MS"/>
      <w:sz w:val="20"/>
      <w:szCs w:val="20"/>
    </w:rPr>
  </w:style>
  <w:style w:type="character" w:styleId="1393" w:customStyle="1">
    <w:name w:val="s151"/>
    <w:qFormat/>
    <w:rPr>
      <w:rFonts w:hint="eastAsia" w:ascii="宋体" w:hAnsi="宋体" w:eastAsia="宋体"/>
      <w:color w:val="000000"/>
      <w:sz w:val="21"/>
      <w:szCs w:val="21"/>
      <w:u w:val="none"/>
    </w:rPr>
  </w:style>
  <w:style w:type="character" w:styleId="1394" w:customStyle="1">
    <w:name w:val="批注框文本 Char"/>
    <w:uiPriority w:val="99"/>
    <w:qFormat/>
    <w:rPr>
      <w:rFonts w:ascii="Times New Roman" w:hAnsi="Times New Roman" w:eastAsia="宋体" w:cs="Times New Roman"/>
      <w:sz w:val="18"/>
      <w:szCs w:val="18"/>
    </w:rPr>
  </w:style>
  <w:style w:type="character" w:styleId="1395" w:customStyle="1">
    <w:name w:val="s71"/>
    <w:qFormat/>
    <w:rPr>
      <w:rFonts w:hint="eastAsia" w:ascii="黑体" w:hAnsi="黑体" w:eastAsia="黑体"/>
      <w:color w:val="000000"/>
      <w:sz w:val="44"/>
      <w:szCs w:val="44"/>
      <w:u w:val="none"/>
    </w:rPr>
  </w:style>
  <w:style w:type="character" w:styleId="1396" w:customStyle="1">
    <w:name w:val="正文（首行缩进2字符） Char"/>
    <w:link w:val="1397"/>
    <w:qFormat/>
    <w:rPr>
      <w:rFonts w:ascii="Times New Roman" w:hAnsi="Times New Roman"/>
      <w:sz w:val="24"/>
      <w:szCs w:val="24"/>
    </w:rPr>
  </w:style>
  <w:style w:type="paragraph" w:styleId="1397" w:customStyle="1">
    <w:name w:val="正文（首行缩进2字符）"/>
    <w:basedOn w:val="830"/>
    <w:link w:val="1396"/>
    <w:qFormat/>
    <w:pPr>
      <w:ind w:firstLine="480"/>
      <w:spacing w:line="360" w:lineRule="auto"/>
    </w:pPr>
    <w:rPr>
      <w:rFonts w:ascii="Times New Roman" w:hAnsi="Times New Roman"/>
      <w:sz w:val="24"/>
      <w:szCs w:val="24"/>
    </w:rPr>
  </w:style>
  <w:style w:type="character" w:styleId="1398" w:customStyle="1">
    <w:name w:val="s131"/>
    <w:qFormat/>
    <w:rPr>
      <w:rFonts w:hint="eastAsia" w:ascii="黑体" w:hAnsi="黑体" w:eastAsia="黑体"/>
      <w:color w:val="000000"/>
      <w:sz w:val="20"/>
      <w:szCs w:val="20"/>
      <w:u w:val="none"/>
    </w:rPr>
  </w:style>
  <w:style w:type="character" w:styleId="1399" w:customStyle="1">
    <w:name w:val="Neu-Text Char"/>
    <w:link w:val="1400"/>
    <w:qFormat/>
    <w:rPr>
      <w:rFonts w:ascii="Century" w:hAnsi="Century"/>
      <w:spacing w:val="16"/>
      <w:sz w:val="28"/>
      <w:szCs w:val="24"/>
    </w:rPr>
  </w:style>
  <w:style w:type="paragraph" w:styleId="1400" w:customStyle="1">
    <w:name w:val="Neu-Text"/>
    <w:basedOn w:val="854"/>
    <w:link w:val="1399"/>
    <w:qFormat/>
    <w:pPr>
      <w:jc w:val="left"/>
      <w:spacing w:line="600" w:lineRule="exact"/>
    </w:pPr>
    <w:rPr>
      <w:rFonts w:ascii="Century" w:hAnsi="Century" w:eastAsia="宋体"/>
      <w:spacing w:val="16"/>
      <w:position w:val="0"/>
      <w:sz w:val="28"/>
      <w:szCs w:val="24"/>
    </w:rPr>
  </w:style>
  <w:style w:type="character" w:styleId="1401" w:customStyle="1">
    <w:name w:val="标题 4 Char"/>
    <w:qFormat/>
    <w:rPr>
      <w:rFonts w:ascii="Arial" w:hAnsi="Arial" w:eastAsia="黑体"/>
      <w:b/>
      <w:bCs/>
      <w:sz w:val="28"/>
      <w:szCs w:val="28"/>
    </w:rPr>
  </w:style>
  <w:style w:type="character" w:styleId="1402" w:customStyle="1">
    <w:name w:val="s191"/>
    <w:qFormat/>
    <w:rPr>
      <w:rFonts w:hint="default" w:ascii="Times New Roman" w:hAnsi="Times New Roman" w:cs="Times New Roman"/>
      <w:color w:val="000000"/>
      <w:sz w:val="21"/>
      <w:szCs w:val="21"/>
      <w:u w:val="none"/>
    </w:rPr>
  </w:style>
  <w:style w:type="character" w:styleId="1403" w:customStyle="1">
    <w:name w:val="正文首行缩进 2 Char"/>
    <w:link w:val="1404"/>
    <w:qFormat/>
    <w:rPr>
      <w:rFonts w:ascii="Times New Roman" w:hAnsi="Times New Roman"/>
      <w:szCs w:val="22"/>
    </w:rPr>
  </w:style>
  <w:style w:type="paragraph" w:styleId="1404" w:customStyle="1">
    <w:name w:val="_Style 415"/>
    <w:basedOn w:val="830"/>
    <w:next w:val="830"/>
    <w:link w:val="1403"/>
    <w:qFormat/>
    <w:pPr>
      <w:ind w:left="960"/>
      <w:jc w:val="left"/>
      <w:spacing w:line="360" w:lineRule="auto"/>
    </w:pPr>
    <w:rPr>
      <w:rFonts w:ascii="Times New Roman" w:hAnsi="Times New Roman"/>
      <w:szCs w:val="22"/>
    </w:rPr>
  </w:style>
  <w:style w:type="character" w:styleId="1405" w:customStyle="1">
    <w:name w:val="样式 样式 首行缩进:  0.74 厘米 行距: 1.5 倍行距 + (西文) Times New Roman (中文) 华文... Char"/>
    <w:link w:val="1406"/>
    <w:qFormat/>
    <w:rPr>
      <w:rFonts w:ascii="Times New Roman" w:hAnsi="Times New Roman" w:eastAsia="华文细黑" w:cs="宋体"/>
    </w:rPr>
  </w:style>
  <w:style w:type="paragraph" w:styleId="1406" w:customStyle="1">
    <w:name w:val="样式 样式 首行缩进:  0.74 厘米 行距: 1.5 倍行距 + (西文) Times New Roman (中文) 华文..."/>
    <w:basedOn w:val="830"/>
    <w:link w:val="1405"/>
    <w:qFormat/>
    <w:pPr>
      <w:ind w:firstLine="420"/>
      <w:spacing w:line="360" w:lineRule="auto"/>
    </w:pPr>
    <w:rPr>
      <w:rFonts w:ascii="Times New Roman" w:hAnsi="Times New Roman" w:eastAsia="华文细黑" w:cs="宋体"/>
    </w:rPr>
  </w:style>
  <w:style w:type="character" w:styleId="1407" w:customStyle="1">
    <w:name w:val="样式 首行缩进:  0.74 厘米 行距: 1.5 倍行距 Char"/>
    <w:link w:val="1408"/>
    <w:qFormat/>
    <w:rPr>
      <w:rFonts w:cs="宋体"/>
      <w:sz w:val="24"/>
    </w:rPr>
  </w:style>
  <w:style w:type="paragraph" w:styleId="1408" w:customStyle="1">
    <w:name w:val="样式 首行缩进:  0.74 厘米 行距: 1.5 倍行距"/>
    <w:basedOn w:val="830"/>
    <w:link w:val="1407"/>
    <w:qFormat/>
    <w:pPr>
      <w:ind w:firstLine="420"/>
      <w:spacing w:line="360" w:lineRule="auto"/>
    </w:pPr>
    <w:rPr>
      <w:rFonts w:cs="宋体"/>
      <w:sz w:val="24"/>
    </w:rPr>
  </w:style>
  <w:style w:type="character" w:styleId="1409" w:customStyle="1">
    <w:name w:val="新正文 Char"/>
    <w:link w:val="1410"/>
    <w:qFormat/>
    <w:rPr>
      <w:sz w:val="24"/>
      <w:szCs w:val="24"/>
    </w:rPr>
  </w:style>
  <w:style w:type="paragraph" w:styleId="1410" w:customStyle="1">
    <w:name w:val="新正文"/>
    <w:basedOn w:val="830"/>
    <w:link w:val="1409"/>
    <w:qFormat/>
    <w:pPr>
      <w:ind w:firstLine="200"/>
      <w:spacing w:line="360" w:lineRule="auto"/>
    </w:pPr>
    <w:rPr>
      <w:sz w:val="24"/>
      <w:szCs w:val="24"/>
    </w:rPr>
  </w:style>
  <w:style w:type="character" w:styleId="1411" w:customStyle="1">
    <w:name w:val="s161"/>
    <w:qFormat/>
    <w:rPr>
      <w:rFonts w:hint="default" w:ascii="Wingdings" w:hAnsi="Wingdings"/>
      <w:color w:val="000000"/>
      <w:sz w:val="24"/>
      <w:szCs w:val="24"/>
      <w:u w:val="none"/>
    </w:rPr>
  </w:style>
  <w:style w:type="character" w:styleId="1412" w:customStyle="1">
    <w:name w:val="t_tag"/>
    <w:qFormat/>
  </w:style>
  <w:style w:type="character" w:styleId="1413" w:customStyle="1">
    <w:name w:val="Neu-T4 (文字)"/>
    <w:link w:val="1414"/>
    <w:qFormat/>
    <w:rPr>
      <w:rFonts w:ascii="宋体" w:hAnsi="宋体" w:cs="宋体"/>
      <w:bCs/>
      <w:sz w:val="24"/>
      <w:szCs w:val="24"/>
      <w:lang w:eastAsia="ja-JP"/>
    </w:rPr>
  </w:style>
  <w:style w:type="paragraph" w:styleId="1414" w:customStyle="1">
    <w:name w:val="Neu-T4"/>
    <w:basedOn w:val="834"/>
    <w:link w:val="1413"/>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415" w:customStyle="1">
    <w:name w:val="cn_text1"/>
    <w:qFormat/>
    <w:rPr>
      <w:rFonts w:ascii="宋体" w:hAnsi="宋体" w:eastAsia="宋体"/>
      <w:sz w:val="28"/>
      <w:szCs w:val="28"/>
      <w:lang w:val="en-US" w:eastAsia="zh-CN" w:bidi="ar-SA"/>
    </w:rPr>
  </w:style>
  <w:style w:type="character" w:styleId="1416" w:customStyle="1">
    <w:name w:val="样式6 Char"/>
    <w:link w:val="1417"/>
    <w:qFormat/>
    <w:rPr>
      <w:rFonts w:ascii="宋体" w:hAnsi="宋体"/>
      <w:sz w:val="24"/>
      <w:szCs w:val="24"/>
      <w:lang w:eastAsia="en-US" w:bidi="en-US"/>
    </w:rPr>
  </w:style>
  <w:style w:type="paragraph" w:styleId="1417" w:customStyle="1">
    <w:name w:val="样式6"/>
    <w:basedOn w:val="1064"/>
    <w:link w:val="1416"/>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418" w:customStyle="1">
    <w:name w:val="Neu-T3 Char"/>
    <w:link w:val="1419"/>
    <w:qFormat/>
    <w:rPr>
      <w:rFonts w:ascii="宋体" w:hAnsi="宋体" w:cs="宋体"/>
      <w:b/>
      <w:sz w:val="28"/>
      <w:szCs w:val="28"/>
    </w:rPr>
  </w:style>
  <w:style w:type="paragraph" w:styleId="1419" w:customStyle="1">
    <w:name w:val="Neu-T3"/>
    <w:basedOn w:val="833"/>
    <w:link w:val="1418"/>
    <w:qFormat/>
    <w:pPr>
      <w:numPr>
        <w:ilvl w:val="2"/>
        <w:numId w:val="10"/>
      </w:numPr>
      <w:jc w:val="left"/>
      <w:keepLines w:val="0"/>
      <w:spacing w:before="0" w:after="0" w:line="700" w:lineRule="exact"/>
    </w:pPr>
    <w:rPr>
      <w:rFonts w:ascii="宋体" w:hAnsi="宋体" w:cs="宋体"/>
      <w:bCs w:val="0"/>
      <w:sz w:val="28"/>
      <w:szCs w:val="28"/>
    </w:rPr>
  </w:style>
  <w:style w:type="character" w:styleId="1420" w:customStyle="1">
    <w:name w:val="p1"/>
    <w:qFormat/>
    <w:rPr>
      <w:rFonts w:hint="eastAsia" w:ascii="宋体" w:hAnsi="宋体" w:eastAsia="宋体"/>
      <w:color w:val="000000"/>
      <w:sz w:val="24"/>
      <w:szCs w:val="24"/>
      <w:u w:val="none"/>
    </w:rPr>
  </w:style>
  <w:style w:type="character" w:styleId="1421" w:customStyle="1">
    <w:name w:val="标准正文 Char"/>
    <w:link w:val="1422"/>
    <w:qFormat/>
    <w:rPr>
      <w:sz w:val="24"/>
    </w:rPr>
  </w:style>
  <w:style w:type="paragraph" w:styleId="1422" w:customStyle="1">
    <w:name w:val="标准正文"/>
    <w:basedOn w:val="846"/>
    <w:next w:val="1397"/>
    <w:link w:val="1421"/>
    <w:qFormat/>
    <w:pPr>
      <w:ind w:firstLine="482"/>
      <w:jc w:val="both"/>
      <w:spacing w:before="60" w:after="60" w:line="360" w:lineRule="auto"/>
    </w:pPr>
    <w:rPr>
      <w:rFonts w:eastAsia="宋体"/>
    </w:rPr>
  </w:style>
  <w:style w:type="character" w:styleId="1423" w:customStyle="1">
    <w:name w:val="s211"/>
    <w:qFormat/>
    <w:rPr>
      <w:rFonts w:hint="default" w:ascii="Calibri" w:hAnsi="Calibri"/>
      <w:color w:val="000000"/>
      <w:sz w:val="21"/>
      <w:szCs w:val="21"/>
      <w:u w:val="none"/>
    </w:rPr>
  </w:style>
  <w:style w:type="character" w:styleId="1424" w:customStyle="1">
    <w:name w:val="称呼 字符1"/>
    <w:link w:val="852"/>
    <w:qFormat/>
    <w:rPr>
      <w:rFonts w:ascii="Times New Roman" w:hAnsi="Times New Roman"/>
      <w:sz w:val="24"/>
    </w:rPr>
  </w:style>
  <w:style w:type="character" w:styleId="1425" w:customStyle="1">
    <w:name w:val="样式 首行缩进:  2 字符5 Char"/>
    <w:link w:val="1426"/>
    <w:qFormat/>
    <w:rPr>
      <w:rFonts w:ascii="Times New Roman" w:hAnsi="Times New Roman" w:cs="宋体"/>
      <w:sz w:val="24"/>
    </w:rPr>
  </w:style>
  <w:style w:type="paragraph" w:styleId="1426" w:customStyle="1">
    <w:name w:val="样式 首行缩进:  2 字符5"/>
    <w:basedOn w:val="830"/>
    <w:link w:val="1425"/>
    <w:qFormat/>
    <w:pPr>
      <w:ind w:firstLine="480"/>
      <w:spacing w:before="120" w:line="360" w:lineRule="auto"/>
    </w:pPr>
    <w:rPr>
      <w:rFonts w:ascii="Times New Roman" w:hAnsi="Times New Roman" w:cs="宋体"/>
      <w:sz w:val="24"/>
    </w:rPr>
  </w:style>
  <w:style w:type="character" w:styleId="1427" w:customStyle="1">
    <w:name w:val="正文文本缩进 3 Char"/>
    <w:qFormat/>
    <w:rPr>
      <w:rFonts w:ascii="宋体" w:hAnsi="Times New Roman" w:eastAsia="宋体" w:cs="Times New Roman"/>
      <w:szCs w:val="20"/>
    </w:rPr>
  </w:style>
  <w:style w:type="character" w:styleId="1428" w:customStyle="1">
    <w:name w:val="页脚 Char"/>
    <w:uiPriority w:val="99"/>
    <w:qFormat/>
    <w:rPr>
      <w:sz w:val="18"/>
      <w:szCs w:val="18"/>
    </w:rPr>
  </w:style>
  <w:style w:type="character" w:styleId="1429" w:customStyle="1">
    <w:name w:val="tytytyty Char Char Char"/>
    <w:link w:val="1430"/>
    <w:qFormat/>
    <w:rPr>
      <w:rFonts w:ascii="Times New Roman" w:hAnsi="Times New Roman"/>
      <w:sz w:val="24"/>
      <w:szCs w:val="24"/>
    </w:rPr>
  </w:style>
  <w:style w:type="paragraph" w:styleId="1430" w:customStyle="1">
    <w:name w:val="tytytyty Char Char"/>
    <w:basedOn w:val="830"/>
    <w:link w:val="1429"/>
    <w:qFormat/>
    <w:pPr>
      <w:ind w:left="359" w:firstLine="480"/>
      <w:spacing w:line="360" w:lineRule="auto"/>
    </w:pPr>
    <w:rPr>
      <w:rFonts w:ascii="Times New Roman" w:hAnsi="Times New Roman"/>
      <w:sz w:val="24"/>
      <w:szCs w:val="24"/>
    </w:rPr>
  </w:style>
  <w:style w:type="character" w:styleId="1431" w:customStyle="1">
    <w:name w:val="greycolor1"/>
    <w:qFormat/>
    <w:rPr>
      <w:sz w:val="18"/>
      <w:szCs w:val="18"/>
    </w:rPr>
  </w:style>
  <w:style w:type="character" w:styleId="1432" w:customStyle="1">
    <w:name w:val="s121"/>
    <w:qFormat/>
    <w:rPr>
      <w:rFonts w:hint="default" w:ascii="Times New Roman" w:hAnsi="Times New Roman" w:cs="Times New Roman"/>
      <w:color w:val="000000"/>
      <w:sz w:val="24"/>
      <w:szCs w:val="24"/>
      <w:u w:val="none"/>
    </w:rPr>
  </w:style>
  <w:style w:type="character" w:styleId="1433" w:customStyle="1">
    <w:name w:val="正文文本 Char"/>
    <w:uiPriority w:val="99"/>
    <w:qFormat/>
    <w:rPr>
      <w:rFonts w:ascii="Times New Roman" w:hAnsi="Times New Roman"/>
      <w:sz w:val="24"/>
      <w:szCs w:val="24"/>
    </w:rPr>
  </w:style>
  <w:style w:type="character" w:styleId="1434" w:customStyle="1">
    <w:name w:val="SANGFOR_6_正文 Char"/>
    <w:link w:val="1435"/>
    <w:qFormat/>
    <w:rPr>
      <w:rFonts w:eastAsia="微软雅黑"/>
      <w:szCs w:val="24"/>
    </w:rPr>
  </w:style>
  <w:style w:type="paragraph" w:styleId="1435" w:customStyle="1">
    <w:name w:val="SANGFOR_6_正文"/>
    <w:basedOn w:val="830"/>
    <w:link w:val="1434"/>
    <w:qFormat/>
    <w:pPr>
      <w:ind w:firstLine="420"/>
      <w:spacing w:line="360" w:lineRule="auto"/>
    </w:pPr>
    <w:rPr>
      <w:rFonts w:eastAsia="微软雅黑"/>
      <w:szCs w:val="24"/>
    </w:rPr>
  </w:style>
  <w:style w:type="character" w:styleId="1436" w:customStyle="1">
    <w:name w:val="正文首行缩进 Char"/>
    <w:qFormat/>
    <w:rPr>
      <w:rFonts w:ascii="Times New Roman" w:hAnsi="Times New Roman"/>
      <w:sz w:val="24"/>
      <w:szCs w:val="24"/>
    </w:rPr>
  </w:style>
  <w:style w:type="character" w:styleId="1437" w:customStyle="1">
    <w:name w:val="s41"/>
    <w:qFormat/>
    <w:rPr>
      <w:rFonts w:hint="eastAsia" w:ascii="黑体" w:hAnsi="黑体" w:eastAsia="黑体"/>
      <w:color w:val="000000"/>
      <w:sz w:val="30"/>
      <w:szCs w:val="30"/>
      <w:u w:val="none"/>
    </w:rPr>
  </w:style>
  <w:style w:type="character" w:styleId="1438" w:customStyle="1">
    <w:name w:val="正文文本缩进 2 Char"/>
    <w:qFormat/>
    <w:rPr>
      <w:rFonts w:ascii="Times New Roman" w:hAnsi="Times New Roman" w:eastAsia="宋体" w:cs="Times New Roman"/>
      <w:szCs w:val="24"/>
    </w:rPr>
  </w:style>
  <w:style w:type="character" w:styleId="1439" w:customStyle="1">
    <w:name w:val="样式 正文缩进 + 首行缩进:  2 字符 Char"/>
    <w:link w:val="1440"/>
    <w:qFormat/>
    <w:rPr>
      <w:rFonts w:ascii="Times New Roman" w:hAnsi="Times New Roman" w:cs="宋体"/>
      <w:sz w:val="24"/>
    </w:rPr>
  </w:style>
  <w:style w:type="paragraph" w:styleId="1440" w:customStyle="1">
    <w:name w:val="样式 正文缩进 + 首行缩进:  2 字符"/>
    <w:basedOn w:val="846"/>
    <w:link w:val="1439"/>
    <w:qFormat/>
    <w:pPr>
      <w:ind w:firstLine="200"/>
      <w:jc w:val="both"/>
      <w:spacing w:line="360" w:lineRule="auto"/>
    </w:pPr>
    <w:rPr>
      <w:rFonts w:ascii="Times New Roman" w:hAnsi="Times New Roman" w:eastAsia="宋体" w:cs="宋体"/>
    </w:rPr>
  </w:style>
  <w:style w:type="character" w:styleId="1441" w:customStyle="1">
    <w:name w:val="s261"/>
    <w:qFormat/>
    <w:rPr>
      <w:rFonts w:hint="eastAsia" w:ascii="华文细黑" w:hAnsi="华文细黑" w:eastAsia="华文细黑"/>
      <w:color w:val="000000"/>
      <w:sz w:val="18"/>
      <w:szCs w:val="18"/>
      <w:u w:val="none"/>
    </w:rPr>
  </w:style>
  <w:style w:type="character" w:styleId="1442" w:customStyle="1">
    <w:name w:val="题注 Char"/>
    <w:qFormat/>
    <w:rPr>
      <w:rFonts w:ascii="Arial" w:hAnsi="Arial" w:eastAsia="黑体" w:cs="Arial"/>
    </w:rPr>
  </w:style>
  <w:style w:type="character" w:styleId="1443" w:customStyle="1">
    <w:name w:val="正文文本 3 字符1"/>
    <w:link w:val="853"/>
    <w:qFormat/>
    <w:rPr>
      <w:sz w:val="16"/>
      <w:szCs w:val="16"/>
    </w:rPr>
  </w:style>
  <w:style w:type="character" w:styleId="1444" w:customStyle="1">
    <w:name w:val="纯文本 Char1"/>
    <w:qFormat/>
    <w:rPr>
      <w:rFonts w:ascii="宋体" w:hAnsi="Courier New"/>
      <w:sz w:val="24"/>
    </w:rPr>
  </w:style>
  <w:style w:type="character" w:styleId="1445" w:customStyle="1">
    <w:name w:val="Fig Char"/>
    <w:link w:val="1446"/>
    <w:qFormat/>
    <w:rPr>
      <w:rFonts w:ascii="Arial" w:hAnsi="Arial" w:cs="Arial"/>
      <w:sz w:val="22"/>
      <w:szCs w:val="22"/>
    </w:rPr>
  </w:style>
  <w:style w:type="paragraph" w:styleId="1446" w:customStyle="1">
    <w:name w:val="Fig"/>
    <w:basedOn w:val="830"/>
    <w:link w:val="1445"/>
    <w:qFormat/>
    <w:pPr>
      <w:numPr>
        <w:numId w:val="11"/>
      </w:numPr>
      <w:jc w:val="center"/>
      <w:spacing w:after="120" w:line="360" w:lineRule="auto"/>
      <w:widowControl/>
    </w:pPr>
    <w:rPr>
      <w:rFonts w:cs="Arial"/>
      <w:sz w:val="22"/>
      <w:szCs w:val="22"/>
    </w:rPr>
  </w:style>
  <w:style w:type="character" w:styleId="1447" w:customStyle="1">
    <w:name w:val="规范正文 Char"/>
    <w:link w:val="1448"/>
    <w:qFormat/>
    <w:rPr>
      <w:sz w:val="24"/>
    </w:rPr>
  </w:style>
  <w:style w:type="paragraph" w:styleId="1448" w:customStyle="1">
    <w:name w:val="规范正文"/>
    <w:link w:val="1447"/>
    <w:qFormat/>
    <w:pPr>
      <w:ind w:firstLine="200"/>
      <w:spacing w:line="360" w:lineRule="auto"/>
    </w:pPr>
    <w:rPr>
      <w:rFonts w:ascii="Arial" w:hAnsi="Arial"/>
      <w:sz w:val="24"/>
    </w:rPr>
  </w:style>
  <w:style w:type="character" w:styleId="1449" w:customStyle="1">
    <w:name w:val="en2"/>
    <w:qFormat/>
    <w:rPr>
      <w:rFonts w:hint="default" w:ascii="Arial" w:hAnsi="Arial"/>
      <w:color w:val="666666"/>
      <w:sz w:val="18"/>
      <w:u w:val="none"/>
    </w:rPr>
  </w:style>
  <w:style w:type="character" w:styleId="1450" w:customStyle="1">
    <w:name w:val="s141"/>
    <w:qFormat/>
    <w:rPr>
      <w:rFonts w:hint="default" w:ascii="Arial" w:hAnsi="Arial" w:cs="Arial"/>
      <w:color w:val="000000"/>
      <w:sz w:val="20"/>
      <w:szCs w:val="20"/>
      <w:u w:val="none"/>
    </w:rPr>
  </w:style>
  <w:style w:type="character" w:styleId="1451" w:customStyle="1">
    <w:name w:val="sub1"/>
    <w:qFormat/>
    <w:rPr>
      <w:sz w:val="22"/>
      <w:szCs w:val="23"/>
    </w:rPr>
  </w:style>
  <w:style w:type="character" w:styleId="1452" w:customStyle="1">
    <w:name w:val="p91"/>
    <w:qFormat/>
    <w:rPr>
      <w:rFonts w:hint="eastAsia" w:ascii="宋体" w:hAnsi="宋体" w:eastAsia="宋体"/>
      <w:sz w:val="18"/>
      <w:szCs w:val="18"/>
    </w:rPr>
  </w:style>
  <w:style w:type="character" w:styleId="1453" w:customStyle="1">
    <w:name w:val="图片文字 Char"/>
    <w:link w:val="1454"/>
    <w:qFormat/>
    <w:rPr>
      <w:rFonts w:ascii="Times New Roman" w:hAnsi="Times New Roman"/>
      <w:lang w:val="zh-CN"/>
    </w:rPr>
  </w:style>
  <w:style w:type="paragraph" w:styleId="1454" w:customStyle="1">
    <w:name w:val="图片文字"/>
    <w:basedOn w:val="864"/>
    <w:link w:val="1453"/>
    <w:qFormat/>
    <w:pPr>
      <w:ind w:firstLine="0"/>
      <w:spacing w:line="240" w:lineRule="auto"/>
    </w:pPr>
    <w:rPr>
      <w:rFonts w:ascii="Times New Roman" w:hAnsi="Times New Roman"/>
      <w:sz w:val="21"/>
      <w:lang w:val="zh-CN"/>
    </w:rPr>
  </w:style>
  <w:style w:type="character" w:styleId="1455" w:customStyle="1">
    <w:name w:val="表格 Char Char"/>
    <w:link w:val="1456"/>
    <w:qFormat/>
    <w:rPr>
      <w:rFonts w:ascii="宋体" w:hAnsi="宋体"/>
    </w:rPr>
  </w:style>
  <w:style w:type="paragraph" w:styleId="1456" w:customStyle="1">
    <w:name w:val="表格"/>
    <w:basedOn w:val="830"/>
    <w:link w:val="1455"/>
    <w:qFormat/>
    <w:rPr>
      <w:rFonts w:ascii="宋体" w:hAnsi="宋体"/>
    </w:rPr>
  </w:style>
  <w:style w:type="character" w:styleId="1457" w:customStyle="1">
    <w:name w:val="正文文本 2 Char"/>
    <w:qFormat/>
    <w:rPr>
      <w:rFonts w:ascii="Arial" w:hAnsi="Arial" w:eastAsia="黑体"/>
      <w:b/>
      <w:bCs/>
      <w:color w:val="0000ff"/>
      <w:sz w:val="21"/>
      <w:szCs w:val="24"/>
    </w:rPr>
  </w:style>
  <w:style w:type="character" w:styleId="1458" w:customStyle="1">
    <w:name w:val="菜单命令"/>
    <w:qFormat/>
    <w:rPr>
      <w:rFonts w:ascii="Times New Roman" w:hAnsi="Times New Roman" w:eastAsia="宋体"/>
      <w:b/>
      <w:bCs/>
      <w:sz w:val="21"/>
      <w:szCs w:val="21"/>
      <w:lang w:val="en-US" w:eastAsia="zh-CN" w:bidi="ar-SA"/>
    </w:rPr>
  </w:style>
  <w:style w:type="character" w:styleId="1459" w:customStyle="1">
    <w:name w:val="apple-style-span"/>
    <w:basedOn w:val="840"/>
    <w:qFormat/>
  </w:style>
  <w:style w:type="character" w:styleId="1460" w:customStyle="1">
    <w:name w:val="！正文 Char"/>
    <w:link w:val="1461"/>
    <w:qFormat/>
    <w:rPr>
      <w:rFonts w:ascii="Times New Roman" w:hAnsi="Times New Roman"/>
      <w:sz w:val="24"/>
    </w:rPr>
  </w:style>
  <w:style w:type="paragraph" w:styleId="1461" w:customStyle="1">
    <w:name w:val="！正文"/>
    <w:link w:val="1460"/>
    <w:qFormat/>
    <w:pPr>
      <w:ind w:firstLine="480"/>
      <w:spacing w:line="360" w:lineRule="auto"/>
    </w:pPr>
    <w:rPr>
      <w:sz w:val="24"/>
    </w:rPr>
  </w:style>
  <w:style w:type="character" w:styleId="1462" w:customStyle="1">
    <w:name w:val="正文格式 Char"/>
    <w:link w:val="1463"/>
    <w:qFormat/>
    <w:rPr>
      <w:rFonts w:ascii="Times New Roman" w:hAnsi="Times New Roman"/>
      <w:sz w:val="24"/>
    </w:rPr>
  </w:style>
  <w:style w:type="paragraph" w:styleId="1463" w:customStyle="1">
    <w:name w:val="正文格式"/>
    <w:basedOn w:val="830"/>
    <w:link w:val="1462"/>
    <w:qFormat/>
    <w:pPr>
      <w:ind w:firstLine="482"/>
      <w:spacing w:line="480" w:lineRule="atLeast"/>
      <w:widowControl/>
    </w:pPr>
    <w:rPr>
      <w:rFonts w:ascii="Times New Roman" w:hAnsi="Times New Roman"/>
      <w:sz w:val="24"/>
    </w:rPr>
  </w:style>
  <w:style w:type="character" w:styleId="1464" w:customStyle="1">
    <w:name w:val="s291"/>
    <w:qFormat/>
    <w:rPr>
      <w:rFonts w:hint="default" w:ascii="Wingdings" w:hAnsi="Wingdings"/>
      <w:b/>
      <w:bCs/>
      <w:color w:val="000000"/>
      <w:sz w:val="21"/>
      <w:szCs w:val="21"/>
      <w:u w:val="none"/>
    </w:rPr>
  </w:style>
  <w:style w:type="character" w:styleId="1465" w:customStyle="1">
    <w:name w:val="fldtextrecip1"/>
    <w:qFormat/>
  </w:style>
  <w:style w:type="character" w:styleId="1466" w:customStyle="1">
    <w:name w:val="s231"/>
    <w:qFormat/>
    <w:rPr>
      <w:rFonts w:hint="eastAsia" w:ascii="宋体" w:hAnsi="宋体" w:eastAsia="宋体"/>
      <w:color w:val="000000"/>
      <w:sz w:val="21"/>
      <w:szCs w:val="21"/>
      <w:u w:val="none"/>
    </w:rPr>
  </w:style>
  <w:style w:type="character" w:styleId="1467" w:customStyle="1">
    <w:name w:val="style8"/>
    <w:qFormat/>
  </w:style>
  <w:style w:type="character" w:styleId="1468" w:customStyle="1">
    <w:name w:val="图 Char"/>
    <w:link w:val="1469"/>
    <w:qFormat/>
    <w:rPr>
      <w:rFonts w:ascii="Times New Roman" w:hAnsi="Times New Roman"/>
      <w:szCs w:val="24"/>
    </w:rPr>
  </w:style>
  <w:style w:type="paragraph" w:styleId="1469" w:customStyle="1">
    <w:name w:val="图"/>
    <w:basedOn w:val="830"/>
    <w:link w:val="1468"/>
    <w:qFormat/>
    <w:pPr>
      <w:jc w:val="center"/>
    </w:pPr>
    <w:rPr>
      <w:rFonts w:ascii="Times New Roman" w:hAnsi="Times New Roman"/>
      <w:szCs w:val="24"/>
    </w:rPr>
  </w:style>
  <w:style w:type="character" w:styleId="1470" w:customStyle="1">
    <w:name w:val="批注文字 Char"/>
    <w:qFormat/>
    <w:rPr>
      <w:rFonts w:ascii="Times New Roman" w:hAnsi="Times New Roman" w:eastAsia="宋体" w:cs="Times New Roman"/>
      <w:szCs w:val="24"/>
    </w:rPr>
  </w:style>
  <w:style w:type="character" w:styleId="1471" w:customStyle="1">
    <w:name w:val="标题 1 Char"/>
    <w:uiPriority w:val="9"/>
    <w:qFormat/>
    <w:rPr>
      <w:rFonts w:ascii="Times New Roman" w:hAnsi="Times New Roman"/>
      <w:b/>
      <w:bCs/>
      <w:sz w:val="36"/>
      <w:szCs w:val="44"/>
    </w:rPr>
  </w:style>
  <w:style w:type="character" w:styleId="1472" w:customStyle="1">
    <w:name w:val="hwyang Char"/>
    <w:link w:val="1473"/>
    <w:qFormat/>
    <w:rPr>
      <w:sz w:val="24"/>
    </w:rPr>
  </w:style>
  <w:style w:type="paragraph" w:styleId="1473" w:customStyle="1">
    <w:name w:val="hwyang"/>
    <w:basedOn w:val="830"/>
    <w:link w:val="1472"/>
    <w:qFormat/>
    <w:pPr>
      <w:ind w:firstLine="480"/>
      <w:spacing w:line="360" w:lineRule="auto"/>
    </w:pPr>
    <w:rPr>
      <w:sz w:val="24"/>
    </w:rPr>
  </w:style>
  <w:style w:type="character" w:styleId="1474" w:customStyle="1">
    <w:name w:val="标题 2 Char"/>
    <w:uiPriority w:val="9"/>
    <w:qFormat/>
    <w:rPr>
      <w:rFonts w:ascii="Cambria" w:hAnsi="Cambria" w:eastAsia="宋体" w:cs="Times New Roman"/>
      <w:b/>
      <w:bCs/>
      <w:sz w:val="32"/>
      <w:szCs w:val="32"/>
    </w:rPr>
  </w:style>
  <w:style w:type="character" w:styleId="1475" w:customStyle="1">
    <w:name w:val="点对点应答 Char Char"/>
    <w:link w:val="1476"/>
    <w:qFormat/>
    <w:rPr>
      <w:rFonts w:ascii="Verdana" w:hAnsi="Verdana" w:eastAsia="华文细黑"/>
      <w:i/>
      <w:color w:val="ff0000"/>
      <w:szCs w:val="21"/>
    </w:rPr>
  </w:style>
  <w:style w:type="paragraph" w:styleId="1476" w:customStyle="1">
    <w:name w:val="点对点应答 Char"/>
    <w:basedOn w:val="1374"/>
    <w:link w:val="1475"/>
    <w:qFormat/>
    <w:pPr>
      <w:ind w:firstLine="420"/>
      <w:jc w:val="both"/>
      <w:widowControl w:val="off"/>
    </w:pPr>
    <w:rPr>
      <w:i/>
      <w:color w:val="ff0000"/>
      <w:szCs w:val="21"/>
    </w:rPr>
  </w:style>
  <w:style w:type="character" w:styleId="1477" w:customStyle="1">
    <w:name w:val="MM Topic 1 Char"/>
    <w:link w:val="1478"/>
    <w:qFormat/>
    <w:rPr>
      <w:rFonts w:ascii="Calibri" w:hAnsi="Calibri"/>
      <w:b/>
      <w:bCs/>
      <w:sz w:val="44"/>
      <w:szCs w:val="44"/>
    </w:rPr>
  </w:style>
  <w:style w:type="paragraph" w:styleId="1478" w:customStyle="1">
    <w:name w:val="MM Topic 1"/>
    <w:basedOn w:val="831"/>
    <w:link w:val="1477"/>
    <w:qFormat/>
    <w:pPr>
      <w:jc w:val="left"/>
      <w:spacing w:line="578" w:lineRule="auto"/>
    </w:pPr>
    <w:rPr>
      <w:rFonts w:ascii="Calibri" w:hAnsi="Calibri" w:eastAsia="宋体"/>
      <w:bCs/>
      <w:szCs w:val="44"/>
    </w:rPr>
  </w:style>
  <w:style w:type="character" w:styleId="1479" w:customStyle="1">
    <w:name w:val="s91"/>
    <w:qFormat/>
    <w:rPr>
      <w:rFonts w:hint="eastAsia" w:ascii="黑体" w:hAnsi="黑体" w:eastAsia="黑体"/>
      <w:color w:val="000000"/>
      <w:sz w:val="32"/>
      <w:szCs w:val="32"/>
      <w:u w:val="none"/>
    </w:rPr>
  </w:style>
  <w:style w:type="character" w:styleId="1480" w:customStyle="1">
    <w:name w:val="MM Topic 3 Char"/>
    <w:link w:val="1481"/>
    <w:qFormat/>
    <w:rPr>
      <w:rFonts w:ascii="Calibri" w:hAnsi="Calibri"/>
      <w:b/>
      <w:bCs/>
      <w:sz w:val="32"/>
      <w:szCs w:val="32"/>
    </w:rPr>
  </w:style>
  <w:style w:type="paragraph" w:styleId="1481" w:customStyle="1">
    <w:name w:val="MM Topic 3"/>
    <w:basedOn w:val="833"/>
    <w:link w:val="1480"/>
    <w:qFormat/>
    <w:rPr>
      <w:rFonts w:ascii="Calibri" w:hAnsi="Calibri"/>
    </w:rPr>
  </w:style>
  <w:style w:type="character" w:styleId="1482" w:customStyle="1">
    <w:name w:val="方案正文 Char"/>
    <w:link w:val="1483"/>
    <w:qFormat/>
    <w:rPr>
      <w:rFonts w:cs="宋体"/>
      <w:sz w:val="24"/>
      <w:szCs w:val="21"/>
    </w:rPr>
  </w:style>
  <w:style w:type="paragraph" w:styleId="1483" w:customStyle="1">
    <w:name w:val="方案正文"/>
    <w:basedOn w:val="830"/>
    <w:link w:val="1482"/>
    <w:qFormat/>
    <w:pPr>
      <w:ind w:firstLine="359"/>
      <w:jc w:val="left"/>
      <w:spacing w:before="156" w:line="360" w:lineRule="auto"/>
    </w:pPr>
    <w:rPr>
      <w:rFonts w:cs="宋体"/>
      <w:sz w:val="24"/>
      <w:szCs w:val="21"/>
    </w:rPr>
  </w:style>
  <w:style w:type="character" w:styleId="1484" w:customStyle="1">
    <w:name w:val="正文文本缩进 Char"/>
    <w:uiPriority w:val="99"/>
    <w:qFormat/>
    <w:rPr>
      <w:rFonts w:ascii="Times New Roman" w:hAnsi="Times New Roman" w:eastAsia="宋体" w:cs="Times New Roman"/>
      <w:szCs w:val="20"/>
    </w:rPr>
  </w:style>
  <w:style w:type="character" w:styleId="1485" w:customStyle="1">
    <w:name w:val="s210"/>
    <w:qFormat/>
    <w:rPr>
      <w:rFonts w:hint="default" w:ascii="Arial" w:hAnsi="Arial" w:cs="Arial"/>
      <w:color w:val="ffffff"/>
      <w:sz w:val="21"/>
      <w:szCs w:val="21"/>
      <w:u w:val="none"/>
    </w:rPr>
  </w:style>
  <w:style w:type="character" w:styleId="1486" w:customStyle="1">
    <w:name w:val="纯文本 Char"/>
    <w:qFormat/>
    <w:rPr>
      <w:rFonts w:ascii="宋体" w:hAnsi="Courier New" w:eastAsia="宋体" w:cs="Courier New"/>
      <w:szCs w:val="21"/>
    </w:rPr>
  </w:style>
  <w:style w:type="character" w:styleId="1487" w:customStyle="1">
    <w:name w:val="正文 Char"/>
    <w:qFormat/>
    <w:rPr>
      <w:rFonts w:ascii="宋体" w:hAnsi="宋体" w:eastAsia="宋体"/>
      <w:b/>
      <w:sz w:val="24"/>
      <w:szCs w:val="24"/>
      <w:lang w:val="en-US" w:eastAsia="zh-CN" w:bidi="ar-SA"/>
    </w:rPr>
  </w:style>
  <w:style w:type="character" w:styleId="1488" w:customStyle="1">
    <w:name w:val="签名 字符"/>
    <w:basedOn w:val="840"/>
    <w:qFormat/>
  </w:style>
  <w:style w:type="character" w:styleId="1489" w:customStyle="1">
    <w:name w:val="称呼 字符"/>
    <w:basedOn w:val="840"/>
    <w:qFormat/>
  </w:style>
  <w:style w:type="character" w:styleId="1490" w:customStyle="1">
    <w:name w:val="正文文本 3 字符"/>
    <w:basedOn w:val="840"/>
    <w:qFormat/>
    <w:rPr>
      <w:sz w:val="16"/>
      <w:szCs w:val="16"/>
    </w:rPr>
  </w:style>
  <w:style w:type="paragraph" w:styleId="1491" w:customStyle="1">
    <w:name w:val="Style4"/>
    <w:basedOn w:val="830"/>
    <w:qFormat/>
    <w:pPr>
      <w:ind w:firstLine="200"/>
      <w:spacing w:before="50" w:after="50" w:line="276" w:lineRule="auto"/>
    </w:pPr>
    <w:rPr>
      <w:sz w:val="24"/>
      <w:szCs w:val="24"/>
      <w:lang w:eastAsia="ko-KR"/>
    </w:rPr>
  </w:style>
  <w:style w:type="paragraph" w:styleId="1492" w:customStyle="1">
    <w:name w:val="MM Topic 4"/>
    <w:basedOn w:val="834"/>
    <w:qFormat/>
    <w:pPr>
      <w:ind w:left="0" w:firstLine="0"/>
      <w:spacing w:before="280" w:after="290" w:line="376" w:lineRule="auto"/>
    </w:pPr>
    <w:rPr>
      <w:rFonts w:ascii="Cambria" w:hAnsi="Cambria" w:eastAsia="宋体"/>
      <w:sz w:val="28"/>
      <w:szCs w:val="28"/>
      <w:lang w:val="zh-CN"/>
    </w:rPr>
  </w:style>
  <w:style w:type="paragraph" w:styleId="1493" w:customStyle="1">
    <w:name w:val="MM Topic 5"/>
    <w:basedOn w:val="835"/>
    <w:qFormat/>
    <w:rPr>
      <w:rFonts w:ascii="Calibri" w:hAnsi="Calibri"/>
      <w:lang w:val="zh-CN"/>
    </w:rPr>
  </w:style>
  <w:style w:type="paragraph" w:styleId="1494" w:customStyle="1">
    <w:name w:val="图注"/>
    <w:basedOn w:val="830"/>
    <w:next w:val="830"/>
    <w:qFormat/>
    <w:pPr>
      <w:ind w:left="360" w:firstLine="397"/>
      <w:jc w:val="center"/>
      <w:spacing w:line="360" w:lineRule="auto"/>
      <w:tabs>
        <w:tab w:val="left" w:pos="360" w:leader="none"/>
      </w:tabs>
      <w:outlineLvl w:val="5"/>
    </w:pPr>
    <w:rPr>
      <w:rFonts w:ascii="宋体" w:hAnsi="宋体"/>
      <w:sz w:val="24"/>
      <w:szCs w:val="21"/>
    </w:rPr>
  </w:style>
  <w:style w:type="paragraph" w:styleId="1495" w:customStyle="1">
    <w:name w:val="首行缩进:  0.74 厘米 行距: 多倍行距 1.3 字行"/>
    <w:basedOn w:val="830"/>
    <w:qFormat/>
    <w:pPr>
      <w:ind w:firstLine="420"/>
      <w:spacing w:line="312" w:lineRule="auto"/>
    </w:pPr>
    <w:rPr>
      <w:rFonts w:ascii="Times New Roman" w:hAnsi="Times New Roman" w:cs="宋体"/>
      <w:sz w:val="24"/>
    </w:rPr>
  </w:style>
  <w:style w:type="paragraph" w:styleId="1496" w:customStyle="1">
    <w:name w:val="样式2"/>
    <w:basedOn w:val="830"/>
    <w:qFormat/>
    <w:pPr>
      <w:ind w:left="420"/>
      <w:spacing w:line="360" w:lineRule="auto"/>
    </w:pPr>
    <w:rPr>
      <w:rFonts w:ascii="宋体" w:hAnsi="宋体"/>
      <w:b/>
      <w:bCs/>
      <w:color w:val="000000"/>
      <w:sz w:val="24"/>
      <w:szCs w:val="24"/>
    </w:rPr>
  </w:style>
  <w:style w:type="paragraph" w:styleId="1497" w:customStyle="1">
    <w:name w:val="括号列表"/>
    <w:basedOn w:val="830"/>
    <w:qFormat/>
    <w:pPr>
      <w:ind w:left="900" w:hanging="420"/>
      <w:spacing w:after="40" w:line="400" w:lineRule="exact"/>
      <w:tabs>
        <w:tab w:val="left" w:pos="900" w:leader="none"/>
      </w:tabs>
    </w:pPr>
    <w:rPr>
      <w:rFonts w:ascii="Times New Roman" w:hAnsi="Times New Roman"/>
      <w:sz w:val="24"/>
    </w:rPr>
  </w:style>
  <w:style w:type="paragraph" w:styleId="1498" w:customStyle="1">
    <w:name w:val="图标"/>
    <w:basedOn w:val="830"/>
    <w:next w:val="830"/>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99" w:customStyle="1">
    <w:name w:val="bullet"/>
    <w:basedOn w:val="830"/>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500" w:customStyle="1">
    <w:name w:val="xl22"/>
    <w:basedOn w:val="830"/>
    <w:qFormat/>
    <w:pPr>
      <w:jc w:val="left"/>
      <w:spacing w:before="100" w:beforeAutospacing="1" w:after="100" w:afterAutospacing="1" w:line="360" w:lineRule="auto"/>
      <w:widowControl/>
    </w:pPr>
    <w:rPr>
      <w:rFonts w:ascii="Arial Unicode MS" w:hAnsi="Arial Unicode MS"/>
      <w:sz w:val="18"/>
      <w:szCs w:val="18"/>
    </w:rPr>
  </w:style>
  <w:style w:type="paragraph" w:styleId="1501" w:customStyle="1">
    <w:name w:val="xl23"/>
    <w:basedOn w:val="830"/>
    <w:qFormat/>
    <w:pPr>
      <w:jc w:val="left"/>
      <w:spacing w:before="100" w:beforeAutospacing="1" w:after="100" w:afterAutospacing="1" w:line="360" w:lineRule="auto"/>
      <w:widowControl/>
    </w:pPr>
    <w:rPr>
      <w:rFonts w:ascii="Arial Unicode MS" w:hAnsi="Arial Unicode MS"/>
      <w:sz w:val="18"/>
      <w:szCs w:val="18"/>
    </w:rPr>
  </w:style>
  <w:style w:type="paragraph" w:styleId="1502" w:customStyle="1">
    <w:name w:val="样式 正文缩进正文（首行缩进两字）四号 + 小四 首行缩进:  2 字符 行距: 1.5 倍行距"/>
    <w:basedOn w:val="846"/>
    <w:qFormat/>
    <w:pPr>
      <w:ind w:firstLine="0"/>
      <w:jc w:val="both"/>
      <w:spacing w:line="360" w:lineRule="auto"/>
    </w:pPr>
    <w:rPr>
      <w:rFonts w:eastAsia="宋体"/>
      <w:szCs w:val="24"/>
      <w:lang w:val="zh-CN"/>
    </w:rPr>
  </w:style>
  <w:style w:type="paragraph" w:styleId="1503" w:customStyle="1">
    <w:name w:val="样式1 + 左侧:  0.67 字符 + 左侧:  0.67 字符 + 左侧:  0.67 字符"/>
    <w:basedOn w:val="830"/>
    <w:qFormat/>
    <w:pPr>
      <w:ind w:left="141" w:firstLine="566"/>
      <w:spacing w:line="360" w:lineRule="auto"/>
    </w:pPr>
    <w:rPr>
      <w:rFonts w:ascii="宋体" w:hAnsi="宋体" w:cs="宋体"/>
      <w:sz w:val="24"/>
    </w:rPr>
  </w:style>
  <w:style w:type="paragraph" w:styleId="1504" w:customStyle="1">
    <w:name w:val="Plain Text1"/>
    <w:basedOn w:val="830"/>
    <w:qFormat/>
    <w:rPr>
      <w:rFonts w:ascii="宋体" w:hAnsi="Times New Roman"/>
      <w:sz w:val="24"/>
    </w:rPr>
  </w:style>
  <w:style w:type="paragraph" w:styleId="1505" w:customStyle="1">
    <w:name w:val="样式 标题 4h4Sub-sub-headerl4H4Level 2 - ah4 sub sub headingL..."/>
    <w:basedOn w:val="834"/>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506" w:customStyle="1">
    <w:name w:val="Style Style 宋体 First line:  0.75 cm Line spacing:  1.5 lines + Firs..."/>
    <w:basedOn w:val="1507"/>
    <w:qFormat/>
    <w:pPr>
      <w:ind w:left="2034" w:hanging="283"/>
      <w:tabs>
        <w:tab w:val="left" w:pos="2034" w:leader="none"/>
      </w:tabs>
    </w:pPr>
  </w:style>
  <w:style w:type="paragraph" w:styleId="1507" w:customStyle="1">
    <w:name w:val="Style 宋体 First line:  0.75 cm Line spacing:  1.5 lines"/>
    <w:basedOn w:val="830"/>
    <w:qFormat/>
    <w:pPr>
      <w:ind w:firstLine="425"/>
      <w:jc w:val="left"/>
      <w:spacing w:before="120" w:after="120" w:line="360" w:lineRule="auto"/>
      <w:widowControl/>
    </w:pPr>
    <w:rPr>
      <w:rFonts w:ascii="宋体" w:hAnsi="宋体" w:cs="宋体"/>
      <w:sz w:val="22"/>
      <w:szCs w:val="22"/>
      <w:lang w:eastAsia="en-US"/>
    </w:rPr>
  </w:style>
  <w:style w:type="paragraph" w:styleId="1508" w:customStyle="1">
    <w:name w:val="Char Char Char Char Char"/>
    <w:basedOn w:val="830"/>
    <w:qFormat/>
    <w:pPr>
      <w:jc w:val="left"/>
      <w:spacing w:after="160" w:line="240" w:lineRule="exact"/>
      <w:widowControl/>
    </w:pPr>
    <w:rPr>
      <w:rFonts w:ascii="Tahoma" w:hAnsi="Tahoma" w:cs="Tahoma"/>
      <w:sz w:val="20"/>
      <w:lang w:eastAsia="en-US"/>
    </w:rPr>
  </w:style>
  <w:style w:type="paragraph" w:styleId="1509" w:customStyle="1">
    <w:name w:val="Char Char Char Char Char Char Char Char Char Char Char Char Char Char Char Char1"/>
    <w:basedOn w:val="830"/>
    <w:qFormat/>
    <w:pPr>
      <w:tabs>
        <w:tab w:val="left" w:pos="360" w:leader="none"/>
      </w:tabs>
    </w:pPr>
    <w:rPr>
      <w:rFonts w:ascii="Times New Roman" w:hAnsi="Times New Roman"/>
    </w:rPr>
  </w:style>
  <w:style w:type="paragraph" w:styleId="1510" w:customStyle="1">
    <w:name w:val="默认段落字体 Para Char Char Char Char Char Char Char Char Char Char"/>
    <w:basedOn w:val="850"/>
    <w:qFormat/>
    <w:rPr>
      <w:rFonts w:ascii="Tahoma" w:hAnsi="Tahoma"/>
      <w:sz w:val="20"/>
      <w:szCs w:val="24"/>
      <w:lang w:val="zh-CN"/>
    </w:rPr>
  </w:style>
  <w:style w:type="paragraph" w:styleId="1511" w:customStyle="1">
    <w:name w:val="Char Char Char Char1"/>
    <w:basedOn w:val="830"/>
    <w:qFormat/>
    <w:pPr>
      <w:jc w:val="left"/>
      <w:spacing w:after="160" w:line="240" w:lineRule="exact"/>
      <w:widowControl/>
    </w:pPr>
    <w:rPr>
      <w:rFonts w:eastAsia="Times New Roman" w:cs="Verdana"/>
      <w:b/>
      <w:sz w:val="24"/>
      <w:lang w:eastAsia="en-US"/>
    </w:rPr>
  </w:style>
  <w:style w:type="paragraph" w:styleId="1512" w:customStyle="1">
    <w:name w:val="1 Char Char Char Char"/>
    <w:basedOn w:val="830"/>
    <w:qFormat/>
    <w:pPr>
      <w:spacing w:before="100" w:beforeAutospacing="1" w:after="100" w:afterAutospacing="1"/>
    </w:pPr>
    <w:rPr>
      <w:rFonts w:ascii="Tahoma" w:hAnsi="Tahoma"/>
      <w:sz w:val="24"/>
    </w:rPr>
  </w:style>
  <w:style w:type="paragraph" w:styleId="1513" w:customStyle="1">
    <w:name w:val="中文正文"/>
    <w:basedOn w:val="830"/>
    <w:qFormat/>
    <w:pPr>
      <w:spacing w:line="360" w:lineRule="auto"/>
    </w:pPr>
    <w:rPr>
      <w:rFonts w:ascii="宋体" w:hAnsi="宋体"/>
      <w:sz w:val="28"/>
      <w:szCs w:val="24"/>
    </w:rPr>
  </w:style>
  <w:style w:type="paragraph" w:styleId="1514" w:customStyle="1">
    <w:name w:val="命令"/>
    <w:basedOn w:val="830"/>
    <w:qFormat/>
    <w:pPr>
      <w:jc w:val="left"/>
      <w:spacing w:line="240" w:lineRule="exact"/>
    </w:pPr>
    <w:rPr>
      <w:color w:val="ffffff"/>
      <w:sz w:val="20"/>
      <w:szCs w:val="24"/>
    </w:rPr>
  </w:style>
  <w:style w:type="paragraph" w:styleId="1515" w:customStyle="1">
    <w:name w:val="文档_正文"/>
    <w:basedOn w:val="830"/>
    <w:qFormat/>
    <w:pPr>
      <w:ind w:firstLine="200"/>
      <w:jc w:val="left"/>
      <w:widowControl/>
    </w:pPr>
    <w:rPr>
      <w:rFonts w:ascii="Times New Roman" w:hAnsi="Times New Roman"/>
    </w:rPr>
  </w:style>
  <w:style w:type="paragraph" w:styleId="1516" w:customStyle="1">
    <w:name w:val="样式4"/>
    <w:basedOn w:val="830"/>
    <w:qFormat/>
    <w:pPr>
      <w:spacing w:line="360" w:lineRule="auto"/>
    </w:pPr>
    <w:rPr>
      <w:rFonts w:eastAsia="黑体"/>
      <w:b/>
      <w:sz w:val="24"/>
      <w:szCs w:val="24"/>
    </w:rPr>
  </w:style>
  <w:style w:type="paragraph" w:styleId="1517" w:customStyle="1">
    <w:name w:val="封面标题"/>
    <w:basedOn w:val="830"/>
    <w:qFormat/>
    <w:pPr>
      <w:jc w:val="center"/>
      <w:spacing w:line="360" w:lineRule="auto"/>
    </w:pPr>
    <w:rPr>
      <w:rFonts w:ascii="Times New Roman" w:hAnsi="Times New Roman" w:eastAsia="黑体"/>
      <w:bCs/>
      <w:sz w:val="24"/>
      <w:szCs w:val="24"/>
    </w:rPr>
  </w:style>
  <w:style w:type="paragraph" w:styleId="1518" w:customStyle="1">
    <w:name w:val="标题3-tn"/>
    <w:basedOn w:val="830"/>
    <w:qFormat/>
    <w:pPr>
      <w:ind w:firstLine="480"/>
      <w:spacing w:line="360" w:lineRule="auto"/>
      <w:tabs>
        <w:tab w:val="left" w:pos="360" w:leader="none"/>
        <w:tab w:val="left" w:pos="5775" w:leader="none"/>
      </w:tabs>
    </w:pPr>
    <w:rPr>
      <w:rFonts w:ascii="宋体" w:hAnsi="宋体"/>
      <w:b/>
      <w:sz w:val="32"/>
      <w:szCs w:val="24"/>
    </w:rPr>
  </w:style>
  <w:style w:type="paragraph" w:styleId="1519" w:customStyle="1">
    <w:name w:val="段落"/>
    <w:basedOn w:val="830"/>
    <w:qFormat/>
    <w:pPr>
      <w:ind w:firstLine="567"/>
      <w:spacing w:before="120" w:after="120" w:line="0" w:lineRule="atLeast"/>
    </w:pPr>
    <w:rPr>
      <w:rFonts w:ascii="Times New Roman" w:hAnsi="Times New Roman" w:eastAsia="黑体"/>
      <w:sz w:val="28"/>
    </w:rPr>
  </w:style>
  <w:style w:type="paragraph" w:styleId="1520" w:customStyle="1">
    <w:name w:val="封面标注"/>
    <w:basedOn w:val="830"/>
    <w:next w:val="830"/>
    <w:qFormat/>
    <w:pPr>
      <w:ind w:firstLine="2600"/>
      <w:spacing w:line="360" w:lineRule="auto"/>
    </w:pPr>
    <w:rPr>
      <w:rFonts w:ascii="Times New Roman" w:hAnsi="Times New Roman" w:eastAsia="黑体"/>
      <w:b/>
      <w:sz w:val="24"/>
      <w:szCs w:val="24"/>
    </w:rPr>
  </w:style>
  <w:style w:type="paragraph" w:styleId="1521" w:customStyle="1">
    <w:name w:val="s1"/>
    <w:basedOn w:val="830"/>
    <w:qFormat/>
    <w:pPr>
      <w:jc w:val="left"/>
      <w:widowControl/>
    </w:pPr>
    <w:rPr>
      <w:rFonts w:ascii="宋体" w:hAnsi="宋体" w:cs="宋体"/>
      <w:color w:val="ffffff"/>
      <w:szCs w:val="21"/>
    </w:rPr>
  </w:style>
  <w:style w:type="paragraph" w:styleId="1522" w:customStyle="1">
    <w:name w:val="样式 样式 样式 正文文本缩进 2 + 宋体 首行缩进:  0.74 厘米 行距: 单倍行距 + 左侧:  2 字符 首行缩进:..."/>
    <w:basedOn w:val="830"/>
    <w:qFormat/>
    <w:pPr>
      <w:numPr>
        <w:numId w:val="2"/>
      </w:numPr>
      <w:ind w:left="200" w:firstLine="0"/>
      <w:spacing w:after="120"/>
    </w:pPr>
    <w:rPr>
      <w:rFonts w:ascii="宋体" w:hAnsi="Times New Roman" w:cs="宋体"/>
      <w:sz w:val="24"/>
    </w:rPr>
  </w:style>
  <w:style w:type="paragraph" w:styleId="1523" w:customStyle="1">
    <w:name w:val="华诚公司标题"/>
    <w:basedOn w:val="830"/>
    <w:qFormat/>
    <w:pPr>
      <w:jc w:val="center"/>
      <w:spacing w:line="400" w:lineRule="atLeast"/>
    </w:pPr>
    <w:rPr>
      <w:rFonts w:ascii="宋体" w:hAnsi="宋体" w:eastAsia="黑体"/>
      <w:bCs/>
      <w:sz w:val="30"/>
      <w:szCs w:val="30"/>
    </w:rPr>
  </w:style>
  <w:style w:type="paragraph" w:styleId="1524" w:customStyle="1">
    <w:name w:val="正文-宋体-1.5 倍行距-首行缩进2字符"/>
    <w:basedOn w:val="830"/>
    <w:qFormat/>
    <w:pPr>
      <w:ind w:firstLine="420"/>
      <w:spacing w:line="360" w:lineRule="auto"/>
    </w:pPr>
    <w:rPr>
      <w:rFonts w:ascii="宋体" w:hAnsi="宋体" w:cs="宋体"/>
      <w:sz w:val="24"/>
    </w:rPr>
  </w:style>
  <w:style w:type="paragraph" w:styleId="1525" w:customStyle="1">
    <w:name w:val="普通段落"/>
    <w:qFormat/>
    <w:pPr>
      <w:ind w:firstLine="480"/>
      <w:jc w:val="both"/>
      <w:spacing w:line="360" w:lineRule="auto"/>
      <w:widowControl w:val="off"/>
    </w:pPr>
    <w:rPr>
      <w:sz w:val="24"/>
    </w:rPr>
  </w:style>
  <w:style w:type="paragraph" w:styleId="1526" w:customStyle="1">
    <w:name w:val="正文文档"/>
    <w:basedOn w:val="830"/>
    <w:qFormat/>
    <w:pPr>
      <w:ind w:left="178" w:right="210" w:firstLine="540"/>
      <w:spacing w:line="360" w:lineRule="auto"/>
    </w:pPr>
    <w:rPr>
      <w:rFonts w:ascii="宋体" w:hAnsi="宋体"/>
      <w:sz w:val="24"/>
      <w:szCs w:val="24"/>
    </w:rPr>
  </w:style>
  <w:style w:type="paragraph" w:styleId="1527" w:customStyle="1">
    <w:name w:val="样式 首行缩进:  2 字符 段前: 0.5 行 段后: 0.5 行"/>
    <w:basedOn w:val="830"/>
    <w:qFormat/>
    <w:pPr>
      <w:ind w:firstLine="420"/>
      <w:jc w:val="left"/>
    </w:pPr>
    <w:rPr>
      <w:rFonts w:ascii="Times New Roman" w:hAnsi="Times New Roman" w:cs="宋体"/>
      <w:sz w:val="24"/>
      <w:szCs w:val="24"/>
    </w:rPr>
  </w:style>
  <w:style w:type="paragraph" w:styleId="1528" w:customStyle="1">
    <w:name w:val="文档大标题"/>
    <w:qFormat/>
    <w:pPr>
      <w:jc w:val="center"/>
    </w:pPr>
    <w:rPr>
      <w:rFonts w:ascii="Arial" w:hAnsi="Arial" w:eastAsia="黑体"/>
      <w:sz w:val="72"/>
    </w:rPr>
  </w:style>
  <w:style w:type="paragraph" w:styleId="1529" w:customStyle="1">
    <w:name w:val="样式3"/>
    <w:basedOn w:val="864"/>
    <w:qFormat/>
    <w:pPr>
      <w:ind w:left="840" w:firstLine="0"/>
      <w:jc w:val="left"/>
    </w:pPr>
    <w:rPr>
      <w:color w:val="000000"/>
      <w:sz w:val="20"/>
      <w:lang w:val="zh-CN"/>
    </w:rPr>
  </w:style>
  <w:style w:type="paragraph" w:styleId="1530" w:customStyle="1">
    <w:name w:val="line1"/>
    <w:basedOn w:val="886"/>
    <w:next w:val="830"/>
    <w:qFormat/>
    <w:pPr>
      <w:jc w:val="right"/>
      <w:spacing w:after="0"/>
      <w:widowControl/>
      <w:pBdr>
        <w:top w:val="single" w:color="auto" w:sz="36" w:space="1"/>
      </w:pBdr>
      <w:outlineLvl w:val="9"/>
    </w:pPr>
    <w:rPr>
      <w:rFonts w:ascii="Arial" w:hAnsi="Arial"/>
      <w:bCs w:val="0"/>
      <w:sz w:val="40"/>
      <w:szCs w:val="20"/>
      <w:lang w:val="zh-CN"/>
    </w:rPr>
  </w:style>
  <w:style w:type="paragraph" w:styleId="1531" w:customStyle="1">
    <w:name w:val="招标编号"/>
    <w:qFormat/>
    <w:pPr>
      <w:jc w:val="center"/>
    </w:pPr>
    <w:rPr>
      <w:rFonts w:ascii="Arial" w:hAnsi="Arial" w:eastAsia="黑体"/>
      <w:sz w:val="24"/>
    </w:rPr>
  </w:style>
  <w:style w:type="paragraph" w:styleId="1532" w:customStyle="1">
    <w:name w:val="无间隔1"/>
    <w:basedOn w:val="830"/>
    <w:qFormat/>
    <w:pPr>
      <w:jc w:val="left"/>
      <w:spacing w:line="360" w:lineRule="auto"/>
      <w:widowControl/>
    </w:pPr>
    <w:rPr>
      <w:rFonts w:ascii="Calibri" w:hAnsi="Calibri"/>
      <w:sz w:val="22"/>
      <w:szCs w:val="22"/>
      <w:lang w:eastAsia="en-US" w:bidi="en-US"/>
    </w:rPr>
  </w:style>
  <w:style w:type="paragraph" w:styleId="1533" w:customStyle="1">
    <w:name w:val="列表符号项目级别1"/>
    <w:basedOn w:val="830"/>
    <w:qFormat/>
    <w:pPr>
      <w:numPr>
        <w:numId w:val="12"/>
      </w:numPr>
    </w:pPr>
    <w:rPr>
      <w:rFonts w:ascii="Times New Roman" w:hAnsi="Times New Roman" w:eastAsia="仿宋_GB2312"/>
      <w:sz w:val="28"/>
      <w:szCs w:val="24"/>
    </w:rPr>
  </w:style>
  <w:style w:type="paragraph" w:styleId="1534" w:customStyle="1">
    <w:name w:val="Char Char Char Char Char Char Char Char1"/>
    <w:basedOn w:val="830"/>
    <w:qFormat/>
    <w:pPr>
      <w:jc w:val="left"/>
      <w:spacing w:after="160" w:line="240" w:lineRule="exact"/>
      <w:widowControl/>
    </w:pPr>
    <w:rPr>
      <w:rFonts w:ascii="Verdana" w:hAnsi="Verdana"/>
      <w:sz w:val="20"/>
      <w:lang w:eastAsia="en-US"/>
    </w:rPr>
  </w:style>
  <w:style w:type="paragraph" w:styleId="1535" w:customStyle="1">
    <w:name w:val="07415timesnewroman"/>
    <w:basedOn w:val="830"/>
    <w:qFormat/>
    <w:pPr>
      <w:jc w:val="left"/>
      <w:spacing w:before="100" w:beforeAutospacing="1" w:after="100" w:afterAutospacing="1"/>
      <w:widowControl/>
    </w:pPr>
    <w:rPr>
      <w:rFonts w:ascii="宋体" w:hAnsi="宋体" w:cs="宋体"/>
      <w:sz w:val="24"/>
      <w:szCs w:val="24"/>
    </w:rPr>
  </w:style>
  <w:style w:type="paragraph" w:styleId="1536" w:customStyle="1">
    <w:name w:val="段"/>
    <w:qFormat/>
    <w:pPr>
      <w:ind w:firstLine="200"/>
      <w:jc w:val="both"/>
    </w:pPr>
    <w:rPr>
      <w:rFonts w:ascii="宋体"/>
      <w:sz w:val="21"/>
    </w:rPr>
  </w:style>
  <w:style w:type="paragraph" w:styleId="1537" w:customStyle="1">
    <w:name w:val="Char Char Char Char Char Char Char Char Char Char Char Char Char Char Char Char"/>
    <w:basedOn w:val="830"/>
    <w:qFormat/>
    <w:pPr>
      <w:tabs>
        <w:tab w:val="left" w:pos="360" w:leader="none"/>
      </w:tabs>
    </w:pPr>
    <w:rPr>
      <w:rFonts w:ascii="Times New Roman" w:hAnsi="Times New Roman"/>
      <w:sz w:val="24"/>
      <w:szCs w:val="24"/>
    </w:rPr>
  </w:style>
  <w:style w:type="paragraph" w:styleId="1538" w:customStyle="1">
    <w:name w:val="Char Char2 Char Char Char Char"/>
    <w:basedOn w:val="830"/>
    <w:qFormat/>
    <w:pPr>
      <w:jc w:val="left"/>
      <w:spacing w:after="160" w:line="240" w:lineRule="exact"/>
      <w:widowControl/>
    </w:pPr>
    <w:rPr>
      <w:rFonts w:ascii="Verdana" w:hAnsi="Verdana"/>
      <w:sz w:val="24"/>
      <w:lang w:eastAsia="en-US"/>
    </w:rPr>
  </w:style>
  <w:style w:type="paragraph" w:styleId="1539" w:customStyle="1">
    <w:name w:val="CharChar Char Char Char Char"/>
    <w:basedOn w:val="830"/>
    <w:qFormat/>
    <w:pPr>
      <w:jc w:val="left"/>
      <w:spacing w:after="160" w:line="240" w:lineRule="exact"/>
      <w:widowControl/>
    </w:pPr>
    <w:rPr>
      <w:rFonts w:ascii="Verdana" w:hAnsi="Verdana"/>
      <w:sz w:val="24"/>
      <w:lang w:eastAsia="en-US"/>
    </w:rPr>
  </w:style>
  <w:style w:type="paragraph" w:styleId="1540" w:customStyle="1">
    <w:name w:val="正文样式2"/>
    <w:basedOn w:val="830"/>
    <w:qFormat/>
    <w:pPr>
      <w:ind w:firstLine="420"/>
      <w:spacing w:before="156" w:after="156" w:line="360" w:lineRule="auto"/>
    </w:pPr>
    <w:rPr>
      <w:rFonts w:ascii="Times New Roman" w:hAnsi="Times New Roman" w:eastAsia="楷体_GB2312"/>
      <w:sz w:val="24"/>
      <w:szCs w:val="24"/>
    </w:rPr>
  </w:style>
  <w:style w:type="paragraph" w:styleId="1541" w:customStyle="1">
    <w:name w:val="二级条标题"/>
    <w:basedOn w:val="1542"/>
    <w:next w:val="830"/>
    <w:qFormat/>
    <w:pPr>
      <w:numPr>
        <w:ilvl w:val="3"/>
      </w:numPr>
      <w:outlineLvl w:val="3"/>
    </w:pPr>
  </w:style>
  <w:style w:type="paragraph" w:styleId="1542" w:customStyle="1">
    <w:name w:val="一级条标题"/>
    <w:next w:val="830"/>
    <w:qFormat/>
    <w:pPr>
      <w:numPr>
        <w:ilvl w:val="2"/>
        <w:numId w:val="9"/>
      </w:numPr>
      <w:outlineLvl w:val="2"/>
    </w:pPr>
    <w:rPr>
      <w:rFonts w:eastAsia="黑体"/>
      <w:sz w:val="21"/>
    </w:rPr>
  </w:style>
  <w:style w:type="paragraph" w:styleId="1543" w:customStyle="1">
    <w:name w:val="Char Char2 Char Char Char Char Char Char Char Char"/>
    <w:basedOn w:val="830"/>
    <w:qFormat/>
    <w:pPr>
      <w:jc w:val="left"/>
      <w:spacing w:after="160" w:line="240" w:lineRule="exact"/>
      <w:widowControl/>
    </w:pPr>
    <w:rPr>
      <w:rFonts w:ascii="Verdana" w:hAnsi="Verdana"/>
      <w:sz w:val="24"/>
      <w:lang w:eastAsia="en-US"/>
    </w:rPr>
  </w:style>
  <w:style w:type="paragraph" w:styleId="1544" w:customStyle="1">
    <w:name w:val="样式 标题 3h3SectionInternal HeadSideHeadH33mHead 31.2.3.Le..."/>
    <w:basedOn w:val="833"/>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545" w:customStyle="1">
    <w:name w:val="Char Char2 Char Char Char Char Char Char"/>
    <w:basedOn w:val="830"/>
    <w:qFormat/>
    <w:pPr>
      <w:jc w:val="left"/>
      <w:spacing w:after="160" w:line="240" w:lineRule="exact"/>
      <w:widowControl/>
    </w:pPr>
    <w:rPr>
      <w:rFonts w:ascii="Verdana" w:hAnsi="Verdana"/>
      <w:sz w:val="24"/>
      <w:lang w:eastAsia="en-US"/>
    </w:rPr>
  </w:style>
  <w:style w:type="paragraph" w:styleId="1546" w:customStyle="1">
    <w:name w:val="段落缩进"/>
    <w:qFormat/>
    <w:pPr>
      <w:numPr>
        <w:numId w:val="13"/>
      </w:numPr>
      <w:ind w:left="0" w:firstLine="425"/>
      <w:spacing w:after="120" w:line="360" w:lineRule="auto"/>
    </w:pPr>
    <w:rPr>
      <w:sz w:val="24"/>
    </w:rPr>
  </w:style>
  <w:style w:type="paragraph" w:styleId="1547" w:customStyle="1">
    <w:name w:val="Char Char2 Char Char Char Char Char Char Char Char Char Char1"/>
    <w:basedOn w:val="830"/>
    <w:qFormat/>
    <w:pPr>
      <w:jc w:val="left"/>
      <w:spacing w:after="160" w:line="240" w:lineRule="exact"/>
      <w:widowControl/>
    </w:pPr>
    <w:rPr>
      <w:rFonts w:ascii="Verdana" w:hAnsi="Verdana"/>
      <w:sz w:val="24"/>
      <w:lang w:eastAsia="en-US"/>
    </w:rPr>
  </w:style>
  <w:style w:type="paragraph" w:styleId="1548" w:customStyle="1">
    <w:name w:val="Char2 Char Char Char"/>
    <w:basedOn w:val="830"/>
    <w:qFormat/>
    <w:rPr>
      <w:rFonts w:ascii="Tahoma" w:hAnsi="Tahoma"/>
      <w:sz w:val="24"/>
    </w:rPr>
  </w:style>
  <w:style w:type="paragraph" w:styleId="1549" w:customStyle="1">
    <w:name w:val="缺省文本"/>
    <w:basedOn w:val="830"/>
    <w:qFormat/>
    <w:pPr>
      <w:jc w:val="left"/>
      <w:spacing w:line="360" w:lineRule="auto"/>
    </w:pPr>
    <w:rPr>
      <w:rFonts w:ascii="Times New Roman" w:hAnsi="Times New Roman"/>
      <w:sz w:val="20"/>
      <w:szCs w:val="24"/>
    </w:rPr>
  </w:style>
  <w:style w:type="paragraph" w:styleId="1550" w:customStyle="1">
    <w:name w:val="样式 样式 标题 3h33rd level + 段前: 0.5 行 段后: 0.5 行 + 段前: 0.5 行 段后: 0.5..."/>
    <w:basedOn w:val="830"/>
    <w:qFormat/>
    <w:pPr>
      <w:jc w:val="left"/>
      <w:keepLines/>
      <w:keepNext/>
      <w:spacing w:line="360" w:lineRule="auto"/>
      <w:widowControl/>
      <w:tabs>
        <w:tab w:val="left" w:pos="420" w:leader="none"/>
      </w:tabs>
      <w:outlineLvl w:val="2"/>
    </w:pPr>
    <w:rPr>
      <w:rFonts w:cs="宋体"/>
      <w:b/>
      <w:bCs/>
      <w:sz w:val="30"/>
    </w:rPr>
  </w:style>
  <w:style w:type="paragraph" w:styleId="1551" w:customStyle="1">
    <w:name w:val="Char Char2 Char Char Char Char Char Char Char Char Char Char1 Char Char Char Char"/>
    <w:basedOn w:val="830"/>
    <w:qFormat/>
    <w:pPr>
      <w:jc w:val="left"/>
      <w:spacing w:after="160" w:line="240" w:lineRule="exact"/>
      <w:widowControl/>
    </w:pPr>
    <w:rPr>
      <w:rFonts w:ascii="Verdana" w:hAnsi="Verdana"/>
      <w:sz w:val="24"/>
      <w:lang w:eastAsia="en-US"/>
    </w:rPr>
  </w:style>
  <w:style w:type="paragraph" w:styleId="1552" w:customStyle="1">
    <w:name w:val="s13"/>
    <w:basedOn w:val="830"/>
    <w:qFormat/>
    <w:pPr>
      <w:jc w:val="left"/>
      <w:widowControl/>
    </w:pPr>
    <w:rPr>
      <w:rFonts w:ascii="黑体" w:hAnsi="黑体" w:eastAsia="黑体" w:cs="宋体"/>
      <w:color w:val="000000"/>
      <w:sz w:val="20"/>
    </w:rPr>
  </w:style>
  <w:style w:type="paragraph" w:styleId="1553" w:customStyle="1">
    <w:name w:val="签字"/>
    <w:basedOn w:val="830"/>
    <w:qFormat/>
    <w:pPr>
      <w:jc w:val="left"/>
      <w:spacing w:line="360" w:lineRule="auto"/>
    </w:pPr>
    <w:rPr>
      <w:rFonts w:ascii="宋体" w:hAnsi="宋体"/>
      <w:sz w:val="32"/>
      <w:szCs w:val="24"/>
    </w:rPr>
  </w:style>
  <w:style w:type="paragraph" w:styleId="1554" w:customStyle="1">
    <w:name w:val="版本控制"/>
    <w:basedOn w:val="830"/>
    <w:qFormat/>
    <w:pPr>
      <w:jc w:val="left"/>
    </w:pPr>
    <w:rPr>
      <w:rFonts w:ascii="Times New Roman" w:hAnsi="Times New Roman" w:eastAsia="黑体"/>
      <w:b/>
      <w:bCs/>
      <w:sz w:val="28"/>
      <w:szCs w:val="24"/>
    </w:rPr>
  </w:style>
  <w:style w:type="paragraph" w:styleId="1555" w:customStyle="1">
    <w:name w:val="带符号的正文标准格式-12"/>
    <w:basedOn w:val="1556"/>
    <w:qFormat/>
    <w:pPr>
      <w:numPr>
        <w:numId w:val="14"/>
      </w:numPr>
      <w:ind w:left="0" w:firstLine="431"/>
    </w:pPr>
  </w:style>
  <w:style w:type="paragraph" w:styleId="1556" w:customStyle="1">
    <w:name w:val="带符号的正文标准格式-11"/>
    <w:basedOn w:val="1374"/>
    <w:qFormat/>
    <w:pPr>
      <w:numPr>
        <w:numId w:val="15"/>
      </w:numPr>
      <w:ind w:firstLine="200"/>
      <w:jc w:val="both"/>
      <w:widowControl w:val="off"/>
      <w:tabs>
        <w:tab w:val="left" w:pos="360" w:leader="none"/>
      </w:tabs>
    </w:pPr>
  </w:style>
  <w:style w:type="paragraph" w:styleId="1557" w:customStyle="1">
    <w:name w:val="默认段落字体 Para"/>
    <w:basedOn w:val="830"/>
    <w:qFormat/>
    <w:pPr>
      <w:spacing w:line="360" w:lineRule="auto"/>
    </w:pPr>
    <w:rPr>
      <w:rFonts w:ascii="Times New Roman" w:hAnsi="Times New Roman"/>
      <w:sz w:val="24"/>
    </w:rPr>
  </w:style>
  <w:style w:type="paragraph" w:styleId="1558" w:customStyle="1">
    <w:name w:val="默认段落字体 Para Char"/>
    <w:basedOn w:val="830"/>
    <w:qFormat/>
    <w:rPr>
      <w:rFonts w:ascii="Tahoma" w:hAnsi="Tahoma"/>
      <w:sz w:val="24"/>
    </w:rPr>
  </w:style>
  <w:style w:type="paragraph" w:styleId="1559" w:customStyle="1">
    <w:name w:val="BT正文"/>
    <w:basedOn w:val="830"/>
    <w:qFormat/>
    <w:pPr>
      <w:ind w:firstLine="200"/>
      <w:spacing w:line="360" w:lineRule="auto"/>
    </w:pPr>
    <w:rPr>
      <w:rFonts w:ascii="Verdana" w:hAnsi="Verdana" w:cs="Verdana"/>
      <w:sz w:val="24"/>
      <w:szCs w:val="24"/>
    </w:rPr>
  </w:style>
  <w:style w:type="paragraph" w:styleId="1560" w:customStyle="1">
    <w:name w:val="参考文献"/>
    <w:basedOn w:val="830"/>
    <w:qFormat/>
    <w:pPr>
      <w:numPr>
        <w:numId w:val="16"/>
      </w:numPr>
      <w:ind w:left="0" w:firstLine="0"/>
      <w:spacing w:line="312" w:lineRule="atLeast"/>
      <w:tabs>
        <w:tab w:val="left" w:pos="360" w:leader="none"/>
      </w:tabs>
    </w:pPr>
    <w:rPr>
      <w:rFonts w:ascii="Times New Roman" w:hAnsi="Times New Roman"/>
    </w:rPr>
  </w:style>
  <w:style w:type="paragraph" w:styleId="1561" w:customStyle="1">
    <w:name w:val="Bullets"/>
    <w:basedOn w:val="830"/>
    <w:qFormat/>
    <w:pPr>
      <w:numPr>
        <w:numId w:val="17"/>
      </w:numPr>
      <w:spacing w:before="60" w:after="60"/>
      <w:widowControl/>
    </w:pPr>
    <w:rPr>
      <w:rFonts w:ascii="Times New Roman" w:hAnsi="Times New Roman"/>
      <w:sz w:val="24"/>
      <w:szCs w:val="24"/>
      <w:lang w:val="en-GB"/>
    </w:rPr>
  </w:style>
  <w:style w:type="paragraph" w:styleId="1562" w:customStyle="1">
    <w:name w:val="列表项目符号2"/>
    <w:basedOn w:val="830"/>
    <w:qFormat/>
    <w:pPr>
      <w:numPr>
        <w:numId w:val="18"/>
      </w:numPr>
      <w:spacing w:line="360" w:lineRule="auto"/>
    </w:pPr>
    <w:rPr>
      <w:rFonts w:ascii="Times New Roman" w:hAnsi="Times New Roman"/>
      <w:szCs w:val="21"/>
    </w:rPr>
  </w:style>
  <w:style w:type="paragraph" w:styleId="1563" w:customStyle="1">
    <w:name w:val="s14"/>
    <w:basedOn w:val="830"/>
    <w:qFormat/>
    <w:pPr>
      <w:jc w:val="left"/>
      <w:widowControl/>
    </w:pPr>
    <w:rPr>
      <w:rFonts w:cs="Arial"/>
      <w:color w:val="000000"/>
      <w:sz w:val="20"/>
    </w:rPr>
  </w:style>
  <w:style w:type="paragraph" w:styleId="1564" w:customStyle="1">
    <w:name w:val="Char Char1 Char Char Char Char Char Char1"/>
    <w:basedOn w:val="830"/>
    <w:qFormat/>
    <w:pPr>
      <w:jc w:val="left"/>
      <w:spacing w:after="160" w:line="240" w:lineRule="exact"/>
      <w:widowControl/>
    </w:pPr>
    <w:rPr>
      <w:rFonts w:ascii="Verdana" w:hAnsi="Verdana" w:eastAsia="仿宋_GB2312"/>
      <w:sz w:val="24"/>
      <w:lang w:eastAsia="en-US"/>
    </w:rPr>
  </w:style>
  <w:style w:type="paragraph" w:styleId="1565" w:customStyle="1">
    <w:name w:val="摘要"/>
    <w:next w:val="1397"/>
    <w:qFormat/>
    <w:pPr>
      <w:ind w:firstLine="425"/>
      <w:jc w:val="both"/>
      <w:spacing w:line="312" w:lineRule="atLeast"/>
      <w:widowControl w:val="off"/>
    </w:pPr>
    <w:rPr>
      <w:rFonts w:eastAsia="楷体_GB2312"/>
      <w:sz w:val="21"/>
    </w:rPr>
  </w:style>
  <w:style w:type="paragraph" w:styleId="1566" w:customStyle="1">
    <w:name w:val="Char1"/>
    <w:basedOn w:val="830"/>
    <w:qFormat/>
    <w:pPr>
      <w:jc w:val="left"/>
      <w:spacing w:after="160" w:line="240" w:lineRule="exact"/>
      <w:widowControl/>
    </w:pPr>
    <w:rPr>
      <w:rFonts w:ascii="Verdana" w:hAnsi="Verdana"/>
      <w:sz w:val="20"/>
      <w:lang w:eastAsia="en-US"/>
    </w:rPr>
  </w:style>
  <w:style w:type="paragraph" w:styleId="1567" w:customStyle="1">
    <w:name w:val="带编号的表格内容"/>
    <w:basedOn w:val="1374"/>
    <w:qFormat/>
    <w:pPr>
      <w:numPr>
        <w:numId w:val="19"/>
      </w:numPr>
      <w:ind w:firstLine="200"/>
      <w:jc w:val="both"/>
      <w:widowControl w:val="off"/>
      <w:tabs>
        <w:tab w:val="left" w:pos="360" w:leader="none"/>
      </w:tabs>
    </w:pPr>
  </w:style>
  <w:style w:type="paragraph" w:styleId="1568" w:customStyle="1">
    <w:name w:val="xyx"/>
    <w:basedOn w:val="830"/>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569" w:customStyle="1">
    <w:name w:val="作者"/>
    <w:next w:val="1565"/>
    <w:qFormat/>
    <w:pPr>
      <w:jc w:val="center"/>
      <w:spacing w:line="360" w:lineRule="auto"/>
      <w:widowControl w:val="off"/>
    </w:pPr>
    <w:rPr>
      <w:rFonts w:ascii="宋体" w:hAnsi="宋体"/>
      <w:b/>
      <w:sz w:val="36"/>
      <w:szCs w:val="36"/>
    </w:rPr>
  </w:style>
  <w:style w:type="paragraph" w:styleId="1570" w:customStyle="1">
    <w:name w:val="正文 + 两端对齐"/>
    <w:basedOn w:val="855"/>
    <w:qFormat/>
    <w:pPr>
      <w:ind w:left="0"/>
      <w:spacing w:line="300" w:lineRule="auto"/>
    </w:pPr>
    <w:rPr>
      <w:rFonts w:ascii="宋体" w:hAnsi="Times New Roman" w:eastAsia="宋体"/>
      <w:sz w:val="20"/>
      <w:lang w:val="zh-CN"/>
    </w:rPr>
  </w:style>
  <w:style w:type="paragraph" w:styleId="1571" w:customStyle="1">
    <w:name w:val="列举项目"/>
    <w:basedOn w:val="1146"/>
    <w:qFormat/>
    <w:pPr>
      <w:numPr>
        <w:numId w:val="20"/>
      </w:numPr>
      <w:ind w:left="420" w:firstLine="0"/>
      <w:jc w:val="left"/>
      <w:widowControl/>
      <w:tabs>
        <w:tab w:val="left" w:pos="360" w:leader="none"/>
        <w:tab w:val="clear" w:pos="420" w:leader="none"/>
      </w:tabs>
    </w:pPr>
    <w:rPr>
      <w:rFonts w:cs="宋体"/>
      <w:lang w:val="zh-CN"/>
    </w:rPr>
  </w:style>
  <w:style w:type="paragraph" w:styleId="1572" w:customStyle="1">
    <w:name w:val="a0"/>
    <w:basedOn w:val="830"/>
    <w:qFormat/>
    <w:pPr>
      <w:jc w:val="left"/>
      <w:spacing w:before="100" w:beforeAutospacing="1" w:after="100" w:afterAutospacing="1"/>
      <w:widowControl/>
    </w:pPr>
    <w:rPr>
      <w:rFonts w:ascii="宋体" w:hAnsi="宋体" w:cs="宋体"/>
      <w:sz w:val="24"/>
      <w:szCs w:val="24"/>
    </w:rPr>
  </w:style>
  <w:style w:type="paragraph" w:styleId="1573" w:customStyle="1">
    <w:name w:val="Date1"/>
    <w:basedOn w:val="830"/>
    <w:next w:val="830"/>
    <w:qFormat/>
    <w:pPr>
      <w:spacing w:line="312" w:lineRule="atLeast"/>
    </w:pPr>
    <w:rPr>
      <w:rFonts w:ascii="Times New Roman" w:hAnsi="Times New Roman"/>
      <w:sz w:val="24"/>
    </w:rPr>
  </w:style>
  <w:style w:type="paragraph" w:styleId="1574" w:customStyle="1">
    <w:name w:val="说明/目录"/>
    <w:basedOn w:val="830"/>
    <w:qFormat/>
    <w:pPr>
      <w:jc w:val="center"/>
      <w:pageBreakBefore/>
      <w:spacing w:line="300" w:lineRule="auto"/>
    </w:pPr>
    <w:rPr>
      <w:rFonts w:ascii="方正楷体简体" w:hAnsi="Times New Roman" w:eastAsia="方正楷体简体" w:cs="宋体"/>
      <w:b/>
      <w:sz w:val="36"/>
      <w:szCs w:val="36"/>
    </w:rPr>
  </w:style>
  <w:style w:type="paragraph" w:styleId="1575" w:customStyle="1">
    <w:name w:val="Char Char1 Char Char Char Char Char Char Char Char Char Char"/>
    <w:basedOn w:val="830"/>
    <w:qFormat/>
    <w:pPr>
      <w:ind w:right="-360"/>
      <w:jc w:val="left"/>
      <w:spacing w:before="120" w:after="160" w:line="360" w:lineRule="auto"/>
      <w:widowControl/>
    </w:pPr>
    <w:rPr>
      <w:szCs w:val="24"/>
      <w:lang w:eastAsia="en-US"/>
    </w:rPr>
  </w:style>
  <w:style w:type="paragraph" w:styleId="1576" w:customStyle="1">
    <w:name w:val="章标题"/>
    <w:next w:val="830"/>
    <w:qFormat/>
    <w:pPr>
      <w:numPr>
        <w:ilvl w:val="1"/>
        <w:numId w:val="9"/>
      </w:numPr>
      <w:jc w:val="both"/>
      <w:outlineLvl w:val="1"/>
    </w:pPr>
    <w:rPr>
      <w:rFonts w:ascii="黑体" w:eastAsia="黑体"/>
      <w:sz w:val="21"/>
    </w:rPr>
  </w:style>
  <w:style w:type="paragraph" w:styleId="1577" w:customStyle="1">
    <w:name w:val="样式 段落缩进2 小四 + 段前: 15.6 磅"/>
    <w:basedOn w:val="830"/>
    <w:qFormat/>
    <w:pPr>
      <w:ind w:firstLine="480"/>
      <w:spacing w:before="312" w:line="360" w:lineRule="auto"/>
    </w:pPr>
    <w:rPr>
      <w:rFonts w:ascii="宋体" w:hAnsi="宋体"/>
      <w:sz w:val="24"/>
    </w:rPr>
  </w:style>
  <w:style w:type="paragraph" w:styleId="1578" w:customStyle="1">
    <w:name w:val="Char Char Char Char Char Char1 Char1"/>
    <w:basedOn w:val="830"/>
    <w:next w:val="830"/>
    <w:qFormat/>
    <w:pPr>
      <w:jc w:val="left"/>
      <w:spacing w:after="160" w:line="240" w:lineRule="exact"/>
      <w:widowControl/>
    </w:pPr>
    <w:rPr>
      <w:rFonts w:ascii="Times New Roman" w:hAnsi="Times New Roman"/>
      <w:sz w:val="24"/>
      <w:lang w:val="sq-AL"/>
    </w:rPr>
  </w:style>
  <w:style w:type="paragraph" w:styleId="1579" w:customStyle="1">
    <w:name w:val="正文首行缩进3"/>
    <w:basedOn w:val="830"/>
    <w:next w:val="830"/>
    <w:qFormat/>
    <w:pPr>
      <w:ind w:firstLine="480"/>
      <w:spacing w:before="156" w:after="156" w:line="360" w:lineRule="auto"/>
      <w:widowControl/>
    </w:pPr>
    <w:rPr>
      <w:rFonts w:ascii="宋体"/>
      <w:bCs/>
      <w:sz w:val="24"/>
      <w:szCs w:val="21"/>
    </w:rPr>
  </w:style>
  <w:style w:type="paragraph" w:styleId="1580" w:customStyle="1">
    <w:name w:val="目次、标准名称标题"/>
    <w:basedOn w:val="830"/>
    <w:next w:val="830"/>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81" w:customStyle="1">
    <w:name w:val="s2"/>
    <w:basedOn w:val="830"/>
    <w:qFormat/>
    <w:pPr>
      <w:jc w:val="left"/>
      <w:widowControl/>
    </w:pPr>
    <w:rPr>
      <w:rFonts w:cs="Arial"/>
      <w:color w:val="ffffff"/>
      <w:szCs w:val="21"/>
    </w:rPr>
  </w:style>
  <w:style w:type="paragraph" w:styleId="1582" w:customStyle="1">
    <w:name w:val="样式 正文文本缩进 + 左  0 字符"/>
    <w:basedOn w:val="855"/>
    <w:qFormat/>
    <w:pPr>
      <w:ind w:left="0" w:firstLine="250"/>
      <w:spacing w:line="360" w:lineRule="auto"/>
    </w:pPr>
    <w:rPr>
      <w:rFonts w:ascii="Times New Roman" w:hAnsi="Times New Roman" w:eastAsia="宋体" w:cs="宋体"/>
      <w:sz w:val="20"/>
      <w:lang w:val="zh-CN"/>
    </w:rPr>
  </w:style>
  <w:style w:type="paragraph" w:styleId="1583" w:customStyle="1">
    <w:name w:val="带符号的正文标准格式-2"/>
    <w:basedOn w:val="830"/>
    <w:qFormat/>
    <w:pPr>
      <w:numPr>
        <w:ilvl w:val="1"/>
        <w:numId w:val="21"/>
      </w:numPr>
      <w:tabs>
        <w:tab w:val="left" w:pos="791" w:leader="none"/>
      </w:tabs>
    </w:pPr>
    <w:rPr>
      <w:rFonts w:ascii="Verdana" w:hAnsi="Verdana" w:eastAsia="华文细黑"/>
      <w:szCs w:val="24"/>
    </w:rPr>
  </w:style>
  <w:style w:type="paragraph" w:styleId="1584" w:customStyle="1">
    <w:name w:val="NEU-T2"/>
    <w:basedOn w:val="1419"/>
    <w:qFormat/>
  </w:style>
  <w:style w:type="paragraph" w:styleId="1585" w:customStyle="1">
    <w:name w:val="实施日期"/>
    <w:basedOn w:val="830"/>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86" w:customStyle="1">
    <w:name w:val="MM Topic 6"/>
    <w:basedOn w:val="836"/>
    <w:qFormat/>
    <w:rPr>
      <w:rFonts w:ascii="Arial" w:hAnsi="Arial" w:eastAsia="黑体"/>
      <w:szCs w:val="24"/>
      <w:lang w:val="zh-CN"/>
    </w:rPr>
  </w:style>
  <w:style w:type="paragraph" w:styleId="1587" w:customStyle="1">
    <w:name w:val="bianhao1"/>
    <w:basedOn w:val="1369"/>
    <w:qFormat/>
    <w:pPr>
      <w:ind w:left="0" w:firstLine="0"/>
    </w:pPr>
    <w:rPr>
      <w:lang w:eastAsia="zh-CN"/>
    </w:rPr>
  </w:style>
  <w:style w:type="paragraph" w:styleId="1588" w:customStyle="1">
    <w:name w:val="Char11"/>
    <w:basedOn w:val="830"/>
    <w:qFormat/>
    <w:rPr>
      <w:rFonts w:ascii="仿宋_GB2312" w:hAnsi="Times New Roman" w:eastAsia="仿宋_GB2312"/>
      <w:b/>
      <w:sz w:val="32"/>
      <w:szCs w:val="32"/>
    </w:rPr>
  </w:style>
  <w:style w:type="paragraph" w:styleId="1589" w:customStyle="1">
    <w:name w:val="AA"/>
    <w:basedOn w:val="830"/>
    <w:qFormat/>
    <w:pPr>
      <w:ind w:firstLine="200"/>
      <w:spacing w:line="360" w:lineRule="auto"/>
    </w:pPr>
    <w:rPr>
      <w:rFonts w:ascii="Times New Roman" w:hAnsi="Times New Roman"/>
      <w:szCs w:val="24"/>
    </w:rPr>
  </w:style>
  <w:style w:type="paragraph" w:styleId="1590" w:customStyle="1">
    <w:name w:val="目录标题"/>
    <w:qFormat/>
    <w:pPr>
      <w:jc w:val="center"/>
    </w:pPr>
    <w:rPr>
      <w:rFonts w:ascii="Arial" w:hAnsi="Arial" w:eastAsia="黑体"/>
      <w:sz w:val="36"/>
    </w:rPr>
  </w:style>
  <w:style w:type="paragraph" w:styleId="1591" w:customStyle="1">
    <w:name w:val="Char Char2 Char Char Char Char Char Char Char Char1"/>
    <w:basedOn w:val="830"/>
    <w:qFormat/>
    <w:pPr>
      <w:jc w:val="left"/>
      <w:spacing w:after="160" w:line="240" w:lineRule="exact"/>
      <w:widowControl/>
    </w:pPr>
    <w:rPr>
      <w:rFonts w:ascii="Verdana" w:hAnsi="Verdana"/>
      <w:sz w:val="24"/>
      <w:lang w:eastAsia="en-US"/>
    </w:rPr>
  </w:style>
  <w:style w:type="paragraph" w:styleId="1592" w:customStyle="1">
    <w:name w:val="五级条标题"/>
    <w:basedOn w:val="1593"/>
    <w:next w:val="1536"/>
    <w:qFormat/>
    <w:pPr>
      <w:outlineLvl w:val="6"/>
    </w:pPr>
  </w:style>
  <w:style w:type="paragraph" w:styleId="1593" w:customStyle="1">
    <w:name w:val="四级条标题"/>
    <w:basedOn w:val="1594"/>
    <w:next w:val="1536"/>
    <w:qFormat/>
    <w:pPr>
      <w:outlineLvl w:val="5"/>
    </w:pPr>
  </w:style>
  <w:style w:type="paragraph" w:styleId="1594" w:customStyle="1">
    <w:name w:val="三级条标题"/>
    <w:basedOn w:val="1541"/>
    <w:next w:val="1536"/>
    <w:qFormat/>
    <w:pPr>
      <w:numPr>
        <w:ilvl w:val="0"/>
        <w:numId w:val="0"/>
      </w:numPr>
      <w:jc w:val="both"/>
      <w:outlineLvl w:val="4"/>
    </w:pPr>
    <w:rPr>
      <w:rFonts w:ascii="黑体"/>
    </w:rPr>
  </w:style>
  <w:style w:type="paragraph" w:styleId="1595" w:customStyle="1">
    <w:name w:val="article1"/>
    <w:basedOn w:val="830"/>
    <w:qFormat/>
    <w:pPr>
      <w:ind w:firstLine="360"/>
      <w:jc w:val="left"/>
      <w:spacing w:before="120" w:line="420" w:lineRule="atLeast"/>
      <w:widowControl/>
    </w:pPr>
    <w:rPr>
      <w:rFonts w:ascii="宋体" w:hAnsi="宋体" w:cs="宋体"/>
      <w:color w:val="000000"/>
      <w:sz w:val="20"/>
    </w:rPr>
  </w:style>
  <w:style w:type="paragraph" w:styleId="1596" w:customStyle="1">
    <w:name w:val="样式 点对点应答内容 + 蓝色"/>
    <w:basedOn w:val="1597"/>
    <w:qFormat/>
    <w:rPr>
      <w:color w:val="0000ff"/>
      <w:sz w:val="24"/>
    </w:rPr>
  </w:style>
  <w:style w:type="paragraph" w:styleId="1597" w:customStyle="1">
    <w:name w:val="点对点应答内容"/>
    <w:basedOn w:val="1448"/>
    <w:qFormat/>
    <w:pPr>
      <w:ind w:firstLine="560"/>
      <w:spacing w:before="156" w:after="156"/>
    </w:pPr>
    <w:rPr>
      <w:i/>
      <w:iCs/>
      <w:sz w:val="28"/>
      <w:u w:val="single"/>
    </w:rPr>
  </w:style>
  <w:style w:type="paragraph" w:styleId="1598" w:customStyle="1">
    <w:name w:val="样式 小四 行距: 1.5 倍行距"/>
    <w:basedOn w:val="830"/>
    <w:qFormat/>
    <w:pPr>
      <w:ind w:firstLine="420"/>
    </w:pPr>
    <w:rPr>
      <w:rFonts w:ascii="Times New Roman" w:hAnsi="Times New Roman" w:cs="宋体"/>
    </w:rPr>
  </w:style>
  <w:style w:type="paragraph" w:styleId="1599" w:customStyle="1">
    <w:name w:val="s12"/>
    <w:basedOn w:val="830"/>
    <w:qFormat/>
    <w:pPr>
      <w:jc w:val="left"/>
      <w:widowControl/>
    </w:pPr>
    <w:rPr>
      <w:rFonts w:ascii="Times New Roman" w:hAnsi="Times New Roman"/>
      <w:color w:val="000000"/>
      <w:sz w:val="24"/>
      <w:szCs w:val="24"/>
    </w:rPr>
  </w:style>
  <w:style w:type="paragraph" w:styleId="1600" w:customStyle="1">
    <w:name w:val="nt"/>
    <w:basedOn w:val="830"/>
    <w:qFormat/>
    <w:pPr>
      <w:jc w:val="left"/>
      <w:spacing w:before="100" w:beforeAutospacing="1" w:after="100" w:afterAutospacing="1"/>
      <w:widowControl/>
    </w:pPr>
    <w:rPr>
      <w:rFonts w:ascii="宋体" w:hAnsi="宋体" w:cs="宋体"/>
      <w:sz w:val="24"/>
      <w:szCs w:val="24"/>
    </w:rPr>
  </w:style>
  <w:style w:type="paragraph" w:styleId="1601" w:customStyle="1">
    <w:name w:val="arial122"/>
    <w:basedOn w:val="830"/>
    <w:qFormat/>
    <w:pPr>
      <w:jc w:val="left"/>
      <w:spacing w:before="100" w:beforeAutospacing="1" w:after="100" w:afterAutospacing="1"/>
      <w:widowControl/>
    </w:pPr>
    <w:rPr>
      <w:rFonts w:ascii="宋体" w:hAnsi="宋体" w:cs="宋体"/>
      <w:sz w:val="24"/>
      <w:szCs w:val="24"/>
    </w:rPr>
  </w:style>
  <w:style w:type="paragraph" w:styleId="1602" w:customStyle="1">
    <w:name w:val="正文 缩进 小四"/>
    <w:basedOn w:val="830"/>
    <w:qFormat/>
    <w:pPr>
      <w:ind w:firstLine="200"/>
    </w:pPr>
    <w:rPr>
      <w:rFonts w:ascii="Times New Roman" w:hAnsi="Times New Roman" w:cs="宋体"/>
      <w:sz w:val="24"/>
    </w:rPr>
  </w:style>
  <w:style w:type="paragraph" w:styleId="1603" w:customStyle="1">
    <w:name w:val="s9"/>
    <w:basedOn w:val="830"/>
    <w:qFormat/>
    <w:pPr>
      <w:jc w:val="left"/>
      <w:widowControl/>
    </w:pPr>
    <w:rPr>
      <w:rFonts w:ascii="黑体" w:hAnsi="黑体" w:eastAsia="黑体" w:cs="宋体"/>
      <w:color w:val="000000"/>
      <w:sz w:val="32"/>
      <w:szCs w:val="32"/>
    </w:rPr>
  </w:style>
  <w:style w:type="paragraph" w:styleId="1604" w:customStyle="1">
    <w:name w:val="带符号的正文标准格式-21"/>
    <w:basedOn w:val="1556"/>
    <w:qFormat/>
    <w:pPr>
      <w:numPr>
        <w:numId w:val="22"/>
      </w:numPr>
      <w:ind w:left="1440" w:firstLine="178"/>
      <w:tabs>
        <w:tab w:val="left" w:pos="1620" w:leader="none"/>
      </w:tabs>
    </w:pPr>
  </w:style>
  <w:style w:type="paragraph" w:styleId="1605" w:customStyle="1">
    <w:name w:val="Char Char Char Char Char Char Char Char Char Char Char Char Char Char Char1 Char"/>
    <w:basedOn w:val="830"/>
    <w:qFormat/>
    <w:pPr>
      <w:jc w:val="left"/>
      <w:spacing w:after="160" w:line="240" w:lineRule="exact"/>
      <w:widowControl/>
    </w:pPr>
    <w:rPr>
      <w:rFonts w:ascii="Verdana" w:hAnsi="Verdana"/>
      <w:sz w:val="20"/>
      <w:lang w:eastAsia="en-US"/>
    </w:rPr>
  </w:style>
  <w:style w:type="paragraph" w:styleId="1606" w:customStyle="1">
    <w:name w:val="方案_标题1"/>
    <w:basedOn w:val="831"/>
    <w:next w:val="830"/>
    <w:qFormat/>
    <w:pPr>
      <w:jc w:val="left"/>
      <w:spacing w:line="480" w:lineRule="auto"/>
      <w:widowControl/>
    </w:pPr>
    <w:rPr>
      <w:rFonts w:ascii="Times New Roman" w:hAnsi="Times New Roman" w:eastAsia="宋体"/>
      <w:bCs/>
      <w:sz w:val="36"/>
      <w:szCs w:val="44"/>
      <w:lang w:val="zh-CN"/>
    </w:rPr>
  </w:style>
  <w:style w:type="paragraph" w:styleId="1607" w:customStyle="1">
    <w:name w:val="样式 标题 1QCI heading 1Section HeadingChapter Headlineh1II+I..."/>
    <w:basedOn w:val="831"/>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608" w:customStyle="1">
    <w:name w:val="样式5"/>
    <w:basedOn w:val="830"/>
    <w:qFormat/>
    <w:pPr>
      <w:ind w:firstLine="425"/>
      <w:spacing w:line="440" w:lineRule="atLeast"/>
      <w:widowControl/>
    </w:pPr>
    <w:rPr>
      <w:rFonts w:ascii="Times New Roman" w:hAnsi="Times New Roman"/>
      <w:sz w:val="24"/>
    </w:rPr>
  </w:style>
  <w:style w:type="paragraph" w:styleId="1609" w:customStyle="1">
    <w:name w:val="Char Char Char Char"/>
    <w:basedOn w:val="830"/>
    <w:qFormat/>
    <w:pPr>
      <w:jc w:val="left"/>
      <w:spacing w:after="160" w:line="240" w:lineRule="exact"/>
      <w:widowControl/>
    </w:pPr>
    <w:rPr>
      <w:rFonts w:ascii="Verdana" w:hAnsi="Verdana"/>
      <w:sz w:val="20"/>
      <w:lang w:eastAsia="en-US"/>
    </w:rPr>
  </w:style>
  <w:style w:type="paragraph" w:styleId="1610" w:customStyle="1">
    <w:name w:val="z1"/>
    <w:basedOn w:val="830"/>
    <w:qFormat/>
    <w:pPr>
      <w:ind w:left="359" w:firstLine="480"/>
      <w:spacing w:line="300" w:lineRule="auto"/>
      <w:widowControl/>
    </w:pPr>
    <w:rPr>
      <w:sz w:val="24"/>
      <w:szCs w:val="21"/>
    </w:rPr>
  </w:style>
  <w:style w:type="paragraph" w:styleId="1611" w:customStyle="1">
    <w:name w:val="默认段落字体 Para Char Char Char Char Char Char Char Char Char Char Char Char Char Char"/>
    <w:basedOn w:val="850"/>
    <w:qFormat/>
    <w:rPr>
      <w:rFonts w:ascii="Tahoma" w:hAnsi="Tahoma"/>
      <w:sz w:val="20"/>
      <w:szCs w:val="24"/>
      <w:lang w:val="zh-CN"/>
    </w:rPr>
  </w:style>
  <w:style w:type="paragraph" w:styleId="1612" w:customStyle="1">
    <w:name w:val="Neu-T1"/>
    <w:basedOn w:val="831"/>
    <w:qFormat/>
    <w:pPr>
      <w:ind w:left="425" w:hanging="425"/>
      <w:jc w:val="left"/>
      <w:keepLines w:val="0"/>
      <w:spacing w:before="0" w:after="0" w:line="480" w:lineRule="auto"/>
    </w:pPr>
    <w:rPr>
      <w:rFonts w:ascii="宋体" w:hAnsi="宋体" w:eastAsia="宋体"/>
      <w:sz w:val="36"/>
      <w:szCs w:val="36"/>
      <w:lang w:val="zh-CN"/>
    </w:rPr>
  </w:style>
  <w:style w:type="paragraph" w:styleId="1613" w:customStyle="1">
    <w:name w:val="Char Char Char Char Char Char Char Char Char Char Char Char Char Char Char Char2"/>
    <w:basedOn w:val="830"/>
    <w:qFormat/>
    <w:pPr>
      <w:tabs>
        <w:tab w:val="left" w:pos="360" w:leader="none"/>
      </w:tabs>
    </w:pPr>
    <w:rPr>
      <w:rFonts w:ascii="Times New Roman" w:hAnsi="Times New Roman"/>
      <w:sz w:val="24"/>
      <w:szCs w:val="24"/>
    </w:rPr>
  </w:style>
  <w:style w:type="paragraph" w:styleId="1614" w:customStyle="1">
    <w:name w:val="07415"/>
    <w:basedOn w:val="830"/>
    <w:qFormat/>
    <w:pPr>
      <w:jc w:val="left"/>
      <w:spacing w:before="100" w:beforeAutospacing="1" w:after="100" w:afterAutospacing="1"/>
      <w:widowControl/>
    </w:pPr>
    <w:rPr>
      <w:rFonts w:ascii="宋体" w:hAnsi="宋体" w:cs="宋体"/>
      <w:sz w:val="24"/>
      <w:szCs w:val="24"/>
    </w:rPr>
  </w:style>
  <w:style w:type="paragraph" w:styleId="1615" w:customStyle="1">
    <w:name w:val="正文标准样式ty Char"/>
    <w:basedOn w:val="830"/>
    <w:qFormat/>
    <w:pPr>
      <w:ind w:firstLine="480"/>
      <w:spacing w:line="360" w:lineRule="auto"/>
    </w:pPr>
    <w:rPr>
      <w:rFonts w:ascii="Times New Roman" w:hAnsi="Times New Roman" w:cs="宋体"/>
      <w:sz w:val="24"/>
    </w:rPr>
  </w:style>
  <w:style w:type="paragraph" w:styleId="1616" w:customStyle="1">
    <w:name w:val="样式 正文首行缩进 + 宋体 首行缩进:  0.74 厘米"/>
    <w:basedOn w:val="888"/>
    <w:qFormat/>
    <w:pPr>
      <w:ind w:firstLine="0"/>
      <w:spacing w:before="120" w:after="0" w:line="380" w:lineRule="exact"/>
      <w:widowControl w:val="off"/>
    </w:pPr>
    <w:rPr>
      <w:rFonts w:ascii="宋体" w:hAnsi="宋体" w:eastAsia="宋体" w:cs="宋体"/>
      <w:position w:val="0"/>
      <w:sz w:val="24"/>
      <w:szCs w:val="20"/>
      <w:lang w:val="zh-CN"/>
    </w:rPr>
  </w:style>
  <w:style w:type="paragraph" w:styleId="1617" w:customStyle="1">
    <w:name w:val="Char Char Char Char Char Char Char1"/>
    <w:basedOn w:val="830"/>
    <w:qFormat/>
    <w:pPr>
      <w:jc w:val="left"/>
      <w:spacing w:after="160" w:line="240" w:lineRule="exact"/>
      <w:widowControl/>
    </w:pPr>
    <w:rPr>
      <w:rFonts w:ascii="Verdana" w:hAnsi="Verdana"/>
      <w:sz w:val="20"/>
      <w:lang w:eastAsia="en-US"/>
    </w:rPr>
  </w:style>
  <w:style w:type="paragraph" w:styleId="1618" w:customStyle="1">
    <w:name w:val="注标题"/>
    <w:basedOn w:val="830"/>
    <w:qFormat/>
    <w:rPr>
      <w:rFonts w:ascii="Times New Roman" w:hAnsi="Times New Roman"/>
      <w:sz w:val="18"/>
      <w:szCs w:val="18"/>
    </w:rPr>
  </w:style>
  <w:style w:type="paragraph" w:styleId="1619" w:customStyle="1">
    <w:name w:val="带编号正文标准格式-12"/>
    <w:basedOn w:val="1374"/>
    <w:qFormat/>
    <w:pPr>
      <w:numPr>
        <w:numId w:val="23"/>
      </w:numPr>
      <w:ind w:left="0" w:firstLine="431"/>
      <w:jc w:val="both"/>
      <w:widowControl w:val="off"/>
      <w:tabs>
        <w:tab w:val="left" w:pos="360" w:leader="none"/>
      </w:tabs>
    </w:pPr>
  </w:style>
  <w:style w:type="paragraph" w:styleId="1620" w:customStyle="1">
    <w:name w:val="Z5"/>
    <w:basedOn w:val="830"/>
    <w:next w:val="830"/>
    <w:qFormat/>
    <w:pPr>
      <w:ind w:left="1200" w:hanging="360"/>
      <w:spacing w:before="240"/>
      <w:tabs>
        <w:tab w:val="left" w:pos="1200" w:leader="none"/>
        <w:tab w:val="left" w:pos="2580" w:leader="none"/>
      </w:tabs>
      <w:outlineLvl w:val="4"/>
    </w:pPr>
    <w:rPr>
      <w:rFonts w:ascii="Tahoma" w:hAnsi="Tahoma" w:eastAsia="幼圆"/>
      <w:szCs w:val="24"/>
    </w:rPr>
  </w:style>
  <w:style w:type="paragraph" w:styleId="1621" w:customStyle="1">
    <w:name w:val="表格题注"/>
    <w:next w:val="830"/>
    <w:qFormat/>
    <w:pPr>
      <w:numPr>
        <w:ilvl w:val="8"/>
        <w:numId w:val="24"/>
      </w:numPr>
      <w:ind w:left="1089" w:hanging="369"/>
      <w:jc w:val="center"/>
      <w:keepLines/>
    </w:pPr>
    <w:rPr>
      <w:rFonts w:ascii="Arial" w:hAnsi="Arial"/>
      <w:sz w:val="18"/>
      <w:szCs w:val="18"/>
    </w:rPr>
  </w:style>
  <w:style w:type="paragraph" w:styleId="1622" w:customStyle="1">
    <w:name w:val="插图题注"/>
    <w:next w:val="830"/>
    <w:qFormat/>
    <w:pPr>
      <w:numPr>
        <w:ilvl w:val="7"/>
        <w:numId w:val="24"/>
      </w:numPr>
      <w:ind w:left="1089" w:hanging="369"/>
      <w:jc w:val="center"/>
    </w:pPr>
    <w:rPr>
      <w:rFonts w:ascii="Arial" w:hAnsi="Arial"/>
      <w:sz w:val="18"/>
      <w:szCs w:val="18"/>
    </w:rPr>
  </w:style>
  <w:style w:type="paragraph" w:styleId="1623" w:customStyle="1">
    <w:name w:val="默认段落字体 Para Char Char Char Char Char Char Char"/>
    <w:basedOn w:val="830"/>
    <w:qFormat/>
    <w:rPr>
      <w:rFonts w:ascii="Tahoma" w:hAnsi="Tahoma"/>
      <w:sz w:val="24"/>
    </w:rPr>
  </w:style>
  <w:style w:type="paragraph" w:styleId="1624" w:customStyle="1">
    <w:name w:val="带编号正文标准格式-13"/>
    <w:basedOn w:val="1567"/>
    <w:qFormat/>
    <w:pPr>
      <w:numPr>
        <w:numId w:val="0"/>
      </w:numPr>
    </w:pPr>
  </w:style>
  <w:style w:type="paragraph" w:styleId="1625" w:customStyle="1">
    <w:name w:val="s4"/>
    <w:basedOn w:val="830"/>
    <w:qFormat/>
    <w:pPr>
      <w:jc w:val="left"/>
      <w:widowControl/>
    </w:pPr>
    <w:rPr>
      <w:rFonts w:ascii="黑体" w:hAnsi="黑体" w:eastAsia="黑体" w:cs="宋体"/>
      <w:color w:val="000000"/>
      <w:sz w:val="30"/>
      <w:szCs w:val="30"/>
    </w:rPr>
  </w:style>
  <w:style w:type="paragraph" w:styleId="1626" w:customStyle="1">
    <w:name w:val="带编号正文标准格式-14"/>
    <w:basedOn w:val="1567"/>
    <w:qFormat/>
    <w:pPr>
      <w:numPr>
        <w:numId w:val="0"/>
      </w:numPr>
    </w:pPr>
  </w:style>
  <w:style w:type="paragraph" w:styleId="1627" w:customStyle="1">
    <w:name w:val="s7"/>
    <w:basedOn w:val="830"/>
    <w:qFormat/>
    <w:pPr>
      <w:jc w:val="left"/>
      <w:widowControl/>
    </w:pPr>
    <w:rPr>
      <w:rFonts w:ascii="黑体" w:hAnsi="黑体" w:eastAsia="黑体" w:cs="宋体"/>
      <w:color w:val="000000"/>
      <w:sz w:val="44"/>
      <w:szCs w:val="44"/>
    </w:rPr>
  </w:style>
  <w:style w:type="paragraph" w:styleId="1628" w:customStyle="1">
    <w:name w:val="带编号正文标准格式-11"/>
    <w:basedOn w:val="1626"/>
    <w:qFormat/>
    <w:pPr>
      <w:ind w:left="1080" w:hanging="540"/>
      <w:tabs>
        <w:tab w:val="left" w:pos="1080" w:leader="none"/>
      </w:tabs>
    </w:pPr>
  </w:style>
  <w:style w:type="paragraph" w:styleId="1629" w:customStyle="1">
    <w:name w:val="p"/>
    <w:basedOn w:val="830"/>
    <w:qFormat/>
    <w:pPr>
      <w:jc w:val="left"/>
      <w:widowControl/>
    </w:pPr>
    <w:rPr>
      <w:rFonts w:ascii="宋体" w:hAnsi="宋体" w:cs="宋体"/>
      <w:color w:val="000000"/>
      <w:sz w:val="24"/>
      <w:szCs w:val="24"/>
    </w:rPr>
  </w:style>
  <w:style w:type="paragraph" w:styleId="1630" w:customStyle="1">
    <w:name w:val="s6"/>
    <w:basedOn w:val="830"/>
    <w:qFormat/>
    <w:pPr>
      <w:jc w:val="left"/>
      <w:widowControl/>
    </w:pPr>
    <w:rPr>
      <w:rFonts w:cs="Arial"/>
      <w:color w:val="000000"/>
      <w:sz w:val="44"/>
      <w:szCs w:val="44"/>
    </w:rPr>
  </w:style>
  <w:style w:type="paragraph" w:styleId="1631" w:customStyle="1">
    <w:name w:val="点对点应答"/>
    <w:basedOn w:val="1374"/>
    <w:qFormat/>
    <w:pPr>
      <w:ind w:firstLine="200"/>
      <w:jc w:val="both"/>
      <w:widowControl w:val="off"/>
    </w:pPr>
    <w:rPr>
      <w:i/>
      <w:color w:val="0000ff"/>
      <w:szCs w:val="21"/>
    </w:rPr>
  </w:style>
  <w:style w:type="paragraph" w:styleId="1632" w:customStyle="1">
    <w:name w:val="s5"/>
    <w:basedOn w:val="830"/>
    <w:qFormat/>
    <w:pPr>
      <w:jc w:val="left"/>
      <w:widowControl/>
    </w:pPr>
    <w:rPr>
      <w:rFonts w:cs="Arial"/>
      <w:color w:val="000000"/>
      <w:sz w:val="30"/>
      <w:szCs w:val="30"/>
    </w:rPr>
  </w:style>
  <w:style w:type="paragraph" w:styleId="1633" w:customStyle="1">
    <w:name w:val="日期1"/>
    <w:basedOn w:val="830"/>
    <w:next w:val="830"/>
    <w:qFormat/>
    <w:pPr>
      <w:spacing w:line="312" w:lineRule="atLeast"/>
    </w:pPr>
    <w:rPr>
      <w:rFonts w:ascii="Times New Roman" w:hAnsi="Times New Roman"/>
      <w:sz w:val="24"/>
    </w:rPr>
  </w:style>
  <w:style w:type="paragraph" w:styleId="1634" w:customStyle="1">
    <w:name w:val="前言、引言标题"/>
    <w:next w:val="830"/>
    <w:qFormat/>
    <w:pPr>
      <w:jc w:val="center"/>
      <w:spacing w:before="640" w:after="560"/>
      <w:shd w:val="clear" w:color="ffffff" w:fill="ffffff"/>
      <w:outlineLvl w:val="0"/>
    </w:pPr>
    <w:rPr>
      <w:rFonts w:ascii="黑体" w:eastAsia="黑体"/>
      <w:sz w:val="32"/>
    </w:rPr>
  </w:style>
  <w:style w:type="paragraph" w:styleId="1635" w:customStyle="1">
    <w:name w:val="Char Char Char Char Char Char Char Char"/>
    <w:basedOn w:val="830"/>
    <w:qFormat/>
    <w:pPr>
      <w:tabs>
        <w:tab w:val="left" w:pos="360" w:leader="none"/>
      </w:tabs>
    </w:pPr>
    <w:rPr>
      <w:rFonts w:ascii="Times New Roman" w:hAnsi="Times New Roman"/>
      <w:sz w:val="24"/>
      <w:szCs w:val="24"/>
    </w:rPr>
  </w:style>
  <w:style w:type="paragraph" w:styleId="1636" w:customStyle="1">
    <w:name w:val="s3"/>
    <w:basedOn w:val="830"/>
    <w:qFormat/>
    <w:pPr>
      <w:jc w:val="left"/>
      <w:widowControl/>
    </w:pPr>
    <w:rPr>
      <w:rFonts w:ascii="黑体" w:hAnsi="黑体" w:eastAsia="黑体" w:cs="宋体"/>
      <w:color w:val="ffffff"/>
      <w:sz w:val="72"/>
      <w:szCs w:val="72"/>
    </w:rPr>
  </w:style>
  <w:style w:type="paragraph" w:styleId="1637" w:customStyle="1">
    <w:name w:val="表头"/>
    <w:basedOn w:val="830"/>
    <w:qFormat/>
    <w:pPr>
      <w:jc w:val="center"/>
      <w:spacing w:before="160" w:after="60"/>
    </w:pPr>
    <w:rPr>
      <w:rFonts w:ascii="黑体" w:hAnsi="Monotype Corsiva" w:eastAsia="黑体"/>
      <w:b/>
      <w:szCs w:val="24"/>
    </w:rPr>
  </w:style>
  <w:style w:type="paragraph" w:styleId="1638" w:customStyle="1">
    <w:name w:val="文档正文"/>
    <w:basedOn w:val="830"/>
    <w:qFormat/>
    <w:pPr>
      <w:ind w:firstLine="567"/>
      <w:spacing w:line="480" w:lineRule="atLeast"/>
    </w:pPr>
    <w:rPr>
      <w:rFonts w:ascii="长城仿宋" w:hAnsi="Times New Roman"/>
      <w:sz w:val="24"/>
    </w:rPr>
  </w:style>
  <w:style w:type="paragraph" w:styleId="1639" w:customStyle="1">
    <w:name w:val="样式 宋体 首行缩进:  2 字符"/>
    <w:basedOn w:val="830"/>
    <w:next w:val="846"/>
    <w:qFormat/>
    <w:pPr>
      <w:ind w:firstLine="200"/>
      <w:spacing w:line="360" w:lineRule="auto"/>
    </w:pPr>
    <w:rPr>
      <w:rFonts w:ascii="宋体" w:hAnsi="宋体" w:cs="宋体"/>
      <w:sz w:val="24"/>
      <w:szCs w:val="24"/>
    </w:rPr>
  </w:style>
  <w:style w:type="paragraph" w:styleId="1640" w:customStyle="1">
    <w:name w:val="s8"/>
    <w:basedOn w:val="830"/>
    <w:qFormat/>
    <w:pPr>
      <w:jc w:val="left"/>
      <w:widowControl/>
    </w:pPr>
    <w:rPr>
      <w:rFonts w:cs="Arial"/>
      <w:color w:val="000000"/>
      <w:sz w:val="32"/>
      <w:szCs w:val="32"/>
    </w:rPr>
  </w:style>
  <w:style w:type="paragraph" w:styleId="1641" w:customStyle="1">
    <w:name w:val="s10"/>
    <w:basedOn w:val="830"/>
    <w:qFormat/>
    <w:pPr>
      <w:jc w:val="left"/>
      <w:widowControl/>
    </w:pPr>
    <w:rPr>
      <w:rFonts w:cs="Arial"/>
      <w:color w:val="000000"/>
      <w:sz w:val="24"/>
      <w:szCs w:val="24"/>
    </w:rPr>
  </w:style>
  <w:style w:type="paragraph" w:styleId="1642" w:customStyle="1">
    <w:name w:val="s11"/>
    <w:basedOn w:val="830"/>
    <w:qFormat/>
    <w:pPr>
      <w:jc w:val="left"/>
      <w:widowControl/>
    </w:pPr>
    <w:rPr>
      <w:rFonts w:ascii="Times New Roman" w:hAnsi="Times New Roman"/>
      <w:b/>
      <w:bCs/>
      <w:color w:val="000000"/>
      <w:sz w:val="24"/>
      <w:szCs w:val="24"/>
    </w:rPr>
  </w:style>
  <w:style w:type="paragraph" w:styleId="1643" w:customStyle="1">
    <w:name w:val="xl118"/>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44" w:customStyle="1">
    <w:name w:val="s15"/>
    <w:basedOn w:val="830"/>
    <w:qFormat/>
    <w:pPr>
      <w:jc w:val="left"/>
      <w:widowControl/>
    </w:pPr>
    <w:rPr>
      <w:rFonts w:ascii="宋体" w:hAnsi="宋体" w:cs="宋体"/>
      <w:color w:val="000000"/>
      <w:szCs w:val="21"/>
    </w:rPr>
  </w:style>
  <w:style w:type="paragraph" w:styleId="1645" w:customStyle="1">
    <w:name w:val="xl109"/>
    <w:basedOn w:val="830"/>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46" w:customStyle="1">
    <w:name w:val="s16"/>
    <w:basedOn w:val="830"/>
    <w:qFormat/>
    <w:pPr>
      <w:jc w:val="left"/>
      <w:widowControl/>
    </w:pPr>
    <w:rPr>
      <w:rFonts w:ascii="Wingdings" w:hAnsi="Wingdings" w:cs="宋体"/>
      <w:color w:val="000000"/>
      <w:sz w:val="24"/>
      <w:szCs w:val="24"/>
    </w:rPr>
  </w:style>
  <w:style w:type="paragraph" w:styleId="1647" w:customStyle="1">
    <w:name w:val="xl124"/>
    <w:basedOn w:val="8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48" w:customStyle="1">
    <w:name w:val="s17"/>
    <w:basedOn w:val="830"/>
    <w:qFormat/>
    <w:pPr>
      <w:jc w:val="left"/>
      <w:widowControl/>
    </w:pPr>
    <w:rPr>
      <w:rFonts w:cs="Arial"/>
      <w:color w:val="000000"/>
      <w:sz w:val="28"/>
      <w:szCs w:val="28"/>
    </w:rPr>
  </w:style>
  <w:style w:type="paragraph" w:styleId="1649" w:customStyle="1">
    <w:name w:val="xl104"/>
    <w:basedOn w:val="83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50" w:customStyle="1">
    <w:name w:val="s18"/>
    <w:basedOn w:val="830"/>
    <w:qFormat/>
    <w:pPr>
      <w:jc w:val="left"/>
      <w:widowControl/>
    </w:pPr>
    <w:rPr>
      <w:rFonts w:ascii="黑体" w:hAnsi="黑体" w:eastAsia="黑体" w:cs="宋体"/>
      <w:color w:val="000000"/>
      <w:sz w:val="28"/>
      <w:szCs w:val="28"/>
    </w:rPr>
  </w:style>
  <w:style w:type="paragraph" w:styleId="1651" w:customStyle="1">
    <w:name w:val="s19"/>
    <w:basedOn w:val="830"/>
    <w:qFormat/>
    <w:pPr>
      <w:jc w:val="left"/>
      <w:widowControl/>
    </w:pPr>
    <w:rPr>
      <w:rFonts w:ascii="Times New Roman" w:hAnsi="Times New Roman"/>
      <w:color w:val="000000"/>
      <w:szCs w:val="21"/>
    </w:rPr>
  </w:style>
  <w:style w:type="paragraph" w:styleId="1652" w:customStyle="1">
    <w:name w:val="s20"/>
    <w:basedOn w:val="830"/>
    <w:qFormat/>
    <w:pPr>
      <w:jc w:val="left"/>
      <w:widowControl/>
    </w:pPr>
    <w:rPr>
      <w:rFonts w:ascii="Wingdings" w:hAnsi="Wingdings" w:cs="宋体"/>
      <w:color w:val="000000"/>
      <w:szCs w:val="21"/>
    </w:rPr>
  </w:style>
  <w:style w:type="paragraph" w:styleId="1653" w:customStyle="1">
    <w:name w:val="xl119"/>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54" w:customStyle="1">
    <w:name w:val="s21"/>
    <w:basedOn w:val="830"/>
    <w:qFormat/>
    <w:pPr>
      <w:jc w:val="left"/>
      <w:widowControl/>
    </w:pPr>
    <w:rPr>
      <w:rFonts w:ascii="Calibri" w:hAnsi="Calibri" w:cs="宋体"/>
      <w:color w:val="000000"/>
      <w:szCs w:val="21"/>
    </w:rPr>
  </w:style>
  <w:style w:type="paragraph" w:styleId="1655" w:customStyle="1">
    <w:name w:val="s22"/>
    <w:basedOn w:val="830"/>
    <w:qFormat/>
    <w:pPr>
      <w:jc w:val="left"/>
      <w:widowControl/>
    </w:pPr>
    <w:rPr>
      <w:rFonts w:ascii="华文细黑" w:hAnsi="华文细黑" w:eastAsia="华文细黑" w:cs="宋体"/>
      <w:color w:val="ffffff"/>
      <w:sz w:val="20"/>
    </w:rPr>
  </w:style>
  <w:style w:type="paragraph" w:styleId="1656" w:customStyle="1">
    <w:name w:val="xl120"/>
    <w:basedOn w:val="83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57" w:customStyle="1">
    <w:name w:val="s23"/>
    <w:basedOn w:val="830"/>
    <w:qFormat/>
    <w:pPr>
      <w:jc w:val="left"/>
      <w:widowControl/>
    </w:pPr>
    <w:rPr>
      <w:rFonts w:ascii="宋体" w:hAnsi="宋体" w:cs="宋体"/>
      <w:color w:val="000000"/>
      <w:szCs w:val="21"/>
    </w:rPr>
  </w:style>
  <w:style w:type="paragraph" w:styleId="1658" w:customStyle="1">
    <w:name w:val="xl128"/>
    <w:basedOn w:val="83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659" w:customStyle="1">
    <w:name w:val="s24"/>
    <w:basedOn w:val="830"/>
    <w:qFormat/>
    <w:pPr>
      <w:jc w:val="left"/>
      <w:widowControl/>
    </w:pPr>
    <w:rPr>
      <w:rFonts w:cs="Arial"/>
      <w:color w:val="000000"/>
      <w:sz w:val="18"/>
      <w:szCs w:val="18"/>
    </w:rPr>
  </w:style>
  <w:style w:type="paragraph" w:styleId="1660" w:customStyle="1">
    <w:name w:val="s25"/>
    <w:basedOn w:val="830"/>
    <w:qFormat/>
    <w:pPr>
      <w:jc w:val="left"/>
      <w:widowControl/>
    </w:pPr>
    <w:rPr>
      <w:rFonts w:cs="Arial"/>
      <w:b/>
      <w:bCs/>
      <w:color w:val="000000"/>
      <w:sz w:val="18"/>
      <w:szCs w:val="18"/>
    </w:rPr>
  </w:style>
  <w:style w:type="paragraph" w:styleId="1661" w:customStyle="1">
    <w:name w:val="xl117"/>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62" w:customStyle="1">
    <w:name w:val="s26"/>
    <w:basedOn w:val="830"/>
    <w:qFormat/>
    <w:pPr>
      <w:jc w:val="left"/>
      <w:widowControl/>
    </w:pPr>
    <w:rPr>
      <w:rFonts w:ascii="华文细黑" w:hAnsi="华文细黑" w:eastAsia="华文细黑" w:cs="宋体"/>
      <w:color w:val="000000"/>
      <w:sz w:val="18"/>
      <w:szCs w:val="18"/>
    </w:rPr>
  </w:style>
  <w:style w:type="paragraph" w:styleId="1663" w:customStyle="1">
    <w:name w:val="s27"/>
    <w:basedOn w:val="830"/>
    <w:qFormat/>
    <w:pPr>
      <w:jc w:val="left"/>
      <w:widowControl/>
    </w:pPr>
    <w:rPr>
      <w:rFonts w:cs="Arial"/>
      <w:b/>
      <w:bCs/>
      <w:color w:val="00509b"/>
      <w:sz w:val="18"/>
      <w:szCs w:val="18"/>
    </w:rPr>
  </w:style>
  <w:style w:type="paragraph" w:styleId="1664" w:customStyle="1">
    <w:name w:val="xl103"/>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65" w:customStyle="1">
    <w:name w:val="xl67"/>
    <w:basedOn w:val="83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66" w:customStyle="1">
    <w:name w:val="s28"/>
    <w:basedOn w:val="830"/>
    <w:qFormat/>
    <w:pPr>
      <w:jc w:val="left"/>
      <w:widowControl/>
    </w:pPr>
    <w:rPr>
      <w:rFonts w:ascii="宋体" w:hAnsi="宋体" w:cs="宋体"/>
      <w:b/>
      <w:bCs/>
      <w:color w:val="000000"/>
      <w:szCs w:val="21"/>
    </w:rPr>
  </w:style>
  <w:style w:type="paragraph" w:styleId="1667" w:customStyle="1">
    <w:name w:val="s29"/>
    <w:basedOn w:val="830"/>
    <w:qFormat/>
    <w:pPr>
      <w:jc w:val="left"/>
      <w:widowControl/>
    </w:pPr>
    <w:rPr>
      <w:rFonts w:ascii="Wingdings" w:hAnsi="Wingdings" w:cs="宋体"/>
      <w:b/>
      <w:bCs/>
      <w:color w:val="000000"/>
      <w:szCs w:val="21"/>
    </w:rPr>
  </w:style>
  <w:style w:type="paragraph" w:styleId="1668" w:customStyle="1">
    <w:name w:val="s30"/>
    <w:basedOn w:val="830"/>
    <w:qFormat/>
    <w:pPr>
      <w:jc w:val="left"/>
      <w:widowControl/>
    </w:pPr>
    <w:rPr>
      <w:rFonts w:cs="Arial"/>
      <w:b/>
      <w:bCs/>
      <w:color w:val="000000"/>
      <w:sz w:val="24"/>
      <w:szCs w:val="24"/>
    </w:rPr>
  </w:style>
  <w:style w:type="paragraph" w:styleId="1669" w:customStyle="1">
    <w:name w:val="s31"/>
    <w:basedOn w:val="830"/>
    <w:qFormat/>
    <w:pPr>
      <w:jc w:val="left"/>
      <w:widowControl/>
    </w:pPr>
    <w:rPr>
      <w:rFonts w:ascii="Symbol" w:hAnsi="Symbol" w:cs="宋体"/>
      <w:color w:val="000000"/>
      <w:sz w:val="24"/>
      <w:szCs w:val="24"/>
    </w:rPr>
  </w:style>
  <w:style w:type="paragraph" w:styleId="1670" w:customStyle="1">
    <w:name w:val="xl97"/>
    <w:basedOn w:val="830"/>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71" w:customStyle="1">
    <w:name w:val="标题3"/>
    <w:basedOn w:val="833"/>
    <w:qFormat/>
    <w:pPr>
      <w:ind w:left="720" w:hanging="720"/>
      <w:spacing w:before="120" w:after="120" w:line="360" w:lineRule="auto"/>
      <w:tabs>
        <w:tab w:val="left" w:pos="720" w:leader="none"/>
      </w:tabs>
    </w:pPr>
    <w:rPr>
      <w:rFonts w:ascii="Times New Roman" w:hAnsi="Times New Roman"/>
      <w:lang w:val="zh-CN"/>
    </w:rPr>
  </w:style>
  <w:style w:type="paragraph" w:styleId="1672" w:customStyle="1">
    <w:name w:val="标题二"/>
    <w:basedOn w:val="830"/>
    <w:qFormat/>
    <w:pPr>
      <w:ind w:left="600" w:hanging="373"/>
      <w:tabs>
        <w:tab w:val="left" w:pos="947" w:leader="none"/>
      </w:tabs>
    </w:pPr>
    <w:rPr>
      <w:rFonts w:ascii="Times New Roman" w:hAnsi="Times New Roman"/>
    </w:rPr>
  </w:style>
  <w:style w:type="paragraph" w:styleId="1673" w:customStyle="1">
    <w:name w:val="xl92"/>
    <w:basedOn w:val="83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74" w:customStyle="1">
    <w:name w:val="xl112"/>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75" w:customStyle="1">
    <w:name w:val="样式 样式 正文 + + 首行缩进:  2 字符"/>
    <w:basedOn w:val="830"/>
    <w:qFormat/>
    <w:pPr>
      <w:ind w:firstLine="200"/>
      <w:spacing w:line="360" w:lineRule="auto"/>
    </w:pPr>
    <w:rPr>
      <w:rFonts w:ascii="Times New Roman" w:hAnsi="Times New Roman" w:cs="宋体"/>
    </w:rPr>
  </w:style>
  <w:style w:type="paragraph" w:styleId="1676" w:customStyle="1">
    <w:name w:val="标准书眉一"/>
    <w:qFormat/>
    <w:pPr>
      <w:numPr>
        <w:numId w:val="25"/>
      </w:numPr>
      <w:ind w:left="1020"/>
      <w:jc w:val="both"/>
      <w:tabs>
        <w:tab w:val="left" w:pos="900" w:leader="none"/>
        <w:tab w:val="left" w:pos="1020" w:leader="none"/>
      </w:tabs>
    </w:pPr>
  </w:style>
  <w:style w:type="paragraph" w:styleId="1677" w:customStyle="1">
    <w:name w:val="xl99"/>
    <w:basedOn w:val="8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78" w:customStyle="1">
    <w:name w:val="样式7"/>
    <w:basedOn w:val="830"/>
    <w:qFormat/>
    <w:pPr>
      <w:ind w:firstLine="601"/>
      <w:spacing w:line="440" w:lineRule="atLeast"/>
    </w:pPr>
    <w:rPr>
      <w:rFonts w:ascii="宋体" w:hAnsi="Times New Roman"/>
      <w:sz w:val="24"/>
    </w:rPr>
  </w:style>
  <w:style w:type="paragraph" w:styleId="1679" w:customStyle="1">
    <w:name w:val="xl123"/>
    <w:basedOn w:val="8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0" w:customStyle="1">
    <w:name w:val="xl68"/>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81" w:customStyle="1">
    <w:name w:val="xl116"/>
    <w:basedOn w:val="83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2" w:customStyle="1">
    <w:name w:val="xl100"/>
    <w:basedOn w:val="8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83" w:customStyle="1">
    <w:name w:val="xl121"/>
    <w:basedOn w:val="83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84" w:customStyle="1">
    <w:name w:val="样式8"/>
    <w:basedOn w:val="830"/>
    <w:qFormat/>
    <w:pPr>
      <w:ind w:firstLine="600"/>
      <w:spacing w:line="300" w:lineRule="auto"/>
    </w:pPr>
    <w:rPr>
      <w:rFonts w:ascii="Times New Roman" w:hAnsi="Times New Roman"/>
      <w:sz w:val="28"/>
    </w:rPr>
  </w:style>
  <w:style w:type="paragraph" w:styleId="1685" w:customStyle="1">
    <w:name w:val="xl133"/>
    <w:basedOn w:val="830"/>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86" w:customStyle="1">
    <w:name w:val="xl115"/>
    <w:basedOn w:val="830"/>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87" w:customStyle="1">
    <w:name w:val="xl136"/>
    <w:basedOn w:val="83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88" w:customStyle="1">
    <w:name w:val="xl101"/>
    <w:basedOn w:val="83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89" w:customStyle="1">
    <w:name w:val="xl131"/>
    <w:basedOn w:val="83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90" w:customStyle="1">
    <w:name w:val="xl91"/>
    <w:basedOn w:val="830"/>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1" w:customStyle="1">
    <w:name w:val="xl93"/>
    <w:basedOn w:val="83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2" w:customStyle="1">
    <w:name w:val="xl132"/>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93" w:customStyle="1">
    <w:name w:val="xl94"/>
    <w:basedOn w:val="83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4" w:customStyle="1">
    <w:name w:val="xl137"/>
    <w:basedOn w:val="830"/>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95" w:customStyle="1">
    <w:name w:val="xl95"/>
    <w:basedOn w:val="83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96" w:customStyle="1">
    <w:name w:val="xl125"/>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7" w:customStyle="1">
    <w:name w:val="xl96"/>
    <w:basedOn w:val="830"/>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8" w:customStyle="1">
    <w:name w:val="xl98"/>
    <w:basedOn w:val="830"/>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99" w:customStyle="1">
    <w:name w:val="xl126"/>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0" w:customStyle="1">
    <w:name w:val="xl102"/>
    <w:basedOn w:val="830"/>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701" w:customStyle="1">
    <w:name w:val="xl105"/>
    <w:basedOn w:val="83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702" w:customStyle="1">
    <w:name w:val="xl106"/>
    <w:basedOn w:val="8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3" w:customStyle="1">
    <w:name w:val="xl107"/>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704" w:customStyle="1">
    <w:name w:val="xl108"/>
    <w:basedOn w:val="830"/>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705" w:customStyle="1">
    <w:name w:val="xl110"/>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06" w:customStyle="1">
    <w:name w:val="xl129"/>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707" w:customStyle="1">
    <w:name w:val="xl111"/>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708" w:customStyle="1">
    <w:name w:val="xl130"/>
    <w:basedOn w:val="830"/>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709" w:customStyle="1">
    <w:name w:val="xl113"/>
    <w:basedOn w:val="83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10" w:customStyle="1">
    <w:name w:val="Char1 Char Char Char Char Char Char Char"/>
    <w:basedOn w:val="830"/>
    <w:qFormat/>
    <w:pPr>
      <w:jc w:val="left"/>
      <w:spacing w:before="60" w:after="60" w:line="360" w:lineRule="exact"/>
      <w:widowControl/>
    </w:pPr>
    <w:rPr>
      <w:rFonts w:ascii="Tahoma" w:hAnsi="Tahoma" w:cs="宋体"/>
      <w:sz w:val="24"/>
      <w:szCs w:val="24"/>
    </w:rPr>
  </w:style>
  <w:style w:type="paragraph" w:styleId="1711" w:customStyle="1">
    <w:name w:val="xl122"/>
    <w:basedOn w:val="8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712" w:customStyle="1">
    <w:name w:val="xl127"/>
    <w:basedOn w:val="830"/>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713" w:customStyle="1">
    <w:name w:val="xl134"/>
    <w:basedOn w:val="83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14" w:customStyle="1">
    <w:name w:val="xl135"/>
    <w:basedOn w:val="830"/>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715" w:customStyle="1">
    <w:name w:val="xl114"/>
    <w:basedOn w:val="83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716" w:customStyle="1">
    <w:name w:val="①方正一"/>
    <w:basedOn w:val="831"/>
    <w:next w:val="830"/>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717" w:customStyle="1">
    <w:name w:val="②方正二"/>
    <w:basedOn w:val="832"/>
    <w:next w:val="830"/>
    <w:qFormat/>
    <w:pPr>
      <w:numPr>
        <w:ilvl w:val="1"/>
        <w:numId w:val="26"/>
      </w:numPr>
      <w:ind w:left="0" w:firstLine="0"/>
      <w:jc w:val="left"/>
    </w:pPr>
    <w:rPr>
      <w:rFonts w:ascii="宋体" w:hAnsi="宋体" w:eastAsia="方正小标宋_GBK"/>
      <w:b w:val="0"/>
      <w:color w:val="000f2e"/>
      <w:sz w:val="32"/>
      <w:szCs w:val="24"/>
    </w:rPr>
  </w:style>
  <w:style w:type="paragraph" w:styleId="1718" w:customStyle="1">
    <w:name w:val="③方正三"/>
    <w:basedOn w:val="833"/>
    <w:next w:val="830"/>
    <w:qFormat/>
    <w:pPr>
      <w:numPr>
        <w:ilvl w:val="2"/>
        <w:numId w:val="26"/>
      </w:numPr>
      <w:ind w:left="0" w:firstLine="0"/>
      <w:jc w:val="left"/>
      <w:spacing w:before="0" w:after="0" w:line="360" w:lineRule="auto"/>
    </w:pPr>
    <w:rPr>
      <w:rFonts w:ascii="宋体" w:hAnsi="宋体"/>
      <w:b w:val="0"/>
      <w:color w:val="000f2e"/>
      <w:sz w:val="24"/>
    </w:rPr>
  </w:style>
  <w:style w:type="paragraph" w:styleId="1719" w:customStyle="1">
    <w:name w:val="④方正四"/>
    <w:basedOn w:val="834"/>
    <w:next w:val="830"/>
    <w:qFormat/>
    <w:pPr>
      <w:numPr>
        <w:ilvl w:val="3"/>
        <w:numId w:val="26"/>
      </w:numPr>
      <w:ind w:left="0" w:firstLine="0"/>
      <w:jc w:val="left"/>
      <w:spacing w:line="360" w:lineRule="auto"/>
    </w:pPr>
    <w:rPr>
      <w:rFonts w:ascii="宋体" w:hAnsi="宋体" w:eastAsia="宋体"/>
      <w:b w:val="0"/>
      <w:color w:val="000f2e"/>
      <w:sz w:val="24"/>
      <w:szCs w:val="28"/>
    </w:rPr>
  </w:style>
  <w:style w:type="paragraph" w:styleId="1720" w:customStyle="1">
    <w:name w:val="⑤方正五"/>
    <w:basedOn w:val="835"/>
    <w:next w:val="830"/>
    <w:qFormat/>
    <w:pPr>
      <w:numPr>
        <w:ilvl w:val="4"/>
        <w:numId w:val="26"/>
      </w:numPr>
      <w:ind w:left="0" w:firstLine="0"/>
      <w:jc w:val="left"/>
      <w:spacing w:before="0" w:after="0" w:line="360" w:lineRule="auto"/>
    </w:pPr>
    <w:rPr>
      <w:rFonts w:ascii="宋体" w:hAnsi="宋体"/>
      <w:b w:val="0"/>
      <w:color w:val="000f2e"/>
      <w:sz w:val="24"/>
    </w:rPr>
  </w:style>
  <w:style w:type="paragraph" w:styleId="1721" w:customStyle="1">
    <w:name w:val="⑥方正六"/>
    <w:basedOn w:val="836"/>
    <w:next w:val="830"/>
    <w:qFormat/>
    <w:pPr>
      <w:numPr>
        <w:ilvl w:val="5"/>
        <w:numId w:val="26"/>
      </w:numPr>
      <w:ind w:left="0" w:firstLine="0"/>
      <w:jc w:val="left"/>
      <w:spacing w:before="0" w:after="0" w:line="360" w:lineRule="auto"/>
    </w:pPr>
    <w:rPr>
      <w:rFonts w:ascii="宋体" w:hAnsi="宋体"/>
      <w:b w:val="0"/>
      <w:color w:val="000f2e"/>
      <w:szCs w:val="24"/>
    </w:rPr>
  </w:style>
  <w:style w:type="paragraph" w:styleId="1722" w:customStyle="1">
    <w:name w:val="⑦方正七"/>
    <w:basedOn w:val="837"/>
    <w:next w:val="830"/>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723" w:customStyle="1">
    <w:name w:val="⑧方正八"/>
    <w:basedOn w:val="838"/>
    <w:next w:val="830"/>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724" w:customStyle="1">
    <w:name w:val="样式9"/>
    <w:basedOn w:val="832"/>
    <w:qFormat/>
    <w:pPr>
      <w:ind w:firstLine="200"/>
    </w:pPr>
    <w:rPr>
      <w:rFonts w:ascii="宋体" w:hAnsi="宋体"/>
      <w:szCs w:val="21"/>
    </w:rPr>
  </w:style>
  <w:style w:type="paragraph" w:styleId="1725" w:customStyle="1">
    <w:name w:val="列出段落11"/>
    <w:basedOn w:val="830"/>
    <w:uiPriority w:val="99"/>
    <w:qFormat/>
    <w:pPr>
      <w:ind w:firstLine="420"/>
      <w:spacing w:line="360" w:lineRule="auto"/>
    </w:pPr>
    <w:rPr>
      <w:rFonts w:ascii="Calibri" w:hAnsi="Calibri" w:eastAsia="Songti SC" w:cstheme="minorBidi"/>
      <w:szCs w:val="22"/>
    </w:rPr>
  </w:style>
  <w:style w:type="paragraph" w:styleId="1726" w:customStyle="1">
    <w:name w:val="WPSOffice手动目录 1"/>
    <w:qFormat/>
    <w:rPr>
      <w:rFonts w:asciiTheme="minorHAnsi" w:hAnsiTheme="minorHAnsi" w:eastAsiaTheme="minorEastAsia" w:cstheme="minorBidi"/>
    </w:rPr>
  </w:style>
  <w:style w:type="paragraph" w:styleId="1727" w:customStyle="1">
    <w:name w:val="WPSOffice手动目录 2"/>
    <w:qFormat/>
    <w:pPr>
      <w:ind w:left="200"/>
    </w:pPr>
    <w:rPr>
      <w:rFonts w:asciiTheme="minorHAnsi" w:hAnsiTheme="minorHAnsi" w:eastAsiaTheme="minorEastAsia" w:cstheme="minorBidi"/>
    </w:rPr>
  </w:style>
  <w:style w:type="paragraph" w:styleId="1728" w:customStyle="1">
    <w:name w:val="WPSOffice手动目录 3"/>
    <w:qFormat/>
    <w:pPr>
      <w:ind w:left="400"/>
    </w:pPr>
    <w:rPr>
      <w:rFonts w:asciiTheme="minorHAnsi" w:hAnsiTheme="minorHAnsi" w:eastAsiaTheme="minorEastAsia" w:cstheme="minorBidi"/>
    </w:rPr>
  </w:style>
  <w:style w:type="paragraph" w:styleId="1729" w:customStyle="1">
    <w:name w:val="WW-正文文字缩进 2"/>
    <w:basedOn w:val="830"/>
    <w:qFormat/>
    <w:pPr>
      <w:ind w:firstLine="420"/>
    </w:pPr>
    <w:rPr>
      <w:rFonts w:ascii="Times New Roman" w:hAnsi="Times New Roman" w:eastAsia="Songti SC" w:cstheme="minorBidi"/>
    </w:rPr>
  </w:style>
  <w:style w:type="character" w:styleId="1730" w:customStyle="1">
    <w:name w:val="font51"/>
    <w:basedOn w:val="840"/>
    <w:qFormat/>
    <w:rPr>
      <w:rFonts w:hint="eastAsia" w:ascii="宋体" w:hAnsi="宋体" w:eastAsia="宋体" w:cs="宋体"/>
      <w:b/>
      <w:bCs/>
      <w:color w:val="000000"/>
      <w:sz w:val="22"/>
      <w:szCs w:val="22"/>
      <w:u w:val="none"/>
    </w:rPr>
  </w:style>
  <w:style w:type="character" w:styleId="1731" w:customStyle="1">
    <w:name w:val="font31"/>
    <w:qFormat/>
    <w:rPr>
      <w:rFonts w:hint="eastAsia" w:ascii="宋体" w:hAnsi="宋体" w:eastAsia="宋体" w:cs="宋体"/>
      <w:b/>
      <w:bCs/>
      <w:color w:val="000000"/>
      <w:sz w:val="28"/>
      <w:szCs w:val="28"/>
      <w:u w:val="single"/>
    </w:rPr>
  </w:style>
  <w:style w:type="character" w:styleId="1732" w:customStyle="1">
    <w:name w:val="font41"/>
    <w:qFormat/>
    <w:rPr>
      <w:rFonts w:ascii="宋体" w:hAnsi="宋体" w:eastAsia="宋体" w:cs="宋体"/>
      <w:color w:val="000000"/>
      <w:sz w:val="22"/>
      <w:szCs w:val="22"/>
      <w:u w:val="none"/>
    </w:rPr>
  </w:style>
  <w:style w:type="paragraph" w:styleId="1733" w:customStyle="1">
    <w:name w:val="表"/>
    <w:basedOn w:val="830"/>
    <w:uiPriority w:val="99"/>
    <w:qFormat/>
    <w:pPr>
      <w:jc w:val="left"/>
      <w:tabs>
        <w:tab w:val="left" w:pos="6834" w:leader="none"/>
      </w:tabs>
    </w:pPr>
    <w:rPr>
      <w:rFonts w:ascii="Times New Roman" w:hAnsi="Times New Roman" w:eastAsiaTheme="minorEastAsia"/>
      <w:szCs w:val="24"/>
    </w:rPr>
  </w:style>
  <w:style w:type="paragraph" w:styleId="1734" w:customStyle="1">
    <w:name w:val="Table Text"/>
    <w:basedOn w:val="830"/>
    <w:semiHidden/>
    <w:qFormat/>
    <w:rPr>
      <w:rFonts w:ascii="宋体" w:hAnsi="宋体" w:cs="宋体"/>
      <w:sz w:val="15"/>
      <w:szCs w:val="15"/>
      <w:lang w:eastAsia="en-US"/>
    </w:rPr>
  </w:style>
  <w:style w:type="paragraph" w:styleId="1735" w:customStyle="1">
    <w:name w:val="_Style 4"/>
    <w:basedOn w:val="830"/>
    <w:next w:val="1064"/>
    <w:qFormat/>
    <w:pPr>
      <w:ind w:firstLine="420"/>
      <w:jc w:val="left"/>
      <w:spacing w:line="360" w:lineRule="auto"/>
      <w:widowControl/>
    </w:pPr>
    <w:rPr>
      <w:rFonts w:ascii="Calibri" w:hAnsi="Calibri" w:cs="宋体"/>
      <w:sz w:val="24"/>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281BB2-5FB3-4D4F-81C2-D49678DDE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梁书豪</cp:lastModifiedBy>
  <cp:revision>96</cp:revision>
  <dcterms:created xsi:type="dcterms:W3CDTF">2026-01-06T02:12:00Z</dcterms:created>
  <dcterms:modified xsi:type="dcterms:W3CDTF">2026-08-19T08:57:06Z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0688251762DF47EC92E97E0037685CF2_12</vt:lpwstr>
  </property>
  <property fmtid="{D5CDD505-2E9C-101B-9397-08002B2CF9AE}" pid="4" name="KSOTemplateDocerSaveRecord">
    <vt:lpwstr>eyJoZGlkIjoiMTMxMGNkYTJhN2NkODc0MzYwZWZhYmI0Y2E4ZDVlOGEiLCJ1c2VySWQiOiIzMDE3NzUwNTMifQ==</vt:lpwstr>
  </property>
</Properties>
</file>