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启东市吕四港</w:t>
      </w:r>
      <w:r>
        <w:rPr>
          <w:rFonts w:hint="eastAsia" w:eastAsia="方正小标宋_GBK"/>
          <w:bCs/>
          <w:spacing w:val="20"/>
          <w:sz w:val="44"/>
        </w:rPr>
        <w:t xml:space="preserve">镇香堂苑</w:t>
      </w:r>
      <w:r>
        <w:rPr>
          <w:rFonts w:hint="eastAsia" w:eastAsia="方正小标宋_GBK"/>
          <w:bCs/>
          <w:spacing w:val="20"/>
          <w:sz w:val="44"/>
        </w:rPr>
        <w:t xml:space="preserve">安置区</w:t>
      </w:r>
      <w:r>
        <w:rPr>
          <w:rFonts w:hint="eastAsia" w:eastAsia="方正小标宋_GBK"/>
          <w:bCs/>
          <w:spacing w:val="20"/>
          <w:sz w:val="44"/>
        </w:rPr>
        <w:t xml:space="preserve">2026</w:t>
      </w:r>
      <w:r>
        <w:rPr>
          <w:rFonts w:hint="eastAsia" w:eastAsia="方正小标宋_GBK"/>
          <w:bCs/>
          <w:spacing w:val="20"/>
          <w:sz w:val="44"/>
        </w:rPr>
        <w:t xml:space="preserve">年物业管理服务项目</w:t>
      </w:r>
      <w:r>
        <w:rPr>
          <w:rFonts w:hint="eastAsia" w:eastAsia="方正小标宋_GBK"/>
          <w:bCs/>
          <w:spacing w:val="20"/>
          <w:sz w:val="44"/>
        </w:rPr>
        <w:t xml:space="preserve">（二次）</w:t>
      </w:r>
      <w:r/>
    </w:p>
    <w:p>
      <w:pPr>
        <w:jc w:val="center"/>
        <w:spacing w:line="500" w:lineRule="exact"/>
        <w:rPr>
          <w:rFonts w:eastAsia="方正小标宋_GBK"/>
          <w:bCs/>
          <w:spacing w:val="20"/>
          <w:sz w:val="44"/>
        </w:rPr>
      </w:pPr>
      <w:r>
        <w:rPr>
          <w:rFonts w:eastAsia="方正小标宋_GBK"/>
          <w:bCs/>
          <w:spacing w:val="20"/>
          <w:sz w:val="44"/>
        </w:rPr>
      </w:r>
      <w:r/>
    </w:p>
    <w:p>
      <w:pPr>
        <w:jc w:val="center"/>
        <w:rPr>
          <w:rFonts w:eastAsia="方正小标宋_GBK"/>
          <w:bCs/>
        </w:rPr>
      </w:pPr>
      <w:r>
        <w:rPr>
          <w:rFonts w:eastAsia="方正小标宋_GBK"/>
          <w:bCs/>
          <w:sz w:val="100"/>
          <w:szCs w:val="100"/>
        </w:rPr>
        <w:t xml:space="preserve">政府采购</w:t>
      </w:r>
      <w:r>
        <w:rPr>
          <w:rFonts w:hint="eastAsia" w:eastAsia="方正小标宋_GBK"/>
          <w:bCs/>
          <w:sz w:val="100"/>
          <w:szCs w:val="100"/>
        </w:rPr>
        <w:t xml:space="preserve">谈判</w:t>
      </w:r>
      <w:r>
        <w:rPr>
          <w:rFonts w:eastAsia="方正小标宋_GBK"/>
          <w:bCs/>
          <w:sz w:val="100"/>
          <w:szCs w:val="100"/>
        </w:rPr>
        <w:t xml:space="preserve">文件</w:t>
      </w:r>
      <w:r/>
    </w:p>
    <w:p>
      <w:pPr>
        <w:pStyle w:val="9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9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ascii="Times New Roman" w:hAnsi="Times New Roman" w:eastAsia="方正小标宋_GBK" w:cs="Times New Roman"/>
          <w:b w:val="0"/>
          <w:sz w:val="36"/>
          <w:szCs w:val="36"/>
        </w:rPr>
        <w:t xml:space="preserve">JSZC-320681-JZCG-T2026-00</w:t>
      </w:r>
      <w:r>
        <w:rPr>
          <w:rFonts w:ascii="Times New Roman" w:hAnsi="Times New Roman" w:eastAsia="方正小标宋_GBK" w:cs="Times New Roman"/>
          <w:b w:val="0"/>
          <w:sz w:val="36"/>
          <w:szCs w:val="36"/>
        </w:rPr>
        <w:t xml:space="preserve">50</w:t>
      </w:r>
      <w:r/>
    </w:p>
    <w:p>
      <w:pPr>
        <w:jc w:val="center"/>
        <w:keepNext/>
        <w:spacing w:line="500" w:lineRule="exact"/>
        <w:rPr>
          <w:rFonts w:ascii="宋体" w:hAnsi="宋体"/>
          <w:b/>
          <w:sz w:val="36"/>
          <w:szCs w:val="36"/>
          <w:highlight w:val="yellow"/>
        </w:rPr>
        <w:outlineLvl w:val="5"/>
      </w:pPr>
      <w:r>
        <w:rPr>
          <w:rFonts w:ascii="宋体" w:hAnsi="宋体"/>
          <w:b/>
          <w:sz w:val="36"/>
          <w:szCs w:val="36"/>
          <w:highlight w:val="yellow"/>
        </w:r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1454150</wp:posOffset>
                </wp:positionH>
                <wp:positionV relativeFrom="paragraph">
                  <wp:posOffset>131445</wp:posOffset>
                </wp:positionV>
                <wp:extent cx="2366010" cy="1897380"/>
                <wp:effectExtent l="0" t="0" r="0" b="0"/>
                <wp:wrapSquare wrapText="bothSides"/>
                <wp:docPr id="3"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单位标识(大图) 拷贝"/>
                        <pic:cNvPicPr>
                          <a:picLocks noChangeAspect="1"/>
                        </pic:cNvPicPr>
                        <pic:nvPr/>
                      </pic:nvPicPr>
                      <pic:blipFill>
                        <a:blip r:embed="rId16"/>
                        <a:stretch/>
                      </pic:blipFill>
                      <pic:spPr bwMode="auto">
                        <a:xfrm>
                          <a:off x="0" y="0"/>
                          <a:ext cx="2366010" cy="189738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4.5pt;mso-position-horizontal:absolute;mso-position-vertical-relative:text;margin-top:10.3pt;mso-position-vertical:absolute;width:186.3pt;height:149.4pt;mso-wrap-distance-left:9.0pt;mso-wrap-distance-top:0.0pt;mso-wrap-distance-right:9.0pt;mso-wrap-distance-bottom:0.0pt;" stroked="f">
                <v:path textboxrect="0,0,0,0"/>
                <w10:wrap type="square"/>
                <v:imagedata r:id="rId16"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59"/>
        <w:ind w:left="0" w:right="119" w:firstLine="0"/>
        <w:spacing w:before="0" w:after="0" w:line="500" w:lineRule="exact"/>
        <w:rPr>
          <w:b/>
          <w:bCs/>
          <w:sz w:val="32"/>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9</w:t>
      </w:r>
      <w:r>
        <w:rPr>
          <w:rFonts w:ascii="Times New Roman" w:hAnsi="Times New Roman" w:eastAsia="楷体"/>
          <w:sz w:val="44"/>
          <w:szCs w:val="44"/>
        </w:rPr>
        <w:t xml:space="preserve">月</w:t>
      </w:r>
      <w:r>
        <w:rPr>
          <w:rFonts w:ascii="Times New Roman" w:hAnsi="Times New Roman" w:eastAsia="楷体"/>
          <w:sz w:val="44"/>
          <w:szCs w:val="44"/>
        </w:rPr>
        <w:t xml:space="preserve">17</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widowControl/>
        <w:rPr>
          <w:rFonts w:ascii="方正黑体_GBK" w:hAnsi="宋体" w:eastAsia="方正黑体_GBK"/>
          <w:sz w:val="44"/>
          <w:szCs w:val="44"/>
          <w:lang w:val="zh-CN"/>
        </w:rPr>
      </w:pPr>
      <w:r>
        <w:rPr>
          <w:rFonts w:eastAsia="方正仿宋_GBK"/>
          <w:sz w:val="32"/>
          <w:szCs w:val="32"/>
        </w:rPr>
        <w:br w:type="page" w:clear="all"/>
      </w:r>
      <w:r>
        <w:rPr>
          <w:rFonts w:hint="eastAsia" w:ascii="方正黑体_GBK" w:hAnsi="宋体" w:eastAsia="方正黑体_GBK"/>
          <w:sz w:val="44"/>
          <w:szCs w:val="44"/>
          <w:lang w:val="zh-CN"/>
        </w:rPr>
        <w:t xml:space="preserve">目 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竞争性谈判公告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谈判须知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响应文件格式</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竞争性谈判公告</w:t>
      </w:r>
      <w:r/>
    </w:p>
    <w:p>
      <w:pPr>
        <w:ind w:firstLine="560"/>
        <w:spacing w:line="500" w:lineRule="exact"/>
        <w:rPr>
          <w:rFonts w:eastAsia="方正仿宋_GBK"/>
          <w:sz w:val="28"/>
          <w:szCs w:val="28"/>
        </w:rPr>
      </w:pPr>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启东市吕四港镇人民政府</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eastAsia="方正仿宋_GBK"/>
          <w:sz w:val="28"/>
          <w:szCs w:val="28"/>
        </w:rPr>
        <w:t xml:space="preserve">启东市吕四港</w:t>
      </w:r>
      <w:r>
        <w:rPr>
          <w:rFonts w:hint="eastAsia" w:eastAsia="方正仿宋_GBK"/>
          <w:sz w:val="28"/>
          <w:szCs w:val="28"/>
        </w:rPr>
        <w:t xml:space="preserve">镇香堂苑</w:t>
      </w:r>
      <w:r>
        <w:rPr>
          <w:rFonts w:hint="eastAsia" w:eastAsia="方正仿宋_GBK"/>
          <w:sz w:val="28"/>
          <w:szCs w:val="28"/>
        </w:rPr>
        <w:t xml:space="preserve">安置区</w:t>
      </w:r>
      <w:r>
        <w:rPr>
          <w:rFonts w:hint="eastAsia" w:eastAsia="方正仿宋_GBK"/>
          <w:sz w:val="28"/>
          <w:szCs w:val="28"/>
        </w:rPr>
        <w:t xml:space="preserve">2026</w:t>
      </w:r>
      <w:r>
        <w:rPr>
          <w:rFonts w:hint="eastAsia" w:eastAsia="方正仿宋_GBK"/>
          <w:sz w:val="28"/>
          <w:szCs w:val="28"/>
        </w:rPr>
        <w:t xml:space="preserve">年物业管理服务项目</w:t>
      </w:r>
      <w:r>
        <w:rPr>
          <w:rFonts w:hint="eastAsia" w:eastAsia="方正仿宋_GBK"/>
          <w:sz w:val="28"/>
          <w:szCs w:val="28"/>
        </w:rPr>
        <w:t xml:space="preserve">（二次）</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w:t>
      </w:r>
      <w:r>
        <w:rPr>
          <w:rFonts w:eastAsia="方正仿宋_GBK"/>
          <w:sz w:val="28"/>
          <w:szCs w:val="28"/>
        </w:rPr>
        <w:t xml:space="preserve">JSZC-320681-JZCG-T2026-00</w:t>
      </w:r>
      <w:r>
        <w:rPr>
          <w:rFonts w:eastAsia="方正仿宋_GBK"/>
          <w:sz w:val="28"/>
          <w:szCs w:val="28"/>
        </w:rPr>
        <w:t xml:space="preserve">50</w:t>
      </w:r>
      <w:r>
        <w:rPr>
          <w:rFonts w:hint="eastAsia" w:eastAsia="方正仿宋_GBK"/>
          <w:sz w:val="28"/>
          <w:szCs w:val="28"/>
        </w:rPr>
        <w:t xml:space="preserve">）</w:t>
      </w:r>
      <w:r>
        <w:rPr>
          <w:rFonts w:eastAsia="方正仿宋_GBK"/>
          <w:sz w:val="28"/>
          <w:szCs w:val="28"/>
        </w:rPr>
        <w:t xml:space="preserve">进行竞争性谈判采购，欢迎符合条件的供应商参加谈判。</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after="24"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启东市吕四港</w:t>
      </w:r>
      <w:r>
        <w:rPr>
          <w:rFonts w:hint="eastAsia" w:eastAsia="方正仿宋_GBK"/>
          <w:sz w:val="28"/>
          <w:szCs w:val="28"/>
        </w:rPr>
        <w:t xml:space="preserve">镇香堂苑</w:t>
      </w:r>
      <w:r>
        <w:rPr>
          <w:rFonts w:hint="eastAsia" w:eastAsia="方正仿宋_GBK"/>
          <w:sz w:val="28"/>
          <w:szCs w:val="28"/>
        </w:rPr>
        <w:t xml:space="preserve">安置区</w:t>
      </w:r>
      <w:r>
        <w:rPr>
          <w:rFonts w:hint="eastAsia" w:eastAsia="方正仿宋_GBK"/>
          <w:sz w:val="28"/>
          <w:szCs w:val="28"/>
        </w:rPr>
        <w:t xml:space="preserve">2026</w:t>
      </w:r>
      <w:r>
        <w:rPr>
          <w:rFonts w:hint="eastAsia" w:eastAsia="方正仿宋_GBK"/>
          <w:sz w:val="28"/>
          <w:szCs w:val="28"/>
        </w:rPr>
        <w:t xml:space="preserve">年物业管理服务项目</w:t>
      </w:r>
      <w:r>
        <w:rPr>
          <w:rFonts w:hint="eastAsia" w:eastAsia="方正仿宋_GBK"/>
          <w:sz w:val="28"/>
          <w:szCs w:val="28"/>
        </w:rPr>
        <w:t xml:space="preserve">（二次）</w:t>
      </w:r>
      <w:r>
        <w:rPr>
          <w:rFonts w:eastAsia="方正仿宋_GBK"/>
          <w:sz w:val="28"/>
          <w:szCs w:val="28"/>
        </w:rPr>
        <w:t xml:space="preserve">]</w:t>
      </w:r>
      <w:r>
        <w:rPr>
          <w:rFonts w:eastAsia="方正仿宋_GBK"/>
          <w:sz w:val="28"/>
          <w:szCs w:val="28"/>
        </w:rPr>
        <w:t xml:space="preserve">的潜在供应商应在</w:t>
      </w:r>
      <w:r>
        <w:rPr>
          <w:rFonts w:hint="eastAsia" w:eastAsia="方正仿宋_GBK"/>
          <w:sz w:val="28"/>
          <w:szCs w:val="28"/>
        </w:rPr>
        <w:t xml:space="preserve">江苏政府采购网</w:t>
      </w:r>
      <w:r>
        <w:rPr>
          <w:rFonts w:eastAsia="方正仿宋_GBK"/>
          <w:sz w:val="28"/>
          <w:szCs w:val="28"/>
        </w:rPr>
        <w:t xml:space="preserve">获取采购文件，并于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23</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分（北京时间）前提交响应文件。</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JSZC-320681-JZCG-T2026-00</w:t>
      </w:r>
      <w:r>
        <w:rPr>
          <w:rFonts w:eastAsia="方正仿宋_GBK"/>
          <w:sz w:val="28"/>
          <w:szCs w:val="28"/>
        </w:rPr>
        <w:t xml:space="preserve">50</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启东市吕四港</w:t>
      </w:r>
      <w:r>
        <w:rPr>
          <w:rFonts w:hint="eastAsia" w:eastAsia="方正仿宋_GBK"/>
          <w:sz w:val="28"/>
          <w:szCs w:val="28"/>
        </w:rPr>
        <w:t xml:space="preserve">镇香堂苑</w:t>
      </w:r>
      <w:r>
        <w:rPr>
          <w:rFonts w:hint="eastAsia" w:eastAsia="方正仿宋_GBK"/>
          <w:sz w:val="28"/>
          <w:szCs w:val="28"/>
        </w:rPr>
        <w:t xml:space="preserve">安置区</w:t>
      </w:r>
      <w:r>
        <w:rPr>
          <w:rFonts w:hint="eastAsia" w:eastAsia="方正仿宋_GBK"/>
          <w:sz w:val="28"/>
          <w:szCs w:val="28"/>
        </w:rPr>
        <w:t xml:space="preserve">2026</w:t>
      </w:r>
      <w:r>
        <w:rPr>
          <w:rFonts w:hint="eastAsia" w:eastAsia="方正仿宋_GBK"/>
          <w:sz w:val="28"/>
          <w:szCs w:val="28"/>
        </w:rPr>
        <w:t xml:space="preserve">年物业管理服务项目</w:t>
      </w:r>
      <w:r>
        <w:rPr>
          <w:rFonts w:hint="eastAsia" w:eastAsia="方正仿宋_GBK"/>
          <w:sz w:val="28"/>
          <w:szCs w:val="28"/>
        </w:rPr>
        <w:t xml:space="preserve">（二次）</w:t>
      </w:r>
      <w:r/>
    </w:p>
    <w:p>
      <w:pPr>
        <w:ind w:firstLine="560"/>
        <w:spacing w:line="500" w:lineRule="exact"/>
        <w:rPr>
          <w:rFonts w:eastAsia="方正仿宋_GBK"/>
          <w:sz w:val="28"/>
          <w:szCs w:val="28"/>
        </w:rPr>
      </w:pPr>
      <w:r>
        <w:rPr>
          <w:rFonts w:eastAsia="方正仿宋_GBK"/>
          <w:sz w:val="28"/>
          <w:szCs w:val="28"/>
        </w:rPr>
        <w:t xml:space="preserve">项目类型：</w:t>
      </w:r>
      <w:r>
        <w:rPr>
          <w:rFonts w:eastAsia="方正仿宋_GBK"/>
          <w:sz w:val="28"/>
          <w:szCs w:val="28"/>
        </w:rPr>
        <w:t xml:space="preserve">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物业管理</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50.86764</w:t>
      </w:r>
      <w:r>
        <w:rPr>
          <w:rFonts w:eastAsia="方正仿宋_GBK"/>
          <w:sz w:val="28"/>
          <w:szCs w:val="28"/>
        </w:rPr>
        <w:t xml:space="preserve">万元</w:t>
      </w:r>
      <w:r/>
    </w:p>
    <w:p>
      <w:pPr>
        <w:ind w:firstLine="560"/>
        <w:spacing w:line="500" w:lineRule="exact"/>
        <w:rPr>
          <w:rFonts w:ascii="宋体" w:hAnsi="宋体"/>
          <w:sz w:val="24"/>
        </w:rPr>
      </w:pPr>
      <w:r>
        <w:rPr>
          <w:rFonts w:eastAsia="方正仿宋_GBK"/>
          <w:sz w:val="28"/>
          <w:szCs w:val="28"/>
        </w:rPr>
        <w:t xml:space="preserve">最高限价：</w:t>
      </w:r>
      <w:r>
        <w:rPr>
          <w:rFonts w:hint="eastAsia" w:eastAsia="方正仿宋_GBK"/>
          <w:sz w:val="28"/>
          <w:szCs w:val="28"/>
        </w:rPr>
        <w:t xml:space="preserve"> </w:t>
      </w:r>
      <w:r>
        <w:rPr>
          <w:rFonts w:hint="eastAsia" w:eastAsia="方正仿宋_GBK"/>
          <w:sz w:val="28"/>
          <w:szCs w:val="28"/>
        </w:rPr>
        <w:t xml:space="preserve">本项目总价最高限价为</w:t>
      </w:r>
      <w:r>
        <w:rPr>
          <w:rFonts w:hint="eastAsia" w:eastAsia="方正仿宋_GBK"/>
          <w:sz w:val="28"/>
          <w:szCs w:val="28"/>
        </w:rPr>
        <w:t xml:space="preserve">50.86764</w:t>
      </w:r>
      <w:r>
        <w:rPr>
          <w:rFonts w:hint="eastAsia" w:eastAsia="方正仿宋_GBK"/>
          <w:sz w:val="28"/>
          <w:szCs w:val="28"/>
        </w:rPr>
        <w:t xml:space="preserve">万元，单价最高</w:t>
      </w:r>
      <w:r>
        <w:rPr>
          <w:rFonts w:hint="eastAsia" w:eastAsia="方正仿宋_GBK"/>
          <w:sz w:val="28"/>
          <w:szCs w:val="28"/>
        </w:rPr>
        <w:t xml:space="preserve">限价见</w:t>
      </w:r>
      <w:r>
        <w:rPr>
          <w:rFonts w:hint="eastAsia" w:eastAsia="方正仿宋_GBK"/>
          <w:sz w:val="28"/>
          <w:szCs w:val="28"/>
        </w:rPr>
        <w:t xml:space="preserve">下表，最终报价总价或单价超过最高限价总价或单价的为无效投标。</w:t>
      </w:r>
      <w:r/>
    </w:p>
    <w:tbl>
      <w:tblPr>
        <w:tblW w:w="5429" w:type="pct"/>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0"/>
        <w:gridCol w:w="789"/>
        <w:gridCol w:w="1562"/>
        <w:gridCol w:w="971"/>
        <w:gridCol w:w="1836"/>
        <w:gridCol w:w="1332"/>
        <w:gridCol w:w="2494"/>
      </w:tblGrid>
      <w:tr>
        <w:trPr>
          <w:trHeight w:val="615"/>
        </w:trPr>
        <w:tc>
          <w:tcPr>
            <w:tcW w:w="318" w:type="pct"/>
            <w:vAlign w:val="center"/>
            <w:vMerge w:val="restart"/>
            <w:textDirection w:val="lrTb"/>
            <w:noWrap w:val="false"/>
          </w:tcPr>
          <w:p>
            <w:pPr>
              <w:ind w:left="1"/>
              <w:jc w:val="center"/>
              <w:spacing w:line="360" w:lineRule="exact"/>
              <w:rPr>
                <w:rFonts w:ascii="宋体" w:hAnsi="宋体"/>
                <w:b/>
                <w:bCs/>
                <w:sz w:val="24"/>
                <w:lang w:eastAsia="en-US"/>
              </w:rPr>
            </w:pPr>
            <w:r>
              <w:rPr>
                <w:rFonts w:hint="eastAsia" w:ascii="宋体" w:hAnsi="宋体"/>
                <w:b/>
                <w:bCs/>
                <w:sz w:val="24"/>
              </w:rPr>
              <w:t xml:space="preserve">序号</w:t>
            </w:r>
            <w:r/>
          </w:p>
        </w:tc>
        <w:tc>
          <w:tcPr>
            <w:tcW w:w="411" w:type="pct"/>
            <w:vAlign w:val="center"/>
            <w:vMerge w:val="restart"/>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t xml:space="preserve">项目</w:t>
            </w:r>
            <w:r/>
          </w:p>
        </w:tc>
        <w:tc>
          <w:tcPr>
            <w:tcW w:w="814" w:type="pct"/>
            <w:vAlign w:val="center"/>
            <w:vMerge w:val="restart"/>
            <w:textDirection w:val="lrTb"/>
            <w:noWrap w:val="false"/>
          </w:tcPr>
          <w:p>
            <w:pPr>
              <w:pStyle w:val="910"/>
              <w:jc w:val="center"/>
              <w:rPr>
                <w:rFonts w:ascii="宋体" w:hAnsi="宋体" w:cs="仿宋_GB2312"/>
                <w:b/>
                <w:bCs/>
                <w:iCs/>
              </w:rPr>
            </w:pPr>
            <w:r>
              <w:rPr>
                <w:rFonts w:hint="eastAsia" w:ascii="宋体" w:hAnsi="宋体" w:cs="仿宋_GB2312"/>
                <w:b/>
                <w:bCs/>
                <w:iCs/>
              </w:rPr>
              <w:t xml:space="preserve">分类</w:t>
            </w:r>
            <w:r/>
          </w:p>
        </w:tc>
        <w:tc>
          <w:tcPr>
            <w:tcW w:w="506" w:type="pct"/>
            <w:vAlign w:val="center"/>
            <w:vMerge w:val="restart"/>
            <w:textDirection w:val="lrTb"/>
            <w:noWrap w:val="false"/>
          </w:tcPr>
          <w:p>
            <w:pPr>
              <w:pStyle w:val="910"/>
              <w:jc w:val="center"/>
              <w:rPr>
                <w:rFonts w:ascii="宋体" w:hAnsi="宋体"/>
                <w:b/>
                <w:bCs/>
              </w:rPr>
            </w:pPr>
            <w:r>
              <w:rPr>
                <w:rFonts w:hint="eastAsia" w:ascii="宋体" w:hAnsi="宋体"/>
                <w:b/>
                <w:bCs/>
              </w:rPr>
              <w:t xml:space="preserve">面积</w:t>
            </w:r>
            <w:r/>
          </w:p>
          <w:p>
            <w:pPr>
              <w:pStyle w:val="910"/>
              <w:jc w:val="center"/>
              <w:rPr>
                <w:rFonts w:ascii="宋体" w:hAnsi="宋体"/>
                <w:b/>
                <w:bCs/>
              </w:rPr>
            </w:pPr>
            <w:r>
              <w:rPr>
                <w:rFonts w:hint="eastAsia" w:ascii="宋体" w:hAnsi="宋体"/>
                <w:b/>
                <w:bCs/>
              </w:rPr>
              <w:t xml:space="preserve">（</w:t>
            </w:r>
            <w:r>
              <w:rPr>
                <w:rFonts w:hint="eastAsia" w:ascii="宋体" w:hAnsi="宋体"/>
                <w:b/>
                <w:bCs/>
                <w:sz w:val="24"/>
                <w:lang w:eastAsia="en-US"/>
              </w:rPr>
              <w:t xml:space="preserve">m</w:t>
            </w:r>
            <w:r>
              <w:rPr>
                <w:rFonts w:hint="eastAsia" w:ascii="宋体" w:hAnsi="宋体"/>
                <w:b/>
                <w:bCs/>
                <w:sz w:val="24"/>
                <w:vertAlign w:val="superscript"/>
                <w:lang w:eastAsia="en-US"/>
              </w:rPr>
              <w:t xml:space="preserve">2</w:t>
            </w:r>
            <w:r>
              <w:rPr>
                <w:rFonts w:hint="eastAsia" w:ascii="宋体" w:hAnsi="宋体"/>
                <w:b/>
                <w:bCs/>
              </w:rPr>
              <w:t xml:space="preserve">）</w:t>
            </w:r>
            <w:r/>
          </w:p>
        </w:tc>
        <w:tc>
          <w:tcPr>
            <w:gridSpan w:val="2"/>
            <w:tcW w:w="1651"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最高限价</w:t>
            </w:r>
            <w:r/>
          </w:p>
        </w:tc>
        <w:tc>
          <w:tcPr>
            <w:tcW w:w="1297" w:type="pct"/>
            <w:vAlign w:val="center"/>
            <w:vMerge w:val="restart"/>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备注</w:t>
            </w:r>
            <w:r/>
          </w:p>
        </w:tc>
      </w:tr>
      <w:tr>
        <w:trPr>
          <w:trHeight w:val="603"/>
        </w:trPr>
        <w:tc>
          <w:tcPr>
            <w:tcW w:w="318" w:type="pct"/>
            <w:vAlign w:val="center"/>
            <w:vMerge w:val="continue"/>
            <w:textDirection w:val="lrTb"/>
            <w:noWrap w:val="false"/>
          </w:tcPr>
          <w:p>
            <w:pPr>
              <w:ind w:left="1"/>
              <w:jc w:val="center"/>
              <w:spacing w:line="360" w:lineRule="exact"/>
              <w:rPr>
                <w:rFonts w:ascii="宋体" w:hAnsi="宋体"/>
                <w:b/>
                <w:bCs/>
                <w:sz w:val="24"/>
              </w:rPr>
            </w:pPr>
            <w:r>
              <w:rPr>
                <w:rFonts w:ascii="宋体" w:hAnsi="宋体"/>
                <w:b/>
                <w:bCs/>
                <w:sz w:val="24"/>
              </w:rPr>
            </w:r>
            <w:r/>
          </w:p>
        </w:tc>
        <w:tc>
          <w:tcPr>
            <w:tcW w:w="411" w:type="pct"/>
            <w:vAlign w:val="center"/>
            <w:vMerge w:val="continue"/>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r>
            <w:r/>
          </w:p>
        </w:tc>
        <w:tc>
          <w:tcPr>
            <w:tcW w:w="814" w:type="pct"/>
            <w:vAlign w:val="center"/>
            <w:vMerge w:val="continue"/>
            <w:textDirection w:val="lrTb"/>
            <w:noWrap w:val="false"/>
          </w:tcPr>
          <w:p>
            <w:pPr>
              <w:pStyle w:val="910"/>
              <w:jc w:val="center"/>
              <w:rPr>
                <w:rFonts w:ascii="宋体" w:hAnsi="宋体" w:cs="仿宋_GB2312"/>
                <w:b/>
                <w:bCs/>
                <w:iCs/>
              </w:rPr>
            </w:pPr>
            <w:r>
              <w:rPr>
                <w:rFonts w:ascii="宋体" w:hAnsi="宋体" w:cs="仿宋_GB2312"/>
                <w:b/>
                <w:bCs/>
                <w:iCs/>
              </w:rPr>
            </w:r>
            <w:r/>
          </w:p>
        </w:tc>
        <w:tc>
          <w:tcPr>
            <w:tcW w:w="506" w:type="pct"/>
            <w:vAlign w:val="center"/>
            <w:vMerge w:val="continue"/>
            <w:textDirection w:val="lrTb"/>
            <w:noWrap w:val="false"/>
          </w:tcPr>
          <w:p>
            <w:pPr>
              <w:pStyle w:val="910"/>
              <w:jc w:val="center"/>
              <w:rPr>
                <w:rFonts w:ascii="宋体" w:hAnsi="宋体"/>
                <w:b/>
                <w:bCs/>
              </w:rPr>
            </w:pPr>
            <w:r>
              <w:rPr>
                <w:rFonts w:ascii="宋体" w:hAnsi="宋体"/>
                <w:b/>
                <w:bCs/>
              </w:rPr>
            </w:r>
            <w:r/>
          </w:p>
        </w:tc>
        <w:tc>
          <w:tcPr>
            <w:tcW w:w="957"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单价</w:t>
            </w:r>
            <w:r/>
          </w:p>
          <w:p>
            <w:pPr>
              <w:ind w:left="1" w:hanging="1"/>
              <w:jc w:val="center"/>
              <w:spacing w:line="360" w:lineRule="exact"/>
              <w:rPr>
                <w:rFonts w:ascii="宋体" w:hAnsi="宋体"/>
                <w:b/>
                <w:bCs/>
                <w:sz w:val="24"/>
              </w:rPr>
            </w:pPr>
            <w:r>
              <w:rPr>
                <w:rFonts w:hint="eastAsia" w:ascii="宋体" w:hAnsi="宋体"/>
                <w:b/>
                <w:bCs/>
                <w:sz w:val="24"/>
              </w:rPr>
              <w:t xml:space="preserve">（</w:t>
            </w:r>
            <w:r>
              <w:rPr>
                <w:rFonts w:hint="eastAsia" w:ascii="宋体" w:hAnsi="宋体"/>
                <w:b/>
                <w:bCs/>
                <w:sz w:val="24"/>
                <w:lang w:eastAsia="en-US"/>
              </w:rPr>
              <w:t xml:space="preserve">元/月/m</w:t>
            </w:r>
            <w:r>
              <w:rPr>
                <w:rFonts w:hint="eastAsia" w:ascii="宋体" w:hAnsi="宋体"/>
                <w:b/>
                <w:bCs/>
                <w:sz w:val="24"/>
                <w:vertAlign w:val="superscript"/>
                <w:lang w:eastAsia="en-US"/>
              </w:rPr>
              <w:t xml:space="preserve">2</w:t>
            </w:r>
            <w:r>
              <w:rPr>
                <w:rFonts w:hint="eastAsia" w:ascii="宋体" w:hAnsi="宋体"/>
                <w:b/>
                <w:bCs/>
                <w:sz w:val="24"/>
              </w:rPr>
              <w:t xml:space="preserve">）</w:t>
            </w:r>
            <w:r/>
          </w:p>
        </w:tc>
        <w:tc>
          <w:tcPr>
            <w:tcW w:w="694"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合价</w:t>
            </w:r>
            <w:r/>
          </w:p>
          <w:p>
            <w:pPr>
              <w:ind w:left="1" w:hanging="1"/>
              <w:jc w:val="center"/>
              <w:spacing w:line="360" w:lineRule="exact"/>
              <w:rPr>
                <w:rFonts w:ascii="宋体" w:hAnsi="宋体"/>
                <w:b/>
                <w:bCs/>
                <w:sz w:val="24"/>
              </w:rPr>
            </w:pPr>
            <w:r>
              <w:rPr>
                <w:rFonts w:hint="eastAsia" w:ascii="宋体" w:hAnsi="宋体"/>
                <w:b/>
                <w:bCs/>
                <w:sz w:val="24"/>
              </w:rPr>
              <w:t xml:space="preserve">（元/年）</w:t>
            </w:r>
            <w:r/>
          </w:p>
        </w:tc>
        <w:tc>
          <w:tcPr>
            <w:tcW w:w="1297" w:type="pct"/>
            <w:vAlign w:val="center"/>
            <w:vMerge w:val="continue"/>
            <w:textDirection w:val="lrTb"/>
            <w:noWrap w:val="false"/>
          </w:tcPr>
          <w:p>
            <w:pPr>
              <w:ind w:left="1" w:hanging="1"/>
              <w:jc w:val="center"/>
              <w:spacing w:line="360" w:lineRule="exact"/>
              <w:rPr>
                <w:rFonts w:ascii="宋体" w:hAnsi="宋体"/>
                <w:b/>
                <w:bCs/>
                <w:sz w:val="24"/>
              </w:rPr>
            </w:pPr>
            <w:r>
              <w:rPr>
                <w:rFonts w:ascii="宋体" w:hAnsi="宋体"/>
                <w:b/>
                <w:bCs/>
                <w:sz w:val="24"/>
              </w:rPr>
            </w:r>
            <w:r/>
          </w:p>
        </w:tc>
      </w:tr>
      <w:tr>
        <w:trPr>
          <w:cantSplit/>
          <w:trHeight w:val="952"/>
        </w:trPr>
        <w:tc>
          <w:tcPr>
            <w:tcW w:w="318"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lang w:eastAsia="en-US"/>
              </w:rPr>
              <w:t xml:space="preserve">1</w:t>
            </w:r>
            <w:r/>
          </w:p>
        </w:tc>
        <w:tc>
          <w:tcPr>
            <w:tcW w:w="411"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北区</w:t>
            </w:r>
            <w:r/>
          </w:p>
        </w:tc>
        <w:tc>
          <w:tcPr>
            <w:tcW w:w="814"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非电梯住宅</w:t>
            </w:r>
            <w:r/>
          </w:p>
        </w:tc>
        <w:tc>
          <w:tcPr>
            <w:tcW w:w="506"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27467</w:t>
            </w:r>
            <w:r/>
          </w:p>
        </w:tc>
        <w:tc>
          <w:tcPr>
            <w:tcW w:w="957"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0.15</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49440.6</w:t>
            </w:r>
            <w:r/>
          </w:p>
        </w:tc>
        <w:tc>
          <w:tcPr>
            <w:tcW w:w="1297" w:type="pct"/>
            <w:vAlign w:val="center"/>
            <w:textDirection w:val="lrTb"/>
            <w:noWrap w:val="false"/>
          </w:tcPr>
          <w:p>
            <w:pPr>
              <w:jc w:val="left"/>
              <w:spacing w:line="360" w:lineRule="exact"/>
              <w:rPr>
                <w:rFonts w:ascii="宋体" w:hAnsi="宋体"/>
                <w:b/>
                <w:bCs/>
                <w:sz w:val="24"/>
              </w:rPr>
            </w:pPr>
            <w:r>
              <w:rPr>
                <w:rFonts w:hint="eastAsia" w:ascii="宋体" w:hAnsi="宋体"/>
                <w:b/>
                <w:bCs/>
                <w:sz w:val="24"/>
              </w:rPr>
              <w:t xml:space="preserve">由成交</w:t>
            </w:r>
            <w:r>
              <w:rPr>
                <w:rFonts w:hint="eastAsia" w:ascii="宋体" w:hAnsi="宋体"/>
                <w:b/>
                <w:bCs/>
                <w:sz w:val="24"/>
              </w:rPr>
              <w:t xml:space="preserve">供应商向住户收缴（固定不变，为不可竞争费用）</w:t>
            </w:r>
            <w:r/>
          </w:p>
        </w:tc>
      </w:tr>
      <w:tr>
        <w:trPr>
          <w:cantSplit/>
          <w:trHeight w:val="586"/>
        </w:trPr>
        <w:tc>
          <w:tcPr>
            <w:tcW w:w="318"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11"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4"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506"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957"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0.3</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98881.2</w:t>
            </w:r>
            <w:r/>
          </w:p>
        </w:tc>
        <w:tc>
          <w:tcPr>
            <w:tcW w:w="1297" w:type="pct"/>
            <w:vAlign w:val="center"/>
            <w:textDirection w:val="lrTb"/>
            <w:noWrap w:val="false"/>
          </w:tcPr>
          <w:p>
            <w:pPr>
              <w:jc w:val="left"/>
              <w:spacing w:line="360" w:lineRule="exact"/>
              <w:rPr>
                <w:rFonts w:ascii="宋体" w:hAnsi="宋体"/>
                <w:b/>
                <w:bCs/>
                <w:sz w:val="24"/>
              </w:rPr>
            </w:pPr>
            <w:r>
              <w:rPr>
                <w:rFonts w:hint="eastAsia" w:ascii="宋体" w:hAnsi="宋体" w:cs="宋体"/>
                <w:b/>
                <w:bCs/>
                <w:sz w:val="24"/>
              </w:rPr>
              <w:t xml:space="preserve">政府购买服务费用</w:t>
            </w:r>
            <w:r/>
          </w:p>
        </w:tc>
      </w:tr>
      <w:tr>
        <w:trPr>
          <w:cantSplit/>
          <w:trHeight w:val="568"/>
        </w:trPr>
        <w:tc>
          <w:tcPr>
            <w:tcW w:w="318"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411"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81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50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2982</w:t>
            </w:r>
            <w:r/>
          </w:p>
        </w:tc>
        <w:tc>
          <w:tcPr>
            <w:tcW w:w="957"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35784</w:t>
            </w:r>
            <w:r/>
          </w:p>
        </w:tc>
        <w:tc>
          <w:tcPr>
            <w:tcW w:w="1297" w:type="pct"/>
            <w:vAlign w:val="center"/>
            <w:vMerge w:val="restart"/>
            <w:textDirection w:val="lrTb"/>
            <w:noWrap w:val="false"/>
          </w:tcPr>
          <w:p>
            <w:pPr>
              <w:jc w:val="center"/>
              <w:spacing w:line="360" w:lineRule="exact"/>
              <w:rPr>
                <w:rFonts w:ascii="宋体" w:hAnsi="宋体"/>
                <w:b/>
                <w:bCs/>
                <w:sz w:val="24"/>
              </w:rPr>
            </w:pPr>
            <w:r>
              <w:rPr>
                <w:rFonts w:hint="eastAsia" w:ascii="宋体" w:hAnsi="宋体" w:cs="宋体"/>
                <w:b/>
                <w:bCs/>
                <w:sz w:val="24"/>
              </w:rPr>
              <w:t xml:space="preserve">由成交</w:t>
            </w:r>
            <w:r>
              <w:rPr>
                <w:rFonts w:hint="eastAsia" w:ascii="宋体" w:hAnsi="宋体" w:cs="宋体"/>
                <w:b/>
                <w:bCs/>
                <w:sz w:val="24"/>
              </w:rPr>
              <w:t xml:space="preserve">供应商向住户</w:t>
            </w:r>
            <w:r>
              <w:rPr>
                <w:rFonts w:hint="eastAsia" w:ascii="宋体" w:hAnsi="宋体" w:cs="宋体"/>
                <w:b/>
                <w:bCs/>
                <w:sz w:val="24"/>
              </w:rPr>
              <w:t xml:space="preserve">收缴</w:t>
            </w:r>
            <w:r/>
          </w:p>
        </w:tc>
      </w:tr>
      <w:tr>
        <w:trPr>
          <w:cantSplit/>
          <w:trHeight w:val="510"/>
        </w:trPr>
        <w:tc>
          <w:tcPr>
            <w:tcW w:w="318"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tcW w:w="411"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南区</w:t>
            </w:r>
            <w:r/>
          </w:p>
        </w:tc>
        <w:tc>
          <w:tcPr>
            <w:tcW w:w="81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非电梯住宅</w:t>
            </w:r>
            <w:r/>
          </w:p>
        </w:tc>
        <w:tc>
          <w:tcPr>
            <w:tcW w:w="50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8003</w:t>
            </w:r>
            <w:r/>
          </w:p>
        </w:tc>
        <w:tc>
          <w:tcPr>
            <w:tcW w:w="957" w:type="pct"/>
            <w:vAlign w:val="center"/>
            <w:textDirection w:val="lrTb"/>
            <w:noWrap w:val="false"/>
          </w:tcPr>
          <w:p>
            <w:pPr>
              <w:ind w:firstLine="26"/>
              <w:jc w:val="center"/>
              <w:spacing w:line="360" w:lineRule="exact"/>
              <w:rPr>
                <w:rFonts w:ascii="宋体" w:hAnsi="宋体"/>
                <w:sz w:val="24"/>
                <w:lang w:eastAsia="en-US"/>
              </w:rPr>
            </w:pPr>
            <w:r>
              <w:rPr>
                <w:rFonts w:hint="eastAsia" w:ascii="宋体" w:hAnsi="宋体"/>
                <w:sz w:val="24"/>
              </w:rPr>
              <w:t xml:space="preserve">0.45</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43216.2</w:t>
            </w:r>
            <w:r/>
          </w:p>
        </w:tc>
        <w:tc>
          <w:tcPr>
            <w:tcW w:w="1297"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454"/>
        </w:trPr>
        <w:tc>
          <w:tcPr>
            <w:tcW w:w="318"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11"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电梯住宅</w:t>
            </w:r>
            <w:r/>
          </w:p>
        </w:tc>
        <w:tc>
          <w:tcPr>
            <w:tcW w:w="50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15516</w:t>
            </w:r>
            <w:r/>
          </w:p>
        </w:tc>
        <w:tc>
          <w:tcPr>
            <w:tcW w:w="957" w:type="pct"/>
            <w:vAlign w:val="center"/>
            <w:textDirection w:val="lrTb"/>
            <w:noWrap w:val="false"/>
          </w:tcPr>
          <w:p>
            <w:pPr>
              <w:ind w:firstLine="26"/>
              <w:jc w:val="center"/>
              <w:spacing w:line="360" w:lineRule="exact"/>
              <w:rPr>
                <w:rFonts w:ascii="宋体" w:hAnsi="宋体"/>
                <w:sz w:val="24"/>
              </w:rPr>
            </w:pPr>
            <w:r>
              <w:rPr>
                <w:rFonts w:hint="eastAsia" w:ascii="宋体" w:hAnsi="宋体"/>
                <w:sz w:val="24"/>
              </w:rPr>
              <w:t xml:space="preserve">1.25</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232740</w:t>
            </w:r>
            <w:r/>
          </w:p>
        </w:tc>
        <w:tc>
          <w:tcPr>
            <w:tcW w:w="1297"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384"/>
        </w:trPr>
        <w:tc>
          <w:tcPr>
            <w:tcW w:w="318"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11"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50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3376</w:t>
            </w:r>
            <w:r/>
          </w:p>
        </w:tc>
        <w:tc>
          <w:tcPr>
            <w:tcW w:w="957" w:type="pct"/>
            <w:vAlign w:val="center"/>
            <w:textDirection w:val="lrTb"/>
            <w:noWrap w:val="false"/>
          </w:tcPr>
          <w:p>
            <w:pPr>
              <w:ind w:firstLine="26"/>
              <w:jc w:val="center"/>
              <w:spacing w:line="360" w:lineRule="exact"/>
              <w:rPr>
                <w:rFonts w:ascii="宋体" w:hAnsi="宋体"/>
                <w:sz w:val="24"/>
              </w:rPr>
            </w:pPr>
            <w:r>
              <w:rPr>
                <w:rFonts w:hint="eastAsia" w:ascii="宋体" w:hAnsi="宋体"/>
                <w:sz w:val="24"/>
              </w:rPr>
              <w:t xml:space="preserve">1.2</w:t>
            </w:r>
            <w:r/>
          </w:p>
        </w:tc>
        <w:tc>
          <w:tcPr>
            <w:tcW w:w="69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48614.4</w:t>
            </w:r>
            <w:r/>
          </w:p>
        </w:tc>
        <w:tc>
          <w:tcPr>
            <w:tcW w:w="1297"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538"/>
        </w:trPr>
        <w:tc>
          <w:tcPr>
            <w:gridSpan w:val="7"/>
            <w:tcW w:w="5000" w:type="pct"/>
            <w:vAlign w:val="center"/>
            <w:textDirection w:val="lrTb"/>
            <w:noWrap w:val="false"/>
          </w:tcPr>
          <w:p>
            <w:pPr>
              <w:jc w:val="left"/>
              <w:spacing w:line="360" w:lineRule="exact"/>
              <w:rPr>
                <w:rFonts w:ascii="宋体" w:hAnsi="宋体"/>
                <w:b/>
                <w:bCs/>
                <w:sz w:val="24"/>
              </w:rPr>
            </w:pPr>
            <w:r>
              <w:rPr>
                <w:rFonts w:hint="eastAsia" w:ascii="宋体" w:hAnsi="宋体"/>
                <w:b/>
                <w:bCs/>
                <w:sz w:val="24"/>
              </w:rPr>
              <w:t xml:space="preserve">说明：</w:t>
            </w:r>
            <w:r>
              <w:rPr>
                <w:rFonts w:ascii="宋体" w:hAnsi="宋体"/>
                <w:b/>
                <w:bCs/>
                <w:sz w:val="24"/>
              </w:rPr>
              <w:t xml:space="preserve">南区电梯住宅单价1.25元/㎡/月已包含电梯的年检费、保险费、维保费，供应商报价时应将上述费用统筹纳入物业服务成本，中标后不得以电梯相关费用为由另行向业主收取</w:t>
            </w:r>
            <w:r>
              <w:rPr>
                <w:rFonts w:ascii="宋体" w:hAnsi="宋体"/>
                <w:b/>
                <w:bCs/>
                <w:sz w:val="24"/>
              </w:rPr>
              <w:fldChar w:fldCharType="begin"/>
            </w:r>
            <w:r>
              <w:rPr>
                <w:rFonts w:ascii="宋体" w:hAnsi="宋体"/>
                <w:b/>
                <w:bCs/>
                <w:sz w:val="24"/>
              </w:rPr>
              <w:instrText xml:space="preserve"> HYPERLINK "http://www.qidong.gov.cn/qdszjj/zcwjn/content/2ad3b498-415d-462b-9b97-c2c5da9c015d.html" \t "https://chat.deepseek.com/a/chat/s/_blank" </w:instrText>
            </w:r>
            <w:r>
              <w:rPr>
                <w:rFonts w:ascii="宋体" w:hAnsi="宋体"/>
                <w:b/>
                <w:bCs/>
                <w:sz w:val="24"/>
              </w:rPr>
              <w:fldChar w:fldCharType="separate"/>
            </w:r>
            <w:r>
              <w:rPr>
                <w:rFonts w:ascii="宋体" w:hAnsi="宋体"/>
                <w:b/>
                <w:bCs/>
                <w:sz w:val="24"/>
              </w:rPr>
              <w:fldChar w:fldCharType="end"/>
            </w:r>
            <w:r>
              <w:rPr>
                <w:rFonts w:ascii="宋体" w:hAnsi="宋体"/>
                <w:b/>
                <w:bCs/>
                <w:sz w:val="24"/>
              </w:rPr>
              <w:t xml:space="preserve">。</w:t>
            </w:r>
            <w:r/>
          </w:p>
        </w:tc>
      </w:tr>
    </w:tbl>
    <w:p>
      <w:pPr>
        <w:ind w:firstLine="560"/>
        <w:spacing w:line="500" w:lineRule="exact"/>
        <w:rPr>
          <w:rFonts w:eastAsia="方正仿宋_GBK"/>
          <w:sz w:val="28"/>
          <w:szCs w:val="28"/>
        </w:rPr>
      </w:pPr>
      <w:r>
        <w:rPr>
          <w:rFonts w:eastAsia="方正仿宋_GBK"/>
          <w:sz w:val="28"/>
          <w:szCs w:val="28"/>
        </w:rPr>
        <w:t xml:space="preserve">采购需求：详见谈判文件，请仔细研究。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详见谈判文件第三部分项目需求。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w:t>
      </w:r>
      <w:r>
        <w:rPr>
          <w:rFonts w:hint="eastAsia" w:eastAsia="方正仿宋_GBK"/>
          <w:sz w:val="28"/>
          <w:szCs w:val="28"/>
        </w:rPr>
        <w:t xml:space="preserve">否</w:t>
      </w:r>
      <w:r>
        <w:rPr>
          <w:rFonts w:eastAsia="方正仿宋_GBK"/>
          <w:sz w:val="28"/>
          <w:szCs w:val="28"/>
        </w:rPr>
        <w:t xml:space="preserve">。</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二、供应商的资格要求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rPr>
          <w:rFonts w:hint="eastAsia" w:eastAsia="方正仿宋_GBK"/>
          <w:sz w:val="28"/>
          <w:szCs w:val="28"/>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hint="eastAsia" w:eastAsia="方正仿宋_GBK"/>
          <w:sz w:val="28"/>
          <w:szCs w:val="28"/>
          <w:u w:val="single"/>
        </w:rPr>
        <w:t xml:space="preserve">本项目</w:t>
      </w:r>
      <w:r>
        <w:rPr>
          <w:rFonts w:eastAsia="方正仿宋_GBK"/>
          <w:sz w:val="28"/>
          <w:szCs w:val="28"/>
          <w:u w:val="single"/>
        </w:rPr>
        <w:t xml:space="preserve">属于专门面向中小企业采购的项目</w:t>
      </w:r>
      <w:r>
        <w:rPr>
          <w:rFonts w:hint="eastAsia" w:eastAsia="方正仿宋_GBK"/>
          <w:sz w:val="28"/>
          <w:szCs w:val="28"/>
          <w:u w:val="single"/>
        </w:rPr>
        <w:t xml:space="preserve">（服务类项目的</w:t>
      </w:r>
      <w:r>
        <w:rPr>
          <w:rFonts w:eastAsia="方正仿宋_GBK"/>
          <w:sz w:val="28"/>
          <w:szCs w:val="28"/>
          <w:u w:val="single"/>
        </w:rPr>
        <w:t xml:space="preserve">服务全部由符合政策要求的中小</w:t>
      </w:r>
      <w:r>
        <w:rPr>
          <w:rFonts w:hint="eastAsia" w:eastAsia="方正仿宋_GBK"/>
          <w:sz w:val="28"/>
          <w:szCs w:val="28"/>
          <w:u w:val="single"/>
        </w:rPr>
        <w:t xml:space="preserve">微</w:t>
      </w:r>
      <w:r>
        <w:rPr>
          <w:rFonts w:eastAsia="方正仿宋_GBK"/>
          <w:sz w:val="28"/>
          <w:szCs w:val="28"/>
          <w:u w:val="single"/>
        </w:rPr>
        <w:t xml:space="preserve">企业</w:t>
      </w:r>
      <w:r>
        <w:rPr>
          <w:rFonts w:eastAsia="方正仿宋_GBK"/>
          <w:sz w:val="28"/>
          <w:szCs w:val="28"/>
          <w:u w:val="single"/>
        </w:rPr>
        <w:t xml:space="preserve">承接</w:t>
      </w:r>
      <w:r>
        <w:rPr>
          <w:rFonts w:hint="eastAsia" w:eastAsia="方正仿宋_GBK"/>
          <w:sz w:val="28"/>
          <w:szCs w:val="28"/>
          <w:u w:val="single"/>
        </w:rPr>
        <w:t xml:space="preserve">），残疾人福利性单位、监狱和戒毒企业（简称监狱企业）视同小型、微型企业，响应供应商应按</w:t>
      </w:r>
      <w:r>
        <w:rPr>
          <w:rFonts w:eastAsia="方正仿宋_GBK"/>
          <w:sz w:val="28"/>
          <w:szCs w:val="28"/>
          <w:u w:val="single"/>
        </w:rPr>
        <w:t xml:space="preserve">采购文件</w:t>
      </w:r>
      <w:r>
        <w:rPr>
          <w:rFonts w:hint="eastAsia" w:eastAsia="方正仿宋_GBK"/>
          <w:sz w:val="28"/>
          <w:szCs w:val="28"/>
          <w:u w:val="single"/>
        </w:rPr>
        <w:t xml:space="preserve">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b/>
          <w:sz w:val="28"/>
          <w:szCs w:val="28"/>
        </w:rPr>
      </w:pPr>
      <w:r>
        <w:rPr>
          <w:rFonts w:eastAsia="方正仿宋_GBK"/>
          <w:sz w:val="28"/>
          <w:szCs w:val="28"/>
        </w:rPr>
        <w:t xml:space="preserve">3.</w:t>
      </w:r>
      <w:r>
        <w:rPr>
          <w:rFonts w:eastAsia="方正仿宋_GBK"/>
          <w:sz w:val="28"/>
          <w:szCs w:val="28"/>
        </w:rPr>
        <w:t xml:space="preserve">本项目的特定资格要求：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3</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w:t>
      </w:r>
      <w:r>
        <w:rPr>
          <w:rFonts w:hint="eastAsia" w:eastAsia="方正仿宋_GBK"/>
          <w:sz w:val="28"/>
          <w:szCs w:val="28"/>
        </w:rPr>
        <w:t xml:space="preserve">采云</w:t>
      </w:r>
      <w:r>
        <w:rPr>
          <w:rFonts w:hint="eastAsia" w:eastAsia="方正仿宋_GBK"/>
          <w:sz w:val="28"/>
          <w:szCs w:val="28"/>
        </w:rPr>
        <w:t xml:space="preserve">”系统用户注册</w:t>
      </w:r>
      <w:r>
        <w:rPr>
          <w:rFonts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绑定与登录</w:t>
      </w:r>
      <w:r>
        <w:rPr>
          <w:rFonts w:eastAsia="方正仿宋_GBK"/>
          <w:sz w:val="28"/>
          <w:szCs w:val="28"/>
        </w:rPr>
        <w:t xml:space="preserve">－</w:t>
      </w:r>
      <w:r>
        <w:rPr>
          <w:rFonts w:hint="eastAsia" w:eastAsia="方正仿宋_GBK"/>
          <w:sz w:val="28"/>
          <w:szCs w:val="28"/>
        </w:rPr>
        <w:t xml:space="preserve">网上报名</w:t>
      </w:r>
      <w:r>
        <w:rPr>
          <w:rFonts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.kedt</w:t>
      </w:r>
      <w:r>
        <w:rPr>
          <w:rFonts w:hint="eastAsia" w:eastAsia="方正仿宋_GBK"/>
          <w:sz w:val="28"/>
          <w:szCs w:val="28"/>
        </w:rPr>
        <w:t xml:space="preserve">”）</w:t>
      </w:r>
      <w:r>
        <w:rPr>
          <w:rFonts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.kedt</w:t>
      </w:r>
      <w:r>
        <w:rPr>
          <w:rFonts w:hint="eastAsia" w:eastAsia="方正仿宋_GBK"/>
          <w:sz w:val="28"/>
          <w:szCs w:val="28"/>
        </w:rPr>
        <w:t xml:space="preserve">”的采购文件导入政府采购客户端工具</w:t>
      </w:r>
      <w:r>
        <w:rPr>
          <w:rFonts w:eastAsia="方正仿宋_GBK"/>
          <w:sz w:val="28"/>
          <w:szCs w:val="28"/>
        </w:rPr>
        <w:t xml:space="preserve">－</w:t>
      </w:r>
      <w:r>
        <w:rPr>
          <w:rFonts w:hint="eastAsia" w:eastAsia="方正仿宋_GBK"/>
          <w:sz w:val="28"/>
          <w:szCs w:val="28"/>
        </w:rPr>
        <w:t xml:space="preserve">制作响应文件</w:t>
      </w:r>
      <w:r>
        <w:rPr>
          <w:rFonts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eastAsia="方正仿宋_GBK"/>
          <w:sz w:val="28"/>
          <w:szCs w:val="28"/>
        </w:rPr>
        <w:t xml:space="preserve">－</w:t>
      </w:r>
      <w:r>
        <w:rPr>
          <w:rFonts w:hint="eastAsia" w:eastAsia="方正仿宋_GBK"/>
          <w:sz w:val="28"/>
          <w:szCs w:val="28"/>
        </w:rPr>
        <w:t xml:space="preserve">通过“苏</w:t>
      </w:r>
      <w:r>
        <w:rPr>
          <w:rFonts w:hint="eastAsia" w:eastAsia="方正仿宋_GBK"/>
          <w:sz w:val="28"/>
          <w:szCs w:val="28"/>
        </w:rPr>
        <w:t xml:space="preserve">采云</w:t>
      </w:r>
      <w:r>
        <w:rPr>
          <w:rFonts w:hint="eastAsia"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w:t>
      </w:r>
      <w:r>
        <w:rPr>
          <w:rFonts w:eastAsia="方正仿宋_GBK"/>
          <w:sz w:val="28"/>
          <w:szCs w:val="28"/>
        </w:rPr>
        <w:t xml:space="preserve">下载中</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w:t>
      </w:r>
      <w:r>
        <w:rPr>
          <w:rFonts w:hint="eastAsia" w:eastAsia="方正仿宋_GBK"/>
          <w:sz w:val="28"/>
          <w:szCs w:val="28"/>
        </w:rPr>
        <w:t xml:space="preserve">采云</w:t>
      </w:r>
      <w:r>
        <w:rPr>
          <w:rFonts w:hint="eastAsia" w:eastAsia="方正仿宋_GBK"/>
          <w:sz w:val="28"/>
          <w:szCs w:val="28"/>
        </w:rPr>
        <w:t xml:space="preserve">”系统的网络地址和方法：“苏</w:t>
      </w:r>
      <w:r>
        <w:rPr>
          <w:rFonts w:hint="eastAsia" w:eastAsia="方正仿宋_GBK"/>
          <w:sz w:val="28"/>
          <w:szCs w:val="28"/>
        </w:rPr>
        <w:t xml:space="preserve">采云</w:t>
      </w:r>
      <w:r>
        <w:rPr>
          <w:rFonts w:hint="eastAsia" w:eastAsia="方正仿宋_GBK"/>
          <w:sz w:val="28"/>
          <w:szCs w:val="28"/>
        </w:rPr>
        <w:t xml:space="preserve">”系统的网址：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w:t>
      </w:r>
      <w:r>
        <w:rPr>
          <w:rFonts w:hint="eastAsia" w:eastAsia="方正仿宋_GBK"/>
          <w:sz w:val="28"/>
          <w:szCs w:val="28"/>
        </w:rPr>
        <w:t xml:space="preserve">采云</w:t>
      </w:r>
      <w:r>
        <w:rPr>
          <w:rFonts w:hint="eastAsia" w:eastAsia="方正仿宋_GBK"/>
          <w:sz w:val="28"/>
          <w:szCs w:val="28"/>
        </w:rPr>
        <w:t xml:space="preserve">”系统目前仅支持政务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w:t>
      </w:r>
      <w:r>
        <w:rPr>
          <w:rFonts w:hint="eastAsia" w:eastAsia="方正仿宋_GBK"/>
          <w:sz w:val="28"/>
          <w:szCs w:val="28"/>
        </w:rPr>
        <w:t xml:space="preserve">采云</w:t>
      </w:r>
      <w:r>
        <w:rPr>
          <w:rFonts w:hint="eastAsia" w:eastAsia="方正仿宋_GBK"/>
          <w:sz w:val="28"/>
          <w:szCs w:val="28"/>
        </w:rPr>
        <w:t xml:space="preserve">”平台的政务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w:t>
      </w:r>
      <w:r>
        <w:rPr>
          <w:rFonts w:hint="eastAsia" w:eastAsia="方正仿宋_GBK"/>
          <w:sz w:val="28"/>
          <w:szCs w:val="28"/>
        </w:rPr>
        <w:t xml:space="preserve">采云</w:t>
      </w:r>
      <w:r>
        <w:rPr>
          <w:rFonts w:eastAsia="方正仿宋_GBK"/>
          <w:sz w:val="28"/>
          <w:szCs w:val="28"/>
        </w:rPr>
        <w:t xml:space="preserve">—</w:t>
      </w:r>
      <w:r>
        <w:rPr>
          <w:rFonts w:hint="eastAsia" w:eastAsia="方正仿宋_GBK"/>
          <w:sz w:val="28"/>
          <w:szCs w:val="28"/>
        </w:rPr>
        <w:t xml:space="preserve">供应</w:t>
      </w:r>
      <w:r>
        <w:rPr>
          <w:rFonts w:hint="eastAsia" w:eastAsia="方正仿宋_GBK"/>
          <w:sz w:val="28"/>
          <w:szCs w:val="28"/>
        </w:rPr>
        <w:t xml:space="preserve">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w:t>
      </w:r>
      <w:r>
        <w:rPr>
          <w:rFonts w:hint="eastAsia" w:eastAsia="方正仿宋_GBK"/>
          <w:sz w:val="28"/>
          <w:szCs w:val="28"/>
        </w:rPr>
        <w:t xml:space="preserve">采云</w:t>
      </w:r>
      <w:r>
        <w:rPr>
          <w:rFonts w:hint="eastAsia" w:eastAsia="方正仿宋_GBK"/>
          <w:sz w:val="28"/>
          <w:szCs w:val="28"/>
        </w:rPr>
        <w:t xml:space="preserve">”系统</w:t>
      </w:r>
      <w:r>
        <w:rPr>
          <w:rFonts w:eastAsia="方正仿宋_GBK"/>
          <w:sz w:val="28"/>
          <w:szCs w:val="28"/>
        </w:rPr>
        <w:t xml:space="preserve">－</w:t>
      </w:r>
      <w:r>
        <w:rPr>
          <w:rFonts w:hint="eastAsia" w:eastAsia="方正仿宋_GBK"/>
          <w:sz w:val="28"/>
          <w:szCs w:val="28"/>
        </w:rPr>
        <w:t xml:space="preserve">已报名项目</w:t>
      </w:r>
      <w:r>
        <w:rPr>
          <w:rFonts w:eastAsia="方正仿宋_GBK"/>
          <w:sz w:val="28"/>
          <w:szCs w:val="28"/>
        </w:rPr>
        <w:t xml:space="preserve">－</w:t>
      </w:r>
      <w:r>
        <w:rPr>
          <w:rFonts w:hint="eastAsia" w:eastAsia="方正仿宋_GBK"/>
          <w:sz w:val="28"/>
          <w:szCs w:val="28"/>
        </w:rPr>
        <w:t xml:space="preserve">报名详情页面内相应链接进行下载。</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w:t>
      </w:r>
      <w:r>
        <w:rPr>
          <w:rFonts w:hint="eastAsia" w:eastAsia="方正仿宋_GBK"/>
          <w:sz w:val="28"/>
          <w:szCs w:val="28"/>
        </w:rPr>
        <w:t xml:space="preserve">采云</w:t>
      </w:r>
      <w:r>
        <w:rPr>
          <w:rFonts w:hint="eastAsia" w:eastAsia="方正仿宋_GBK"/>
          <w:sz w:val="28"/>
          <w:szCs w:val="28"/>
        </w:rPr>
        <w:t xml:space="preserve">”系统，供潜在供应商下载或者查阅。</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请潜在响应单位提前安装相应的控件（详见《江苏省政府采购管理交易系统（苏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）供应商操作指南》）并</w:t>
      </w:r>
      <w:r>
        <w:rPr>
          <w:rFonts w:hint="eastAsia" w:eastAsia="方正仿宋_GBK"/>
          <w:sz w:val="28"/>
          <w:szCs w:val="28"/>
        </w:rPr>
        <w:t xml:space="preserve">使用谷歌浏览器</w:t>
      </w:r>
      <w:r>
        <w:rPr>
          <w:rFonts w:hint="eastAsia" w:eastAsia="方正仿宋_GBK"/>
          <w:sz w:val="28"/>
          <w:szCs w:val="28"/>
        </w:rPr>
        <w:t xml:space="preserve">登录“苏</w:t>
      </w:r>
      <w:r>
        <w:rPr>
          <w:rFonts w:hint="eastAsia" w:eastAsia="方正仿宋_GBK"/>
          <w:sz w:val="28"/>
          <w:szCs w:val="28"/>
        </w:rPr>
        <w:t xml:space="preserve">采云</w:t>
      </w:r>
      <w:r>
        <w:rPr>
          <w:rFonts w:hint="eastAsia" w:eastAsia="方正仿宋_GBK"/>
          <w:sz w:val="28"/>
          <w:szCs w:val="28"/>
        </w:rPr>
        <w:t xml:space="preserve">”系统参与不见面开评标。</w:t>
      </w:r>
      <w:r/>
    </w:p>
    <w:p>
      <w:pPr>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四、提交响应文件截止时间、谈判时间和地点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23</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500" w:lineRule="exact"/>
        <w:rPr>
          <w:rFonts w:eastAsia="方正仿宋_GBK"/>
          <w:sz w:val="28"/>
          <w:szCs w:val="28"/>
        </w:rPr>
      </w:pPr>
      <w:r>
        <w:rPr>
          <w:rFonts w:hint="eastAsia" w:eastAsia="方正仿宋_GBK"/>
          <w:b/>
          <w:sz w:val="28"/>
          <w:szCs w:val="28"/>
        </w:rPr>
        <w:t xml:space="preserve">注：各供应商请关注开标大厅交流区，在开标结束后，请勿离开开标大厅，待评审进行到价格环节，竞谈小组或项目发起方（代理单位）在“苏</w:t>
      </w:r>
      <w:r>
        <w:rPr>
          <w:rFonts w:hint="eastAsia" w:eastAsia="方正仿宋_GBK"/>
          <w:b/>
          <w:sz w:val="28"/>
          <w:szCs w:val="28"/>
        </w:rPr>
        <w:t xml:space="preserve">采云</w:t>
      </w:r>
      <w:r>
        <w:rPr>
          <w:rFonts w:hint="eastAsia" w:eastAsia="方正仿宋_GBK"/>
          <w:b/>
          <w:sz w:val="28"/>
          <w:szCs w:val="28"/>
        </w:rPr>
        <w:t xml:space="preserve">”系统中发出最后报价指令，各供应商须在“苏</w:t>
      </w:r>
      <w:r>
        <w:rPr>
          <w:rFonts w:hint="eastAsia" w:eastAsia="方正仿宋_GBK"/>
          <w:b/>
          <w:sz w:val="28"/>
          <w:szCs w:val="28"/>
        </w:rPr>
        <w:t xml:space="preserve">采云</w:t>
      </w:r>
      <w:r>
        <w:rPr>
          <w:rFonts w:hint="eastAsia" w:eastAsia="方正仿宋_GBK"/>
          <w:b/>
          <w:sz w:val="28"/>
          <w:szCs w:val="28"/>
        </w:rPr>
        <w:t xml:space="preserve">”系统显示的截止时间内完成系统最后报价。</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w:t>
      </w:r>
      <w:r>
        <w:rPr>
          <w:rFonts w:hint="eastAsia" w:eastAsia="方正仿宋_GBK"/>
          <w:sz w:val="28"/>
          <w:szCs w:val="28"/>
        </w:rPr>
        <w:t xml:space="preserve">采云</w:t>
      </w:r>
      <w:r>
        <w:rPr>
          <w:rFonts w:hint="eastAsia" w:eastAsia="方正仿宋_GBK"/>
          <w:sz w:val="28"/>
          <w:szCs w:val="28"/>
        </w:rPr>
        <w:t xml:space="preserve">”系统（网址：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eastAsia="方正仿宋_GBK"/>
          <w:sz w:val="28"/>
          <w:szCs w:val="28"/>
        </w:rPr>
        <w:t xml:space="preserve">30</w:t>
      </w:r>
      <w:r>
        <w:rPr>
          <w:rFonts w:hint="eastAsia" w:eastAsia="方正仿宋_GBK"/>
          <w:sz w:val="28"/>
          <w:szCs w:val="28"/>
        </w:rPr>
        <w:t xml:space="preserve">分钟之内完成。因响应供应商网络与电源不稳定、未按操作手册要求配置软硬件、解密</w:t>
      </w:r>
      <w:r>
        <w:rPr>
          <w:rFonts w:hint="eastAsia" w:eastAsia="方正仿宋_GBK"/>
          <w:sz w:val="28"/>
          <w:szCs w:val="28"/>
        </w:rPr>
        <w:t xml:space="preserve">锁发生</w:t>
      </w:r>
      <w:r>
        <w:rPr>
          <w:rFonts w:hint="eastAsia" w:eastAsia="方正仿宋_GBK"/>
          <w:sz w:val="28"/>
          <w:szCs w:val="28"/>
        </w:rPr>
        <w:t xml:space="preserve">故障或用错、故意不在要求时限内完成解密等自身原因，导致响应文件在规定时间内未能解密、解密失败或解密超时，视为响应供应商撤销其响应文件，系统内响应文件将被退回；因采购</w:t>
      </w:r>
      <w:r>
        <w:rPr>
          <w:rFonts w:hint="eastAsia" w:eastAsia="方正仿宋_GBK"/>
          <w:sz w:val="28"/>
          <w:szCs w:val="28"/>
        </w:rPr>
        <w:t xml:space="preserve">人原因</w:t>
      </w:r>
      <w:r>
        <w:rPr>
          <w:rFonts w:hint="eastAsia" w:eastAsia="方正仿宋_GBK"/>
          <w:sz w:val="28"/>
          <w:szCs w:val="28"/>
        </w:rPr>
        <w:t xml:space="preserve">或网上招投标平台发生故障，导致无法按时完成响应文件解密或开、评标工作无法进行的，可根据实际情况相应延迟解密时间或调整开、评标时间。</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3</w:t>
      </w:r>
      <w:r>
        <w:rPr>
          <w:rFonts w:eastAsia="方正仿宋_GBK"/>
          <w:sz w:val="28"/>
          <w:szCs w:val="28"/>
        </w:rPr>
        <w:t xml:space="preserve">个工作日。</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响应保证金：免收</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项目谈判活动模式：不见面远程谈判模式，供应商在各自地点通过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系统参加谈判。</w:t>
      </w:r>
      <w:r/>
    </w:p>
    <w:p>
      <w:pPr>
        <w:ind w:firstLine="560"/>
        <w:spacing w:line="500" w:lineRule="exact"/>
        <w:rPr>
          <w:rFonts w:eastAsia="方正仿宋_GBK"/>
          <w:sz w:val="28"/>
          <w:szCs w:val="28"/>
          <w:highlight w:val="yellow"/>
        </w:rPr>
      </w:pPr>
      <w:r>
        <w:rPr>
          <w:rFonts w:hint="eastAsia"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对项目需求部分（供应商资格要求、项目需求、商务技术评分标准）的询问、质疑请向采购人提出，由采购人负责答复；对项目谈判文件其他</w:t>
      </w:r>
      <w:r>
        <w:rPr>
          <w:rFonts w:eastAsia="方正仿宋_GBK"/>
          <w:sz w:val="28"/>
          <w:szCs w:val="28"/>
        </w:rPr>
        <w:t xml:space="preserve">部分的询问请向谈判文件制作人或项目谈判经办人提出；对在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供应商应依照规定提交各类声明函、承诺函，不再同时提供原件备查或提供有关部门出具的相关证明文件。但成交供应商，应做好提交声明函、承诺</w:t>
      </w:r>
      <w:r>
        <w:rPr>
          <w:rFonts w:eastAsia="方正仿宋_GBK"/>
          <w:sz w:val="28"/>
          <w:szCs w:val="28"/>
        </w:rPr>
        <w:t xml:space="preserve">函相应</w:t>
      </w:r>
      <w:r>
        <w:rPr>
          <w:rFonts w:eastAsia="方正仿宋_GBK"/>
          <w:sz w:val="28"/>
          <w:szCs w:val="28"/>
        </w:rPr>
        <w:t xml:space="preserve">原件的核查准备；核查后发现虚假或违背承诺的，依照相关法律法规规定处理。</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七、本次竞</w:t>
      </w:r>
      <w:r>
        <w:rPr>
          <w:rFonts w:hint="eastAsia" w:ascii="方正黑体_GBK" w:hAnsi="方正黑体_GBK" w:eastAsia="方正黑体_GBK" w:cs="方正黑体_GBK"/>
          <w:bCs/>
          <w:sz w:val="28"/>
          <w:szCs w:val="28"/>
        </w:rPr>
        <w:t xml:space="preserve">谈联系</w:t>
      </w:r>
      <w:r>
        <w:rPr>
          <w:rFonts w:hint="eastAsia" w:ascii="方正黑体_GBK" w:hAnsi="方正黑体_GBK" w:eastAsia="方正黑体_GBK" w:cs="方正黑体_GBK"/>
          <w:bCs/>
          <w:sz w:val="28"/>
          <w:szCs w:val="28"/>
        </w:rPr>
        <w:t xml:space="preserve">方式</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采购人信息</w:t>
      </w:r>
      <w:r/>
    </w:p>
    <w:p>
      <w:pPr>
        <w:ind w:firstLine="560"/>
        <w:spacing w:line="500" w:lineRule="exact"/>
        <w:rPr>
          <w:rFonts w:eastAsia="方正仿宋_GBK"/>
          <w:sz w:val="28"/>
          <w:szCs w:val="28"/>
          <w:highlight w:val="yellow"/>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启东市吕四港镇人民政府</w:t>
      </w:r>
      <w:r/>
    </w:p>
    <w:p>
      <w:pPr>
        <w:ind w:firstLine="560"/>
        <w:spacing w:line="500" w:lineRule="exact"/>
        <w:rPr>
          <w:rFonts w:eastAsia="方正仿宋_GBK"/>
          <w:sz w:val="28"/>
          <w:szCs w:val="28"/>
          <w:highlight w:val="yellow"/>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启东市吕四港镇环城北路</w:t>
      </w:r>
      <w:r>
        <w:rPr>
          <w:rFonts w:hint="eastAsia" w:eastAsia="方正仿宋_GBK"/>
          <w:sz w:val="28"/>
          <w:szCs w:val="28"/>
        </w:rPr>
        <w:t xml:space="preserve">328</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联系人：</w:t>
      </w:r>
      <w:r>
        <w:rPr>
          <w:rFonts w:hint="eastAsia" w:eastAsia="方正仿宋_GBK"/>
          <w:sz w:val="28"/>
          <w:szCs w:val="28"/>
        </w:rPr>
        <w:t xml:space="preserve">施峰峰</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13921632144</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560"/>
        <w:spacing w:line="500" w:lineRule="exact"/>
        <w:rPr>
          <w:rFonts w:eastAsia="方正仿宋_GBK"/>
          <w:sz w:val="28"/>
          <w:szCs w:val="28"/>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称：启东市公共资源交易中心</w:t>
      </w:r>
      <w:r/>
    </w:p>
    <w:p>
      <w:pPr>
        <w:ind w:firstLine="56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jc w:val="center"/>
        <w:spacing w:line="500" w:lineRule="exact"/>
        <w:rPr>
          <w:rFonts w:ascii="方正小标宋_GBK" w:hAnsi="宋体" w:eastAsia="方正小标宋_GBK"/>
          <w:sz w:val="48"/>
          <w:szCs w:val="48"/>
          <w:lang w:val="zh-CN"/>
        </w:rPr>
        <w:outlineLvl w:val="0"/>
      </w:pPr>
      <w:r/>
      <w:bookmarkStart w:id="0" w:name="_Toc20823275"/>
      <w:r/>
      <w:bookmarkStart w:id="1" w:name="_Toc513029203"/>
      <w:r/>
      <w:bookmarkStart w:id="2" w:name="_Toc120614214"/>
      <w:r/>
      <w:bookmarkStart w:id="3" w:name="_Toc16938519"/>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  谈判须知</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bookmarkEnd w:id="0"/>
      <w:r/>
      <w:bookmarkEnd w:id="1"/>
      <w:r/>
      <w:bookmarkEnd w:id="2"/>
      <w:r/>
      <w:bookmarkEnd w:id="3"/>
      <w:r/>
      <w:r/>
    </w:p>
    <w:p>
      <w:pPr>
        <w:ind w:firstLine="560"/>
        <w:keepNext/>
        <w:spacing w:line="500" w:lineRule="exact"/>
        <w:rPr>
          <w:rFonts w:eastAsia="方正仿宋_GBK"/>
          <w:b/>
          <w:bCs/>
          <w:sz w:val="28"/>
          <w:szCs w:val="28"/>
        </w:rPr>
        <w:outlineLvl w:val="3"/>
      </w:pPr>
      <w:r/>
      <w:bookmarkStart w:id="4" w:name="_Hlt16619475"/>
      <w:r/>
      <w:bookmarkStart w:id="5" w:name="_Toc458694821"/>
      <w:r/>
      <w:bookmarkStart w:id="6" w:name="_Toc16938520"/>
      <w:r/>
      <w:bookmarkStart w:id="7" w:name="_Toc20823276"/>
      <w:r/>
      <w:bookmarkStart w:id="8" w:name="_Toc513029204"/>
      <w:r/>
      <w:bookmarkEnd w:id="4"/>
      <w:r>
        <w:rPr>
          <w:rFonts w:eastAsia="方正仿宋_GBK"/>
          <w:sz w:val="28"/>
          <w:szCs w:val="28"/>
        </w:rPr>
        <w:t xml:space="preserve">1</w:t>
      </w:r>
      <w:bookmarkEnd w:id="5"/>
      <w:r>
        <w:rPr>
          <w:rFonts w:eastAsia="方正仿宋_GBK"/>
          <w:sz w:val="28"/>
          <w:szCs w:val="28"/>
        </w:rPr>
        <w:t xml:space="preserve">.</w:t>
      </w:r>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本次采取竞争性谈判方式，</w:t>
      </w:r>
      <w:r>
        <w:rPr>
          <w:rFonts w:eastAsia="方正仿宋_GBK"/>
          <w:sz w:val="28"/>
          <w:szCs w:val="28"/>
        </w:rPr>
        <w:t xml:space="preserve">本谈判</w:t>
      </w:r>
      <w:r>
        <w:rPr>
          <w:rFonts w:eastAsia="方正仿宋_GBK"/>
          <w:sz w:val="28"/>
          <w:szCs w:val="28"/>
        </w:rPr>
        <w:t xml:space="preserve">文件仅适用于谈判公告中所述项目。</w:t>
      </w:r>
      <w:r/>
    </w:p>
    <w:p>
      <w:pPr>
        <w:ind w:firstLine="560"/>
        <w:keepNext/>
        <w:spacing w:line="500" w:lineRule="exact"/>
        <w:rPr>
          <w:rFonts w:eastAsia="方正仿宋_GBK"/>
          <w:sz w:val="28"/>
          <w:szCs w:val="28"/>
        </w:rPr>
        <w:outlineLvl w:val="3"/>
      </w:pPr>
      <w:r/>
      <w:bookmarkStart w:id="9" w:name="_Toc16938521"/>
      <w:r/>
      <w:bookmarkStart w:id="10" w:name="_Toc20823277"/>
      <w:r/>
      <w:bookmarkStart w:id="11" w:name="_Toc513029205"/>
      <w:r>
        <w:rPr>
          <w:rFonts w:eastAsia="方正仿宋_GBK"/>
          <w:sz w:val="28"/>
          <w:szCs w:val="28"/>
        </w:rPr>
        <w:t xml:space="preserve">2.</w:t>
      </w:r>
      <w:r>
        <w:rPr>
          <w:rFonts w:eastAsia="方正仿宋_GBK"/>
          <w:sz w:val="28"/>
          <w:szCs w:val="28"/>
        </w:rPr>
        <w:t xml:space="preserve">合格的</w:t>
      </w:r>
      <w:bookmarkEnd w:id="9"/>
      <w:r/>
      <w:bookmarkEnd w:id="10"/>
      <w:r/>
      <w:bookmarkEnd w:id="11"/>
      <w:r>
        <w:rPr>
          <w:rFonts w:eastAsia="方正仿宋_GBK"/>
          <w:sz w:val="28"/>
          <w:szCs w:val="28"/>
        </w:rPr>
        <w:t xml:space="preserve">谈判供应商</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满足谈判公告中供应商的资格要求的规定。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w:t>
      </w:r>
      <w:r>
        <w:rPr>
          <w:rFonts w:eastAsia="方正仿宋_GBK"/>
          <w:sz w:val="28"/>
          <w:szCs w:val="28"/>
        </w:rPr>
        <w:t xml:space="preserve">本谈判</w:t>
      </w:r>
      <w:r>
        <w:rPr>
          <w:rFonts w:eastAsia="方正仿宋_GBK"/>
          <w:sz w:val="28"/>
          <w:szCs w:val="28"/>
        </w:rPr>
        <w:t xml:space="preserve">文件实质性条款的规定。</w:t>
      </w:r>
      <w:r/>
    </w:p>
    <w:p>
      <w:pPr>
        <w:ind w:firstLine="560"/>
        <w:keepNext/>
        <w:spacing w:line="500" w:lineRule="exact"/>
        <w:rPr>
          <w:rFonts w:eastAsia="方正仿宋_GBK"/>
          <w:sz w:val="28"/>
          <w:szCs w:val="28"/>
        </w:rPr>
        <w:outlineLvl w:val="3"/>
      </w:pPr>
      <w:r/>
      <w:bookmarkStart w:id="12" w:name="_Toc16938522"/>
      <w:r/>
      <w:bookmarkStart w:id="13" w:name="_Toc20823278"/>
      <w:r/>
      <w:bookmarkStart w:id="14" w:name="_Toc513029206"/>
      <w:r>
        <w:rPr>
          <w:rFonts w:eastAsia="方正仿宋_GBK"/>
          <w:sz w:val="28"/>
          <w:szCs w:val="28"/>
        </w:rPr>
        <w:t xml:space="preserve">3.</w:t>
      </w:r>
      <w:r>
        <w:rPr>
          <w:rFonts w:eastAsia="方正仿宋_GBK"/>
          <w:sz w:val="28"/>
          <w:szCs w:val="28"/>
        </w:rPr>
        <w:t xml:space="preserve">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本次采购及由此产生的合同受中华人民共和国有关的法律法规制约和保护。</w:t>
      </w:r>
      <w:r/>
    </w:p>
    <w:p>
      <w:pPr>
        <w:ind w:firstLine="560"/>
        <w:keepNext/>
        <w:spacing w:line="500" w:lineRule="exact"/>
        <w:rPr>
          <w:rFonts w:eastAsia="方正仿宋_GBK"/>
          <w:sz w:val="28"/>
          <w:szCs w:val="28"/>
        </w:rPr>
        <w:outlineLvl w:val="3"/>
      </w:pPr>
      <w:r/>
      <w:bookmarkStart w:id="15" w:name="_Toc16938523"/>
      <w:r/>
      <w:bookmarkStart w:id="16" w:name="_Toc462564067"/>
      <w:r/>
      <w:bookmarkStart w:id="17" w:name="_Toc513029207"/>
      <w:r/>
      <w:bookmarkStart w:id="18" w:name="_Toc20823279"/>
      <w:r>
        <w:rPr>
          <w:rFonts w:eastAsia="方正仿宋_GBK"/>
          <w:sz w:val="28"/>
          <w:szCs w:val="28"/>
        </w:rPr>
        <w:t xml:space="preserve">4.</w:t>
      </w:r>
      <w:r>
        <w:rPr>
          <w:rFonts w:eastAsia="方正仿宋_GBK"/>
          <w:sz w:val="28"/>
          <w:szCs w:val="28"/>
        </w:rPr>
        <w:t xml:space="preserve">谈判费用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参加谈判的供应商应自行承担所有与参加谈判有关的费用，无论谈判过程中的做法和结果如何，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w:t>
      </w:r>
      <w:r>
        <w:rPr>
          <w:rFonts w:eastAsia="方正仿宋_GBK"/>
          <w:sz w:val="28"/>
          <w:szCs w:val="28"/>
        </w:rPr>
        <w:t xml:space="preserve">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本次谈判</w:t>
      </w:r>
      <w:r>
        <w:rPr>
          <w:rFonts w:hint="eastAsia" w:eastAsia="方正仿宋_GBK"/>
          <w:sz w:val="28"/>
          <w:szCs w:val="28"/>
        </w:rPr>
        <w:t xml:space="preserve">交易中心</w:t>
      </w:r>
      <w:r>
        <w:rPr>
          <w:rFonts w:eastAsia="方正仿宋_GBK"/>
          <w:sz w:val="28"/>
          <w:szCs w:val="28"/>
        </w:rPr>
        <w:t xml:space="preserve">和采购人不收取标书工本费与</w:t>
      </w:r>
      <w:r>
        <w:rPr>
          <w:rFonts w:hint="eastAsia" w:eastAsia="方正仿宋_GBK"/>
          <w:sz w:val="28"/>
          <w:szCs w:val="28"/>
        </w:rPr>
        <w:t xml:space="preserve">成交</w:t>
      </w:r>
      <w:r>
        <w:rPr>
          <w:rFonts w:eastAsia="方正仿宋_GBK"/>
          <w:sz w:val="28"/>
          <w:szCs w:val="28"/>
        </w:rPr>
        <w:t xml:space="preserve">服务费。</w:t>
      </w:r>
      <w:r/>
    </w:p>
    <w:p>
      <w:pPr>
        <w:ind w:firstLine="560"/>
        <w:keepNext/>
        <w:spacing w:line="500" w:lineRule="exact"/>
        <w:rPr>
          <w:rFonts w:eastAsia="方正仿宋_GBK"/>
          <w:sz w:val="28"/>
          <w:szCs w:val="28"/>
        </w:rPr>
        <w:outlineLvl w:val="3"/>
      </w:pPr>
      <w:r>
        <w:rPr>
          <w:rFonts w:eastAsia="方正仿宋_GBK"/>
          <w:sz w:val="28"/>
          <w:szCs w:val="28"/>
        </w:rPr>
        <w:t xml:space="preserve">5.</w:t>
      </w:r>
      <w:r>
        <w:rPr>
          <w:rFonts w:eastAsia="方正仿宋_GBK"/>
          <w:sz w:val="28"/>
          <w:szCs w:val="28"/>
        </w:rPr>
        <w:t xml:space="preserve">谈判文件的约束力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w:t>
      </w:r>
      <w:r>
        <w:rPr>
          <w:rFonts w:eastAsia="方正仿宋_GBK"/>
          <w:sz w:val="28"/>
          <w:szCs w:val="28"/>
        </w:rPr>
        <w:t xml:space="preserve">本谈判</w:t>
      </w:r>
      <w:r>
        <w:rPr>
          <w:rFonts w:eastAsia="方正仿宋_GBK"/>
          <w:sz w:val="28"/>
          <w:szCs w:val="28"/>
        </w:rPr>
        <w:t xml:space="preserve">文件的规定和约束。</w:t>
      </w:r>
      <w:r/>
    </w:p>
    <w:p>
      <w:pPr>
        <w:ind w:firstLine="560"/>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谈判文件的解释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谈判文件需求部分（供应商资格要求、项目需求、商务技术评分标准）由采购人解释，其他部分由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p>
    <w:p>
      <w:pPr>
        <w:ind w:firstLine="549"/>
        <w:spacing w:line="500" w:lineRule="exact"/>
        <w:shd w:val="clear" w:color="auto" w:fill="ffffff"/>
        <w:widowControl/>
        <w:rPr>
          <w:rFonts w:ascii="方正黑体_GBK" w:hAnsi="方正黑体_GBK" w:eastAsia="方正黑体_GBK" w:cs="方正黑体_GBK"/>
          <w:bCs/>
          <w:sz w:val="28"/>
          <w:szCs w:val="28"/>
        </w:rPr>
      </w:pPr>
      <w:r/>
      <w:bookmarkStart w:id="19" w:name="_Toc16938525"/>
      <w:r/>
      <w:bookmarkStart w:id="20" w:name="_Toc120614215"/>
      <w:r/>
      <w:bookmarkStart w:id="21" w:name="_Toc20823281"/>
      <w:r/>
      <w:bookmarkStart w:id="22" w:name="_Toc513029209"/>
      <w:r>
        <w:rPr>
          <w:rFonts w:hint="eastAsia" w:ascii="方正黑体_GBK" w:hAnsi="方正黑体_GBK" w:eastAsia="方正黑体_GBK" w:cs="方正黑体_GBK"/>
          <w:bCs/>
          <w:sz w:val="28"/>
          <w:szCs w:val="28"/>
        </w:rPr>
        <w:t xml:space="preserve">二、谈判文件</w:t>
      </w:r>
      <w:bookmarkEnd w:id="19"/>
      <w:r/>
      <w:bookmarkEnd w:id="20"/>
      <w:r/>
      <w:bookmarkEnd w:id="21"/>
      <w:r/>
      <w:bookmarkEnd w:id="22"/>
      <w:r/>
      <w:r/>
    </w:p>
    <w:p>
      <w:pPr>
        <w:ind w:firstLine="560"/>
        <w:keepNext/>
        <w:spacing w:line="500" w:lineRule="exact"/>
        <w:rPr>
          <w:rFonts w:eastAsia="方正仿宋_GBK"/>
          <w:sz w:val="28"/>
          <w:szCs w:val="28"/>
        </w:rPr>
        <w:outlineLvl w:val="3"/>
      </w:pPr>
      <w:r/>
      <w:bookmarkStart w:id="23" w:name="_Toc20823282"/>
      <w:r/>
      <w:bookmarkStart w:id="24" w:name="_Toc16938526"/>
      <w:r/>
      <w:bookmarkStart w:id="25" w:name="_Toc513029210"/>
      <w:r>
        <w:rPr>
          <w:rFonts w:eastAsia="方正仿宋_GBK"/>
          <w:sz w:val="28"/>
          <w:szCs w:val="28"/>
        </w:rPr>
        <w:t xml:space="preserve">1.</w:t>
      </w:r>
      <w:r>
        <w:rPr>
          <w:rFonts w:eastAsia="方正仿宋_GBK"/>
          <w:sz w:val="28"/>
          <w:szCs w:val="28"/>
        </w:rPr>
        <w:t xml:space="preserve">谈判文件构成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谈判文件由以下部分组成：</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采购邀请</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）谈判须知</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）评审方法和评审标准</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）响应文件</w:t>
      </w:r>
      <w:r>
        <w:rPr>
          <w:rFonts w:hint="eastAsia" w:eastAsia="方正仿宋_GBK"/>
          <w:sz w:val="28"/>
          <w:szCs w:val="28"/>
        </w:rPr>
        <w:t xml:space="preserve">格式</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请仔细检查谈判文件是否齐全，如有</w:t>
      </w:r>
      <w:r>
        <w:rPr>
          <w:rFonts w:eastAsia="方正仿宋_GBK"/>
          <w:sz w:val="28"/>
          <w:szCs w:val="28"/>
        </w:rPr>
        <w:t xml:space="preserve">缺漏请</w:t>
      </w:r>
      <w:r>
        <w:rPr>
          <w:rFonts w:eastAsia="方正仿宋_GBK"/>
          <w:sz w:val="28"/>
          <w:szCs w:val="28"/>
        </w:rPr>
        <w:t xml:space="preserve">立即与</w:t>
      </w:r>
      <w:r>
        <w:rPr>
          <w:rFonts w:hint="eastAsia" w:eastAsia="方正仿宋_GBK"/>
          <w:sz w:val="28"/>
          <w:szCs w:val="28"/>
        </w:rPr>
        <w:t xml:space="preserve">交易中心</w:t>
      </w:r>
      <w:r>
        <w:rPr>
          <w:rFonts w:eastAsia="方正仿宋_GBK"/>
          <w:sz w:val="28"/>
          <w:szCs w:val="28"/>
        </w:rPr>
        <w:t xml:space="preserve">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供应商应认真阅读谈判文件中所有的事项、格式、条款和规范等要求。按谈判文件要求和规定编制响应文件，并保证所提供的全部资料的真实性，以使其响应文件对谈判文件</w:t>
      </w:r>
      <w:r>
        <w:rPr>
          <w:rFonts w:eastAsia="方正仿宋_GBK"/>
          <w:sz w:val="28"/>
          <w:szCs w:val="28"/>
        </w:rPr>
        <w:t xml:space="preserve">作出</w:t>
      </w:r>
      <w:r>
        <w:rPr>
          <w:rFonts w:eastAsia="方正仿宋_GBK"/>
          <w:sz w:val="28"/>
          <w:szCs w:val="28"/>
        </w:rPr>
        <w:t xml:space="preserve">实质性响应，否则其风险由供应商自行承担。</w:t>
      </w:r>
      <w:r/>
    </w:p>
    <w:p>
      <w:pPr>
        <w:ind w:firstLine="560"/>
        <w:keepNext/>
        <w:spacing w:line="500" w:lineRule="exact"/>
        <w:rPr>
          <w:rFonts w:eastAsia="方正仿宋_GBK"/>
          <w:sz w:val="28"/>
          <w:szCs w:val="28"/>
        </w:rPr>
        <w:outlineLvl w:val="3"/>
      </w:pPr>
      <w:r/>
      <w:bookmarkStart w:id="26" w:name="_Toc462564070"/>
      <w:r/>
      <w:bookmarkStart w:id="27" w:name="_Toc513029211"/>
      <w:r/>
      <w:bookmarkStart w:id="28" w:name="_Toc20823283"/>
      <w:r/>
      <w:bookmarkStart w:id="29" w:name="_Toc16938527"/>
      <w:r>
        <w:rPr>
          <w:rFonts w:eastAsia="方正仿宋_GBK"/>
          <w:sz w:val="28"/>
          <w:szCs w:val="28"/>
        </w:rPr>
        <w:t xml:space="preserve">2.</w:t>
      </w:r>
      <w:r>
        <w:rPr>
          <w:rFonts w:eastAsia="方正仿宋_GBK"/>
          <w:sz w:val="28"/>
          <w:szCs w:val="28"/>
        </w:rPr>
        <w:t xml:space="preserve">谈判文件的澄清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任何要求对谈判文件进行澄清的供应商，应在提交首次谈判响应文件截止时间</w:t>
      </w:r>
      <w:r>
        <w:rPr>
          <w:rFonts w:hint="eastAsia" w:eastAsia="方正仿宋_GBK"/>
          <w:sz w:val="28"/>
          <w:szCs w:val="28"/>
        </w:rPr>
        <w:t xml:space="preserve">3</w:t>
      </w:r>
      <w:r>
        <w:rPr>
          <w:rFonts w:eastAsia="方正仿宋_GBK"/>
          <w:sz w:val="28"/>
          <w:szCs w:val="28"/>
        </w:rPr>
        <w:t xml:space="preserve">个工作日前按谈判公告中的通讯地址，以书面形式通知采购人。采购人有权对发出的谈判文件进行必要的澄清或修改。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ind w:firstLine="560"/>
        <w:keepNext/>
        <w:spacing w:line="500" w:lineRule="exact"/>
        <w:rPr>
          <w:rFonts w:eastAsia="方正仿宋_GBK"/>
          <w:sz w:val="28"/>
          <w:szCs w:val="28"/>
        </w:rPr>
        <w:outlineLvl w:val="3"/>
      </w:pPr>
      <w:r/>
      <w:bookmarkStart w:id="30" w:name="_Toc20823284"/>
      <w:r/>
      <w:bookmarkStart w:id="31" w:name="_Toc513029212"/>
      <w:r/>
      <w:bookmarkStart w:id="32" w:name="_Toc462564071"/>
      <w:r/>
      <w:bookmarkStart w:id="33" w:name="_Toc16938528"/>
      <w:r>
        <w:rPr>
          <w:rFonts w:eastAsia="方正仿宋_GBK"/>
          <w:sz w:val="28"/>
          <w:szCs w:val="28"/>
        </w:rPr>
        <w:t xml:space="preserve">3.</w:t>
      </w:r>
      <w:r>
        <w:rPr>
          <w:rFonts w:eastAsia="方正仿宋_GBK"/>
          <w:sz w:val="28"/>
          <w:szCs w:val="28"/>
        </w:rPr>
        <w:t xml:space="preserve">谈判文件的修改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在谈判响应文件提交截止时</w:t>
      </w:r>
      <w:r>
        <w:rPr>
          <w:rFonts w:hint="eastAsia" w:eastAsia="方正仿宋_GBK"/>
          <w:sz w:val="28"/>
          <w:szCs w:val="28"/>
        </w:rPr>
        <w:t xml:space="preserve">间之</w:t>
      </w:r>
      <w:r>
        <w:rPr>
          <w:rFonts w:eastAsia="方正仿宋_GBK"/>
          <w:sz w:val="28"/>
          <w:szCs w:val="28"/>
        </w:rPr>
        <w:t xml:space="preserve">前，</w:t>
      </w:r>
      <w:r>
        <w:rPr>
          <w:rFonts w:hint="eastAsia" w:eastAsia="方正仿宋_GBK"/>
          <w:sz w:val="28"/>
          <w:szCs w:val="28"/>
        </w:rPr>
        <w:t xml:space="preserve">交易中心</w:t>
      </w:r>
      <w:r>
        <w:rPr>
          <w:rFonts w:eastAsia="方正仿宋_GBK"/>
          <w:sz w:val="28"/>
          <w:szCs w:val="28"/>
        </w:rPr>
        <w:t xml:space="preserve">可以对谈判文件进行修改。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交易中心</w:t>
      </w:r>
      <w:r>
        <w:rPr>
          <w:rFonts w:eastAsia="方正仿宋_GBK"/>
          <w:sz w:val="28"/>
          <w:szCs w:val="28"/>
        </w:rPr>
        <w:t xml:space="preserve">有权按照法定的要求推迟响应文件提交截止日期和谈判日期。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谈判文件的修改将在</w:t>
      </w:r>
      <w:r>
        <w:rPr>
          <w:rFonts w:hint="eastAsia" w:eastAsia="方正仿宋_GBK"/>
          <w:sz w:val="28"/>
          <w:szCs w:val="28"/>
        </w:rPr>
        <w:t xml:space="preserve">江苏</w:t>
      </w:r>
      <w:r>
        <w:rPr>
          <w:rFonts w:eastAsia="方正仿宋_GBK"/>
          <w:sz w:val="28"/>
          <w:szCs w:val="28"/>
        </w:rPr>
        <w:t xml:space="preserve">政府采购网公布，补充文件将作为谈判文件的组成部分，并对供应商具有约束力。</w:t>
      </w:r>
      <w:r/>
    </w:p>
    <w:p>
      <w:pPr>
        <w:ind w:firstLine="560"/>
        <w:spacing w:line="500" w:lineRule="exact"/>
        <w:shd w:val="clear" w:color="auto" w:fill="ffffff"/>
        <w:widowControl/>
        <w:rPr>
          <w:rFonts w:ascii="方正黑体_GBK" w:hAnsi="方正黑体_GBK" w:eastAsia="方正黑体_GBK" w:cs="方正黑体_GBK"/>
          <w:bCs/>
          <w:sz w:val="28"/>
          <w:szCs w:val="28"/>
        </w:rPr>
      </w:pPr>
      <w:r/>
      <w:bookmarkStart w:id="34" w:name="_Toc462564072"/>
      <w:r/>
      <w:bookmarkStart w:id="35" w:name="_Toc120614216"/>
      <w:r/>
      <w:bookmarkStart w:id="36" w:name="_Toc20823285"/>
      <w:r/>
      <w:bookmarkStart w:id="37" w:name="_Toc513029213"/>
      <w:r/>
      <w:bookmarkStart w:id="38" w:name="_Toc16938529"/>
      <w:r>
        <w:rPr>
          <w:rFonts w:hint="eastAsia" w:ascii="方正黑体_GBK" w:hAnsi="方正黑体_GBK" w:eastAsia="方正黑体_GBK" w:cs="方正黑体_GBK"/>
          <w:bCs/>
          <w:sz w:val="28"/>
          <w:szCs w:val="28"/>
        </w:rPr>
        <w:t xml:space="preserve">三、响应文件的编制</w:t>
      </w:r>
      <w:bookmarkEnd w:id="34"/>
      <w:r/>
      <w:bookmarkEnd w:id="35"/>
      <w:r/>
      <w:bookmarkEnd w:id="36"/>
      <w:r/>
      <w:bookmarkEnd w:id="37"/>
      <w:r/>
      <w:bookmarkEnd w:id="38"/>
      <w:r/>
      <w:r/>
    </w:p>
    <w:p>
      <w:pPr>
        <w:spacing w:line="500" w:lineRule="exact"/>
        <w:shd w:val="clear" w:color="auto" w:fill="ffffff"/>
        <w:widowControl/>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keepNext/>
        <w:spacing w:line="500" w:lineRule="exact"/>
        <w:rPr>
          <w:rFonts w:eastAsia="方正仿宋_GBK"/>
          <w:sz w:val="28"/>
          <w:szCs w:val="28"/>
        </w:rPr>
        <w:outlineLvl w:val="3"/>
      </w:pPr>
      <w:r/>
      <w:bookmarkStart w:id="39" w:name="_Toc462564073"/>
      <w:r/>
      <w:bookmarkStart w:id="40" w:name="_Toc513029214"/>
      <w:r/>
      <w:bookmarkStart w:id="41" w:name="_Toc20823286"/>
      <w:r/>
      <w:bookmarkStart w:id="42" w:name="_Toc16938530"/>
      <w:r>
        <w:rPr>
          <w:rFonts w:eastAsia="方正仿宋_GBK"/>
          <w:sz w:val="28"/>
          <w:szCs w:val="28"/>
        </w:rPr>
        <w:t xml:space="preserve">1.</w:t>
      </w:r>
      <w:r>
        <w:rPr>
          <w:rFonts w:eastAsia="方正仿宋_GBK"/>
          <w:sz w:val="28"/>
          <w:szCs w:val="28"/>
        </w:rPr>
        <w:t xml:space="preserve">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交易中心</w:t>
      </w:r>
      <w:r>
        <w:rPr>
          <w:rFonts w:eastAsia="方正仿宋_GBK"/>
          <w:sz w:val="28"/>
          <w:szCs w:val="28"/>
        </w:rPr>
        <w:t xml:space="preserve">及采购人就有关谈判的所有来往通知、函件和文件均应使用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p>
    <w:p>
      <w:pPr>
        <w:ind w:firstLine="560"/>
        <w:keepNext/>
        <w:spacing w:line="500" w:lineRule="exact"/>
        <w:rPr>
          <w:rFonts w:eastAsia="方正仿宋_GBK"/>
          <w:sz w:val="28"/>
          <w:szCs w:val="28"/>
        </w:rPr>
        <w:outlineLvl w:val="3"/>
      </w:pPr>
      <w:r/>
      <w:bookmarkStart w:id="43" w:name="_Toc513029215"/>
      <w:r/>
      <w:bookmarkStart w:id="44" w:name="_Toc16938531"/>
      <w:r/>
      <w:bookmarkStart w:id="45" w:name="_Toc462564074"/>
      <w:r/>
      <w:bookmarkStart w:id="46" w:name="_Toc20823287"/>
      <w:r>
        <w:rPr>
          <w:rFonts w:eastAsia="方正仿宋_GBK"/>
          <w:sz w:val="28"/>
          <w:szCs w:val="28"/>
        </w:rPr>
        <w:t xml:space="preserve">2.</w:t>
      </w:r>
      <w:r>
        <w:rPr>
          <w:rFonts w:eastAsia="方正仿宋_GBK"/>
          <w:sz w:val="28"/>
          <w:szCs w:val="28"/>
        </w:rPr>
        <w:t xml:space="preserve">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供应商编写</w:t>
      </w:r>
      <w:r>
        <w:rPr>
          <w:rFonts w:hint="eastAsia" w:eastAsia="方正仿宋_GBK"/>
          <w:sz w:val="28"/>
          <w:szCs w:val="28"/>
        </w:rPr>
        <w:t xml:space="preserve">的响应文件应包括资格证明文件、符合性证明文件、谈判报价表、分项报价明细表、其他证明文件等部分。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w:t>
      </w:r>
      <w:r>
        <w:rPr>
          <w:rFonts w:hint="eastAsia" w:eastAsia="方正仿宋_GBK"/>
          <w:sz w:val="28"/>
          <w:szCs w:val="28"/>
        </w:rPr>
        <w:t xml:space="preserve">采云</w:t>
      </w:r>
      <w:r>
        <w:rPr>
          <w:rFonts w:hint="eastAsia" w:eastAsia="方正仿宋_GBK"/>
          <w:sz w:val="28"/>
          <w:szCs w:val="28"/>
        </w:rPr>
        <w:t xml:space="preserve">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如标书制作工具中格式和内容与“江苏政府采购网”发布的谈判文件不一致，请以“江苏政府采购网”发布的谈判文件为准。</w:t>
      </w:r>
      <w:r/>
    </w:p>
    <w:p>
      <w:pPr>
        <w:ind w:firstLine="560"/>
        <w:spacing w:line="500" w:lineRule="exact"/>
        <w:rPr>
          <w:rFonts w:eastAsia="方正仿宋_GBK"/>
          <w:sz w:val="28"/>
          <w:szCs w:val="28"/>
        </w:rPr>
      </w:pPr>
      <w:r/>
      <w:bookmarkStart w:id="47" w:name="_Hlt26668975"/>
      <w:r/>
      <w:bookmarkStart w:id="48" w:name="_Hlt26954838"/>
      <w:r/>
      <w:bookmarkStart w:id="49" w:name="_Hlt26670360"/>
      <w:r/>
      <w:bookmarkStart w:id="50" w:name="_Toc14577360"/>
      <w:r/>
      <w:bookmarkStart w:id="51" w:name="_Toc49090511"/>
      <w:r/>
      <w:bookmarkEnd w:id="47"/>
      <w:r/>
      <w:bookmarkEnd w:id="48"/>
      <w:r/>
      <w:bookmarkEnd w:id="49"/>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谈判</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52" w:name="_Toc14577355"/>
      <w:r/>
      <w:bookmarkStart w:id="53"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谈判</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谈判</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谈判</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54" w:name="_Hlt26670373"/>
      <w:r/>
      <w:bookmarkEnd w:id="52"/>
      <w:r/>
      <w:bookmarkEnd w:id="54"/>
      <w:r>
        <w:rPr>
          <w:rFonts w:hint="eastAsia" w:eastAsia="方正仿宋_GBK"/>
          <w:sz w:val="28"/>
          <w:szCs w:val="28"/>
        </w:rPr>
        <w:t xml:space="preserve">明细</w:t>
      </w:r>
      <w:r>
        <w:rPr>
          <w:rFonts w:eastAsia="方正仿宋_GBK"/>
          <w:sz w:val="28"/>
          <w:szCs w:val="28"/>
        </w:rPr>
        <w:t xml:space="preserve">表</w:t>
      </w:r>
      <w:bookmarkEnd w:id="53"/>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谈判</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55" w:name="_Hlt26670399"/>
      <w:r/>
      <w:bookmarkEnd w:id="55"/>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谈判</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谈判</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56" w:name="_Hlt26670486"/>
      <w:r/>
      <w:bookmarkStart w:id="57" w:name="_Hlt26670482"/>
      <w:r/>
      <w:bookmarkStart w:id="58" w:name="_Hlt26670403"/>
      <w:r/>
      <w:bookmarkStart w:id="59" w:name="_Hlt26954848"/>
      <w:r/>
      <w:bookmarkStart w:id="60" w:name="_Hlt26954844"/>
      <w:r/>
      <w:bookmarkStart w:id="61" w:name="_Hlt26668983"/>
      <w:r/>
      <w:bookmarkStart w:id="62" w:name="_Hlt26954731"/>
      <w:r/>
      <w:bookmarkStart w:id="63" w:name="_Hlt26954846"/>
      <w:r/>
      <w:bookmarkStart w:id="64" w:name="_Hlt26670425"/>
      <w:r/>
      <w:bookmarkStart w:id="65" w:name="_Hlt26954842"/>
      <w:r/>
      <w:bookmarkEnd w:id="56"/>
      <w:r/>
      <w:bookmarkEnd w:id="57"/>
      <w:r/>
      <w:bookmarkEnd w:id="58"/>
      <w:r/>
      <w:bookmarkEnd w:id="59"/>
      <w:r/>
      <w:bookmarkEnd w:id="60"/>
      <w:r/>
      <w:bookmarkEnd w:id="61"/>
      <w:r/>
      <w:bookmarkEnd w:id="62"/>
      <w:r/>
      <w:bookmarkEnd w:id="63"/>
      <w:r/>
      <w:bookmarkEnd w:id="64"/>
      <w:r/>
      <w:bookmarkEnd w:id="65"/>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按谈判</w:t>
      </w:r>
      <w:r>
        <w:rPr>
          <w:rFonts w:eastAsia="方正仿宋_GBK"/>
          <w:sz w:val="28"/>
          <w:szCs w:val="28"/>
        </w:rPr>
        <w:t xml:space="preserve">文件中的技术要求与商务要求</w:t>
      </w:r>
      <w:r>
        <w:rPr>
          <w:rFonts w:eastAsia="方正仿宋_GBK"/>
          <w:sz w:val="28"/>
          <w:szCs w:val="28"/>
        </w:rPr>
        <w:t xml:space="preserve">作出</w:t>
      </w:r>
      <w:r>
        <w:rPr>
          <w:rFonts w:eastAsia="方正仿宋_GBK"/>
          <w:sz w:val="28"/>
          <w:szCs w:val="28"/>
        </w:rPr>
        <w:t xml:space="preserve">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谈判</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66" w:name="_Toc49090510"/>
      <w:r/>
      <w:bookmarkStart w:id="67" w:name="_Toc14577359"/>
      <w:r>
        <w:rPr>
          <w:rFonts w:eastAsia="方正仿宋_GBK"/>
          <w:sz w:val="28"/>
          <w:szCs w:val="28"/>
        </w:rPr>
        <w:t xml:space="preserve">6.</w:t>
      </w:r>
      <w:r>
        <w:rPr>
          <w:rFonts w:hint="eastAsia" w:eastAsia="方正仿宋_GBK"/>
          <w:sz w:val="28"/>
          <w:szCs w:val="28"/>
        </w:rPr>
        <w:t xml:space="preserve">谈判响应</w:t>
      </w:r>
      <w:r>
        <w:rPr>
          <w:rFonts w:eastAsia="方正仿宋_GBK"/>
          <w:sz w:val="28"/>
          <w:szCs w:val="28"/>
        </w:rPr>
        <w:t xml:space="preserve">函和</w:t>
      </w:r>
      <w:r>
        <w:rPr>
          <w:rFonts w:hint="eastAsia" w:eastAsia="方正仿宋_GBK"/>
          <w:sz w:val="28"/>
          <w:szCs w:val="28"/>
        </w:rPr>
        <w:t xml:space="preserve">谈判报价表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谈判</w:t>
      </w:r>
      <w:r>
        <w:rPr>
          <w:rFonts w:eastAsia="方正仿宋_GBK"/>
          <w:sz w:val="28"/>
          <w:szCs w:val="28"/>
        </w:rPr>
        <w:t xml:space="preserve">文件中提供的格式完整、正确填写</w:t>
      </w:r>
      <w:r>
        <w:rPr>
          <w:rFonts w:hint="eastAsia" w:eastAsia="方正仿宋_GBK"/>
          <w:sz w:val="28"/>
          <w:szCs w:val="28"/>
        </w:rPr>
        <w:t xml:space="preserve">谈判响应</w:t>
      </w:r>
      <w:r>
        <w:rPr>
          <w:rFonts w:eastAsia="方正仿宋_GBK"/>
          <w:sz w:val="28"/>
          <w:szCs w:val="28"/>
        </w:rPr>
        <w:t xml:space="preserve">函、</w:t>
      </w:r>
      <w:r>
        <w:rPr>
          <w:rFonts w:hint="eastAsia" w:eastAsia="方正仿宋_GBK"/>
          <w:sz w:val="28"/>
          <w:szCs w:val="28"/>
        </w:rPr>
        <w:t xml:space="preserve">谈判报价表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w:t>
      </w:r>
      <w:r>
        <w:rPr>
          <w:rFonts w:hint="eastAsia" w:eastAsia="方正仿宋_GBK"/>
          <w:sz w:val="28"/>
          <w:szCs w:val="28"/>
        </w:rPr>
        <w:t xml:space="preserve">谈判报价表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w:t>
      </w:r>
      <w:r>
        <w:rPr>
          <w:rFonts w:eastAsia="方正仿宋_GBK"/>
          <w:sz w:val="28"/>
          <w:szCs w:val="28"/>
        </w:rPr>
        <w:t xml:space="preserve">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w:t>
      </w:r>
      <w:r>
        <w:rPr>
          <w:rFonts w:eastAsia="方正仿宋_GBK"/>
          <w:sz w:val="28"/>
          <w:szCs w:val="28"/>
        </w:rPr>
        <w:t xml:space="preserve">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谈判报价表</w:t>
      </w:r>
      <w:r>
        <w:rPr>
          <w:rFonts w:eastAsia="方正仿宋_GBK"/>
          <w:sz w:val="28"/>
          <w:szCs w:val="28"/>
        </w:rPr>
        <w:t xml:space="preserve">中价格为准。</w:t>
      </w:r>
      <w:bookmarkEnd w:id="66"/>
      <w:r/>
      <w:bookmarkEnd w:id="67"/>
      <w:r/>
      <w:r/>
    </w:p>
    <w:p>
      <w:pPr>
        <w:ind w:firstLine="560"/>
        <w:keepNext/>
        <w:spacing w:line="500" w:lineRule="exact"/>
        <w:rPr>
          <w:rFonts w:eastAsia="方正仿宋_GBK"/>
          <w:sz w:val="28"/>
          <w:szCs w:val="28"/>
        </w:rPr>
        <w:outlineLvl w:val="3"/>
      </w:pPr>
      <w:r>
        <w:rPr>
          <w:rFonts w:eastAsia="方正仿宋_GBK"/>
          <w:sz w:val="28"/>
          <w:szCs w:val="28"/>
        </w:rPr>
        <w:t xml:space="preserve">7.</w:t>
      </w:r>
      <w:bookmarkEnd w:id="50"/>
      <w:r/>
      <w:bookmarkEnd w:id="51"/>
      <w:r>
        <w:rPr>
          <w:rFonts w:eastAsia="方正仿宋_GBK"/>
          <w:sz w:val="28"/>
          <w:szCs w:val="28"/>
        </w:rPr>
        <w:t xml:space="preserve">谈判响应有效期</w:t>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谈判响应有效期为</w:t>
      </w:r>
      <w:r>
        <w:rPr>
          <w:rFonts w:hint="eastAsia" w:eastAsia="方正仿宋_GBK"/>
          <w:bCs/>
          <w:sz w:val="28"/>
          <w:szCs w:val="28"/>
        </w:rPr>
        <w:t xml:space="preserve">交易中心</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。谈判响应有效期比规定短的将被视为非实质性响应而予以拒绝。</w:t>
      </w:r>
      <w:r/>
    </w:p>
    <w:p>
      <w:pPr>
        <w:ind w:firstLine="560"/>
        <w:keepNext/>
        <w:spacing w:line="500" w:lineRule="exact"/>
        <w:rPr>
          <w:rFonts w:eastAsia="方正仿宋_GBK"/>
          <w:sz w:val="28"/>
          <w:szCs w:val="28"/>
        </w:rPr>
        <w:outlineLvl w:val="3"/>
      </w:pPr>
      <w:r>
        <w:rPr>
          <w:rFonts w:eastAsia="方正仿宋_GBK"/>
          <w:sz w:val="28"/>
          <w:szCs w:val="28"/>
        </w:rPr>
        <w:t xml:space="preserve">8.</w:t>
      </w:r>
      <w:r>
        <w:rPr>
          <w:rFonts w:eastAsia="方正仿宋_GBK"/>
          <w:sz w:val="28"/>
          <w:szCs w:val="28"/>
        </w:rPr>
        <w:t xml:space="preserve">谈判响应有效期的延长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w:t>
      </w:r>
      <w:r>
        <w:rPr>
          <w:rFonts w:hint="eastAsia" w:eastAsia="方正仿宋_GBK"/>
          <w:bCs/>
          <w:sz w:val="28"/>
          <w:szCs w:val="28"/>
        </w:rPr>
        <w:t xml:space="preserve">交易中心</w:t>
      </w:r>
      <w:r>
        <w:rPr>
          <w:rFonts w:eastAsia="方正仿宋_GBK"/>
          <w:bCs/>
          <w:sz w:val="28"/>
          <w:szCs w:val="28"/>
        </w:rPr>
        <w:t xml:space="preserve">于原谈判响应有效期满之前，可向谈判供应商提出延长谈判响应有效期的要求。这种要求与答复均应采用书面形式。供应商可以拒绝</w:t>
      </w:r>
      <w:r>
        <w:rPr>
          <w:rFonts w:hint="eastAsia" w:eastAsia="方正仿宋_GBK"/>
          <w:bCs/>
          <w:sz w:val="28"/>
          <w:szCs w:val="28"/>
        </w:rPr>
        <w:t xml:space="preserve">交易中心</w:t>
      </w:r>
      <w:r>
        <w:rPr>
          <w:rFonts w:eastAsia="方正仿宋_GBK"/>
          <w:bCs/>
          <w:sz w:val="28"/>
          <w:szCs w:val="28"/>
        </w:rPr>
        <w:t xml:space="preserve">的这一要求而放弃谈判响应，同意延长谈判响应有效期的供应商既不能要求也不允许修改其响应文件。</w:t>
      </w:r>
      <w:r>
        <w:rPr>
          <w:rFonts w:eastAsia="方正仿宋_GBK"/>
          <w:sz w:val="28"/>
          <w:szCs w:val="28"/>
        </w:rPr>
        <w:t xml:space="preserve">受谈判</w:t>
      </w:r>
      <w:r>
        <w:rPr>
          <w:rFonts w:eastAsia="方正仿宋_GBK"/>
          <w:sz w:val="28"/>
          <w:szCs w:val="28"/>
        </w:rPr>
        <w:t xml:space="preserve">响应有效期约束的所有权利与义务均延长至新的有效期</w:t>
      </w:r>
      <w:r>
        <w:rPr>
          <w:rFonts w:eastAsia="方正仿宋_GBK"/>
          <w:bCs/>
          <w:sz w:val="28"/>
          <w:szCs w:val="28"/>
        </w:rPr>
        <w:t xml:space="preserve">。</w:t>
      </w:r>
      <w:r/>
    </w:p>
    <w:p>
      <w:pPr>
        <w:ind w:firstLine="549"/>
        <w:spacing w:line="500" w:lineRule="exact"/>
        <w:shd w:val="clear" w:color="auto" w:fill="ffffff"/>
        <w:widowControl/>
        <w:rPr>
          <w:rFonts w:ascii="方正黑体_GBK" w:hAnsi="方正黑体_GBK" w:eastAsia="方正黑体_GBK" w:cs="方正黑体_GBK"/>
          <w:bCs/>
          <w:sz w:val="28"/>
          <w:szCs w:val="28"/>
        </w:rPr>
      </w:pPr>
      <w:r/>
      <w:bookmarkStart w:id="68" w:name="_Hlt26954852"/>
      <w:r/>
      <w:bookmarkStart w:id="69" w:name="_Hlt26954739"/>
      <w:r/>
      <w:bookmarkStart w:id="70" w:name="_Toc120614217"/>
      <w:r/>
      <w:bookmarkStart w:id="71" w:name="_Toc20823296"/>
      <w:r/>
      <w:bookmarkStart w:id="72" w:name="_Toc16938540"/>
      <w:r/>
      <w:bookmarkStart w:id="73" w:name="_Toc513029224"/>
      <w:r/>
      <w:bookmarkEnd w:id="68"/>
      <w:r/>
      <w:bookmarkEnd w:id="69"/>
      <w:r>
        <w:rPr>
          <w:rFonts w:hint="eastAsia" w:ascii="方正黑体_GBK" w:hAnsi="方正黑体_GBK" w:eastAsia="方正黑体_GBK" w:cs="方正黑体_GBK"/>
          <w:bCs/>
          <w:sz w:val="28"/>
          <w:szCs w:val="28"/>
        </w:rPr>
        <w:t xml:space="preserve">四、响应文件的</w:t>
      </w:r>
      <w:bookmarkEnd w:id="70"/>
      <w:r/>
      <w:bookmarkEnd w:id="71"/>
      <w:r/>
      <w:bookmarkEnd w:id="72"/>
      <w:r/>
      <w:bookmarkEnd w:id="73"/>
      <w:r>
        <w:rPr>
          <w:rFonts w:hint="eastAsia" w:ascii="方正黑体_GBK" w:hAnsi="方正黑体_GBK" w:eastAsia="方正黑体_GBK" w:cs="方正黑体_GBK"/>
          <w:bCs/>
          <w:sz w:val="28"/>
          <w:szCs w:val="28"/>
        </w:rPr>
        <w:t xml:space="preserve">提交</w:t>
      </w:r>
      <w:r/>
    </w:p>
    <w:p>
      <w:pPr>
        <w:ind w:firstLine="560"/>
        <w:keepNext/>
        <w:spacing w:line="500" w:lineRule="exact"/>
        <w:rPr>
          <w:rFonts w:eastAsia="方正仿宋_GBK"/>
          <w:sz w:val="28"/>
          <w:szCs w:val="28"/>
        </w:rPr>
        <w:outlineLvl w:val="3"/>
      </w:pPr>
      <w:r/>
      <w:bookmarkStart w:id="74" w:name="_Toc462564084"/>
      <w:r/>
      <w:bookmarkStart w:id="75" w:name="_Toc513029225"/>
      <w:r/>
      <w:bookmarkStart w:id="76" w:name="_Toc16938541"/>
      <w:r/>
      <w:bookmarkStart w:id="77" w:name="_Toc20823297"/>
      <w:r>
        <w:rPr>
          <w:rFonts w:eastAsia="方正仿宋_GBK"/>
          <w:sz w:val="28"/>
          <w:szCs w:val="28"/>
        </w:rPr>
        <w:t xml:space="preserve">1.</w:t>
      </w:r>
      <w:r>
        <w:rPr>
          <w:rFonts w:eastAsia="方正仿宋_GBK"/>
          <w:sz w:val="28"/>
          <w:szCs w:val="28"/>
        </w:rPr>
        <w:t xml:space="preserve">响应文件</w:t>
      </w:r>
      <w:bookmarkEnd w:id="74"/>
      <w:r/>
      <w:bookmarkEnd w:id="75"/>
      <w:r/>
      <w:bookmarkEnd w:id="76"/>
      <w:r/>
      <w:bookmarkEnd w:id="77"/>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78" w:name="_Toc20823298"/>
      <w:r/>
      <w:bookmarkStart w:id="79" w:name="_Toc513029226"/>
      <w:r/>
      <w:bookmarkStart w:id="80"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w:t>
      </w:r>
      <w:r>
        <w:rPr>
          <w:rFonts w:eastAsia="方正仿宋_GBK"/>
          <w:bCs/>
          <w:sz w:val="28"/>
          <w:szCs w:val="28"/>
        </w:rPr>
        <w:t xml:space="preserve">下载中</w:t>
      </w:r>
      <w:r>
        <w:rPr>
          <w:rFonts w:hint="eastAsia" w:eastAsia="方正仿宋_GBK"/>
          <w:bCs/>
          <w:sz w:val="28"/>
          <w:szCs w:val="28"/>
        </w:rPr>
        <w:t xml:space="preserve">《江苏省政府采购管理交易系统（苏</w:t>
      </w:r>
      <w:r>
        <w:rPr>
          <w:rFonts w:hint="eastAsia" w:eastAsia="方正仿宋_GBK"/>
          <w:bCs/>
          <w:sz w:val="28"/>
          <w:szCs w:val="28"/>
        </w:rPr>
        <w:t xml:space="preserve">采云</w:t>
      </w:r>
      <w:r>
        <w:rPr>
          <w:rFonts w:hint="eastAsia" w:eastAsia="方正仿宋_GBK"/>
          <w:bCs/>
          <w:sz w:val="28"/>
          <w:szCs w:val="28"/>
        </w:rPr>
        <w:t xml:space="preserve">）供应商操作指南》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响应文件截止日期</w:t>
      </w:r>
      <w:bookmarkEnd w:id="78"/>
      <w:r/>
      <w:bookmarkEnd w:id="79"/>
      <w:r/>
      <w:bookmarkEnd w:id="80"/>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供应商上传电子响应文件的时间不得迟于谈判公告中规定的响应文件提交截止时间。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w:t>
      </w:r>
      <w:r>
        <w:rPr>
          <w:rFonts w:eastAsia="方正仿宋_GBK"/>
          <w:bCs/>
          <w:sz w:val="28"/>
          <w:szCs w:val="28"/>
        </w:rPr>
        <w:t xml:space="preserve">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交易中心</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ind w:firstLine="560"/>
        <w:keepNext/>
        <w:spacing w:line="500" w:lineRule="exact"/>
        <w:rPr>
          <w:rFonts w:eastAsia="方正仿宋_GBK"/>
          <w:sz w:val="28"/>
          <w:szCs w:val="28"/>
        </w:rPr>
        <w:outlineLvl w:val="3"/>
      </w:pPr>
      <w:r/>
      <w:bookmarkStart w:id="81" w:name="_Toc16938543"/>
      <w:r/>
      <w:bookmarkStart w:id="82" w:name="_Toc20823299"/>
      <w:r/>
      <w:bookmarkStart w:id="83" w:name="_Toc513029227"/>
      <w:r>
        <w:rPr>
          <w:rFonts w:eastAsia="方正仿宋_GBK"/>
          <w:sz w:val="28"/>
          <w:szCs w:val="28"/>
        </w:rPr>
        <w:t xml:space="preserve">3.</w:t>
      </w:r>
      <w:r>
        <w:rPr>
          <w:rFonts w:eastAsia="方正仿宋_GBK"/>
          <w:sz w:val="28"/>
          <w:szCs w:val="28"/>
        </w:rPr>
        <w:t xml:space="preserve">响应文件</w:t>
      </w:r>
      <w:bookmarkEnd w:id="81"/>
      <w:r/>
      <w:bookmarkEnd w:id="82"/>
      <w:r/>
      <w:bookmarkEnd w:id="83"/>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交易中心</w:t>
      </w:r>
      <w:r>
        <w:rPr>
          <w:rFonts w:eastAsia="方正仿宋_GBK"/>
          <w:bCs/>
          <w:sz w:val="28"/>
          <w:szCs w:val="28"/>
        </w:rPr>
        <w:t xml:space="preserve">拒绝接收在其规定的响应文件提交截止时间后上传的任何响应文件。</w:t>
      </w:r>
      <w:r/>
    </w:p>
    <w:p>
      <w:pPr>
        <w:ind w:firstLine="560"/>
        <w:keepNext/>
        <w:spacing w:line="500" w:lineRule="exact"/>
        <w:rPr>
          <w:rFonts w:eastAsia="方正仿宋_GBK"/>
          <w:sz w:val="28"/>
          <w:szCs w:val="28"/>
        </w:rPr>
        <w:outlineLvl w:val="3"/>
      </w:pPr>
      <w:r/>
      <w:bookmarkStart w:id="84" w:name="_Toc20823300"/>
      <w:r/>
      <w:bookmarkStart w:id="85" w:name="_Toc16938544"/>
      <w:r/>
      <w:bookmarkStart w:id="86" w:name="_Toc513029228"/>
      <w:r>
        <w:rPr>
          <w:rFonts w:eastAsia="方正仿宋_GBK"/>
          <w:sz w:val="28"/>
          <w:szCs w:val="28"/>
        </w:rPr>
        <w:t xml:space="preserve">4.</w:t>
      </w:r>
      <w:r>
        <w:rPr>
          <w:rFonts w:eastAsia="方正仿宋_GBK"/>
          <w:sz w:val="28"/>
          <w:szCs w:val="28"/>
        </w:rPr>
        <w:t xml:space="preserve">响应文件的撤回和修改</w:t>
      </w:r>
      <w:bookmarkEnd w:id="84"/>
      <w:r/>
      <w:bookmarkEnd w:id="85"/>
      <w:r/>
      <w:bookmarkEnd w:id="86"/>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响应文件的撤回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供应商撤回电子响应文件，则认为其不再参与本项目谈判活动。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在响应文件截止时间至响应文件中规定的谈判响应有效期满之间的这段时间内，供应商不得撤回其响应文件。</w:t>
      </w:r>
      <w:r/>
    </w:p>
    <w:p>
      <w:pPr>
        <w:ind w:firstLine="560"/>
        <w:keepLines/>
        <w:keepNext/>
        <w:spacing w:line="500" w:lineRule="exact"/>
        <w:rPr>
          <w:rFonts w:ascii="方正黑体_GBK" w:hAnsi="方正黑体_GBK" w:eastAsia="方正黑体_GBK" w:cs="方正黑体_GBK"/>
          <w:sz w:val="28"/>
          <w:szCs w:val="28"/>
        </w:rPr>
        <w:outlineLvl w:val="2"/>
      </w:pPr>
      <w:r/>
      <w:bookmarkStart w:id="87" w:name="_Toc513029229"/>
      <w:r/>
      <w:bookmarkStart w:id="88" w:name="_Toc20823301"/>
      <w:r/>
      <w:bookmarkStart w:id="89" w:name="_Toc16938545"/>
      <w:r/>
      <w:bookmarkStart w:id="90" w:name="_Toc120614218"/>
      <w:r>
        <w:rPr>
          <w:rFonts w:hint="eastAsia" w:ascii="方正黑体_GBK" w:hAnsi="方正黑体_GBK" w:eastAsia="方正黑体_GBK" w:cs="方正黑体_GBK"/>
          <w:sz w:val="28"/>
          <w:szCs w:val="28"/>
        </w:rPr>
        <w:t xml:space="preserve">五</w:t>
      </w:r>
      <w:bookmarkStart w:id="91" w:name="_Toc513029230"/>
      <w:r/>
      <w:bookmarkStart w:id="92" w:name="_Toc16938546"/>
      <w:r/>
      <w:bookmarkStart w:id="93" w:name="_Toc20823302"/>
      <w:r/>
      <w:bookmarkEnd w:id="87"/>
      <w:r/>
      <w:bookmarkEnd w:id="88"/>
      <w:r/>
      <w:bookmarkEnd w:id="89"/>
      <w:r/>
      <w:bookmarkEnd w:id="90"/>
      <w:r>
        <w:rPr>
          <w:rFonts w:hint="eastAsia" w:ascii="方正黑体_GBK" w:hAnsi="方正黑体_GBK" w:eastAsia="方正黑体_GBK" w:cs="方正黑体_GBK"/>
          <w:sz w:val="28"/>
          <w:szCs w:val="28"/>
        </w:rPr>
        <w:t xml:space="preserve">、谈判与评审</w:t>
      </w:r>
      <w:r/>
    </w:p>
    <w:p>
      <w:pPr>
        <w:ind w:firstLine="560"/>
        <w:keepNext/>
        <w:spacing w:line="500" w:lineRule="exact"/>
        <w:rPr>
          <w:rFonts w:eastAsia="方正仿宋_GBK"/>
          <w:sz w:val="28"/>
          <w:szCs w:val="28"/>
        </w:rPr>
        <w:outlineLvl w:val="3"/>
      </w:pPr>
      <w:r>
        <w:rPr>
          <w:rFonts w:eastAsia="方正仿宋_GBK"/>
          <w:sz w:val="28"/>
          <w:szCs w:val="28"/>
        </w:rPr>
        <w:t xml:space="preserve">1.</w:t>
      </w:r>
      <w:r>
        <w:rPr>
          <w:rFonts w:eastAsia="方正仿宋_GBK"/>
          <w:sz w:val="28"/>
          <w:szCs w:val="28"/>
        </w:rPr>
        <w:t xml:space="preserve">谈判仪式</w:t>
      </w:r>
      <w:r/>
    </w:p>
    <w:p>
      <w:pPr>
        <w:ind w:firstLine="560"/>
        <w:keepNext/>
        <w:spacing w:line="500" w:lineRule="exact"/>
        <w:rPr>
          <w:rFonts w:eastAsia="方正仿宋_GBK"/>
          <w:bCs/>
          <w:sz w:val="28"/>
          <w:szCs w:val="28"/>
        </w:rPr>
        <w:outlineLvl w:val="3"/>
      </w:pPr>
      <w:r>
        <w:rPr>
          <w:rFonts w:eastAsia="方正仿宋_GBK"/>
          <w:bCs/>
          <w:sz w:val="28"/>
          <w:szCs w:val="28"/>
        </w:rPr>
        <w:t xml:space="preserve">1.1</w:t>
      </w:r>
      <w:r>
        <w:rPr>
          <w:rFonts w:hint="eastAsia" w:eastAsia="方正仿宋_GBK"/>
          <w:bCs/>
          <w:sz w:val="28"/>
          <w:szCs w:val="28"/>
        </w:rPr>
        <w:t xml:space="preserve">交易中心</w:t>
      </w:r>
      <w:r>
        <w:rPr>
          <w:rFonts w:eastAsia="方正仿宋_GBK"/>
          <w:bCs/>
          <w:sz w:val="28"/>
          <w:szCs w:val="28"/>
        </w:rPr>
        <w:t xml:space="preserve">将在谈判公告中规定的时间和地点组织谈判开始仪式。</w:t>
      </w:r>
      <w:r/>
    </w:p>
    <w:p>
      <w:pPr>
        <w:ind w:firstLine="556"/>
        <w:spacing w:line="500" w:lineRule="exact"/>
        <w:rPr>
          <w:rFonts w:eastAsia="方正仿宋_GBK"/>
          <w:b/>
          <w:sz w:val="28"/>
          <w:szCs w:val="28"/>
        </w:rPr>
      </w:pPr>
      <w:r>
        <w:rPr>
          <w:rFonts w:eastAsia="方正仿宋_GBK"/>
          <w:bCs/>
          <w:sz w:val="28"/>
          <w:szCs w:val="28"/>
        </w:rPr>
        <w:t xml:space="preserve">1.2</w:t>
      </w:r>
      <w:r>
        <w:rPr>
          <w:rFonts w:eastAsia="方正仿宋_GBK"/>
          <w:bCs/>
          <w:sz w:val="28"/>
          <w:szCs w:val="28"/>
        </w:rPr>
        <w:t xml:space="preserve">谈判活动的文件解密工作</w:t>
      </w:r>
      <w:r>
        <w:rPr>
          <w:rFonts w:eastAsia="方正仿宋_GBK"/>
          <w:sz w:val="28"/>
          <w:szCs w:val="28"/>
        </w:rPr>
        <w:t xml:space="preserve">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系统中</w:t>
      </w:r>
      <w:r>
        <w:rPr>
          <w:rFonts w:eastAsia="方正仿宋_GBK"/>
          <w:sz w:val="28"/>
          <w:szCs w:val="28"/>
        </w:rPr>
        <w:t xml:space="preserve">进行</w:t>
      </w:r>
      <w:r>
        <w:rPr>
          <w:rFonts w:eastAsia="方正仿宋_GBK"/>
          <w:bCs/>
          <w:sz w:val="28"/>
          <w:szCs w:val="28"/>
        </w:rPr>
        <w:t xml:space="preserve">谈判</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供应商在谈判</w:t>
      </w:r>
      <w:r>
        <w:rPr>
          <w:rFonts w:hint="eastAsia" w:eastAsia="方正仿宋_GBK"/>
          <w:bCs/>
          <w:sz w:val="28"/>
          <w:szCs w:val="28"/>
        </w:rPr>
        <w:t xml:space="preserve">过程中涉及</w:t>
      </w:r>
      <w:r>
        <w:rPr>
          <w:rFonts w:eastAsia="方正仿宋_GBK"/>
          <w:bCs/>
          <w:sz w:val="28"/>
          <w:szCs w:val="28"/>
        </w:rPr>
        <w:t xml:space="preserve">的谈判文件解密等工作</w:t>
      </w:r>
      <w:r>
        <w:rPr>
          <w:rFonts w:hint="eastAsia" w:eastAsia="方正仿宋_GBK"/>
          <w:bCs/>
          <w:sz w:val="28"/>
          <w:szCs w:val="28"/>
        </w:rPr>
        <w:t xml:space="preserve">，</w:t>
      </w:r>
      <w:r>
        <w:rPr>
          <w:rFonts w:eastAsia="方正仿宋_GBK"/>
          <w:bCs/>
          <w:sz w:val="28"/>
          <w:szCs w:val="28"/>
        </w:rPr>
        <w:t xml:space="preserve">按照《</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bCs/>
          <w:sz w:val="28"/>
          <w:szCs w:val="28"/>
        </w:rPr>
        <w:t xml:space="preserve">》执行。</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竞争性谈判小组</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谈判开始仪式结束后，</w:t>
      </w:r>
      <w:r>
        <w:rPr>
          <w:rFonts w:hint="eastAsia" w:eastAsia="方正仿宋_GBK"/>
          <w:sz w:val="28"/>
          <w:szCs w:val="28"/>
        </w:rPr>
        <w:t xml:space="preserve">交易中心</w:t>
      </w:r>
      <w:r>
        <w:rPr>
          <w:rFonts w:eastAsia="方正仿宋_GBK"/>
          <w:sz w:val="28"/>
          <w:szCs w:val="28"/>
        </w:rPr>
        <w:t xml:space="preserve">将组织竞争性谈判小组进行评审。</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竞争性谈判小组由采购人代表和评审专家共</w:t>
      </w:r>
      <w:r>
        <w:rPr>
          <w:rFonts w:eastAsia="方正仿宋_GBK"/>
          <w:sz w:val="28"/>
          <w:szCs w:val="28"/>
        </w:rPr>
        <w:t xml:space="preserve">3</w:t>
      </w:r>
      <w:r>
        <w:rPr>
          <w:rFonts w:eastAsia="方正仿宋_GBK"/>
          <w:sz w:val="28"/>
          <w:szCs w:val="28"/>
        </w:rPr>
        <w:t xml:space="preserve">人以上单数组成，其中评审专家人数不得少于竞争性谈判小组成员总数的</w:t>
      </w:r>
      <w:r>
        <w:rPr>
          <w:rFonts w:eastAsia="方正仿宋_GBK"/>
          <w:sz w:val="28"/>
          <w:szCs w:val="28"/>
        </w:rPr>
        <w:t xml:space="preserve">2/3</w:t>
      </w:r>
      <w:r>
        <w:rPr>
          <w:rFonts w:eastAsia="方正仿宋_GBK"/>
          <w:sz w:val="28"/>
          <w:szCs w:val="28"/>
        </w:rPr>
        <w:t xml:space="preserve">。采购人不得以评审专家身份参加本部门或本单位采购项目的评审。本中心人员不得参加本机构代理的采购项目的评审。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达到公开招标限额标准的货物或者服务采购项目，竞争性谈判小组应当由</w:t>
      </w:r>
      <w:r>
        <w:rPr>
          <w:rFonts w:eastAsia="方正仿宋_GBK"/>
          <w:sz w:val="28"/>
          <w:szCs w:val="28"/>
        </w:rPr>
        <w:t xml:space="preserve">5</w:t>
      </w:r>
      <w:r>
        <w:rPr>
          <w:rFonts w:eastAsia="方正仿宋_GBK"/>
          <w:sz w:val="28"/>
          <w:szCs w:val="28"/>
        </w:rPr>
        <w:t xml:space="preserve">人以上单数组成。</w:t>
      </w:r>
      <w:r/>
    </w:p>
    <w:p>
      <w:pPr>
        <w:ind w:firstLine="560"/>
        <w:spacing w:line="500" w:lineRule="exact"/>
        <w:rPr>
          <w:rFonts w:eastAsia="方正仿宋_GBK"/>
          <w:sz w:val="28"/>
          <w:szCs w:val="28"/>
        </w:rPr>
      </w:pPr>
      <w:r>
        <w:rPr>
          <w:rFonts w:eastAsia="方正仿宋_GBK"/>
          <w:sz w:val="28"/>
          <w:szCs w:val="28"/>
        </w:rPr>
        <w:t xml:space="preserve">2.4</w:t>
      </w:r>
      <w:r>
        <w:rPr>
          <w:rFonts w:eastAsia="方正仿宋_GBK"/>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w:t>
      </w:r>
      <w:r>
        <w:rPr>
          <w:rFonts w:eastAsia="方正仿宋_GBK"/>
          <w:sz w:val="28"/>
          <w:szCs w:val="28"/>
        </w:rPr>
        <w:t xml:space="preserve">1</w:t>
      </w:r>
      <w:r>
        <w:rPr>
          <w:rFonts w:eastAsia="方正仿宋_GBK"/>
          <w:sz w:val="28"/>
          <w:szCs w:val="28"/>
        </w:rPr>
        <w:t xml:space="preserve">名法律专家。</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谈判小组独立工作，负责评审所有响应文件并确定成交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keepNext/>
        <w:spacing w:line="500" w:lineRule="exact"/>
        <w:rPr>
          <w:rFonts w:eastAsia="方正仿宋_GBK"/>
          <w:sz w:val="28"/>
          <w:szCs w:val="28"/>
        </w:rPr>
        <w:outlineLvl w:val="3"/>
      </w:pPr>
      <w:r>
        <w:rPr>
          <w:rFonts w:eastAsia="方正仿宋_GBK"/>
          <w:sz w:val="28"/>
          <w:szCs w:val="28"/>
        </w:rPr>
        <w:t xml:space="preserve">3.</w:t>
      </w:r>
      <w:r>
        <w:rPr>
          <w:rFonts w:eastAsia="方正仿宋_GBK"/>
          <w:sz w:val="28"/>
          <w:szCs w:val="28"/>
        </w:rPr>
        <w:t xml:space="preserve">谈判评审过程的保密与公正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eastAsia="方正仿宋_GBK"/>
          <w:sz w:val="28"/>
          <w:szCs w:val="28"/>
        </w:rPr>
        <w:t xml:space="preserve">谈判小组、采购人和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w:t>
      </w:r>
      <w:r>
        <w:rPr>
          <w:rFonts w:eastAsia="方正仿宋_GBK"/>
          <w:sz w:val="28"/>
          <w:szCs w:val="28"/>
        </w:rPr>
        <w:t xml:space="preserve">在谈判评审过程中，谈判供应商不得以任何行为影响谈判评审过程，否则其响应文件将被作为无效响应文件。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eastAsia="方正仿宋_GBK"/>
          <w:sz w:val="28"/>
          <w:szCs w:val="28"/>
        </w:rPr>
        <w:t xml:space="preserve">谈判小组成员应当按照客观、公正、审慎的原则，根据谈判文件规定的评审程序、评审方法和评审标准进行独立评审。未实质性响应谈判</w:t>
      </w:r>
      <w:r>
        <w:rPr>
          <w:rFonts w:eastAsia="方正仿宋_GBK"/>
          <w:sz w:val="28"/>
          <w:szCs w:val="28"/>
        </w:rPr>
        <w:t xml:space="preserve">文件的响应文件按无效响应处理，谈判小组应当告知提交响应文件的供应商。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评审开始后，直至向成交供应商授予合同时止，凡是与审查、澄清、评价和比较响应的有关资料以及授标建议等，采购人、谈判小组、</w:t>
      </w:r>
      <w:r>
        <w:rPr>
          <w:rFonts w:hint="eastAsia" w:eastAsia="方正仿宋_GBK"/>
          <w:bCs/>
          <w:sz w:val="28"/>
          <w:szCs w:val="28"/>
        </w:rPr>
        <w:t xml:space="preserve">交易中心</w:t>
      </w:r>
      <w:r>
        <w:rPr>
          <w:rFonts w:eastAsia="方正仿宋_GBK"/>
          <w:bCs/>
          <w:sz w:val="28"/>
          <w:szCs w:val="28"/>
        </w:rPr>
        <w:t xml:space="preserve">均不得向供应商或与评审无关的其他人员透露。</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w:t>
      </w:r>
      <w:r>
        <w:rPr>
          <w:rFonts w:eastAsia="方正仿宋_GBK"/>
          <w:sz w:val="28"/>
          <w:szCs w:val="28"/>
        </w:rPr>
        <w:t xml:space="preserve">商解释未</w:t>
      </w:r>
      <w:r>
        <w:rPr>
          <w:rFonts w:eastAsia="方正仿宋_GBK"/>
          <w:sz w:val="28"/>
          <w:szCs w:val="28"/>
        </w:rPr>
        <w:t xml:space="preserve">成交原因，也不公布评审过程中的相关细节。</w:t>
      </w:r>
      <w:r/>
    </w:p>
    <w:p>
      <w:pPr>
        <w:ind w:firstLine="560"/>
        <w:keepNext/>
        <w:spacing w:line="500" w:lineRule="exact"/>
        <w:rPr>
          <w:rFonts w:eastAsia="方正仿宋_GBK"/>
          <w:sz w:val="28"/>
          <w:szCs w:val="28"/>
        </w:rPr>
        <w:outlineLvl w:val="3"/>
      </w:pPr>
      <w:r>
        <w:rPr>
          <w:rFonts w:eastAsia="方正仿宋_GBK"/>
          <w:sz w:val="28"/>
          <w:szCs w:val="28"/>
        </w:rPr>
        <w:t xml:space="preserve">4.</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评审期间，为</w:t>
      </w:r>
      <w:r>
        <w:rPr>
          <w:rFonts w:hint="eastAsia" w:eastAsia="方正仿宋_GBK"/>
          <w:sz w:val="28"/>
          <w:szCs w:val="28"/>
        </w:rPr>
        <w:t xml:space="preserve">有助于</w:t>
      </w:r>
      <w:r>
        <w:rPr>
          <w:rFonts w:eastAsia="方正仿宋_GBK"/>
          <w:sz w:val="28"/>
          <w:szCs w:val="28"/>
        </w:rPr>
        <w:t xml:space="preserve">响应文件的审查、评价和比较，谈判小组有权以电子函件形式要求响应人对其响应文件进行澄清，但并非对每个供应商都作澄清要求。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接到谈判小组澄清要求的供应商应派人按谈判小组规定的时间和格式在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系统中</w:t>
      </w:r>
      <w:r>
        <w:rPr>
          <w:rFonts w:hint="eastAsia" w:eastAsia="方正仿宋_GBK"/>
          <w:sz w:val="28"/>
          <w:szCs w:val="28"/>
        </w:rPr>
        <w:t xml:space="preserve">作出</w:t>
      </w:r>
      <w:r>
        <w:rPr>
          <w:rFonts w:eastAsia="方正仿宋_GBK"/>
          <w:sz w:val="28"/>
          <w:szCs w:val="28"/>
        </w:rPr>
        <w:t xml:space="preserve">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w:t>
      </w:r>
      <w:r>
        <w:rPr>
          <w:rFonts w:eastAsia="方正仿宋_GBK"/>
          <w:sz w:val="28"/>
          <w:szCs w:val="28"/>
        </w:rPr>
        <w:t xml:space="preserve">接到谈判小组澄清要求的供应商如未按规定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p>
    <w:p>
      <w:pPr>
        <w:ind w:firstLine="560"/>
        <w:keepNext/>
        <w:spacing w:line="500" w:lineRule="exact"/>
        <w:rPr>
          <w:rFonts w:eastAsia="方正仿宋_GBK"/>
          <w:sz w:val="28"/>
          <w:szCs w:val="28"/>
        </w:rPr>
        <w:outlineLvl w:val="3"/>
      </w:pPr>
      <w:r>
        <w:rPr>
          <w:rFonts w:eastAsia="方正仿宋_GBK"/>
          <w:sz w:val="28"/>
          <w:szCs w:val="28"/>
        </w:rPr>
        <w:t xml:space="preserve">5.</w:t>
      </w:r>
      <w:r>
        <w:rPr>
          <w:rFonts w:eastAsia="方正仿宋_GBK"/>
          <w:sz w:val="28"/>
          <w:szCs w:val="28"/>
        </w:rPr>
        <w:t xml:space="preserve">对响应文件的初审</w:t>
      </w:r>
      <w:r/>
    </w:p>
    <w:p>
      <w:pPr>
        <w:ind w:firstLine="560"/>
        <w:spacing w:line="500" w:lineRule="exact"/>
        <w:rPr>
          <w:rFonts w:eastAsia="方正仿宋_GBK"/>
          <w:bCs/>
          <w:sz w:val="28"/>
          <w:szCs w:val="28"/>
        </w:rPr>
      </w:pPr>
      <w:r>
        <w:rPr>
          <w:rFonts w:eastAsia="方正仿宋_GBK"/>
          <w:bCs/>
          <w:sz w:val="28"/>
          <w:szCs w:val="28"/>
        </w:rPr>
        <w:t xml:space="preserve">5.1</w:t>
      </w:r>
      <w:r>
        <w:rPr>
          <w:rFonts w:eastAsia="方正仿宋_GBK"/>
          <w:bCs/>
          <w:sz w:val="28"/>
          <w:szCs w:val="28"/>
        </w:rPr>
        <w:t xml:space="preserve">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资格性审查：依据法律法规和谈判文件的规定，由谈判小组对响应文件中的资格审查证明材料进行审查</w:t>
      </w:r>
      <w:r>
        <w:rPr>
          <w:rFonts w:hint="eastAsia" w:eastAsia="方正仿宋_GBK"/>
          <w:bCs/>
          <w:sz w:val="28"/>
          <w:szCs w:val="28"/>
        </w:rPr>
        <w:t xml:space="preserve">，</w:t>
      </w:r>
      <w:r>
        <w:rPr>
          <w:rFonts w:eastAsia="方正仿宋_GBK"/>
          <w:bCs/>
          <w:sz w:val="28"/>
          <w:szCs w:val="28"/>
        </w:rPr>
        <w:t xml:space="preserve">以确定供应商是否具备参加</w:t>
      </w:r>
      <w:r>
        <w:rPr>
          <w:rFonts w:hint="eastAsia" w:eastAsia="方正仿宋_GBK"/>
          <w:bCs/>
          <w:sz w:val="28"/>
          <w:szCs w:val="28"/>
        </w:rPr>
        <w:t xml:space="preserve">谈判</w:t>
      </w:r>
      <w:r>
        <w:rPr>
          <w:rFonts w:eastAsia="方正仿宋_GBK"/>
          <w:bCs/>
          <w:sz w:val="28"/>
          <w:szCs w:val="28"/>
        </w:rPr>
        <w:t xml:space="preserve">的资格。</w:t>
      </w:r>
      <w:r/>
    </w:p>
    <w:p>
      <w:pPr>
        <w:ind w:firstLine="560"/>
        <w:spacing w:line="500" w:lineRule="exact"/>
        <w:rPr>
          <w:rFonts w:eastAsia="方正仿宋_GBK"/>
          <w:bCs/>
          <w:sz w:val="28"/>
          <w:szCs w:val="28"/>
        </w:rPr>
      </w:pPr>
      <w:r>
        <w:rPr>
          <w:rFonts w:eastAsia="方正仿宋_GBK"/>
          <w:bCs/>
          <w:sz w:val="28"/>
          <w:szCs w:val="28"/>
        </w:rPr>
        <w:t xml:space="preserve">谈判小组在进行资格性审查的同时，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w:t>
      </w:r>
      <w:r>
        <w:rPr>
          <w:rFonts w:hint="eastAsia" w:eastAsia="方正仿宋_GBK"/>
          <w:bCs/>
          <w:sz w:val="28"/>
          <w:szCs w:val="28"/>
        </w:rPr>
        <w:t xml:space="preserve">谈判</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w:t>
      </w:r>
      <w:r>
        <w:rPr>
          <w:rFonts w:eastAsia="方正仿宋_GBK"/>
          <w:bCs/>
          <w:sz w:val="28"/>
          <w:szCs w:val="28"/>
        </w:rPr>
        <w:t xml:space="preserve">档</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符合性审查：依据谈判文件的规定，由谈判小组从响应文件的有效性、完整性和对谈判文件的响应程度</w:t>
      </w:r>
      <w:r>
        <w:rPr>
          <w:rFonts w:hint="eastAsia" w:eastAsia="方正仿宋_GBK"/>
          <w:bCs/>
          <w:sz w:val="28"/>
          <w:szCs w:val="28"/>
        </w:rPr>
        <w:t xml:space="preserve">（包括技术部分、商务部分和其他谈判材料的响应）</w:t>
      </w:r>
      <w:r>
        <w:rPr>
          <w:rFonts w:eastAsia="方正仿宋_GBK"/>
          <w:bCs/>
          <w:sz w:val="28"/>
          <w:szCs w:val="28"/>
        </w:rPr>
        <w:t xml:space="preserve">进行审查，以确定是否对谈判文件的实质性要求</w:t>
      </w:r>
      <w:r>
        <w:rPr>
          <w:rFonts w:eastAsia="方正仿宋_GBK"/>
          <w:bCs/>
          <w:sz w:val="28"/>
          <w:szCs w:val="28"/>
        </w:rPr>
        <w:t xml:space="preserve">作出</w:t>
      </w:r>
      <w:r>
        <w:rPr>
          <w:rFonts w:eastAsia="方正仿宋_GBK"/>
          <w:bCs/>
          <w:sz w:val="28"/>
          <w:szCs w:val="28"/>
        </w:rPr>
        <w:t xml:space="preserve">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w:t>
      </w:r>
      <w:r>
        <w:rPr>
          <w:rFonts w:hint="eastAsia" w:eastAsia="方正仿宋_GBK"/>
          <w:bCs/>
          <w:sz w:val="28"/>
          <w:szCs w:val="28"/>
        </w:rPr>
        <w:t xml:space="preserve">响应</w:t>
      </w:r>
      <w:r>
        <w:rPr>
          <w:rFonts w:eastAsia="方正仿宋_GBK"/>
          <w:bCs/>
          <w:sz w:val="28"/>
          <w:szCs w:val="28"/>
        </w:rPr>
        <w:t xml:space="preserve">供应商，</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w:t>
      </w:r>
      <w:r>
        <w:rPr>
          <w:rFonts w:eastAsia="方正仿宋_GBK"/>
          <w:bCs/>
          <w:sz w:val="28"/>
          <w:szCs w:val="28"/>
        </w:rPr>
        <w:t xml:space="preserve">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w:t>
      </w:r>
      <w:r>
        <w:rPr>
          <w:rFonts w:eastAsia="方正仿宋_GBK"/>
          <w:bCs/>
          <w:sz w:val="28"/>
          <w:szCs w:val="28"/>
        </w:rPr>
        <w:t xml:space="preserve">响应性只根据</w:t>
      </w:r>
      <w:r>
        <w:rPr>
          <w:rFonts w:eastAsia="方正仿宋_GBK"/>
          <w:bCs/>
          <w:sz w:val="28"/>
          <w:szCs w:val="28"/>
        </w:rPr>
        <w:t xml:space="preserve">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w:t>
      </w:r>
      <w:r>
        <w:rPr>
          <w:rFonts w:eastAsia="方正仿宋_GBK"/>
          <w:bCs/>
          <w:sz w:val="28"/>
          <w:szCs w:val="28"/>
        </w:rPr>
        <w:t xml:space="preserve">如果响应文件实质上没有响应谈判文件的要求，谈判小组将予以拒绝，供应商不得通过修改或撤销</w:t>
      </w:r>
      <w:r>
        <w:rPr>
          <w:rFonts w:hint="eastAsia" w:eastAsia="方正仿宋_GBK"/>
          <w:bCs/>
          <w:sz w:val="28"/>
          <w:szCs w:val="28"/>
        </w:rPr>
        <w:t xml:space="preserve">不符</w:t>
      </w:r>
      <w:r>
        <w:rPr>
          <w:rFonts w:eastAsia="方正仿宋_GBK"/>
          <w:bCs/>
          <w:sz w:val="28"/>
          <w:szCs w:val="28"/>
        </w:rPr>
        <w:t xml:space="preserve">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）响应文件中</w:t>
      </w:r>
      <w:r>
        <w:rPr>
          <w:rFonts w:eastAsia="方正仿宋_GBK"/>
          <w:sz w:val="28"/>
          <w:szCs w:val="28"/>
        </w:rPr>
        <w:t xml:space="preserve">谈判报价表</w:t>
      </w:r>
      <w:r>
        <w:rPr>
          <w:rFonts w:eastAsia="方正仿宋_GBK"/>
          <w:bCs/>
          <w:sz w:val="28"/>
          <w:szCs w:val="28"/>
        </w:rPr>
        <w:t xml:space="preserve">内容与响应文件中相应内容不一致的，以</w:t>
      </w:r>
      <w:r>
        <w:rPr>
          <w:rFonts w:eastAsia="方正仿宋_GBK"/>
          <w:sz w:val="28"/>
          <w:szCs w:val="28"/>
        </w:rPr>
        <w:t xml:space="preserve">谈判报价表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w:t>
      </w:r>
      <w:r>
        <w:rPr>
          <w:rFonts w:eastAsia="方正仿宋_GBK"/>
          <w:sz w:val="28"/>
          <w:szCs w:val="28"/>
        </w:rPr>
        <w:t xml:space="preserve">谈判报价表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eastAsia="方正仿宋_GBK"/>
          <w:bCs/>
          <w:sz w:val="28"/>
          <w:szCs w:val="28"/>
        </w:rPr>
        <w:t xml:space="preserve">谈判小组将按上述修正错误的方法调整响应文件中的报价，并通过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bCs/>
          <w:sz w:val="28"/>
          <w:szCs w:val="28"/>
        </w:rPr>
        <w:t xml:space="preserve">系统告知供应商，调整后的价格应对供应商具有约束力。如果供应商不接受修正后的价格，则其谈判活动将被拒绝。</w:t>
      </w:r>
      <w:r/>
    </w:p>
    <w:p>
      <w:pPr>
        <w:ind w:firstLine="560"/>
        <w:spacing w:line="500" w:lineRule="exact"/>
        <w:rPr>
          <w:rFonts w:eastAsia="方正仿宋_GBK"/>
          <w:bCs/>
          <w:sz w:val="28"/>
          <w:szCs w:val="28"/>
        </w:rPr>
      </w:pPr>
      <w:r>
        <w:rPr>
          <w:rFonts w:eastAsia="方正仿宋_GBK"/>
          <w:bCs/>
          <w:sz w:val="28"/>
          <w:szCs w:val="28"/>
        </w:rPr>
        <w:t xml:space="preserve">5.6</w:t>
      </w:r>
      <w:r>
        <w:rPr>
          <w:rFonts w:eastAsia="方正仿宋_GBK"/>
          <w:bCs/>
          <w:sz w:val="28"/>
          <w:szCs w:val="28"/>
        </w:rPr>
        <w:t xml:space="preserve">谈判小组将允许修正响应文件中不构成重大偏离的、微小的、非正规的、不一致的或不规则的地方，但这些修改不能影响任何供应</w:t>
      </w:r>
      <w:r>
        <w:rPr>
          <w:rFonts w:eastAsia="方正仿宋_GBK"/>
          <w:bCs/>
          <w:sz w:val="28"/>
          <w:szCs w:val="28"/>
        </w:rPr>
        <w:t xml:space="preserve">商相应</w:t>
      </w:r>
      <w:r>
        <w:rPr>
          <w:rFonts w:eastAsia="方正仿宋_GBK"/>
          <w:bCs/>
          <w:sz w:val="28"/>
          <w:szCs w:val="28"/>
        </w:rPr>
        <w:t xml:space="preserve">的名次排列。</w:t>
      </w:r>
      <w:r/>
    </w:p>
    <w:p>
      <w:pPr>
        <w:ind w:firstLine="560"/>
        <w:spacing w:line="500" w:lineRule="exact"/>
        <w:rPr>
          <w:rFonts w:eastAsia="方正仿宋_GBK"/>
          <w:bCs/>
          <w:sz w:val="28"/>
          <w:szCs w:val="28"/>
        </w:rPr>
      </w:pPr>
      <w:r>
        <w:rPr>
          <w:rFonts w:eastAsia="方正仿宋_GBK"/>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产品的不同供应商参加同一合同项下谈判的，以其中通过资格审查、符合性审查且报价最低的参加谈判；报价相同的，由谈判小组按照随机抽取的方式确定一个参加谈判的供应商</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非单一产品采购项目，谈判文件中将载明其中的核心产品。多家供应商提供的核心产品品牌相同的，按前款规定处理。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w:t>
      </w:r>
      <w:r>
        <w:rPr>
          <w:rFonts w:eastAsia="方正仿宋_GBK"/>
          <w:sz w:val="28"/>
          <w:szCs w:val="28"/>
        </w:rPr>
        <w:t xml:space="preserve">供应商在评审全过程中应</w:t>
      </w:r>
      <w:r>
        <w:rPr>
          <w:rFonts w:hint="eastAsia" w:eastAsia="方正仿宋_GBK"/>
          <w:sz w:val="28"/>
          <w:szCs w:val="28"/>
        </w:rPr>
        <w:t xml:space="preserve">保持通信畅通</w:t>
      </w:r>
      <w:r>
        <w:rPr>
          <w:rFonts w:eastAsia="方正仿宋_GBK"/>
          <w:sz w:val="28"/>
          <w:szCs w:val="28"/>
        </w:rPr>
        <w:t xml:space="preserve">，并安排专人与</w:t>
      </w:r>
      <w:r>
        <w:rPr>
          <w:rFonts w:hint="eastAsia" w:eastAsia="方正仿宋_GBK"/>
          <w:sz w:val="28"/>
          <w:szCs w:val="28"/>
        </w:rPr>
        <w:t xml:space="preserve">交易中心</w:t>
      </w:r>
      <w:r>
        <w:rPr>
          <w:rFonts w:eastAsia="方正仿宋_GBK"/>
          <w:sz w:val="28"/>
          <w:szCs w:val="28"/>
        </w:rPr>
        <w:t xml:space="preserve">及谈判小组联系。</w:t>
      </w:r>
      <w:r/>
    </w:p>
    <w:p>
      <w:pPr>
        <w:ind w:firstLine="560"/>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被认定为未实质性响应谈判文件的响应文件的情形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w:t>
      </w:r>
      <w:r>
        <w:rPr>
          <w:rFonts w:eastAsia="方正仿宋_GBK"/>
          <w:bCs/>
          <w:sz w:val="28"/>
          <w:szCs w:val="28"/>
        </w:rPr>
        <w:t xml:space="preserve">出现下列情形之一的，作无效响应处理。</w:t>
      </w:r>
      <w:r/>
    </w:p>
    <w:p>
      <w:pPr>
        <w:ind w:firstLine="57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供应商在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未</w:t>
      </w:r>
      <w:r>
        <w:rPr>
          <w:rFonts w:eastAsia="方正仿宋_GBK"/>
          <w:bCs/>
          <w:sz w:val="28"/>
          <w:szCs w:val="28"/>
        </w:rPr>
        <w:t xml:space="preserve">完整上</w:t>
      </w:r>
      <w:r>
        <w:rPr>
          <w:rFonts w:eastAsia="方正仿宋_GBK"/>
          <w:bCs/>
          <w:sz w:val="28"/>
          <w:szCs w:val="28"/>
        </w:rPr>
        <w:t xml:space="preserve">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w:t>
      </w:r>
      <w:r>
        <w:rPr>
          <w:rFonts w:eastAsia="方正仿宋_GBK"/>
          <w:bCs/>
          <w:sz w:val="28"/>
          <w:szCs w:val="28"/>
        </w:rPr>
        <w:t xml:space="preserve">一供应</w:t>
      </w:r>
      <w:r>
        <w:rPr>
          <w:rFonts w:eastAsia="方正仿宋_GBK"/>
          <w:bCs/>
          <w:sz w:val="28"/>
          <w:szCs w:val="28"/>
        </w:rPr>
        <w:t xml:space="preserve">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不具备谈判文件中规定的资格要求的。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w:t>
      </w:r>
      <w:r>
        <w:rPr>
          <w:rFonts w:eastAsia="方正仿宋_GBK"/>
          <w:bCs/>
          <w:sz w:val="28"/>
          <w:szCs w:val="28"/>
        </w:rPr>
        <w:t xml:space="preserve">未通过符合性检查的。</w:t>
      </w:r>
      <w:r/>
    </w:p>
    <w:p>
      <w:pPr>
        <w:ind w:firstLine="57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不符合法律、法规和谈判文件中规定的其他实质性要求的。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供应商被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网站后发现供应</w:t>
      </w:r>
      <w:r>
        <w:rPr>
          <w:rFonts w:eastAsia="方正仿宋_GBK"/>
          <w:bCs/>
          <w:sz w:val="28"/>
          <w:szCs w:val="28"/>
        </w:rPr>
        <w:t xml:space="preserve">商存在</w:t>
      </w:r>
      <w:r>
        <w:rPr>
          <w:rFonts w:eastAsia="方正仿宋_GBK"/>
          <w:bCs/>
          <w:sz w:val="28"/>
          <w:szCs w:val="28"/>
        </w:rPr>
        <w:t xml:space="preserve">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hint="eastAsia" w:eastAsia="方正仿宋_GBK"/>
          <w:bCs/>
          <w:sz w:val="28"/>
          <w:szCs w:val="28"/>
        </w:rPr>
        <w:t xml:space="preserve">评审过程中出现下列情形之一的，</w:t>
      </w:r>
      <w:r>
        <w:rPr>
          <w:rFonts w:eastAsia="方正仿宋_GBK"/>
          <w:bCs/>
          <w:sz w:val="28"/>
          <w:szCs w:val="28"/>
        </w:rPr>
        <w:t xml:space="preserve">谈判小组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谈判小组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hint="eastAsia" w:eastAsia="方正仿宋_GBK"/>
          <w:bCs/>
          <w:sz w:val="28"/>
          <w:szCs w:val="28"/>
        </w:rPr>
        <w:t xml:space="preserve">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w:t>
      </w:r>
      <w:r>
        <w:rPr>
          <w:rFonts w:eastAsia="方正仿宋_GBK"/>
          <w:bCs/>
          <w:sz w:val="28"/>
          <w:szCs w:val="28"/>
        </w:rPr>
        <w:t xml:space="preserve">④</w:t>
      </w:r>
      <w:r>
        <w:rPr>
          <w:rFonts w:hint="eastAsia" w:eastAsia="方正仿宋_GBK"/>
          <w:bCs/>
          <w:sz w:val="28"/>
          <w:szCs w:val="28"/>
        </w:rPr>
        <w:t xml:space="preserve">项情形的，</w:t>
      </w:r>
      <w:r>
        <w:rPr>
          <w:rFonts w:eastAsia="方正仿宋_GBK"/>
          <w:bCs/>
          <w:sz w:val="28"/>
          <w:szCs w:val="28"/>
        </w:rPr>
        <w:t xml:space="preserve">谈判小组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w:t>
      </w:r>
      <w:r>
        <w:rPr>
          <w:rFonts w:hint="eastAsia" w:eastAsia="方正仿宋_GBK"/>
          <w:bCs/>
          <w:sz w:val="28"/>
          <w:szCs w:val="28"/>
        </w:rPr>
        <w:t xml:space="preserve">采云</w:t>
      </w:r>
      <w:r>
        <w:rPr>
          <w:rFonts w:hint="eastAsia" w:eastAsia="方正仿宋_GBK"/>
          <w:bCs/>
          <w:sz w:val="28"/>
          <w:szCs w:val="28"/>
        </w:rPr>
        <w:t xml:space="preserve">”</w:t>
      </w:r>
      <w:r>
        <w:rPr>
          <w:rFonts w:eastAsia="方正仿宋_GBK"/>
          <w:bCs/>
          <w:sz w:val="28"/>
          <w:szCs w:val="28"/>
        </w:rPr>
        <w:t xml:space="preserve">系统</w:t>
      </w:r>
      <w:r>
        <w:rPr>
          <w:rFonts w:hint="eastAsia" w:eastAsia="方正仿宋_GBK"/>
          <w:bCs/>
          <w:sz w:val="28"/>
          <w:szCs w:val="28"/>
        </w:rPr>
        <w:t xml:space="preserve">对投标（响应）价格</w:t>
      </w:r>
      <w:r>
        <w:rPr>
          <w:rFonts w:hint="eastAsia" w:eastAsia="方正仿宋_GBK"/>
          <w:bCs/>
          <w:sz w:val="28"/>
          <w:szCs w:val="28"/>
        </w:rPr>
        <w:t xml:space="preserve">作出</w:t>
      </w:r>
      <w:r>
        <w:rPr>
          <w:rFonts w:hint="eastAsia" w:eastAsia="方正仿宋_GBK"/>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谈判小组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谈判小组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谈判小组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谈判小组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w:t>
      </w:r>
      <w:r>
        <w:rPr>
          <w:rFonts w:eastAsia="方正仿宋_GBK"/>
          <w:bCs/>
          <w:sz w:val="28"/>
          <w:szCs w:val="28"/>
        </w:rPr>
        <w:t xml:space="preserve">谈判小组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w:t>
      </w:r>
      <w:r>
        <w:rPr>
          <w:rFonts w:hint="eastAsia" w:eastAsia="方正仿宋_GBK"/>
          <w:bCs/>
          <w:sz w:val="28"/>
          <w:szCs w:val="28"/>
        </w:rPr>
        <w:t xml:space="preserve">发展和改革</w:t>
      </w:r>
      <w:r>
        <w:rPr>
          <w:rFonts w:eastAsia="方正仿宋_GBK"/>
          <w:bCs/>
          <w:sz w:val="28"/>
          <w:szCs w:val="28"/>
        </w:rPr>
        <w:t xml:space="preserve">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hint="eastAsia"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响应文件未按照响应文件要求加盖电子签章。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bookmarkStart w:id="94"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w:t>
      </w:r>
      <w:r>
        <w:rPr>
          <w:rFonts w:hint="eastAsia" w:eastAsia="方正仿宋_GBK"/>
          <w:bCs/>
          <w:sz w:val="28"/>
          <w:szCs w:val="28"/>
        </w:rPr>
        <w:t xml:space="preserve">码</w:t>
      </w:r>
      <w:r>
        <w:rPr>
          <w:rFonts w:eastAsia="方正仿宋_GBK"/>
          <w:bCs/>
          <w:sz w:val="28"/>
          <w:szCs w:val="28"/>
        </w:rPr>
        <w:t xml:space="preserve">一致</w:t>
      </w:r>
      <w:r>
        <w:rPr>
          <w:rFonts w:eastAsia="方正仿宋_GBK"/>
          <w:bCs/>
          <w:sz w:val="28"/>
          <w:szCs w:val="28"/>
        </w:rPr>
        <w:t xml:space="preserve">的。</w:t>
      </w:r>
      <w:bookmarkEnd w:id="94"/>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w:t>
      </w:r>
      <w:r>
        <w:rPr>
          <w:rFonts w:eastAsia="方正仿宋_GBK"/>
          <w:bCs/>
          <w:sz w:val="28"/>
          <w:szCs w:val="28"/>
        </w:rPr>
        <w:t xml:space="preserve">本谈判</w:t>
      </w:r>
      <w:r>
        <w:rPr>
          <w:rFonts w:eastAsia="方正仿宋_GBK"/>
          <w:bCs/>
          <w:sz w:val="28"/>
          <w:szCs w:val="28"/>
        </w:rPr>
        <w:t xml:space="preserve">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出现下列情形之一的，谈判失败。</w:t>
      </w:r>
      <w:r/>
    </w:p>
    <w:p>
      <w:pPr>
        <w:ind w:firstLine="57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符合条件的供应商或者对谈判文件作实质响应的供应商不足</w:t>
      </w:r>
      <w:r>
        <w:rPr>
          <w:rFonts w:eastAsia="方正仿宋_GBK"/>
          <w:bCs/>
          <w:sz w:val="28"/>
          <w:szCs w:val="28"/>
        </w:rPr>
        <w:t xml:space="preserve">3</w:t>
      </w:r>
      <w:r>
        <w:rPr>
          <w:rFonts w:eastAsia="方正仿宋_GBK"/>
          <w:bCs/>
          <w:sz w:val="28"/>
          <w:szCs w:val="28"/>
        </w:rPr>
        <w:t xml:space="preserve">家的，符合《政府采购非招标采购方式管理暂行办法》第二十七条第二款规定情形：技术复杂或者性质特殊，不能确定详细规格或者具体要求的，提交最后报价的供应商可以为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谈判小组认定谈判文件存在歧义、重大缺陷导致评审工作无法进行。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”系统故障</w:t>
      </w:r>
      <w:r>
        <w:rPr>
          <w:rFonts w:eastAsia="方正仿宋_GBK"/>
          <w:bCs/>
          <w:sz w:val="28"/>
          <w:szCs w:val="28"/>
        </w:rPr>
        <w:t xml:space="preserve">原因造成谈判不成功的。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响应</w:t>
      </w:r>
      <w:r>
        <w:rPr>
          <w:rFonts w:eastAsia="方正仿宋_GBK"/>
          <w:sz w:val="28"/>
          <w:szCs w:val="28"/>
        </w:rPr>
        <w:t xml:space="preserve">文件提交</w:t>
      </w:r>
      <w:r>
        <w:rPr>
          <w:rFonts w:eastAsia="方正仿宋_GBK"/>
          <w:bCs/>
          <w:sz w:val="28"/>
          <w:szCs w:val="28"/>
        </w:rPr>
        <w:t xml:space="preserve">截止时间结束后参加谈判的供应商不足三家的处理：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如出现响应</w:t>
      </w:r>
      <w:r>
        <w:rPr>
          <w:rFonts w:eastAsia="方正仿宋_GBK"/>
          <w:sz w:val="28"/>
          <w:szCs w:val="28"/>
        </w:rPr>
        <w:t xml:space="preserve">文件提交</w:t>
      </w:r>
      <w:r>
        <w:rPr>
          <w:rFonts w:eastAsia="方正仿宋_GBK"/>
          <w:bCs/>
          <w:sz w:val="28"/>
          <w:szCs w:val="28"/>
        </w:rPr>
        <w:t xml:space="preserve">截止时间结束后参加谈判的供应商或者在评审期间对谈判文件做出实质响应的供应商不足三家情况，按政府采购相关规定执行。</w:t>
      </w:r>
      <w:r/>
    </w:p>
    <w:p>
      <w:pPr>
        <w:ind w:firstLine="560"/>
        <w:keepLines/>
        <w:keepNext/>
        <w:spacing w:line="500" w:lineRule="exact"/>
        <w:rPr>
          <w:rFonts w:ascii="方正黑体_GBK" w:hAnsi="方正黑体_GBK" w:eastAsia="方正黑体_GBK" w:cs="方正黑体_GBK"/>
          <w:sz w:val="28"/>
          <w:szCs w:val="28"/>
        </w:rPr>
        <w:outlineLvl w:val="2"/>
      </w:pPr>
      <w:r/>
      <w:bookmarkStart w:id="95" w:name="_Toc120614219"/>
      <w:r/>
      <w:bookmarkEnd w:id="91"/>
      <w:r/>
      <w:bookmarkEnd w:id="92"/>
      <w:r/>
      <w:bookmarkEnd w:id="93"/>
      <w:r>
        <w:rPr>
          <w:rFonts w:hint="eastAsia" w:ascii="方正黑体_GBK" w:hAnsi="方正黑体_GBK" w:eastAsia="方正黑体_GBK" w:cs="方正黑体_GBK"/>
          <w:sz w:val="28"/>
          <w:szCs w:val="28"/>
        </w:rPr>
        <w:t xml:space="preserve">六</w:t>
      </w:r>
      <w:bookmarkEnd w:id="95"/>
      <w:r>
        <w:rPr>
          <w:rFonts w:hint="eastAsia" w:ascii="方正黑体_GBK" w:hAnsi="方正黑体_GBK" w:eastAsia="方正黑体_GBK" w:cs="方正黑体_GBK"/>
          <w:sz w:val="28"/>
          <w:szCs w:val="28"/>
        </w:rPr>
        <w:t xml:space="preserve">、成交</w:t>
      </w:r>
      <w:r/>
    </w:p>
    <w:p>
      <w:pPr>
        <w:ind w:firstLine="560"/>
        <w:keepNext/>
        <w:spacing w:line="500" w:lineRule="exact"/>
        <w:rPr>
          <w:rFonts w:eastAsia="方正仿宋_GBK"/>
          <w:sz w:val="28"/>
          <w:szCs w:val="28"/>
        </w:rPr>
        <w:outlineLvl w:val="3"/>
      </w:pPr>
      <w:r/>
      <w:bookmarkStart w:id="96" w:name="_Toc16938554"/>
      <w:r/>
      <w:bookmarkStart w:id="97" w:name="_Toc20823310"/>
      <w:r>
        <w:rPr>
          <w:rFonts w:eastAsia="方正仿宋_GBK"/>
          <w:sz w:val="28"/>
          <w:szCs w:val="28"/>
        </w:rPr>
        <w:t xml:space="preserve">1.</w:t>
      </w:r>
      <w:r>
        <w:rPr>
          <w:rFonts w:eastAsia="方正仿宋_GBK"/>
          <w:sz w:val="28"/>
          <w:szCs w:val="28"/>
        </w:rPr>
        <w:t xml:space="preserve">确定</w:t>
      </w:r>
      <w:bookmarkEnd w:id="96"/>
      <w:r/>
      <w:bookmarkEnd w:id="97"/>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成交候选供应商的选取原则和数量</w:t>
      </w:r>
      <w:r>
        <w:rPr>
          <w:rFonts w:eastAsia="方正仿宋_GBK"/>
          <w:bCs/>
          <w:sz w:val="28"/>
          <w:szCs w:val="28"/>
        </w:rPr>
        <w:t xml:space="preserve">见谈判</w:t>
      </w:r>
      <w:r>
        <w:rPr>
          <w:rFonts w:eastAsia="方正仿宋_GBK"/>
          <w:bCs/>
          <w:sz w:val="28"/>
          <w:szCs w:val="28"/>
        </w:rPr>
        <w:t xml:space="preserve">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采购人从评审报告提出的成交候选供应商中，根据质量和服务均能满足采购文件实质性响应要求且最后报价最低的原则确定成交供应商。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政府采购网发布成交结果公告，公告期限为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若有充分证据证明，成交供应</w:t>
      </w:r>
      <w:r>
        <w:rPr>
          <w:rFonts w:eastAsia="方正仿宋_GBK"/>
          <w:sz w:val="28"/>
          <w:szCs w:val="28"/>
        </w:rPr>
        <w:t xml:space="preserve">商出现</w:t>
      </w:r>
      <w:r>
        <w:rPr>
          <w:rFonts w:eastAsia="方正仿宋_GBK"/>
          <w:sz w:val="28"/>
          <w:szCs w:val="28"/>
        </w:rPr>
        <w:t xml:space="preserve">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提供虚假材料谋取成交的。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交易中心</w:t>
      </w:r>
      <w:r>
        <w:rPr>
          <w:rFonts w:eastAsia="方正仿宋_GBK"/>
          <w:sz w:val="28"/>
          <w:szCs w:val="28"/>
        </w:rPr>
        <w:t xml:space="preserve">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属于本文件规定的无效条件，但在评审过程中又未被谈判小组会发现的。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98" w:name="_Toc200451960"/>
      <w:r>
        <w:rPr>
          <w:rFonts w:eastAsia="方正仿宋_GBK"/>
          <w:sz w:val="28"/>
          <w:szCs w:val="28"/>
        </w:rPr>
        <w:t xml:space="preserve">1.5.</w:t>
      </w:r>
      <w:r>
        <w:rPr>
          <w:rFonts w:eastAsia="方正仿宋_GBK"/>
          <w:sz w:val="28"/>
          <w:szCs w:val="28"/>
        </w:rPr>
        <w:t xml:space="preserve">有下列情形之一的，视为供应商串通参与谈判，响应无效：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不同供应商委托同一单位或者个人办理</w:t>
      </w:r>
      <w:r>
        <w:rPr>
          <w:rFonts w:eastAsia="方正仿宋_GBK"/>
          <w:sz w:val="28"/>
          <w:szCs w:val="28"/>
        </w:rPr>
        <w:t xml:space="preserve">谈判</w:t>
      </w:r>
      <w:r>
        <w:rPr>
          <w:rFonts w:eastAsia="方正仿宋_GBK"/>
          <w:sz w:val="28"/>
          <w:szCs w:val="28"/>
        </w:rPr>
        <w:t xml:space="preserve">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不同供应商的响应文件异常一致或者响应报价呈规律性差异。</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质疑处理</w:t>
      </w:r>
      <w:bookmarkEnd w:id="98"/>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w:t>
      </w:r>
      <w:r>
        <w:rPr>
          <w:rFonts w:eastAsia="方正仿宋_GBK"/>
          <w:sz w:val="28"/>
          <w:szCs w:val="28"/>
        </w:rPr>
        <w:t xml:space="preserve">商依法</w:t>
      </w:r>
      <w:r>
        <w:rPr>
          <w:rFonts w:eastAsia="方正仿宋_GBK"/>
          <w:sz w:val="28"/>
          <w:szCs w:val="28"/>
        </w:rPr>
        <w:t xml:space="preserve">获取其可质疑的谈判文件的，可以对谈判文件提出质疑。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供应商认为谈判文件、采购过程和采购结果使自己的权益受到损害的，可以在知道或应知其权益受到损害之日起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对可以质疑的谈判文件提出质疑的，为收到谈判文件之日或者谈判文件公告期限届满之日；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w:t>
      </w:r>
      <w:r>
        <w:rPr>
          <w:rFonts w:eastAsia="方正仿宋_GBK"/>
          <w:sz w:val="28"/>
          <w:szCs w:val="28"/>
        </w:rPr>
        <w:t xml:space="preserve">函必须按照本谈判</w:t>
      </w:r>
      <w:r>
        <w:rPr>
          <w:rFonts w:eastAsia="方正仿宋_GBK"/>
          <w:sz w:val="28"/>
          <w:szCs w:val="28"/>
        </w:rPr>
        <w:t xml:space="preserve">文件中《质疑函范本》要求的格式和内容进行填写。供应商如组成联合体参加谈判，则《质疑函范本》中要求签字、盖章、加盖公章之处，联合体各方均须按要求签字、盖章、加盖公章。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对采购方式、谈判文件</w:t>
      </w:r>
      <w:r>
        <w:rPr>
          <w:rFonts w:eastAsia="方正仿宋_GBK"/>
          <w:sz w:val="28"/>
          <w:szCs w:val="28"/>
        </w:rPr>
        <w:t xml:space="preserve">中项目</w:t>
      </w:r>
      <w:r>
        <w:rPr>
          <w:rFonts w:eastAsia="方正仿宋_GBK"/>
          <w:sz w:val="28"/>
          <w:szCs w:val="28"/>
        </w:rPr>
        <w:t xml:space="preserve">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政府采购股</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w:t>
      </w:r>
      <w:r>
        <w:rPr>
          <w:rFonts w:eastAsia="方正仿宋_GBK"/>
          <w:sz w:val="28"/>
          <w:szCs w:val="28"/>
        </w:rPr>
        <w:t xml:space="preserve">见谈判</w:t>
      </w:r>
      <w:r>
        <w:rPr>
          <w:rFonts w:eastAsia="方正仿宋_GBK"/>
          <w:sz w:val="28"/>
          <w:szCs w:val="28"/>
        </w:rPr>
        <w:t xml:space="preserve">文件第一部分。</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未参加谈判活动的供应商或在谈判活动中自身权益未受到损害的供应商所提出的质疑。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供应商组成联合体参加谈判，联合体中任何一方或多方未按要求签字、盖章、加盖公章的质疑。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w:t>
      </w:r>
      <w:r>
        <w:rPr>
          <w:rFonts w:eastAsia="方正仿宋_GBK"/>
          <w:sz w:val="28"/>
          <w:szCs w:val="28"/>
        </w:rPr>
        <w:t xml:space="preserve">应商的失信信息。</w:t>
      </w:r>
      <w:r/>
    </w:p>
    <w:p>
      <w:pPr>
        <w:ind w:firstLine="560"/>
        <w:keepNext/>
        <w:spacing w:line="500" w:lineRule="exact"/>
        <w:rPr>
          <w:rFonts w:eastAsia="方正仿宋_GBK"/>
          <w:sz w:val="28"/>
          <w:szCs w:val="28"/>
        </w:rPr>
        <w:outlineLvl w:val="3"/>
      </w:pPr>
      <w:r>
        <w:rPr>
          <w:rFonts w:hint="eastAsia" w:eastAsia="方正仿宋_GBK"/>
          <w:sz w:val="28"/>
          <w:szCs w:val="28"/>
        </w:rPr>
        <w:t xml:space="preserve">3.</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交易</w:t>
      </w:r>
      <w:r>
        <w:rPr>
          <w:rFonts w:eastAsia="方正仿宋_GBK"/>
          <w:sz w:val="28"/>
          <w:szCs w:val="28"/>
        </w:rPr>
        <w:t xml:space="preserve">中心将向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详见谈判文件第四部分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成交通知书将是合同的一个组成部分。对采购人和成交供应商均具有法律效力。成交通知书发出后，采购人改变成交结果的，或者成交供应商放弃谈判项目的，应当依法承担法律责任。</w:t>
      </w:r>
      <w:r/>
    </w:p>
    <w:p>
      <w:pPr>
        <w:ind w:firstLine="560"/>
        <w:keepLines/>
        <w:keepNext/>
        <w:spacing w:line="500" w:lineRule="exact"/>
        <w:rPr>
          <w:rFonts w:ascii="方正黑体_GBK" w:hAnsi="方正黑体_GBK" w:eastAsia="方正黑体_GBK" w:cs="方正黑体_GBK"/>
          <w:sz w:val="28"/>
          <w:szCs w:val="28"/>
        </w:rPr>
        <w:outlineLvl w:val="2"/>
      </w:pPr>
      <w:r/>
      <w:bookmarkStart w:id="99" w:name="_Toc120614220"/>
      <w:r/>
      <w:bookmarkStart w:id="100" w:name="_Toc16938552"/>
      <w:r/>
      <w:bookmarkStart w:id="101" w:name="_Toc20823308"/>
      <w:r/>
      <w:bookmarkStart w:id="102" w:name="_Toc513029236"/>
      <w:r>
        <w:rPr>
          <w:rFonts w:hint="eastAsia" w:ascii="方正黑体_GBK" w:hAnsi="方正黑体_GBK" w:eastAsia="方正黑体_GBK" w:cs="方正黑体_GBK"/>
          <w:sz w:val="28"/>
          <w:szCs w:val="28"/>
        </w:rPr>
        <w:t xml:space="preserve">七、授予合同</w:t>
      </w:r>
      <w:bookmarkEnd w:id="99"/>
      <w:r/>
      <w:r/>
    </w:p>
    <w:p>
      <w:pPr>
        <w:ind w:firstLine="560"/>
        <w:keepNext/>
        <w:spacing w:line="500" w:lineRule="exact"/>
        <w:rPr>
          <w:rFonts w:eastAsia="方正仿宋_GBK"/>
          <w:sz w:val="28"/>
          <w:szCs w:val="28"/>
        </w:rPr>
        <w:outlineLvl w:val="3"/>
      </w:pPr>
      <w:r/>
      <w:bookmarkStart w:id="103" w:name="_Toc20823309"/>
      <w:r/>
      <w:bookmarkStart w:id="104" w:name="_Toc16938553"/>
      <w:r/>
      <w:bookmarkStart w:id="105" w:name="_Toc513029237"/>
      <w:r/>
      <w:bookmarkEnd w:id="100"/>
      <w:r/>
      <w:bookmarkEnd w:id="101"/>
      <w:r/>
      <w:bookmarkEnd w:id="102"/>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成交供应商应当在成交通知书发出之日起三十日内，按照谈判文件确定的事项与采购人签订政府采购合同。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谈判文件、成交供应商的响应文件及谈判过程中有关澄清、承诺文件均应作为合同附件。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w:t>
      </w:r>
      <w:r>
        <w:rPr>
          <w:rFonts w:eastAsia="方正仿宋_GBK"/>
          <w:sz w:val="28"/>
          <w:szCs w:val="28"/>
        </w:rPr>
        <w:t xml:space="preserve">采购时的价格水平做相应的调减，并据此签订补充合同。</w:t>
      </w:r>
      <w:bookmarkEnd w:id="103"/>
      <w:r/>
      <w:bookmarkEnd w:id="104"/>
      <w:r/>
      <w:bookmarkEnd w:id="105"/>
      <w:r/>
      <w:r/>
    </w:p>
    <w:p>
      <w:pPr>
        <w:ind w:firstLine="560"/>
        <w:keepNext/>
        <w:spacing w:line="500" w:lineRule="exact"/>
        <w:rPr>
          <w:rFonts w:eastAsia="方正仿宋_GBK"/>
          <w:sz w:val="28"/>
          <w:szCs w:val="28"/>
        </w:rPr>
        <w:outlineLvl w:val="3"/>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w:t>
      </w:r>
      <w:r>
        <w:rPr>
          <w:rFonts w:eastAsia="方正仿宋_GBK"/>
          <w:sz w:val="28"/>
          <w:szCs w:val="28"/>
        </w:rPr>
        <w:t xml:space="preserve">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w:t>
      </w:r>
      <w:r>
        <w:rPr>
          <w:rFonts w:hint="eastAsia" w:eastAsia="方正仿宋_GBK"/>
          <w:sz w:val="28"/>
          <w:szCs w:val="28"/>
        </w:rPr>
        <w:t xml:space="preserve">（成交）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系统中录入并公开政府采购合同信息，</w:t>
      </w:r>
      <w:r>
        <w:rPr>
          <w:rFonts w:eastAsia="方正仿宋_GBK"/>
          <w:sz w:val="28"/>
          <w:szCs w:val="28"/>
        </w:rPr>
        <w:t xml:space="preserve">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w:t>
      </w:r>
      <w:r>
        <w:rPr>
          <w:rFonts w:hint="eastAsia" w:eastAsia="方正仿宋_GBK"/>
          <w:sz w:val="28"/>
          <w:szCs w:val="28"/>
        </w:rPr>
        <w:t xml:space="preserve">中标（成交）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jc w:val="center"/>
        <w:spacing w:line="500" w:lineRule="exact"/>
        <w:rPr>
          <w:rFonts w:ascii="宋体" w:hAnsi="宋体"/>
          <w:b/>
          <w:sz w:val="36"/>
          <w:szCs w:val="36"/>
        </w:rPr>
        <w:outlineLvl w:val="0"/>
      </w:pPr>
      <w:r>
        <w:rPr>
          <w:rFonts w:ascii="宋体" w:hAnsi="宋体"/>
          <w:b/>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w:t>
      </w:r>
      <w:r>
        <w:rPr>
          <w:rFonts w:hint="eastAsia" w:eastAsia="方正仿宋_GBK"/>
          <w:b/>
          <w:bCs/>
          <w:sz w:val="28"/>
          <w:szCs w:val="28"/>
        </w:rPr>
        <w:t xml:space="preserve">：</w:t>
      </w:r>
      <w:r>
        <w:rPr>
          <w:rFonts w:eastAsia="方正仿宋_GBK"/>
          <w:b/>
          <w:bCs/>
          <w:sz w:val="28"/>
          <w:szCs w:val="28"/>
        </w:rPr>
        <w:t xml:space="preserve">技术要求是指对采购标的功能和质量要求，包括性能、材料、结构、外观、安全，或者服务内容和标准等</w:t>
      </w:r>
      <w:r>
        <w:rPr>
          <w:rFonts w:hint="eastAsia" w:eastAsia="方正仿宋_GBK"/>
          <w:b/>
          <w:bCs/>
          <w:sz w:val="28"/>
          <w:szCs w:val="28"/>
        </w:rPr>
        <w:t xml:space="preserve">；</w:t>
      </w:r>
      <w:r>
        <w:rPr>
          <w:rFonts w:eastAsia="方正仿宋_GBK"/>
          <w:b/>
          <w:bCs/>
          <w:sz w:val="28"/>
          <w:szCs w:val="28"/>
        </w:rPr>
        <w:t xml:space="preserve">商务要求是指取得采购标的</w:t>
      </w:r>
      <w:r>
        <w:rPr>
          <w:rFonts w:eastAsia="方正仿宋_GBK"/>
          <w:b/>
          <w:bCs/>
          <w:sz w:val="28"/>
          <w:szCs w:val="28"/>
        </w:rPr>
        <w:t xml:space="preserve">的</w:t>
      </w:r>
      <w:r>
        <w:rPr>
          <w:rFonts w:eastAsia="方正仿宋_GBK"/>
          <w:b/>
          <w:bCs/>
          <w:sz w:val="28"/>
          <w:szCs w:val="28"/>
        </w:rPr>
        <w:t xml:space="preserve">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yellow"/>
        </w:rPr>
      </w:pPr>
      <w:r>
        <w:rPr>
          <w:rFonts w:hint="eastAsia" w:eastAsia="方正仿宋_GBK"/>
          <w:b/>
          <w:bCs/>
          <w:sz w:val="28"/>
          <w:szCs w:val="28"/>
        </w:rPr>
        <w:t xml:space="preserve">项目需求</w:t>
      </w:r>
      <w:r>
        <w:rPr>
          <w:rFonts w:eastAsia="方正仿宋_GBK"/>
          <w:b/>
          <w:bCs/>
          <w:sz w:val="28"/>
          <w:szCs w:val="28"/>
        </w:rPr>
        <w:t xml:space="preserve">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一、项目基本概况</w:t>
      </w:r>
      <w:r/>
    </w:p>
    <w:p>
      <w:pPr>
        <w:ind w:firstLine="562"/>
        <w:spacing w:line="500" w:lineRule="exact"/>
        <w:rPr>
          <w:rFonts w:eastAsia="方正仿宋_GBK"/>
          <w:b/>
          <w:bCs/>
          <w:sz w:val="28"/>
          <w:szCs w:val="28"/>
        </w:rPr>
      </w:pPr>
      <w:r>
        <w:rPr>
          <w:rFonts w:hint="eastAsia" w:eastAsia="方正仿宋_GBK"/>
          <w:b/>
          <w:bCs/>
          <w:sz w:val="28"/>
          <w:szCs w:val="28"/>
        </w:rPr>
        <w:t xml:space="preserve">1.</w:t>
      </w:r>
      <w:r>
        <w:rPr>
          <w:rFonts w:hint="eastAsia" w:eastAsia="方正仿宋_GBK"/>
          <w:b/>
          <w:bCs/>
          <w:sz w:val="28"/>
          <w:szCs w:val="28"/>
        </w:rPr>
        <w:t xml:space="preserve">座落</w:t>
      </w:r>
      <w:r>
        <w:rPr>
          <w:rFonts w:hint="eastAsia" w:eastAsia="方正仿宋_GBK"/>
          <w:b/>
          <w:bCs/>
          <w:sz w:val="28"/>
          <w:szCs w:val="28"/>
        </w:rPr>
        <w:t xml:space="preserve">位置：启东市吕四港</w:t>
      </w:r>
      <w:r>
        <w:rPr>
          <w:rFonts w:hint="eastAsia" w:eastAsia="方正仿宋_GBK"/>
          <w:b/>
          <w:bCs/>
          <w:sz w:val="28"/>
          <w:szCs w:val="28"/>
        </w:rPr>
        <w:t xml:space="preserve">镇香堂苑</w:t>
      </w:r>
      <w:r>
        <w:rPr>
          <w:rFonts w:hint="eastAsia" w:eastAsia="方正仿宋_GBK"/>
          <w:b/>
          <w:bCs/>
          <w:sz w:val="28"/>
          <w:szCs w:val="28"/>
        </w:rPr>
        <w:t xml:space="preserve">安置区南区、北区。</w:t>
      </w:r>
      <w:r/>
    </w:p>
    <w:p>
      <w:pPr>
        <w:ind w:firstLine="562"/>
        <w:spacing w:line="500" w:lineRule="exact"/>
        <w:rPr>
          <w:rFonts w:eastAsia="方正仿宋_GBK"/>
          <w:b/>
          <w:bCs/>
          <w:sz w:val="28"/>
          <w:szCs w:val="28"/>
        </w:rPr>
      </w:pPr>
      <w:r>
        <w:rPr>
          <w:rFonts w:hint="eastAsia" w:eastAsia="方正仿宋_GBK"/>
          <w:b/>
          <w:bCs/>
          <w:sz w:val="28"/>
          <w:szCs w:val="28"/>
        </w:rPr>
        <w:t xml:space="preserve">2.</w:t>
      </w:r>
      <w:r>
        <w:rPr>
          <w:rFonts w:hint="eastAsia" w:eastAsia="方正仿宋_GBK"/>
          <w:b/>
          <w:bCs/>
          <w:sz w:val="28"/>
          <w:szCs w:val="28"/>
        </w:rPr>
        <w:t xml:space="preserve">物业类型：住宅、商业</w:t>
      </w:r>
      <w:r/>
    </w:p>
    <w:p>
      <w:pPr>
        <w:ind w:firstLine="562"/>
        <w:spacing w:line="500" w:lineRule="exact"/>
        <w:rPr>
          <w:rFonts w:eastAsia="方正仿宋_GBK"/>
          <w:b/>
          <w:bCs/>
          <w:sz w:val="28"/>
          <w:szCs w:val="28"/>
        </w:rPr>
      </w:pPr>
      <w:r>
        <w:rPr>
          <w:rFonts w:hint="eastAsia" w:eastAsia="方正仿宋_GBK"/>
          <w:b/>
          <w:bCs/>
          <w:sz w:val="28"/>
          <w:szCs w:val="28"/>
        </w:rPr>
        <w:t xml:space="preserve">3.</w:t>
      </w:r>
      <w:r>
        <w:rPr>
          <w:rFonts w:hint="eastAsia" w:eastAsia="方正仿宋_GBK"/>
          <w:b/>
          <w:bCs/>
          <w:sz w:val="28"/>
          <w:szCs w:val="28"/>
        </w:rPr>
        <w:t xml:space="preserve">规划总建筑面积：</w:t>
      </w:r>
      <w:r/>
    </w:p>
    <w:p>
      <w:pPr>
        <w:ind w:firstLine="562"/>
        <w:spacing w:line="500" w:lineRule="exact"/>
        <w:rPr>
          <w:rFonts w:eastAsia="方正仿宋_GBK"/>
          <w:b/>
          <w:bCs/>
          <w:sz w:val="28"/>
          <w:szCs w:val="28"/>
        </w:rPr>
      </w:pPr>
      <w:r>
        <w:rPr>
          <w:rFonts w:hint="eastAsia" w:eastAsia="方正仿宋_GBK"/>
          <w:b/>
          <w:bCs/>
          <w:sz w:val="28"/>
          <w:szCs w:val="28"/>
        </w:rPr>
        <w:t xml:space="preserve">启东市吕四港</w:t>
      </w:r>
      <w:r>
        <w:rPr>
          <w:rFonts w:hint="eastAsia" w:eastAsia="方正仿宋_GBK"/>
          <w:b/>
          <w:bCs/>
          <w:sz w:val="28"/>
          <w:szCs w:val="28"/>
        </w:rPr>
        <w:t xml:space="preserve">镇香堂苑</w:t>
      </w:r>
      <w:r>
        <w:rPr>
          <w:rFonts w:hint="eastAsia" w:eastAsia="方正仿宋_GBK"/>
          <w:b/>
          <w:bCs/>
          <w:sz w:val="28"/>
          <w:szCs w:val="28"/>
        </w:rPr>
        <w:t xml:space="preserve">安置区北区</w:t>
      </w:r>
      <w:r>
        <w:rPr>
          <w:rFonts w:hint="eastAsia" w:eastAsia="方正仿宋_GBK"/>
          <w:b/>
          <w:bCs/>
          <w:sz w:val="28"/>
          <w:szCs w:val="28"/>
        </w:rPr>
        <w:t xml:space="preserve">,</w:t>
      </w:r>
      <w:r>
        <w:rPr>
          <w:rFonts w:hint="eastAsia" w:eastAsia="方正仿宋_GBK"/>
          <w:b/>
          <w:bCs/>
          <w:sz w:val="28"/>
          <w:szCs w:val="28"/>
        </w:rPr>
        <w:t xml:space="preserve">非电梯住宅总建筑面积</w:t>
      </w:r>
      <w:r>
        <w:rPr>
          <w:rFonts w:hint="eastAsia" w:eastAsia="方正仿宋_GBK"/>
          <w:b/>
          <w:bCs/>
          <w:sz w:val="28"/>
          <w:szCs w:val="28"/>
        </w:rPr>
        <w:t xml:space="preserve">27467</w:t>
      </w:r>
      <w:r>
        <w:rPr>
          <w:rFonts w:hint="eastAsia" w:eastAsia="方正仿宋_GBK"/>
          <w:b/>
          <w:bCs/>
          <w:sz w:val="28"/>
          <w:szCs w:val="28"/>
        </w:rPr>
        <w:t xml:space="preserve">平方米，商业总建筑面积</w:t>
      </w:r>
      <w:r>
        <w:rPr>
          <w:rFonts w:hint="eastAsia" w:eastAsia="方正仿宋_GBK"/>
          <w:b/>
          <w:bCs/>
          <w:sz w:val="28"/>
          <w:szCs w:val="28"/>
        </w:rPr>
        <w:t xml:space="preserve">2982</w:t>
      </w:r>
      <w:r>
        <w:rPr>
          <w:rFonts w:hint="eastAsia" w:eastAsia="方正仿宋_GBK"/>
          <w:b/>
          <w:bCs/>
          <w:sz w:val="28"/>
          <w:szCs w:val="28"/>
        </w:rPr>
        <w:t xml:space="preserve">平方米。</w:t>
      </w:r>
      <w:r/>
    </w:p>
    <w:p>
      <w:pPr>
        <w:ind w:firstLine="562"/>
        <w:spacing w:line="500" w:lineRule="exact"/>
        <w:rPr>
          <w:rFonts w:eastAsia="方正仿宋_GBK"/>
          <w:b/>
          <w:bCs/>
          <w:sz w:val="28"/>
          <w:szCs w:val="28"/>
        </w:rPr>
      </w:pPr>
      <w:r>
        <w:rPr>
          <w:rFonts w:hint="eastAsia" w:eastAsia="方正仿宋_GBK"/>
          <w:b/>
          <w:bCs/>
          <w:sz w:val="28"/>
          <w:szCs w:val="28"/>
        </w:rPr>
        <w:t xml:space="preserve">启东市吕四港</w:t>
      </w:r>
      <w:r>
        <w:rPr>
          <w:rFonts w:hint="eastAsia" w:eastAsia="方正仿宋_GBK"/>
          <w:b/>
          <w:bCs/>
          <w:sz w:val="28"/>
          <w:szCs w:val="28"/>
        </w:rPr>
        <w:t xml:space="preserve">镇香堂苑</w:t>
      </w:r>
      <w:r>
        <w:rPr>
          <w:rFonts w:hint="eastAsia" w:eastAsia="方正仿宋_GBK"/>
          <w:b/>
          <w:bCs/>
          <w:sz w:val="28"/>
          <w:szCs w:val="28"/>
        </w:rPr>
        <w:t xml:space="preserve">安置区南区</w:t>
      </w:r>
      <w:r>
        <w:rPr>
          <w:rFonts w:hint="eastAsia" w:eastAsia="方正仿宋_GBK"/>
          <w:b/>
          <w:bCs/>
          <w:sz w:val="28"/>
          <w:szCs w:val="28"/>
        </w:rPr>
        <w:t xml:space="preserve">,</w:t>
      </w:r>
      <w:r>
        <w:rPr>
          <w:rFonts w:hint="eastAsia" w:eastAsia="方正仿宋_GBK"/>
          <w:b/>
          <w:bCs/>
          <w:sz w:val="28"/>
          <w:szCs w:val="28"/>
        </w:rPr>
        <w:t xml:space="preserve">住宅总建筑面积</w:t>
      </w:r>
      <w:r>
        <w:rPr>
          <w:rFonts w:hint="eastAsia" w:eastAsia="方正仿宋_GBK"/>
          <w:b/>
          <w:bCs/>
          <w:sz w:val="28"/>
          <w:szCs w:val="28"/>
        </w:rPr>
        <w:t xml:space="preserve">23519</w:t>
      </w:r>
      <w:r>
        <w:rPr>
          <w:rFonts w:hint="eastAsia" w:eastAsia="方正仿宋_GBK"/>
          <w:b/>
          <w:bCs/>
          <w:sz w:val="28"/>
          <w:szCs w:val="28"/>
        </w:rPr>
        <w:t xml:space="preserve">平方米（非电梯住房建筑面积</w:t>
      </w:r>
      <w:r>
        <w:rPr>
          <w:rFonts w:hint="eastAsia" w:eastAsia="方正仿宋_GBK"/>
          <w:b/>
          <w:bCs/>
          <w:sz w:val="28"/>
          <w:szCs w:val="28"/>
        </w:rPr>
        <w:t xml:space="preserve">8003</w:t>
      </w:r>
      <w:r>
        <w:rPr>
          <w:rFonts w:hint="eastAsia" w:eastAsia="方正仿宋_GBK"/>
          <w:b/>
          <w:bCs/>
          <w:sz w:val="28"/>
          <w:szCs w:val="28"/>
        </w:rPr>
        <w:t xml:space="preserve">平方米、电梯住房建筑面积</w:t>
      </w:r>
      <w:r>
        <w:rPr>
          <w:rFonts w:hint="eastAsia" w:eastAsia="方正仿宋_GBK"/>
          <w:b/>
          <w:bCs/>
          <w:sz w:val="28"/>
          <w:szCs w:val="28"/>
        </w:rPr>
        <w:t xml:space="preserve">15516</w:t>
      </w:r>
      <w:r>
        <w:rPr>
          <w:rFonts w:hint="eastAsia" w:eastAsia="方正仿宋_GBK"/>
          <w:b/>
          <w:bCs/>
          <w:sz w:val="28"/>
          <w:szCs w:val="28"/>
        </w:rPr>
        <w:t xml:space="preserve">平方米），商业总建筑面积</w:t>
      </w:r>
      <w:r>
        <w:rPr>
          <w:rFonts w:hint="eastAsia" w:eastAsia="方正仿宋_GBK"/>
          <w:b/>
          <w:bCs/>
          <w:sz w:val="28"/>
          <w:szCs w:val="28"/>
        </w:rPr>
        <w:t xml:space="preserve">3376</w:t>
      </w:r>
      <w:r>
        <w:rPr>
          <w:rFonts w:hint="eastAsia" w:eastAsia="方正仿宋_GBK"/>
          <w:b/>
          <w:bCs/>
          <w:sz w:val="28"/>
          <w:szCs w:val="28"/>
        </w:rPr>
        <w:t xml:space="preserve">平方米。</w:t>
      </w:r>
      <w:r/>
    </w:p>
    <w:p>
      <w:pPr>
        <w:ind w:firstLine="562"/>
        <w:spacing w:line="500" w:lineRule="exact"/>
        <w:rPr>
          <w:rFonts w:eastAsia="方正仿宋_GBK"/>
          <w:b/>
          <w:bCs/>
          <w:sz w:val="28"/>
          <w:szCs w:val="28"/>
        </w:rPr>
      </w:pPr>
      <w:r>
        <w:rPr>
          <w:rFonts w:hint="eastAsia" w:eastAsia="方正仿宋_GBK"/>
          <w:b/>
          <w:bCs/>
          <w:sz w:val="28"/>
          <w:szCs w:val="28"/>
        </w:rPr>
        <w:t xml:space="preserve">本项目中服务面积为暂定，正式实施时可能有调整，面积调整的风险均已包含在本次招标的单价中。签订合同前中标人无条件服从招标人确定的实际服务面积，并不得以该项理由等与招标人发生合同纠纷。</w:t>
      </w:r>
      <w:r/>
    </w:p>
    <w:p>
      <w:pPr>
        <w:ind w:firstLine="562"/>
        <w:spacing w:line="500" w:lineRule="exact"/>
        <w:rPr>
          <w:rFonts w:eastAsia="方正仿宋_GBK"/>
          <w:b/>
          <w:bCs/>
          <w:sz w:val="28"/>
          <w:szCs w:val="28"/>
        </w:rPr>
      </w:pPr>
      <w:r>
        <w:rPr>
          <w:rFonts w:hint="eastAsia" w:eastAsia="方正仿宋_GBK"/>
          <w:b/>
          <w:bCs/>
          <w:sz w:val="28"/>
          <w:szCs w:val="28"/>
        </w:rPr>
        <w:t xml:space="preserve">4.</w:t>
      </w:r>
      <w:r>
        <w:rPr>
          <w:rFonts w:hint="eastAsia" w:eastAsia="方正仿宋_GBK"/>
          <w:b/>
          <w:bCs/>
          <w:sz w:val="28"/>
          <w:szCs w:val="28"/>
        </w:rPr>
        <w:t xml:space="preserve">物业管理服务方案与服务标准：非电梯住宅部分参照启发改〔</w:t>
      </w:r>
      <w:r>
        <w:rPr>
          <w:rFonts w:hint="eastAsia" w:eastAsia="方正仿宋_GBK"/>
          <w:b/>
          <w:bCs/>
          <w:sz w:val="28"/>
          <w:szCs w:val="28"/>
        </w:rPr>
        <w:t xml:space="preserve">2019</w:t>
      </w:r>
      <w:r>
        <w:rPr>
          <w:rFonts w:hint="eastAsia" w:eastAsia="方正仿宋_GBK"/>
          <w:b/>
          <w:bCs/>
          <w:sz w:val="28"/>
          <w:szCs w:val="28"/>
        </w:rPr>
        <w:t xml:space="preserve">〕</w:t>
      </w:r>
      <w:r>
        <w:rPr>
          <w:rFonts w:hint="eastAsia" w:eastAsia="方正仿宋_GBK"/>
          <w:b/>
          <w:bCs/>
          <w:sz w:val="28"/>
          <w:szCs w:val="28"/>
        </w:rPr>
        <w:t xml:space="preserve">98</w:t>
      </w:r>
      <w:r>
        <w:rPr>
          <w:rFonts w:hint="eastAsia" w:eastAsia="方正仿宋_GBK"/>
          <w:b/>
          <w:bCs/>
          <w:sz w:val="28"/>
          <w:szCs w:val="28"/>
        </w:rPr>
        <w:t xml:space="preserve">号关于印发《启东市物业服务收费管理实施细则》通知中的二级服务标准，电梯住宅部分参照启发改〔</w:t>
      </w:r>
      <w:r>
        <w:rPr>
          <w:rFonts w:hint="eastAsia" w:eastAsia="方正仿宋_GBK"/>
          <w:b/>
          <w:bCs/>
          <w:sz w:val="28"/>
          <w:szCs w:val="28"/>
        </w:rPr>
        <w:t xml:space="preserve">2019</w:t>
      </w:r>
      <w:r>
        <w:rPr>
          <w:rFonts w:hint="eastAsia" w:eastAsia="方正仿宋_GBK"/>
          <w:b/>
          <w:bCs/>
          <w:sz w:val="28"/>
          <w:szCs w:val="28"/>
        </w:rPr>
        <w:t xml:space="preserve">〕</w:t>
      </w:r>
      <w:r>
        <w:rPr>
          <w:rFonts w:hint="eastAsia" w:eastAsia="方正仿宋_GBK"/>
          <w:b/>
          <w:bCs/>
          <w:sz w:val="28"/>
          <w:szCs w:val="28"/>
        </w:rPr>
        <w:t xml:space="preserve">98</w:t>
      </w:r>
      <w:r>
        <w:rPr>
          <w:rFonts w:hint="eastAsia" w:eastAsia="方正仿宋_GBK"/>
          <w:b/>
          <w:bCs/>
          <w:sz w:val="28"/>
          <w:szCs w:val="28"/>
        </w:rPr>
        <w:t xml:space="preserve">号关于印发《启东市物业服务收费管理实施细则》通知中的四级服务标准。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二、服务内容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、物业共用部位的维修、养护和管理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）根据房屋实际使用年限，定期检查房屋共用部位的使用状况。</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）每周巡查</w:t>
      </w:r>
      <w:r>
        <w:rPr>
          <w:rFonts w:hint="eastAsia" w:eastAsia="方正仿宋_GBK"/>
          <w:sz w:val="28"/>
          <w:szCs w:val="28"/>
        </w:rPr>
        <w:t xml:space="preserve">1</w:t>
      </w:r>
      <w:r>
        <w:rPr>
          <w:rFonts w:hint="eastAsia" w:eastAsia="方正仿宋_GBK"/>
          <w:sz w:val="28"/>
          <w:szCs w:val="28"/>
        </w:rPr>
        <w:t xml:space="preserve">次楼梯通道以及其他共用部位的门窗、玻璃等，做好巡查记录，并及时维修养护。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）对违反规划私搭乱建和擅自改变房屋用途的行为及时劝阻，并报告业主委员会和有关主管部门。</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、物业共用设施设备的运行、维修、养护和管理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）对共用设施设备进行日常管理和维修养护。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）建立共用设施设备档案（设备台帐），设施设备的运行、检查、维修、保养等记录齐全。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）设施设备标志齐全、规范，责任人明确；操作维护人员严格执行设施设备操作规程及保养规范；设施设备运行正常。</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）消防设施设备完好，可随时启用；消防通道畅通。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）道路平整，主要道路及停车场交通标志齐全、规范。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）路灯、楼道灯完好率不低于</w:t>
      </w:r>
      <w:r>
        <w:rPr>
          <w:rFonts w:hint="eastAsia" w:eastAsia="方正仿宋_GBK"/>
          <w:sz w:val="28"/>
          <w:szCs w:val="28"/>
        </w:rPr>
        <w:t xml:space="preserve">90%</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）容易危及人身安全的设施设备有明显警示标志和防范措施；对可能发生的各种突发设备故障有应急方案。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w:t>
      </w:r>
      <w:r>
        <w:rPr>
          <w:rFonts w:eastAsia="方正仿宋_GBK"/>
          <w:sz w:val="28"/>
          <w:szCs w:val="28"/>
        </w:rPr>
        <w:t xml:space="preserve">电梯运行维护：</w:t>
      </w:r>
      <w:r/>
    </w:p>
    <w:p>
      <w:pPr>
        <w:ind w:firstLine="560"/>
        <w:spacing w:line="500" w:lineRule="exact"/>
        <w:rPr>
          <w:rFonts w:eastAsia="方正仿宋_GBK"/>
          <w:sz w:val="28"/>
          <w:szCs w:val="28"/>
        </w:rPr>
      </w:pPr>
      <w:r>
        <w:rPr>
          <w:rFonts w:hint="eastAsia" w:ascii="宋体" w:hAnsi="宋体" w:cs="宋体"/>
          <w:sz w:val="28"/>
          <w:szCs w:val="28"/>
        </w:rPr>
        <w:t xml:space="preserve">①</w:t>
      </w:r>
      <w:r>
        <w:rPr>
          <w:rFonts w:eastAsia="方正仿宋_GBK"/>
          <w:sz w:val="28"/>
          <w:szCs w:val="28"/>
        </w:rPr>
        <w:t xml:space="preserve">中标人作为电梯使用管理单位，应严格落实电梯安全管理主体责任，配备电梯安全管理人员，建立</w:t>
      </w:r>
      <w:r>
        <w:rPr>
          <w:rFonts w:eastAsia="方正仿宋_GBK"/>
          <w:sz w:val="28"/>
          <w:szCs w:val="28"/>
        </w:rPr>
        <w:t xml:space="preserve">“</w:t>
      </w:r>
      <w:r>
        <w:rPr>
          <w:rFonts w:eastAsia="方正仿宋_GBK"/>
          <w:sz w:val="28"/>
          <w:szCs w:val="28"/>
        </w:rPr>
        <w:t xml:space="preserve">一梯一档</w:t>
      </w:r>
      <w:r>
        <w:rPr>
          <w:rFonts w:eastAsia="方正仿宋_GBK"/>
          <w:sz w:val="28"/>
          <w:szCs w:val="28"/>
        </w:rPr>
        <w:t xml:space="preserve">”</w:t>
      </w:r>
      <w:r>
        <w:rPr>
          <w:rFonts w:eastAsia="方正仿宋_GBK"/>
          <w:sz w:val="28"/>
          <w:szCs w:val="28"/>
        </w:rPr>
        <w:t xml:space="preserve">电梯安全技术档案，制定</w:t>
      </w:r>
      <w:r>
        <w:rPr>
          <w:rFonts w:eastAsia="方正仿宋_GBK"/>
          <w:sz w:val="28"/>
          <w:szCs w:val="28"/>
        </w:rPr>
        <w:t xml:space="preserve">“</w:t>
      </w:r>
      <w:r>
        <w:rPr>
          <w:rFonts w:eastAsia="方正仿宋_GBK"/>
          <w:sz w:val="28"/>
          <w:szCs w:val="28"/>
        </w:rPr>
        <w:t xml:space="preserve">日管控、周排查、月调度</w:t>
      </w:r>
      <w:r>
        <w:rPr>
          <w:rFonts w:eastAsia="方正仿宋_GBK"/>
          <w:sz w:val="28"/>
          <w:szCs w:val="28"/>
        </w:rPr>
        <w:t xml:space="preserve">”</w:t>
      </w:r>
      <w:r>
        <w:rPr>
          <w:rFonts w:eastAsia="方正仿宋_GBK"/>
          <w:sz w:val="28"/>
          <w:szCs w:val="28"/>
        </w:rPr>
        <w:t xml:space="preserve">动态风险防控机制</w:t>
      </w:r>
      <w:r>
        <w:rPr>
          <w:rFonts w:eastAsia="方正仿宋_GBK"/>
          <w:sz w:val="28"/>
          <w:szCs w:val="28"/>
        </w:rPr>
        <w:fldChar w:fldCharType="begin"/>
      </w:r>
      <w:r>
        <w:rPr>
          <w:rFonts w:eastAsia="方正仿宋_GBK"/>
          <w:sz w:val="28"/>
          <w:szCs w:val="28"/>
        </w:rPr>
        <w:instrText xml:space="preserve"> HYPERLINK "http://zwgk.honghu.gov.cn/hhzjj/22350/112220253/t119220253124/655672.shtml"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w:t>
      </w:r>
      <w:r/>
    </w:p>
    <w:p>
      <w:pPr>
        <w:ind w:firstLine="560"/>
        <w:spacing w:line="500" w:lineRule="exact"/>
        <w:rPr>
          <w:rFonts w:eastAsia="方正仿宋_GBK"/>
          <w:sz w:val="28"/>
          <w:szCs w:val="28"/>
        </w:rPr>
      </w:pPr>
      <w:r>
        <w:rPr>
          <w:rFonts w:hint="eastAsia" w:ascii="宋体" w:hAnsi="宋体" w:cs="宋体"/>
          <w:sz w:val="28"/>
          <w:szCs w:val="28"/>
        </w:rPr>
        <w:t xml:space="preserve">②</w:t>
      </w:r>
      <w:r>
        <w:rPr>
          <w:rFonts w:eastAsia="方正仿宋_GBK"/>
          <w:sz w:val="28"/>
          <w:szCs w:val="28"/>
        </w:rPr>
        <w:t xml:space="preserve">应委托具有相应资质且信誉良好的电梯维保单位进行电梯日常维护保养，签订规范有效</w:t>
      </w:r>
      <w:r>
        <w:rPr>
          <w:rFonts w:eastAsia="方正仿宋_GBK"/>
          <w:sz w:val="28"/>
          <w:szCs w:val="28"/>
        </w:rPr>
        <w:t xml:space="preserve">的维保合同</w:t>
      </w:r>
      <w:r>
        <w:rPr>
          <w:rFonts w:eastAsia="方正仿宋_GBK"/>
          <w:sz w:val="28"/>
          <w:szCs w:val="28"/>
        </w:rPr>
        <w:t xml:space="preserve">，并加强对维保单位的监督管理</w:t>
      </w:r>
      <w:r>
        <w:rPr>
          <w:rFonts w:eastAsia="方正仿宋_GBK"/>
          <w:sz w:val="28"/>
          <w:szCs w:val="28"/>
        </w:rPr>
        <w:t xml:space="preserve">。</w:t>
      </w:r>
      <w:r/>
    </w:p>
    <w:p>
      <w:pPr>
        <w:ind w:firstLine="560"/>
        <w:spacing w:line="500" w:lineRule="exact"/>
        <w:rPr>
          <w:rFonts w:eastAsia="方正仿宋_GBK"/>
          <w:sz w:val="28"/>
          <w:szCs w:val="28"/>
        </w:rPr>
      </w:pPr>
      <w:r>
        <w:rPr>
          <w:rFonts w:hint="eastAsia" w:ascii="宋体" w:hAnsi="宋体" w:cs="宋体"/>
          <w:sz w:val="28"/>
          <w:szCs w:val="28"/>
        </w:rPr>
        <w:t xml:space="preserve">③</w:t>
      </w:r>
      <w:r>
        <w:rPr>
          <w:rFonts w:eastAsia="方正仿宋_GBK"/>
          <w:sz w:val="28"/>
          <w:szCs w:val="28"/>
        </w:rPr>
        <w:t xml:space="preserve">严格按照《电梯维护保养规则》（</w:t>
      </w:r>
      <w:r>
        <w:rPr>
          <w:rFonts w:eastAsia="方正仿宋_GBK"/>
          <w:sz w:val="28"/>
          <w:szCs w:val="28"/>
        </w:rPr>
        <w:t xml:space="preserve">TSG T5002-2017</w:t>
      </w:r>
      <w:r>
        <w:rPr>
          <w:rFonts w:eastAsia="方正仿宋_GBK"/>
          <w:sz w:val="28"/>
          <w:szCs w:val="28"/>
        </w:rPr>
        <w:t xml:space="preserve">）要求，落实半月、季度、半年、</w:t>
      </w:r>
      <w:r>
        <w:rPr>
          <w:rFonts w:eastAsia="方正仿宋_GBK"/>
          <w:sz w:val="28"/>
          <w:szCs w:val="28"/>
        </w:rPr>
        <w:t xml:space="preserve">年度维保项目</w:t>
      </w:r>
      <w:r>
        <w:rPr>
          <w:rFonts w:eastAsia="方正仿宋_GBK"/>
          <w:sz w:val="28"/>
          <w:szCs w:val="28"/>
        </w:rPr>
        <w:t xml:space="preserve">，对电梯进行清洁、润滑、检查、调整，及时更换不符合要求的易损件，如实</w:t>
      </w:r>
      <w:r>
        <w:rPr>
          <w:rFonts w:eastAsia="方正仿宋_GBK"/>
          <w:sz w:val="28"/>
          <w:szCs w:val="28"/>
        </w:rPr>
        <w:t xml:space="preserve">记录维保情况</w:t>
      </w:r>
      <w:r>
        <w:rPr>
          <w:rFonts w:eastAsia="方正仿宋_GBK"/>
          <w:sz w:val="28"/>
          <w:szCs w:val="28"/>
        </w:rPr>
        <w:t xml:space="preserve">，保障电梯安全运行</w:t>
      </w:r>
      <w:r>
        <w:rPr>
          <w:rFonts w:eastAsia="方正仿宋_GBK"/>
          <w:sz w:val="28"/>
          <w:szCs w:val="28"/>
        </w:rPr>
        <w:t xml:space="preserve">。</w:t>
      </w:r>
      <w:r/>
    </w:p>
    <w:p>
      <w:pPr>
        <w:ind w:firstLine="560"/>
        <w:spacing w:line="500" w:lineRule="exact"/>
        <w:rPr>
          <w:rFonts w:eastAsia="方正仿宋_GBK"/>
          <w:sz w:val="28"/>
          <w:szCs w:val="28"/>
        </w:rPr>
      </w:pPr>
      <w:r>
        <w:rPr>
          <w:rFonts w:hint="eastAsia" w:ascii="宋体" w:hAnsi="宋体" w:cs="宋体"/>
          <w:sz w:val="28"/>
          <w:szCs w:val="28"/>
        </w:rPr>
        <w:t xml:space="preserve">④</w:t>
      </w:r>
      <w:r>
        <w:rPr>
          <w:rFonts w:eastAsia="方正仿宋_GBK"/>
          <w:sz w:val="28"/>
          <w:szCs w:val="28"/>
        </w:rPr>
        <w:t xml:space="preserve">建立电梯故障应急预案，保持电梯紧急报警装置</w:t>
      </w:r>
      <w:r>
        <w:rPr>
          <w:rFonts w:eastAsia="方正仿宋_GBK"/>
          <w:sz w:val="28"/>
          <w:szCs w:val="28"/>
        </w:rPr>
        <w:t xml:space="preserve">24</w:t>
      </w:r>
      <w:r>
        <w:rPr>
          <w:rFonts w:eastAsia="方正仿宋_GBK"/>
          <w:sz w:val="28"/>
          <w:szCs w:val="28"/>
        </w:rPr>
        <w:t xml:space="preserve">小时有效联系</w:t>
      </w:r>
      <w:r>
        <w:rPr>
          <w:rFonts w:eastAsia="方正仿宋_GBK"/>
          <w:sz w:val="28"/>
          <w:szCs w:val="28"/>
        </w:rPr>
        <w:fldChar w:fldCharType="begin"/>
      </w:r>
      <w:r>
        <w:rPr>
          <w:rFonts w:eastAsia="方正仿宋_GBK"/>
          <w:sz w:val="28"/>
          <w:szCs w:val="28"/>
        </w:rPr>
        <w:instrText xml:space="preserve"> HYPERLINK "http://www.changshu.gov.cn/zgcs/c107547/202406/32932af8ad494037a177ca0efca9dd6a.shtml"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。接到电梯故障或异常情况通知后，应立即通知维保单位处置。</w:t>
      </w:r>
      <w:r/>
    </w:p>
    <w:p>
      <w:pPr>
        <w:ind w:firstLine="560"/>
        <w:spacing w:line="500" w:lineRule="exact"/>
        <w:rPr>
          <w:rFonts w:eastAsia="方正仿宋_GBK"/>
          <w:sz w:val="28"/>
          <w:szCs w:val="28"/>
        </w:rPr>
      </w:pPr>
      <w:r>
        <w:rPr>
          <w:rFonts w:eastAsia="方正仿宋_GBK"/>
          <w:sz w:val="28"/>
          <w:szCs w:val="28"/>
        </w:rPr>
        <w:t xml:space="preserve">发生电梯困人事件时，物业管理人须在</w:t>
      </w:r>
      <w:r>
        <w:rPr>
          <w:rFonts w:eastAsia="方正仿宋_GBK"/>
          <w:sz w:val="28"/>
          <w:szCs w:val="28"/>
        </w:rPr>
        <w:t xml:space="preserve">15</w:t>
      </w:r>
      <w:r>
        <w:rPr>
          <w:rFonts w:eastAsia="方正仿宋_GBK"/>
          <w:sz w:val="28"/>
          <w:szCs w:val="28"/>
        </w:rPr>
        <w:t xml:space="preserve">分钟内到达现场，维保单位须在</w:t>
      </w:r>
      <w:r>
        <w:rPr>
          <w:rFonts w:eastAsia="方正仿宋_GBK"/>
          <w:sz w:val="28"/>
          <w:szCs w:val="28"/>
        </w:rPr>
        <w:t xml:space="preserve">30</w:t>
      </w:r>
      <w:r>
        <w:rPr>
          <w:rFonts w:eastAsia="方正仿宋_GBK"/>
          <w:sz w:val="28"/>
          <w:szCs w:val="28"/>
        </w:rPr>
        <w:t xml:space="preserve">分钟内抵达现场实施救援</w:t>
      </w:r>
      <w:r>
        <w:rPr>
          <w:rFonts w:eastAsia="方正仿宋_GBK"/>
          <w:sz w:val="28"/>
          <w:szCs w:val="28"/>
        </w:rPr>
        <w:fldChar w:fldCharType="begin"/>
      </w:r>
      <w:r>
        <w:rPr>
          <w:rFonts w:eastAsia="方正仿宋_GBK"/>
          <w:sz w:val="28"/>
          <w:szCs w:val="28"/>
        </w:rPr>
        <w:instrText xml:space="preserve"> HYPERLINK "https://fcj.shenyang.gov.cn/zwgkzdgz/fdzdgknr/jyta/jy/202505/t20250521_4854137.html"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w:t>
      </w:r>
      <w:r>
        <w:rPr>
          <w:rFonts w:hint="eastAsia" w:eastAsia="方正仿宋_GBK"/>
          <w:sz w:val="28"/>
          <w:szCs w:val="28"/>
        </w:rPr>
        <w:t xml:space="preserve">因维保单位过错造成事故，由乙方先行向甲方</w:t>
      </w:r>
      <w:r>
        <w:rPr>
          <w:rFonts w:hint="eastAsia" w:eastAsia="方正仿宋_GBK"/>
          <w:sz w:val="28"/>
          <w:szCs w:val="28"/>
        </w:rPr>
        <w:t xml:space="preserve">/</w:t>
      </w:r>
      <w:r>
        <w:rPr>
          <w:rFonts w:hint="eastAsia" w:eastAsia="方正仿宋_GBK"/>
          <w:sz w:val="28"/>
          <w:szCs w:val="28"/>
        </w:rPr>
        <w:t xml:space="preserve">住户承担责任，乙方可向维保单位追偿，避免乙方以是维保单</w:t>
      </w:r>
      <w:r>
        <w:rPr>
          <w:rFonts w:hint="eastAsia" w:eastAsia="方正仿宋_GBK"/>
          <w:sz w:val="28"/>
          <w:szCs w:val="28"/>
        </w:rPr>
        <w:t xml:space="preserve">位责任</w:t>
      </w:r>
      <w:r>
        <w:rPr>
          <w:rFonts w:hint="eastAsia" w:eastAsia="方正仿宋_GBK"/>
          <w:sz w:val="28"/>
          <w:szCs w:val="28"/>
        </w:rPr>
        <w:t xml:space="preserve">为由推诿。</w:t>
      </w:r>
      <w:r/>
    </w:p>
    <w:p>
      <w:pPr>
        <w:ind w:firstLine="560"/>
        <w:spacing w:line="500" w:lineRule="exact"/>
        <w:rPr>
          <w:rFonts w:eastAsia="方正仿宋_GBK"/>
          <w:sz w:val="28"/>
          <w:szCs w:val="28"/>
        </w:rPr>
      </w:pPr>
      <w:r>
        <w:rPr>
          <w:rFonts w:hint="eastAsia" w:ascii="宋体" w:hAnsi="宋体" w:cs="宋体"/>
          <w:sz w:val="28"/>
          <w:szCs w:val="28"/>
        </w:rPr>
        <w:t xml:space="preserve">⑤</w:t>
      </w:r>
      <w:r>
        <w:rPr>
          <w:rFonts w:eastAsia="方正仿宋_GBK"/>
          <w:sz w:val="28"/>
          <w:szCs w:val="28"/>
        </w:rPr>
        <w:t xml:space="preserve">配备</w:t>
      </w:r>
      <w:r>
        <w:rPr>
          <w:rFonts w:eastAsia="方正仿宋_GBK"/>
          <w:sz w:val="28"/>
          <w:szCs w:val="28"/>
        </w:rPr>
        <w:t xml:space="preserve">24</w:t>
      </w:r>
      <w:r>
        <w:rPr>
          <w:rFonts w:eastAsia="方正仿宋_GBK"/>
          <w:sz w:val="28"/>
          <w:szCs w:val="28"/>
        </w:rPr>
        <w:t xml:space="preserve">小时应急救援电话，接到故障报告后应立即响应，及时派员处置</w:t>
      </w:r>
      <w:r>
        <w:rPr>
          <w:rFonts w:eastAsia="方正仿宋_GBK"/>
          <w:sz w:val="28"/>
          <w:szCs w:val="28"/>
        </w:rPr>
        <w:fldChar w:fldCharType="begin"/>
      </w:r>
      <w:r>
        <w:rPr>
          <w:rFonts w:eastAsia="方正仿宋_GBK"/>
          <w:sz w:val="28"/>
          <w:szCs w:val="28"/>
        </w:rPr>
        <w:instrText xml:space="preserve"> HYPERLINK "http://zwgk.honghu.gov.cn/hhzjj/22350/112220253/t119220253124/655672.shtml"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w:t>
      </w:r>
      <w:r/>
    </w:p>
    <w:p>
      <w:pPr>
        <w:ind w:firstLine="560"/>
        <w:spacing w:line="500" w:lineRule="exact"/>
        <w:rPr>
          <w:rFonts w:eastAsia="方正仿宋_GBK"/>
          <w:sz w:val="28"/>
          <w:szCs w:val="28"/>
        </w:rPr>
      </w:pPr>
      <w:r>
        <w:rPr>
          <w:rFonts w:hint="eastAsia" w:ascii="宋体" w:hAnsi="宋体" w:cs="宋体"/>
          <w:sz w:val="28"/>
          <w:szCs w:val="28"/>
        </w:rPr>
        <w:t xml:space="preserve">⑥</w:t>
      </w:r>
      <w:r>
        <w:rPr>
          <w:rFonts w:eastAsia="方正仿宋_GBK"/>
          <w:sz w:val="28"/>
          <w:szCs w:val="28"/>
        </w:rPr>
        <w:t xml:space="preserve">积极配合政府部门的电梯年度检验工作，确保电梯年检一次性通过。因</w:t>
      </w:r>
      <w:r>
        <w:rPr>
          <w:rFonts w:eastAsia="方正仿宋_GBK"/>
          <w:sz w:val="28"/>
          <w:szCs w:val="28"/>
        </w:rPr>
        <w:t xml:space="preserve">维保原因</w:t>
      </w:r>
      <w:r>
        <w:rPr>
          <w:rFonts w:eastAsia="方正仿宋_GBK"/>
          <w:sz w:val="28"/>
          <w:szCs w:val="28"/>
        </w:rPr>
        <w:t xml:space="preserve">导致年检不通过的，相关整改费用及责任由中标人承担。</w:t>
      </w:r>
      <w:r/>
    </w:p>
    <w:p>
      <w:pPr>
        <w:ind w:firstLine="560"/>
        <w:spacing w:line="500" w:lineRule="exact"/>
        <w:rPr>
          <w:rFonts w:eastAsia="方正仿宋_GBK"/>
          <w:sz w:val="28"/>
          <w:szCs w:val="28"/>
        </w:rPr>
      </w:pPr>
      <w:r>
        <w:rPr>
          <w:rFonts w:hint="eastAsia" w:ascii="宋体" w:hAnsi="宋体" w:cs="宋体"/>
          <w:sz w:val="28"/>
          <w:szCs w:val="28"/>
        </w:rPr>
        <w:t xml:space="preserve">⑦</w:t>
      </w:r>
      <w:r>
        <w:rPr>
          <w:rFonts w:eastAsia="方正仿宋_GBK"/>
          <w:sz w:val="28"/>
          <w:szCs w:val="28"/>
        </w:rPr>
        <w:t xml:space="preserve">及时公示电梯维保信息，包括维保单位、维保周期、费用收支及分摊情况等。</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、物业共用部位和相关场地的清洁卫生，雨、污水管道的疏通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）道路、广场、停车场、绿地等每日清扫</w:t>
      </w:r>
      <w:r>
        <w:rPr>
          <w:rFonts w:hint="eastAsia" w:eastAsia="方正仿宋_GBK"/>
          <w:sz w:val="28"/>
          <w:szCs w:val="28"/>
        </w:rPr>
        <w:t xml:space="preserve">1</w:t>
      </w:r>
      <w:r>
        <w:rPr>
          <w:rFonts w:hint="eastAsia" w:eastAsia="方正仿宋_GBK"/>
          <w:sz w:val="28"/>
          <w:szCs w:val="28"/>
        </w:rPr>
        <w:t xml:space="preserve">次。及时清除道路积水、积雪。</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）区内公共雨、污水管道每年疏通</w:t>
      </w:r>
      <w:r>
        <w:rPr>
          <w:rFonts w:hint="eastAsia" w:eastAsia="方正仿宋_GBK"/>
          <w:sz w:val="28"/>
          <w:szCs w:val="28"/>
        </w:rPr>
        <w:t xml:space="preserve">1</w:t>
      </w:r>
      <w:r>
        <w:rPr>
          <w:rFonts w:hint="eastAsia" w:eastAsia="方正仿宋_GBK"/>
          <w:sz w:val="28"/>
          <w:szCs w:val="28"/>
        </w:rPr>
        <w:t xml:space="preserve">次；雨、污水井每月检查</w:t>
      </w:r>
      <w:r>
        <w:rPr>
          <w:rFonts w:hint="eastAsia" w:eastAsia="方正仿宋_GBK"/>
          <w:sz w:val="28"/>
          <w:szCs w:val="28"/>
        </w:rPr>
        <w:t xml:space="preserve">1</w:t>
      </w:r>
      <w:r>
        <w:rPr>
          <w:rFonts w:hint="eastAsia" w:eastAsia="方正仿宋_GBK"/>
          <w:sz w:val="28"/>
          <w:szCs w:val="28"/>
        </w:rPr>
        <w:t xml:space="preserve">次，</w:t>
      </w:r>
      <w:r>
        <w:rPr>
          <w:rFonts w:hint="eastAsia" w:eastAsia="方正仿宋_GBK"/>
          <w:sz w:val="28"/>
          <w:szCs w:val="28"/>
        </w:rPr>
        <w:t xml:space="preserve">视检查</w:t>
      </w:r>
      <w:r>
        <w:rPr>
          <w:rFonts w:hint="eastAsia" w:eastAsia="方正仿宋_GBK"/>
          <w:sz w:val="28"/>
          <w:szCs w:val="28"/>
        </w:rPr>
        <w:t xml:space="preserve">情况及时清掏；化粪池每月检查</w:t>
      </w:r>
      <w:r>
        <w:rPr>
          <w:rFonts w:hint="eastAsia" w:eastAsia="方正仿宋_GBK"/>
          <w:sz w:val="28"/>
          <w:szCs w:val="28"/>
        </w:rPr>
        <w:t xml:space="preserve">1</w:t>
      </w:r>
      <w:r>
        <w:rPr>
          <w:rFonts w:hint="eastAsia" w:eastAsia="方正仿宋_GBK"/>
          <w:sz w:val="28"/>
          <w:szCs w:val="28"/>
        </w:rPr>
        <w:t xml:space="preserve">次，每半年清掏</w:t>
      </w:r>
      <w:r>
        <w:rPr>
          <w:rFonts w:hint="eastAsia" w:eastAsia="方正仿宋_GBK"/>
          <w:sz w:val="28"/>
          <w:szCs w:val="28"/>
        </w:rPr>
        <w:t xml:space="preserve">1</w:t>
      </w:r>
      <w:r>
        <w:rPr>
          <w:rFonts w:hint="eastAsia" w:eastAsia="方正仿宋_GBK"/>
          <w:sz w:val="28"/>
          <w:szCs w:val="28"/>
        </w:rPr>
        <w:t xml:space="preserve">次，发现异常及时清掏。</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）根据当地实际情况定期进行消毒和灭虫除害。</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、公共绿化的养护和管理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）有专业人员实施绿化养护管理。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）对草坪、花卉、绿篱、树木定期进行修剪、养护，苗木的补种。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）定期清除绿地杂草、杂物。</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）适时组织浇灌、施肥和松土，做好防涝、防冻。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）适时喷洒药物，预防病虫害。</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、车辆停放管理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）进出的各种车辆管理有序，无堵塞交通现象，不影响行人通行；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）停车场管理有序，排列整齐；</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）非机动车集中停放，管理有序，场地整洁；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）发现车辆未上锁及乱停乱放进行忠告或纠正，发现偷盗车辆、破坏交通设施等现象及时制止。</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、公共秩序维护、安全防范等事项的协助管理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）对进出的车辆进行管理，引导车辆有序通行、停放。</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）对火灾、治安、公共卫生等突发事件有应急预案，事发时及时报告业主委员会和有关部门，并协助采取相应措施。</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、物业档案资料管理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）档案资料齐全完整，分类成册，管理完善，合理分类，查阅方便；</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）房屋及其共用设施设备档案资料齐全，查阅方便；</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）建立业主及使用人档案，查阅方便；</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）及时变更登记，账物相符。</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、中标人必须无条件配合</w:t>
      </w:r>
      <w:r>
        <w:rPr>
          <w:rFonts w:hint="eastAsia" w:eastAsia="方正仿宋_GBK"/>
          <w:sz w:val="28"/>
          <w:szCs w:val="28"/>
        </w:rPr>
        <w:t xml:space="preserve">老小区</w:t>
      </w:r>
      <w:r>
        <w:rPr>
          <w:rFonts w:hint="eastAsia" w:eastAsia="方正仿宋_GBK"/>
          <w:sz w:val="28"/>
          <w:szCs w:val="28"/>
        </w:rPr>
        <w:t xml:space="preserve">改造建设，做好协调、管理等工作。</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、物业服务费的结算形式采取“包干制”。</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、人员配备要求：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）人员配备：足额配置物业服务人员，服务人员不少于</w:t>
      </w:r>
      <w:r>
        <w:rPr>
          <w:rFonts w:hint="eastAsia" w:eastAsia="方正仿宋_GBK"/>
          <w:sz w:val="28"/>
          <w:szCs w:val="28"/>
        </w:rPr>
        <w:t xml:space="preserve">8</w:t>
      </w:r>
      <w:r>
        <w:rPr>
          <w:rFonts w:hint="eastAsia" w:eastAsia="方正仿宋_GBK"/>
          <w:sz w:val="28"/>
          <w:szCs w:val="28"/>
        </w:rPr>
        <w:t xml:space="preserve">人，工</w:t>
      </w:r>
      <w:r>
        <w:rPr>
          <w:rFonts w:hint="eastAsia" w:eastAsia="方正仿宋_GBK"/>
          <w:sz w:val="28"/>
          <w:szCs w:val="28"/>
        </w:rPr>
        <w:t xml:space="preserve">资不得低于启东市最低工资标准。项目经理及相关管理人员、技术人员等由中标方另行配备。中标方必须遵守劳动法规，依法规范用工，全员签订劳动（劳务）合同，全员办理相应的社会保险。合同期内，物业服务人员的增减必须每月报招标人备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）合同签订生效后【</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个</w:t>
      </w:r>
      <w:r>
        <w:rPr>
          <w:rFonts w:hint="eastAsia" w:eastAsia="方正仿宋_GBK"/>
          <w:sz w:val="28"/>
          <w:szCs w:val="28"/>
        </w:rPr>
        <w:t xml:space="preserve">工作日内，中标人配齐全部服务人员，人员配置到位并经采购人查验合格后进场开展物业服务；签约前中标人提交拟派驻人员劳动、劳务合同、社保名册备查。</w:t>
      </w:r>
      <w:r>
        <w:rPr>
          <w:rFonts w:hint="eastAsia" w:eastAsia="方正仿宋_GBK"/>
          <w:sz w:val="28"/>
          <w:szCs w:val="28"/>
        </w:rPr>
        <w:t xml:space="preserve">若合同</w:t>
      </w:r>
      <w:r>
        <w:rPr>
          <w:rFonts w:hint="eastAsia" w:eastAsia="方正仿宋_GBK"/>
          <w:sz w:val="28"/>
          <w:szCs w:val="28"/>
        </w:rPr>
        <w:t xml:space="preserve">生效后逾期未配齐人员，按本合同违约条款处理。</w:t>
      </w:r>
      <w:r/>
    </w:p>
    <w:p>
      <w:pPr>
        <w:ind w:firstLine="560"/>
        <w:spacing w:line="500" w:lineRule="exact"/>
        <w:rPr>
          <w:rFonts w:eastAsia="方正仿宋_GBK"/>
          <w:sz w:val="28"/>
          <w:szCs w:val="28"/>
        </w:rPr>
      </w:pPr>
      <w:r>
        <w:rPr>
          <w:rFonts w:hint="eastAsia" w:eastAsia="方正仿宋_GBK"/>
          <w:sz w:val="28"/>
          <w:szCs w:val="28"/>
        </w:rPr>
        <w:t xml:space="preserve">投标人应根据项目要求和现场情况，以及培训、人工、管理、耗材、财务等所有费用，如一旦中标，在项目实施中出现任何遗漏，均由中标人免费提供，招标人不再支付任何费用。</w:t>
      </w:r>
      <w:r/>
    </w:p>
    <w:p>
      <w:pPr>
        <w:ind w:left="42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三、考核内容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）考核内容（具体扣分标准见附件《物业服务考核评分细则》）</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规章制度的建立</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服务管理</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环境卫生</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绿化养护</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公共设施设备管理。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）考核办法的实施</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考核的评分结果与</w:t>
      </w:r>
      <w:r>
        <w:rPr>
          <w:rFonts w:hint="eastAsia" w:eastAsia="方正仿宋_GBK"/>
          <w:sz w:val="28"/>
          <w:szCs w:val="28"/>
        </w:rPr>
        <w:t xml:space="preserve">物业费</w:t>
      </w:r>
      <w:r>
        <w:rPr>
          <w:rFonts w:hint="eastAsia" w:eastAsia="方正仿宋_GBK"/>
          <w:sz w:val="28"/>
          <w:szCs w:val="28"/>
        </w:rPr>
        <w:t xml:space="preserve">的拨付结合。季度拨付前，</w:t>
      </w:r>
      <w:r>
        <w:rPr>
          <w:rFonts w:hint="eastAsia" w:eastAsia="方正仿宋_GBK"/>
          <w:sz w:val="28"/>
          <w:szCs w:val="28"/>
        </w:rPr>
        <w:t xml:space="preserve">对之前</w:t>
      </w:r>
      <w:r>
        <w:rPr>
          <w:rFonts w:hint="eastAsia" w:eastAsia="方正仿宋_GBK"/>
          <w:sz w:val="28"/>
          <w:szCs w:val="28"/>
        </w:rPr>
        <w:t xml:space="preserve">每月的考核打分进行汇总，计算出平均分为每月的考核得分，根据考核得分比例进行支付。</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合同终止条件：发生一次月度考核得分低于</w:t>
      </w:r>
      <w:r>
        <w:rPr>
          <w:rFonts w:hint="eastAsia" w:eastAsia="方正仿宋_GBK"/>
          <w:sz w:val="28"/>
          <w:szCs w:val="28"/>
        </w:rPr>
        <w:t xml:space="preserve">80</w:t>
      </w:r>
      <w:r>
        <w:rPr>
          <w:rFonts w:hint="eastAsia" w:eastAsia="方正仿宋_GBK"/>
          <w:sz w:val="28"/>
          <w:szCs w:val="28"/>
        </w:rPr>
        <w:t xml:space="preserve">分的，不再续签下一年度合同；连续两次月度考核得分低于</w:t>
      </w:r>
      <w:r>
        <w:rPr>
          <w:rFonts w:hint="eastAsia" w:eastAsia="方正仿宋_GBK"/>
          <w:sz w:val="28"/>
          <w:szCs w:val="28"/>
        </w:rPr>
        <w:t xml:space="preserve">70</w:t>
      </w:r>
      <w:r>
        <w:rPr>
          <w:rFonts w:hint="eastAsia" w:eastAsia="方正仿宋_GBK"/>
          <w:sz w:val="28"/>
          <w:szCs w:val="28"/>
        </w:rPr>
        <w:t xml:space="preserve">分，自行终止合同、取消聘用关系。</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物业公司应做好小区内的安全管理工作，加强对小区内落水管、外墙涂料、煤气管道、消防设施、下水道堵塞、太阳能热水器等可能存在安全隐患的设施设备的巡查工作，发现问题及时上报。若因小区物业未及时处置引起小区居民财物受损或人身安全的，由物业公司承担所有后果，并视情况解除物业服务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四、空置房物业费</w:t>
      </w:r>
      <w:r/>
    </w:p>
    <w:p>
      <w:pPr>
        <w:ind w:firstLine="560"/>
        <w:spacing w:line="500" w:lineRule="exact"/>
        <w:rPr>
          <w:rFonts w:eastAsia="方正仿宋_GBK"/>
          <w:sz w:val="28"/>
          <w:szCs w:val="28"/>
        </w:rPr>
      </w:pPr>
      <w:r>
        <w:rPr>
          <w:rFonts w:hint="eastAsia" w:eastAsia="方正仿宋_GBK"/>
          <w:sz w:val="28"/>
          <w:szCs w:val="28"/>
        </w:rPr>
        <w:t xml:space="preserve">未安置空置房：</w:t>
      </w:r>
      <w:r>
        <w:rPr>
          <w:rFonts w:hint="eastAsia" w:eastAsia="方正仿宋_GBK"/>
          <w:sz w:val="28"/>
          <w:szCs w:val="28"/>
        </w:rPr>
        <w:t xml:space="preserve">物业费</w:t>
      </w:r>
      <w:r>
        <w:rPr>
          <w:rFonts w:hint="eastAsia" w:eastAsia="方正仿宋_GBK"/>
          <w:sz w:val="28"/>
          <w:szCs w:val="28"/>
        </w:rPr>
        <w:t xml:space="preserve">以本项目中标单价为计算标准，由吕四港镇政府按中标单价的</w:t>
      </w:r>
      <w:r>
        <w:rPr>
          <w:rFonts w:hint="eastAsia" w:eastAsia="方正仿宋_GBK"/>
          <w:sz w:val="28"/>
          <w:szCs w:val="28"/>
        </w:rPr>
        <w:t xml:space="preserve">70%</w:t>
      </w:r>
      <w:r>
        <w:rPr>
          <w:rFonts w:hint="eastAsia" w:eastAsia="方正仿宋_GBK"/>
          <w:sz w:val="28"/>
          <w:szCs w:val="28"/>
        </w:rPr>
        <w:t xml:space="preserve">支付。</w:t>
      </w:r>
      <w:r/>
    </w:p>
    <w:p>
      <w:pPr>
        <w:ind w:firstLine="560"/>
        <w:spacing w:line="500" w:lineRule="exact"/>
        <w:rPr>
          <w:rFonts w:eastAsia="方正仿宋_GBK"/>
          <w:sz w:val="28"/>
          <w:szCs w:val="28"/>
        </w:rPr>
      </w:pPr>
      <w:r>
        <w:rPr>
          <w:rFonts w:eastAsia="方正仿宋_GBK"/>
          <w:sz w:val="28"/>
          <w:szCs w:val="28"/>
        </w:rPr>
        <w:t xml:space="preserve">已安置空置房：</w:t>
      </w:r>
      <w:r>
        <w:rPr>
          <w:rFonts w:eastAsia="方正仿宋_GBK"/>
          <w:sz w:val="28"/>
          <w:szCs w:val="28"/>
        </w:rPr>
        <w:t xml:space="preserve">物业费</w:t>
      </w:r>
      <w:r>
        <w:rPr>
          <w:rFonts w:eastAsia="方正仿宋_GBK"/>
          <w:sz w:val="28"/>
          <w:szCs w:val="28"/>
        </w:rPr>
        <w:t xml:space="preserve">由住户按本项目中标单价全额支付。</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五、服务期限及地点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服务期限：本项目预算为</w:t>
      </w:r>
      <w:r>
        <w:rPr>
          <w:rFonts w:hint="eastAsia" w:eastAsia="方正仿宋_GBK"/>
          <w:sz w:val="28"/>
          <w:szCs w:val="28"/>
        </w:rPr>
        <w:t xml:space="preserve">一</w:t>
      </w:r>
      <w:r>
        <w:rPr>
          <w:rFonts w:hint="eastAsia" w:eastAsia="方正仿宋_GBK"/>
          <w:sz w:val="28"/>
          <w:szCs w:val="28"/>
        </w:rPr>
        <w:t xml:space="preserve">年度的预算，根据《政府购买服务管理办法》第二十四条规定，本项目根据采购结果，采取一次招标三年沿用。服务期自合同签订之日起一年，实行一年</w:t>
      </w:r>
      <w:r>
        <w:rPr>
          <w:rFonts w:hint="eastAsia" w:eastAsia="方正仿宋_GBK"/>
          <w:sz w:val="28"/>
          <w:szCs w:val="28"/>
        </w:rPr>
        <w:t xml:space="preserve">一</w:t>
      </w:r>
      <w:r>
        <w:rPr>
          <w:rFonts w:hint="eastAsia" w:eastAsia="方正仿宋_GBK"/>
          <w:sz w:val="28"/>
          <w:szCs w:val="28"/>
        </w:rPr>
        <w:t xml:space="preserve">考核</w:t>
      </w:r>
      <w:r>
        <w:rPr>
          <w:rFonts w:hint="eastAsia" w:eastAsia="方正仿宋_GBK"/>
          <w:sz w:val="28"/>
          <w:szCs w:val="28"/>
        </w:rPr>
        <w:t xml:space="preserve">一</w:t>
      </w:r>
      <w:r>
        <w:rPr>
          <w:rFonts w:hint="eastAsia" w:eastAsia="方正仿宋_GBK"/>
          <w:sz w:val="28"/>
          <w:szCs w:val="28"/>
        </w:rPr>
        <w:t xml:space="preserve">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eastAsia="方正仿宋_GBK"/>
          <w:sz w:val="28"/>
          <w:szCs w:val="28"/>
        </w:rPr>
      </w:pPr>
      <w:r>
        <w:rPr>
          <w:rFonts w:hint="eastAsia" w:eastAsia="方正仿宋_GBK"/>
          <w:sz w:val="28"/>
          <w:szCs w:val="28"/>
        </w:rPr>
        <w:t xml:space="preserve"> 2.</w:t>
      </w:r>
      <w:r>
        <w:rPr>
          <w:rFonts w:hint="eastAsia" w:eastAsia="方正仿宋_GBK"/>
          <w:sz w:val="28"/>
          <w:szCs w:val="28"/>
        </w:rPr>
        <w:t xml:space="preserve">服务地点：启东市吕四港</w:t>
      </w:r>
      <w:r>
        <w:rPr>
          <w:rFonts w:hint="eastAsia" w:eastAsia="方正仿宋_GBK"/>
          <w:sz w:val="28"/>
          <w:szCs w:val="28"/>
        </w:rPr>
        <w:t xml:space="preserve">镇香堂苑</w:t>
      </w:r>
      <w:r>
        <w:rPr>
          <w:rFonts w:hint="eastAsia" w:eastAsia="方正仿宋_GBK"/>
          <w:sz w:val="28"/>
          <w:szCs w:val="28"/>
        </w:rPr>
        <w:t xml:space="preserve">安置区南区、北区。</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其他技术、服务等要求</w:t>
      </w:r>
      <w:r/>
    </w:p>
    <w:p>
      <w:pPr>
        <w:ind w:firstLine="560"/>
        <w:spacing w:line="50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w:t>
      </w:r>
      <w:r>
        <w:rPr>
          <w:rFonts w:hint="eastAsia" w:eastAsia="方正仿宋_GBK"/>
          <w:sz w:val="28"/>
          <w:szCs w:val="28"/>
        </w:rPr>
        <w:t xml:space="preserve">苏财购〔</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hint="eastAsia" w:eastAsia="方正仿宋_GBK"/>
          <w:sz w:val="28"/>
          <w:szCs w:val="28"/>
        </w:rPr>
        <w:t xml:space="preserve">品目清单见《关于印发环境标志产品政府采购品目清单的通知》（财</w:t>
      </w:r>
      <w:r>
        <w:rPr>
          <w:rFonts w:hint="eastAsia" w:eastAsia="方正仿宋_GBK"/>
          <w:sz w:val="28"/>
          <w:szCs w:val="28"/>
        </w:rPr>
        <w:t xml:space="preserve">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18</w:t>
      </w:r>
      <w:r>
        <w:rPr>
          <w:rFonts w:hint="eastAsia" w:eastAsia="方正仿宋_GBK"/>
          <w:sz w:val="28"/>
          <w:szCs w:val="28"/>
        </w:rPr>
        <w:t xml:space="preserve">号）、《关于印发节能产品政府采购品目清单的通知》（财库〔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19</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hint="eastAsia" w:eastAsia="方正仿宋_GBK"/>
          <w:sz w:val="28"/>
          <w:szCs w:val="28"/>
        </w:rPr>
        <w:t xml:space="preserve">〕</w:t>
      </w:r>
      <w:r>
        <w:rPr>
          <w:rFonts w:eastAsia="方正仿宋_GBK"/>
          <w:sz w:val="28"/>
          <w:szCs w:val="28"/>
        </w:rPr>
        <w:t xml:space="preserve">123</w:t>
      </w:r>
      <w:r>
        <w:rPr>
          <w:rFonts w:hint="eastAsia" w:eastAsia="方正仿宋_GBK"/>
          <w:sz w:val="28"/>
          <w:szCs w:val="28"/>
        </w:rPr>
        <w:t xml:space="preserve">号）、《绿色数据中心政府采购需求标准（试行）》（财库〔</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7</w:t>
      </w:r>
      <w:r>
        <w:rPr>
          <w:rFonts w:hint="eastAsia"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w:t>
      </w:r>
      <w:r>
        <w:rPr>
          <w:rFonts w:hint="eastAsia"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季度拨付前，</w:t>
      </w:r>
      <w:r>
        <w:rPr>
          <w:rFonts w:hint="eastAsia" w:eastAsia="方正仿宋_GBK"/>
          <w:sz w:val="28"/>
          <w:szCs w:val="28"/>
        </w:rPr>
        <w:t xml:space="preserve">对之前</w:t>
      </w:r>
      <w:r>
        <w:rPr>
          <w:rFonts w:hint="eastAsia" w:eastAsia="方正仿宋_GBK"/>
          <w:sz w:val="28"/>
          <w:szCs w:val="28"/>
        </w:rPr>
        <w:t xml:space="preserve">每月的考核打分进行汇总，计算出平均分为每月的考核得分，根据考核得分进行支付。以考核得分</w:t>
      </w:r>
      <w:r>
        <w:rPr>
          <w:rFonts w:hint="eastAsia" w:eastAsia="方正仿宋_GBK"/>
          <w:sz w:val="28"/>
          <w:szCs w:val="28"/>
        </w:rPr>
        <w:t xml:space="preserve">90</w:t>
      </w:r>
      <w:r>
        <w:rPr>
          <w:rFonts w:hint="eastAsia" w:eastAsia="方正仿宋_GBK"/>
          <w:sz w:val="28"/>
          <w:szCs w:val="28"/>
        </w:rPr>
        <w:t xml:space="preserve">分为基准分，得分在</w:t>
      </w:r>
      <w:r>
        <w:rPr>
          <w:rFonts w:hint="eastAsia" w:eastAsia="方正仿宋_GBK"/>
          <w:sz w:val="28"/>
          <w:szCs w:val="28"/>
        </w:rPr>
        <w:t xml:space="preserve">90</w:t>
      </w:r>
      <w:r>
        <w:rPr>
          <w:rFonts w:hint="eastAsia" w:eastAsia="方正仿宋_GBK"/>
          <w:sz w:val="28"/>
          <w:szCs w:val="28"/>
        </w:rPr>
        <w:t xml:space="preserve">分以上（含</w:t>
      </w:r>
      <w:r>
        <w:rPr>
          <w:rFonts w:hint="eastAsia" w:eastAsia="方正仿宋_GBK"/>
          <w:sz w:val="28"/>
          <w:szCs w:val="28"/>
        </w:rPr>
        <w:t xml:space="preserve">90</w:t>
      </w:r>
      <w:r>
        <w:rPr>
          <w:rFonts w:hint="eastAsia" w:eastAsia="方正仿宋_GBK"/>
          <w:sz w:val="28"/>
          <w:szCs w:val="28"/>
        </w:rPr>
        <w:t xml:space="preserve">分）的按成交报价的</w:t>
      </w:r>
      <w:r>
        <w:rPr>
          <w:rFonts w:hint="eastAsia" w:eastAsia="方正仿宋_GBK"/>
          <w:sz w:val="28"/>
          <w:szCs w:val="28"/>
        </w:rPr>
        <w:t xml:space="preserve">100%</w:t>
      </w:r>
      <w:r>
        <w:rPr>
          <w:rFonts w:hint="eastAsia" w:eastAsia="方正仿宋_GBK"/>
          <w:sz w:val="28"/>
          <w:szCs w:val="28"/>
        </w:rPr>
        <w:t xml:space="preserve">结算，每低于基准分</w:t>
      </w:r>
      <w:r>
        <w:rPr>
          <w:rFonts w:hint="eastAsia" w:eastAsia="方正仿宋_GBK"/>
          <w:sz w:val="28"/>
          <w:szCs w:val="28"/>
        </w:rPr>
        <w:t xml:space="preserve">1</w:t>
      </w:r>
      <w:r>
        <w:rPr>
          <w:rFonts w:hint="eastAsia" w:eastAsia="方正仿宋_GBK"/>
          <w:sz w:val="28"/>
          <w:szCs w:val="28"/>
        </w:rPr>
        <w:t xml:space="preserve">分（得分采用四舍五入法保留整数）</w:t>
      </w:r>
      <w:r>
        <w:rPr>
          <w:rFonts w:hint="eastAsia" w:eastAsia="方正仿宋_GBK"/>
          <w:sz w:val="28"/>
          <w:szCs w:val="28"/>
        </w:rPr>
        <w:t xml:space="preserve">扣成交</w:t>
      </w:r>
      <w:r>
        <w:rPr>
          <w:rFonts w:hint="eastAsia" w:eastAsia="方正仿宋_GBK"/>
          <w:sz w:val="28"/>
          <w:szCs w:val="28"/>
        </w:rPr>
        <w:t xml:space="preserve">报价的</w:t>
      </w:r>
      <w:r>
        <w:rPr>
          <w:rFonts w:hint="eastAsia" w:eastAsia="方正仿宋_GBK"/>
          <w:sz w:val="28"/>
          <w:szCs w:val="28"/>
        </w:rPr>
        <w:t xml:space="preserve">1% </w:t>
      </w:r>
      <w:r>
        <w:rPr>
          <w:rFonts w:hint="eastAsia" w:eastAsia="方正仿宋_GBK"/>
          <w:sz w:val="28"/>
          <w:szCs w:val="28"/>
        </w:rPr>
        <w:t xml:space="preserve">；得分在</w:t>
      </w:r>
      <w:r>
        <w:rPr>
          <w:rFonts w:hint="eastAsia" w:eastAsia="方正仿宋_GBK"/>
          <w:sz w:val="28"/>
          <w:szCs w:val="28"/>
        </w:rPr>
        <w:t xml:space="preserve">70</w:t>
      </w:r>
      <w:r>
        <w:rPr>
          <w:rFonts w:hint="eastAsia" w:eastAsia="方正仿宋_GBK"/>
          <w:sz w:val="28"/>
          <w:szCs w:val="28"/>
        </w:rPr>
        <w:t xml:space="preserve">分以下的，成交报价不予支付。</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八、履约保证金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u w:val="single"/>
        </w:rPr>
        <w:t xml:space="preserve">10%</w:t>
      </w:r>
      <w:r>
        <w:rPr>
          <w:rFonts w:hint="eastAsia" w:eastAsia="方正仿宋_GBK"/>
          <w:sz w:val="28"/>
          <w:szCs w:val="28"/>
        </w:rPr>
        <w:t xml:space="preserve">，成交供应商的履约保证金须在成交通知书发出之日起至合同签订前汇入采购单位账户（应当以数字人民币、支票、汇票或者金融机构、担保机构出具的保函等非现金形式提交），成交供应</w:t>
      </w:r>
      <w:r>
        <w:rPr>
          <w:rFonts w:hint="eastAsia" w:eastAsia="方正仿宋_GBK"/>
          <w:sz w:val="28"/>
          <w:szCs w:val="28"/>
        </w:rPr>
        <w:t xml:space="preserve">商凭成交</w:t>
      </w:r>
      <w:r>
        <w:rPr>
          <w:rFonts w:hint="eastAsia" w:eastAsia="方正仿宋_GBK"/>
          <w:sz w:val="28"/>
          <w:szCs w:val="28"/>
        </w:rPr>
        <w:t xml:space="preserve">通知书与采购单位签订合同。超期或未协商一致，则视为自动放弃成交资格。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w:t>
      </w:r>
      <w:r>
        <w:rPr>
          <w:rFonts w:hint="eastAsia" w:eastAsia="方正仿宋_GBK"/>
          <w:sz w:val="28"/>
          <w:szCs w:val="28"/>
        </w:rPr>
        <w:t xml:space="preserve">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w:t>
      </w:r>
      <w:r>
        <w:rPr>
          <w:rFonts w:hint="eastAsia" w:eastAsia="方正仿宋_GBK"/>
          <w:sz w:val="28"/>
          <w:szCs w:val="28"/>
        </w:rPr>
        <w:t xml:space="preserve">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九、本项目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进口产品参与。</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十、合同条款</w:t>
      </w:r>
      <w:r/>
    </w:p>
    <w:p>
      <w:pPr>
        <w:spacing w:line="500" w:lineRule="exact"/>
        <w:shd w:val="clear" w:color="auto" w:fill="ffffff"/>
        <w:widowControl/>
        <w:rPr>
          <w:rFonts w:ascii="宋体" w:hAnsi="宋体" w:cs="宋体"/>
          <w:b/>
          <w:sz w:val="24"/>
          <w:u w:val="single"/>
        </w:rPr>
      </w:pPr>
      <w:r>
        <w:rPr>
          <w:rFonts w:hint="eastAsia" w:ascii="宋体" w:hAnsi="宋体"/>
          <w:b/>
          <w:color w:val="000000"/>
          <w:sz w:val="24"/>
        </w:rPr>
        <w:t xml:space="preserve">甲  方：</w:t>
      </w:r>
      <w:r>
        <w:rPr>
          <w:rFonts w:hint="eastAsia" w:ascii="宋体" w:hAnsi="宋体" w:cs="宋体"/>
          <w:b/>
          <w:sz w:val="24"/>
          <w:u w:val="single"/>
        </w:rPr>
        <w:t xml:space="preserve">启东市吕四港镇人民政府</w:t>
      </w:r>
      <w:r/>
    </w:p>
    <w:p>
      <w:pPr>
        <w:jc w:val="left"/>
        <w:spacing w:line="500" w:lineRule="exact"/>
        <w:rPr>
          <w:rFonts w:ascii="宋体" w:hAnsi="宋体"/>
          <w:b/>
          <w:color w:val="000000"/>
          <w:sz w:val="24"/>
        </w:rPr>
      </w:pPr>
      <w:r>
        <w:rPr>
          <w:rFonts w:hint="eastAsia" w:ascii="宋体" w:hAnsi="宋体"/>
          <w:b/>
          <w:color w:val="000000"/>
          <w:sz w:val="24"/>
        </w:rPr>
        <w:t xml:space="preserve">乙  方：</w:t>
      </w:r>
      <w:r>
        <w:rPr>
          <w:rFonts w:hint="eastAsia" w:ascii="宋体" w:hAnsi="宋体"/>
          <w:b/>
          <w:color w:val="000000"/>
          <w:sz w:val="24"/>
          <w:u w:val="single"/>
        </w:rPr>
        <w:t xml:space="preserve">                      </w:t>
      </w:r>
      <w:r/>
    </w:p>
    <w:p>
      <w:pPr>
        <w:ind w:firstLine="481"/>
        <w:jc w:val="left"/>
        <w:spacing w:line="500" w:lineRule="exact"/>
        <w:rPr>
          <w:rFonts w:ascii="宋体" w:hAnsi="宋体" w:cs="宋体"/>
          <w:b/>
          <w:sz w:val="24"/>
        </w:rPr>
      </w:pPr>
      <w:r>
        <w:rPr>
          <w:rFonts w:hint="eastAsia" w:ascii="宋体" w:hAnsi="宋体" w:cs="宋体"/>
          <w:sz w:val="24"/>
        </w:rPr>
        <w:t xml:space="preserve">根据政府采购相关要求，</w:t>
      </w:r>
      <w:r>
        <w:rPr>
          <w:rFonts w:hint="eastAsia" w:ascii="宋体" w:hAnsi="宋体"/>
          <w:color w:val="000000"/>
          <w:sz w:val="24"/>
        </w:rPr>
        <w:t xml:space="preserve"> </w:t>
      </w:r>
      <w:r>
        <w:rPr>
          <w:rFonts w:hint="eastAsia" w:ascii="宋体" w:hAnsi="宋体"/>
          <w:color w:val="000000"/>
          <w:sz w:val="24"/>
          <w:u w:val="single"/>
        </w:rPr>
        <w:t xml:space="preserve">启东市吕四港</w:t>
      </w:r>
      <w:r>
        <w:rPr>
          <w:rFonts w:hint="eastAsia" w:ascii="宋体" w:hAnsi="宋体"/>
          <w:color w:val="000000"/>
          <w:sz w:val="24"/>
          <w:u w:val="single"/>
        </w:rPr>
        <w:t xml:space="preserve">镇香堂苑</w:t>
      </w:r>
      <w:r>
        <w:rPr>
          <w:rFonts w:hint="eastAsia" w:ascii="宋体" w:hAnsi="宋体"/>
          <w:color w:val="000000"/>
          <w:sz w:val="24"/>
          <w:u w:val="single"/>
        </w:rPr>
        <w:t xml:space="preserve">安置区2026年物业管理服务项目</w:t>
      </w:r>
      <w:r>
        <w:rPr>
          <w:rFonts w:hint="eastAsia" w:ascii="宋体" w:hAnsi="宋体" w:cs="宋体"/>
          <w:sz w:val="24"/>
        </w:rPr>
        <w:t xml:space="preserve">，通过</w:t>
      </w:r>
      <w:r>
        <w:rPr>
          <w:rFonts w:hint="eastAsia" w:ascii="宋体" w:hAnsi="宋体"/>
          <w:color w:val="000000"/>
          <w:sz w:val="24"/>
          <w:u w:val="single"/>
        </w:rPr>
        <w:t xml:space="preserve">竞争性谈判</w:t>
      </w:r>
      <w:r>
        <w:rPr>
          <w:rFonts w:hint="eastAsia" w:ascii="宋体" w:hAnsi="宋体"/>
          <w:color w:val="000000"/>
          <w:sz w:val="24"/>
        </w:rPr>
        <w:t xml:space="preserve">方式采购，</w:t>
      </w:r>
      <w:r>
        <w:rPr>
          <w:rFonts w:hint="eastAsia" w:ascii="宋体" w:hAnsi="宋体" w:cs="宋体"/>
          <w:sz w:val="24"/>
        </w:rPr>
        <w:t xml:space="preserve">经过评委的严格审核评定，确定</w:t>
      </w:r>
      <w:r>
        <w:rPr>
          <w:rFonts w:hint="eastAsia" w:ascii="宋体" w:hAnsi="宋体" w:cs="宋体"/>
          <w:sz w:val="24"/>
          <w:u w:val="single"/>
        </w:rPr>
        <w:t xml:space="preserve">          </w:t>
      </w:r>
      <w:r>
        <w:rPr>
          <w:rFonts w:hint="eastAsia" w:ascii="宋体" w:hAnsi="宋体" w:cs="宋体"/>
          <w:sz w:val="24"/>
        </w:rPr>
        <w:t xml:space="preserve">为本项目乙方。</w:t>
      </w:r>
      <w:r>
        <w:rPr>
          <w:rFonts w:ascii="Segoe UI" w:hAnsi="Segoe UI" w:eastAsia="Segoe UI" w:cs="Segoe UI"/>
          <w:color w:val="0f1115"/>
          <w:sz w:val="24"/>
          <w:shd w:val="clear" w:color="auto" w:fill="ffffff"/>
        </w:rPr>
        <w:t xml:space="preserve">甲、乙双方根据《中华人民共和国民法典》《中华人民共和国政府采购法》《物业管理条例》等法律法规的规定，并按照公正、平等、自愿、诚实信用的原则，同意按照以下条款和条件，签署本</w:t>
      </w:r>
      <w:r>
        <w:rPr>
          <w:rFonts w:hint="eastAsia" w:ascii="Segoe UI" w:hAnsi="Segoe UI" w:cs="Segoe UI"/>
          <w:color w:val="0f1115"/>
          <w:sz w:val="24"/>
          <w:shd w:val="clear" w:color="auto" w:fill="ffffff"/>
        </w:rPr>
        <w:t xml:space="preserve">合同。</w:t>
      </w:r>
      <w:r/>
    </w:p>
    <w:p>
      <w:pPr>
        <w:ind w:firstLine="482"/>
        <w:jc w:val="left"/>
        <w:spacing w:line="500" w:lineRule="exact"/>
        <w:rPr>
          <w:rFonts w:ascii="宋体" w:hAnsi="宋体"/>
          <w:color w:val="000000"/>
          <w:sz w:val="24"/>
        </w:rPr>
      </w:pPr>
      <w:r>
        <w:rPr>
          <w:rFonts w:hint="eastAsia" w:ascii="宋体" w:hAnsi="宋体"/>
          <w:b/>
          <w:bCs/>
          <w:color w:val="000000"/>
          <w:sz w:val="24"/>
        </w:rPr>
        <w:t xml:space="preserve">第一条、合同文件组成   </w:t>
      </w:r>
      <w:r>
        <w:rPr>
          <w:rFonts w:hint="eastAsia" w:ascii="宋体" w:hAnsi="宋体"/>
          <w:color w:val="000000"/>
          <w:sz w:val="24"/>
        </w:rPr>
        <w:t xml:space="preserve">  </w:t>
      </w:r>
      <w:r/>
    </w:p>
    <w:p>
      <w:pPr>
        <w:ind w:firstLine="480"/>
        <w:spacing w:line="500" w:lineRule="exact"/>
        <w:rPr>
          <w:rFonts w:ascii="宋体" w:hAnsi="宋体" w:cs="宋体"/>
          <w:sz w:val="24"/>
        </w:rPr>
      </w:pPr>
      <w:r>
        <w:rPr>
          <w:rFonts w:ascii="宋体" w:hAnsi="宋体" w:cs="宋体"/>
          <w:sz w:val="24"/>
        </w:rPr>
        <w:t xml:space="preserve">本合同由合同文本和下列文件组成，如有不一致之处，以下列文件的排列顺序为准：</w:t>
      </w:r>
      <w:r/>
    </w:p>
    <w:p>
      <w:pPr>
        <w:ind w:firstLine="480"/>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本合同书及其附件、补充协议；</w:t>
      </w:r>
      <w:r/>
    </w:p>
    <w:p>
      <w:pPr>
        <w:ind w:firstLine="480"/>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中标通知书；</w:t>
      </w:r>
      <w:r/>
    </w:p>
    <w:p>
      <w:pPr>
        <w:ind w:firstLine="480"/>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乙方在评标过程中做出的书面澄清或承诺；</w:t>
      </w:r>
      <w:r/>
    </w:p>
    <w:p>
      <w:pPr>
        <w:ind w:firstLine="480"/>
        <w:spacing w:line="5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招标文件；</w:t>
      </w:r>
      <w:r/>
    </w:p>
    <w:p>
      <w:pPr>
        <w:ind w:firstLine="480"/>
        <w:spacing w:line="500" w:lineRule="exact"/>
      </w:pPr>
      <w:r>
        <w:rPr>
          <w:rFonts w:hint="eastAsia" w:ascii="宋体" w:hAnsi="宋体" w:cs="宋体"/>
          <w:sz w:val="24"/>
        </w:rPr>
        <w:t xml:space="preserve">5.</w:t>
      </w:r>
      <w:r>
        <w:rPr>
          <w:rFonts w:ascii="宋体" w:hAnsi="宋体" w:cs="宋体"/>
          <w:sz w:val="24"/>
        </w:rPr>
        <w:t xml:space="preserve">投标文件。</w:t>
      </w:r>
      <w:r/>
    </w:p>
    <w:p>
      <w:pPr>
        <w:ind w:firstLine="482"/>
        <w:jc w:val="left"/>
        <w:spacing w:line="500" w:lineRule="exact"/>
        <w:rPr>
          <w:rFonts w:ascii="宋体" w:hAnsi="宋体"/>
          <w:b/>
          <w:bCs/>
          <w:color w:val="000000"/>
          <w:sz w:val="24"/>
        </w:rPr>
      </w:pPr>
      <w:r>
        <w:rPr>
          <w:rFonts w:hint="eastAsia" w:ascii="宋体" w:hAnsi="宋体"/>
          <w:b/>
          <w:bCs/>
          <w:color w:val="000000"/>
          <w:sz w:val="24"/>
        </w:rPr>
        <w:t xml:space="preserve">第二条、物业管理内容</w:t>
      </w:r>
      <w:r/>
    </w:p>
    <w:p>
      <w:pPr>
        <w:ind w:firstLine="480"/>
        <w:spacing w:line="500" w:lineRule="exact"/>
        <w:rPr>
          <w:rFonts w:ascii="宋体" w:hAnsi="宋体" w:cs="宋体"/>
          <w:sz w:val="24"/>
        </w:rPr>
      </w:pPr>
      <w:r>
        <w:rPr>
          <w:rFonts w:hint="eastAsia" w:ascii="宋体" w:hAnsi="宋体" w:cs="宋体"/>
          <w:sz w:val="24"/>
        </w:rPr>
        <w:t xml:space="preserve">（一）物业共用部位的维修、养护和管理</w:t>
      </w:r>
      <w:r/>
    </w:p>
    <w:p>
      <w:pPr>
        <w:ind w:firstLine="480"/>
        <w:spacing w:line="500" w:lineRule="exact"/>
        <w:rPr>
          <w:rFonts w:ascii="宋体" w:hAnsi="宋体" w:cs="宋体"/>
          <w:sz w:val="24"/>
        </w:rPr>
      </w:pPr>
      <w:r>
        <w:rPr>
          <w:rFonts w:hint="eastAsia" w:ascii="宋体" w:hAnsi="宋体" w:cs="宋体"/>
          <w:sz w:val="24"/>
        </w:rPr>
        <w:t xml:space="preserve">1.根据房屋实际使用年限，定期检查房屋共用部位的使用状况。</w:t>
      </w:r>
      <w:r/>
    </w:p>
    <w:p>
      <w:pPr>
        <w:ind w:firstLine="480"/>
        <w:spacing w:line="500" w:lineRule="exact"/>
        <w:rPr>
          <w:rFonts w:ascii="宋体" w:hAnsi="宋体" w:cs="宋体"/>
          <w:sz w:val="24"/>
        </w:rPr>
      </w:pPr>
      <w:r>
        <w:rPr>
          <w:rFonts w:hint="eastAsia" w:ascii="宋体" w:hAnsi="宋体" w:cs="宋体"/>
          <w:sz w:val="24"/>
        </w:rPr>
        <w:t xml:space="preserve">2.每周巡查1次楼梯通道以及其他共用部位的门窗、玻璃等，做好巡查记录，并及时维修养护。</w:t>
      </w:r>
      <w:r/>
    </w:p>
    <w:p>
      <w:pPr>
        <w:ind w:firstLine="480"/>
        <w:spacing w:line="500" w:lineRule="exact"/>
        <w:rPr>
          <w:rFonts w:ascii="宋体" w:hAnsi="宋体" w:cs="宋体"/>
          <w:sz w:val="24"/>
        </w:rPr>
      </w:pPr>
      <w:r>
        <w:rPr>
          <w:rFonts w:hint="eastAsia" w:ascii="宋体" w:hAnsi="宋体" w:cs="宋体"/>
          <w:sz w:val="24"/>
        </w:rPr>
        <w:t xml:space="preserve">3.对违反规划私搭乱建和擅自改变房屋用途的行为及时劝阻，并报告业主委员会和有关主管部门。</w:t>
      </w:r>
      <w:r/>
    </w:p>
    <w:p>
      <w:pPr>
        <w:ind w:firstLine="480"/>
        <w:spacing w:line="500" w:lineRule="exact"/>
        <w:rPr>
          <w:rFonts w:ascii="宋体" w:hAnsi="宋体" w:cs="宋体"/>
          <w:sz w:val="24"/>
        </w:rPr>
      </w:pPr>
      <w:r>
        <w:rPr>
          <w:rFonts w:hint="eastAsia" w:ascii="宋体" w:hAnsi="宋体" w:cs="宋体"/>
          <w:sz w:val="24"/>
        </w:rPr>
        <w:t xml:space="preserve">（二）物业共用设施设备的运行、维修、养护和管理</w:t>
      </w:r>
      <w:r/>
    </w:p>
    <w:p>
      <w:pPr>
        <w:ind w:firstLine="480"/>
        <w:spacing w:line="500" w:lineRule="exact"/>
        <w:rPr>
          <w:rFonts w:ascii="宋体" w:hAnsi="宋体" w:cs="宋体"/>
          <w:sz w:val="24"/>
        </w:rPr>
      </w:pPr>
      <w:r>
        <w:rPr>
          <w:rFonts w:hint="eastAsia" w:ascii="宋体" w:hAnsi="宋体" w:cs="宋体"/>
          <w:sz w:val="24"/>
        </w:rPr>
        <w:t xml:space="preserve">1.对共用设施设备进行日常管理和维修养护。</w:t>
      </w:r>
      <w:r/>
    </w:p>
    <w:p>
      <w:pPr>
        <w:ind w:firstLine="480"/>
        <w:spacing w:line="500" w:lineRule="exact"/>
        <w:rPr>
          <w:rFonts w:ascii="宋体" w:hAnsi="宋体" w:cs="宋体"/>
          <w:sz w:val="24"/>
        </w:rPr>
      </w:pPr>
      <w:r>
        <w:rPr>
          <w:rFonts w:hint="eastAsia" w:ascii="宋体" w:hAnsi="宋体" w:cs="宋体"/>
          <w:sz w:val="24"/>
        </w:rPr>
        <w:t xml:space="preserve">2.建立共用设施设备档案（设备台帐），设施设备的运行、检查、维修、保养等记录齐全。</w:t>
      </w:r>
      <w:r/>
    </w:p>
    <w:p>
      <w:pPr>
        <w:ind w:firstLine="480"/>
        <w:spacing w:line="500" w:lineRule="exact"/>
        <w:rPr>
          <w:rFonts w:ascii="宋体" w:hAnsi="宋体" w:cs="宋体"/>
          <w:sz w:val="24"/>
        </w:rPr>
      </w:pPr>
      <w:r>
        <w:rPr>
          <w:rFonts w:hint="eastAsia" w:ascii="宋体" w:hAnsi="宋体" w:cs="宋体"/>
          <w:sz w:val="24"/>
        </w:rPr>
        <w:t xml:space="preserve">3.设施设备标志齐全、规范，责任人明确；操作维护人员严格执行设施设备操作规程及保养规范；设施设备运行正常。</w:t>
      </w:r>
      <w:r/>
    </w:p>
    <w:p>
      <w:pPr>
        <w:ind w:firstLine="480"/>
        <w:spacing w:line="500" w:lineRule="exact"/>
        <w:rPr>
          <w:rFonts w:ascii="宋体" w:hAnsi="宋体" w:cs="宋体"/>
          <w:sz w:val="24"/>
        </w:rPr>
      </w:pPr>
      <w:r>
        <w:rPr>
          <w:rFonts w:hint="eastAsia" w:ascii="宋体" w:hAnsi="宋体" w:cs="宋体"/>
          <w:sz w:val="24"/>
        </w:rPr>
        <w:t xml:space="preserve">4.消防设施设备完好，可随时启用；消防通道畅通。</w:t>
      </w:r>
      <w:r/>
    </w:p>
    <w:p>
      <w:pPr>
        <w:ind w:firstLine="480"/>
        <w:spacing w:line="500" w:lineRule="exact"/>
        <w:rPr>
          <w:rFonts w:ascii="宋体" w:hAnsi="宋体" w:cs="宋体"/>
          <w:sz w:val="24"/>
        </w:rPr>
      </w:pPr>
      <w:r>
        <w:rPr>
          <w:rFonts w:hint="eastAsia" w:ascii="宋体" w:hAnsi="宋体" w:cs="宋体"/>
          <w:sz w:val="24"/>
        </w:rPr>
        <w:t xml:space="preserve">5.道路平整，主要道路及停车场交通标志齐全、规范。</w:t>
      </w:r>
      <w:r/>
    </w:p>
    <w:p>
      <w:pPr>
        <w:ind w:firstLine="480"/>
        <w:spacing w:line="500" w:lineRule="exact"/>
        <w:rPr>
          <w:rFonts w:ascii="宋体" w:hAnsi="宋体" w:cs="宋体"/>
          <w:sz w:val="24"/>
        </w:rPr>
      </w:pPr>
      <w:r>
        <w:rPr>
          <w:rFonts w:hint="eastAsia" w:ascii="宋体" w:hAnsi="宋体" w:cs="宋体"/>
          <w:sz w:val="24"/>
        </w:rPr>
        <w:t xml:space="preserve">6.路灯、楼道灯完好率不低于90%。</w:t>
      </w:r>
      <w:r/>
    </w:p>
    <w:p>
      <w:pPr>
        <w:ind w:firstLine="480"/>
        <w:spacing w:line="500" w:lineRule="exact"/>
        <w:rPr>
          <w:rFonts w:ascii="宋体" w:hAnsi="宋体" w:cs="宋体"/>
          <w:sz w:val="24"/>
        </w:rPr>
      </w:pPr>
      <w:r>
        <w:rPr>
          <w:rFonts w:hint="eastAsia" w:ascii="宋体" w:hAnsi="宋体" w:cs="宋体"/>
          <w:sz w:val="24"/>
        </w:rPr>
        <w:t xml:space="preserve">7.容易危及人身安全的设施设备有明显警示标志和防范措施；对可能发生的各种突发设备故障有应急方案。</w:t>
      </w:r>
      <w:r/>
    </w:p>
    <w:p>
      <w:pPr>
        <w:ind w:firstLine="480"/>
        <w:spacing w:line="50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电梯运行维护：</w:t>
      </w:r>
      <w:r/>
    </w:p>
    <w:p>
      <w:pPr>
        <w:ind w:firstLine="480"/>
        <w:spacing w:line="500" w:lineRule="exact"/>
        <w:rPr>
          <w:rFonts w:ascii="宋体" w:hAnsi="宋体" w:cs="宋体"/>
          <w:sz w:val="24"/>
        </w:rPr>
      </w:pPr>
      <w:r>
        <w:rPr>
          <w:rFonts w:hint="eastAsia" w:ascii="宋体" w:hAnsi="宋体" w:cs="宋体"/>
          <w:sz w:val="24"/>
        </w:rPr>
        <w:t xml:space="preserve">（1）乙方</w:t>
      </w:r>
      <w:r>
        <w:rPr>
          <w:rFonts w:ascii="宋体" w:hAnsi="宋体" w:cs="宋体"/>
          <w:sz w:val="24"/>
        </w:rPr>
        <w:t xml:space="preserve">作为电梯使用管理单位，应严格落实电梯安全管理主体责任，配备电梯安全管理人员，建立“一梯一档”电梯安全技术档案，制定“日管控、周排查、月调度”动态风险防控机制</w:t>
      </w:r>
      <w:r>
        <w:rPr>
          <w:rFonts w:ascii="宋体" w:hAnsi="宋体" w:cs="宋体"/>
          <w:sz w:val="24"/>
        </w:rPr>
        <w:fldChar w:fldCharType="begin"/>
      </w:r>
      <w:r>
        <w:rPr>
          <w:rFonts w:ascii="宋体" w:hAnsi="宋体" w:cs="宋体"/>
          <w:sz w:val="24"/>
        </w:rPr>
        <w:instrText xml:space="preserve"> HYPERLINK "http://zwgk.honghu.gov.cn/hhzjj/22350/112220253/t119220253124/655672.shtml"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应委托具有相应资质且信誉良好的电梯维保单位进行电梯日常维护保养，签订规范有效的维保合同，并加强对维保单位的监督管理</w:t>
      </w:r>
      <w:r>
        <w:rPr>
          <w:rFonts w:ascii="宋体" w:hAnsi="宋体" w:cs="宋体"/>
          <w:sz w:val="24"/>
        </w:rPr>
        <w:fldChar w:fldCharType="begin"/>
      </w:r>
      <w:r>
        <w:rPr>
          <w:rFonts w:ascii="宋体" w:hAnsi="宋体" w:cs="宋体"/>
          <w:sz w:val="24"/>
        </w:rPr>
        <w:instrText xml:space="preserve"> HYPERLINK "https://www.jingan.gov.cn/sy/004009/004009009/004009009002/20250811/0cdcbce0-ff85-4e95-bca7-35f8f4938f0d.html"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严格按照《电梯维护保养规则》（TSG T5002-2017）要求，落实半月、季度、半年、年度维保项目，对电梯进行清洁、润滑、检查、调整，及时更换不符合要求的易损件，如实记录维保情况，保障电梯安全运行</w:t>
      </w:r>
      <w:r>
        <w:rPr>
          <w:rFonts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建立电梯故障应急预案，保持电梯紧急报警装置24小时有效联系</w:t>
      </w:r>
      <w:r>
        <w:rPr>
          <w:rFonts w:ascii="宋体" w:hAnsi="宋体" w:cs="宋体"/>
          <w:sz w:val="24"/>
        </w:rPr>
        <w:fldChar w:fldCharType="begin"/>
      </w:r>
      <w:r>
        <w:rPr>
          <w:rFonts w:ascii="宋体" w:hAnsi="宋体" w:cs="宋体"/>
          <w:sz w:val="24"/>
        </w:rPr>
        <w:instrText xml:space="preserve"> HYPERLINK "http://www.changshu.gov.cn/zgcs/c107547/202406/32932af8ad494037a177ca0efca9dd6a.shtml"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。接到电梯故障或异常情况通知后，应立即通知维保单位处置。发生电梯困人事件时，</w:t>
      </w:r>
      <w:r>
        <w:rPr>
          <w:rFonts w:hint="eastAsia" w:ascii="宋体" w:hAnsi="宋体" w:cs="宋体"/>
          <w:sz w:val="24"/>
        </w:rPr>
        <w:t xml:space="preserve">乙方</w:t>
      </w:r>
      <w:r>
        <w:rPr>
          <w:rFonts w:ascii="宋体" w:hAnsi="宋体" w:cs="宋体"/>
          <w:sz w:val="24"/>
        </w:rPr>
        <w:t xml:space="preserve">须在15分钟内到达现场，维保单位须在30分钟内抵达现场实施救援</w:t>
      </w:r>
      <w:r>
        <w:rPr>
          <w:rFonts w:ascii="宋体" w:hAnsi="宋体" w:cs="宋体"/>
          <w:sz w:val="24"/>
        </w:rPr>
        <w:fldChar w:fldCharType="begin"/>
      </w:r>
      <w:r>
        <w:rPr>
          <w:rFonts w:ascii="宋体" w:hAnsi="宋体" w:cs="宋体"/>
          <w:sz w:val="24"/>
        </w:rPr>
        <w:instrText xml:space="preserve"> HYPERLINK "https://fcj.shenyang.gov.cn/zwgkzdgz/fdzdgknr/jyta/jy/202505/t20250521_4854137.html"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w:t>
      </w:r>
      <w:r>
        <w:rPr>
          <w:rFonts w:hint="eastAsia" w:ascii="宋体" w:hAnsi="宋体" w:cs="宋体"/>
          <w:sz w:val="24"/>
        </w:rPr>
        <w:t xml:space="preserve">因维保单位过错造成事故，由乙方先行向甲方/住户承担责任，乙方可向维保单位追偿，避免乙方以是维保单</w:t>
      </w:r>
      <w:r>
        <w:rPr>
          <w:rFonts w:hint="eastAsia" w:ascii="宋体" w:hAnsi="宋体" w:cs="宋体"/>
          <w:sz w:val="24"/>
        </w:rPr>
        <w:t xml:space="preserve">位责任</w:t>
      </w:r>
      <w:r>
        <w:rPr>
          <w:rFonts w:hint="eastAsia" w:ascii="宋体" w:hAnsi="宋体" w:cs="宋体"/>
          <w:sz w:val="24"/>
        </w:rPr>
        <w:t xml:space="preserve">为由推诿。</w:t>
      </w:r>
      <w:r/>
    </w:p>
    <w:p>
      <w:pPr>
        <w:ind w:firstLine="480"/>
        <w:spacing w:line="50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配备24小时应急救援电话，接到故障报告后应立即响应，及时派员处置</w:t>
      </w:r>
      <w:r>
        <w:rPr>
          <w:rFonts w:ascii="宋体" w:hAnsi="宋体" w:cs="宋体"/>
          <w:sz w:val="24"/>
        </w:rPr>
        <w:fldChar w:fldCharType="begin"/>
      </w:r>
      <w:r>
        <w:rPr>
          <w:rFonts w:ascii="宋体" w:hAnsi="宋体" w:cs="宋体"/>
          <w:sz w:val="24"/>
        </w:rPr>
        <w:instrText xml:space="preserve"> HYPERLINK "http://zwgk.honghu.gov.cn/hhzjj/22350/112220253/t119220253124/655672.shtml"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积极配合政府部门的电梯年度检验工作，确保电梯年检一次性通过。因维保原因导致年检不通过的，相关整改费用及责任由</w:t>
      </w:r>
      <w:r>
        <w:rPr>
          <w:rFonts w:hint="eastAsia" w:ascii="宋体" w:hAnsi="宋体" w:cs="宋体"/>
          <w:sz w:val="24"/>
        </w:rPr>
        <w:t xml:space="preserve">乙方</w:t>
      </w:r>
      <w:r>
        <w:rPr>
          <w:rFonts w:ascii="宋体" w:hAnsi="宋体" w:cs="宋体"/>
          <w:sz w:val="24"/>
        </w:rPr>
        <w:t xml:space="preserve">承担。</w:t>
      </w:r>
      <w:r/>
    </w:p>
    <w:p>
      <w:pPr>
        <w:ind w:firstLine="480"/>
        <w:spacing w:line="50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及时公示电梯维保信息，包括维保单位、维保周期、费用收支及分摊情况等。</w:t>
      </w:r>
      <w:r/>
    </w:p>
    <w:p>
      <w:pPr>
        <w:ind w:firstLine="480"/>
        <w:spacing w:line="500" w:lineRule="exact"/>
        <w:rPr>
          <w:rFonts w:ascii="宋体" w:hAnsi="宋体" w:cs="宋体"/>
          <w:sz w:val="24"/>
        </w:rPr>
      </w:pPr>
      <w:r>
        <w:rPr>
          <w:rFonts w:hint="eastAsia" w:ascii="宋体" w:hAnsi="宋体" w:cs="宋体"/>
          <w:sz w:val="24"/>
        </w:rPr>
        <w:t xml:space="preserve">（三）物业共用部位和相关场地的清洁卫生，雨、污水管道的疏通</w:t>
      </w:r>
      <w:r/>
    </w:p>
    <w:p>
      <w:pPr>
        <w:ind w:firstLine="480"/>
        <w:spacing w:line="500" w:lineRule="exact"/>
        <w:rPr>
          <w:rFonts w:ascii="宋体" w:hAnsi="宋体" w:cs="宋体"/>
          <w:sz w:val="24"/>
        </w:rPr>
      </w:pPr>
      <w:r>
        <w:rPr>
          <w:rFonts w:hint="eastAsia" w:ascii="宋体" w:hAnsi="宋体" w:cs="宋体"/>
          <w:sz w:val="24"/>
        </w:rPr>
        <w:t xml:space="preserve">1.道路、广场、停车场、绿地等每日清扫1次。及时清除道路积水、积雪。</w:t>
      </w:r>
      <w:r/>
    </w:p>
    <w:p>
      <w:pPr>
        <w:ind w:firstLine="480"/>
        <w:spacing w:line="500" w:lineRule="exact"/>
        <w:rPr>
          <w:rFonts w:ascii="宋体" w:hAnsi="宋体" w:cs="宋体"/>
          <w:sz w:val="24"/>
        </w:rPr>
      </w:pPr>
      <w:r>
        <w:rPr>
          <w:rFonts w:hint="eastAsia" w:ascii="宋体" w:hAnsi="宋体" w:cs="宋体"/>
          <w:sz w:val="24"/>
        </w:rPr>
        <w:t xml:space="preserve">2.区内公共雨、污水管道每年疏通1次；雨、污水井每月检查1次，</w:t>
      </w:r>
      <w:r>
        <w:rPr>
          <w:rFonts w:hint="eastAsia" w:ascii="宋体" w:hAnsi="宋体" w:cs="宋体"/>
          <w:sz w:val="24"/>
        </w:rPr>
        <w:t xml:space="preserve">视检查</w:t>
      </w:r>
      <w:r>
        <w:rPr>
          <w:rFonts w:hint="eastAsia" w:ascii="宋体" w:hAnsi="宋体" w:cs="宋体"/>
          <w:sz w:val="24"/>
        </w:rPr>
        <w:t xml:space="preserve">情况及时清掏；化粪池每月检查1次，每半年清掏1次，发现异常及时清掏。</w:t>
      </w:r>
      <w:r/>
    </w:p>
    <w:p>
      <w:pPr>
        <w:ind w:firstLine="480"/>
        <w:spacing w:line="500" w:lineRule="exact"/>
        <w:rPr>
          <w:rFonts w:ascii="宋体" w:hAnsi="宋体" w:cs="宋体"/>
          <w:sz w:val="24"/>
        </w:rPr>
      </w:pPr>
      <w:r>
        <w:rPr>
          <w:rFonts w:hint="eastAsia" w:ascii="宋体" w:hAnsi="宋体" w:cs="宋体"/>
          <w:sz w:val="24"/>
        </w:rPr>
        <w:t xml:space="preserve">3.根据当地实际情况定期进行消毒和灭虫除害。</w:t>
      </w:r>
      <w:r/>
    </w:p>
    <w:p>
      <w:pPr>
        <w:ind w:firstLine="480"/>
        <w:spacing w:line="500" w:lineRule="exact"/>
        <w:rPr>
          <w:rFonts w:ascii="宋体" w:hAnsi="宋体" w:cs="宋体"/>
          <w:sz w:val="24"/>
        </w:rPr>
      </w:pPr>
      <w:r>
        <w:rPr>
          <w:rFonts w:hint="eastAsia" w:ascii="宋体" w:hAnsi="宋体" w:cs="宋体"/>
          <w:sz w:val="24"/>
        </w:rPr>
        <w:t xml:space="preserve">（四）公共绿化的养护和管理</w:t>
      </w:r>
      <w:r/>
    </w:p>
    <w:p>
      <w:pPr>
        <w:ind w:firstLine="480"/>
        <w:spacing w:line="500" w:lineRule="exact"/>
        <w:rPr>
          <w:rFonts w:ascii="宋体" w:hAnsi="宋体" w:cs="宋体"/>
          <w:sz w:val="24"/>
        </w:rPr>
      </w:pPr>
      <w:r>
        <w:rPr>
          <w:rFonts w:hint="eastAsia" w:ascii="宋体" w:hAnsi="宋体" w:cs="宋体"/>
          <w:sz w:val="24"/>
        </w:rPr>
        <w:t xml:space="preserve">1.有专业人员实施绿化养护管理。</w:t>
      </w:r>
      <w:r/>
    </w:p>
    <w:p>
      <w:pPr>
        <w:ind w:firstLine="480"/>
        <w:spacing w:line="500" w:lineRule="exact"/>
        <w:rPr>
          <w:rFonts w:ascii="宋体" w:hAnsi="宋体" w:cs="宋体"/>
          <w:sz w:val="24"/>
        </w:rPr>
      </w:pPr>
      <w:r>
        <w:rPr>
          <w:rFonts w:hint="eastAsia" w:ascii="宋体" w:hAnsi="宋体" w:cs="宋体"/>
          <w:sz w:val="24"/>
        </w:rPr>
        <w:t xml:space="preserve">2.对草坪、花卉、绿篱、树木定期进行修剪、养护，苗木的补种。</w:t>
      </w:r>
      <w:r/>
    </w:p>
    <w:p>
      <w:pPr>
        <w:ind w:firstLine="480"/>
        <w:spacing w:line="500" w:lineRule="exact"/>
        <w:rPr>
          <w:rFonts w:ascii="宋体" w:hAnsi="宋体" w:cs="宋体"/>
          <w:sz w:val="24"/>
        </w:rPr>
      </w:pPr>
      <w:r>
        <w:rPr>
          <w:rFonts w:hint="eastAsia" w:ascii="宋体" w:hAnsi="宋体" w:cs="宋体"/>
          <w:sz w:val="24"/>
        </w:rPr>
        <w:t xml:space="preserve">3.定期清除绿地杂草、杂物。</w:t>
      </w:r>
      <w:r/>
    </w:p>
    <w:p>
      <w:pPr>
        <w:ind w:firstLine="480"/>
        <w:spacing w:line="500" w:lineRule="exact"/>
        <w:rPr>
          <w:rFonts w:ascii="宋体" w:hAnsi="宋体" w:cs="宋体"/>
          <w:sz w:val="24"/>
        </w:rPr>
      </w:pPr>
      <w:r>
        <w:rPr>
          <w:rFonts w:hint="eastAsia" w:ascii="宋体" w:hAnsi="宋体" w:cs="宋体"/>
          <w:sz w:val="24"/>
        </w:rPr>
        <w:t xml:space="preserve">4.适时组织浇灌、施肥和松土，做好防涝、防冻。</w:t>
      </w:r>
      <w:r/>
    </w:p>
    <w:p>
      <w:pPr>
        <w:ind w:firstLine="480"/>
        <w:spacing w:line="500" w:lineRule="exact"/>
        <w:rPr>
          <w:rFonts w:ascii="宋体" w:hAnsi="宋体" w:cs="宋体"/>
          <w:sz w:val="24"/>
        </w:rPr>
      </w:pPr>
      <w:r>
        <w:rPr>
          <w:rFonts w:hint="eastAsia" w:ascii="宋体" w:hAnsi="宋体" w:cs="宋体"/>
          <w:sz w:val="24"/>
        </w:rPr>
        <w:t xml:space="preserve">5.适时喷洒药物，预防病虫害。</w:t>
      </w:r>
      <w:r/>
    </w:p>
    <w:p>
      <w:pPr>
        <w:ind w:firstLine="480"/>
        <w:spacing w:line="500" w:lineRule="exact"/>
        <w:rPr>
          <w:rFonts w:ascii="宋体" w:hAnsi="宋体" w:cs="宋体"/>
          <w:sz w:val="24"/>
        </w:rPr>
      </w:pPr>
      <w:r>
        <w:rPr>
          <w:rFonts w:hint="eastAsia" w:ascii="宋体" w:hAnsi="宋体" w:cs="宋体"/>
          <w:sz w:val="24"/>
        </w:rPr>
        <w:t xml:space="preserve">（五）车辆停放管理</w:t>
      </w:r>
      <w:r/>
    </w:p>
    <w:p>
      <w:pPr>
        <w:ind w:firstLine="480"/>
        <w:spacing w:line="500" w:lineRule="exact"/>
        <w:rPr>
          <w:rFonts w:ascii="宋体" w:hAnsi="宋体" w:cs="宋体"/>
          <w:sz w:val="24"/>
        </w:rPr>
      </w:pPr>
      <w:r>
        <w:rPr>
          <w:rFonts w:hint="eastAsia" w:ascii="宋体" w:hAnsi="宋体" w:cs="宋体"/>
          <w:sz w:val="24"/>
        </w:rPr>
        <w:t xml:space="preserve">1.进出的各种车辆管理有序，无堵塞交通现象，不影响行人通行；</w:t>
      </w:r>
      <w:r/>
    </w:p>
    <w:p>
      <w:pPr>
        <w:ind w:firstLine="480"/>
        <w:spacing w:line="500" w:lineRule="exact"/>
        <w:rPr>
          <w:rFonts w:ascii="宋体" w:hAnsi="宋体" w:cs="宋体"/>
          <w:sz w:val="24"/>
        </w:rPr>
      </w:pPr>
      <w:r>
        <w:rPr>
          <w:rFonts w:hint="eastAsia" w:ascii="宋体" w:hAnsi="宋体" w:cs="宋体"/>
          <w:sz w:val="24"/>
        </w:rPr>
        <w:t xml:space="preserve">2.停车场管理有序，排列整齐；</w:t>
      </w:r>
      <w:r/>
    </w:p>
    <w:p>
      <w:pPr>
        <w:ind w:firstLine="480"/>
        <w:spacing w:line="500" w:lineRule="exact"/>
        <w:rPr>
          <w:rFonts w:ascii="宋体" w:hAnsi="宋体" w:cs="宋体"/>
          <w:sz w:val="24"/>
        </w:rPr>
      </w:pPr>
      <w:r>
        <w:rPr>
          <w:rFonts w:hint="eastAsia" w:ascii="宋体" w:hAnsi="宋体" w:cs="宋体"/>
          <w:sz w:val="24"/>
        </w:rPr>
        <w:t xml:space="preserve">3.非机动车集中停放，管理有序，场地整洁；</w:t>
      </w:r>
      <w:r/>
    </w:p>
    <w:p>
      <w:pPr>
        <w:ind w:firstLine="480"/>
        <w:spacing w:line="500" w:lineRule="exact"/>
        <w:rPr>
          <w:rFonts w:ascii="宋体" w:hAnsi="宋体" w:cs="宋体"/>
          <w:sz w:val="24"/>
        </w:rPr>
      </w:pPr>
      <w:r>
        <w:rPr>
          <w:rFonts w:hint="eastAsia" w:ascii="宋体" w:hAnsi="宋体" w:cs="宋体"/>
          <w:sz w:val="24"/>
        </w:rPr>
        <w:t xml:space="preserve">4.发现车辆未上锁及乱停乱放进行忠告或纠正，发现偷盗车辆、破坏交通设施等现象及时制止。</w:t>
      </w:r>
      <w:r/>
    </w:p>
    <w:p>
      <w:pPr>
        <w:ind w:firstLine="480"/>
        <w:spacing w:line="500" w:lineRule="exact"/>
        <w:rPr>
          <w:rFonts w:ascii="宋体" w:hAnsi="宋体" w:cs="宋体"/>
          <w:sz w:val="24"/>
        </w:rPr>
      </w:pPr>
      <w:r>
        <w:rPr>
          <w:rFonts w:hint="eastAsia" w:ascii="宋体" w:hAnsi="宋体" w:cs="宋体"/>
          <w:sz w:val="24"/>
        </w:rPr>
        <w:t xml:space="preserve">（六）公共秩序维护、安全防范等事项的协助管理</w:t>
      </w:r>
      <w:r/>
    </w:p>
    <w:p>
      <w:pPr>
        <w:ind w:firstLine="480"/>
        <w:spacing w:line="500" w:lineRule="exact"/>
        <w:rPr>
          <w:rFonts w:ascii="宋体" w:hAnsi="宋体" w:cs="宋体"/>
          <w:sz w:val="24"/>
        </w:rPr>
      </w:pPr>
      <w:r>
        <w:rPr>
          <w:rFonts w:hint="eastAsia" w:ascii="宋体" w:hAnsi="宋体" w:cs="宋体"/>
          <w:sz w:val="24"/>
        </w:rPr>
        <w:t xml:space="preserve">1.对进出的车辆进行管理，引导车辆有序通行、停放。</w:t>
      </w:r>
      <w:r/>
    </w:p>
    <w:p>
      <w:pPr>
        <w:ind w:firstLine="480"/>
        <w:spacing w:line="500" w:lineRule="exact"/>
        <w:rPr>
          <w:rFonts w:ascii="宋体" w:hAnsi="宋体" w:cs="宋体"/>
          <w:sz w:val="24"/>
        </w:rPr>
      </w:pPr>
      <w:r>
        <w:rPr>
          <w:rFonts w:hint="eastAsia" w:ascii="宋体" w:hAnsi="宋体" w:cs="宋体"/>
          <w:sz w:val="24"/>
        </w:rPr>
        <w:t xml:space="preserve">2.对火灾、治安、公共卫生等突发事件有应急预案，事发时及时报告业主委员会和有关部门，并协助采取相应措施。</w:t>
      </w:r>
      <w:r/>
    </w:p>
    <w:p>
      <w:pPr>
        <w:ind w:firstLine="480"/>
        <w:spacing w:line="500" w:lineRule="exact"/>
        <w:rPr>
          <w:rFonts w:ascii="宋体" w:hAnsi="宋体" w:cs="宋体"/>
          <w:sz w:val="24"/>
        </w:rPr>
      </w:pPr>
      <w:r>
        <w:rPr>
          <w:rFonts w:hint="eastAsia" w:ascii="宋体" w:hAnsi="宋体" w:cs="宋体"/>
          <w:sz w:val="24"/>
        </w:rPr>
        <w:t xml:space="preserve">（七）物业档案资料管理</w:t>
      </w:r>
      <w:r/>
    </w:p>
    <w:p>
      <w:pPr>
        <w:ind w:firstLine="480"/>
        <w:spacing w:line="500" w:lineRule="exact"/>
        <w:rPr>
          <w:rFonts w:ascii="宋体" w:hAnsi="宋体" w:cs="宋体"/>
          <w:sz w:val="24"/>
        </w:rPr>
      </w:pPr>
      <w:r>
        <w:rPr>
          <w:rFonts w:hint="eastAsia" w:ascii="宋体" w:hAnsi="宋体" w:cs="宋体"/>
          <w:sz w:val="24"/>
        </w:rPr>
        <w:t xml:space="preserve">1.档案资料齐全完整，分类成册，管理完善，合理分类，查阅方便；</w:t>
      </w:r>
      <w:r/>
    </w:p>
    <w:p>
      <w:pPr>
        <w:ind w:firstLine="480"/>
        <w:spacing w:line="500" w:lineRule="exact"/>
        <w:rPr>
          <w:rFonts w:ascii="宋体" w:hAnsi="宋体" w:cs="宋体"/>
          <w:sz w:val="24"/>
        </w:rPr>
      </w:pPr>
      <w:r>
        <w:rPr>
          <w:rFonts w:hint="eastAsia" w:ascii="宋体" w:hAnsi="宋体" w:cs="宋体"/>
          <w:sz w:val="24"/>
        </w:rPr>
        <w:t xml:space="preserve">2.房屋及其共用设施设备档案资料齐全，查阅方便；</w:t>
      </w:r>
      <w:r/>
    </w:p>
    <w:p>
      <w:pPr>
        <w:ind w:firstLine="480"/>
        <w:spacing w:line="500" w:lineRule="exact"/>
        <w:rPr>
          <w:rFonts w:ascii="宋体" w:hAnsi="宋体" w:cs="宋体"/>
          <w:sz w:val="24"/>
        </w:rPr>
      </w:pPr>
      <w:r>
        <w:rPr>
          <w:rFonts w:hint="eastAsia" w:ascii="宋体" w:hAnsi="宋体" w:cs="宋体"/>
          <w:sz w:val="24"/>
        </w:rPr>
        <w:t xml:space="preserve">3.建立业主及使用人档案，查阅方便；</w:t>
      </w:r>
      <w:r/>
    </w:p>
    <w:p>
      <w:pPr>
        <w:ind w:firstLine="480"/>
        <w:spacing w:line="500" w:lineRule="exact"/>
        <w:rPr>
          <w:rFonts w:ascii="宋体" w:hAnsi="宋体" w:cs="宋体"/>
          <w:sz w:val="24"/>
        </w:rPr>
      </w:pPr>
      <w:r>
        <w:rPr>
          <w:rFonts w:hint="eastAsia" w:ascii="宋体" w:hAnsi="宋体" w:cs="宋体"/>
          <w:sz w:val="24"/>
        </w:rPr>
        <w:t xml:space="preserve">4.及时变更登记，账物相符。</w:t>
      </w:r>
      <w:r/>
    </w:p>
    <w:p>
      <w:pPr>
        <w:ind w:firstLine="480"/>
        <w:spacing w:line="500" w:lineRule="exact"/>
        <w:rPr>
          <w:rFonts w:ascii="宋体" w:hAnsi="宋体" w:cs="宋体"/>
          <w:sz w:val="24"/>
        </w:rPr>
      </w:pPr>
      <w:r>
        <w:rPr>
          <w:rFonts w:hint="eastAsia" w:ascii="宋体" w:hAnsi="宋体" w:cs="宋体"/>
          <w:sz w:val="24"/>
        </w:rPr>
        <w:t xml:space="preserve">（八）其他要求</w:t>
      </w:r>
      <w:r/>
    </w:p>
    <w:p>
      <w:pPr>
        <w:ind w:firstLine="480"/>
        <w:spacing w:line="500" w:lineRule="exact"/>
        <w:rPr>
          <w:rFonts w:ascii="宋体" w:hAnsi="宋体" w:cs="宋体"/>
          <w:sz w:val="24"/>
        </w:rPr>
      </w:pPr>
      <w:r>
        <w:rPr>
          <w:rFonts w:hint="eastAsia" w:ascii="宋体" w:hAnsi="宋体" w:cs="宋体"/>
          <w:sz w:val="24"/>
        </w:rPr>
        <w:t xml:space="preserve">1.乙方必须无条件配合</w:t>
      </w:r>
      <w:r>
        <w:rPr>
          <w:rFonts w:hint="eastAsia" w:ascii="宋体" w:hAnsi="宋体" w:cs="宋体"/>
          <w:sz w:val="24"/>
        </w:rPr>
        <w:t xml:space="preserve">老小区</w:t>
      </w:r>
      <w:r>
        <w:rPr>
          <w:rFonts w:hint="eastAsia" w:ascii="宋体" w:hAnsi="宋体" w:cs="宋体"/>
          <w:sz w:val="24"/>
        </w:rPr>
        <w:t xml:space="preserve">改造建设，做好协调、管理等工作。</w:t>
      </w:r>
      <w:r/>
    </w:p>
    <w:p>
      <w:pPr>
        <w:ind w:firstLine="480"/>
        <w:spacing w:line="500" w:lineRule="exact"/>
        <w:rPr>
          <w:rFonts w:ascii="宋体" w:hAnsi="宋体" w:cs="宋体"/>
          <w:sz w:val="24"/>
        </w:rPr>
      </w:pPr>
      <w:r>
        <w:rPr>
          <w:rFonts w:hint="eastAsia" w:ascii="宋体" w:hAnsi="宋体" w:cs="宋体"/>
          <w:sz w:val="24"/>
        </w:rPr>
        <w:t xml:space="preserve">2.物业服务费的结算形式采取“包干制”。</w:t>
      </w:r>
      <w:r/>
    </w:p>
    <w:p>
      <w:pPr>
        <w:ind w:firstLine="480"/>
        <w:spacing w:line="500" w:lineRule="exact"/>
        <w:rPr>
          <w:rFonts w:ascii="宋体" w:hAnsi="宋体" w:cs="宋体"/>
          <w:sz w:val="24"/>
        </w:rPr>
      </w:pPr>
      <w:r>
        <w:rPr>
          <w:rFonts w:hint="eastAsia" w:ascii="宋体" w:hAnsi="宋体" w:cs="宋体"/>
          <w:sz w:val="24"/>
        </w:rPr>
        <w:t xml:space="preserve">（九）人员配备要求：</w:t>
      </w:r>
      <w:r/>
    </w:p>
    <w:p>
      <w:pPr>
        <w:ind w:firstLine="480"/>
        <w:spacing w:line="500" w:lineRule="exact"/>
        <w:rPr>
          <w:rFonts w:ascii="宋体" w:hAnsi="宋体" w:cs="宋体"/>
          <w:sz w:val="24"/>
        </w:rPr>
      </w:pPr>
      <w:r>
        <w:rPr>
          <w:rFonts w:hint="eastAsia" w:ascii="宋体" w:hAnsi="宋体" w:cs="宋体"/>
          <w:sz w:val="24"/>
        </w:rPr>
        <w:t xml:space="preserve">1.人员配备：足额配置物业服务人员，服务人员不少于8人，工资不得低于启东市最低工资标准。项目经理及相关管理人员、技术人员等由乙方另行配备。乙方必须遵守劳动法规，依法规范用工，全员签订劳动（劳务）合同，全员办理相应的社会保险。合同期内，物业服务人员的增减必须每月报甲方备案。</w:t>
      </w:r>
      <w:r/>
    </w:p>
    <w:p>
      <w:pPr>
        <w:ind w:firstLine="480"/>
        <w:spacing w:line="500" w:lineRule="exact"/>
        <w:rPr>
          <w:rFonts w:ascii="宋体" w:hAnsi="宋体" w:cs="宋体"/>
          <w:sz w:val="24"/>
        </w:rPr>
      </w:pPr>
      <w:r>
        <w:rPr>
          <w:rFonts w:hint="eastAsia" w:ascii="宋体" w:hAnsi="宋体" w:cs="宋体"/>
          <w:sz w:val="24"/>
        </w:rPr>
        <w:t xml:space="preserve">2.合同签订生效后【7】</w:t>
      </w:r>
      <w:r>
        <w:rPr>
          <w:rFonts w:hint="eastAsia" w:ascii="宋体" w:hAnsi="宋体" w:cs="宋体"/>
          <w:sz w:val="24"/>
        </w:rPr>
        <w:t xml:space="preserve">个</w:t>
      </w:r>
      <w:r>
        <w:rPr>
          <w:rFonts w:hint="eastAsia" w:ascii="宋体" w:hAnsi="宋体" w:cs="宋体"/>
          <w:sz w:val="24"/>
        </w:rPr>
        <w:t xml:space="preserve">工作日内，乙方配齐全部服务人员，人员配置到位并经甲方查验合格后进场开展物业服务；签约前乙方提交拟派驻人员劳动、劳务合同、社保名册备查。</w:t>
      </w:r>
      <w:r>
        <w:rPr>
          <w:rFonts w:hint="eastAsia" w:ascii="宋体" w:hAnsi="宋体" w:cs="宋体"/>
          <w:sz w:val="24"/>
        </w:rPr>
        <w:t xml:space="preserve">若合同</w:t>
      </w:r>
      <w:r>
        <w:rPr>
          <w:rFonts w:hint="eastAsia" w:ascii="宋体" w:hAnsi="宋体" w:cs="宋体"/>
          <w:sz w:val="24"/>
        </w:rPr>
        <w:t xml:space="preserve">生效后逾期未配齐人员，按本合同违约条款处理。</w:t>
      </w:r>
      <w:r/>
    </w:p>
    <w:p>
      <w:pPr>
        <w:ind w:firstLine="480"/>
        <w:spacing w:line="500" w:lineRule="exact"/>
        <w:rPr>
          <w:rFonts w:ascii="宋体" w:hAnsi="宋体" w:cs="宋体"/>
          <w:sz w:val="24"/>
        </w:rPr>
      </w:pPr>
      <w:r>
        <w:rPr>
          <w:rFonts w:hint="eastAsia" w:ascii="宋体" w:hAnsi="宋体" w:cs="宋体"/>
          <w:sz w:val="24"/>
        </w:rPr>
        <w:t xml:space="preserve">3.乙方应根据项目要求和现场情况，以及培训、人工、管理、耗材、财务等所有</w:t>
      </w:r>
      <w:r>
        <w:rPr>
          <w:rFonts w:hint="eastAsia" w:ascii="宋体" w:hAnsi="宋体" w:cs="宋体"/>
          <w:sz w:val="24"/>
        </w:rPr>
        <w:t xml:space="preserve">费用，如一旦中标，在项目实施中出现任何遗漏，均由乙方免费提供，甲方不再支付任何费用。</w:t>
      </w:r>
      <w:r/>
    </w:p>
    <w:p>
      <w:pPr>
        <w:ind w:firstLine="480"/>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t xml:space="preserve">（</w:t>
      </w:r>
      <w:r>
        <w:rPr>
          <w:rFonts w:hint="eastAsia" w:ascii="宋体" w:hAnsi="宋体" w:cs="宋体"/>
          <w:sz w:val="24"/>
        </w:rPr>
        <w:t xml:space="preserve">十</w:t>
      </w:r>
      <w:r>
        <w:rPr>
          <w:rFonts w:ascii="宋体" w:hAnsi="宋体" w:cs="宋体"/>
          <w:sz w:val="24"/>
        </w:rPr>
        <w:t xml:space="preserve">）空置房物业费</w:t>
      </w:r>
      <w:r/>
    </w:p>
    <w:p>
      <w:pPr>
        <w:ind w:firstLine="480"/>
        <w:spacing w:line="500" w:lineRule="exact"/>
        <w:rPr>
          <w:rFonts w:ascii="宋体" w:hAnsi="宋体" w:cs="宋体"/>
          <w:sz w:val="24"/>
        </w:rPr>
      </w:pPr>
      <w:r>
        <w:rPr>
          <w:rFonts w:hint="eastAsia" w:ascii="宋体" w:hAnsi="宋体" w:cs="宋体"/>
          <w:sz w:val="24"/>
        </w:rPr>
        <w:t xml:space="preserve">1.未安置空置房：</w:t>
      </w:r>
      <w:r>
        <w:rPr>
          <w:rFonts w:hint="eastAsia" w:ascii="宋体" w:hAnsi="宋体" w:cs="宋体"/>
          <w:sz w:val="24"/>
        </w:rPr>
        <w:t xml:space="preserve">物业费</w:t>
      </w:r>
      <w:r>
        <w:rPr>
          <w:rFonts w:hint="eastAsia" w:ascii="宋体" w:hAnsi="宋体" w:cs="宋体"/>
          <w:sz w:val="24"/>
        </w:rPr>
        <w:t xml:space="preserve">以本项目中标单价为计算标准，由吕四港镇政府按中标单价的70%支付。</w:t>
      </w:r>
      <w:r/>
    </w:p>
    <w:p>
      <w:pPr>
        <w:ind w:firstLine="480"/>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已安置空置房：</w:t>
      </w:r>
      <w:r>
        <w:rPr>
          <w:rFonts w:ascii="宋体" w:hAnsi="宋体" w:cs="宋体"/>
          <w:sz w:val="24"/>
        </w:rPr>
        <w:t xml:space="preserve">物业费</w:t>
      </w:r>
      <w:r>
        <w:rPr>
          <w:rFonts w:ascii="宋体" w:hAnsi="宋体" w:cs="宋体"/>
          <w:sz w:val="24"/>
        </w:rPr>
        <w:t xml:space="preserve">由住户按本项目中标单价全额支付。</w:t>
      </w:r>
      <w:r/>
    </w:p>
    <w:p>
      <w:pPr>
        <w:numPr>
          <w:ilvl w:val="0"/>
          <w:numId w:val="1"/>
        </w:num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服务范围与标准</w:t>
      </w:r>
      <w:r/>
    </w:p>
    <w:p>
      <w:pPr>
        <w:ind w:firstLine="480"/>
        <w:spacing w:line="500" w:lineRule="exact"/>
        <w:rPr>
          <w:rFonts w:ascii="宋体" w:hAnsi="宋体" w:cs="宋体"/>
          <w:sz w:val="24"/>
        </w:rPr>
      </w:pPr>
      <w:r>
        <w:rPr>
          <w:rFonts w:hint="eastAsia" w:ascii="宋体" w:hAnsi="宋体" w:cs="宋体"/>
          <w:sz w:val="24"/>
        </w:rPr>
        <w:t xml:space="preserve">（一）服务范围</w:t>
      </w:r>
      <w:r/>
    </w:p>
    <w:p>
      <w:pPr>
        <w:ind w:firstLine="480"/>
        <w:spacing w:line="500" w:lineRule="exact"/>
        <w:rPr>
          <w:rFonts w:ascii="宋体" w:hAnsi="宋体" w:cs="宋体"/>
          <w:sz w:val="24"/>
        </w:rPr>
      </w:pPr>
      <w:r>
        <w:rPr>
          <w:rFonts w:hint="eastAsia" w:ascii="宋体" w:hAnsi="宋体" w:cs="宋体"/>
          <w:sz w:val="24"/>
        </w:rPr>
        <w:t xml:space="preserve">1.吕四港</w:t>
      </w:r>
      <w:r>
        <w:rPr>
          <w:rFonts w:hint="eastAsia" w:ascii="宋体" w:hAnsi="宋体" w:cs="宋体"/>
          <w:sz w:val="24"/>
        </w:rPr>
        <w:t xml:space="preserve">镇香堂苑</w:t>
      </w:r>
      <w:r>
        <w:rPr>
          <w:rFonts w:hint="eastAsia" w:ascii="宋体" w:hAnsi="宋体" w:cs="宋体"/>
          <w:sz w:val="24"/>
        </w:rPr>
        <w:t xml:space="preserve">安置区北区：非电梯住宅总建筑面积27467平方米，商业总建筑面积2982平方米。</w:t>
      </w:r>
      <w:r/>
    </w:p>
    <w:p>
      <w:pPr>
        <w:ind w:firstLine="480"/>
        <w:spacing w:line="500" w:lineRule="exact"/>
        <w:rPr>
          <w:rFonts w:ascii="宋体" w:hAnsi="宋体" w:cs="宋体"/>
          <w:sz w:val="24"/>
        </w:rPr>
      </w:pPr>
      <w:r>
        <w:rPr>
          <w:rFonts w:hint="eastAsia" w:ascii="宋体" w:hAnsi="宋体" w:cs="宋体"/>
          <w:sz w:val="24"/>
        </w:rPr>
        <w:t xml:space="preserve">2.吕四港</w:t>
      </w:r>
      <w:r>
        <w:rPr>
          <w:rFonts w:hint="eastAsia" w:ascii="宋体" w:hAnsi="宋体" w:cs="宋体"/>
          <w:sz w:val="24"/>
        </w:rPr>
        <w:t xml:space="preserve">镇香堂苑</w:t>
      </w:r>
      <w:r>
        <w:rPr>
          <w:rFonts w:hint="eastAsia" w:ascii="宋体" w:hAnsi="宋体" w:cs="宋体"/>
          <w:sz w:val="24"/>
        </w:rPr>
        <w:t xml:space="preserve">安置区南区：住宅总建筑面积23519平方米（非电梯住房建筑面积8003平方米、电梯住房建筑面积15516平方米），商业总建筑面积3376平方米。</w:t>
      </w:r>
      <w:r/>
    </w:p>
    <w:p>
      <w:pPr>
        <w:ind w:firstLine="480"/>
        <w:spacing w:line="500" w:lineRule="exact"/>
        <w:rPr>
          <w:rFonts w:ascii="宋体" w:hAnsi="宋体" w:cs="宋体"/>
          <w:sz w:val="24"/>
        </w:rPr>
      </w:pPr>
      <w:r>
        <w:rPr>
          <w:rFonts w:hint="eastAsia" w:ascii="宋体" w:hAnsi="宋体" w:cs="宋体"/>
          <w:sz w:val="24"/>
        </w:rPr>
        <w:t xml:space="preserve">（二）服务标准</w:t>
      </w:r>
      <w:r/>
    </w:p>
    <w:p>
      <w:pPr>
        <w:ind w:firstLine="480"/>
        <w:spacing w:line="500" w:lineRule="exact"/>
        <w:rPr>
          <w:rFonts w:ascii="宋体" w:hAnsi="宋体" w:cs="宋体"/>
          <w:sz w:val="24"/>
        </w:rPr>
      </w:pPr>
      <w:r>
        <w:rPr>
          <w:rFonts w:hint="eastAsia" w:ascii="宋体" w:hAnsi="宋体" w:cs="宋体"/>
          <w:sz w:val="24"/>
        </w:rPr>
        <w:t xml:space="preserve">非电梯住宅部分参照启发改〔2019〕98号关于印发《启东市物业服务收费管理实施细则》通知中的二级服务标准，电梯住宅部分参照启发改〔2019〕98号关于印发《启东市物业服务收费管理实施细则》通知中的四级服务标准。</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第四条、服务期限及合同终止</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1.服务期：一年，自合同签订之日起开始服务工作。</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根据《政府购买服务管理办法》第二十四条规定，本项目根据采购结果，采取一次招标三年沿用。服务期自合同签订之日起一年，实行一年</w:t>
      </w:r>
      <w:r>
        <w:rPr>
          <w:rFonts w:hint="eastAsia" w:ascii="宋体" w:hAnsi="宋体" w:cs="宋体"/>
          <w:color w:val="000000"/>
          <w:sz w:val="24"/>
        </w:rPr>
        <w:t xml:space="preserve">一</w:t>
      </w:r>
      <w:r>
        <w:rPr>
          <w:rFonts w:hint="eastAsia" w:ascii="宋体" w:hAnsi="宋体" w:cs="宋体"/>
          <w:color w:val="000000"/>
          <w:sz w:val="24"/>
        </w:rPr>
        <w:t xml:space="preserve">考核</w:t>
      </w:r>
      <w:r>
        <w:rPr>
          <w:rFonts w:hint="eastAsia" w:ascii="宋体" w:hAnsi="宋体" w:cs="宋体"/>
          <w:color w:val="000000"/>
          <w:sz w:val="24"/>
        </w:rPr>
        <w:t xml:space="preserve">一</w:t>
      </w:r>
      <w:r>
        <w:rPr>
          <w:rFonts w:hint="eastAsia" w:ascii="宋体" w:hAnsi="宋体" w:cs="宋体"/>
          <w:color w:val="000000"/>
          <w:sz w:val="24"/>
        </w:rPr>
        <w:t xml:space="preserve">续签合同的办法，一年合同期满后，甲方可自主决定是否续签下一年度合同。如甲方因未获得预算批复或次年预算压减或需求变化等其他原因经书面通知供应商后，合同到期终止不再续签，乙方自行承担相应风险。），如果乙方没有达到合同所要求履行条件之一的，则甲方有权在委托期限内随时终止合同。</w:t>
      </w:r>
      <w:r/>
    </w:p>
    <w:p>
      <w:pPr>
        <w:ind w:left="420"/>
        <w:spacing w:line="500" w:lineRule="exact"/>
        <w:rPr>
          <w:rFonts w:ascii="宋体" w:hAnsi="宋体" w:cs="宋体"/>
          <w:bCs/>
          <w:iCs/>
          <w:color w:val="000000"/>
          <w:sz w:val="24"/>
        </w:rPr>
      </w:pPr>
      <w:r>
        <w:rPr>
          <w:rFonts w:hint="eastAsia" w:ascii="宋体" w:hAnsi="宋体" w:cs="宋体"/>
          <w:bCs/>
          <w:iCs/>
          <w:color w:val="000000"/>
          <w:sz w:val="24"/>
        </w:rPr>
        <w:t xml:space="preserve">2.委托期内终止合同情形如下：</w:t>
      </w:r>
      <w:r/>
    </w:p>
    <w:p>
      <w:pPr>
        <w:ind w:firstLine="480"/>
        <w:spacing w:line="500" w:lineRule="exact"/>
        <w:rPr>
          <w:rFonts w:ascii="宋体" w:hAnsi="宋体" w:cs="宋体"/>
          <w:sz w:val="24"/>
          <w:lang w:val="zh-CN"/>
        </w:rPr>
      </w:pPr>
      <w:r>
        <w:rPr>
          <w:rFonts w:hint="eastAsia" w:ascii="宋体" w:hAnsi="宋体" w:cs="宋体"/>
          <w:sz w:val="24"/>
          <w:lang w:val="zh-CN"/>
        </w:rPr>
        <w:t xml:space="preserve">（1）乙方理应按照</w:t>
      </w:r>
      <w:r>
        <w:rPr>
          <w:rFonts w:hint="eastAsia" w:ascii="宋体" w:hAnsi="宋体" w:cs="宋体"/>
          <w:sz w:val="24"/>
        </w:rPr>
        <w:t xml:space="preserve">《中华人民共和国民法典》</w:t>
      </w:r>
      <w:r>
        <w:rPr>
          <w:rFonts w:hint="eastAsia" w:ascii="宋体" w:hAnsi="宋体" w:cs="宋体"/>
          <w:sz w:val="24"/>
          <w:lang w:val="zh-CN"/>
        </w:rPr>
        <w:t xml:space="preserve">为所有人员按时发放基本工资（不低于国家政策性规定）、定额缴纳相关五险</w:t>
      </w:r>
      <w:r>
        <w:rPr>
          <w:rFonts w:hint="eastAsia" w:ascii="宋体" w:hAnsi="宋体" w:cs="宋体"/>
          <w:sz w:val="24"/>
          <w:lang w:val="zh-CN"/>
        </w:rPr>
        <w:t xml:space="preserve">一</w:t>
      </w:r>
      <w:r>
        <w:rPr>
          <w:rFonts w:hint="eastAsia" w:ascii="宋体" w:hAnsi="宋体" w:cs="宋体"/>
          <w:sz w:val="24"/>
          <w:lang w:val="zh-CN"/>
        </w:rPr>
        <w:t xml:space="preserve">金；如未能按政策规定实施而产生劳资纠纷，且不能妥善整改解决直接影响服务质量的。</w:t>
      </w:r>
      <w:r/>
    </w:p>
    <w:p>
      <w:pPr>
        <w:ind w:firstLine="480"/>
        <w:spacing w:line="500" w:lineRule="exact"/>
        <w:rPr>
          <w:rFonts w:ascii="宋体" w:hAnsi="宋体" w:cs="宋体"/>
          <w:sz w:val="24"/>
          <w:lang w:val="zh-CN"/>
        </w:rPr>
      </w:pPr>
      <w:r>
        <w:rPr>
          <w:rFonts w:hint="eastAsia" w:ascii="宋体" w:hAnsi="宋体" w:cs="宋体"/>
          <w:sz w:val="24"/>
          <w:lang w:val="zh-CN"/>
        </w:rPr>
        <w:t xml:space="preserve">（2）乙方未按照投标时承诺要求配置或减少人员数量，影响服务质量。</w:t>
      </w:r>
      <w:r/>
    </w:p>
    <w:p>
      <w:pPr>
        <w:ind w:firstLine="480"/>
        <w:spacing w:line="500" w:lineRule="exact"/>
        <w:rPr>
          <w:rFonts w:ascii="宋体" w:hAnsi="宋体" w:cs="宋体"/>
          <w:sz w:val="24"/>
          <w:lang w:val="zh-CN"/>
        </w:rPr>
      </w:pPr>
      <w:r>
        <w:rPr>
          <w:rFonts w:hint="eastAsia" w:ascii="宋体" w:hAnsi="宋体" w:cs="宋体"/>
          <w:sz w:val="24"/>
          <w:lang w:val="zh-CN"/>
        </w:rPr>
        <w:t xml:space="preserve">（3）乙方未经业主方同意擅自变动或调动人员的。</w:t>
      </w:r>
      <w:r/>
    </w:p>
    <w:p>
      <w:pPr>
        <w:ind w:firstLine="480"/>
        <w:spacing w:line="500" w:lineRule="exact"/>
        <w:rPr>
          <w:rFonts w:ascii="宋体" w:hAnsi="宋体" w:cs="宋体"/>
          <w:sz w:val="24"/>
          <w:lang w:val="zh-CN"/>
        </w:rPr>
      </w:pPr>
      <w:r>
        <w:rPr>
          <w:rFonts w:hint="eastAsia" w:ascii="宋体" w:hAnsi="宋体" w:cs="宋体"/>
          <w:sz w:val="24"/>
          <w:lang w:val="zh-CN"/>
        </w:rPr>
        <w:t xml:space="preserve">（4）对业主方提出</w:t>
      </w:r>
      <w:r>
        <w:rPr>
          <w:rFonts w:hint="eastAsia" w:ascii="宋体" w:hAnsi="宋体" w:cs="宋体"/>
          <w:sz w:val="24"/>
          <w:lang w:val="zh-CN"/>
        </w:rPr>
        <w:t xml:space="preserve">劝辞建议</w:t>
      </w:r>
      <w:r>
        <w:rPr>
          <w:rFonts w:hint="eastAsia" w:ascii="宋体" w:hAnsi="宋体" w:cs="宋体"/>
          <w:sz w:val="24"/>
          <w:lang w:val="zh-CN"/>
        </w:rPr>
        <w:t xml:space="preserve">的不称职人员未及时予以清退或调离并及时补足人员的。</w:t>
      </w:r>
      <w:r/>
    </w:p>
    <w:p>
      <w:pPr>
        <w:ind w:firstLine="480"/>
        <w:spacing w:line="500" w:lineRule="exact"/>
        <w:rPr>
          <w:rFonts w:ascii="宋体" w:hAnsi="宋体" w:cs="宋体"/>
          <w:sz w:val="24"/>
          <w:lang w:val="zh-CN"/>
        </w:rPr>
      </w:pPr>
      <w:r>
        <w:rPr>
          <w:rFonts w:hint="eastAsia" w:ascii="宋体" w:hAnsi="宋体" w:cs="宋体"/>
          <w:sz w:val="24"/>
          <w:lang w:val="zh-CN"/>
        </w:rPr>
        <w:t xml:space="preserve">（5）乙方未按照业主方规定要求按时发放服务人员的工资。</w:t>
      </w:r>
      <w:r/>
    </w:p>
    <w:p>
      <w:pPr>
        <w:ind w:firstLine="480"/>
        <w:spacing w:line="500" w:lineRule="exact"/>
        <w:rPr>
          <w:rFonts w:ascii="宋体" w:hAnsi="宋体" w:cs="宋体"/>
          <w:sz w:val="24"/>
          <w:lang w:val="zh-CN"/>
        </w:rPr>
      </w:pPr>
      <w:r>
        <w:rPr>
          <w:rFonts w:hint="eastAsia" w:ascii="宋体" w:hAnsi="宋体" w:cs="宋体"/>
          <w:sz w:val="24"/>
          <w:lang w:val="zh-CN"/>
        </w:rPr>
        <w:t xml:space="preserve">（6）因乙方工作失职造成业主</w:t>
      </w:r>
      <w:r>
        <w:rPr>
          <w:rFonts w:hint="eastAsia" w:ascii="宋体" w:hAnsi="宋体" w:cs="宋体"/>
          <w:sz w:val="24"/>
          <w:lang w:val="zh-CN"/>
        </w:rPr>
        <w:t xml:space="preserve">方重大</w:t>
      </w:r>
      <w:r>
        <w:rPr>
          <w:rFonts w:hint="eastAsia" w:ascii="宋体" w:hAnsi="宋体" w:cs="宋体"/>
          <w:sz w:val="24"/>
          <w:lang w:val="zh-CN"/>
        </w:rPr>
        <w:t xml:space="preserve">安全保卫事故、其他责任事故或隐瞒、瞒报安全责任事故。</w:t>
      </w:r>
      <w:r/>
    </w:p>
    <w:p>
      <w:pPr>
        <w:ind w:firstLine="480"/>
        <w:spacing w:line="500" w:lineRule="exact"/>
        <w:rPr>
          <w:rFonts w:ascii="宋体" w:hAnsi="宋体" w:cs="宋体"/>
          <w:sz w:val="24"/>
          <w:lang w:val="zh-CN"/>
        </w:rPr>
      </w:pPr>
      <w:r>
        <w:rPr>
          <w:rFonts w:hint="eastAsia" w:ascii="宋体" w:hAnsi="宋体" w:cs="宋体"/>
          <w:sz w:val="24"/>
          <w:lang w:val="zh-CN"/>
        </w:rPr>
        <w:t xml:space="preserve">（7）累计三次以上有严重违规违纪现象。</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第五条、考核办法</w:t>
      </w:r>
      <w:r/>
    </w:p>
    <w:p>
      <w:pPr>
        <w:ind w:firstLine="480"/>
        <w:spacing w:line="500" w:lineRule="exact"/>
        <w:rPr>
          <w:rFonts w:ascii="宋体" w:hAnsi="宋体" w:cs="宋体"/>
          <w:sz w:val="24"/>
        </w:rPr>
      </w:pPr>
      <w:r>
        <w:rPr>
          <w:rFonts w:hint="eastAsia" w:ascii="宋体" w:hAnsi="宋体" w:cs="宋体"/>
          <w:sz w:val="24"/>
        </w:rPr>
        <w:t xml:space="preserve">（一）考核内容：规章制度的建立、服务管理、环境卫生、绿化养护、公共设施设备管理。</w:t>
      </w:r>
      <w:r/>
    </w:p>
    <w:p>
      <w:pPr>
        <w:ind w:firstLine="480"/>
        <w:spacing w:line="500" w:lineRule="exact"/>
        <w:rPr>
          <w:rFonts w:ascii="宋体" w:hAnsi="宋体" w:cs="宋体"/>
          <w:sz w:val="24"/>
        </w:rPr>
      </w:pPr>
      <w:r>
        <w:rPr>
          <w:rFonts w:hint="eastAsia" w:ascii="宋体" w:hAnsi="宋体" w:cs="宋体"/>
          <w:sz w:val="24"/>
        </w:rPr>
        <w:t xml:space="preserve">（二）考核办法的实施</w:t>
      </w:r>
      <w:r/>
    </w:p>
    <w:p>
      <w:pPr>
        <w:ind w:firstLine="480"/>
        <w:spacing w:line="500" w:lineRule="exact"/>
        <w:rPr>
          <w:rFonts w:ascii="宋体" w:hAnsi="宋体" w:cs="宋体"/>
          <w:sz w:val="24"/>
        </w:rPr>
      </w:pPr>
      <w:r>
        <w:rPr>
          <w:rFonts w:hint="eastAsia" w:ascii="宋体" w:hAnsi="宋体" w:cs="宋体"/>
          <w:sz w:val="24"/>
        </w:rPr>
        <w:t xml:space="preserve">1.一月一考核并公布考核结果。</w:t>
      </w:r>
      <w:r/>
    </w:p>
    <w:p>
      <w:pPr>
        <w:ind w:firstLine="480"/>
        <w:spacing w:line="500" w:lineRule="exact"/>
        <w:rPr>
          <w:rFonts w:ascii="宋体" w:hAnsi="宋体" w:cs="宋体"/>
          <w:sz w:val="24"/>
        </w:rPr>
      </w:pPr>
      <w:r>
        <w:rPr>
          <w:rFonts w:hint="eastAsia" w:ascii="宋体" w:hAnsi="宋体" w:cs="宋体"/>
          <w:sz w:val="24"/>
        </w:rPr>
        <w:t xml:space="preserve">2.考核得分采用百分制。采取看现场、查资料、走访业主、征询所在社区意见等方法，进行考核。考核组的成员单位，根据各自职能，进行评分、打分，并经物业公司签字确认。</w:t>
      </w:r>
      <w:r/>
    </w:p>
    <w:p>
      <w:pPr>
        <w:ind w:firstLine="480"/>
        <w:spacing w:line="500" w:lineRule="exact"/>
        <w:rPr>
          <w:rFonts w:ascii="宋体" w:hAnsi="宋体" w:cs="宋体"/>
          <w:sz w:val="24"/>
        </w:rPr>
      </w:pPr>
      <w:r>
        <w:rPr>
          <w:rFonts w:hint="eastAsia" w:ascii="宋体" w:hAnsi="宋体" w:cs="宋体"/>
          <w:sz w:val="24"/>
        </w:rPr>
        <w:t xml:space="preserve">（三）考核结果的运用</w:t>
      </w:r>
      <w:r/>
    </w:p>
    <w:p>
      <w:pPr>
        <w:ind w:firstLine="480"/>
        <w:spacing w:line="500" w:lineRule="exact"/>
        <w:rPr>
          <w:rFonts w:ascii="宋体" w:hAnsi="宋体" w:cs="宋体"/>
          <w:sz w:val="24"/>
        </w:rPr>
      </w:pPr>
      <w:r>
        <w:rPr>
          <w:rFonts w:hint="eastAsia" w:ascii="宋体" w:hAnsi="宋体" w:cs="宋体"/>
          <w:sz w:val="24"/>
        </w:rPr>
        <w:t xml:space="preserve">1.考核的评分结果与</w:t>
      </w:r>
      <w:r>
        <w:rPr>
          <w:rFonts w:hint="eastAsia" w:ascii="宋体" w:hAnsi="宋体" w:cs="宋体"/>
          <w:sz w:val="24"/>
        </w:rPr>
        <w:t xml:space="preserve">物业费</w:t>
      </w:r>
      <w:r>
        <w:rPr>
          <w:rFonts w:hint="eastAsia" w:ascii="宋体" w:hAnsi="宋体" w:cs="宋体"/>
          <w:sz w:val="24"/>
        </w:rPr>
        <w:t xml:space="preserve">的拨付结合。季度拨付前，</w:t>
      </w:r>
      <w:r>
        <w:rPr>
          <w:rFonts w:hint="eastAsia" w:ascii="宋体" w:hAnsi="宋体" w:cs="宋体"/>
          <w:sz w:val="24"/>
        </w:rPr>
        <w:t xml:space="preserve">对之前</w:t>
      </w:r>
      <w:r>
        <w:rPr>
          <w:rFonts w:hint="eastAsia" w:ascii="宋体" w:hAnsi="宋体" w:cs="宋体"/>
          <w:sz w:val="24"/>
        </w:rPr>
        <w:t xml:space="preserve">每月的考核打分进行汇总，计算出平均分为每月的考核得分，根据考核得分比例进行支付。</w:t>
      </w:r>
      <w:r/>
    </w:p>
    <w:p>
      <w:pPr>
        <w:ind w:firstLine="480"/>
        <w:spacing w:line="500" w:lineRule="exact"/>
        <w:rPr>
          <w:rFonts w:ascii="宋体" w:hAnsi="宋体" w:cs="宋体"/>
          <w:sz w:val="24"/>
        </w:rPr>
      </w:pPr>
      <w:r>
        <w:rPr>
          <w:rFonts w:hint="eastAsia" w:ascii="宋体" w:hAnsi="宋体" w:cs="宋体"/>
          <w:sz w:val="24"/>
        </w:rPr>
        <w:t xml:space="preserve">2.合同终止条件：发生一次月度考核得分低于80分的，不再续签下一年度合同；连续两次月度考核得分低于 70 分的，甲方有权单方解除本物业服务合同。</w:t>
      </w:r>
      <w:r/>
    </w:p>
    <w:p>
      <w:pPr>
        <w:ind w:firstLine="480"/>
        <w:spacing w:line="500" w:lineRule="exact"/>
        <w:rPr>
          <w:rFonts w:ascii="宋体" w:hAnsi="宋体" w:cs="宋体"/>
          <w:sz w:val="24"/>
          <w:lang w:val="zh-CN"/>
        </w:rPr>
      </w:pPr>
      <w:r>
        <w:rPr>
          <w:rFonts w:hint="eastAsia" w:ascii="宋体" w:hAnsi="宋体" w:cs="宋体"/>
          <w:sz w:val="24"/>
        </w:rPr>
        <w:t xml:space="preserve">3.物业公司应做好小区内的安全管理工作，加强对小区内落水管、外墙涂料、煤</w:t>
      </w:r>
      <w:r>
        <w:rPr>
          <w:rFonts w:hint="eastAsia" w:ascii="宋体" w:hAnsi="宋体" w:cs="宋体"/>
          <w:sz w:val="24"/>
        </w:rPr>
        <w:t xml:space="preserve">气管道、消防设施、下水道堵塞、太阳能热水器等可能存在安全隐患的设施设备的巡查工作，发现问题及时上报。若因小区物业未及时处置引起小区居民财物受损或人身安全的，由物业公司承担所有后果，并视情况解除物业服务合同。</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第六条、物业管理服务费及结算方式</w:t>
      </w:r>
      <w:r/>
    </w:p>
    <w:p>
      <w:pPr>
        <w:ind w:firstLine="456"/>
        <w:jc w:val="left"/>
        <w:spacing w:line="500" w:lineRule="exact"/>
        <w:rPr>
          <w:rFonts w:ascii="宋体" w:hAnsi="宋体" w:cs="宋体"/>
          <w:spacing w:val="-6"/>
          <w:sz w:val="24"/>
        </w:rPr>
      </w:pPr>
      <w:r>
        <w:rPr>
          <w:rFonts w:hint="eastAsia" w:ascii="宋体" w:hAnsi="宋体" w:cs="宋体"/>
          <w:spacing w:val="-6"/>
          <w:sz w:val="24"/>
        </w:rPr>
        <w:t xml:space="preserve">（一）合同金额</w:t>
      </w:r>
      <w:r/>
    </w:p>
    <w:p>
      <w:pPr>
        <w:ind w:firstLine="480"/>
        <w:jc w:val="left"/>
        <w:spacing w:line="500" w:lineRule="exact"/>
        <w:rPr>
          <w:rFonts w:ascii="宋体" w:hAnsi="宋体" w:cs="宋体"/>
          <w:spacing w:val="-6"/>
          <w:sz w:val="24"/>
          <w:u w:val="single"/>
        </w:rPr>
      </w:pPr>
      <w:r>
        <w:rPr>
          <w:rFonts w:hint="eastAsia" w:ascii="宋体" w:hAnsi="宋体" w:cs="宋体"/>
          <w:sz w:val="24"/>
          <w:lang w:val="zh-CN"/>
        </w:rPr>
        <w:t xml:space="preserve">合同</w:t>
      </w:r>
      <w:r>
        <w:rPr>
          <w:rFonts w:hint="eastAsia" w:ascii="宋体" w:hAnsi="宋体" w:cs="宋体"/>
          <w:sz w:val="24"/>
        </w:rPr>
        <w:t xml:space="preserve">总</w:t>
      </w:r>
      <w:r>
        <w:rPr>
          <w:rFonts w:hint="eastAsia" w:ascii="宋体" w:hAnsi="宋体" w:cs="宋体"/>
          <w:sz w:val="24"/>
          <w:lang w:val="zh-CN"/>
        </w:rPr>
        <w:t xml:space="preserve">金额</w:t>
      </w:r>
      <w:r>
        <w:rPr>
          <w:rFonts w:hint="eastAsia" w:ascii="宋体" w:hAnsi="宋体" w:cs="宋体"/>
          <w:sz w:val="24"/>
        </w:rPr>
        <w:t xml:space="preserve">为</w:t>
      </w:r>
      <w:r>
        <w:rPr>
          <w:rFonts w:hint="eastAsia" w:ascii="宋体" w:hAnsi="宋体" w:cs="宋体"/>
          <w:sz w:val="24"/>
          <w:lang w:val="zh-CN"/>
        </w:rPr>
        <w:t xml:space="preserve">人民币</w:t>
      </w:r>
      <w:r>
        <w:rPr>
          <w:rFonts w:hint="eastAsia" w:ascii="宋体" w:hAnsi="宋体" w:cs="宋体"/>
          <w:sz w:val="24"/>
        </w:rPr>
        <w:t xml:space="preserve">：</w:t>
      </w:r>
      <w:r>
        <w:rPr>
          <w:rFonts w:hint="eastAsia" w:ascii="宋体" w:hAnsi="宋体" w:cs="宋体"/>
          <w:sz w:val="24"/>
          <w:u w:val="single"/>
        </w:rPr>
        <w:t xml:space="preserve">        元整，</w:t>
      </w:r>
      <w:r>
        <w:rPr>
          <w:rFonts w:hint="eastAsia" w:ascii="宋体" w:hAnsi="宋体" w:cs="宋体"/>
          <w:sz w:val="24"/>
          <w:u w:val="single"/>
          <w:lang w:val="zh-CN"/>
        </w:rPr>
        <w:t xml:space="preserve">¥</w:t>
      </w:r>
      <w:r>
        <w:rPr>
          <w:rFonts w:hint="eastAsia" w:ascii="宋体" w:hAnsi="宋体" w:cs="宋体"/>
          <w:sz w:val="24"/>
          <w:u w:val="single"/>
        </w:rPr>
        <w:t xml:space="preserve">      元</w:t>
      </w:r>
      <w:r>
        <w:rPr>
          <w:rFonts w:hint="eastAsia" w:ascii="宋体" w:hAnsi="宋体" w:cs="宋体"/>
          <w:sz w:val="24"/>
          <w:lang w:val="zh-CN"/>
        </w:rPr>
        <w:t xml:space="preserve">，</w:t>
      </w:r>
      <w:r>
        <w:rPr>
          <w:rFonts w:hint="eastAsia" w:ascii="宋体" w:hAnsi="宋体" w:cs="宋体"/>
          <w:sz w:val="24"/>
        </w:rPr>
        <w:t xml:space="preserve">包含</w:t>
      </w:r>
      <w:r>
        <w:rPr>
          <w:rStyle w:val="967"/>
          <w:rFonts w:hint="eastAsia" w:ascii="宋体" w:hAnsi="宋体" w:cs="仿宋"/>
          <w:sz w:val="24"/>
        </w:rPr>
        <w:t xml:space="preserve">但不限于所招人员的工资、奖金、社会保险、</w:t>
      </w:r>
      <w:r>
        <w:rPr>
          <w:rStyle w:val="967"/>
          <w:rFonts w:hint="eastAsia" w:ascii="宋体" w:hAnsi="宋体" w:cs="仿宋"/>
          <w:b/>
          <w:bCs/>
          <w:sz w:val="24"/>
        </w:rPr>
        <w:t xml:space="preserve">公共能</w:t>
      </w:r>
      <w:r>
        <w:rPr>
          <w:rStyle w:val="967"/>
          <w:rFonts w:hint="eastAsia" w:ascii="宋体" w:hAnsi="宋体" w:cs="仿宋"/>
          <w:b/>
          <w:bCs/>
          <w:sz w:val="24"/>
        </w:rPr>
        <w:t xml:space="preserve">耗费</w:t>
      </w:r>
      <w:r>
        <w:rPr>
          <w:rStyle w:val="967"/>
          <w:rFonts w:hint="eastAsia" w:ascii="宋体" w:hAnsi="宋体" w:cs="仿宋"/>
          <w:sz w:val="24"/>
        </w:rPr>
        <w:t xml:space="preserve">、管理费、</w:t>
      </w:r>
      <w:r>
        <w:rPr>
          <w:rStyle w:val="967"/>
          <w:rFonts w:hint="eastAsia" w:ascii="宋体" w:hAnsi="宋体" w:cs="仿宋"/>
          <w:b/>
          <w:bCs/>
          <w:sz w:val="24"/>
        </w:rPr>
        <w:t xml:space="preserve">电梯的年检费、保险费、维保费</w:t>
      </w:r>
      <w:r>
        <w:rPr>
          <w:rStyle w:val="967"/>
          <w:rFonts w:hint="eastAsia" w:ascii="宋体" w:hAnsi="宋体" w:cs="仿宋"/>
          <w:sz w:val="24"/>
        </w:rPr>
        <w:t xml:space="preserve">、</w:t>
      </w:r>
      <w:r>
        <w:rPr>
          <w:rStyle w:val="967"/>
          <w:rFonts w:hint="eastAsia" w:ascii="宋体" w:hAnsi="宋体" w:cs="仿宋"/>
          <w:sz w:val="24"/>
        </w:rPr>
        <w:t xml:space="preserve">规</w:t>
      </w:r>
      <w:r>
        <w:rPr>
          <w:rStyle w:val="967"/>
          <w:rFonts w:hint="eastAsia" w:ascii="宋体" w:hAnsi="宋体" w:cs="仿宋"/>
          <w:sz w:val="24"/>
        </w:rPr>
        <w:t xml:space="preserve">费、利润、税金及其他一切费用，结算时合同单价不作调整。</w:t>
      </w:r>
      <w:r/>
    </w:p>
    <w:p>
      <w:pPr>
        <w:pStyle w:val="910"/>
        <w:ind w:firstLine="480"/>
        <w:spacing w:after="0" w:line="500" w:lineRule="exact"/>
        <w:rPr>
          <w:rFonts w:ascii="宋体" w:hAnsi="宋体" w:cs="宋体"/>
          <w:sz w:val="24"/>
        </w:rPr>
      </w:pPr>
      <w:r>
        <w:rPr>
          <w:rFonts w:hint="eastAsia" w:ascii="宋体" w:hAnsi="宋体" w:cs="宋体"/>
          <w:sz w:val="24"/>
        </w:rPr>
        <w:t xml:space="preserve">（二）费用构成明细</w:t>
      </w:r>
      <w:r/>
    </w:p>
    <w:tbl>
      <w:tblPr>
        <w:tblW w:w="5181" w:type="pct"/>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1"/>
        <w:gridCol w:w="801"/>
        <w:gridCol w:w="1510"/>
        <w:gridCol w:w="1420"/>
        <w:gridCol w:w="1705"/>
        <w:gridCol w:w="1408"/>
        <w:gridCol w:w="1681"/>
      </w:tblGrid>
      <w:tr>
        <w:trPr>
          <w:trHeight w:val="862"/>
        </w:trPr>
        <w:tc>
          <w:tcPr>
            <w:tcW w:w="344" w:type="pct"/>
            <w:vAlign w:val="center"/>
            <w:vMerge w:val="restart"/>
            <w:textDirection w:val="lrTb"/>
            <w:noWrap w:val="false"/>
          </w:tcPr>
          <w:p>
            <w:pPr>
              <w:ind w:left="1"/>
              <w:jc w:val="center"/>
              <w:spacing w:line="360" w:lineRule="exact"/>
              <w:rPr>
                <w:rFonts w:ascii="宋体" w:hAnsi="宋体"/>
                <w:b/>
                <w:bCs/>
                <w:sz w:val="24"/>
                <w:lang w:eastAsia="en-US"/>
              </w:rPr>
            </w:pPr>
            <w:r>
              <w:rPr>
                <w:rFonts w:hint="eastAsia" w:ascii="宋体" w:hAnsi="宋体"/>
                <w:b/>
                <w:bCs/>
                <w:sz w:val="24"/>
              </w:rPr>
              <w:t xml:space="preserve">序号</w:t>
            </w:r>
            <w:r/>
          </w:p>
        </w:tc>
        <w:tc>
          <w:tcPr>
            <w:tcW w:w="437" w:type="pct"/>
            <w:vAlign w:val="center"/>
            <w:vMerge w:val="restart"/>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t xml:space="preserve">项目</w:t>
            </w:r>
            <w:r/>
          </w:p>
        </w:tc>
        <w:tc>
          <w:tcPr>
            <w:tcW w:w="824" w:type="pct"/>
            <w:vAlign w:val="center"/>
            <w:vMerge w:val="restart"/>
            <w:textDirection w:val="lrTb"/>
            <w:noWrap w:val="false"/>
          </w:tcPr>
          <w:p>
            <w:pPr>
              <w:pStyle w:val="910"/>
              <w:jc w:val="center"/>
              <w:rPr>
                <w:rFonts w:ascii="宋体" w:hAnsi="宋体" w:cs="仿宋_GB2312"/>
                <w:b/>
                <w:bCs/>
                <w:iCs/>
              </w:rPr>
            </w:pPr>
            <w:r>
              <w:rPr>
                <w:rFonts w:hint="eastAsia" w:ascii="宋体" w:hAnsi="宋体" w:cs="仿宋_GB2312"/>
                <w:b/>
                <w:bCs/>
                <w:iCs/>
              </w:rPr>
              <w:t xml:space="preserve">分类</w:t>
            </w:r>
            <w:r/>
          </w:p>
        </w:tc>
        <w:tc>
          <w:tcPr>
            <w:tcW w:w="775" w:type="pct"/>
            <w:vAlign w:val="center"/>
            <w:vMerge w:val="restart"/>
            <w:textDirection w:val="lrTb"/>
            <w:noWrap w:val="false"/>
          </w:tcPr>
          <w:p>
            <w:pPr>
              <w:pStyle w:val="910"/>
              <w:jc w:val="center"/>
              <w:rPr>
                <w:rFonts w:ascii="宋体" w:hAnsi="宋体"/>
                <w:b/>
                <w:bCs/>
              </w:rPr>
            </w:pPr>
            <w:r>
              <w:rPr>
                <w:rFonts w:hint="eastAsia" w:ascii="宋体" w:hAnsi="宋体"/>
                <w:b/>
                <w:bCs/>
              </w:rPr>
              <w:t xml:space="preserve">面积</w:t>
            </w:r>
            <w:r/>
          </w:p>
          <w:p>
            <w:pPr>
              <w:pStyle w:val="910"/>
              <w:jc w:val="center"/>
              <w:rPr>
                <w:rFonts w:ascii="宋体" w:hAnsi="宋体"/>
                <w:b/>
                <w:bCs/>
              </w:rPr>
            </w:pPr>
            <w:r>
              <w:rPr>
                <w:rFonts w:hint="eastAsia" w:ascii="宋体" w:hAnsi="宋体"/>
                <w:b/>
                <w:bCs/>
              </w:rPr>
              <w:t xml:space="preserve">（平方米）</w:t>
            </w:r>
            <w:r/>
          </w:p>
        </w:tc>
        <w:tc>
          <w:tcPr>
            <w:tcW w:w="931"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单价</w:t>
            </w:r>
            <w:r/>
          </w:p>
          <w:p>
            <w:pPr>
              <w:ind w:left="1" w:hanging="1"/>
              <w:jc w:val="center"/>
              <w:spacing w:line="360" w:lineRule="exact"/>
              <w:rPr>
                <w:rFonts w:ascii="宋体" w:hAnsi="宋体"/>
                <w:b/>
                <w:bCs/>
                <w:sz w:val="24"/>
              </w:rPr>
            </w:pPr>
            <w:r>
              <w:rPr>
                <w:rFonts w:hint="eastAsia" w:ascii="宋体" w:hAnsi="宋体"/>
                <w:b/>
                <w:bCs/>
                <w:sz w:val="24"/>
              </w:rPr>
              <w:t xml:space="preserve">（</w:t>
            </w:r>
            <w:r>
              <w:rPr>
                <w:rFonts w:hint="eastAsia" w:ascii="宋体" w:hAnsi="宋体"/>
                <w:b/>
                <w:bCs/>
                <w:sz w:val="24"/>
                <w:lang w:eastAsia="en-US"/>
              </w:rPr>
              <w:t xml:space="preserve">元/月/m</w:t>
            </w:r>
            <w:r>
              <w:rPr>
                <w:rFonts w:hint="eastAsia" w:ascii="宋体" w:hAnsi="宋体"/>
                <w:b/>
                <w:bCs/>
                <w:sz w:val="24"/>
                <w:vertAlign w:val="superscript"/>
                <w:lang w:eastAsia="en-US"/>
              </w:rPr>
              <w:t xml:space="preserve">2</w:t>
            </w:r>
            <w:r>
              <w:rPr>
                <w:rFonts w:hint="eastAsia" w:ascii="宋体" w:hAnsi="宋体"/>
                <w:b/>
                <w:bCs/>
                <w:sz w:val="24"/>
              </w:rPr>
              <w:t xml:space="preserve">）</w:t>
            </w:r>
            <w:r/>
          </w:p>
        </w:tc>
        <w:tc>
          <w:tcPr>
            <w:tcW w:w="769"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合价</w:t>
            </w:r>
            <w:r/>
          </w:p>
          <w:p>
            <w:pPr>
              <w:ind w:left="1" w:hanging="1"/>
              <w:jc w:val="center"/>
              <w:spacing w:line="360" w:lineRule="exact"/>
              <w:rPr>
                <w:rFonts w:ascii="宋体" w:hAnsi="宋体"/>
                <w:b/>
                <w:bCs/>
                <w:sz w:val="24"/>
              </w:rPr>
            </w:pPr>
            <w:r>
              <w:rPr>
                <w:rFonts w:hint="eastAsia" w:ascii="宋体" w:hAnsi="宋体"/>
                <w:b/>
                <w:bCs/>
                <w:sz w:val="24"/>
              </w:rPr>
              <w:t xml:space="preserve">（元/年）</w:t>
            </w:r>
            <w:r/>
          </w:p>
        </w:tc>
        <w:tc>
          <w:tcPr>
            <w:tcW w:w="918"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备注</w:t>
            </w:r>
            <w:r/>
          </w:p>
        </w:tc>
      </w:tr>
      <w:tr>
        <w:trPr>
          <w:cantSplit/>
          <w:trHeight w:val="642"/>
        </w:trPr>
        <w:tc>
          <w:tcPr>
            <w:tcW w:w="344"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lang w:eastAsia="en-US"/>
              </w:rPr>
              <w:t xml:space="preserve">1</w:t>
            </w:r>
            <w:r/>
          </w:p>
        </w:tc>
        <w:tc>
          <w:tcPr>
            <w:tcW w:w="437"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北区</w:t>
            </w:r>
            <w:r/>
          </w:p>
        </w:tc>
        <w:tc>
          <w:tcPr>
            <w:tcW w:w="824"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非电梯住宅</w:t>
            </w:r>
            <w:r/>
          </w:p>
        </w:tc>
        <w:tc>
          <w:tcPr>
            <w:tcW w:w="775"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27467</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918" w:type="pct"/>
            <w:vAlign w:val="center"/>
            <w:textDirection w:val="lrTb"/>
            <w:noWrap w:val="false"/>
          </w:tcPr>
          <w:p>
            <w:pPr>
              <w:jc w:val="center"/>
              <w:spacing w:line="360" w:lineRule="exact"/>
              <w:rPr>
                <w:rFonts w:ascii="宋体" w:hAnsi="宋体"/>
                <w:b/>
                <w:bCs/>
                <w:sz w:val="24"/>
              </w:rPr>
            </w:pPr>
            <w:r>
              <w:rPr>
                <w:rFonts w:hint="eastAsia" w:ascii="宋体" w:hAnsi="宋体"/>
                <w:b/>
                <w:bCs/>
                <w:sz w:val="24"/>
              </w:rPr>
              <w:t xml:space="preserve">由乙方向住户收缴</w:t>
            </w:r>
            <w:r/>
          </w:p>
        </w:tc>
      </w:tr>
      <w:tr>
        <w:trPr>
          <w:cantSplit/>
          <w:trHeight w:val="586"/>
        </w:trPr>
        <w:tc>
          <w:tcPr>
            <w:tcW w:w="344"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437"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24"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775"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918" w:type="pct"/>
            <w:vAlign w:val="center"/>
            <w:textDirection w:val="lrTb"/>
            <w:noWrap w:val="false"/>
          </w:tcPr>
          <w:p>
            <w:pPr>
              <w:jc w:val="center"/>
              <w:spacing w:line="360" w:lineRule="exact"/>
              <w:rPr>
                <w:rFonts w:ascii="宋体" w:hAnsi="宋体"/>
                <w:b/>
                <w:bCs/>
                <w:sz w:val="24"/>
              </w:rPr>
            </w:pPr>
            <w:r>
              <w:rPr>
                <w:rFonts w:hint="eastAsia" w:ascii="宋体" w:hAnsi="宋体" w:cs="宋体"/>
                <w:b/>
                <w:bCs/>
                <w:sz w:val="24"/>
              </w:rPr>
              <w:t xml:space="preserve">政府购买服务费用</w:t>
            </w:r>
            <w:r/>
          </w:p>
        </w:tc>
      </w:tr>
      <w:tr>
        <w:trPr>
          <w:cantSplit/>
          <w:trHeight w:val="744"/>
        </w:trPr>
        <w:tc>
          <w:tcPr>
            <w:tcW w:w="344"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437"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82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775"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2982</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918" w:type="pct"/>
            <w:vAlign w:val="center"/>
            <w:vMerge w:val="restart"/>
            <w:textDirection w:val="lrTb"/>
            <w:noWrap w:val="false"/>
          </w:tcPr>
          <w:p>
            <w:pPr>
              <w:jc w:val="center"/>
              <w:spacing w:line="360" w:lineRule="exact"/>
              <w:rPr>
                <w:rFonts w:ascii="宋体" w:hAnsi="宋体"/>
                <w:b/>
                <w:bCs/>
                <w:sz w:val="24"/>
              </w:rPr>
            </w:pPr>
            <w:r>
              <w:rPr>
                <w:rFonts w:hint="eastAsia" w:ascii="宋体" w:hAnsi="宋体" w:cs="宋体"/>
                <w:b/>
                <w:bCs/>
                <w:sz w:val="24"/>
              </w:rPr>
              <w:t xml:space="preserve">由乙方向住户收缴</w:t>
            </w:r>
            <w:r/>
          </w:p>
        </w:tc>
      </w:tr>
      <w:tr>
        <w:trPr>
          <w:cantSplit/>
          <w:trHeight w:val="796"/>
        </w:trPr>
        <w:tc>
          <w:tcPr>
            <w:tcW w:w="344"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tcW w:w="437"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南区</w:t>
            </w:r>
            <w:r/>
          </w:p>
        </w:tc>
        <w:tc>
          <w:tcPr>
            <w:tcW w:w="82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非电梯住宅</w:t>
            </w:r>
            <w:r/>
          </w:p>
        </w:tc>
        <w:tc>
          <w:tcPr>
            <w:tcW w:w="775"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8003</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spacing w:line="360" w:lineRule="exact"/>
              <w:rPr>
                <w:rFonts w:ascii="宋体" w:hAnsi="宋体"/>
                <w:sz w:val="24"/>
              </w:rPr>
            </w:pPr>
            <w:r>
              <w:rPr>
                <w:rFonts w:ascii="宋体" w:hAnsi="宋体"/>
                <w:sz w:val="24"/>
              </w:rPr>
            </w:r>
            <w:r/>
          </w:p>
        </w:tc>
        <w:tc>
          <w:tcPr>
            <w:tcW w:w="91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812"/>
        </w:trPr>
        <w:tc>
          <w:tcPr>
            <w:tcW w:w="344"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7"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2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电梯住宅</w:t>
            </w:r>
            <w:r/>
          </w:p>
        </w:tc>
        <w:tc>
          <w:tcPr>
            <w:tcW w:w="775"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15516</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spacing w:line="360" w:lineRule="exact"/>
              <w:rPr>
                <w:rFonts w:ascii="宋体" w:hAnsi="宋体"/>
                <w:sz w:val="24"/>
              </w:rPr>
            </w:pPr>
            <w:r>
              <w:rPr>
                <w:rFonts w:ascii="宋体" w:hAnsi="宋体"/>
                <w:sz w:val="24"/>
              </w:rPr>
            </w:r>
            <w:r/>
          </w:p>
        </w:tc>
        <w:tc>
          <w:tcPr>
            <w:tcW w:w="91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538"/>
        </w:trPr>
        <w:tc>
          <w:tcPr>
            <w:tcW w:w="344"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7"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2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775"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3376</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91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bl>
    <w:p>
      <w:pPr>
        <w:ind w:firstLine="480"/>
        <w:spacing w:line="500" w:lineRule="exact"/>
        <w:rPr>
          <w:rFonts w:ascii="宋体" w:hAnsi="宋体" w:cs="宋体"/>
          <w:b/>
          <w:iCs/>
          <w:sz w:val="24"/>
        </w:rPr>
      </w:pPr>
      <w:r>
        <w:rPr>
          <w:rFonts w:hint="eastAsia" w:ascii="宋体" w:hAnsi="宋体" w:cs="宋体"/>
          <w:sz w:val="24"/>
        </w:rPr>
        <w:t xml:space="preserve">（三）结算方式</w:t>
      </w:r>
      <w:r/>
    </w:p>
    <w:p>
      <w:pPr>
        <w:ind w:firstLine="480"/>
        <w:spacing w:line="500" w:lineRule="exact"/>
        <w:rPr>
          <w:rFonts w:ascii="宋体" w:hAnsi="宋体" w:cs="宋体"/>
          <w:sz w:val="24"/>
        </w:rPr>
      </w:pPr>
      <w:r>
        <w:rPr>
          <w:rFonts w:hint="eastAsia" w:ascii="宋体" w:hAnsi="宋体" w:cs="宋体"/>
          <w:sz w:val="24"/>
        </w:rPr>
        <w:t xml:space="preserve">季度拨付前，</w:t>
      </w:r>
      <w:r>
        <w:rPr>
          <w:rFonts w:hint="eastAsia" w:ascii="宋体" w:hAnsi="宋体" w:cs="宋体"/>
          <w:sz w:val="24"/>
        </w:rPr>
        <w:t xml:space="preserve">对之前</w:t>
      </w:r>
      <w:r>
        <w:rPr>
          <w:rFonts w:hint="eastAsia" w:ascii="宋体" w:hAnsi="宋体" w:cs="宋体"/>
          <w:sz w:val="24"/>
        </w:rPr>
        <w:t xml:space="preserve">每月的考核打分进行汇总，计算出平均分为每月的考核得分，根据考核得分进行支付。以考核得分90分为基准分，得分在90分以上（含90分）的按成交报价的100%结算，每低于基准分1分（得分采用四舍五入法保留整数）</w:t>
      </w:r>
      <w:r>
        <w:rPr>
          <w:rFonts w:hint="eastAsia" w:ascii="宋体" w:hAnsi="宋体" w:cs="宋体"/>
          <w:sz w:val="24"/>
        </w:rPr>
        <w:t xml:space="preserve">扣成交</w:t>
      </w:r>
      <w:r>
        <w:rPr>
          <w:rFonts w:hint="eastAsia" w:ascii="宋体" w:hAnsi="宋体" w:cs="宋体"/>
          <w:sz w:val="24"/>
        </w:rPr>
        <w:t xml:space="preserve">报价的1% ；得分在70分以下的，成交报价不予支付。</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第七条、履约保证金</w:t>
      </w:r>
      <w:r/>
    </w:p>
    <w:p>
      <w:pPr>
        <w:ind w:firstLine="480"/>
        <w:spacing w:line="500" w:lineRule="exact"/>
        <w:rPr>
          <w:rFonts w:ascii="宋体" w:hAnsi="宋体" w:cs="宋体"/>
          <w:sz w:val="24"/>
        </w:rPr>
      </w:pPr>
      <w:r>
        <w:rPr>
          <w:rFonts w:hint="eastAsia" w:ascii="宋体" w:hAnsi="宋体" w:cs="宋体"/>
          <w:sz w:val="24"/>
        </w:rPr>
        <w:t xml:space="preserve">1、本项目成交后的履约保证金为项目成交价的10%（</w:t>
      </w:r>
      <w:r>
        <w:rPr>
          <w:rFonts w:hint="eastAsia" w:ascii="宋体" w:hAnsi="宋体" w:cs="仿宋_GB2312"/>
          <w:bCs/>
          <w:sz w:val="24"/>
          <w:u w:val="single"/>
          <w:lang w:bidi="ar"/>
        </w:rPr>
        <w:t xml:space="preserve">人民币：     </w:t>
      </w:r>
      <w:r>
        <w:rPr>
          <w:rFonts w:hint="eastAsia" w:ascii="宋体" w:hAnsi="宋体" w:cs="仿宋_GB2312"/>
          <w:bCs/>
          <w:sz w:val="24"/>
          <w:lang w:bidi="ar"/>
        </w:rPr>
        <w:t xml:space="preserve">，</w:t>
      </w:r>
      <w:r>
        <w:rPr>
          <w:rFonts w:hint="eastAsia" w:ascii="宋体" w:hAnsi="宋体" w:cs="仿宋_GB2312"/>
          <w:bCs/>
          <w:sz w:val="24"/>
          <w:u w:val="single"/>
          <w:lang w:bidi="ar"/>
        </w:rPr>
        <w:t xml:space="preserve">¥     元</w:t>
      </w:r>
      <w:r>
        <w:rPr>
          <w:rFonts w:hint="eastAsia" w:ascii="宋体" w:hAnsi="宋体" w:cs="仿宋_GB2312"/>
          <w:bCs/>
          <w:sz w:val="24"/>
          <w:lang w:bidi="ar"/>
        </w:rPr>
        <w:t xml:space="preserve">）</w:t>
      </w:r>
      <w:r>
        <w:rPr>
          <w:rFonts w:hint="eastAsia" w:ascii="宋体" w:hAnsi="宋体" w:cs="宋体"/>
          <w:sz w:val="24"/>
        </w:rPr>
        <w:t xml:space="preserve">，乙方的履约保证金须在成交通知书发出之日起至合同签订前汇入甲方账户（应当以数字人民币、支票、汇票或者金融机构、担保机构出具的保函等非现金形式提交），乙方</w:t>
      </w:r>
      <w:r>
        <w:rPr>
          <w:rFonts w:hint="eastAsia" w:ascii="宋体" w:hAnsi="宋体" w:cs="宋体"/>
          <w:sz w:val="24"/>
        </w:rPr>
        <w:t xml:space="preserve">凭成交</w:t>
      </w:r>
      <w:r>
        <w:rPr>
          <w:rFonts w:hint="eastAsia" w:ascii="宋体" w:hAnsi="宋体" w:cs="宋体"/>
          <w:sz w:val="24"/>
        </w:rPr>
        <w:t xml:space="preserve">通知书与甲方签订合同。超期或未有协商，则视为自动放弃成交资格。</w:t>
      </w:r>
      <w:r>
        <w:rPr>
          <w:rFonts w:hint="eastAsia" w:ascii="宋体" w:hAnsi="宋体" w:cs="宋体"/>
          <w:sz w:val="24"/>
        </w:rPr>
        <w:br/>
        <w:t xml:space="preserve">    2、乙方全部履约合同义务，经甲方验收合格无质量、进度等问题的，采购人在验收合格后一次性退还履约保证金，采购人若逾期退还履约保证金的，按照逾期部分的</w:t>
      </w:r>
      <w:r>
        <w:rPr>
          <w:rFonts w:hint="eastAsia" w:ascii="宋体" w:hAnsi="宋体" w:cs="宋体"/>
          <w:sz w:val="24"/>
          <w:u w:val="single"/>
        </w:rPr>
        <w:t xml:space="preserve">每日0.05%</w:t>
      </w:r>
      <w:r>
        <w:rPr>
          <w:rFonts w:hint="eastAsia" w:ascii="宋体" w:hAnsi="宋体" w:cs="宋体"/>
          <w:sz w:val="24"/>
        </w:rPr>
        <w:t xml:space="preserve">支付违约金。</w:t>
      </w:r>
      <w:r>
        <w:rPr>
          <w:rFonts w:hint="eastAsia" w:ascii="宋体" w:hAnsi="宋体" w:cs="宋体"/>
          <w:sz w:val="24"/>
        </w:rPr>
        <w:br/>
        <w:t xml:space="preserve">    3、发生以下情况的，履约保证金不予退还或部分退还：</w:t>
      </w:r>
      <w:r>
        <w:rPr>
          <w:rFonts w:hint="eastAsia" w:ascii="宋体" w:hAnsi="宋体" w:cs="宋体"/>
          <w:sz w:val="24"/>
        </w:rPr>
        <w:br/>
        <w:t xml:space="preserve">    a.签订合同后，乙方不履行合同义务的，甲方有权全额扣除履约保证金，全额不予退还，同时甲方亦有权终止合同，乙方还须承担相应的法律赔偿责任。</w:t>
      </w:r>
      <w:r/>
    </w:p>
    <w:p>
      <w:pPr>
        <w:ind w:firstLine="480"/>
        <w:spacing w:line="50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第八条、甲方的权利与义务</w:t>
      </w:r>
      <w:r/>
    </w:p>
    <w:p>
      <w:pPr>
        <w:ind w:firstLine="480"/>
        <w:jc w:val="left"/>
        <w:spacing w:line="500" w:lineRule="exact"/>
        <w:rPr>
          <w:rFonts w:ascii="宋体" w:hAnsi="宋体" w:cs="宋体"/>
          <w:color w:val="000000"/>
          <w:sz w:val="24"/>
        </w:rPr>
      </w:pPr>
      <w:r>
        <w:rPr>
          <w:rFonts w:ascii="宋体" w:hAnsi="宋体" w:cs="宋体"/>
          <w:color w:val="000000"/>
          <w:sz w:val="24"/>
        </w:rPr>
        <w:t xml:space="preserve">（一）甲方的权利</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1.甲方根据项目要求，督促乙方按投标时的人员配备方案及时投入管理，如与乙方投标时的方案有差距的，有权责令乙方整改到位。</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对乙方的管理实施日常监督检查，如因乙方管理不善，造成重大经济损失和管理失误，甲方有权单方面解除合同，并</w:t>
      </w:r>
      <w:r>
        <w:rPr>
          <w:rFonts w:hint="eastAsia" w:ascii="宋体" w:hAnsi="宋体" w:cs="宋体"/>
          <w:color w:val="000000"/>
          <w:sz w:val="24"/>
        </w:rPr>
        <w:t xml:space="preserve">扣除</w:t>
      </w:r>
      <w:r>
        <w:rPr>
          <w:rFonts w:ascii="宋体" w:hAnsi="宋体" w:cs="宋体"/>
          <w:color w:val="000000"/>
          <w:sz w:val="24"/>
        </w:rPr>
        <w:t xml:space="preserve">履约保证金。</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委托乙方对违反物业管理法规、政策及相关管理制度的部门和人员进行处理，包括：责令停止违章行为、赔偿经济损失，情节严重者追究其法律责任。</w:t>
      </w:r>
      <w:r/>
    </w:p>
    <w:p>
      <w:pPr>
        <w:ind w:firstLine="480"/>
        <w:jc w:val="left"/>
        <w:spacing w:line="500" w:lineRule="exact"/>
        <w:rPr>
          <w:rFonts w:ascii="宋体" w:hAnsi="宋体" w:cs="宋体"/>
          <w:color w:val="000000"/>
          <w:sz w:val="24"/>
        </w:rPr>
      </w:pPr>
      <w:r>
        <w:rPr>
          <w:rFonts w:ascii="宋体" w:hAnsi="宋体" w:cs="宋体"/>
          <w:color w:val="000000"/>
          <w:sz w:val="24"/>
        </w:rPr>
        <w:t xml:space="preserve">（二）甲方的义务</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1.乙方正式接手进驻前，甲方向乙方无偿提供管理用房，面积约250平方米，位置在北区底层商铺。</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协助乙方做好物业管理宣传教育工作，督导物业使用人配合乙方的物业管理</w:t>
      </w:r>
      <w:r>
        <w:rPr>
          <w:rFonts w:ascii="宋体" w:hAnsi="宋体" w:cs="宋体"/>
          <w:color w:val="000000"/>
          <w:sz w:val="24"/>
        </w:rPr>
        <w:t xml:space="preserve">活动。</w:t>
      </w:r>
      <w:r/>
    </w:p>
    <w:p>
      <w:pPr>
        <w:ind w:firstLine="482"/>
        <w:jc w:val="left"/>
        <w:spacing w:line="500" w:lineRule="exact"/>
        <w:rPr>
          <w:rFonts w:ascii="宋体" w:hAnsi="宋体" w:cs="宋体"/>
          <w:b/>
          <w:bCs/>
          <w:color w:val="000000"/>
          <w:sz w:val="24"/>
        </w:rPr>
      </w:pPr>
      <w:r>
        <w:rPr>
          <w:rFonts w:hint="eastAsia" w:ascii="宋体" w:hAnsi="宋体" w:cs="宋体"/>
          <w:b/>
          <w:bCs/>
          <w:color w:val="000000"/>
          <w:sz w:val="24"/>
        </w:rPr>
        <w:t xml:space="preserve">第九条、乙方的权利与义务</w:t>
      </w:r>
      <w:r/>
    </w:p>
    <w:p>
      <w:pPr>
        <w:ind w:firstLine="480"/>
        <w:jc w:val="left"/>
        <w:spacing w:line="500" w:lineRule="exact"/>
        <w:rPr>
          <w:rFonts w:ascii="宋体" w:hAnsi="宋体" w:cs="宋体"/>
          <w:color w:val="000000"/>
          <w:sz w:val="24"/>
        </w:rPr>
      </w:pPr>
      <w:r>
        <w:rPr>
          <w:rFonts w:ascii="宋体" w:hAnsi="宋体" w:cs="宋体"/>
          <w:color w:val="000000"/>
          <w:sz w:val="24"/>
        </w:rPr>
        <w:t xml:space="preserve">（一）乙方的权利</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在物业日常管理过程中，对无法解决的事故或物业设施需要维修、保养要及时向甲方反映。对物业使用人违反法规、规章的行为，提请甲方处理。</w:t>
      </w:r>
      <w:r/>
    </w:p>
    <w:p>
      <w:pPr>
        <w:ind w:firstLine="480"/>
        <w:jc w:val="left"/>
        <w:spacing w:line="500" w:lineRule="exact"/>
        <w:rPr>
          <w:rFonts w:ascii="宋体" w:hAnsi="宋体" w:cs="宋体"/>
          <w:color w:val="000000"/>
          <w:sz w:val="24"/>
        </w:rPr>
      </w:pPr>
      <w:r>
        <w:rPr>
          <w:rFonts w:ascii="宋体" w:hAnsi="宋体" w:cs="宋体"/>
          <w:color w:val="000000"/>
          <w:sz w:val="24"/>
        </w:rPr>
        <w:t xml:space="preserve">（二）乙方的义务</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按投标文件承诺，负责物业管理所必备的人员、物资装备和各项管理承诺指标的落实。</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未经甲方书面同意，乙方不得将本物业的管理责任转让给第三方，未经甲方同意不允许乙方分包或转包甲方服务管理事宜。</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对本物业的公用设施不得擅自占用和改变使用功能，如需要在本物业内改、扩建或完善配套项目，须与甲方协商，经甲方同意后报有关部门批准方可实施。</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接受政府有关部门的监督、指导，并接受甲方的监督、检查。物业管理从业人员必须遵守甲方内部的管理制度，服从甲方整体管理。</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乙方需与所有物管人员单独签订保密协议，若因物管人员造成的泄密，乙方应承</w:t>
      </w:r>
      <w:r>
        <w:rPr>
          <w:rFonts w:ascii="宋体" w:hAnsi="宋体" w:cs="宋体"/>
          <w:color w:val="000000"/>
          <w:sz w:val="24"/>
        </w:rPr>
        <w:t xml:space="preserve">担相关</w:t>
      </w:r>
      <w:r>
        <w:rPr>
          <w:rFonts w:ascii="宋体" w:hAnsi="宋体" w:cs="宋体"/>
          <w:color w:val="000000"/>
          <w:sz w:val="24"/>
        </w:rPr>
        <w:t xml:space="preserve">责任。</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本合同终止前15日内，向甲方按清单移交原接收的全部物业管理档案资料。</w:t>
      </w:r>
      <w:r/>
    </w:p>
    <w:p>
      <w:pPr>
        <w:ind w:firstLine="482"/>
        <w:jc w:val="left"/>
        <w:spacing w:line="500" w:lineRule="exact"/>
        <w:rPr>
          <w:rFonts w:ascii="宋体" w:hAnsi="宋体" w:cs="宋体"/>
          <w:b/>
          <w:bCs/>
          <w:color w:val="000000"/>
          <w:sz w:val="24"/>
        </w:rPr>
      </w:pPr>
      <w:r>
        <w:rPr>
          <w:rFonts w:hint="eastAsia" w:ascii="宋体" w:hAnsi="宋体" w:cs="宋体"/>
          <w:b/>
          <w:bCs/>
          <w:color w:val="000000"/>
          <w:sz w:val="24"/>
        </w:rPr>
        <w:t xml:space="preserve">第十条、管理目标</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1.清洁、保洁率99％以上。</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2.处理及回访率100％。</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3.有效投诉率1％以下，投诉处理率100％。</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4.管理人员专业培训合格率100％。</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5.会务服务满意率98％以上。</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6.业主/使用人对物业管理满意率98％以上。</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7.设备完好率100％。</w:t>
      </w:r>
      <w:r/>
    </w:p>
    <w:p>
      <w:pPr>
        <w:ind w:firstLine="482"/>
        <w:jc w:val="left"/>
        <w:spacing w:line="500" w:lineRule="exact"/>
        <w:rPr>
          <w:rFonts w:ascii="宋体" w:hAnsi="宋体" w:cs="宋体"/>
          <w:b/>
          <w:bCs/>
          <w:color w:val="000000"/>
          <w:sz w:val="24"/>
        </w:rPr>
      </w:pPr>
      <w:r>
        <w:rPr>
          <w:rFonts w:ascii="宋体" w:hAnsi="宋体" w:cs="宋体"/>
          <w:b/>
          <w:bCs/>
          <w:color w:val="000000"/>
          <w:sz w:val="24"/>
        </w:rPr>
        <w:t xml:space="preserve">第十</w:t>
      </w:r>
      <w:r>
        <w:rPr>
          <w:rFonts w:hint="eastAsia" w:ascii="宋体" w:hAnsi="宋体" w:cs="宋体"/>
          <w:b/>
          <w:bCs/>
          <w:color w:val="000000"/>
          <w:sz w:val="24"/>
        </w:rPr>
        <w:t xml:space="preserve">一</w:t>
      </w:r>
      <w:r>
        <w:rPr>
          <w:rFonts w:ascii="宋体" w:hAnsi="宋体" w:cs="宋体"/>
          <w:b/>
          <w:bCs/>
          <w:color w:val="000000"/>
          <w:sz w:val="24"/>
        </w:rPr>
        <w:t xml:space="preserve">条</w:t>
      </w:r>
      <w:r>
        <w:rPr>
          <w:rFonts w:hint="eastAsia" w:ascii="宋体" w:hAnsi="宋体" w:cs="宋体"/>
          <w:b/>
          <w:bCs/>
          <w:color w:val="000000"/>
          <w:sz w:val="24"/>
        </w:rPr>
        <w:t xml:space="preserve">、</w:t>
      </w:r>
      <w:r>
        <w:rPr>
          <w:rFonts w:ascii="宋体" w:hAnsi="宋体" w:cs="宋体"/>
          <w:b/>
          <w:bCs/>
          <w:color w:val="000000"/>
          <w:sz w:val="24"/>
        </w:rPr>
        <w:t xml:space="preserve">甲方违约责任</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甲方擅自干涉乙方依法或依本合同规定内容所进行的管理和经营活动的，造成乙方损失的，甲方应承担赔偿责任。</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除本合同另有约定外，甲方无正当理由提前解除合同的，须向乙方支付违约金，违约金按年物业管理费用的20%计算；给对方造成的经济损失超过违约金的，守约方有权追偿。</w:t>
      </w:r>
      <w:r/>
    </w:p>
    <w:p>
      <w:pPr>
        <w:ind w:firstLine="482"/>
        <w:jc w:val="left"/>
        <w:spacing w:line="500" w:lineRule="exact"/>
        <w:rPr>
          <w:rFonts w:ascii="宋体" w:hAnsi="宋体" w:cs="宋体"/>
          <w:b/>
          <w:bCs/>
          <w:color w:val="000000"/>
          <w:sz w:val="24"/>
        </w:rPr>
      </w:pPr>
      <w:r>
        <w:rPr>
          <w:rFonts w:ascii="宋体" w:hAnsi="宋体" w:cs="宋体"/>
          <w:b/>
          <w:bCs/>
          <w:color w:val="000000"/>
          <w:sz w:val="24"/>
        </w:rPr>
        <w:t xml:space="preserve">第十</w:t>
      </w:r>
      <w:r>
        <w:rPr>
          <w:rFonts w:hint="eastAsia" w:ascii="宋体" w:hAnsi="宋体" w:cs="宋体"/>
          <w:b/>
          <w:bCs/>
          <w:color w:val="000000"/>
          <w:sz w:val="24"/>
        </w:rPr>
        <w:t xml:space="preserve">二</w:t>
      </w:r>
      <w:r>
        <w:rPr>
          <w:rFonts w:ascii="宋体" w:hAnsi="宋体" w:cs="宋体"/>
          <w:b/>
          <w:bCs/>
          <w:color w:val="000000"/>
          <w:sz w:val="24"/>
        </w:rPr>
        <w:t xml:space="preserve">条</w:t>
      </w:r>
      <w:r>
        <w:rPr>
          <w:rFonts w:hint="eastAsia" w:ascii="宋体" w:hAnsi="宋体" w:cs="宋体"/>
          <w:b/>
          <w:bCs/>
          <w:color w:val="000000"/>
          <w:sz w:val="24"/>
        </w:rPr>
        <w:t xml:space="preserve">、</w:t>
      </w:r>
      <w:r>
        <w:rPr>
          <w:rFonts w:ascii="宋体" w:hAnsi="宋体" w:cs="宋体"/>
          <w:b/>
          <w:bCs/>
          <w:color w:val="000000"/>
          <w:sz w:val="24"/>
        </w:rPr>
        <w:t xml:space="preserve">乙方违约责任</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甲方或业主书面投诉的，乙方应在收到投诉通知后1个工作日内提出书面整改方案并启动整改工作。</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涉及紧急情况（如电梯困人、消防隐患、水管爆裂等），乙方应立即响应并按合同约定的应急预案处置。</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乙方逾期未响应整改要求的，甲方可给予书面警告；累计3次逾期未整改的，甲方有权视情节扣减履约保证金或解除合同。</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乙方未按照承诺配置人员或减少人员数量的，影响服务质量，甲方有权要求限期整改，逾期未整改的，甲方有权解除合同。</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乙方未经甲方同意擅自更换管理处经理或</w:t>
      </w:r>
      <w:r>
        <w:rPr>
          <w:rFonts w:hint="eastAsia" w:ascii="宋体" w:hAnsi="宋体" w:cs="宋体"/>
          <w:color w:val="000000"/>
          <w:sz w:val="24"/>
        </w:rPr>
        <w:t xml:space="preserve">承诺</w:t>
      </w:r>
      <w:r>
        <w:rPr>
          <w:rFonts w:ascii="宋体" w:hAnsi="宋体" w:cs="宋体"/>
          <w:color w:val="000000"/>
          <w:sz w:val="24"/>
        </w:rPr>
        <w:t xml:space="preserve">的各管理人员的，甲方有权要求改正，拒不改正的，每发生一次扣减履约保证金的5%。</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因乙方管理不善或操作不当等原因，造成损失的，由乙方按实赔偿。造成重大事故的，由乙方承担责任并负责善后处理（事故发生的原因以相关权威机构的鉴定结论为准）。</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未经甲方书面同意，乙方擅自将本物业的管理责任转让给第三方或分包给第三方的，甲方有权单方解除合同，且乙方应支付合同总价10%的违约金，并赔偿因此给甲方造成的经济损失</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t xml:space="preserve">乙方在本合同期限内擅自停止物业服务的，甲方可要求乙方继续履行，并应当按合同总价10%向甲方支付违约金；前述行为给甲方造成损失的，乙方应当赔偿相</w:t>
      </w:r>
      <w:r>
        <w:rPr>
          <w:rFonts w:ascii="宋体" w:hAnsi="宋体" w:cs="宋体"/>
          <w:color w:val="000000"/>
          <w:sz w:val="24"/>
        </w:rPr>
        <w:t xml:space="preserve">应的损失</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t xml:space="preserve">合同终止时，乙方未按照合同约定撤出物业区域、移交物业管理档案资料及管理用房的，每逾期一日，应向甲方支付1000元违约金，直至按约定完成移交为止。支付违约金不足以弥补甲方损失的，乙方应当补足</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t xml:space="preserve">乙方擅自提高本合同约定的服务价格的，甲方有权单方解除合同，且乙方应支付合同总价10%的违约金，并赔偿因此给甲方造成的经济损失</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11.乙方未按本合同约定的时间开始提供物业服务的，每逾期一日，应向甲方支付合同总价千分之一的违约金；逾期超过15日的，甲方有权解除合同，乙方还应支付合同总价10%的违约金并赔偿由此给甲方造成的全部损失。乙方逾期履行本合同项下其他主要义务的，甲方有权要求限期改正；逾期未改正的，每逾期一日按合同总价的0.5‰向甲方支付违约金，逾期超过15日的，甲方有权解除合同并扣罚相应履约保证金。</w:t>
      </w:r>
      <w:r/>
    </w:p>
    <w:p>
      <w:pPr>
        <w:ind w:firstLine="482"/>
        <w:jc w:val="left"/>
        <w:spacing w:line="500" w:lineRule="exact"/>
        <w:rPr>
          <w:rFonts w:ascii="宋体" w:hAnsi="宋体" w:cs="宋体"/>
          <w:b/>
          <w:bCs/>
          <w:color w:val="000000"/>
          <w:sz w:val="24"/>
        </w:rPr>
      </w:pPr>
      <w:r>
        <w:rPr>
          <w:rFonts w:ascii="宋体" w:hAnsi="宋体" w:cs="宋体"/>
          <w:b/>
          <w:bCs/>
          <w:color w:val="000000"/>
          <w:sz w:val="24"/>
        </w:rPr>
        <w:t xml:space="preserve">第十</w:t>
      </w:r>
      <w:r>
        <w:rPr>
          <w:rFonts w:hint="eastAsia" w:ascii="宋体" w:hAnsi="宋体" w:cs="宋体"/>
          <w:b/>
          <w:bCs/>
          <w:color w:val="000000"/>
          <w:sz w:val="24"/>
        </w:rPr>
        <w:t xml:space="preserve">三</w:t>
      </w:r>
      <w:r>
        <w:rPr>
          <w:rFonts w:ascii="宋体" w:hAnsi="宋体" w:cs="宋体"/>
          <w:b/>
          <w:bCs/>
          <w:color w:val="000000"/>
          <w:sz w:val="24"/>
        </w:rPr>
        <w:t xml:space="preserve">条</w:t>
      </w:r>
      <w:r>
        <w:rPr>
          <w:rFonts w:hint="eastAsia" w:ascii="宋体" w:hAnsi="宋体" w:cs="宋体"/>
          <w:b/>
          <w:bCs/>
          <w:color w:val="000000"/>
          <w:sz w:val="24"/>
        </w:rPr>
        <w:t xml:space="preserve">、</w:t>
      </w:r>
      <w:r>
        <w:rPr>
          <w:rFonts w:ascii="宋体" w:hAnsi="宋体" w:cs="宋体"/>
          <w:b/>
          <w:bCs/>
          <w:color w:val="000000"/>
          <w:sz w:val="24"/>
        </w:rPr>
        <w:t xml:space="preserve">双方违约责任共则</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本合同另有约定外，一方不履行合同义务或者履行合同义务不符合约定的，造成对方损失的，损失赔偿额应当相当于因违约所造成的损失，包括合同履行后可以获得的利益</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合同执行期间发生不可抗力事件，致使合同无法履行时，双方均不承担违约责任，按有关法规、政策规定及时协商处理善后事宜。</w:t>
      </w:r>
      <w:r/>
    </w:p>
    <w:p>
      <w:pPr>
        <w:ind w:firstLine="482"/>
        <w:jc w:val="left"/>
        <w:spacing w:line="500" w:lineRule="exact"/>
        <w:rPr>
          <w:rFonts w:ascii="宋体" w:hAnsi="宋体" w:cs="宋体"/>
          <w:b/>
          <w:bCs/>
          <w:color w:val="000000"/>
          <w:sz w:val="24"/>
        </w:rPr>
      </w:pPr>
      <w:r>
        <w:rPr>
          <w:rFonts w:hint="eastAsia" w:ascii="宋体" w:hAnsi="宋体" w:cs="宋体"/>
          <w:b/>
          <w:bCs/>
          <w:color w:val="000000"/>
          <w:sz w:val="24"/>
        </w:rPr>
        <w:t xml:space="preserve">第十四条、争议解决</w:t>
      </w:r>
      <w:r/>
    </w:p>
    <w:p>
      <w:pPr>
        <w:ind w:firstLine="480"/>
        <w:jc w:val="left"/>
        <w:spacing w:line="520" w:lineRule="exact"/>
        <w:rPr>
          <w:rFonts w:ascii="宋体" w:hAnsi="宋体" w:cs="宋体"/>
          <w:sz w:val="24"/>
        </w:rPr>
      </w:pPr>
      <w:r>
        <w:rPr>
          <w:rFonts w:hint="eastAsia" w:ascii="宋体" w:hAnsi="宋体" w:cs="宋体"/>
          <w:sz w:val="24"/>
        </w:rPr>
        <w:t xml:space="preserve">本合同发生争议，甲方、乙方应及时协商解决，协商或调解不成时，可向项目所在地人民法院起诉。</w:t>
      </w:r>
      <w:r/>
    </w:p>
    <w:p>
      <w:pPr>
        <w:ind w:firstLine="482"/>
        <w:jc w:val="left"/>
        <w:spacing w:line="500" w:lineRule="exact"/>
        <w:rPr>
          <w:rFonts w:ascii="宋体" w:hAnsi="宋体" w:cs="宋体"/>
          <w:b/>
          <w:bCs/>
          <w:color w:val="000000"/>
          <w:sz w:val="24"/>
        </w:rPr>
      </w:pPr>
      <w:r>
        <w:rPr>
          <w:rFonts w:hint="eastAsia" w:ascii="宋体" w:hAnsi="宋体" w:cs="宋体"/>
          <w:b/>
          <w:bCs/>
          <w:color w:val="000000"/>
          <w:sz w:val="24"/>
        </w:rPr>
        <w:t xml:space="preserve">第十五条、其他约定</w:t>
      </w:r>
      <w:r/>
    </w:p>
    <w:p>
      <w:pPr>
        <w:ind w:firstLine="480"/>
        <w:jc w:val="left"/>
        <w:spacing w:line="520" w:lineRule="exact"/>
        <w:rPr>
          <w:rFonts w:ascii="宋体" w:hAnsi="宋体" w:cs="宋体"/>
          <w:sz w:val="24"/>
        </w:rPr>
      </w:pPr>
      <w:r>
        <w:rPr>
          <w:rFonts w:hint="eastAsia" w:ascii="宋体" w:hAnsi="宋体" w:cs="宋体"/>
          <w:sz w:val="24"/>
        </w:rPr>
        <w:t xml:space="preserve">1.本合同一式陆份，甲乙双方各执叁份。</w:t>
      </w:r>
      <w:r/>
    </w:p>
    <w:p>
      <w:pPr>
        <w:ind w:firstLine="480"/>
        <w:jc w:val="left"/>
        <w:spacing w:line="520" w:lineRule="exact"/>
        <w:rPr>
          <w:rFonts w:ascii="宋体" w:hAnsi="宋体" w:cs="宋体"/>
          <w:sz w:val="24"/>
        </w:rPr>
      </w:pPr>
      <w:r>
        <w:rPr>
          <w:rFonts w:hint="eastAsia" w:ascii="宋体" w:hAnsi="宋体" w:cs="宋体"/>
          <w:sz w:val="24"/>
        </w:rPr>
        <w:t xml:space="preserve">2.未尽事宜，本合同未尽事宜应按照《中华人民共和国民法典》、《中华人民共和国产品质量法》、《中华人民共和国政府采购法》之规定解释。</w:t>
      </w:r>
      <w:r/>
    </w:p>
    <w:p>
      <w:pPr>
        <w:ind w:firstLine="480"/>
        <w:jc w:val="left"/>
        <w:spacing w:line="520" w:lineRule="exact"/>
        <w:rPr>
          <w:rFonts w:ascii="宋体" w:hAnsi="宋体" w:cs="宋体"/>
          <w:sz w:val="24"/>
        </w:rPr>
      </w:pPr>
      <w:r>
        <w:rPr>
          <w:rFonts w:hint="eastAsia" w:ascii="宋体" w:hAnsi="宋体" w:cs="宋体"/>
          <w:sz w:val="24"/>
        </w:rPr>
        <w:t xml:space="preserve">3.本合同自甲乙双方法定代表人或委托代理人签字并加盖公章之日起生效。</w:t>
      </w:r>
      <w:r/>
    </w:p>
    <w:p>
      <w:pPr>
        <w:ind w:firstLine="480"/>
        <w:jc w:val="left"/>
        <w:spacing w:line="520" w:lineRule="exact"/>
        <w:rPr>
          <w:rFonts w:ascii="宋体" w:hAnsi="宋体" w:cs="宋体"/>
          <w:sz w:val="24"/>
        </w:rPr>
      </w:pPr>
      <w:r>
        <w:rPr>
          <w:rFonts w:hint="eastAsia" w:ascii="宋体" w:hAnsi="宋体" w:cs="宋体"/>
          <w:sz w:val="24"/>
        </w:rPr>
        <w:t xml:space="preserve">4.双方确认本合同履行过程中所有通知、函件、法律文书等文件均须按照本条款约定地址及方式送达：1.采购方送达地址：【启东市吕四港镇人民政府】，联系人：【施峰峰】，联系电话：【13921632144】；2.服务方送达地址：【       】，联系人：【        】，联系电话：【        】；3.一方变更送达地址须提前3个工作日书面通知对方，否则按原地址送达即视为有效送达；4.邮寄送达的，签收之日为送达之日，邮寄被退回的，退回之日视为送达；电子送达的，发出之日视为送达。</w:t>
      </w:r>
      <w:r/>
    </w:p>
    <w:p>
      <w:pPr>
        <w:ind w:firstLine="480"/>
        <w:jc w:val="left"/>
        <w:spacing w:line="500" w:lineRule="exact"/>
        <w:rPr>
          <w:rFonts w:ascii="宋体" w:hAnsi="宋体"/>
          <w:color w:val="000000"/>
          <w:sz w:val="24"/>
        </w:rPr>
      </w:pPr>
      <w:r>
        <w:rPr>
          <w:rFonts w:ascii="宋体" w:hAnsi="宋体"/>
          <w:color w:val="000000"/>
          <w:sz w:val="24"/>
        </w:rPr>
      </w:r>
      <w:r/>
    </w:p>
    <w:p>
      <w:pPr>
        <w:spacing w:line="420" w:lineRule="exact"/>
        <w:rPr>
          <w:rFonts w:ascii="宋体" w:hAnsi="宋体" w:cs="宋体"/>
          <w:sz w:val="24"/>
        </w:rPr>
      </w:pPr>
      <w:r>
        <w:rPr>
          <w:rFonts w:hint="eastAsia" w:ascii="宋体" w:hAnsi="宋体" w:cs="宋体"/>
          <w:sz w:val="24"/>
        </w:rPr>
        <w:t xml:space="preserve">                  </w:t>
      </w:r>
      <w:r/>
    </w:p>
    <w:p>
      <w:pPr>
        <w:jc w:val="left"/>
        <w:spacing w:line="420" w:lineRule="exact"/>
        <w:rPr>
          <w:rFonts w:ascii="宋体" w:hAnsi="宋体" w:cs="宋体"/>
          <w:color w:val="000000"/>
          <w:sz w:val="24"/>
        </w:rPr>
      </w:pPr>
      <w:r>
        <w:rPr>
          <w:rFonts w:ascii="宋体" w:hAnsi="宋体" w:cs="宋体"/>
          <w:color w:val="000000"/>
          <w:sz w:val="24"/>
        </w:rPr>
      </w:r>
      <w:r/>
    </w:p>
    <w:p>
      <w:pPr>
        <w:spacing w:line="600" w:lineRule="exact"/>
        <w:rPr>
          <w:rFonts w:ascii="宋体" w:hAnsi="宋体" w:cs="宋体"/>
          <w:sz w:val="24"/>
        </w:rPr>
      </w:pPr>
      <w:r>
        <w:rPr>
          <w:rFonts w:hint="eastAsia" w:ascii="宋体" w:hAnsi="宋体" w:cs="宋体"/>
          <w:sz w:val="24"/>
        </w:rPr>
        <w:t xml:space="preserve">甲方（盖章）：                           乙方（盖章）：          </w:t>
      </w:r>
      <w:r/>
    </w:p>
    <w:p>
      <w:pPr>
        <w:spacing w:line="600" w:lineRule="exact"/>
        <w:rPr>
          <w:rFonts w:ascii="宋体" w:hAnsi="宋体" w:cs="宋体"/>
          <w:sz w:val="24"/>
        </w:rPr>
      </w:pPr>
      <w:r>
        <w:rPr>
          <w:rFonts w:hint="eastAsia" w:ascii="宋体" w:hAnsi="宋体" w:cs="宋体"/>
          <w:sz w:val="24"/>
        </w:rPr>
        <w:t xml:space="preserve">法定代表人或                             法定代表人或            </w:t>
      </w:r>
      <w:r/>
    </w:p>
    <w:p>
      <w:pPr>
        <w:spacing w:line="600" w:lineRule="exact"/>
        <w:rPr>
          <w:rFonts w:ascii="宋体" w:hAnsi="宋体" w:cs="宋体"/>
          <w:sz w:val="24"/>
        </w:rPr>
      </w:pPr>
      <w:r>
        <w:rPr>
          <w:rFonts w:hint="eastAsia" w:ascii="宋体" w:hAnsi="宋体" w:cs="宋体"/>
          <w:sz w:val="24"/>
        </w:rPr>
        <w:t xml:space="preserve">委托代理人（签字或盖章）：               委托代理人（签字或盖章）：            </w:t>
      </w:r>
      <w:r/>
    </w:p>
    <w:p>
      <w:pPr>
        <w:spacing w:line="600" w:lineRule="exact"/>
        <w:rPr>
          <w:rFonts w:ascii="宋体" w:hAnsi="宋体" w:cs="宋体"/>
          <w:sz w:val="24"/>
        </w:rPr>
      </w:pPr>
      <w:r>
        <w:rPr>
          <w:rFonts w:hint="eastAsia" w:ascii="宋体" w:hAnsi="宋体" w:cs="宋体"/>
          <w:sz w:val="24"/>
        </w:rPr>
        <w:t xml:space="preserve">联系电话：                               联系电话：              </w:t>
      </w:r>
      <w:r/>
    </w:p>
    <w:p>
      <w:pPr>
        <w:spacing w:line="600" w:lineRule="exact"/>
        <w:rPr>
          <w:rFonts w:ascii="宋体" w:hAnsi="宋体" w:cs="宋体"/>
          <w:sz w:val="24"/>
        </w:rPr>
      </w:pPr>
      <w:r>
        <w:rPr>
          <w:rFonts w:hint="eastAsia" w:ascii="宋体" w:hAnsi="宋体" w:cs="宋体"/>
          <w:sz w:val="24"/>
        </w:rPr>
        <w:t xml:space="preserve">开户银行：                               开户银行：</w:t>
      </w:r>
      <w:r/>
    </w:p>
    <w:p>
      <w:pPr>
        <w:spacing w:line="600" w:lineRule="exact"/>
        <w:rPr>
          <w:rFonts w:ascii="宋体" w:hAnsi="宋体"/>
          <w:b/>
          <w:sz w:val="28"/>
          <w:szCs w:val="28"/>
        </w:rPr>
      </w:pPr>
      <w:r>
        <w:rPr>
          <w:rFonts w:hint="eastAsia" w:ascii="宋体" w:hAnsi="宋体" w:cs="宋体"/>
          <w:sz w:val="24"/>
        </w:rPr>
        <w:t xml:space="preserve">银行账号：                               银行账号：</w:t>
      </w:r>
      <w:r/>
    </w:p>
    <w:p>
      <w:pPr>
        <w:spacing w:line="420" w:lineRule="exact"/>
        <w:rPr>
          <w:rFonts w:ascii="宋体" w:hAnsi="宋体" w:cs="宋体"/>
          <w:color w:val="000000"/>
          <w:sz w:val="24"/>
        </w:rPr>
      </w:pPr>
      <w:r>
        <w:rPr>
          <w:rFonts w:hint="eastAsia" w:ascii="宋体" w:hAnsi="宋体" w:cs="宋体"/>
          <w:sz w:val="24"/>
        </w:rPr>
        <w:t xml:space="preserve">        </w:t>
      </w:r>
      <w:r/>
    </w:p>
    <w:p>
      <w:pPr>
        <w:jc w:val="left"/>
        <w:spacing w:line="420" w:lineRule="exact"/>
        <w:rPr>
          <w:rFonts w:ascii="宋体" w:hAnsi="宋体" w:cs="宋体"/>
          <w:color w:val="000000"/>
          <w:sz w:val="24"/>
        </w:rPr>
      </w:pPr>
      <w:r>
        <w:rPr>
          <w:rFonts w:hint="eastAsia" w:ascii="宋体" w:hAnsi="宋体" w:cs="宋体"/>
          <w:color w:val="000000"/>
          <w:sz w:val="24"/>
        </w:rPr>
        <w:t xml:space="preserve">                                     签订时间：2026年   月  日</w:t>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tbl>
      <w:tblPr>
        <w:tblW w:w="9070" w:type="dxa"/>
        <w:jc w:val="center"/>
        <w:tblLayout w:type="fixed"/>
        <w:tblLook w:val="04A0" w:firstRow="1" w:lastRow="0" w:firstColumn="1" w:lastColumn="0" w:noHBand="0" w:noVBand="1"/>
      </w:tblPr>
      <w:tblGrid>
        <w:gridCol w:w="576"/>
        <w:gridCol w:w="1424"/>
        <w:gridCol w:w="2554"/>
        <w:gridCol w:w="3003"/>
        <w:gridCol w:w="853"/>
        <w:gridCol w:w="660"/>
      </w:tblGrid>
      <w:tr>
        <w:trPr>
          <w:jc w:val="center"/>
          <w:trHeight w:val="541"/>
        </w:trPr>
        <w:tc>
          <w:tcPr>
            <w:gridSpan w:val="6"/>
            <w:tcBorders>
              <w:top w:val="none" w:color="000000" w:sz="4" w:space="0"/>
              <w:left w:val="none" w:color="000000" w:sz="4" w:space="0"/>
              <w:bottom w:val="none" w:color="000000" w:sz="4" w:space="0"/>
              <w:right w:val="none" w:color="000000" w:sz="4" w:space="0"/>
            </w:tcBorders>
            <w:tcW w:w="9070" w:type="dxa"/>
            <w:vAlign w:val="center"/>
            <w:textDirection w:val="lrTb"/>
            <w:noWrap w:val="false"/>
          </w:tcPr>
          <w:p>
            <w:pPr>
              <w:ind w:firstLine="560"/>
              <w:jc w:val="center"/>
              <w:spacing w:line="500" w:lineRule="exact"/>
              <w:rPr>
                <w:rFonts w:eastAsia="方正仿宋_GBK"/>
                <w:sz w:val="28"/>
                <w:szCs w:val="28"/>
              </w:rPr>
            </w:pPr>
            <w:r>
              <w:rPr>
                <w:rFonts w:hint="eastAsia" w:eastAsia="方正仿宋_GBK"/>
                <w:sz w:val="28"/>
                <w:szCs w:val="28"/>
              </w:rPr>
              <w:t xml:space="preserve">安置房居住区物业服务考核评分表</w:t>
            </w:r>
            <w:r/>
          </w:p>
        </w:tc>
      </w:tr>
      <w:tr>
        <w:trPr>
          <w:jc w:val="center"/>
          <w:trHeight w:val="398"/>
        </w:trPr>
        <w:tc>
          <w:tcPr>
            <w:gridSpan w:val="6"/>
            <w:tcBorders>
              <w:top w:val="none" w:color="000000" w:sz="4" w:space="0"/>
              <w:left w:val="none" w:color="000000" w:sz="4" w:space="0"/>
              <w:bottom w:val="single" w:color="auto" w:sz="4" w:space="0"/>
              <w:right w:val="none" w:color="000000" w:sz="4" w:space="0"/>
            </w:tcBorders>
            <w:tcW w:w="9070"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小区名称：                              小区负责人：                    考核时间：</w:t>
            </w:r>
            <w:r/>
          </w:p>
        </w:tc>
      </w:tr>
      <w:tr>
        <w:trPr>
          <w:jc w:val="center"/>
          <w:trHeight w:val="61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序号</w:t>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基本项目</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考核主要内容</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评分标准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考核组评分</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扣分原因</w:t>
            </w:r>
            <w:r/>
          </w:p>
        </w:tc>
      </w:tr>
      <w:tr>
        <w:trPr>
          <w:jc w:val="center"/>
          <w:trHeight w:val="82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一、规章制度(15分)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建立住户和空、闲置房屋档案，方便查阅。</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未建立住户档案扣1分，未建立闲置房屋档案扣1分,档案不全扣0.5分。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80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制定小区管理规约和员工岗位职责，并在小区显著位置予以公示。</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未制定小区管理规约扣1分，未制定员工岗位职责扣1分，未公示扣1分。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900"/>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建立员工到岗、在岗制度，保证24小时有人值班巡逻，值班记录清楚。</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未建立员工到岗、在岗制度扣1分；值班巡逻记录不全扣1分，无记录扣2分。员工出勤率必须达到95%以上，如达不到的扣3分。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744"/>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建立供水、供电、火灾等事故应急处理方案，并定期组织物业人员培训。</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无应急处理方案扣2分，未组织人员培训扣2分。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82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二、服务管理（20分）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物业人员配备到位，结构合理，重要岗位配备专业人员。</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未按合同约定配齐工作人员少1人扣2分，有1个重要岗位未配备专业人员扣4分。如有主要人员变更的，必须经采购单位签字同意，否则扣5分/人。</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552"/>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员工统一着装，佩戴标识，行为规范。</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员工无统一着装扣2分。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员工具有相关工作经验及从业资质，符合招标文件要求。</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有1名员工不达标扣2分。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1092"/>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在服务显著区域公示服务电话，及时处理住户的报修、求助，定期收集住户问询、质疑、投诉等各类信息，并及时反馈，有记录。</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未公示服务电话扣1分，未及时处理住户投诉扣1分。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792"/>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三、环境卫生（20分）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合理布置垃圾桶，垃圾不得随地堆放，非生活垃圾堆放至指定地点。</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关键部位未配置垃圾桶扣1分，垃圾随地堆放扣1分，非生活垃圾未堆放在指定地点扣1分。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588"/>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小区无乱设摊点、乱设广告牌和乱堆放现象。</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发现1起乱设摊点、乱设广告牌或乱堆放现象扣0.5分。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64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三、环境卫生（20分）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清洁卫生职责明确，有专职的清洁人员和明确的责任范围。</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清洁卫生职责不明确的扣1分，清洁人员无明确责任范围的扣1分。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44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灭鼠等除四害设施完好。</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无除害设施扣2分。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道路、场地、楼道等公共部位清洁卫生。</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公共部位有一处不清洁扣0.2分。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728"/>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四、绿化养护 （ 20分）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小区杂草及时清除，绿化带内禁止使用除草剂清除杂草。</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有一处杂草未及时清理扣0.2分，发现一处绿化带内使用除草剂除草扣1分。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78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定期对花草树木进行修剪和补植，保存率不低于90%，无大面积虫害与缺损。</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绿化植物未及时修整扣1分，有大面积虫害或缺损扣1分，有一处绿化植物死亡、缺损未及时恢复扣1分。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998"/>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绿地无改变使用用途和破坏、践踏、占用现象；对业主擅自改变绿地使用用途的行为进行及时制止。</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有1处绿地被破坏或占用而未及时处理扣0.5分，扣完为止。</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绿化带无杂物、垃圾。</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绿化带有一处杂物、垃圾扣0.2分。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106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五、公共设施设备管理</w:t>
            </w:r>
            <w:r>
              <w:rPr>
                <w:rFonts w:hint="eastAsia" w:ascii="宋体" w:hAnsi="宋体" w:cs="宋体"/>
                <w:sz w:val="18"/>
                <w:szCs w:val="18"/>
              </w:rPr>
              <w:br/>
              <w:t xml:space="preserve">（25分）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小区内栋号有明显标志，定期巡查建筑物外墙面，防止建筑物脱落，并有记录；危及人身安全处有醒目标识和防范措施。</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小区有一栋楼无栋号扣1分，无及时巡查建筑外墙面扣1分，危险处无醒目标识和防范措施扣1分。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100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水、电、气、消防、空调机组、监控等设施设备保养完好，清洁卫生、运行正常，并有保养维护台账。</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保养维护台账缺失一项扣1分，无</w:t>
            </w:r>
            <w:r>
              <w:rPr>
                <w:rFonts w:hint="eastAsia" w:ascii="宋体" w:hAnsi="宋体" w:cs="宋体"/>
                <w:sz w:val="18"/>
                <w:szCs w:val="18"/>
              </w:rPr>
              <w:t xml:space="preserve">台账扣2分</w:t>
            </w:r>
            <w:r>
              <w:rPr>
                <w:rFonts w:hint="eastAsia" w:ascii="宋体" w:hAnsi="宋体" w:cs="宋体"/>
                <w:sz w:val="18"/>
                <w:szCs w:val="18"/>
              </w:rPr>
              <w:t xml:space="preserve">，无法正常运行扣2分，发现一处安全隐患扣1分。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62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20</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公用楼梯、通道无堆放杂物及违章占用。</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有一处公共区域乱堆杂物或违章占用扣0.2分。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818"/>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21</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对业主违规搭建、违章装修等行为及时制止、上报执法部门，配合处理，有记录。</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发现新增一处违规搭建和违章装修扣2分。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77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定期对排污、排水管道进行疏通，定期对化粪池清淤、疏通，无堵塞、积水、外溢现象。</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未定期清淤疏通扣1分，有堵塞和外溢现象扣1分。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806"/>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道路畅通，路面平整。井盖无缺损、无丢失；车辆停放有序，不影响车辆和行人通行。</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路面损坏未及时平整扣1分，井盖缺损扣0.2分，车辆未有序停放影响通行扣0.2分。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972"/>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24</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定期检查高低压房、风机房、强弱电井和电柜等危险区域，做到无电线裸露、无插头松脱现象。 </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定期检查危险区域的记录和台账缺失一处扣1分，无记录扣2分；发现一处安全隐患扣1分。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56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25</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楼道灯、路灯完好80%以上，主干道灯完好100%。</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未达到要求扣2分。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503"/>
        </w:trPr>
        <w:tc>
          <w:tcPr>
            <w:gridSpan w:val="2"/>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合计得分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597"/>
        </w:trPr>
        <w:tc>
          <w:tcPr>
            <w:gridSpan w:val="6"/>
            <w:tcBorders>
              <w:top w:val="none" w:color="000000" w:sz="4" w:space="0"/>
              <w:left w:val="none" w:color="000000" w:sz="4" w:space="0"/>
              <w:bottom w:val="none" w:color="000000" w:sz="4" w:space="0"/>
              <w:right w:val="none" w:color="000000" w:sz="4" w:space="0"/>
            </w:tcBorders>
            <w:tcW w:w="907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 考核组人员（签字）：</w:t>
            </w:r>
            <w:r/>
          </w:p>
        </w:tc>
      </w:tr>
    </w:tbl>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第四部分 评审方法和评审标准</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一、谈判方式</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不见面远程谈判模式：供应商在各自地点通过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系统参加谈判活动。</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二、谈判程序及评审方法和标准</w:t>
      </w:r>
      <w:r/>
    </w:p>
    <w:p>
      <w:pPr>
        <w:ind w:firstLine="560"/>
        <w:spacing w:line="500" w:lineRule="exact"/>
        <w:rPr>
          <w:rFonts w:eastAsia="方正仿宋_GBK"/>
          <w:sz w:val="28"/>
          <w:szCs w:val="28"/>
        </w:rPr>
      </w:pPr>
      <w:r>
        <w:rPr>
          <w:rFonts w:eastAsia="方正仿宋_GBK"/>
          <w:sz w:val="28"/>
          <w:szCs w:val="28"/>
        </w:rPr>
        <w:t xml:space="preserve">供应商先对响应文件进行解密，谈判小组审查响应供应商资格，符合资格的供应商接受谈判小组的各轮谈判，在质量和服务相等的前提下，最后报价最低者为成交供应商。</w:t>
      </w:r>
      <w:r/>
    </w:p>
    <w:p>
      <w:pPr>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w:t>
      </w:r>
      <w:r>
        <w:rPr>
          <w:rFonts w:hint="eastAsia" w:eastAsia="方正仿宋_GBK"/>
          <w:bCs/>
          <w:sz w:val="28"/>
          <w:szCs w:val="28"/>
        </w:rPr>
        <w:t xml:space="preserve">所有</w:t>
      </w:r>
      <w:r>
        <w:rPr>
          <w:rFonts w:eastAsia="方正仿宋_GBK"/>
          <w:bCs/>
          <w:sz w:val="28"/>
          <w:szCs w:val="28"/>
        </w:rPr>
        <w:t xml:space="preserve">响应供应商须在</w:t>
      </w:r>
      <w:r>
        <w:rPr>
          <w:rFonts w:eastAsia="方正仿宋_GBK"/>
          <w:bCs/>
          <w:sz w:val="28"/>
          <w:szCs w:val="28"/>
        </w:rPr>
        <w:t xml:space="preserve">20</w:t>
      </w:r>
      <w:r>
        <w:rPr>
          <w:rFonts w:eastAsia="方正仿宋_GBK"/>
          <w:bCs/>
          <w:sz w:val="28"/>
          <w:szCs w:val="28"/>
        </w:rPr>
        <w:t xml:space="preserve">分钟内填写并提交最后报价，未在规定时间内提交最后报价</w:t>
      </w:r>
      <w:r>
        <w:rPr>
          <w:rFonts w:hint="eastAsia" w:eastAsia="方正仿宋_GBK"/>
          <w:bCs/>
          <w:sz w:val="28"/>
          <w:szCs w:val="28"/>
        </w:rPr>
        <w:t xml:space="preserve">或超过第一轮报价的</w:t>
      </w:r>
      <w:r>
        <w:rPr>
          <w:rFonts w:eastAsia="方正仿宋_GBK"/>
          <w:bCs/>
          <w:sz w:val="28"/>
          <w:szCs w:val="28"/>
        </w:rPr>
        <w:t xml:space="preserve">，视作无效响应处理。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最后报价是供应商响应文件的有效组成部分，提交最后报价的供应商不得少于</w:t>
      </w:r>
      <w:r>
        <w:rPr>
          <w:rFonts w:eastAsia="方正仿宋_GBK"/>
          <w:bCs/>
          <w:sz w:val="28"/>
          <w:szCs w:val="28"/>
        </w:rPr>
        <w:t xml:space="preserve">3</w:t>
      </w:r>
      <w:r>
        <w:rPr>
          <w:rFonts w:eastAsia="方正仿宋_GBK"/>
          <w:bCs/>
          <w:sz w:val="28"/>
          <w:szCs w:val="28"/>
        </w:rPr>
        <w:t xml:space="preserve">家；只有符合《政府采购非招标采购方式管理暂行办法》第二十七条第二款规定情形的，提交最后报价的供应商可以为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60"/>
        <w:spacing w:line="500" w:lineRule="exact"/>
        <w:rPr>
          <w:rFonts w:eastAsia="方正仿宋_GBK"/>
          <w:bCs/>
          <w:sz w:val="28"/>
          <w:szCs w:val="28"/>
        </w:rPr>
      </w:pPr>
      <w:r>
        <w:rPr>
          <w:rFonts w:eastAsia="方正仿宋_GBK"/>
          <w:bCs/>
          <w:sz w:val="28"/>
          <w:szCs w:val="28"/>
        </w:rPr>
        <w:t xml:space="preserve">各供应</w:t>
      </w:r>
      <w:r>
        <w:rPr>
          <w:rFonts w:eastAsia="方正仿宋_GBK"/>
          <w:bCs/>
          <w:sz w:val="28"/>
          <w:szCs w:val="28"/>
        </w:rPr>
        <w:t xml:space="preserve">商最后</w:t>
      </w:r>
      <w:r>
        <w:rPr>
          <w:rFonts w:eastAsia="方正仿宋_GBK"/>
          <w:bCs/>
          <w:sz w:val="28"/>
          <w:szCs w:val="28"/>
        </w:rPr>
        <w:t xml:space="preserve">报价结束后</w:t>
      </w:r>
      <w:r>
        <w:rPr>
          <w:rFonts w:hint="eastAsia" w:eastAsia="方正仿宋_GBK"/>
          <w:bCs/>
          <w:sz w:val="28"/>
          <w:szCs w:val="28"/>
        </w:rPr>
        <w:t xml:space="preserve">，</w:t>
      </w:r>
      <w:r>
        <w:rPr>
          <w:rFonts w:eastAsia="方正仿宋_GBK"/>
          <w:bCs/>
          <w:sz w:val="28"/>
          <w:szCs w:val="28"/>
        </w:rPr>
        <w:t xml:space="preserve">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w:t>
      </w:r>
      <w:r>
        <w:rPr>
          <w:rFonts w:eastAsia="方正仿宋_GBK"/>
          <w:bCs/>
          <w:sz w:val="28"/>
          <w:szCs w:val="28"/>
        </w:rPr>
        <w:t xml:space="preserve">提供说明，必要时提交相关证明材料。若该供应</w:t>
      </w:r>
      <w:r>
        <w:rPr>
          <w:rFonts w:eastAsia="方正仿宋_GBK"/>
          <w:bCs/>
          <w:sz w:val="28"/>
          <w:szCs w:val="28"/>
        </w:rPr>
        <w:t xml:space="preserve">商拒绝</w:t>
      </w:r>
      <w:r>
        <w:rPr>
          <w:rFonts w:eastAsia="方正仿宋_GBK"/>
          <w:bCs/>
          <w:sz w:val="28"/>
          <w:szCs w:val="28"/>
        </w:rPr>
        <w:t xml:space="preserve">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（一）谈判小组对供应商资格进行审查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（二）谈判小组对符合资格供应商的响应文件进行符合性审查</w:t>
      </w:r>
      <w:r/>
    </w:p>
    <w:p>
      <w:pPr>
        <w:ind w:firstLine="577"/>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（三）政府采购政策功能落实</w:t>
      </w:r>
      <w:r/>
    </w:p>
    <w:p>
      <w:pPr>
        <w:ind w:firstLine="57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专门面向中小企业采购的项目或者采购包，不再执行价格评审优惠的扶持政策。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w:t>
      </w:r>
      <w:r>
        <w:rPr>
          <w:rFonts w:eastAsia="方正仿宋_GBK"/>
          <w:bCs/>
          <w:sz w:val="28"/>
          <w:szCs w:val="28"/>
        </w:rPr>
        <w:t xml:space="preserve">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w:t>
      </w:r>
      <w:r>
        <w:rPr>
          <w:rFonts w:eastAsia="方正仿宋_GBK"/>
          <w:bCs/>
          <w:sz w:val="28"/>
          <w:szCs w:val="28"/>
        </w:rPr>
        <w:t xml:space="preserve">微企业</w:t>
      </w:r>
      <w:r>
        <w:rPr>
          <w:rFonts w:eastAsia="方正仿宋_GBK"/>
          <w:bCs/>
          <w:sz w:val="28"/>
          <w:szCs w:val="28"/>
        </w:rPr>
        <w:t xml:space="preserve">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（四）成交供应商的确定</w:t>
      </w:r>
      <w:r/>
    </w:p>
    <w:p>
      <w:pPr>
        <w:ind w:firstLine="570"/>
        <w:spacing w:line="500" w:lineRule="exact"/>
        <w:rPr>
          <w:rFonts w:eastAsia="方正仿宋_GBK"/>
          <w:sz w:val="28"/>
          <w:szCs w:val="28"/>
        </w:rPr>
      </w:pPr>
      <w:r>
        <w:rPr>
          <w:rFonts w:hint="eastAsia" w:eastAsia="方正仿宋_GBK"/>
          <w:sz w:val="28"/>
          <w:szCs w:val="28"/>
        </w:rPr>
        <w:t xml:space="preserve">谈判小组将从质量和服务均能满足采购文件实质性响应要求的供应商中，按照最后报价由低到高顺序推荐</w:t>
      </w:r>
      <w:r>
        <w:rPr>
          <w:rFonts w:eastAsia="方正仿宋_GBK"/>
          <w:sz w:val="28"/>
          <w:szCs w:val="28"/>
        </w:rPr>
        <w:t xml:space="preserve">1</w:t>
      </w:r>
      <w:r>
        <w:rPr>
          <w:rFonts w:hint="eastAsia" w:eastAsia="方正仿宋_GBK"/>
          <w:sz w:val="28"/>
          <w:szCs w:val="28"/>
        </w:rPr>
        <w:t xml:space="preserve">名成交候选供应商，若报价相同则通过抽签方式随机确定排名顺序，并编写评审报告。</w:t>
      </w:r>
      <w:r/>
    </w:p>
    <w:p>
      <w:pPr>
        <w:ind w:firstLine="570"/>
        <w:spacing w:line="500" w:lineRule="exact"/>
        <w:rPr>
          <w:rFonts w:eastAsia="方正仿宋_GBK"/>
          <w:sz w:val="28"/>
          <w:szCs w:val="28"/>
        </w:rPr>
      </w:pPr>
      <w:r>
        <w:rPr>
          <w:rFonts w:hint="eastAsia" w:eastAsia="方正仿宋_GBK"/>
          <w:sz w:val="28"/>
          <w:szCs w:val="28"/>
        </w:rPr>
        <w:t xml:space="preserve">采购人应按照</w:t>
      </w:r>
      <w:r>
        <w:rPr>
          <w:rFonts w:eastAsia="方正仿宋_GBK"/>
          <w:sz w:val="28"/>
          <w:szCs w:val="28"/>
        </w:rPr>
        <w:t xml:space="preserve">谈判小组推荐的成交候选</w:t>
      </w:r>
      <w:r>
        <w:rPr>
          <w:rFonts w:hint="eastAsia" w:eastAsia="方正仿宋_GBK"/>
          <w:sz w:val="28"/>
          <w:szCs w:val="28"/>
        </w:rPr>
        <w:t xml:space="preserve">供应商确定成交供应商。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（五）公告成交结果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w:t>
      </w:r>
      <w:r>
        <w:rPr>
          <w:rFonts w:eastAsia="方正仿宋_GBK"/>
          <w:sz w:val="28"/>
          <w:szCs w:val="28"/>
        </w:rPr>
        <w:t xml:space="preserve">政府采购网公告成交结果，公告期限为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（六）发放成交通知书</w:t>
      </w:r>
      <w:r/>
    </w:p>
    <w:p>
      <w:pPr>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交易</w:t>
      </w:r>
      <w:r>
        <w:rPr>
          <w:rFonts w:eastAsia="方正仿宋_GBK"/>
          <w:sz w:val="28"/>
          <w:szCs w:val="28"/>
        </w:rPr>
        <w:t xml:space="preserve">中心</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w:t>
      </w:r>
      <w:r>
        <w:rPr>
          <w:rFonts w:hint="eastAsia" w:eastAsia="方正仿宋_GBK"/>
          <w:bCs/>
          <w:sz w:val="28"/>
          <w:szCs w:val="28"/>
        </w:rPr>
        <w:t xml:space="preserve">供应商在成交结果公告届满之日起</w:t>
      </w:r>
      <w:r>
        <w:rPr>
          <w:rFonts w:hint="eastAsia" w:eastAsia="方正仿宋_GBK"/>
          <w:bCs/>
          <w:sz w:val="28"/>
          <w:szCs w:val="28"/>
        </w:rPr>
        <w:t xml:space="preserve">30</w:t>
      </w:r>
      <w:r>
        <w:rPr>
          <w:rFonts w:hint="eastAsia" w:eastAsia="方正仿宋_GBK"/>
          <w:bCs/>
          <w:sz w:val="28"/>
          <w:szCs w:val="28"/>
        </w:rPr>
        <w:t xml:space="preserve">日内，使用</w:t>
      </w:r>
      <w:r>
        <w:rPr>
          <w:rFonts w:hint="eastAsia" w:eastAsia="方正仿宋_GBK"/>
          <w:bCs/>
          <w:sz w:val="28"/>
          <w:szCs w:val="28"/>
        </w:rPr>
        <w:t xml:space="preserve">CA</w:t>
      </w:r>
      <w:r>
        <w:rPr>
          <w:rFonts w:hint="eastAsia" w:eastAsia="方正仿宋_GBK"/>
          <w:bCs/>
          <w:sz w:val="28"/>
          <w:szCs w:val="28"/>
        </w:rPr>
        <w:t xml:space="preserve">数字证书登录</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hint="eastAsia" w:eastAsia="方正仿宋_GBK"/>
          <w:bCs/>
          <w:sz w:val="28"/>
          <w:szCs w:val="28"/>
        </w:rPr>
        <w:t xml:space="preserve">系统及时下载成交通知书。因系统存储空间有限，自成交结果公告届满之日起</w:t>
      </w:r>
      <w:r>
        <w:rPr>
          <w:rFonts w:hint="eastAsia" w:eastAsia="方正仿宋_GBK"/>
          <w:bCs/>
          <w:sz w:val="28"/>
          <w:szCs w:val="28"/>
        </w:rPr>
        <w:t xml:space="preserve">30</w:t>
      </w:r>
      <w:r>
        <w:rPr>
          <w:rFonts w:hint="eastAsia" w:eastAsia="方正仿宋_GBK"/>
          <w:bCs/>
          <w:sz w:val="28"/>
          <w:szCs w:val="28"/>
        </w:rPr>
        <w:t xml:space="preserve">日后，</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hint="eastAsia" w:eastAsia="方正仿宋_GBK"/>
          <w:bCs/>
          <w:sz w:val="28"/>
          <w:szCs w:val="28"/>
        </w:rPr>
        <w:t xml:space="preserve">系统不再保证提供下载成交通知书服务，</w:t>
      </w:r>
      <w:r>
        <w:rPr>
          <w:rFonts w:hint="eastAsia" w:eastAsia="方正仿宋_GBK"/>
          <w:bCs/>
          <w:sz w:val="28"/>
          <w:szCs w:val="28"/>
        </w:rPr>
        <w:t xml:space="preserve">因未及时下载而造成的不利后果</w:t>
      </w:r>
      <w:r>
        <w:rPr>
          <w:rFonts w:hint="eastAsia" w:eastAsia="方正仿宋_GBK"/>
          <w:bCs/>
          <w:sz w:val="28"/>
          <w:szCs w:val="28"/>
        </w:rPr>
        <w:t xml:space="preserve">由成交</w:t>
      </w:r>
      <w:r>
        <w:rPr>
          <w:rFonts w:hint="eastAsia" w:eastAsia="方正仿宋_GBK"/>
          <w:bCs/>
          <w:sz w:val="28"/>
          <w:szCs w:val="28"/>
        </w:rPr>
        <w:t xml:space="preserve">供应商自行承担。</w:t>
      </w:r>
      <w:r>
        <w:rPr>
          <w:rFonts w:eastAsia="方正仿宋_GBK"/>
          <w:bCs/>
          <w:sz w:val="28"/>
          <w:szCs w:val="28"/>
        </w:rPr>
        <w:t xml:space="preserve">联系电话：</w:t>
      </w:r>
      <w:r>
        <w:rPr>
          <w:rFonts w:eastAsia="方正仿宋_GBK"/>
          <w:bCs/>
          <w:sz w:val="28"/>
          <w:szCs w:val="28"/>
        </w:rPr>
        <w:t xml:space="preserve">0513-83340291</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成交通知书发出后，采购人不得违法改变成交结果，成交</w:t>
      </w:r>
      <w:r>
        <w:rPr>
          <w:rFonts w:eastAsia="方正仿宋_GBK"/>
          <w:sz w:val="28"/>
          <w:szCs w:val="28"/>
        </w:rPr>
        <w:t xml:space="preserve">供应商无正当</w:t>
      </w:r>
      <w:r>
        <w:rPr>
          <w:rFonts w:eastAsia="方正仿宋_GBK"/>
          <w:sz w:val="28"/>
          <w:szCs w:val="28"/>
        </w:rPr>
        <w:t xml:space="preserve">理由不得放弃成交。</w:t>
      </w:r>
      <w:r/>
    </w:p>
    <w:p>
      <w:pPr>
        <w:ind w:firstLine="570"/>
        <w:spacing w:line="500" w:lineRule="exact"/>
        <w:rPr>
          <w:rFonts w:eastAsia="方正仿宋_GBK"/>
          <w:b/>
          <w:sz w:val="28"/>
          <w:szCs w:val="28"/>
        </w:rPr>
      </w:pPr>
      <w:r>
        <w:rPr>
          <w:rFonts w:hint="eastAsia" w:eastAsia="方正仿宋_GBK"/>
          <w:b/>
          <w:sz w:val="28"/>
          <w:szCs w:val="28"/>
        </w:rPr>
        <w:t xml:space="preserve">签订合同时</w:t>
      </w:r>
      <w:r>
        <w:rPr>
          <w:rFonts w:hint="eastAsia" w:eastAsia="方正仿宋_GBK"/>
          <w:b/>
          <w:sz w:val="28"/>
          <w:szCs w:val="28"/>
        </w:rPr>
        <w:t xml:space="preserve">请</w:t>
      </w:r>
      <w:r>
        <w:rPr>
          <w:rFonts w:eastAsia="方正仿宋_GBK"/>
          <w:b/>
          <w:sz w:val="28"/>
          <w:szCs w:val="28"/>
        </w:rPr>
        <w:t xml:space="preserve">成交</w:t>
      </w:r>
      <w:r>
        <w:rPr>
          <w:rFonts w:eastAsia="方正仿宋_GBK"/>
          <w:b/>
          <w:sz w:val="28"/>
          <w:szCs w:val="28"/>
        </w:rPr>
        <w:t xml:space="preserve">供应商提供</w:t>
      </w:r>
      <w:r>
        <w:rPr>
          <w:rFonts w:hint="eastAsia" w:eastAsia="方正仿宋_GBK"/>
          <w:b/>
          <w:sz w:val="28"/>
          <w:szCs w:val="28"/>
        </w:rPr>
        <w:t xml:space="preserve">一正二副</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第五部分  响应文件格式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w:t>
      </w:r>
      <w:r>
        <w:rPr>
          <w:rFonts w:eastAsia="方正仿宋_GBK"/>
          <w:sz w:val="28"/>
          <w:szCs w:val="28"/>
          <w:lang w:val="zh-CN"/>
        </w:rPr>
        <w:t xml:space="preserve">法定代表人</w:t>
      </w:r>
      <w:r>
        <w:rPr>
          <w:rFonts w:hint="eastAsia" w:eastAsia="方正仿宋_GBK"/>
          <w:sz w:val="28"/>
          <w:szCs w:val="28"/>
          <w:lang w:val="zh-CN"/>
        </w:rPr>
        <w:t xml:space="preserve">参加谈判的提供</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；非法定代表人参加谈判的提供</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谈判响应函（</w:t>
      </w:r>
      <w:r>
        <w:rPr>
          <w:rFonts w:eastAsia="方正仿宋_GBK"/>
          <w:sz w:val="28"/>
          <w:szCs w:val="28"/>
          <w:lang w:val="zh-CN"/>
        </w:rPr>
        <w:t xml:space="preserve">格式见附件</w:t>
      </w:r>
      <w:r>
        <w:rPr>
          <w:rFonts w:eastAsia="方正仿宋_GBK"/>
          <w:sz w:val="28"/>
          <w:szCs w:val="28"/>
          <w:lang w:val="zh-CN"/>
        </w:rPr>
        <w:t xml:space="preserve">5</w:t>
      </w:r>
      <w:r>
        <w:rPr>
          <w:rFonts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bCs/>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bCs/>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w:t>
      </w:r>
      <w:r>
        <w:rPr>
          <w:rFonts w:hint="eastAsia" w:eastAsia="方正仿宋_GBK"/>
          <w:bCs/>
          <w:sz w:val="28"/>
          <w:szCs w:val="28"/>
          <w:lang w:val="zh-CN"/>
        </w:rPr>
        <w:t xml:space="preserve">完全响应</w:t>
      </w:r>
      <w:r>
        <w:rPr>
          <w:rFonts w:hint="eastAsia" w:eastAsia="方正仿宋_GBK"/>
          <w:bCs/>
          <w:sz w:val="28"/>
          <w:szCs w:val="28"/>
          <w:lang w:val="zh-CN"/>
        </w:rPr>
        <w:t xml:space="preserve">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bCs/>
          <w:sz w:val="28"/>
          <w:szCs w:val="28"/>
          <w:lang w:val="zh-CN"/>
        </w:rPr>
        <w:t xml:space="preserve">谈判</w:t>
      </w:r>
      <w:r>
        <w:rPr>
          <w:rFonts w:eastAsia="方正仿宋_GBK"/>
          <w:sz w:val="28"/>
          <w:szCs w:val="28"/>
        </w:rPr>
        <w:t xml:space="preserve">报价表</w:t>
      </w:r>
      <w:r>
        <w:rPr>
          <w:rFonts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bCs/>
          <w:sz w:val="28"/>
          <w:szCs w:val="28"/>
          <w:lang w:val="zh-CN"/>
        </w:rPr>
        <w:t xml:space="preserve">]</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w:t>
      </w:r>
      <w:r>
        <w:rPr>
          <w:rFonts w:eastAsia="方正小标宋简体"/>
          <w:bCs/>
          <w:color w:val="000000"/>
          <w:sz w:val="30"/>
          <w:szCs w:val="30"/>
        </w:rPr>
        <w:t xml:space="preserve">《</w:t>
      </w:r>
      <w:r>
        <w:rPr>
          <w:rFonts w:hint="eastAsia" w:ascii="方正小标宋简体" w:hAnsi="方正小标宋简体" w:eastAsia="方正小标宋简体" w:cs="方正小标宋简体"/>
          <w:bCs/>
          <w:color w:val="000000"/>
          <w:sz w:val="30"/>
          <w:szCs w:val="30"/>
        </w:rPr>
        <w:t xml:space="preserve">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w:t>
      </w:r>
      <w:r>
        <w:rPr>
          <w:rFonts w:hint="eastAsia" w:ascii="仿宋" w:hAnsi="仿宋" w:eastAsia="仿宋" w:cs="仿宋"/>
          <w:sz w:val="28"/>
          <w:szCs w:val="28"/>
        </w:rPr>
        <w:t xml:space="preserve">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谈判活动。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w:t>
      </w:r>
      <w:r>
        <w:rPr>
          <w:rFonts w:hint="eastAsia" w:ascii="仿宋" w:hAnsi="仿宋" w:eastAsia="仿宋" w:cs="仿宋"/>
          <w:sz w:val="28"/>
          <w:szCs w:val="28"/>
          <w:lang w:val="zh-CN" w:bidi="ar"/>
        </w:rPr>
        <w:t xml:space="preserve">作出</w:t>
      </w:r>
      <w:r>
        <w:rPr>
          <w:rFonts w:hint="eastAsia" w:ascii="仿宋" w:hAnsi="仿宋" w:eastAsia="仿宋" w:cs="仿宋"/>
          <w:sz w:val="28"/>
          <w:szCs w:val="28"/>
          <w:lang w:val="zh-CN" w:bidi="ar"/>
        </w:rPr>
        <w:t xml:space="preserve">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w:t>
      </w:r>
      <w:r>
        <w:rPr>
          <w:rFonts w:hint="eastAsia" w:ascii="仿宋" w:hAnsi="仿宋" w:eastAsia="仿宋" w:cs="仿宋"/>
          <w:sz w:val="28"/>
          <w:szCs w:val="28"/>
          <w:lang w:val="zh-CN" w:bidi="ar"/>
        </w:rPr>
        <w:t xml:space="preserve">县关于</w:t>
      </w:r>
      <w:r>
        <w:rPr>
          <w:rFonts w:hint="eastAsia" w:ascii="仿宋" w:hAnsi="仿宋" w:eastAsia="仿宋" w:cs="仿宋"/>
          <w:sz w:val="28"/>
          <w:szCs w:val="28"/>
          <w:lang w:val="zh-CN" w:bidi="ar"/>
        </w:rPr>
        <w:t xml:space="preserve">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w:t>
      </w:r>
      <w:r>
        <w:rPr>
          <w:rFonts w:hint="eastAsia" w:ascii="仿宋" w:hAnsi="仿宋" w:eastAsia="仿宋" w:cs="仿宋"/>
          <w:sz w:val="28"/>
          <w:szCs w:val="28"/>
          <w:lang w:val="zh-CN" w:bidi="ar"/>
        </w:rPr>
        <w:t xml:space="preserve">围标串标</w:t>
      </w:r>
      <w:r>
        <w:rPr>
          <w:rFonts w:hint="eastAsia" w:ascii="仿宋" w:hAnsi="仿宋" w:eastAsia="仿宋" w:cs="仿宋"/>
          <w:sz w:val="28"/>
          <w:szCs w:val="28"/>
          <w:lang w:val="zh-CN" w:bidi="ar"/>
        </w:rPr>
        <w:t xml:space="preserve">、弄虚作假、骗取中标、干扰评标、违约毁约、恶意投诉等行为，主动维护公共资源交易招标投标的良好秩序；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谈判响应函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的谈判文件，我方正式提交谈判响应函，并宣布同意如下内容：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w:t>
      </w:r>
      <w:r>
        <w:rPr>
          <w:rFonts w:hint="eastAsia" w:eastAsia="仿宋"/>
          <w:sz w:val="28"/>
          <w:szCs w:val="28"/>
        </w:rPr>
        <w:t xml:space="preserve">谈判</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w:t>
      </w:r>
      <w:r>
        <w:rPr>
          <w:rFonts w:hint="eastAsia" w:eastAsia="仿宋"/>
          <w:sz w:val="28"/>
          <w:szCs w:val="28"/>
        </w:rPr>
        <w:t xml:space="preserve">谈判</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w:t>
      </w:r>
      <w:r>
        <w:rPr>
          <w:rFonts w:hint="eastAsia" w:eastAsia="仿宋"/>
          <w:sz w:val="28"/>
          <w:szCs w:val="28"/>
        </w:rPr>
        <w:t xml:space="preserve">响应</w:t>
      </w:r>
      <w:r>
        <w:rPr>
          <w:rFonts w:eastAsia="仿宋"/>
          <w:sz w:val="28"/>
          <w:szCs w:val="28"/>
        </w:rPr>
        <w:t xml:space="preserve">文件，并在规定的</w:t>
      </w:r>
      <w:r>
        <w:rPr>
          <w:rFonts w:hint="eastAsia" w:eastAsia="仿宋"/>
          <w:sz w:val="28"/>
          <w:szCs w:val="28"/>
        </w:rPr>
        <w:t xml:space="preserve">谈判</w:t>
      </w:r>
      <w:r>
        <w:rPr>
          <w:rFonts w:eastAsia="仿宋"/>
          <w:sz w:val="28"/>
          <w:szCs w:val="28"/>
        </w:rPr>
        <w:t xml:space="preserve">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w:t>
      </w:r>
      <w:r>
        <w:rPr>
          <w:rFonts w:hint="eastAsia" w:eastAsia="仿宋"/>
          <w:sz w:val="28"/>
          <w:szCs w:val="28"/>
        </w:rPr>
        <w:t xml:space="preserve">谈判</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谈判</w:t>
      </w:r>
      <w:r>
        <w:rPr>
          <w:rFonts w:eastAsia="仿宋"/>
          <w:sz w:val="28"/>
          <w:szCs w:val="28"/>
        </w:rPr>
        <w:t xml:space="preserve">文件的规定，严格履行合同的责任和义务，并保证在</w:t>
      </w:r>
      <w:r>
        <w:rPr>
          <w:rFonts w:hint="eastAsia" w:eastAsia="仿宋"/>
          <w:sz w:val="28"/>
          <w:szCs w:val="28"/>
        </w:rPr>
        <w:t xml:space="preserve">谈判</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次谈判</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w:t>
      </w:r>
      <w:r>
        <w:rPr>
          <w:rFonts w:hint="eastAsia" w:ascii="仿宋" w:hAnsi="仿宋" w:eastAsia="仿宋" w:cs="仿宋"/>
          <w:sz w:val="28"/>
          <w:szCs w:val="28"/>
        </w:rPr>
        <w:t xml:space="preserve">邮</w:t>
      </w:r>
      <w:r>
        <w:rPr>
          <w:rFonts w:hint="eastAsia" w:ascii="仿宋" w:hAnsi="仿宋" w:eastAsia="仿宋" w:cs="仿宋"/>
          <w:sz w:val="28"/>
          <w:szCs w:val="28"/>
        </w:rPr>
        <w:t xml:space="preserve">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谈判</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谈判</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”或者“</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谈判</w:t>
      </w:r>
      <w:r>
        <w:rPr>
          <w:rFonts w:eastAsia="仿宋"/>
          <w:color w:val="000000"/>
          <w:sz w:val="28"/>
          <w:szCs w:val="28"/>
        </w:rPr>
        <w:t xml:space="preserve">文件，由</w:t>
      </w:r>
      <w:r>
        <w:rPr>
          <w:rFonts w:hint="eastAsia" w:eastAsia="仿宋"/>
          <w:color w:val="000000"/>
          <w:sz w:val="28"/>
          <w:szCs w:val="28"/>
        </w:rPr>
        <w:t xml:space="preserve">谈判小组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谈判</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谈判</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”或者</w:t>
      </w:r>
      <w:r>
        <w:rPr>
          <w:rFonts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w:t>
      </w:r>
      <w:r>
        <w:rPr>
          <w:rFonts w:hint="eastAsia" w:eastAsia="仿宋"/>
          <w:sz w:val="28"/>
          <w:szCs w:val="28"/>
        </w:rPr>
        <w:t xml:space="preserve">谈判</w:t>
      </w:r>
      <w:r>
        <w:rPr>
          <w:rFonts w:eastAsia="仿宋"/>
          <w:sz w:val="28"/>
          <w:szCs w:val="28"/>
        </w:rPr>
        <w:t xml:space="preserve">文件，由</w:t>
      </w:r>
      <w:r>
        <w:rPr>
          <w:rFonts w:hint="eastAsia" w:eastAsia="仿宋"/>
          <w:sz w:val="28"/>
          <w:szCs w:val="28"/>
        </w:rPr>
        <w:t xml:space="preserve">谈判小组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jc w:val="center"/>
        <w:spacing w:line="300" w:lineRule="auto"/>
        <w:rPr>
          <w:rFonts w:ascii="宋体" w:hAnsi="宋体"/>
          <w:b/>
          <w:sz w:val="32"/>
          <w:szCs w:val="32"/>
        </w:rPr>
      </w:pPr>
      <w:r>
        <w:rPr>
          <w:rFonts w:ascii="宋体" w:hAnsi="宋体"/>
          <w:b/>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highlight w:val="yellow"/>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highlight w:val="yellow"/>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5235" w:type="pct"/>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4"/>
        <w:gridCol w:w="801"/>
        <w:gridCol w:w="1510"/>
        <w:gridCol w:w="1425"/>
        <w:gridCol w:w="1621"/>
        <w:gridCol w:w="1301"/>
        <w:gridCol w:w="1959"/>
      </w:tblGrid>
      <w:tr>
        <w:trPr>
          <w:trHeight w:val="615"/>
        </w:trPr>
        <w:tc>
          <w:tcPr>
            <w:tcW w:w="342" w:type="pct"/>
            <w:vAlign w:val="center"/>
            <w:vMerge w:val="restart"/>
            <w:textDirection w:val="lrTb"/>
            <w:noWrap w:val="false"/>
          </w:tcPr>
          <w:p>
            <w:pPr>
              <w:ind w:left="1"/>
              <w:jc w:val="center"/>
              <w:spacing w:line="360" w:lineRule="exact"/>
              <w:rPr>
                <w:rFonts w:ascii="宋体" w:hAnsi="宋体"/>
                <w:b/>
                <w:bCs/>
                <w:sz w:val="24"/>
                <w:lang w:eastAsia="en-US"/>
              </w:rPr>
            </w:pPr>
            <w:r>
              <w:rPr>
                <w:rFonts w:hint="eastAsia" w:ascii="宋体" w:hAnsi="宋体"/>
                <w:b/>
                <w:bCs/>
                <w:sz w:val="24"/>
              </w:rPr>
              <w:t xml:space="preserve">序号</w:t>
            </w:r>
            <w:r/>
          </w:p>
        </w:tc>
        <w:tc>
          <w:tcPr>
            <w:tcW w:w="433" w:type="pct"/>
            <w:vAlign w:val="center"/>
            <w:vMerge w:val="restart"/>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t xml:space="preserve">项目</w:t>
            </w:r>
            <w:r/>
          </w:p>
        </w:tc>
        <w:tc>
          <w:tcPr>
            <w:tcW w:w="816" w:type="pct"/>
            <w:vAlign w:val="center"/>
            <w:vMerge w:val="restart"/>
            <w:textDirection w:val="lrTb"/>
            <w:noWrap w:val="false"/>
          </w:tcPr>
          <w:p>
            <w:pPr>
              <w:pStyle w:val="910"/>
              <w:jc w:val="center"/>
              <w:rPr>
                <w:rFonts w:ascii="宋体" w:hAnsi="宋体" w:cs="仿宋_GB2312"/>
                <w:b/>
                <w:bCs/>
                <w:iCs/>
              </w:rPr>
            </w:pPr>
            <w:r>
              <w:rPr>
                <w:rFonts w:hint="eastAsia" w:ascii="宋体" w:hAnsi="宋体" w:cs="仿宋_GB2312"/>
                <w:b/>
                <w:bCs/>
                <w:iCs/>
              </w:rPr>
              <w:t xml:space="preserve">分类</w:t>
            </w:r>
            <w:r/>
          </w:p>
        </w:tc>
        <w:tc>
          <w:tcPr>
            <w:tcW w:w="770" w:type="pct"/>
            <w:vAlign w:val="center"/>
            <w:vMerge w:val="restart"/>
            <w:textDirection w:val="lrTb"/>
            <w:noWrap w:val="false"/>
          </w:tcPr>
          <w:p>
            <w:pPr>
              <w:pStyle w:val="910"/>
              <w:jc w:val="center"/>
              <w:rPr>
                <w:rFonts w:ascii="宋体" w:hAnsi="宋体"/>
                <w:b/>
                <w:bCs/>
              </w:rPr>
            </w:pPr>
            <w:r>
              <w:rPr>
                <w:rFonts w:hint="eastAsia" w:ascii="宋体" w:hAnsi="宋体"/>
                <w:b/>
                <w:bCs/>
              </w:rPr>
              <w:t xml:space="preserve">面积</w:t>
            </w:r>
            <w:r/>
          </w:p>
          <w:p>
            <w:pPr>
              <w:pStyle w:val="910"/>
              <w:jc w:val="center"/>
              <w:rPr>
                <w:rFonts w:ascii="宋体" w:hAnsi="宋体"/>
                <w:b/>
                <w:bCs/>
              </w:rPr>
            </w:pPr>
            <w:r>
              <w:rPr>
                <w:rFonts w:hint="eastAsia" w:ascii="宋体" w:hAnsi="宋体"/>
                <w:b/>
                <w:bCs/>
              </w:rPr>
              <w:t xml:space="preserve">（平方米）</w:t>
            </w:r>
            <w:r/>
          </w:p>
        </w:tc>
        <w:tc>
          <w:tcPr>
            <w:gridSpan w:val="2"/>
            <w:tcW w:w="1578"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投标报价</w:t>
            </w:r>
            <w:r/>
          </w:p>
        </w:tc>
        <w:tc>
          <w:tcPr>
            <w:tcW w:w="1058" w:type="pct"/>
            <w:vAlign w:val="center"/>
            <w:vMerge w:val="restart"/>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备注</w:t>
            </w:r>
            <w:r/>
          </w:p>
        </w:tc>
      </w:tr>
      <w:tr>
        <w:trPr>
          <w:trHeight w:val="603"/>
        </w:trPr>
        <w:tc>
          <w:tcPr>
            <w:tcW w:w="342" w:type="pct"/>
            <w:vAlign w:val="center"/>
            <w:vMerge w:val="continue"/>
            <w:textDirection w:val="lrTb"/>
            <w:noWrap w:val="false"/>
          </w:tcPr>
          <w:p>
            <w:pPr>
              <w:ind w:left="1"/>
              <w:jc w:val="center"/>
              <w:spacing w:line="360" w:lineRule="exact"/>
              <w:rPr>
                <w:rFonts w:ascii="宋体" w:hAnsi="宋体"/>
                <w:b/>
                <w:bCs/>
                <w:sz w:val="24"/>
              </w:rPr>
            </w:pPr>
            <w:r>
              <w:rPr>
                <w:rFonts w:ascii="宋体" w:hAnsi="宋体"/>
                <w:b/>
                <w:bCs/>
                <w:sz w:val="24"/>
              </w:rPr>
            </w:r>
            <w:r/>
          </w:p>
        </w:tc>
        <w:tc>
          <w:tcPr>
            <w:tcW w:w="433" w:type="pct"/>
            <w:vAlign w:val="center"/>
            <w:vMerge w:val="continue"/>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r>
            <w:r/>
          </w:p>
        </w:tc>
        <w:tc>
          <w:tcPr>
            <w:tcW w:w="816" w:type="pct"/>
            <w:vAlign w:val="center"/>
            <w:vMerge w:val="continue"/>
            <w:textDirection w:val="lrTb"/>
            <w:noWrap w:val="false"/>
          </w:tcPr>
          <w:p>
            <w:pPr>
              <w:pStyle w:val="910"/>
              <w:jc w:val="center"/>
              <w:rPr>
                <w:rFonts w:ascii="宋体" w:hAnsi="宋体" w:cs="仿宋_GB2312"/>
                <w:b/>
                <w:bCs/>
                <w:iCs/>
              </w:rPr>
            </w:pPr>
            <w:r>
              <w:rPr>
                <w:rFonts w:ascii="宋体" w:hAnsi="宋体" w:cs="仿宋_GB2312"/>
                <w:b/>
                <w:bCs/>
                <w:iCs/>
              </w:rPr>
            </w:r>
            <w:r/>
          </w:p>
        </w:tc>
        <w:tc>
          <w:tcPr>
            <w:tcW w:w="770" w:type="pct"/>
            <w:vAlign w:val="center"/>
            <w:vMerge w:val="continue"/>
            <w:textDirection w:val="lrTb"/>
            <w:noWrap w:val="false"/>
          </w:tcPr>
          <w:p>
            <w:pPr>
              <w:pStyle w:val="910"/>
              <w:jc w:val="center"/>
              <w:rPr>
                <w:rFonts w:ascii="宋体" w:hAnsi="宋体"/>
                <w:b/>
                <w:bCs/>
              </w:rPr>
            </w:pPr>
            <w:r>
              <w:rPr>
                <w:rFonts w:ascii="宋体" w:hAnsi="宋体"/>
                <w:b/>
                <w:bCs/>
              </w:rPr>
            </w:r>
            <w:r/>
          </w:p>
        </w:tc>
        <w:tc>
          <w:tcPr>
            <w:tcW w:w="875"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单价</w:t>
            </w:r>
            <w:r/>
          </w:p>
          <w:p>
            <w:pPr>
              <w:ind w:left="1" w:hanging="1"/>
              <w:jc w:val="center"/>
              <w:spacing w:line="360" w:lineRule="exact"/>
              <w:rPr>
                <w:rFonts w:ascii="宋体" w:hAnsi="宋体"/>
                <w:b/>
                <w:bCs/>
                <w:sz w:val="24"/>
              </w:rPr>
            </w:pPr>
            <w:r>
              <w:rPr>
                <w:rFonts w:hint="eastAsia" w:ascii="宋体" w:hAnsi="宋体"/>
                <w:b/>
                <w:bCs/>
                <w:sz w:val="24"/>
              </w:rPr>
              <w:t xml:space="preserve">（</w:t>
            </w:r>
            <w:r>
              <w:rPr>
                <w:rFonts w:hint="eastAsia" w:ascii="宋体" w:hAnsi="宋体"/>
                <w:b/>
                <w:bCs/>
                <w:sz w:val="24"/>
                <w:lang w:eastAsia="en-US"/>
              </w:rPr>
              <w:t xml:space="preserve">元/月/m</w:t>
            </w:r>
            <w:r>
              <w:rPr>
                <w:rFonts w:hint="eastAsia" w:ascii="宋体" w:hAnsi="宋体"/>
                <w:b/>
                <w:bCs/>
                <w:sz w:val="24"/>
                <w:vertAlign w:val="superscript"/>
                <w:lang w:eastAsia="en-US"/>
              </w:rPr>
              <w:t xml:space="preserve">2</w:t>
            </w:r>
            <w:r>
              <w:rPr>
                <w:rFonts w:hint="eastAsia" w:ascii="宋体" w:hAnsi="宋体"/>
                <w:b/>
                <w:bCs/>
                <w:sz w:val="24"/>
              </w:rPr>
              <w:t xml:space="preserve">）</w:t>
            </w:r>
            <w:r/>
          </w:p>
        </w:tc>
        <w:tc>
          <w:tcPr>
            <w:tcW w:w="703"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合价</w:t>
            </w:r>
            <w:r/>
          </w:p>
          <w:p>
            <w:pPr>
              <w:ind w:left="1" w:hanging="1"/>
              <w:jc w:val="center"/>
              <w:spacing w:line="360" w:lineRule="exact"/>
              <w:rPr>
                <w:rFonts w:ascii="宋体" w:hAnsi="宋体"/>
                <w:b/>
                <w:bCs/>
                <w:sz w:val="24"/>
              </w:rPr>
            </w:pPr>
            <w:r>
              <w:rPr>
                <w:rFonts w:hint="eastAsia" w:ascii="宋体" w:hAnsi="宋体"/>
                <w:b/>
                <w:bCs/>
                <w:sz w:val="24"/>
              </w:rPr>
              <w:t xml:space="preserve">（元/年）</w:t>
            </w:r>
            <w:r/>
          </w:p>
        </w:tc>
        <w:tc>
          <w:tcPr>
            <w:tcW w:w="1058" w:type="pct"/>
            <w:vAlign w:val="center"/>
            <w:vMerge w:val="continue"/>
            <w:textDirection w:val="lrTb"/>
            <w:noWrap w:val="false"/>
          </w:tcPr>
          <w:p>
            <w:pPr>
              <w:ind w:left="1" w:hanging="1"/>
              <w:jc w:val="center"/>
              <w:spacing w:line="360" w:lineRule="exact"/>
              <w:rPr>
                <w:rFonts w:ascii="宋体" w:hAnsi="宋体"/>
                <w:b/>
                <w:bCs/>
                <w:sz w:val="24"/>
              </w:rPr>
            </w:pPr>
            <w:r>
              <w:rPr>
                <w:rFonts w:ascii="宋体" w:hAnsi="宋体"/>
                <w:b/>
                <w:bCs/>
                <w:sz w:val="24"/>
              </w:rPr>
            </w:r>
            <w:r/>
          </w:p>
        </w:tc>
      </w:tr>
      <w:tr>
        <w:trPr>
          <w:cantSplit/>
          <w:trHeight w:val="952"/>
        </w:trPr>
        <w:tc>
          <w:tcPr>
            <w:tcW w:w="342"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lang w:eastAsia="en-US"/>
              </w:rPr>
              <w:t xml:space="preserve">1</w:t>
            </w:r>
            <w:r/>
          </w:p>
        </w:tc>
        <w:tc>
          <w:tcPr>
            <w:tcW w:w="433"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香堂苑安置</w:t>
            </w:r>
            <w:r>
              <w:rPr>
                <w:rFonts w:hint="eastAsia" w:ascii="宋体" w:hAnsi="宋体"/>
                <w:sz w:val="24"/>
              </w:rPr>
              <w:t xml:space="preserve">区北区</w:t>
            </w:r>
            <w:r/>
          </w:p>
        </w:tc>
        <w:tc>
          <w:tcPr>
            <w:tcW w:w="816"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住宅</w:t>
            </w:r>
            <w:r/>
          </w:p>
          <w:p>
            <w:pPr>
              <w:jc w:val="center"/>
              <w:spacing w:line="360" w:lineRule="exact"/>
              <w:rPr>
                <w:rFonts w:ascii="宋体" w:hAnsi="宋体"/>
                <w:sz w:val="24"/>
                <w:lang w:eastAsia="en-US"/>
              </w:rPr>
            </w:pPr>
            <w:r>
              <w:rPr>
                <w:rFonts w:hint="eastAsia" w:ascii="宋体" w:hAnsi="宋体"/>
                <w:sz w:val="24"/>
              </w:rPr>
              <w:t xml:space="preserve">（非电梯）</w:t>
            </w:r>
            <w:r/>
          </w:p>
        </w:tc>
        <w:tc>
          <w:tcPr>
            <w:tcW w:w="770"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27467</w:t>
            </w:r>
            <w:r/>
          </w:p>
        </w:tc>
        <w:tc>
          <w:tcPr>
            <w:tcW w:w="875"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0.15</w:t>
            </w:r>
            <w:r/>
          </w:p>
        </w:tc>
        <w:tc>
          <w:tcPr>
            <w:tcW w:w="703"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49440.6</w:t>
            </w:r>
            <w:r/>
          </w:p>
        </w:tc>
        <w:tc>
          <w:tcPr>
            <w:tcW w:w="1058" w:type="pct"/>
            <w:vAlign w:val="center"/>
            <w:textDirection w:val="lrTb"/>
            <w:noWrap w:val="false"/>
          </w:tcPr>
          <w:p>
            <w:pPr>
              <w:jc w:val="left"/>
              <w:spacing w:line="360" w:lineRule="exact"/>
              <w:rPr>
                <w:rFonts w:ascii="宋体" w:hAnsi="宋体"/>
                <w:b/>
                <w:bCs/>
                <w:sz w:val="24"/>
              </w:rPr>
            </w:pPr>
            <w:r>
              <w:rPr>
                <w:rFonts w:hint="eastAsia" w:ascii="宋体" w:hAnsi="宋体"/>
                <w:b/>
                <w:bCs/>
                <w:sz w:val="24"/>
              </w:rPr>
              <w:t xml:space="preserve">由成交</w:t>
            </w:r>
            <w:r>
              <w:rPr>
                <w:rFonts w:hint="eastAsia" w:ascii="宋体" w:hAnsi="宋体"/>
                <w:b/>
                <w:bCs/>
                <w:sz w:val="24"/>
              </w:rPr>
              <w:t xml:space="preserve">供应商向住户收缴（固定不变，为不可竞争费用）</w:t>
            </w:r>
            <w:r/>
          </w:p>
        </w:tc>
      </w:tr>
      <w:tr>
        <w:trPr>
          <w:cantSplit/>
          <w:trHeight w:val="586"/>
        </w:trPr>
        <w:tc>
          <w:tcPr>
            <w:tcW w:w="342"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3"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6"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770"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75"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03"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1058" w:type="pct"/>
            <w:vAlign w:val="center"/>
            <w:textDirection w:val="lrTb"/>
            <w:noWrap w:val="false"/>
          </w:tcPr>
          <w:p>
            <w:pPr>
              <w:jc w:val="left"/>
              <w:spacing w:line="360" w:lineRule="exact"/>
              <w:rPr>
                <w:rFonts w:ascii="宋体" w:hAnsi="宋体"/>
                <w:b/>
                <w:bCs/>
                <w:sz w:val="24"/>
              </w:rPr>
            </w:pPr>
            <w:r>
              <w:rPr>
                <w:rFonts w:hint="eastAsia" w:ascii="宋体" w:hAnsi="宋体" w:cs="宋体"/>
                <w:b/>
                <w:bCs/>
                <w:sz w:val="24"/>
              </w:rPr>
              <w:t xml:space="preserve">政府购买服务费用</w:t>
            </w:r>
            <w:r/>
          </w:p>
        </w:tc>
      </w:tr>
      <w:tr>
        <w:trPr>
          <w:cantSplit/>
          <w:trHeight w:val="744"/>
        </w:trPr>
        <w:tc>
          <w:tcPr>
            <w:tcW w:w="342"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433"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81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770"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2982</w:t>
            </w:r>
            <w:r/>
          </w:p>
        </w:tc>
        <w:tc>
          <w:tcPr>
            <w:tcW w:w="875" w:type="pct"/>
            <w:vAlign w:val="center"/>
            <w:textDirection w:val="lrTb"/>
            <w:noWrap w:val="false"/>
          </w:tcPr>
          <w:p>
            <w:pPr>
              <w:spacing w:line="360" w:lineRule="exact"/>
              <w:rPr>
                <w:rFonts w:ascii="宋体" w:hAnsi="宋体"/>
                <w:sz w:val="24"/>
              </w:rPr>
            </w:pPr>
            <w:r>
              <w:rPr>
                <w:rFonts w:ascii="宋体" w:hAnsi="宋体"/>
                <w:sz w:val="24"/>
              </w:rPr>
            </w:r>
            <w:r/>
          </w:p>
        </w:tc>
        <w:tc>
          <w:tcPr>
            <w:tcW w:w="703" w:type="pct"/>
            <w:vAlign w:val="center"/>
            <w:textDirection w:val="lrTb"/>
            <w:noWrap w:val="false"/>
          </w:tcPr>
          <w:p>
            <w:pPr>
              <w:spacing w:line="360" w:lineRule="exact"/>
              <w:rPr>
                <w:rFonts w:ascii="宋体" w:hAnsi="宋体"/>
                <w:sz w:val="24"/>
              </w:rPr>
            </w:pPr>
            <w:r>
              <w:rPr>
                <w:rFonts w:ascii="宋体" w:hAnsi="宋体"/>
                <w:sz w:val="24"/>
              </w:rPr>
            </w:r>
            <w:r/>
          </w:p>
        </w:tc>
        <w:tc>
          <w:tcPr>
            <w:tcW w:w="1058" w:type="pct"/>
            <w:vAlign w:val="center"/>
            <w:vMerge w:val="restart"/>
            <w:textDirection w:val="lrTb"/>
            <w:noWrap w:val="false"/>
          </w:tcPr>
          <w:p>
            <w:pPr>
              <w:jc w:val="center"/>
              <w:spacing w:line="360" w:lineRule="exact"/>
              <w:rPr>
                <w:rFonts w:ascii="宋体" w:hAnsi="宋体"/>
                <w:b/>
                <w:bCs/>
                <w:sz w:val="24"/>
              </w:rPr>
            </w:pPr>
            <w:r>
              <w:rPr>
                <w:rFonts w:hint="eastAsia" w:ascii="宋体" w:hAnsi="宋体" w:cs="宋体"/>
                <w:b/>
                <w:bCs/>
                <w:sz w:val="24"/>
              </w:rPr>
              <w:t xml:space="preserve">由成交</w:t>
            </w:r>
            <w:r>
              <w:rPr>
                <w:rFonts w:hint="eastAsia" w:ascii="宋体" w:hAnsi="宋体" w:cs="宋体"/>
                <w:b/>
                <w:bCs/>
                <w:sz w:val="24"/>
              </w:rPr>
              <w:t xml:space="preserve">供应商向住户收缴</w:t>
            </w:r>
            <w:r/>
          </w:p>
        </w:tc>
      </w:tr>
      <w:tr>
        <w:trPr>
          <w:cantSplit/>
          <w:trHeight w:val="796"/>
        </w:trPr>
        <w:tc>
          <w:tcPr>
            <w:tcW w:w="342"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tcW w:w="433"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香堂苑安置</w:t>
            </w:r>
            <w:r>
              <w:rPr>
                <w:rFonts w:hint="eastAsia" w:ascii="宋体" w:hAnsi="宋体"/>
                <w:sz w:val="24"/>
              </w:rPr>
              <w:t xml:space="preserve">区南区</w:t>
            </w:r>
            <w:r/>
          </w:p>
        </w:tc>
        <w:tc>
          <w:tcPr>
            <w:tcW w:w="816"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住宅</w:t>
            </w:r>
            <w:r/>
          </w:p>
          <w:p>
            <w:pPr>
              <w:jc w:val="center"/>
              <w:spacing w:line="360" w:lineRule="exact"/>
              <w:rPr>
                <w:rFonts w:ascii="宋体" w:hAnsi="宋体"/>
                <w:sz w:val="24"/>
              </w:rPr>
            </w:pPr>
            <w:r>
              <w:rPr>
                <w:rFonts w:hint="eastAsia" w:ascii="宋体" w:hAnsi="宋体"/>
                <w:sz w:val="24"/>
              </w:rPr>
              <w:t xml:space="preserve">（非电梯）</w:t>
            </w:r>
            <w:r/>
          </w:p>
        </w:tc>
        <w:tc>
          <w:tcPr>
            <w:tcW w:w="770"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8003</w:t>
            </w:r>
            <w:r/>
          </w:p>
        </w:tc>
        <w:tc>
          <w:tcPr>
            <w:tcW w:w="875" w:type="pct"/>
            <w:vAlign w:val="center"/>
            <w:textDirection w:val="lrTb"/>
            <w:noWrap w:val="false"/>
          </w:tcPr>
          <w:p>
            <w:pPr>
              <w:spacing w:line="360" w:lineRule="exact"/>
              <w:rPr>
                <w:rFonts w:ascii="宋体" w:hAnsi="宋体"/>
                <w:sz w:val="24"/>
                <w:lang w:eastAsia="en-US"/>
              </w:rPr>
            </w:pPr>
            <w:r>
              <w:rPr>
                <w:rFonts w:ascii="宋体" w:hAnsi="宋体"/>
                <w:sz w:val="24"/>
                <w:lang w:eastAsia="en-US"/>
              </w:rPr>
            </w:r>
            <w:r/>
          </w:p>
        </w:tc>
        <w:tc>
          <w:tcPr>
            <w:tcW w:w="703" w:type="pct"/>
            <w:vAlign w:val="center"/>
            <w:textDirection w:val="lrTb"/>
            <w:noWrap w:val="false"/>
          </w:tcPr>
          <w:p>
            <w:pPr>
              <w:spacing w:line="360" w:lineRule="exact"/>
              <w:rPr>
                <w:rFonts w:ascii="宋体" w:hAnsi="宋体"/>
                <w:sz w:val="24"/>
              </w:rPr>
            </w:pPr>
            <w:r>
              <w:rPr>
                <w:rFonts w:ascii="宋体" w:hAnsi="宋体"/>
                <w:sz w:val="24"/>
              </w:rPr>
            </w:r>
            <w:r/>
          </w:p>
        </w:tc>
        <w:tc>
          <w:tcPr>
            <w:tcW w:w="105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812"/>
        </w:trPr>
        <w:tc>
          <w:tcPr>
            <w:tcW w:w="342"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3"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6"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住宅</w:t>
            </w:r>
            <w:r/>
          </w:p>
          <w:p>
            <w:pPr>
              <w:jc w:val="center"/>
              <w:spacing w:line="360" w:lineRule="exact"/>
              <w:rPr>
                <w:rFonts w:ascii="宋体" w:hAnsi="宋体"/>
                <w:sz w:val="24"/>
                <w:lang w:eastAsia="en-US"/>
              </w:rPr>
            </w:pPr>
            <w:r>
              <w:rPr>
                <w:rFonts w:hint="eastAsia" w:ascii="宋体" w:hAnsi="宋体"/>
                <w:sz w:val="24"/>
              </w:rPr>
              <w:t xml:space="preserve">（电梯房）</w:t>
            </w:r>
            <w:r/>
          </w:p>
        </w:tc>
        <w:tc>
          <w:tcPr>
            <w:tcW w:w="770"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15516</w:t>
            </w:r>
            <w:r/>
          </w:p>
        </w:tc>
        <w:tc>
          <w:tcPr>
            <w:tcW w:w="875" w:type="pct"/>
            <w:vAlign w:val="center"/>
            <w:textDirection w:val="lrTb"/>
            <w:noWrap w:val="false"/>
          </w:tcPr>
          <w:p>
            <w:pPr>
              <w:spacing w:line="360" w:lineRule="exact"/>
              <w:rPr>
                <w:rFonts w:ascii="宋体" w:hAnsi="宋体"/>
                <w:sz w:val="24"/>
              </w:rPr>
            </w:pPr>
            <w:r>
              <w:rPr>
                <w:rFonts w:ascii="宋体" w:hAnsi="宋体"/>
                <w:sz w:val="24"/>
              </w:rPr>
            </w:r>
            <w:r/>
          </w:p>
        </w:tc>
        <w:tc>
          <w:tcPr>
            <w:tcW w:w="703" w:type="pct"/>
            <w:vAlign w:val="center"/>
            <w:textDirection w:val="lrTb"/>
            <w:noWrap w:val="false"/>
          </w:tcPr>
          <w:p>
            <w:pPr>
              <w:spacing w:line="360" w:lineRule="exact"/>
              <w:rPr>
                <w:rFonts w:ascii="宋体" w:hAnsi="宋体"/>
                <w:sz w:val="24"/>
              </w:rPr>
            </w:pPr>
            <w:r>
              <w:rPr>
                <w:rFonts w:ascii="宋体" w:hAnsi="宋体"/>
                <w:sz w:val="24"/>
              </w:rPr>
            </w:r>
            <w:r/>
          </w:p>
        </w:tc>
        <w:tc>
          <w:tcPr>
            <w:tcW w:w="105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538"/>
        </w:trPr>
        <w:tc>
          <w:tcPr>
            <w:tcW w:w="342"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3"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770"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3376</w:t>
            </w:r>
            <w:r/>
          </w:p>
        </w:tc>
        <w:tc>
          <w:tcPr>
            <w:tcW w:w="875" w:type="pct"/>
            <w:vAlign w:val="center"/>
            <w:textDirection w:val="lrTb"/>
            <w:noWrap w:val="false"/>
          </w:tcPr>
          <w:p>
            <w:pPr>
              <w:spacing w:line="360" w:lineRule="exact"/>
              <w:rPr>
                <w:rFonts w:ascii="宋体" w:hAnsi="宋体"/>
                <w:sz w:val="24"/>
              </w:rPr>
            </w:pPr>
            <w:r>
              <w:rPr>
                <w:rFonts w:ascii="宋体" w:hAnsi="宋体"/>
                <w:sz w:val="24"/>
              </w:rPr>
            </w:r>
            <w:r/>
          </w:p>
        </w:tc>
        <w:tc>
          <w:tcPr>
            <w:tcW w:w="703" w:type="pct"/>
            <w:vAlign w:val="center"/>
            <w:textDirection w:val="lrTb"/>
            <w:noWrap w:val="false"/>
          </w:tcPr>
          <w:p>
            <w:pPr>
              <w:spacing w:line="360" w:lineRule="exact"/>
              <w:rPr>
                <w:rFonts w:ascii="宋体" w:hAnsi="宋体"/>
                <w:sz w:val="24"/>
                <w:lang w:eastAsia="en-US"/>
              </w:rPr>
            </w:pPr>
            <w:r>
              <w:rPr>
                <w:rFonts w:ascii="宋体" w:hAnsi="宋体"/>
                <w:sz w:val="24"/>
                <w:lang w:eastAsia="en-US"/>
              </w:rPr>
            </w:r>
            <w:r/>
          </w:p>
        </w:tc>
        <w:tc>
          <w:tcPr>
            <w:tcW w:w="105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712"/>
        </w:trPr>
        <w:tc>
          <w:tcPr>
            <w:gridSpan w:val="2"/>
            <w:tcW w:w="138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合计总价</w:t>
            </w:r>
            <w:r/>
          </w:p>
        </w:tc>
        <w:tc>
          <w:tcPr>
            <w:gridSpan w:val="5"/>
            <w:tcW w:w="7541" w:type="dxa"/>
            <w:vAlign w:val="center"/>
            <w:textDirection w:val="lrTb"/>
            <w:noWrap w:val="false"/>
          </w:tcPr>
          <w:p>
            <w:pPr>
              <w:spacing w:line="360" w:lineRule="exact"/>
              <w:rPr>
                <w:rFonts w:ascii="宋体" w:hAnsi="宋体"/>
                <w:b/>
                <w:bCs/>
                <w:sz w:val="24"/>
              </w:rPr>
            </w:pPr>
            <w:r>
              <w:rPr>
                <w:rFonts w:hint="eastAsia" w:ascii="宋体" w:hAnsi="宋体"/>
                <w:b/>
                <w:bCs/>
                <w:sz w:val="24"/>
              </w:rPr>
              <w:t xml:space="preserve">大写：                           （小写</w:t>
            </w:r>
            <w:r>
              <w:rPr>
                <w:rFonts w:ascii="Arial" w:hAnsi="Arial" w:cs="Arial"/>
                <w:b/>
                <w:bCs/>
                <w:sz w:val="24"/>
              </w:rPr>
              <w:t xml:space="preserve">¥</w:t>
            </w:r>
            <w:r>
              <w:rPr>
                <w:rFonts w:hint="eastAsia" w:ascii="宋体" w:hAnsi="宋体"/>
                <w:b/>
                <w:bCs/>
                <w:sz w:val="24"/>
              </w:rPr>
              <w:t xml:space="preserve">：          ）</w:t>
            </w:r>
            <w:r/>
          </w:p>
        </w:tc>
      </w:tr>
    </w:tbl>
    <w:p>
      <w:pPr>
        <w:spacing w:line="300" w:lineRule="auto"/>
        <w:rPr>
          <w:rFonts w:eastAsia="仿宋"/>
          <w:b/>
          <w:sz w:val="24"/>
        </w:rPr>
        <w:outlineLvl w:val="0"/>
      </w:pPr>
      <w:r>
        <w:rPr>
          <w:rFonts w:hint="eastAsia" w:eastAsia="仿宋"/>
          <w:b/>
          <w:sz w:val="24"/>
          <w:lang w:val="zh-CN"/>
        </w:rPr>
        <w:t xml:space="preserve">注：</w:t>
      </w:r>
      <w:r>
        <w:rPr>
          <w:rFonts w:hint="eastAsia" w:eastAsia="仿宋"/>
          <w:b/>
          <w:sz w:val="24"/>
          <w:lang w:val="zh-CN"/>
        </w:rPr>
        <w:t xml:space="preserve">1.</w:t>
      </w:r>
      <w:r>
        <w:rPr>
          <w:rFonts w:hint="eastAsia" w:eastAsia="仿宋"/>
          <w:b/>
          <w:sz w:val="24"/>
          <w:lang w:val="zh-CN"/>
        </w:rPr>
        <w:t xml:space="preserve">供应商须</w:t>
      </w:r>
      <w:r>
        <w:rPr>
          <w:rFonts w:eastAsia="仿宋"/>
          <w:b/>
          <w:sz w:val="24"/>
        </w:rPr>
        <w:t xml:space="preserve">按</w:t>
      </w:r>
      <w:r>
        <w:rPr>
          <w:rFonts w:hint="eastAsia" w:eastAsia="仿宋"/>
          <w:b/>
          <w:sz w:val="24"/>
        </w:rPr>
        <w:t xml:space="preserve">实</w:t>
      </w:r>
      <w:r>
        <w:rPr>
          <w:rFonts w:eastAsia="仿宋"/>
          <w:b/>
          <w:sz w:val="24"/>
        </w:rPr>
        <w:t xml:space="preserve">填写</w:t>
      </w:r>
      <w:r>
        <w:rPr>
          <w:rFonts w:hint="eastAsia" w:eastAsia="仿宋"/>
          <w:b/>
          <w:sz w:val="24"/>
        </w:rPr>
        <w:t xml:space="preserve">分项报价明细表中各个子项中的内容，且本表各分项报价合计应当与谈判报价表报价合计相等，请各供应商务</w:t>
      </w:r>
      <w:r>
        <w:rPr>
          <w:rFonts w:hint="eastAsia" w:eastAsia="仿宋"/>
          <w:b/>
          <w:sz w:val="24"/>
        </w:rPr>
        <w:t xml:space="preserve">必按照</w:t>
      </w:r>
      <w:r>
        <w:rPr>
          <w:rFonts w:hint="eastAsia" w:eastAsia="仿宋"/>
          <w:b/>
          <w:sz w:val="24"/>
        </w:rPr>
        <w:t xml:space="preserve">以上要求填报。</w:t>
      </w:r>
      <w:r/>
    </w:p>
    <w:p>
      <w:pPr>
        <w:ind w:firstLine="482"/>
        <w:spacing w:line="300" w:lineRule="auto"/>
        <w:rPr>
          <w:rFonts w:eastAsia="仿宋"/>
          <w:b/>
          <w:sz w:val="24"/>
          <w:lang w:val="zh-CN"/>
        </w:rPr>
        <w:outlineLvl w:val="0"/>
      </w:pPr>
      <w:r>
        <w:rPr>
          <w:rFonts w:hint="eastAsia" w:eastAsia="仿宋"/>
          <w:b/>
          <w:sz w:val="24"/>
        </w:rPr>
        <w:t xml:space="preserve">2.</w:t>
      </w:r>
      <w:r>
        <w:rPr>
          <w:rFonts w:hint="eastAsia" w:eastAsia="仿宋"/>
          <w:b/>
          <w:sz w:val="24"/>
        </w:rPr>
        <w:t xml:space="preserve">主要标的信息</w:t>
      </w:r>
      <w:r>
        <w:rPr>
          <w:rFonts w:hint="eastAsia" w:eastAsia="仿宋"/>
          <w:b/>
          <w:sz w:val="24"/>
          <w:lang w:val="zh-CN"/>
        </w:rPr>
        <w:t xml:space="preserve">将随中标（成交）</w:t>
      </w:r>
      <w:r>
        <w:rPr>
          <w:rFonts w:eastAsia="仿宋"/>
          <w:b/>
          <w:sz w:val="24"/>
          <w:lang w:val="zh-CN"/>
        </w:rPr>
        <w:t xml:space="preserve">结果</w:t>
      </w:r>
      <w:r>
        <w:rPr>
          <w:rFonts w:hint="eastAsia" w:eastAsia="仿宋"/>
          <w:b/>
          <w:sz w:val="24"/>
          <w:lang w:val="zh-CN"/>
        </w:rPr>
        <w:t xml:space="preserve">公告进行公示。内容不实的，属于提供虚假材料谋取中标、成交，依照《中华人民共和</w:t>
      </w:r>
      <w:r>
        <w:rPr>
          <w:rFonts w:hint="eastAsia" w:eastAsia="仿宋"/>
          <w:b/>
          <w:sz w:val="24"/>
        </w:rPr>
        <w:t xml:space="preserve">国政府采购法》等国家有关规定追究相应责</w:t>
      </w:r>
      <w:r>
        <w:rPr>
          <w:rFonts w:hint="eastAsia" w:eastAsia="仿宋"/>
          <w:b/>
          <w:sz w:val="24"/>
          <w:lang w:val="zh-CN"/>
        </w:rPr>
        <w:t xml:space="preserve">任。</w:t>
      </w:r>
      <w:r/>
    </w:p>
    <w:p>
      <w:pPr>
        <w:ind w:firstLine="560"/>
        <w:spacing w:line="300" w:lineRule="auto"/>
        <w:rPr>
          <w:rFonts w:ascii="仿宋" w:hAnsi="仿宋" w:eastAsia="仿宋" w:cs="仿宋"/>
          <w:sz w:val="28"/>
          <w:szCs w:val="28"/>
          <w:lang w:val="zh-CN"/>
        </w:rPr>
        <w:outlineLvl w:val="0"/>
      </w:pPr>
      <w:r>
        <w:rPr>
          <w:rFonts w:ascii="仿宋" w:hAnsi="仿宋" w:eastAsia="仿宋" w:cs="仿宋"/>
          <w:sz w:val="28"/>
          <w:szCs w:val="28"/>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（供应商填写谈判文件中明确的所属行业）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（供应商填写谈判文件中明确的所属行业）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917"/>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917"/>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w:t>
      </w:r>
      <w:r>
        <w:rPr>
          <w:rFonts w:hint="eastAsia" w:ascii="仿宋" w:hAnsi="仿宋" w:eastAsia="仿宋" w:cs="仿宋"/>
        </w:rPr>
        <w:t xml:space="preserve">一</w:t>
      </w:r>
      <w:r>
        <w:rPr>
          <w:rFonts w:hint="eastAsia" w:ascii="仿宋" w:hAnsi="仿宋" w:eastAsia="仿宋" w:cs="仿宋"/>
        </w:rPr>
        <w:t xml:space="preserve">年度数据的新成立企业可不填报。</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w:t>
      </w:r>
      <w:r>
        <w:rPr>
          <w:rFonts w:ascii="Times New Roman" w:hAnsi="Times New Roman" w:eastAsia="仿宋" w:cs="Times New Roman"/>
        </w:rPr>
        <w:t xml:space="preserve">2011</w:t>
      </w:r>
      <w:r>
        <w:rPr>
          <w:rFonts w:ascii="Times New Roman" w:hAnsi="Times New Roman" w:eastAsia="仿宋" w:cs="Times New Roman"/>
        </w:rPr>
        <w:t xml:space="preserve">〕</w:t>
      </w:r>
      <w:r>
        <w:rPr>
          <w:rFonts w:ascii="Times New Roman" w:hAnsi="Times New Roman" w:eastAsia="仿宋" w:cs="Times New Roman"/>
        </w:rPr>
        <w:t xml:space="preserve">300</w:t>
      </w:r>
      <w:r>
        <w:rPr>
          <w:rFonts w:ascii="Times New Roman" w:hAnsi="Times New Roman" w:eastAsia="仿宋" w:cs="Times New Roman"/>
        </w:rPr>
        <w:t xml:space="preserve">号</w:t>
      </w:r>
      <w:r>
        <w:rPr>
          <w:rFonts w:hint="eastAsia" w:ascii="Times New Roman" w:hAnsi="Times New Roman" w:eastAsia="仿宋" w:cs="Times New Roman"/>
        </w:rPr>
        <w:t xml:space="preserve">）</w:t>
      </w:r>
      <w:r>
        <w:rPr>
          <w:rFonts w:ascii="Times New Roman" w:hAnsi="Times New Roman" w:eastAsia="仿宋" w:cs="Times New Roman"/>
        </w:rPr>
        <w:t xml:space="preserve">和《国家统计局关于印发〈统计上大中小微型企业划分办法（</w:t>
      </w:r>
      <w:r>
        <w:rPr>
          <w:rFonts w:ascii="Times New Roman" w:hAnsi="Times New Roman" w:eastAsia="仿宋" w:cs="Times New Roman"/>
        </w:rPr>
        <w:t xml:space="preserve">2017</w:t>
      </w:r>
      <w:r>
        <w:rPr>
          <w:rFonts w:ascii="Times New Roman" w:hAnsi="Times New Roman" w:eastAsia="仿宋" w:cs="Times New Roman"/>
        </w:rPr>
        <w:t xml:space="preserve">）〉的通知》（国统字〔</w:t>
      </w:r>
      <w:r>
        <w:rPr>
          <w:rFonts w:ascii="Times New Roman" w:hAnsi="Times New Roman" w:eastAsia="仿宋" w:cs="Times New Roman"/>
        </w:rPr>
        <w:t xml:space="preserve">2017</w:t>
      </w:r>
      <w:r>
        <w:rPr>
          <w:rFonts w:ascii="Times New Roman" w:hAnsi="Times New Roman" w:eastAsia="仿宋" w:cs="Times New Roman"/>
        </w:rPr>
        <w:t xml:space="preserve">〕</w:t>
      </w:r>
      <w:r>
        <w:rPr>
          <w:rFonts w:ascii="Times New Roman" w:hAnsi="Times New Roman" w:eastAsia="仿宋" w:cs="Times New Roman"/>
        </w:rPr>
        <w:t xml:space="preserve">213</w:t>
      </w:r>
      <w:r>
        <w:rPr>
          <w:rFonts w:ascii="Times New Roman" w:hAnsi="Times New Roman" w:eastAsia="仿宋" w:cs="Times New Roman"/>
        </w:rPr>
        <w:t xml:space="preserve">号）的规定，</w:t>
      </w:r>
      <w:r>
        <w:rPr>
          <w:rFonts w:ascii="Times New Roman" w:hAnsi="Times New Roman" w:eastAsia="仿宋" w:cs="Times New Roman"/>
        </w:rPr>
        <w:t xml:space="preserve">自行勾选承接</w:t>
      </w:r>
      <w:r>
        <w:rPr>
          <w:rFonts w:ascii="Times New Roman" w:hAnsi="Times New Roman" w:eastAsia="仿宋" w:cs="Times New Roman"/>
        </w:rPr>
        <w:t xml:space="preserve">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rPr>
          <w:rFonts w:hint="eastAsia" w:ascii="方正小标宋简体" w:hAnsi="方正小标宋简体" w:eastAsia="方正小标宋简体" w:cs="方正小标宋简体"/>
          <w:bCs/>
          <w:color w:val="000000"/>
          <w:sz w:val="30"/>
          <w:szCs w:val="30"/>
        </w:rPr>
        <w:t xml:space="preserve">（服务类项目）</w:t>
      </w:r>
      <w:r>
        <w:t xml:space="preserve"> </w:t>
      </w:r>
      <w:r/>
    </w:p>
    <w:p>
      <w:pPr>
        <w:pStyle w:val="917"/>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91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w:t>
      </w:r>
      <w:r>
        <w:rPr>
          <w:rFonts w:ascii="Times New Roman" w:hAnsi="Times New Roman" w:eastAsia="仿宋" w:cs="Times New Roman"/>
          <w:sz w:val="28"/>
          <w:szCs w:val="28"/>
        </w:rPr>
        <w:t xml:space="preserve">2017</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141</w:t>
      </w:r>
      <w:r>
        <w:rPr>
          <w:rFonts w:ascii="Times New Roman" w:hAnsi="Times New Roman" w:eastAsia="仿宋" w:cs="Times New Roman"/>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w:t>
      </w:r>
      <w:r>
        <w:rPr>
          <w:rFonts w:ascii="Times New Roman" w:hAnsi="Times New Roman" w:eastAsia="仿宋" w:cs="Times New Roman"/>
          <w:sz w:val="28"/>
          <w:szCs w:val="28"/>
        </w:rPr>
        <w:t xml:space="preserve">**</w:t>
      </w:r>
      <w:r>
        <w:rPr>
          <w:rFonts w:hint="eastAsia" w:ascii="仿宋" w:hAnsi="仿宋" w:eastAsia="仿宋" w:cs="仿宋"/>
          <w:sz w:val="28"/>
          <w:szCs w:val="28"/>
        </w:rPr>
        <w:t xml:space="preserve">）采购活动由本单位提供服务。</w:t>
      </w:r>
      <w:r/>
    </w:p>
    <w:p>
      <w:pPr>
        <w:pStyle w:val="91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专门面向中小微型企业采购的项目，供应商为残疾人福利性单位并提供服务的必须提供此声明函，否则将不能通过资格审查。</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rPr>
        <w:t xml:space="preserve">非专门面向中小微型企业采购的项目，供应商如不提供此声明函，价格将不做相应扣除。</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成交供应商为残疾人福利性单位的，此</w:t>
      </w:r>
      <w:r>
        <w:rPr>
          <w:rFonts w:ascii="Times New Roman" w:hAnsi="Times New Roman" w:eastAsia="仿宋" w:cs="Times New Roman"/>
          <w:sz w:val="28"/>
          <w:szCs w:val="28"/>
        </w:rPr>
        <w:t xml:space="preserve">声明函将随</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成交结果同时公告，接受社会监督。</w:t>
      </w:r>
      <w:r/>
    </w:p>
    <w:p>
      <w:pPr>
        <w:pStyle w:val="917"/>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917"/>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w:t>
      </w:r>
      <w:r>
        <w:rPr>
          <w:rFonts w:eastAsia="仿宋"/>
          <w:sz w:val="28"/>
          <w:szCs w:val="28"/>
        </w:rPr>
        <w:t xml:space="preserve">商属于</w:t>
      </w:r>
      <w:r>
        <w:rPr>
          <w:rFonts w:eastAsia="仿宋"/>
          <w:sz w:val="28"/>
          <w:szCs w:val="28"/>
        </w:rPr>
        <w:t xml:space="preserve">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w:t>
      </w:r>
      <w:r>
        <w:rPr>
          <w:rFonts w:eastAsia="仿宋"/>
          <w:sz w:val="28"/>
          <w:szCs w:val="28"/>
          <w:lang w:bidi="zh-CN"/>
        </w:rPr>
        <w:t xml:space="preserve">声明函将随</w:t>
      </w:r>
      <w:r>
        <w:rPr>
          <w:rFonts w:eastAsia="仿宋"/>
          <w:sz w:val="28"/>
          <w:szCs w:val="28"/>
          <w:lang w:bidi="zh-CN"/>
        </w:rPr>
        <w:t xml:space="preserve">中标（成交）结果同时公告，接受社会监督。供应</w:t>
      </w:r>
      <w:r>
        <w:rPr>
          <w:rFonts w:eastAsia="仿宋"/>
          <w:sz w:val="28"/>
          <w:szCs w:val="28"/>
          <w:lang w:bidi="zh-CN"/>
        </w:rPr>
        <w:t xml:space="preserve">商按照</w:t>
      </w:r>
      <w:r>
        <w:rPr>
          <w:rFonts w:eastAsia="仿宋"/>
          <w:sz w:val="28"/>
          <w:szCs w:val="28"/>
          <w:lang w:bidi="zh-CN"/>
        </w:rPr>
        <w:t xml:space="preserve">本办法规定提供声明</w:t>
      </w:r>
      <w:r>
        <w:rPr>
          <w:rFonts w:eastAsia="仿宋"/>
          <w:sz w:val="28"/>
          <w:szCs w:val="28"/>
          <w:lang w:bidi="zh-CN"/>
        </w:rPr>
        <w:t xml:space="preserve">函内容</w:t>
      </w:r>
      <w:r>
        <w:rPr>
          <w:rFonts w:eastAsia="仿宋"/>
          <w:sz w:val="28"/>
          <w:szCs w:val="28"/>
          <w:lang w:bidi="zh-CN"/>
        </w:rPr>
        <w:t xml:space="preserve">不实的，属于提供虚假材料谋取中标、成交，依照《中华人民共和国政府采购法》等国家有关规定追究相应责任。</w:t>
      </w:r>
      <w:r/>
    </w:p>
    <w:p>
      <w:pPr>
        <w:ind w:firstLine="560"/>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w:t>
      </w:r>
      <w:r>
        <w:rPr>
          <w:rFonts w:eastAsia="仿宋"/>
          <w:sz w:val="32"/>
          <w:szCs w:val="32"/>
        </w:rPr>
        <w:t xml:space="preserve">质疑函应按</w:t>
      </w:r>
      <w:r>
        <w:rPr>
          <w:rFonts w:eastAsia="仿宋"/>
          <w:sz w:val="32"/>
          <w:szCs w:val="32"/>
        </w:rPr>
        <w:t xml:space="preserve">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w:t>
      </w:r>
      <w:r>
        <w:rPr>
          <w:rFonts w:eastAsia="仿宋"/>
          <w:sz w:val="32"/>
          <w:szCs w:val="32"/>
        </w:rPr>
        <w:t xml:space="preserve">质疑函应由</w:t>
      </w:r>
      <w:r>
        <w:rPr>
          <w:rFonts w:eastAsia="仿宋"/>
          <w:sz w:val="32"/>
          <w:szCs w:val="32"/>
        </w:rPr>
        <w:t xml:space="preserve">本人签字；质疑供应商为法人或者其他组织的，</w:t>
      </w:r>
      <w:r>
        <w:rPr>
          <w:rFonts w:eastAsia="仿宋"/>
          <w:sz w:val="32"/>
          <w:szCs w:val="32"/>
        </w:rPr>
        <w:t xml:space="preserve">质疑函应由</w:t>
      </w:r>
      <w:r>
        <w:rPr>
          <w:rFonts w:eastAsia="仿宋"/>
          <w:sz w:val="32"/>
          <w:szCs w:val="32"/>
        </w:rPr>
        <w:t xml:space="preserve">法定代表人、主要负责人，或者其授权代表签字或者盖章，并加盖公章。</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500" w:lineRule="exact"/>
        <w:rPr>
          <w:rFonts w:ascii="宋体" w:hAnsi="宋体"/>
          <w:b/>
          <w:sz w:val="28"/>
          <w:szCs w:val="28"/>
        </w:rPr>
      </w:pPr>
      <w:r>
        <w:rPr>
          <w:rFonts w:ascii="宋体" w:hAnsi="宋体"/>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2098" w:right="1474" w:bottom="1984" w:left="1587"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小标宋简体">
    <w:panose1 w:val="020B0503020202020204"/>
  </w:font>
  <w:font w:name="方正楷体_GBK">
    <w:panose1 w:val="020B0503020202020204"/>
  </w:font>
  <w:font w:name="Segoe UI">
    <w:panose1 w:val="020B0502040204020203"/>
  </w:font>
  <w:font w:name="方正黑体_GBK">
    <w:panose1 w:val="020B0503020202020204"/>
  </w:font>
  <w:font w:name="方正仿宋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
    <w:panose1 w:val="02010609060101010101"/>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905"/>
    <w:link w:val="900"/>
    <w:uiPriority w:val="9"/>
    <w:rPr>
      <w:rFonts w:ascii="Arial" w:hAnsi="Arial" w:eastAsia="Arial" w:cs="Arial"/>
      <w:sz w:val="40"/>
      <w:szCs w:val="40"/>
    </w:rPr>
  </w:style>
  <w:style w:type="character" w:styleId="731">
    <w:name w:val="Heading 2 Char"/>
    <w:basedOn w:val="905"/>
    <w:link w:val="901"/>
    <w:uiPriority w:val="9"/>
    <w:rPr>
      <w:rFonts w:ascii="Arial" w:hAnsi="Arial" w:eastAsia="Arial" w:cs="Arial"/>
      <w:sz w:val="34"/>
    </w:rPr>
  </w:style>
  <w:style w:type="character" w:styleId="732">
    <w:name w:val="Heading 3 Char"/>
    <w:basedOn w:val="905"/>
    <w:link w:val="902"/>
    <w:uiPriority w:val="9"/>
    <w:rPr>
      <w:rFonts w:ascii="Arial" w:hAnsi="Arial" w:eastAsia="Arial" w:cs="Arial"/>
      <w:sz w:val="30"/>
      <w:szCs w:val="30"/>
    </w:rPr>
  </w:style>
  <w:style w:type="character" w:styleId="733">
    <w:name w:val="Heading 4 Char"/>
    <w:basedOn w:val="905"/>
    <w:link w:val="903"/>
    <w:uiPriority w:val="9"/>
    <w:rPr>
      <w:rFonts w:ascii="Arial" w:hAnsi="Arial" w:eastAsia="Arial" w:cs="Arial"/>
      <w:b/>
      <w:bCs/>
      <w:sz w:val="26"/>
      <w:szCs w:val="26"/>
    </w:rPr>
  </w:style>
  <w:style w:type="paragraph" w:styleId="734">
    <w:name w:val="Heading 5"/>
    <w:basedOn w:val="899"/>
    <w:next w:val="899"/>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basedOn w:val="905"/>
    <w:link w:val="734"/>
    <w:uiPriority w:val="9"/>
    <w:rPr>
      <w:rFonts w:ascii="Arial" w:hAnsi="Arial" w:eastAsia="Arial" w:cs="Arial"/>
      <w:b/>
      <w:bCs/>
      <w:sz w:val="24"/>
      <w:szCs w:val="24"/>
    </w:rPr>
  </w:style>
  <w:style w:type="character" w:styleId="736">
    <w:name w:val="Heading 6 Char"/>
    <w:basedOn w:val="905"/>
    <w:link w:val="904"/>
    <w:uiPriority w:val="9"/>
    <w:rPr>
      <w:rFonts w:ascii="Arial" w:hAnsi="Arial" w:eastAsia="Arial" w:cs="Arial"/>
      <w:b/>
      <w:bCs/>
      <w:sz w:val="22"/>
      <w:szCs w:val="22"/>
    </w:rPr>
  </w:style>
  <w:style w:type="paragraph" w:styleId="737">
    <w:name w:val="Heading 7"/>
    <w:basedOn w:val="899"/>
    <w:next w:val="899"/>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905"/>
    <w:link w:val="737"/>
    <w:uiPriority w:val="9"/>
    <w:rPr>
      <w:rFonts w:ascii="Arial" w:hAnsi="Arial" w:eastAsia="Arial" w:cs="Arial"/>
      <w:b/>
      <w:bCs/>
      <w:i/>
      <w:iCs/>
      <w:sz w:val="22"/>
      <w:szCs w:val="22"/>
    </w:rPr>
  </w:style>
  <w:style w:type="paragraph" w:styleId="739">
    <w:name w:val="Heading 8"/>
    <w:basedOn w:val="899"/>
    <w:next w:val="899"/>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905"/>
    <w:link w:val="739"/>
    <w:uiPriority w:val="9"/>
    <w:rPr>
      <w:rFonts w:ascii="Arial" w:hAnsi="Arial" w:eastAsia="Arial" w:cs="Arial"/>
      <w:i/>
      <w:iCs/>
      <w:sz w:val="22"/>
      <w:szCs w:val="22"/>
    </w:rPr>
  </w:style>
  <w:style w:type="paragraph" w:styleId="741">
    <w:name w:val="Heading 9"/>
    <w:basedOn w:val="899"/>
    <w:next w:val="899"/>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905"/>
    <w:link w:val="741"/>
    <w:uiPriority w:val="9"/>
    <w:rPr>
      <w:rFonts w:ascii="Arial" w:hAnsi="Arial" w:eastAsia="Arial" w:cs="Arial"/>
      <w:i/>
      <w:iCs/>
      <w:sz w:val="21"/>
      <w:szCs w:val="21"/>
    </w:rPr>
  </w:style>
  <w:style w:type="paragraph" w:styleId="743">
    <w:name w:val="List Paragraph"/>
    <w:basedOn w:val="899"/>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899"/>
    <w:next w:val="899"/>
    <w:link w:val="746"/>
    <w:uiPriority w:val="10"/>
    <w:qFormat/>
    <w:pPr>
      <w:contextualSpacing/>
      <w:spacing w:before="300" w:after="200"/>
    </w:pPr>
    <w:rPr>
      <w:sz w:val="48"/>
      <w:szCs w:val="48"/>
    </w:rPr>
  </w:style>
  <w:style w:type="character" w:styleId="746">
    <w:name w:val="Title Char"/>
    <w:basedOn w:val="905"/>
    <w:link w:val="745"/>
    <w:uiPriority w:val="10"/>
    <w:rPr>
      <w:sz w:val="48"/>
      <w:szCs w:val="48"/>
    </w:rPr>
  </w:style>
  <w:style w:type="paragraph" w:styleId="747">
    <w:name w:val="Subtitle"/>
    <w:basedOn w:val="899"/>
    <w:next w:val="899"/>
    <w:link w:val="748"/>
    <w:uiPriority w:val="11"/>
    <w:qFormat/>
    <w:pPr>
      <w:spacing w:before="200" w:after="200"/>
    </w:pPr>
    <w:rPr>
      <w:sz w:val="24"/>
      <w:szCs w:val="24"/>
    </w:rPr>
  </w:style>
  <w:style w:type="character" w:styleId="748">
    <w:name w:val="Subtitle Char"/>
    <w:basedOn w:val="905"/>
    <w:link w:val="747"/>
    <w:uiPriority w:val="11"/>
    <w:rPr>
      <w:sz w:val="24"/>
      <w:szCs w:val="24"/>
    </w:rPr>
  </w:style>
  <w:style w:type="paragraph" w:styleId="749">
    <w:name w:val="Quote"/>
    <w:basedOn w:val="899"/>
    <w:next w:val="899"/>
    <w:link w:val="750"/>
    <w:uiPriority w:val="29"/>
    <w:qFormat/>
    <w:pPr>
      <w:ind w:left="720" w:right="720"/>
    </w:pPr>
    <w:rPr>
      <w:i/>
    </w:rPr>
  </w:style>
  <w:style w:type="character" w:styleId="750">
    <w:name w:val="Quote Char"/>
    <w:link w:val="749"/>
    <w:uiPriority w:val="29"/>
    <w:rPr>
      <w:i/>
    </w:rPr>
  </w:style>
  <w:style w:type="paragraph" w:styleId="751">
    <w:name w:val="Intense Quote"/>
    <w:basedOn w:val="899"/>
    <w:next w:val="89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5"/>
    <w:link w:val="915"/>
    <w:uiPriority w:val="99"/>
  </w:style>
  <w:style w:type="character" w:styleId="754">
    <w:name w:val="Footer Char"/>
    <w:basedOn w:val="905"/>
    <w:link w:val="914"/>
    <w:uiPriority w:val="99"/>
  </w:style>
  <w:style w:type="paragraph" w:styleId="755">
    <w:name w:val="Caption"/>
    <w:basedOn w:val="899"/>
    <w:next w:val="899"/>
    <w:uiPriority w:val="35"/>
    <w:semiHidden/>
    <w:unhideWhenUsed/>
    <w:qFormat/>
    <w:pPr>
      <w:spacing w:line="276" w:lineRule="auto"/>
    </w:pPr>
    <w:rPr>
      <w:b/>
      <w:bCs/>
      <w:color w:val="4f81bd" w:themeColor="accent1"/>
      <w:sz w:val="18"/>
      <w:szCs w:val="18"/>
    </w:rPr>
  </w:style>
  <w:style w:type="character" w:styleId="756">
    <w:name w:val="Caption Char"/>
    <w:basedOn w:val="755"/>
    <w:link w:val="914"/>
    <w:uiPriority w:val="99"/>
  </w:style>
  <w:style w:type="table" w:styleId="757">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3">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4">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5">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6">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7">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8">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5">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9">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0">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1">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2">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3">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5">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6">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7">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8">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9">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0">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9">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0">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1">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2">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3">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4">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6">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7">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8">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9">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0">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1">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0">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4">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905"/>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905"/>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qFormat/>
    <w:pPr>
      <w:jc w:val="both"/>
      <w:widowControl w:val="off"/>
    </w:pPr>
    <w:rPr>
      <w:sz w:val="21"/>
      <w:szCs w:val="24"/>
    </w:rPr>
  </w:style>
  <w:style w:type="paragraph" w:styleId="900">
    <w:name w:val="Heading 1"/>
    <w:basedOn w:val="899"/>
    <w:next w:val="899"/>
    <w:link w:val="932"/>
    <w:qFormat/>
    <w:pPr>
      <w:keepLines/>
      <w:keepNext/>
      <w:spacing w:before="340" w:after="330" w:line="578" w:lineRule="auto"/>
      <w:outlineLvl w:val="0"/>
    </w:pPr>
    <w:rPr>
      <w:b/>
      <w:bCs/>
      <w:sz w:val="44"/>
      <w:szCs w:val="44"/>
    </w:rPr>
  </w:style>
  <w:style w:type="paragraph" w:styleId="901">
    <w:name w:val="Heading 2"/>
    <w:basedOn w:val="899"/>
    <w:next w:val="899"/>
    <w:link w:val="933"/>
    <w:qFormat/>
    <w:pPr>
      <w:keepLines/>
      <w:keepNext/>
      <w:spacing w:before="260" w:after="260" w:line="416" w:lineRule="auto"/>
      <w:outlineLvl w:val="1"/>
    </w:pPr>
    <w:rPr>
      <w:rFonts w:ascii="Arial" w:hAnsi="Arial" w:eastAsia="黑体"/>
      <w:b/>
      <w:bCs/>
      <w:sz w:val="32"/>
      <w:szCs w:val="32"/>
    </w:rPr>
  </w:style>
  <w:style w:type="paragraph" w:styleId="902">
    <w:name w:val="Heading 3"/>
    <w:basedOn w:val="899"/>
    <w:next w:val="899"/>
    <w:link w:val="934"/>
    <w:qFormat/>
    <w:pPr>
      <w:keepLines/>
      <w:keepNext/>
      <w:spacing w:before="260" w:after="260" w:line="416" w:lineRule="auto"/>
      <w:outlineLvl w:val="2"/>
    </w:pPr>
    <w:rPr>
      <w:b/>
      <w:bCs/>
      <w:sz w:val="32"/>
      <w:szCs w:val="32"/>
    </w:rPr>
  </w:style>
  <w:style w:type="paragraph" w:styleId="903">
    <w:name w:val="Heading 4"/>
    <w:basedOn w:val="899"/>
    <w:next w:val="899"/>
    <w:link w:val="935"/>
    <w:qFormat/>
    <w:pPr>
      <w:jc w:val="center"/>
      <w:keepNext/>
      <w:outlineLvl w:val="3"/>
    </w:pPr>
    <w:rPr>
      <w:rFonts w:eastAsia="新宋体"/>
      <w:sz w:val="30"/>
      <w:szCs w:val="21"/>
    </w:rPr>
  </w:style>
  <w:style w:type="paragraph" w:styleId="904">
    <w:name w:val="Heading 6"/>
    <w:basedOn w:val="899"/>
    <w:next w:val="908"/>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905" w:default="1">
    <w:name w:val="Default Paragraph Font"/>
    <w:uiPriority w:val="1"/>
    <w:semiHidden/>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paragraph" w:styleId="908">
    <w:name w:val="Normal Indent"/>
    <w:basedOn w:val="899"/>
    <w:link w:val="936"/>
    <w:qFormat/>
    <w:pPr>
      <w:ind w:firstLine="420"/>
    </w:pPr>
    <w:rPr>
      <w:szCs w:val="20"/>
    </w:rPr>
  </w:style>
  <w:style w:type="paragraph" w:styleId="909">
    <w:name w:val="Document Map"/>
    <w:basedOn w:val="899"/>
    <w:link w:val="937"/>
    <w:semiHidden/>
    <w:qFormat/>
    <w:pPr>
      <w:shd w:val="clear" w:color="auto" w:fill="000080"/>
    </w:pPr>
  </w:style>
  <w:style w:type="paragraph" w:styleId="910">
    <w:name w:val="Body Text"/>
    <w:basedOn w:val="899"/>
    <w:next w:val="899"/>
    <w:uiPriority w:val="99"/>
    <w:semiHidden/>
    <w:unhideWhenUsed/>
    <w:qFormat/>
    <w:pPr>
      <w:spacing w:after="120"/>
    </w:pPr>
  </w:style>
  <w:style w:type="paragraph" w:styleId="911">
    <w:name w:val="Body Text Indent"/>
    <w:basedOn w:val="899"/>
    <w:link w:val="938"/>
    <w:qFormat/>
    <w:pPr>
      <w:ind w:left="420"/>
      <w:spacing w:after="120"/>
    </w:pPr>
  </w:style>
  <w:style w:type="paragraph" w:styleId="912">
    <w:name w:val="Date"/>
    <w:basedOn w:val="899"/>
    <w:next w:val="899"/>
    <w:link w:val="939"/>
    <w:qFormat/>
    <w:pPr>
      <w:ind w:left="100"/>
    </w:pPr>
  </w:style>
  <w:style w:type="paragraph" w:styleId="913">
    <w:name w:val="Balloon Text"/>
    <w:basedOn w:val="899"/>
    <w:link w:val="940"/>
    <w:semiHidden/>
    <w:qFormat/>
    <w:rPr>
      <w:sz w:val="18"/>
      <w:szCs w:val="18"/>
    </w:rPr>
  </w:style>
  <w:style w:type="paragraph" w:styleId="914">
    <w:name w:val="Footer"/>
    <w:basedOn w:val="899"/>
    <w:link w:val="941"/>
    <w:uiPriority w:val="99"/>
    <w:qFormat/>
    <w:pPr>
      <w:jc w:val="left"/>
      <w:tabs>
        <w:tab w:val="center" w:pos="4153" w:leader="none"/>
        <w:tab w:val="right" w:pos="8306" w:leader="none"/>
      </w:tabs>
    </w:pPr>
    <w:rPr>
      <w:sz w:val="18"/>
      <w:szCs w:val="18"/>
    </w:rPr>
  </w:style>
  <w:style w:type="paragraph" w:styleId="915">
    <w:name w:val="Header"/>
    <w:basedOn w:val="899"/>
    <w:link w:val="942"/>
    <w:qFormat/>
    <w:pPr>
      <w:jc w:val="center"/>
      <w:tabs>
        <w:tab w:val="center" w:pos="4153" w:leader="none"/>
        <w:tab w:val="right" w:pos="8306" w:leader="none"/>
      </w:tabs>
      <w:pBdr>
        <w:bottom w:val="single" w:color="auto" w:sz="6" w:space="1"/>
      </w:pBdr>
    </w:pPr>
    <w:rPr>
      <w:sz w:val="18"/>
      <w:szCs w:val="18"/>
    </w:rPr>
  </w:style>
  <w:style w:type="paragraph" w:styleId="916">
    <w:name w:val="Body Text Indent 3"/>
    <w:basedOn w:val="899"/>
    <w:link w:val="943"/>
    <w:qFormat/>
    <w:pPr>
      <w:ind w:firstLine="539"/>
      <w:spacing w:line="520" w:lineRule="exact"/>
    </w:pPr>
    <w:rPr>
      <w:rFonts w:ascii="宋体"/>
      <w:b/>
      <w:spacing w:val="6"/>
      <w:sz w:val="28"/>
    </w:rPr>
  </w:style>
  <w:style w:type="paragraph" w:styleId="917">
    <w:name w:val="Normal (Web)"/>
    <w:basedOn w:val="899"/>
    <w:unhideWhenUsed/>
    <w:qFormat/>
    <w:pPr>
      <w:jc w:val="left"/>
      <w:spacing w:before="100" w:beforeAutospacing="1" w:after="100" w:afterAutospacing="1"/>
      <w:widowControl/>
    </w:pPr>
    <w:rPr>
      <w:rFonts w:ascii="宋体" w:hAnsi="宋体" w:cs="宋体"/>
      <w:sz w:val="24"/>
    </w:rPr>
  </w:style>
  <w:style w:type="table" w:styleId="918">
    <w:name w:val="Table Grid"/>
    <w:basedOn w:val="9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22"/>
    <w:qFormat/>
    <w:rPr>
      <w:b/>
      <w:bCs/>
    </w:rPr>
  </w:style>
  <w:style w:type="character" w:styleId="920">
    <w:name w:val="page number"/>
    <w:qFormat/>
  </w:style>
  <w:style w:type="character" w:styleId="921">
    <w:name w:val="FollowedHyperlink"/>
    <w:uiPriority w:val="99"/>
    <w:unhideWhenUsed/>
    <w:qFormat/>
    <w:rPr>
      <w:color w:val="800080"/>
      <w:u w:val="none"/>
    </w:rPr>
  </w:style>
  <w:style w:type="character" w:styleId="922">
    <w:name w:val="Emphasis"/>
    <w:qFormat/>
    <w:rPr>
      <w:b/>
      <w:bCs/>
    </w:rPr>
  </w:style>
  <w:style w:type="character" w:styleId="923">
    <w:name w:val="HTML Definition"/>
    <w:uiPriority w:val="99"/>
    <w:unhideWhenUsed/>
    <w:qFormat/>
  </w:style>
  <w:style w:type="character" w:styleId="924">
    <w:name w:val="HTML Typewriter"/>
    <w:uiPriority w:val="99"/>
    <w:unhideWhenUsed/>
    <w:qFormat/>
    <w:rPr>
      <w:rFonts w:hint="default" w:ascii="monospace" w:hAnsi="monospace" w:eastAsia="monospace" w:cs="monospace"/>
      <w:sz w:val="20"/>
    </w:rPr>
  </w:style>
  <w:style w:type="character" w:styleId="925">
    <w:name w:val="HTML Acronym"/>
    <w:uiPriority w:val="99"/>
    <w:unhideWhenUsed/>
    <w:qFormat/>
  </w:style>
  <w:style w:type="character" w:styleId="926">
    <w:name w:val="HTML Variable"/>
    <w:uiPriority w:val="99"/>
    <w:unhideWhenUsed/>
    <w:qFormat/>
  </w:style>
  <w:style w:type="character" w:styleId="927">
    <w:name w:val="Hyperlink"/>
    <w:uiPriority w:val="99"/>
    <w:unhideWhenUsed/>
    <w:qFormat/>
    <w:rPr>
      <w:color w:val="0000ff"/>
      <w:u w:val="none"/>
    </w:rPr>
  </w:style>
  <w:style w:type="character" w:styleId="928">
    <w:name w:val="HTML Code"/>
    <w:uiPriority w:val="99"/>
    <w:unhideWhenUsed/>
    <w:qFormat/>
    <w:rPr>
      <w:rFonts w:hint="default" w:ascii="monospace" w:hAnsi="monospace" w:eastAsia="monospace" w:cs="monospace"/>
      <w:sz w:val="20"/>
    </w:rPr>
  </w:style>
  <w:style w:type="character" w:styleId="929">
    <w:name w:val="HTML Cite"/>
    <w:uiPriority w:val="99"/>
    <w:unhideWhenUsed/>
    <w:qFormat/>
  </w:style>
  <w:style w:type="character" w:styleId="930">
    <w:name w:val="HTML Keyboard"/>
    <w:uiPriority w:val="99"/>
    <w:unhideWhenUsed/>
    <w:qFormat/>
    <w:rPr>
      <w:rFonts w:ascii="monospace" w:hAnsi="monospace" w:eastAsia="monospace" w:cs="monospace"/>
      <w:sz w:val="20"/>
    </w:rPr>
  </w:style>
  <w:style w:type="character" w:styleId="931">
    <w:name w:val="HTML Sample"/>
    <w:uiPriority w:val="99"/>
    <w:unhideWhenUsed/>
    <w:qFormat/>
    <w:rPr>
      <w:rFonts w:hint="default" w:ascii="monospace" w:hAnsi="monospace" w:eastAsia="monospace" w:cs="monospace"/>
    </w:rPr>
  </w:style>
  <w:style w:type="character" w:styleId="932" w:customStyle="1">
    <w:name w:val="标题 1 字符"/>
    <w:link w:val="900"/>
    <w:qFormat/>
    <w:rPr>
      <w:b/>
      <w:bCs/>
      <w:sz w:val="44"/>
      <w:szCs w:val="44"/>
    </w:rPr>
  </w:style>
  <w:style w:type="character" w:styleId="933" w:customStyle="1">
    <w:name w:val="标题 2 字符"/>
    <w:link w:val="901"/>
    <w:qFormat/>
    <w:rPr>
      <w:rFonts w:ascii="Arial" w:hAnsi="Arial" w:eastAsia="黑体"/>
      <w:b/>
      <w:bCs/>
      <w:sz w:val="32"/>
      <w:szCs w:val="32"/>
    </w:rPr>
  </w:style>
  <w:style w:type="character" w:styleId="934" w:customStyle="1">
    <w:name w:val="标题 3 字符"/>
    <w:link w:val="902"/>
    <w:qFormat/>
    <w:rPr>
      <w:b/>
      <w:bCs/>
      <w:sz w:val="32"/>
      <w:szCs w:val="32"/>
    </w:rPr>
  </w:style>
  <w:style w:type="character" w:styleId="935" w:customStyle="1">
    <w:name w:val="标题 4 字符"/>
    <w:link w:val="903"/>
    <w:qFormat/>
    <w:rPr>
      <w:rFonts w:eastAsia="新宋体"/>
      <w:sz w:val="30"/>
      <w:szCs w:val="21"/>
    </w:rPr>
  </w:style>
  <w:style w:type="character" w:styleId="936" w:customStyle="1">
    <w:name w:val="正文缩进 字符"/>
    <w:link w:val="908"/>
    <w:qFormat/>
    <w:rPr>
      <w:sz w:val="21"/>
    </w:rPr>
  </w:style>
  <w:style w:type="character" w:styleId="937" w:customStyle="1">
    <w:name w:val="文档结构图 字符"/>
    <w:link w:val="909"/>
    <w:semiHidden/>
    <w:qFormat/>
    <w:rPr>
      <w:sz w:val="21"/>
      <w:szCs w:val="24"/>
      <w:shd w:val="clear" w:color="auto" w:fill="000080"/>
    </w:rPr>
  </w:style>
  <w:style w:type="character" w:styleId="938" w:customStyle="1">
    <w:name w:val="正文文本缩进 字符"/>
    <w:link w:val="911"/>
    <w:qFormat/>
    <w:rPr>
      <w:sz w:val="21"/>
      <w:szCs w:val="24"/>
    </w:rPr>
  </w:style>
  <w:style w:type="character" w:styleId="939" w:customStyle="1">
    <w:name w:val="日期 字符"/>
    <w:link w:val="912"/>
    <w:qFormat/>
    <w:rPr>
      <w:sz w:val="21"/>
      <w:szCs w:val="24"/>
    </w:rPr>
  </w:style>
  <w:style w:type="character" w:styleId="940" w:customStyle="1">
    <w:name w:val="批注框文本 字符"/>
    <w:link w:val="913"/>
    <w:semiHidden/>
    <w:qFormat/>
    <w:rPr>
      <w:sz w:val="18"/>
      <w:szCs w:val="18"/>
    </w:rPr>
  </w:style>
  <w:style w:type="character" w:styleId="941" w:customStyle="1">
    <w:name w:val="页脚 字符1"/>
    <w:link w:val="914"/>
    <w:uiPriority w:val="99"/>
    <w:qFormat/>
    <w:rPr>
      <w:sz w:val="18"/>
      <w:szCs w:val="18"/>
    </w:rPr>
  </w:style>
  <w:style w:type="character" w:styleId="942" w:customStyle="1">
    <w:name w:val="页眉 字符"/>
    <w:link w:val="915"/>
    <w:qFormat/>
    <w:rPr>
      <w:sz w:val="18"/>
      <w:szCs w:val="18"/>
    </w:rPr>
  </w:style>
  <w:style w:type="character" w:styleId="943" w:customStyle="1">
    <w:name w:val="正文文本缩进 3 字符"/>
    <w:link w:val="916"/>
    <w:qFormat/>
    <w:rPr>
      <w:rFonts w:ascii="宋体"/>
      <w:b/>
      <w:spacing w:val="6"/>
      <w:sz w:val="28"/>
      <w:szCs w:val="24"/>
    </w:rPr>
  </w:style>
  <w:style w:type="character" w:styleId="944" w:customStyle="1">
    <w:name w:val="正文缩进2格 Char"/>
    <w:link w:val="945"/>
    <w:qFormat/>
    <w:rPr>
      <w:rFonts w:ascii="仿宋_GB2312" w:hAnsi="宋体" w:eastAsia="仿宋_GB2312"/>
      <w:sz w:val="31"/>
      <w:szCs w:val="28"/>
    </w:rPr>
  </w:style>
  <w:style w:type="paragraph" w:styleId="945" w:customStyle="1">
    <w:name w:val="正文缩进2格"/>
    <w:basedOn w:val="899"/>
    <w:link w:val="944"/>
    <w:qFormat/>
    <w:pPr>
      <w:ind w:firstLine="639"/>
      <w:spacing w:line="600" w:lineRule="exact"/>
    </w:pPr>
    <w:rPr>
      <w:rFonts w:ascii="仿宋_GB2312" w:hAnsi="宋体" w:eastAsia="仿宋_GB2312"/>
      <w:sz w:val="31"/>
      <w:szCs w:val="28"/>
    </w:rPr>
  </w:style>
  <w:style w:type="character" w:styleId="946" w:customStyle="1">
    <w:name w:val="标题 3.1 Char"/>
    <w:link w:val="947"/>
    <w:qFormat/>
    <w:rPr>
      <w:rFonts w:ascii="宋体" w:hAnsi="宋体"/>
      <w:b/>
      <w:bCs/>
      <w:color w:val="000000"/>
      <w:sz w:val="32"/>
      <w:szCs w:val="32"/>
    </w:rPr>
  </w:style>
  <w:style w:type="paragraph" w:styleId="947" w:customStyle="1">
    <w:name w:val="标题 3.1"/>
    <w:basedOn w:val="902"/>
    <w:link w:val="946"/>
    <w:qFormat/>
    <w:pPr>
      <w:spacing w:line="600" w:lineRule="exact"/>
      <w:tabs>
        <w:tab w:val="left" w:pos="1440" w:leader="none"/>
        <w:tab w:val="left" w:pos="1620" w:leader="none"/>
      </w:tabs>
    </w:pPr>
    <w:rPr>
      <w:rFonts w:ascii="宋体" w:hAnsi="宋体"/>
      <w:color w:val="000000"/>
    </w:rPr>
  </w:style>
  <w:style w:type="paragraph" w:styleId="948" w:customStyle="1">
    <w:name w:val="Char"/>
    <w:basedOn w:val="899"/>
    <w:qFormat/>
    <w:rPr>
      <w:rFonts w:ascii="Tahoma" w:hAnsi="Tahoma"/>
      <w:sz w:val="24"/>
      <w:szCs w:val="20"/>
    </w:rPr>
  </w:style>
  <w:style w:type="paragraph" w:styleId="949" w:customStyle="1">
    <w:name w:val="正文缩进4格"/>
    <w:basedOn w:val="945"/>
    <w:qFormat/>
    <w:pPr>
      <w:ind w:left="2" w:firstLine="538"/>
    </w:pPr>
    <w:rPr>
      <w:color w:val="000000"/>
      <w:sz w:val="28"/>
    </w:rPr>
  </w:style>
  <w:style w:type="paragraph" w:styleId="950" w:customStyle="1">
    <w:name w:val="Char Char Char Char"/>
    <w:basedOn w:val="899"/>
    <w:qFormat/>
    <w:rPr>
      <w:rFonts w:ascii="Tahoma" w:hAnsi="Tahoma"/>
      <w:sz w:val="24"/>
      <w:szCs w:val="20"/>
    </w:rPr>
  </w:style>
  <w:style w:type="paragraph" w:styleId="951" w:customStyle="1">
    <w:name w:val="Char1"/>
    <w:basedOn w:val="899"/>
    <w:qFormat/>
    <w:pPr>
      <w:ind w:left="840" w:hanging="420"/>
      <w:tabs>
        <w:tab w:val="left" w:pos="840" w:leader="none"/>
      </w:tabs>
    </w:pPr>
    <w:rPr>
      <w:sz w:val="24"/>
    </w:rPr>
  </w:style>
  <w:style w:type="paragraph" w:styleId="952" w:customStyle="1">
    <w:name w:val="Char Char1 Char Char Char Char Char Char"/>
    <w:basedOn w:val="899"/>
    <w:qFormat/>
    <w:pPr>
      <w:jc w:val="left"/>
      <w:spacing w:after="160" w:line="240" w:lineRule="exact"/>
      <w:widowControl/>
    </w:pPr>
    <w:rPr>
      <w:rFonts w:ascii="Verdana" w:hAnsi="Verdana" w:eastAsia="仿宋_GB2312"/>
      <w:sz w:val="24"/>
      <w:szCs w:val="20"/>
      <w:lang w:eastAsia="en-US"/>
    </w:rPr>
  </w:style>
  <w:style w:type="paragraph" w:styleId="953" w:customStyle="1">
    <w:name w:val="msonormalcxspmiddle"/>
    <w:basedOn w:val="899"/>
    <w:qFormat/>
    <w:pPr>
      <w:jc w:val="left"/>
      <w:spacing w:before="100" w:beforeAutospacing="1" w:after="100" w:afterAutospacing="1"/>
      <w:widowControl/>
    </w:pPr>
    <w:rPr>
      <w:rFonts w:ascii="宋体" w:hAnsi="宋体" w:cs="宋体"/>
      <w:sz w:val="24"/>
    </w:rPr>
  </w:style>
  <w:style w:type="paragraph" w:styleId="954" w:customStyle="1">
    <w:name w:val="Char Char 字元 字元 字元 Char Char Char Char"/>
    <w:basedOn w:val="899"/>
    <w:qFormat/>
    <w:pPr>
      <w:spacing w:line="360" w:lineRule="auto"/>
    </w:pPr>
    <w:rPr>
      <w:sz w:val="24"/>
      <w:szCs w:val="20"/>
    </w:rPr>
  </w:style>
  <w:style w:type="paragraph" w:styleId="955" w:customStyle="1">
    <w:name w:val="para"/>
    <w:basedOn w:val="899"/>
    <w:qFormat/>
    <w:pPr>
      <w:jc w:val="left"/>
      <w:spacing w:before="100" w:beforeAutospacing="1" w:after="100" w:afterAutospacing="1"/>
      <w:widowControl/>
    </w:pPr>
    <w:rPr>
      <w:rFonts w:ascii="Arial" w:hAnsi="Arial" w:cs="Arial"/>
      <w:sz w:val="18"/>
      <w:szCs w:val="18"/>
    </w:rPr>
  </w:style>
  <w:style w:type="paragraph" w:styleId="956" w:customStyle="1">
    <w:name w:val="Char2"/>
    <w:basedOn w:val="899"/>
    <w:qFormat/>
    <w:rPr>
      <w:rFonts w:ascii="Tahoma" w:hAnsi="Tahoma"/>
      <w:sz w:val="24"/>
      <w:szCs w:val="20"/>
    </w:rPr>
  </w:style>
  <w:style w:type="paragraph" w:styleId="957" w:customStyle="1">
    <w:name w:val="msonormalcxsplast"/>
    <w:basedOn w:val="899"/>
    <w:qFormat/>
    <w:pPr>
      <w:jc w:val="left"/>
      <w:spacing w:before="100" w:beforeAutospacing="1" w:after="100" w:afterAutospacing="1"/>
      <w:widowControl/>
    </w:pPr>
    <w:rPr>
      <w:rFonts w:ascii="宋体" w:hAnsi="宋体" w:cs="宋体"/>
      <w:sz w:val="24"/>
    </w:rPr>
  </w:style>
  <w:style w:type="character" w:styleId="958" w:customStyle="1">
    <w:name w:val="普通正文 Char"/>
    <w:link w:val="959"/>
    <w:qFormat/>
    <w:rPr>
      <w:rFonts w:ascii="Arial" w:hAnsi="Arial"/>
      <w:sz w:val="24"/>
      <w:szCs w:val="24"/>
    </w:rPr>
  </w:style>
  <w:style w:type="paragraph" w:styleId="959" w:customStyle="1">
    <w:name w:val="普通正文"/>
    <w:basedOn w:val="899"/>
    <w:link w:val="958"/>
    <w:qFormat/>
    <w:pPr>
      <w:ind w:left="-2" w:right="120" w:firstLine="480"/>
      <w:jc w:val="center"/>
      <w:spacing w:before="120" w:after="120" w:line="360" w:lineRule="auto"/>
    </w:pPr>
    <w:rPr>
      <w:rFonts w:ascii="Arial" w:hAnsi="Arial"/>
      <w:sz w:val="24"/>
    </w:rPr>
  </w:style>
  <w:style w:type="character" w:styleId="960" w:customStyle="1">
    <w:name w:val="mini-outputtext1"/>
    <w:qFormat/>
  </w:style>
  <w:style w:type="character" w:styleId="961" w:customStyle="1">
    <w:name w:val="font31"/>
    <w:qFormat/>
    <w:rPr>
      <w:rFonts w:hint="eastAsia" w:ascii="宋体" w:hAnsi="宋体" w:eastAsia="宋体" w:cs="宋体"/>
      <w:color w:val="000000"/>
      <w:sz w:val="21"/>
      <w:szCs w:val="21"/>
      <w:u w:val="none"/>
    </w:rPr>
  </w:style>
  <w:style w:type="character" w:styleId="962" w:customStyle="1">
    <w:name w:val="font61"/>
    <w:qFormat/>
    <w:rPr>
      <w:rFonts w:hint="default" w:ascii="Times New Roman" w:hAnsi="Times New Roman" w:cs="Times New Roman"/>
      <w:color w:val="000000"/>
      <w:sz w:val="21"/>
      <w:szCs w:val="21"/>
      <w:u w:val="none"/>
    </w:rPr>
  </w:style>
  <w:style w:type="character" w:styleId="963" w:customStyle="1">
    <w:name w:val="font01"/>
    <w:qFormat/>
    <w:rPr>
      <w:rFonts w:hint="default" w:ascii="等线" w:hAnsi="等线" w:eastAsia="等线" w:cs="等线"/>
      <w:color w:val="000000"/>
      <w:sz w:val="22"/>
      <w:szCs w:val="22"/>
      <w:u w:val="none"/>
    </w:rPr>
  </w:style>
  <w:style w:type="character" w:styleId="964" w:customStyle="1">
    <w:name w:val="font51"/>
    <w:qFormat/>
    <w:rPr>
      <w:rFonts w:hint="default" w:ascii="等线" w:hAnsi="等线" w:eastAsia="等线" w:cs="等线"/>
      <w:b/>
      <w:bCs/>
      <w:color w:val="000000"/>
      <w:sz w:val="22"/>
      <w:szCs w:val="22"/>
      <w:u w:val="none"/>
    </w:rPr>
  </w:style>
  <w:style w:type="paragraph" w:styleId="965" w:customStyle="1">
    <w:name w:val="普通(网站) Char"/>
    <w:basedOn w:val="899"/>
    <w:qFormat/>
    <w:pPr>
      <w:jc w:val="left"/>
      <w:spacing w:before="100" w:beforeAutospacing="1" w:after="100" w:afterAutospacing="1"/>
      <w:widowControl/>
    </w:pPr>
    <w:rPr>
      <w:rFonts w:hint="eastAsia" w:ascii="宋体" w:hAnsi="宋体"/>
      <w:sz w:val="24"/>
    </w:rPr>
  </w:style>
  <w:style w:type="character" w:styleId="966" w:customStyle="1">
    <w:name w:val="页脚 字符"/>
    <w:uiPriority w:val="99"/>
    <w:qFormat/>
  </w:style>
  <w:style w:type="character" w:styleId="967" w:customStyle="1">
    <w:name w:val="NormalCharacter"/>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6c0cf760-485c-43ad-bd79-5dba5fddabaa</errorID>
      <errorWord>(</errorWord>
      <group>L1_Format</group>
      <groupName>格式问题</groupName>
      <ability>L2_HalfPunc</ability>
      <abilityName>全半角检查</abilityName>
      <candidateList>
        <item>（</item>
      </candidateList>
      <explain>文本全半角错误。</explain>
      <paraID>712A1974</paraID>
      <start>29</start>
      <end>30</end>
      <status>modified</status>
      <modifiedWord>（</modifiedWord>
      <trackRevisions>false</trackRevisions>
    </reviewItem>
    <reviewItem>
      <errorID>f06ead2d-fde3-4eb9-b64e-edd9ed2eceb5</errorID>
      <errorWord>:</errorWord>
      <group>L1_Format</group>
      <groupName>格式问题</groupName>
      <ability>L2_HalfPunc</ability>
      <abilityName>全半角检查</abilityName>
      <candidateList>
        <item>：</item>
      </candidateList>
      <explain>文本全半角错误。</explain>
      <paraID>712A1974</paraID>
      <start>34</start>
      <end>35</end>
      <status>modified</status>
      <modifiedWord>：</modifiedWord>
      <trackRevisions>false</trackRevisions>
    </reviewItem>
    <reviewItem>
      <errorID>fd291175-481a-4901-a0a8-83a112d347e7</errorID>
      <errorWord>)</errorWord>
      <group>L1_Format</group>
      <groupName>格式问题</groupName>
      <ability>L2_HalfPunc</ability>
      <abilityName>全半角检查</abilityName>
      <candidateList>
        <item>）</item>
      </candidateList>
      <explain>文本全半角错误。</explain>
      <paraID>712A1974</paraID>
      <start>37</start>
      <end>38</end>
      <status>modified</status>
      <modifiedWord>）</modifiedWord>
      <trackRevisions>false</trackRevisions>
    </reviewItem>
    <reviewItem>
      <errorID>32d4fb9d-fc97-4412-b33b-d835b79f6a64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2C212DBF</paraID>
      <start>19</start>
      <end>20</end>
      <status>ignored</status>
      <modifiedWord/>
      <trackRevisions>false</trackRevisions>
    </reviewItem>
    <reviewItem>
      <errorID>bfd75d5e-75f3-4caf-b527-c449a9321d67</errorID>
      <errorWord>(</errorWord>
      <group>L1_Format</group>
      <groupName>格式问题</groupName>
      <ability>L2_HalfPunc</ability>
      <abilityName>全半角检查</abilityName>
      <candidateList>
        <item>（</item>
      </candidateList>
      <explain>文本全半角错误。</explain>
      <paraID>2C212DBF</paraID>
      <start>266</start>
      <end>267</end>
      <status>modified</status>
      <modifiedWord>（</modifiedWord>
      <trackRevisions>false</trackRevisions>
    </reviewItem>
    <reviewItem>
      <errorID>99d4ba59-b62b-41a9-87dc-06c9c0fc478a</errorID>
      <errorWord>)</errorWord>
      <group>L1_Format</group>
      <groupName>格式问题</groupName>
      <ability>L2_HalfPunc</ability>
      <abilityName>全半角检查</abilityName>
      <candidateList>
        <item>）</item>
      </candidateList>
      <explain>文本全半角错误。</explain>
      <paraID>2C212DBF</paraID>
      <start>276</start>
      <end>277</end>
      <status>modified</status>
      <modifiedWord>）</modifiedWord>
      <trackRevisions>false</trackRevisions>
    </reviewItem>
    <reviewItem>
      <errorID>bf379c8a-ac33-40bf-9193-7d3c778f436c</errorID>
      <errorWord>。】</errorWord>
      <group>L1_Punc</group>
      <groupName>标点问题</groupName>
      <ability>L2_Punc</ability>
      <abilityName>标点符号检查</abilityName>
      <candidateList>
        <item>】</item>
      </candidateList>
      <explain/>
      <paraID>2C212DBF</paraID>
      <start>312</start>
      <end>314</end>
      <status>ignored</status>
      <modifiedWord/>
      <trackRevisions>false</trackRevisions>
    </reviewItem>
    <reviewItem>
      <errorID>179981aa-6e56-420c-ba75-8c2673f9a63f</errorID>
      <errorWord>,</errorWord>
      <group>L1_Format</group>
      <groupName>格式问题</groupName>
      <ability>L2_HalfPunc</ability>
      <abilityName>全半角检查</abilityName>
      <candidateList>
        <item>，</item>
      </candidateList>
      <explain>文本全半角错误。</explain>
      <paraID> FE4B741</paraID>
      <start>175</start>
      <end>176</end>
      <status>modified</status>
      <modifiedWord>，</modifiedWord>
      <trackRevisions>false</trackRevisions>
    </reviewItem>
    <reviewItem>
      <errorID>473aac4c-a453-4340-9c91-4355a17d62a4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6C331661</paraID>
      <start>0</start>
      <end>2</end>
      <status>modified</status>
      <modifiedWord>1.</modifiedWord>
      <trackRevisions>false</trackRevisions>
    </reviewItem>
    <reviewItem>
      <errorID>de61940e-a137-483c-9049-048bfb849bcb</errorID>
      <errorWord>“.</errorWord>
      <group>L1_Punc</group>
      <groupName>标点问题</groupName>
      <ability>L2_Punc</ability>
      <abilityName>标点符号检查</abilityName>
      <candidateList>
        <item>“</item>
      </candidateList>
      <explain/>
      <paraID>7EEE784D</paraID>
      <start>47</start>
      <end>49</end>
      <status>ignored</status>
      <modifiedWord/>
      <trackRevisions>false</trackRevisions>
    </reviewItem>
    <reviewItem>
      <errorID>77753a56-5355-412d-9881-e040cc519849</errorID>
      <errorWord>“.</errorWord>
      <group>L1_Punc</group>
      <groupName>标点问题</groupName>
      <ability>L2_Punc</ability>
      <abilityName>标点符号检查</abilityName>
      <candidateList>
        <item>“</item>
      </candidateList>
      <explain/>
      <paraID>7EEE784D</paraID>
      <start>61</start>
      <end>63</end>
      <status>ignored</status>
      <modifiedWord/>
      <trackRevisions>false</trackRevisions>
    </reviewItem>
    <reviewItem>
      <errorID>09c0bece-ad10-4922-b013-b177704e3e6c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1D8A25EC</paraID>
      <start>0</start>
      <end>2</end>
      <status>modified</status>
      <modifiedWord>2.</modifiedWord>
      <trackRevisions>false</trackRevisions>
    </reviewItem>
    <reviewItem>
      <errorID>1e794423-c7e8-4529-9a35-d8365c1b066b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57DDA3A1</paraID>
      <start>0</start>
      <end>2</end>
      <status>modified</status>
      <modifiedWord>3.</modifiedWord>
      <trackRevisions>false</trackRevisions>
    </reviewItem>
    <reviewItem>
      <errorID>0944a592-dafa-4121-86f0-dc9a96619981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2ED82282</paraID>
      <start>0</start>
      <end>2</end>
      <status>modified</status>
      <modifiedWord>4.</modifiedWord>
      <trackRevisions>false</trackRevisions>
    </reviewItem>
    <reviewItem>
      <errorID>e34adf44-6760-4a4b-9dc2-92f9027d1656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34B0B12A</paraID>
      <start>0</start>
      <end>2</end>
      <status>modified</status>
      <modifiedWord>5.</modifiedWord>
      <trackRevisions>false</trackRevisions>
    </reviewItem>
    <reviewItem>
      <errorID>9a2e4461-fa07-412f-8a13-c5a47c738c94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79896D39</paraID>
      <start>0</start>
      <end>2</end>
      <status>modified</status>
      <modifiedWord>6.</modifiedWord>
      <trackRevisions>false</trackRevisions>
    </reviewItem>
    <reviewItem>
      <errorID>948aa3ab-3d79-457e-9412-98314e159d70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773D80C7</paraID>
      <start>0</start>
      <end>2</end>
      <status>modified</status>
      <modifiedWord>1.</modifiedWord>
      <trackRevisions>false</trackRevisions>
    </reviewItem>
    <reviewItem>
      <errorID>b79d6a29-498f-4279-8c97-da7334b2e283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304F69E3</paraID>
      <start>0</start>
      <end>2</end>
      <status>modified</status>
      <modifiedWord>2.</modifiedWord>
      <trackRevisions>false</trackRevisions>
    </reviewItem>
    <reviewItem>
      <errorID>85e78f5c-c273-4817-90ef-5c1449a73669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719E0540</paraID>
      <start>0</start>
      <end>2</end>
      <status>modified</status>
      <modifiedWord>3.</modifiedWord>
      <trackRevisions>false</trackRevisions>
    </reviewItem>
    <reviewItem>
      <errorID>59b6012c-2151-4f39-ba0f-d450b46c541c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2BF42FA</paraID>
      <start>0</start>
      <end>2</end>
      <status>modified</status>
      <modifiedWord>1.</modifiedWord>
      <trackRevisions>false</trackRevisions>
    </reviewItem>
    <reviewItem>
      <errorID>4b44eed1-586c-4186-a816-3944e7936234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7E7917C8</paraID>
      <start>0</start>
      <end>2</end>
      <status>modified</status>
      <modifiedWord>2.</modifiedWord>
      <trackRevisions>false</trackRevisions>
    </reviewItem>
    <reviewItem>
      <errorID>9d15c069-fab2-4a57-8e5e-11b6f39452a5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6923EE3</paraID>
      <start>0</start>
      <end>2</end>
      <status>modified</status>
      <modifiedWord>3.</modifiedWord>
      <trackRevisions>false</trackRevisions>
    </reviewItem>
    <reviewItem>
      <errorID>65faa20a-9af6-4927-b04b-a74ea44c55d7</errorID>
      <errorWord>（</errorWord>
      <group>L1_Punc</group>
      <groupName>标点问题</groupName>
      <ability>L2_Punc</ability>
      <abilityName>标点符号检查</abilityName>
      <candidateList/>
      <explain>同一形式括号套用。</explain>
      <paraID> 6923EE3</paraID>
      <start>97</start>
      <end>98</end>
      <status>ignored</status>
      <modifiedWord/>
      <trackRevisions>false</trackRevisions>
    </reviewItem>
    <reviewItem>
      <errorID>26b1d1ed-9a95-4657-820f-06483c51adb3</errorID>
      <errorWord>）</errorWord>
      <group>L1_Punc</group>
      <groupName>标点问题</groupName>
      <ability>L2_Punc</ability>
      <abilityName>标点符号检查</abilityName>
      <candidateList/>
      <explain>同一形式括号套用。</explain>
      <paraID> 6923EE3</paraID>
      <start>124</start>
      <end>125</end>
      <status>ignored</status>
      <modifiedWord/>
      <trackRevisions>false</trackRevisions>
    </reviewItem>
    <reviewItem>
      <errorID>2194e7c6-245d-45d0-b40d-245dec55d8a5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33832BCF</paraID>
      <start>0</start>
      <end>2</end>
      <status>modified</status>
      <modifiedWord>4.</modifiedWord>
      <trackRevisions>false</trackRevisions>
    </reviewItem>
    <reviewItem>
      <errorID>20003da5-8e4d-4e09-a680-7e615ce134eb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4A347785</paraID>
      <start>0</start>
      <end>2</end>
      <status>modified</status>
      <modifiedWord>5.</modifiedWord>
      <trackRevisions>false</trackRevisions>
    </reviewItem>
    <reviewItem>
      <errorID>84931662-ab79-4c41-a86b-9549d37b77c4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1BA0E83E</paraID>
      <start>0</start>
      <end>2</end>
      <status>modified</status>
      <modifiedWord>1.</modifiedWord>
      <trackRevisions>false</trackRevisions>
    </reviewItem>
    <reviewItem>
      <errorID>fd4e6969-07b0-4f0b-905e-d1333bb2dc7a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3FCFD5EB</paraID>
      <start>0</start>
      <end>2</end>
      <status>modified</status>
      <modifiedWord>2.</modifiedWord>
      <trackRevisions>false</trackRevisions>
    </reviewItem>
    <reviewItem>
      <errorID>6466c482-9159-49a8-a5ca-2a6484f93d94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6632C631</paraID>
      <start>0</start>
      <end>2</end>
      <status>modified</status>
      <modifiedWord>3.</modifiedWord>
      <trackRevisions>false</trackRevisions>
    </reviewItem>
    <reviewItem>
      <errorID>2756bfa2-c4c7-4462-acd3-e7628dfc0034</errorID>
      <errorWord>间</errorWord>
      <group>L1_Word</group>
      <groupName>字词问题</groupName>
      <ability>L2_Typo</ability>
      <abilityName>字词错误</abilityName>
      <candidateList>
        <item>间之</item>
      </candidateList>
      <explain/>
      <paraID>15A9344A</paraID>
      <start>15</start>
      <end>17</end>
      <status>modified</status>
      <modifiedWord>间之</modifiedWord>
      <trackRevisions>false</trackRevisions>
    </reviewItem>
    <reviewItem>
      <errorID>31105188-5e87-47ba-a752-62cb81162e5f</errorID>
      <errorWord>(</errorWord>
      <group>L1_Format</group>
      <groupName>格式问题</groupName>
      <ability>L2_HalfPunc</ability>
      <abilityName>全半角检查</abilityName>
      <candidateList>
        <item>（</item>
      </candidateList>
      <explain>文本全半角错误。</explain>
      <paraID>761335C3</paraID>
      <start>85</start>
      <end>86</end>
      <status>modified</status>
      <modifiedWord>（</modifiedWord>
      <trackRevisions>false</trackRevisions>
    </reviewItem>
    <reviewItem>
      <errorID>0c62ade4-29f6-4659-8948-cc2e14f4f658</errorID>
      <errorWord>)</errorWord>
      <group>L1_Format</group>
      <groupName>格式问题</groupName>
      <ability>L2_HalfPunc</ability>
      <abilityName>全半角检查</abilityName>
      <candidateList>
        <item>）</item>
      </candidateList>
      <explain>文本全半角错误。</explain>
      <paraID>761335C3</paraID>
      <start>88</start>
      <end>89</end>
      <status>modified</status>
      <modifiedWord>）</modifiedWord>
      <trackRevisions>false</trackRevisions>
    </reviewItem>
    <reviewItem>
      <errorID>45fec7e1-9f81-40ee-b3b6-0051298b85e8</errorID>
      <errorWord>过程中涉及到</errorWord>
      <group>L1_Word</group>
      <groupName>字词问题</groupName>
      <ability>L2_Typo</ability>
      <abilityName>字词错误</abilityName>
      <candidateList>
        <item>过程中涉及</item>
      </candidateList>
      <explain/>
      <paraID>209D2F80</paraID>
      <start>9</start>
      <end>14</end>
      <status>modified</status>
      <modifiedWord>过程中涉及</modifiedWord>
      <trackRevisions>false</trackRevisions>
    </reviewItem>
    <reviewItem>
      <errorID>79687b2b-65cb-4efb-bd5a-a1528daa4057</errorID>
      <errorWord>有助于对</errorWord>
      <group>L1_Grammar</group>
      <groupName>语法问题</groupName>
      <ability>L2_Grammar</ability>
      <abilityName>语法错误</abilityName>
      <candidateList>
        <item>有助于</item>
      </candidateList>
      <explain/>
      <paraID> 6303EC9</paraID>
      <start>9</start>
      <end>12</end>
      <status>modified</status>
      <modifiedWord>有助于</modifiedWord>
      <trackRevisions>false</trackRevisions>
    </reviewItem>
    <reviewItem>
      <errorID>cd792f22-7a3e-4379-b2a5-3ade75ded39f</errorID>
      <errorWord>做出</errorWord>
      <group>L1_Word</group>
      <groupName>字词问题</groupName>
      <ability>L2_Typo</ability>
      <abilityName>字词错误</abilityName>
      <candidateList>
        <item>作出</item>
      </candidateList>
      <explain/>
      <paraID> 3E56948</paraID>
      <start>42</start>
      <end>44</end>
      <status>modified</status>
      <modifiedWord>作出</modifiedWord>
      <trackRevisions>false</trackRevisions>
    </reviewItem>
    <reviewItem>
      <errorID>f44a31d8-e107-43fa-8c83-3ec2719620c0</errorID>
      <errorWord>做出</errorWord>
      <group>L1_Word</group>
      <groupName>字词问题</groupName>
      <ability>L2_Typo</ability>
      <abilityName>字词错误</abilityName>
      <candidateList>
        <item>作出</item>
      </candidateList>
      <explain/>
      <paraID>1304B4D8</paraID>
      <start>22</start>
      <end>24</end>
      <status>modified</status>
      <modifiedWord>作出</modifiedWord>
      <trackRevisions>false</trackRevisions>
    </reviewItem>
    <reviewItem>
      <errorID>60016486-df42-4e91-8f97-60168d8dabdc</errorID>
      <errorWord>,</errorWord>
      <group>L1_Format</group>
      <groupName>格式问题</groupName>
      <ability>L2_HalfPunc</ability>
      <abilityName>全半角检查</abilityName>
      <candidateList>
        <item>，</item>
      </candidateList>
      <explain>文本全半角错误。</explain>
      <paraID>4542FF3F</paraID>
      <start>54</start>
      <end>55</end>
      <status>modified</status>
      <modifiedWord>，</modifiedWord>
      <trackRevisions>false</trackRevisions>
    </reviewItem>
    <reviewItem>
      <errorID>f33fd823-84ce-4e65-8e46-eb0778bc3e27</errorID>
      <errorWord>不</errorWord>
      <group>L1_Word</group>
      <groupName>字词问题</groupName>
      <ability>L2_Typo</ability>
      <abilityName>字词错误</abilityName>
      <candidateList>
        <item>不符</item>
      </candidateList>
      <explain/>
      <paraID>23D741C7</paraID>
      <start>46</start>
      <end>48</end>
      <status>modified</status>
      <modifiedWord>不符</modifiedWord>
      <trackRevisions>false</trackRevisions>
    </reviewItem>
    <reviewItem>
      <errorID>9be1f8a7-5d4d-4c26-8828-da269442efe9</errorID>
      <errorWord>保持通讯畅通</errorWord>
      <group>L1_Word</group>
      <groupName>字词问题</groupName>
      <ability>L2_Typo</ability>
      <abilityName>字词错误</abilityName>
      <candidateList>
        <item>保持通信畅通</item>
      </candidateList>
      <explain/>
      <paraID>55F55C35</paraID>
      <start>14</start>
      <end>20</end>
      <status>modified</status>
      <modifiedWord>保持通信畅通</modifiedWord>
      <trackRevisions>false</trackRevisions>
    </reviewItem>
    <reviewItem>
      <errorID>046412bd-777b-492b-ab5c-c29b15b6176b</errorID>
      <errorWord>,</errorWord>
      <group>L1_Format</group>
      <groupName>格式问题</groupName>
      <ability>L2_HalfPunc</ability>
      <abilityName>全半角检查</abilityName>
      <candidateList>
        <item>，</item>
      </candidateList>
      <explain>文本全半角错误。</explain>
      <paraID> CF4AF7A</paraID>
      <start>19</start>
      <end>20</end>
      <status>modified</status>
      <modifiedWord>，</modifiedWord>
      <trackRevisions>false</trackRevisions>
    </reviewItem>
    <reviewItem>
      <errorID>cfa905e6-8a5e-48cc-a8a1-426c224cdc9a</errorID>
      <errorWord>法律、法规</errorWord>
      <group>L1_Word</group>
      <groupName>字词问题</groupName>
      <ability>L2_Typo</ability>
      <abilityName>字词错误</abilityName>
      <candidateList>
        <item>法律法规</item>
      </candidateList>
      <explain/>
      <paraID> 7975032</paraID>
      <start>8</start>
      <end>13</end>
      <status>ignored</status>
      <modifiedWord/>
      <trackRevisions>false</trackRevisions>
    </reviewItem>
    <reviewItem>
      <errorID>5f9088e2-1459-442d-9fc4-c8631fe92fe8</errorID>
      <errorWord>&lt;</errorWord>
      <group>L1_Format</group>
      <groupName>格式问题</groupName>
      <ability>L2_HalfPunc</ability>
      <abilityName>全半角检查</abilityName>
      <candidateList>
        <item>〈</item>
      </candidateList>
      <explain>文本全半角错误。</explain>
      <paraID>2AF82196</paraID>
      <start>49</start>
      <end>50</end>
      <status>ignored</status>
      <modifiedWord/>
      <trackRevisions>false</trackRevisions>
    </reviewItem>
    <reviewItem>
      <errorID>fb3e4432-c445-49d2-8df5-029f6f834484</errorID>
      <errorWord>&lt;</errorWord>
      <group>L1_Format</group>
      <groupName>格式问题</groupName>
      <ability>L2_HalfPunc</ability>
      <abilityName>全半角检查</abilityName>
      <candidateList>
        <item>〈</item>
      </candidateList>
      <explain>文本全半角错误。</explain>
      <paraID> C2D4FE9</paraID>
      <start>49</start>
      <end>50</end>
      <status>ignored</status>
      <modifiedWord/>
      <trackRevisions>false</trackRevisions>
    </reviewItem>
    <reviewItem>
      <errorID>f7256ac8-038c-4b8e-9977-181e90a5bf54</errorID>
      <errorWord>&lt;</errorWord>
      <group>L1_Format</group>
      <groupName>格式问题</groupName>
      <ability>L2_HalfPunc</ability>
      <abilityName>全半角检查</abilityName>
      <candidateList>
        <item>〈</item>
      </candidateList>
      <explain>文本全半角错误。</explain>
      <paraID>415F5E02</paraID>
      <start>34</start>
      <end>35</end>
      <status>ignored</status>
      <modifiedWord/>
      <trackRevisions>false</trackRevisions>
    </reviewItem>
    <reviewItem>
      <errorID>e93b5647-3863-4952-b97c-e0919ec45f75</errorID>
      <errorWord>（</errorWord>
      <group>L1_Punc</group>
      <groupName>标点问题</groupName>
      <ability>L2_Punc</ability>
      <abilityName>标点符号检查</abilityName>
      <candidateList/>
      <explain>同一形式括号套用。</explain>
      <paraID>40FF4668</paraID>
      <start>39</start>
      <end>40</end>
      <status>ignored</status>
      <modifiedWord/>
      <trackRevisions>false</trackRevisions>
    </reviewItem>
    <reviewItem>
      <errorID>6a2c99f0-395b-4e8a-8721-c3bf28ed8a9d</errorID>
      <errorWord>）</errorWord>
      <group>L1_Punc</group>
      <groupName>标点问题</groupName>
      <ability>L2_Punc</ability>
      <abilityName>标点符号检查</abilityName>
      <candidateList/>
      <explain>同一形式括号套用。</explain>
      <paraID>40FF4668</paraID>
      <start>42</start>
      <end>43</end>
      <status>ignored</status>
      <modifiedWord/>
      <trackRevisions>false</trackRevisions>
    </reviewItem>
    <reviewItem>
      <errorID>0d6f418c-e90a-400e-8140-47b283ba9016</errorID>
      <errorWord>，</errorWord>
      <group>L1_Word</group>
      <groupName>字词问题</groupName>
      <ability>L2_Typo</ability>
      <abilityName>字词错误</abilityName>
      <candidateList>
        <item>，并</item>
      </candidateList>
      <explain/>
      <paraID>1C3CEC16</paraID>
      <start>78</start>
      <end>79</end>
      <status>ignored</status>
      <modifiedWord/>
      <trackRevisions>false</trackRevisions>
    </reviewItem>
    <reviewItem>
      <errorID>d08a171a-7584-449c-9acf-bdcd8fb87801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6AF686D0</paraID>
      <start>46</start>
      <end>48</end>
      <status>modified</status>
      <modifiedWord>”“</modifiedWord>
      <trackRevisions>false</trackRevisions>
    </reviewItem>
    <reviewItem>
      <errorID>41d3c480-9ed1-400f-a03a-0c9bf2d55b55</errorID>
      <errorWord>法律、法规</errorWord>
      <group>L1_Word</group>
      <groupName>字词问题</groupName>
      <ability>L2_Typo</ability>
      <abilityName>字词错误</abilityName>
      <candidateList>
        <item>法律法规</item>
      </candidateList>
      <explain/>
      <paraID>318797B7</paraID>
      <start>8</start>
      <end>13</end>
      <status>ignored</status>
      <modifiedWord/>
      <trackRevisions>false</trackRevisions>
    </reviewItem>
    <reviewItem>
      <errorID>e190a6a8-a9dd-4c7b-b610-90abeab826f9</errorID>
      <errorWord>系统系统故障</errorWord>
      <group>L1_Word</group>
      <groupName>字词问题</groupName>
      <ability>L2_Typo</ability>
      <abilityName>字词错误</abilityName>
      <candidateList>
        <item>系统故障</item>
      </candidateList>
      <explain/>
      <paraID>  99EEE8</paraID>
      <start>11</start>
      <end>15</end>
      <status>modified</status>
      <modifiedWord>系统故障</modifiedWord>
      <trackRevisions>false</trackRevisions>
    </reviewItem>
    <reviewItem>
      <errorID>cdd79ef5-3d79-43bc-a51f-da9095119de0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242ED68E</paraID>
      <start>0</start>
      <end>2</end>
      <status>modified</status>
      <modifiedWord>3.</modifiedWord>
      <trackRevisions>false</trackRevisions>
    </reviewItem>
    <reviewItem>
      <errorID>c9970d9e-d7b7-48a9-87eb-bc6bb7553a30</errorID>
      <errorWord>:</errorWord>
      <group>L1_Format</group>
      <groupName>格式问题</groupName>
      <ability>L2_HalfPunc</ability>
      <abilityName>全半角检查</abilityName>
      <candidateList>
        <item>：</item>
      </candidateList>
      <explain>文本全半角错误。</explain>
      <paraID>18D58672</paraID>
      <start>37</start>
      <end>38</end>
      <status>modified</status>
      <modifiedWord>：</modifiedWord>
      <trackRevisions>false</trackRevisions>
    </reviewItem>
    <reviewItem>
      <errorID>b1764122-2cb5-47ee-8005-e28200e7a362</errorID>
      <errorWord>;</errorWord>
      <group>L1_Format</group>
      <groupName>格式问题</groupName>
      <ability>L2_HalfPunc</ability>
      <abilityName>全半角检查</abilityName>
      <candidateList>
        <item>；</item>
      </candidateList>
      <explain>文本全半角错误。</explain>
      <paraID>18D58672</paraID>
      <start>84</start>
      <end>85</end>
      <status>modified</status>
      <modifiedWord>；</modifiedWord>
      <trackRevisions>false</trackRevisions>
    </reviewItem>
    <reviewItem>
      <errorID>49abda75-008f-49f4-92cf-ca4b45ec7676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1CCEFFAC</paraID>
      <start>0</start>
      <end>2</end>
      <status>modified</status>
      <modifiedWord>1.</modifiedWord>
      <trackRevisions>false</trackRevisions>
    </reviewItem>
    <reviewItem>
      <errorID>0ba867ba-1978-4447-9b5f-c24617b604de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4C331D7C</paraID>
      <start>0</start>
      <end>2</end>
      <status>modified</status>
      <modifiedWord>2.</modifiedWord>
      <trackRevisions>false</trackRevisions>
    </reviewItem>
    <reviewItem>
      <errorID>0c79644f-029e-4525-89c0-ebd76076d07c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5FFEFA22</paraID>
      <start>0</start>
      <end>2</end>
      <status>modified</status>
      <modifiedWord>3.</modifiedWord>
      <trackRevisions>false</trackRevisions>
    </reviewItem>
    <reviewItem>
      <errorID>8408e22f-84f0-448a-a56a-6210a509d474</errorID>
      <errorWord>须承担</errorWord>
      <group>L1_Word</group>
      <groupName>字词问题</groupName>
      <ability>L2_Typo</ability>
      <abilityName>字词错误</abilityName>
      <candidateList>
        <item>需承担</item>
      </candidateList>
      <explain>存在发音相同字词的误用。</explain>
      <paraID>53CECD42</paraID>
      <start>65</start>
      <end>68</end>
      <status>ignored</status>
      <modifiedWord/>
      <trackRevisions>false</trackRevisions>
    </reviewItem>
    <reviewItem>
      <errorID>f379bc12-a695-47ea-9f25-742c3556f491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3EDBD11E</paraID>
      <start>0</start>
      <end>2</end>
      <status>modified</status>
      <modifiedWord>4.</modifiedWord>
      <trackRevisions>false</trackRevisions>
    </reviewItem>
    <reviewItem>
      <errorID>8e20486c-1e60-43ca-bc45-8e826dc6f54e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15B7FD5A</paraID>
      <start>0</start>
      <end>2</end>
      <status>modified</status>
      <modifiedWord>1.</modifiedWord>
      <trackRevisions>false</trackRevisions>
    </reviewItem>
    <reviewItem>
      <errorID>be0cbea0-8b02-425c-9555-d0ff0fdb5759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4E7F320C</paraID>
      <start>0</start>
      <end>2</end>
      <status>modified</status>
      <modifiedWord>2.</modifiedWord>
      <trackRevisions>false</trackRevisions>
    </reviewItem>
    <reviewItem>
      <errorID>15242581-e1bf-48b9-9604-31e76c533de0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DC403C4</paraID>
      <start>0</start>
      <end>2</end>
      <status>modified</status>
      <modifiedWord>1.</modifiedWord>
      <trackRevisions>false</trackRevisions>
    </reviewItem>
    <reviewItem>
      <errorID>b2432116-328e-46ee-87c9-22670d7fa5e7</errorID>
      <errorWord>所有的</errorWord>
      <group>L1_Word</group>
      <groupName>字词问题</groupName>
      <ability>L2_Typo</ability>
      <abilityName>字词错误</abilityName>
      <candidateList>
        <item>所有</item>
      </candidateList>
      <explain/>
      <paraID>45D595A2</paraID>
      <start>25</start>
      <end>27</end>
      <status>modified</status>
      <modifiedWord>所有</modifiedWord>
      <trackRevisions>false</trackRevisions>
    </reviewItem>
    <reviewItem>
      <errorID>da811407-249b-44ef-a1c1-670184856a7b</errorID>
      <errorWord>,</errorWord>
      <group>L1_Format</group>
      <groupName>格式问题</groupName>
      <ability>L2_HalfPunc</ability>
      <abilityName>全半角检查</abilityName>
      <candidateList>
        <item>，</item>
      </candidateList>
      <explain>文本全半角错误。</explain>
      <paraID>2864BCFE</paraID>
      <start>11</start>
      <end>12</end>
      <status>modified</status>
      <modifiedWord>，</modifiedWord>
      <trackRevisions>false</trackRevisions>
    </reviewItem>
    <reviewItem>
      <errorID>b1ca0fc8-785d-4eb2-8c7a-ef071e07b2e6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4AC4C546</paraID>
      <start>0</start>
      <end>2</end>
      <status>modified</status>
      <modifiedWord>1.</modifiedWord>
      <trackRevisions>false</trackRevisions>
    </reviewItem>
    <reviewItem>
      <errorID>9366a9ba-c420-4e0c-b615-a87dc053d967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79D0FAB3</paraID>
      <start>0</start>
      <end>2</end>
      <status>modified</status>
      <modifiedWord>2.</modifiedWord>
      <trackRevisions>false</trackRevisions>
    </reviewItem>
    <reviewItem>
      <errorID>707a696f-9231-4cf9-9a73-9fb14ad953bb</errorID>
      <errorWord>(</errorWord>
      <group>L1_Format</group>
      <groupName>格式问题</groupName>
      <ability>L2_HalfPunc</ability>
      <abilityName>全半角检查</abilityName>
      <candidateList>
        <item>（</item>
      </candidateList>
      <explain>文本全半角错误。</explain>
      <paraID>4848D85F</paraID>
      <start>49</start>
      <end>50</end>
      <status>modified</status>
      <modifiedWord>（</modifiedWord>
      <trackRevisions>false</trackRevisions>
    </reviewItem>
    <reviewItem>
      <errorID>8e0ccb57-e42f-4a21-82ff-daa72fc96981</errorID>
      <errorWord>)</errorWord>
      <group>L1_Format</group>
      <groupName>格式问题</groupName>
      <ability>L2_HalfPunc</ability>
      <abilityName>全半角检查</abilityName>
      <candidateList>
        <item>）</item>
      </candidateList>
      <explain>文本全半角错误。</explain>
      <paraID>4848D85F</paraID>
      <start>59</start>
      <end>60</end>
      <status>modified</status>
      <modifiedWord>）</modifiedWord>
      <trackRevisions>false</trackRevisions>
    </reviewItem>
    <reviewItem>
      <errorID>c10ded56-ecb1-44e0-95e0-bee3a8e18344</errorID>
      <errorWord>相同时</errorWord>
      <group>L1_Word</group>
      <groupName>字词问题</groupName>
      <ability>L2_Typo</ability>
      <abilityName>字词错误</abilityName>
      <candidateList>
        <item>相同</item>
      </candidateList>
      <explain/>
      <paraID>7937B937</paraID>
      <start>59</start>
      <end>61</end>
      <status>modified</status>
      <modifiedWord>相同</modifiedWord>
      <trackRevisions>false</trackRevisions>
    </reviewItem>
    <reviewItem>
      <errorID>19b8ab9c-feaa-4f44-b571-b766f2d71cd1</errorID>
      <errorWord>,</errorWord>
      <group>L1_Format</group>
      <groupName>格式问题</groupName>
      <ability>L2_HalfPunc</ability>
      <abilityName>全半角检查</abilityName>
      <candidateList>
        <item>，</item>
      </candidateList>
      <explain>文本全半角错误。</explain>
      <paraID>46B3F09B</paraID>
      <start>50</start>
      <end>51</end>
      <status>modified</status>
      <modifiedWord>，</modifiedWord>
      <trackRevisions>false</trackRevisions>
    </reviewItem>
    <reviewItem>
      <errorID>441355bc-6312-4013-99fe-f563d0356b8a</errorID>
      <errorWord>,</errorWord>
      <group>L1_Format</group>
      <groupName>格式问题</groupName>
      <ability>L2_HalfPunc</ability>
      <abilityName>全半角检查</abilityName>
      <candidateList>
        <item>，</item>
      </candidateList>
      <explain>文本全半角错误。</explain>
      <paraID>46B3F09B</paraID>
      <start>127</start>
      <end>128</end>
      <status>modified</status>
      <modifiedWord>，</modifiedWord>
      <trackRevisions>false</trackRevisions>
    </reviewItem>
    <reviewItem>
      <errorID>ff7e8cba-f938-43d8-9d22-45fae0511d69</errorID>
      <errorWord>(</errorWord>
      <group>L1_Format</group>
      <groupName>格式问题</groupName>
      <ability>L2_HalfPunc</ability>
      <abilityName>全半角检查</abilityName>
      <candidateList>
        <item>（</item>
      </candidateList>
      <explain>文本全半角错误。</explain>
      <paraID>319C061D</paraID>
      <start>53</start>
      <end>54</end>
      <status>modified</status>
      <modifiedWord>（</modifiedWord>
      <trackRevisions>false</trackRevisions>
    </reviewItem>
    <reviewItem>
      <errorID>9ac4904b-9658-4731-9f47-db598fdcc21c</errorID>
      <errorWord>)</errorWord>
      <group>L1_Format</group>
      <groupName>格式问题</groupName>
      <ability>L2_HalfPunc</ability>
      <abilityName>全半角检查</abilityName>
      <candidateList>
        <item>）</item>
      </candidateList>
      <explain>文本全半角错误。</explain>
      <paraID>319C061D</paraID>
      <start>56</start>
      <end>57</end>
      <status>modified</status>
      <modifiedWord>）</modifiedWord>
      <trackRevisions>false</trackRevisions>
    </reviewItem>
    <reviewItem>
      <errorID>33e11752-830d-4b77-82ba-78a96d7b58b3</errorID>
      <errorWord>(</errorWord>
      <group>L1_Format</group>
      <groupName>格式问题</groupName>
      <ability>L2_HalfPunc</ability>
      <abilityName>全半角检查</abilityName>
      <candidateList>
        <item>（</item>
      </candidateList>
      <explain>文本全半角错误。</explain>
      <paraID>63C22E08</paraID>
      <start>3</start>
      <end>4</end>
      <status>modified</status>
      <modifiedWord>（</modifiedWord>
      <trackRevisions>false</trackRevisions>
    </reviewItem>
    <reviewItem>
      <errorID>2df3a6cb-169b-4049-9579-1afd6e1e49e6</errorID>
      <errorWord>)</errorWord>
      <group>L1_Format</group>
      <groupName>格式问题</groupName>
      <ability>L2_HalfPunc</ability>
      <abilityName>全半角检查</abilityName>
      <candidateList>
        <item>）</item>
      </candidateList>
      <explain>文本全半角错误。</explain>
      <paraID>63C22E08</paraID>
      <start>8</start>
      <end>9</end>
      <status>modified</status>
      <modifiedWord>）</modifiedWord>
      <trackRevisions>false</trackRevisions>
    </reviewItem>
    <reviewItem>
      <errorID>843e0842-7336-4f39-acf5-1d2e026459d5</errorID>
      <errorWord>(</errorWord>
      <group>L1_Format</group>
      <groupName>格式问题</groupName>
      <ability>L2_HalfPunc</ability>
      <abilityName>全半角检查</abilityName>
      <candidateList>
        <item>（</item>
      </candidateList>
      <explain>文本全半角错误。</explain>
      <paraID>682C4F87</paraID>
      <start>5</start>
      <end>6</end>
      <status>modified</status>
      <modifiedWord>（</modifiedWord>
      <trackRevisions>false</trackRevisions>
    </reviewItem>
    <reviewItem>
      <errorID>40b724e8-7b71-48c5-8ec6-0278f4772304</errorID>
      <errorWord>)</errorWord>
      <group>L1_Format</group>
      <groupName>格式问题</groupName>
      <ability>L2_HalfPunc</ability>
      <abilityName>全半角检查</abilityName>
      <candidateList>
        <item>）</item>
      </candidateList>
      <explain>文本全半角错误。</explain>
      <paraID>682C4F87</paraID>
      <start>10</start>
      <end>11</end>
      <status>modified</status>
      <modifiedWord>）</modifiedWord>
      <trackRevisions>false</trackRevisions>
    </reviewItem>
    <reviewItem>
      <errorID>02bb7b0d-39f2-41de-99e7-c8a54482bd36</errorID>
      <errorWord>法律、法规</errorWord>
      <group>L1_Word</group>
      <groupName>字词问题</groupName>
      <ability>L2_Typo</ability>
      <abilityName>字词错误</abilityName>
      <candidateList>
        <item>法律法规</item>
      </candidateList>
      <explain/>
      <paraID>2D80CDA8</paraID>
      <start>24</start>
      <end>29</end>
      <status>ignored</status>
      <modifiedWord/>
      <trackRevisions>false</trackRevisions>
    </reviewItem>
    <reviewItem>
      <errorID>bdfed21a-0ee2-43d9-9e48-2309210c0abc</errorID>
      <errorWord>信息库中</errorWord>
      <group>L1_Word</group>
      <groupName>字词问题</groupName>
      <ability>L2_Typo</ability>
      <abilityName>字词错误</abilityName>
      <candidateList>
        <item>信息库</item>
      </candidateList>
      <explain/>
      <paraID>415E7588</paraID>
      <start>29</start>
      <end>33</end>
      <status>ignored</status>
      <modifiedWord/>
      <trackRevisions>false</trackRevisions>
    </reviewItem>
    <reviewItem>
      <errorID>14bba82f-b259-4d1b-bbc5-9613409831d7</errorID>
      <errorWord>作</errorWord>
      <group>L1_Word</group>
      <groupName>字词问题</groupName>
      <ability>L2_Typo</ability>
      <abilityName>字词错误</abilityName>
      <candidateList>
        <item>做</item>
      </candidateList>
      <explain>存在发音相同字词的误用。</explain>
      <paraID>449953D6</paraID>
      <start>13</start>
      <end>14</end>
      <status>ignored</status>
      <modifiedWord/>
      <trackRevisions>false</trackRevisions>
    </reviewItem>
    <reviewItem>
      <errorID>afd23679-8172-44fd-81fa-bea5d4ec0866</errorID>
      <errorWord>(</errorWord>
      <group>L1_Format</group>
      <groupName>格式问题</groupName>
      <ability>L2_HalfPunc</ability>
      <abilityName>全半角检查</abilityName>
      <candidateList>
        <item>（</item>
      </candidateList>
      <explain>文本全半角错误。</explain>
      <paraID>58417401</paraID>
      <start>7</start>
      <end>8</end>
      <status>modified</status>
      <modifiedWord>（</modifiedWord>
      <trackRevisions>false</trackRevisions>
    </reviewItem>
    <reviewItem>
      <errorID>124b4f66-f738-42a7-92e8-9ddd993f804e</errorID>
      <errorWord>)</errorWord>
      <group>L1_Format</group>
      <groupName>格式问题</groupName>
      <ability>L2_HalfPunc</ability>
      <abilityName>全半角检查</abilityName>
      <candidateList>
        <item>）</item>
      </candidateList>
      <explain>文本全半角错误。</explain>
      <paraID>58417401</paraID>
      <start>10</start>
      <end>11</end>
      <status>modified</status>
      <modifiedWord>）</modifiedWord>
      <trackRevisions>false</trackRevisions>
    </reviewItem>
    <reviewItem>
      <errorID>35929717-884d-451b-b638-ec84ffdd50fe</errorID>
      <errorWord>,</errorWord>
      <group>L1_Format</group>
      <groupName>格式问题</groupName>
      <ability>L2_HalfPunc</ability>
      <abilityName>全半角检查</abilityName>
      <candidateList>
        <item>，</item>
      </candidateList>
      <explain>文本全半角错误。</explain>
      <paraID>1E16EADA</paraID>
      <start>8</start>
      <end>9</end>
      <status>modified</status>
      <modifiedWord>，</modifiedWord>
      <trackRevisions>false</trackRevisions>
    </reviewItem>
    <reviewItem>
      <errorID>f0471939-f592-4c42-a354-a8cfdb981c87</errorID>
      <errorWord>,</errorWord>
      <group>L1_Format</group>
      <groupName>格式问题</groupName>
      <ability>L2_HalfPunc</ability>
      <abilityName>全半角检查</abilityName>
      <candidateList>
        <item>，</item>
      </candidateList>
      <explain>文本全半角错误。</explain>
      <paraID>1E16EADA</paraID>
      <start>34</start>
      <end>35</end>
      <status>modified</status>
      <modifiedWord>，</modifiedWord>
      <trackRevisions>false</trackRevisions>
    </reviewItem>
    <reviewItem>
      <errorID>38e43a14-1574-4819-83de-37f284e8262e</errorID>
      <errorWord>间</errorWord>
      <group>L1_Word</group>
      <groupName>字词问题</groupName>
      <ability>L2_Typo</ability>
      <abilityName>字词错误</abilityName>
      <candidateList>
        <item>间内</item>
      </candidateList>
      <explain/>
      <paraID>1E16EADA</paraID>
      <start>47</start>
      <end>49</end>
      <status>modified</status>
      <modifiedWord>间内</modifiedWord>
      <trackRevisions>false</trackRevisions>
    </reviewItem>
    <reviewItem>
      <errorID>13409042-e0fd-4872-96a5-21204023c0df</errorID>
      <errorWord>本</errorWord>
      <group>L1_Word</group>
      <groupName>字词问题</groupName>
      <ability>L2_Typo</ability>
      <abilityName>字词错误</abilityName>
      <candidateList>
        <item>本次</item>
      </candidateList>
      <explain/>
      <paraID>703C647D</paraID>
      <start>5</start>
      <end>7</end>
      <status>modified</status>
      <modifiedWord>本次</modifiedWord>
      <trackRevisions>false</trackRevisions>
    </reviewItem>
    <reviewItem>
      <errorID>59f7a2f1-088d-4c71-a226-b03129699d30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196A15F0</paraID>
      <start>23</start>
      <end>25</end>
      <status>modified</status>
      <modifiedWord>”“</modifiedWord>
      <trackRevisions>false</trackRevisions>
    </reviewItem>
    <reviewItem>
      <errorID>3eb52b45-d334-4925-999a-0f349a657a80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54338DBB</paraID>
      <start>23</start>
      <end>25</end>
      <status>modified</status>
      <modifiedWord>”“</modifiedWord>
      <trackRevisions>false</trackRevisions>
    </reviewItem>
    <reviewItem>
      <errorID>4cac17d6-678b-417d-ae3d-2a3b2be87e75</errorID>
      <errorWord>(</errorWord>
      <group>L1_Format</group>
      <groupName>格式问题</groupName>
      <ability>L2_HalfPunc</ability>
      <abilityName>全半角检查</abilityName>
      <candidateList>
        <item>（</item>
      </candidateList>
      <explain>文本全半角错误。</explain>
      <paraID>61E8A97A</paraID>
      <start>33</start>
      <end>34</end>
      <status>modified</status>
      <modifiedWord>（</modifiedWord>
      <trackRevisions>false</trackRevisions>
    </reviewItem>
    <reviewItem>
      <errorID>a61f0d24-4917-4869-834c-1a4440f3f4e9</errorID>
      <errorWord>)</errorWord>
      <group>L1_Format</group>
      <groupName>格式问题</groupName>
      <ability>L2_HalfPunc</ability>
      <abilityName>全半角检查</abilityName>
      <candidateList>
        <item>）</item>
      </candidateList>
      <explain>文本全半角错误。</explain>
      <paraID>61E8A97A</paraID>
      <start>45</start>
      <end>46</end>
      <status>modified</status>
      <modifiedWord>）</modifiedWord>
      <trackRevisions>false</trackRevisions>
    </reviewItem>
    <reviewItem>
      <errorID>9380f196-67ea-4b39-be8b-590771c5320a</errorID>
      <errorWord>(</errorWord>
      <group>L1_Format</group>
      <groupName>格式问题</groupName>
      <ability>L2_HalfPunc</ability>
      <abilityName>全半角检查</abilityName>
      <candidateList>
        <item>（</item>
      </candidateList>
      <explain>文本全半角错误。</explain>
      <paraID>1164848E</paraID>
      <start>21</start>
      <end>22</end>
      <status>modified</status>
      <modifiedWord>（</modifiedWord>
      <trackRevisions>false</trackRevisions>
    </reviewItem>
    <reviewItem>
      <errorID>4dc897cd-541c-4542-82e7-d850db365c11</errorID>
      <errorWord>)</errorWord>
      <group>L1_Format</group>
      <groupName>格式问题</groupName>
      <ability>L2_HalfPunc</ability>
      <abilityName>全半角检查</abilityName>
      <candidateList>
        <item>）</item>
      </candidateList>
      <explain>文本全半角错误。</explain>
      <paraID>1164848E</paraID>
      <start>38</start>
      <end>39</end>
      <status>modified</status>
      <modifiedWord>）</modifiedWord>
      <trackRevisions>false</trackRevisions>
    </reviewItem>
    <reviewItem>
      <errorID>873850b2-5ee3-4797-8ba4-0759b74a525a</errorID>
      <errorWord>(</errorWord>
      <group>L1_Format</group>
      <groupName>格式问题</groupName>
      <ability>L2_HalfPunc</ability>
      <abilityName>全半角检查</abilityName>
      <candidateList>
        <item>（</item>
      </candidateList>
      <explain>文本全半角错误。</explain>
      <paraID>5B46A88D</paraID>
      <start>33</start>
      <end>34</end>
      <status>modified</status>
      <modifiedWord>（</modifiedWord>
      <trackRevisions>false</trackRevisions>
    </reviewItem>
    <reviewItem>
      <errorID>e5ac67e1-ce0a-49c0-a2aa-5837403633da</errorID>
      <errorWord>)</errorWord>
      <group>L1_Format</group>
      <groupName>格式问题</groupName>
      <ability>L2_HalfPunc</ability>
      <abilityName>全半角检查</abilityName>
      <candidateList>
        <item>）</item>
      </candidateList>
      <explain>文本全半角错误。</explain>
      <paraID>5B46A88D</paraID>
      <start>45</start>
      <end>46</end>
      <status>modified</status>
      <modifiedWord>）</modifiedWord>
      <trackRevisions>false</trackRevisions>
    </reviewItem>
    <reviewItem>
      <errorID>6294ae78-105a-44db-b993-021c865be8dc</errorID>
      <errorWord>(</errorWord>
      <group>L1_Format</group>
      <groupName>格式问题</groupName>
      <ability>L2_HalfPunc</ability>
      <abilityName>全半角检查</abilityName>
      <candidateList>
        <item>（</item>
      </candidateList>
      <explain>文本全半角错误。</explain>
      <paraID> 5631E7C</paraID>
      <start>55</start>
      <end>56</end>
      <status>modified</status>
      <modifiedWord>（</modifiedWord>
      <trackRevisions>false</trackRevisions>
    </reviewItem>
    <reviewItem>
      <errorID>b9884a66-ebe5-477b-bc4e-b956120338a5</errorID>
      <errorWord>)</errorWord>
      <group>L1_Word</group>
      <groupName>字词问题</groupName>
      <ability>L2_Typo</ability>
      <abilityName>字词错误</abilityName>
      <candidateList>
        <item>)和</item>
      </candidateList>
      <explain/>
      <paraID> 5631E7C</paraID>
      <start>72</start>
      <end>74</end>
      <status>modified</status>
      <modifiedWord>)和</modifiedWord>
      <trackRevisions>false</trackRevisions>
    </reviewItem>
    <reviewItem>
      <errorID>276ac1c4-4110-4fd2-826e-eb4b347a4b38</errorID>
      <errorWord>〔2017〕 141号</errorWord>
      <group>L1_Knowledge</group>
      <groupName>知识性问题</groupName>
      <ability>L2_Knowledge</ability>
      <abilityName>其他知识</abilityName>
      <candidateList>
        <item>〔2017〕141号</item>
      </candidateList>
      <explain>发文字号格式错误。</explain>
      <paraID>2878DC91</paraID>
      <start>49</start>
      <end>59</end>
      <status>modified</status>
      <modifiedWord>〔2017〕141号</modifiedWord>
      <trackRevisions>false</trackRevisions>
    </reviewItem>
    <reviewItem>
      <errorID>e4f1a770-a570-46a5-84ff-b04d90d7e7c0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383EE216</paraID>
      <start>0</start>
      <end>2</end>
      <status>modified</status>
      <modifiedWord>2.</modifiedWord>
      <trackRevisions>false</trackRevisions>
    </reviewItem>
    <reviewItem>
      <errorID>b8114d07-cbe2-486c-966c-b84d01162be4</errorID>
      <errorWord>(</errorWord>
      <group>L1_Format</group>
      <groupName>格式问题</groupName>
      <ability>L2_HalfPunc</ability>
      <abilityName>全半角检查</abilityName>
      <candidateList>
        <item>（</item>
      </candidateList>
      <explain>文本全半角错误。</explain>
      <paraID>580DE601</paraID>
      <start>2</start>
      <end>3</end>
      <status>modified</status>
      <modifiedWord>（</modifiedWord>
      <trackRevisions>false</trackRevisions>
    </reviewItem>
    <reviewItem>
      <errorID>837a3ce0-25a9-4ca8-beb1-9cf18630c645</errorID>
      <errorWord>)</errorWord>
      <group>L1_Format</group>
      <groupName>格式问题</groupName>
      <ability>L2_HalfPunc</ability>
      <abilityName>全半角检查</abilityName>
      <candidateList>
        <item>）</item>
      </candidateList>
      <explain>文本全半角错误。</explain>
      <paraID>580DE601</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7C5BB4-38E5-4E22-B538-CC4425E39092}">
  <ds:schemaRefs>
    <ds:schemaRef ds:uri="http://schemas.openxmlformats.org/officeDocument/2006/bibliography"/>
  </ds:schemaRefs>
</ds:datastoreItem>
</file>

<file path=customXml/itemProps3.xml><?xml version="1.0" encoding="utf-8"?>
<ds:datastoreItem xmlns:ds="http://schemas.openxmlformats.org/officeDocument/2006/customXml" ds:itemID="{5DFB0889-8D7D-4A08-BA4C-E2B934015E7F}">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张婕</cp:lastModifiedBy>
  <cp:revision>26</cp:revision>
  <dcterms:created xsi:type="dcterms:W3CDTF">2026-01-12T06:59:00Z</dcterms:created>
  <dcterms:modified xsi:type="dcterms:W3CDTF">2026-09-17T06:16:46Z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5809FF28BEBE4AD294A19AB49DE1CE9F</vt:lpwstr>
  </property>
  <property fmtid="{D5CDD505-2E9C-101B-9397-08002B2CF9AE}" pid="4" name="KSOTemplateDocerSaveRecord">
    <vt:lpwstr>eyJoZGlkIjoiOTM3MmM5MWJiZjdkNTc1YmVlNzM4NDhiMzJlNjBmOGEiLCJ1c2VySWQiOiIzNDU4MTA4NzYifQ==</vt:lpwstr>
  </property>
</Properties>
</file>