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无 锡 市 政 府 采 购</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   开</w:t>
      </w:r>
      <w:r/>
    </w:p>
    <w:p>
      <w:pPr>
        <w:jc w:val="center"/>
        <w:spacing w:line="360" w:lineRule="auto"/>
        <w:rPr>
          <w:rFonts w:ascii="宋体" w:hAnsi="宋体" w:cs="宋体"/>
          <w:bCs/>
          <w:color w:val="auto"/>
          <w:spacing w:val="20"/>
          <w:sz w:val="52"/>
          <w:szCs w:val="52"/>
          <w:highlight w:val="none"/>
        </w:rPr>
      </w:pPr>
      <w:r>
        <w:rPr>
          <w:rFonts w:ascii="宋体" w:hAnsi="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Cs/>
          <w:color w:val="auto"/>
          <w:spacing w:val="20"/>
          <w:sz w:val="52"/>
          <w:szCs w:val="52"/>
          <w:highlight w:val="none"/>
        </w:rPr>
        <w:t xml:space="preserve">招  标  文  件</w:t>
      </w:r>
      <w:r/>
    </w:p>
    <w:p>
      <w:pPr>
        <w:jc w:val="center"/>
        <w:spacing w:line="360" w:lineRule="auto"/>
        <w:rPr>
          <w:rFonts w:ascii="宋体" w:hAnsi="宋体" w:cs="宋体"/>
          <w:b/>
          <w:color w:val="auto"/>
          <w:sz w:val="72"/>
          <w:szCs w:val="72"/>
          <w:highlight w:val="none"/>
        </w:rPr>
      </w:pPr>
      <w:r>
        <w:rPr>
          <w:rFonts w:ascii="宋体" w:hAnsi="宋体" w:cs="宋体"/>
          <w:b/>
          <w:color w:val="auto"/>
          <w:sz w:val="72"/>
          <w:szCs w:val="72"/>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ind w:firstLine="321"/>
        <w:jc w:val="left"/>
        <w:spacing w:line="480" w:lineRule="auto"/>
        <w:rPr>
          <w:b/>
          <w:color w:val="auto"/>
          <w:sz w:val="32"/>
          <w:szCs w:val="32"/>
          <w:highlight w:val="none"/>
        </w:rPr>
      </w:pPr>
      <w:r>
        <w:rPr>
          <w:b/>
          <w:color w:val="auto"/>
          <w:sz w:val="32"/>
          <w:szCs w:val="32"/>
          <w:highlight w:val="none"/>
        </w:rPr>
      </w:r>
      <w:r/>
    </w:p>
    <w:p>
      <w:pPr>
        <w:ind w:left="0" w:firstLine="0"/>
        <w:jc w:val="left"/>
        <w:spacing w:line="480" w:lineRule="auto"/>
        <w:rPr>
          <w:rFonts w:hint="eastAsia"/>
          <w:b/>
          <w:color w:val="auto"/>
          <w:sz w:val="32"/>
          <w:szCs w:val="32"/>
          <w:highlight w:val="none"/>
          <w:lang w:eastAsia="zh-CN"/>
        </w:rPr>
      </w:pPr>
      <w:r>
        <w:rPr>
          <w:rFonts w:hint="eastAsia"/>
          <w:b/>
          <w:color w:val="auto"/>
          <w:sz w:val="32"/>
          <w:szCs w:val="32"/>
          <w:highlight w:val="none"/>
          <w:lang w:eastAsia="zh-CN"/>
        </w:rPr>
        <w:t xml:space="preserve">采购编号：JSZC-320200-JXXL-G2026-0008</w:t>
      </w:r>
      <w:r/>
    </w:p>
    <w:p>
      <w:pPr>
        <w:ind w:left="0" w:firstLine="0"/>
        <w:jc w:val="left"/>
        <w:spacing w:line="480" w:lineRule="auto"/>
        <w:rPr>
          <w:rFonts w:hint="eastAsia"/>
          <w:b/>
          <w:color w:val="auto"/>
          <w:sz w:val="32"/>
          <w:szCs w:val="32"/>
          <w:highlight w:val="none"/>
          <w:lang w:eastAsia="zh-CN"/>
        </w:rPr>
      </w:pPr>
      <w:r>
        <w:rPr>
          <w:rFonts w:hint="eastAsia"/>
          <w:b/>
          <w:color w:val="auto"/>
          <w:sz w:val="32"/>
          <w:szCs w:val="32"/>
          <w:highlight w:val="none"/>
          <w:lang w:eastAsia="zh-CN"/>
        </w:rPr>
        <w:t xml:space="preserve">项目名称：青山高级中学自办食堂2026</w:t>
      </w:r>
      <w:bookmarkStart w:id="5" w:name="_GoBack"/>
      <w:r>
        <w:rPr>
          <w:rFonts w:hint="eastAsia"/>
          <w:b/>
          <w:color w:val="auto"/>
          <w:sz w:val="32"/>
          <w:szCs w:val="32"/>
          <w:highlight w:val="none"/>
          <w:lang w:eastAsia="zh-CN"/>
        </w:rPr>
        <w:t xml:space="preserve">-</w:t>
      </w:r>
      <w:bookmarkEnd w:id="5"/>
      <w:r>
        <w:rPr>
          <w:rFonts w:hint="eastAsia"/>
          <w:b/>
          <w:color w:val="auto"/>
          <w:sz w:val="32"/>
          <w:szCs w:val="32"/>
          <w:highlight w:val="none"/>
          <w:lang w:eastAsia="zh-CN"/>
        </w:rPr>
        <w:t xml:space="preserve">2027年副食品配送项目</w:t>
      </w:r>
      <w:r/>
    </w:p>
    <w:p>
      <w:pPr>
        <w:ind w:left="0" w:firstLine="0"/>
        <w:jc w:val="left"/>
        <w:spacing w:line="480" w:lineRule="auto"/>
        <w:rPr>
          <w:b/>
          <w:color w:val="auto"/>
          <w:sz w:val="32"/>
          <w:szCs w:val="32"/>
          <w:highlight w:val="none"/>
        </w:rPr>
      </w:pPr>
      <w:r>
        <w:rPr>
          <w:rFonts w:hint="eastAsia"/>
          <w:b/>
          <w:color w:val="auto"/>
          <w:sz w:val="32"/>
          <w:szCs w:val="32"/>
          <w:highlight w:val="none"/>
        </w:rPr>
        <w:t xml:space="preserve">采 购 人：无锡市青山高级中学</w:t>
      </w:r>
      <w:r/>
    </w:p>
    <w:p>
      <w:pPr>
        <w:ind w:left="0" w:firstLine="0"/>
        <w:jc w:val="left"/>
        <w:spacing w:line="480" w:lineRule="auto"/>
        <w:rPr>
          <w:rFonts w:hint="eastAsia" w:eastAsia="宋体"/>
          <w:b/>
          <w:color w:val="auto"/>
          <w:sz w:val="32"/>
          <w:szCs w:val="32"/>
          <w:highlight w:val="none"/>
          <w:lang w:eastAsia="zh-CN"/>
        </w:rPr>
      </w:pPr>
      <w:r>
        <w:rPr>
          <w:rFonts w:hint="eastAsia"/>
          <w:b/>
          <w:color w:val="auto"/>
          <w:sz w:val="32"/>
          <w:szCs w:val="32"/>
          <w:highlight w:val="none"/>
        </w:rPr>
        <w:t xml:space="preserve">采购代理机构：</w:t>
      </w:r>
      <w:r>
        <w:rPr>
          <w:rFonts w:hint="eastAsia"/>
          <w:b/>
          <w:color w:val="auto"/>
          <w:sz w:val="32"/>
          <w:szCs w:val="32"/>
          <w:highlight w:val="none"/>
          <w:lang w:eastAsia="zh-CN"/>
        </w:rPr>
        <w:t xml:space="preserve">江苏欣希联项目管理有限公司</w:t>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rFonts w:hint="eastAsia"/>
          <w:b/>
          <w:color w:val="auto"/>
          <w:sz w:val="32"/>
          <w:szCs w:val="32"/>
          <w:highlight w:val="none"/>
          <w:lang w:eastAsia="zh-CN"/>
        </w:rPr>
        <w:t xml:space="preserve">二〇二六</w:t>
      </w:r>
      <w:r>
        <w:rPr>
          <w:rFonts w:hint="eastAsia"/>
          <w:b/>
          <w:color w:val="auto"/>
          <w:sz w:val="32"/>
          <w:szCs w:val="32"/>
          <w:highlight w:val="none"/>
        </w:rPr>
        <w:t xml:space="preserve">年</w:t>
      </w:r>
      <w:r>
        <w:rPr>
          <w:rFonts w:hint="eastAsia"/>
          <w:b/>
          <w:color w:val="auto"/>
          <w:sz w:val="32"/>
          <w:szCs w:val="32"/>
          <w:highlight w:val="none"/>
          <w:lang w:val="en-US" w:eastAsia="zh-CN"/>
        </w:rPr>
        <w:t xml:space="preserve">八</w:t>
      </w:r>
      <w:r>
        <w:rPr>
          <w:rFonts w:hint="eastAsia"/>
          <w:b/>
          <w:color w:val="auto"/>
          <w:sz w:val="32"/>
          <w:szCs w:val="32"/>
          <w:highlight w:val="none"/>
        </w:rPr>
        <w:t xml:space="preserve">月</w:t>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第一部分   投标供应商须知前附表 </w:t>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第二部分   </w:t>
      </w:r>
      <w:r>
        <w:rPr>
          <w:rFonts w:hint="eastAsia"/>
          <w:b/>
          <w:color w:val="auto"/>
          <w:sz w:val="30"/>
          <w:szCs w:val="30"/>
          <w:highlight w:val="none"/>
          <w:lang w:eastAsia="zh-CN"/>
        </w:rPr>
        <w:t xml:space="preserve">投标供应商</w:t>
      </w:r>
      <w:r>
        <w:rPr>
          <w:rFonts w:hint="eastAsia"/>
          <w:b/>
          <w:color w:val="auto"/>
          <w:sz w:val="30"/>
          <w:szCs w:val="30"/>
          <w:highlight w:val="none"/>
        </w:rPr>
        <w:t xml:space="preserve">须知 </w:t>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第三部分   采购需求 </w:t>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第四部分   合同书 </w:t>
      </w:r>
      <w:r/>
    </w:p>
    <w:p>
      <w:pPr>
        <w:spacing w:line="1000" w:lineRule="exact"/>
        <w:rPr>
          <w:b/>
          <w:color w:val="auto"/>
          <w:sz w:val="24"/>
          <w:highlight w:val="none"/>
        </w:rPr>
      </w:pPr>
      <w:r>
        <w:rPr>
          <w:rFonts w:hint="eastAsia"/>
          <w:b/>
          <w:color w:val="auto"/>
          <w:sz w:val="30"/>
          <w:szCs w:val="30"/>
          <w:highlight w:val="none"/>
        </w:rPr>
        <w:t xml:space="preserve">第五部分   附件 </w:t>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ascii="黑体" w:eastAsia="黑体"/>
          <w:b/>
          <w:color w:val="auto"/>
          <w:sz w:val="44"/>
          <w:szCs w:val="44"/>
          <w:highlight w:val="none"/>
        </w:rPr>
      </w:pPr>
      <w:r>
        <w:rPr>
          <w:rFonts w:ascii="黑体" w:eastAsia="黑体"/>
          <w:b/>
          <w:color w:val="auto"/>
          <w:sz w:val="44"/>
          <w:szCs w:val="44"/>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5"/>
        </w:numPr>
        <w:ind w:firstLine="883"/>
        <w:jc w:val="center"/>
        <w:spacing w:line="360" w:lineRule="auto"/>
        <w:widowControl/>
        <w:rPr>
          <w:rFonts w:ascii="黑体" w:eastAsia="黑体"/>
          <w:b/>
          <w:color w:val="auto"/>
          <w:sz w:val="44"/>
          <w:szCs w:val="44"/>
          <w:highlight w:val="none"/>
        </w:rPr>
      </w:pPr>
      <w:r>
        <w:rPr>
          <w:rFonts w:hint="eastAsia" w:ascii="黑体" w:eastAsia="黑体"/>
          <w:b/>
          <w:color w:val="auto"/>
          <w:sz w:val="44"/>
          <w:szCs w:val="44"/>
          <w:highlight w:val="none"/>
        </w:rPr>
        <w:t xml:space="preserve">投标供应商须知前附表</w:t>
      </w:r>
      <w:r/>
    </w:p>
    <w:p>
      <w:pPr>
        <w:ind w:firstLine="480"/>
        <w:spacing w:line="360" w:lineRule="auto"/>
        <w:widowControl/>
        <w:rPr>
          <w:rFonts w:ascii="黑体" w:eastAsia="黑体"/>
          <w:b/>
          <w:color w:val="auto"/>
          <w:sz w:val="44"/>
          <w:szCs w:val="44"/>
          <w:highlight w:val="none"/>
        </w:rPr>
      </w:pPr>
      <w:r>
        <w:rPr>
          <w:rFonts w:hint="eastAsia" w:asciiTheme="minorEastAsia" w:hAnsiTheme="minorEastAsia" w:cstheme="minorEastAsia"/>
          <w:color w:val="auto"/>
          <w:sz w:val="24"/>
          <w:highlight w:val="none"/>
          <w:lang w:eastAsia="zh-CN"/>
        </w:rPr>
        <w:t xml:space="preserve">江苏欣希联项目管理有限公司</w:t>
      </w:r>
      <w:r>
        <w:rPr>
          <w:rFonts w:hint="eastAsia" w:ascii="宋体" w:hAnsi="宋体" w:cs="宋体"/>
          <w:bCs/>
          <w:color w:val="auto"/>
          <w:sz w:val="24"/>
          <w:highlight w:val="none"/>
        </w:rPr>
        <w:t xml:space="preserve">受</w:t>
      </w:r>
      <w:r>
        <w:rPr>
          <w:rFonts w:hint="eastAsia" w:asciiTheme="minorEastAsia" w:hAnsiTheme="minorEastAsia" w:eastAsiaTheme="minorEastAsia" w:cstheme="minorEastAsia"/>
          <w:color w:val="auto"/>
          <w:sz w:val="24"/>
          <w:highlight w:val="none"/>
        </w:rPr>
        <w:t xml:space="preserve">无锡市青山高级中学</w:t>
      </w:r>
      <w:r>
        <w:rPr>
          <w:rFonts w:hint="eastAsia" w:ascii="宋体" w:hAnsi="宋体" w:cs="宋体"/>
          <w:bCs/>
          <w:color w:val="auto"/>
          <w:sz w:val="24"/>
          <w:highlight w:val="none"/>
        </w:rPr>
        <w:t xml:space="preserve">的委托，对</w:t>
      </w:r>
      <w:r>
        <w:rPr>
          <w:rFonts w:hint="eastAsia" w:asciiTheme="minorEastAsia" w:hAnsiTheme="minorEastAsia" w:cstheme="minorEastAsia"/>
          <w:color w:val="auto"/>
          <w:sz w:val="24"/>
          <w:highlight w:val="none"/>
          <w:lang w:eastAsia="zh-CN"/>
        </w:rPr>
        <w:t xml:space="preserve">青山高级中学自办食堂2026-2027年副食品配送项目</w:t>
      </w:r>
      <w:r>
        <w:rPr>
          <w:rFonts w:hint="eastAsia" w:ascii="宋体" w:hAnsi="宋体" w:cs="宋体"/>
          <w:bCs/>
          <w:color w:val="auto"/>
          <w:sz w:val="24"/>
          <w:highlight w:val="none"/>
        </w:rPr>
        <w:t xml:space="preserve">进行公开招标，欢迎你单位参加投标并提请注意下列附表中的相关事项：</w:t>
      </w:r>
      <w:r/>
    </w:p>
    <w:tbl>
      <w:tblPr>
        <w:tblStyle w:val="717"/>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476"/>
      </w:tblGrid>
      <w:tr>
        <w:trPr>
          <w:jc w:val="center"/>
          <w:trHeight w:val="862"/>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序号</w:t>
            </w:r>
            <w:r/>
          </w:p>
        </w:tc>
        <w:tc>
          <w:tcPr>
            <w:tcW w:w="8476"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内容</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w:t>
            </w:r>
            <w:r/>
          </w:p>
        </w:tc>
        <w:tc>
          <w:tcPr>
            <w:tcW w:w="8476" w:type="dxa"/>
            <w:vAlign w:val="center"/>
            <w:textDirection w:val="lrTb"/>
            <w:noWrap w:val="false"/>
          </w:tcPr>
          <w:p>
            <w:pPr>
              <w:spacing w:line="360" w:lineRule="auto"/>
              <w:rPr>
                <w:rFonts w:hint="eastAsia" w:eastAsia="宋体" w:asciiTheme="minorEastAsia" w:hAnsi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项目名称：</w:t>
            </w:r>
            <w:r>
              <w:rPr>
                <w:rFonts w:hint="eastAsia" w:asciiTheme="minorEastAsia" w:hAnsiTheme="minorEastAsia" w:cstheme="minorEastAsia"/>
                <w:b w:val="0"/>
                <w:bCs w:val="0"/>
                <w:color w:val="auto"/>
                <w:sz w:val="24"/>
                <w:highlight w:val="none"/>
                <w:lang w:eastAsia="zh-CN"/>
              </w:rPr>
              <w:t xml:space="preserve">青山高级中学自办食堂2026-2027年副食品配送项目</w:t>
            </w:r>
            <w:r/>
          </w:p>
          <w:p>
            <w:pPr>
              <w:spacing w:line="360" w:lineRule="auto"/>
              <w:rPr>
                <w:rFonts w:hint="eastAsia" w:eastAsia="宋体" w:asciiTheme="minorEastAsia" w:hAnsi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采购编号：</w:t>
            </w:r>
            <w:r>
              <w:rPr>
                <w:rFonts w:hint="eastAsia" w:asciiTheme="minorEastAsia" w:hAnsiTheme="minorEastAsia" w:cstheme="minorEastAsia"/>
                <w:b w:val="0"/>
                <w:bCs w:val="0"/>
                <w:color w:val="auto"/>
                <w:sz w:val="24"/>
                <w:highlight w:val="none"/>
                <w:lang w:eastAsia="zh-CN"/>
              </w:rPr>
              <w:t xml:space="preserve">JSZC-320200-JXXL-G2026-0008</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采购方式：公开招标</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2</w:t>
            </w:r>
            <w:r/>
          </w:p>
        </w:tc>
        <w:tc>
          <w:tcPr>
            <w:tcW w:w="8476" w:type="dxa"/>
            <w:vAlign w:val="center"/>
            <w:textDirection w:val="lrTb"/>
            <w:noWrap w:val="false"/>
          </w:tcPr>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采购人：无锡市青山高级中学</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采购人地址：江苏省无锡市滨湖区惠河路168号</w:t>
            </w:r>
            <w:r/>
          </w:p>
          <w:p>
            <w:pPr>
              <w:spacing w:line="360" w:lineRule="auto"/>
              <w:rPr>
                <w:rFonts w:hint="eastAsia" w:eastAsia="宋体" w:asciiTheme="minorEastAsia" w:hAnsi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采购代理机构：</w:t>
            </w:r>
            <w:r>
              <w:rPr>
                <w:rFonts w:hint="eastAsia" w:asciiTheme="minorEastAsia" w:hAnsiTheme="minorEastAsia" w:cstheme="minorEastAsia"/>
                <w:b w:val="0"/>
                <w:bCs w:val="0"/>
                <w:color w:val="auto"/>
                <w:sz w:val="24"/>
                <w:highlight w:val="none"/>
                <w:lang w:eastAsia="zh-CN"/>
              </w:rPr>
              <w:t xml:space="preserve">江苏欣希联项目管理有限公司</w:t>
            </w:r>
            <w:r/>
          </w:p>
          <w:p>
            <w:pPr>
              <w:spacing w:line="360" w:lineRule="auto"/>
              <w:rPr>
                <w:rFonts w:hint="eastAsia" w:eastAsia="宋体" w:asciiTheme="minorEastAsia" w:hAnsi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采购代理机构地址：</w:t>
            </w:r>
            <w:r>
              <w:rPr>
                <w:rFonts w:hint="eastAsia" w:ascii="宋体" w:hAnsi="宋体"/>
                <w:b w:val="0"/>
                <w:bCs w:val="0"/>
                <w:color w:val="auto"/>
                <w:sz w:val="24"/>
                <w:highlight w:val="none"/>
                <w:lang w:eastAsia="zh-CN"/>
              </w:rPr>
              <w:t xml:space="preserve">无锡市锡山区赛维拉商业广场（先锋路北50米）2-308</w:t>
            </w:r>
            <w:r/>
          </w:p>
        </w:tc>
      </w:tr>
      <w:tr>
        <w:trPr>
          <w:jc w:val="center"/>
          <w:trHeight w:val="638"/>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3</w:t>
            </w:r>
            <w:r/>
          </w:p>
        </w:tc>
        <w:tc>
          <w:tcPr>
            <w:tcW w:w="8476" w:type="dxa"/>
            <w:vAlign w:val="center"/>
            <w:textDirection w:val="lrTb"/>
            <w:noWrap w:val="false"/>
          </w:tcPr>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rPr>
              <w:t xml:space="preserve">项目概况及内容：无锡市青山高级中学需</w:t>
            </w:r>
            <w:r>
              <w:rPr>
                <w:rFonts w:hint="eastAsia" w:ascii="宋体" w:hAnsi="宋体" w:cs="宋体"/>
                <w:b w:val="0"/>
                <w:bCs w:val="0"/>
                <w:color w:val="auto"/>
                <w:sz w:val="24"/>
                <w:highlight w:val="none"/>
                <w:lang w:val="zh-TW"/>
              </w:rPr>
              <w:t xml:space="preserve">采购</w:t>
            </w:r>
            <w:r>
              <w:rPr>
                <w:rFonts w:hint="eastAsia" w:ascii="宋体" w:hAnsi="宋体" w:cs="宋体"/>
                <w:b w:val="0"/>
                <w:bCs w:val="0"/>
                <w:color w:val="auto"/>
                <w:sz w:val="24"/>
                <w:highlight w:val="none"/>
                <w:lang w:val="zh-TW" w:eastAsia="zh-TW"/>
              </w:rPr>
              <w:t xml:space="preserve">清真牛羊肉、猪肉类、禽类、水产类、蛋类</w:t>
            </w:r>
            <w:r>
              <w:rPr>
                <w:rFonts w:hint="eastAsia" w:ascii="宋体" w:hAnsi="宋体" w:cs="宋体"/>
                <w:b w:val="0"/>
                <w:bCs w:val="0"/>
                <w:color w:val="auto"/>
                <w:sz w:val="24"/>
                <w:highlight w:val="none"/>
                <w:lang w:val="zh-TW"/>
              </w:rPr>
              <w:t xml:space="preserve">、</w:t>
            </w:r>
            <w:r>
              <w:rPr>
                <w:rFonts w:hint="eastAsia" w:ascii="宋体" w:hAnsi="宋体" w:cs="宋体"/>
                <w:b w:val="0"/>
                <w:bCs w:val="0"/>
                <w:color w:val="auto"/>
                <w:sz w:val="24"/>
                <w:highlight w:val="none"/>
                <w:lang w:val="zh-TW" w:eastAsia="zh-TW"/>
              </w:rPr>
              <w:t xml:space="preserve">蔬菜、水果、大米面粉</w:t>
            </w:r>
            <w:r>
              <w:rPr>
                <w:rFonts w:hint="eastAsia" w:ascii="宋体" w:hAnsi="宋体" w:cs="宋体"/>
                <w:b w:val="0"/>
                <w:bCs w:val="0"/>
                <w:color w:val="auto"/>
                <w:sz w:val="24"/>
                <w:highlight w:val="none"/>
                <w:lang w:val="zh-TW"/>
              </w:rPr>
              <w:t xml:space="preserve">、</w:t>
            </w:r>
            <w:r>
              <w:rPr>
                <w:rFonts w:hint="eastAsia" w:ascii="宋体" w:hAnsi="宋体" w:cs="宋体"/>
                <w:b w:val="0"/>
                <w:bCs w:val="0"/>
                <w:color w:val="auto"/>
                <w:sz w:val="24"/>
                <w:highlight w:val="none"/>
                <w:lang w:val="zh-TW" w:eastAsia="zh-TW"/>
              </w:rPr>
              <w:t xml:space="preserve">牛奶酸奶、面包蛋糕</w:t>
            </w:r>
            <w:r>
              <w:rPr>
                <w:rFonts w:hint="eastAsia" w:ascii="宋体" w:hAnsi="宋体" w:cs="宋体"/>
                <w:b w:val="0"/>
                <w:bCs w:val="0"/>
                <w:color w:val="auto"/>
                <w:sz w:val="24"/>
                <w:highlight w:val="none"/>
                <w:lang w:val="zh-TW"/>
              </w:rPr>
              <w:t xml:space="preserve">等。</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2.</w:t>
            </w:r>
            <w:r>
              <w:rPr>
                <w:rFonts w:hint="eastAsia" w:ascii="宋体" w:hAnsi="宋体" w:cs="宋体"/>
                <w:b w:val="0"/>
                <w:bCs w:val="0"/>
                <w:color w:val="auto"/>
                <w:sz w:val="24"/>
                <w:highlight w:val="none"/>
              </w:rPr>
              <w:t xml:space="preserve">项目地点：无锡市青山高级中学内。</w:t>
            </w:r>
            <w:r/>
          </w:p>
          <w:p>
            <w:pPr>
              <w:spacing w:line="360" w:lineRule="auto"/>
              <w:widowControl/>
              <w:rPr>
                <w:rFonts w:ascii="宋体" w:hAnsi="宋体" w:cs="宋体"/>
                <w:b w:val="0"/>
                <w:bCs w:val="0"/>
                <w:color w:val="auto"/>
                <w:sz w:val="24"/>
                <w:highlight w:val="none"/>
                <w:lang w:val="zh-TW" w:eastAsia="zh-TW"/>
              </w:rPr>
            </w:pPr>
            <w:r>
              <w:rPr>
                <w:rFonts w:hint="eastAsia" w:ascii="宋体" w:hAnsi="宋体" w:cs="宋体"/>
                <w:b w:val="0"/>
                <w:bCs w:val="0"/>
                <w:color w:val="auto"/>
                <w:sz w:val="24"/>
                <w:highlight w:val="none"/>
                <w:lang w:eastAsia="zh-CN"/>
              </w:rPr>
              <w:t xml:space="preserve">3.</w:t>
            </w:r>
            <w:r>
              <w:rPr>
                <w:rFonts w:hint="eastAsia" w:ascii="宋体" w:hAnsi="宋体" w:cs="宋体"/>
                <w:b w:val="0"/>
                <w:bCs w:val="0"/>
                <w:color w:val="auto"/>
                <w:sz w:val="24"/>
                <w:highlight w:val="none"/>
              </w:rPr>
              <w:t xml:space="preserve">本项目分3个标段： </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val="zh-TW" w:eastAsia="zh-TW"/>
              </w:rPr>
              <w:t xml:space="preserve">标段一：清真牛羊肉、猪肉类、禽类、水产类、蛋类</w:t>
            </w:r>
            <w:r>
              <w:rPr>
                <w:rFonts w:hint="eastAsia" w:ascii="宋体" w:hAnsi="宋体" w:cs="宋体"/>
                <w:b w:val="0"/>
                <w:bCs w:val="0"/>
                <w:color w:val="auto"/>
                <w:sz w:val="24"/>
                <w:highlight w:val="none"/>
                <w:lang w:val="zh-TW"/>
              </w:rPr>
              <w:t xml:space="preserve">，预算为200万元</w:t>
            </w:r>
            <w:r>
              <w:rPr>
                <w:rFonts w:hint="eastAsia" w:ascii="宋体" w:hAnsi="宋体" w:cs="宋体"/>
                <w:b w:val="0"/>
                <w:bCs w:val="0"/>
                <w:color w:val="auto"/>
                <w:sz w:val="24"/>
                <w:highlight w:val="none"/>
                <w:lang w:val="zh-TW" w:eastAsia="zh-CN"/>
              </w:rPr>
              <w:t xml:space="preserve">，</w:t>
            </w:r>
            <w:r>
              <w:rPr>
                <w:rFonts w:hint="eastAsia" w:ascii="宋体" w:hAnsi="宋体" w:cs="宋体"/>
                <w:b w:val="0"/>
                <w:bCs w:val="0"/>
                <w:color w:val="auto"/>
                <w:sz w:val="24"/>
                <w:highlight w:val="none"/>
                <w:lang w:val="zh-TW" w:eastAsia="zh-TW"/>
              </w:rPr>
              <w:t xml:space="preserve">报</w:t>
            </w:r>
            <w:r>
              <w:rPr>
                <w:rFonts w:hint="eastAsia" w:ascii="宋体" w:hAnsi="宋体" w:cs="宋体"/>
                <w:b w:val="0"/>
                <w:bCs w:val="0"/>
                <w:color w:val="auto"/>
                <w:sz w:val="24"/>
                <w:highlight w:val="none"/>
                <w:lang w:val="zh-TW" w:eastAsia="zh-CN"/>
              </w:rPr>
              <w:t xml:space="preserve">优惠率（折扣率=1－优惠率）</w:t>
            </w:r>
            <w:r>
              <w:rPr>
                <w:rFonts w:hint="eastAsia" w:ascii="宋体" w:hAnsi="宋体" w:cs="宋体"/>
                <w:b w:val="0"/>
                <w:bCs w:val="0"/>
                <w:color w:val="auto"/>
                <w:sz w:val="24"/>
                <w:highlight w:val="none"/>
                <w:lang w:val="zh-TW"/>
              </w:rPr>
              <w:t xml:space="preserve">。</w:t>
            </w:r>
            <w:r/>
          </w:p>
          <w:p>
            <w:pPr>
              <w:spacing w:line="360" w:lineRule="auto"/>
              <w:widowControl/>
              <w:rPr>
                <w:rFonts w:ascii="宋体" w:hAnsi="宋体" w:cs="宋体"/>
                <w:b w:val="0"/>
                <w:bCs w:val="0"/>
                <w:color w:val="auto"/>
                <w:sz w:val="24"/>
                <w:highlight w:val="none"/>
                <w:lang w:val="zh-TW"/>
              </w:rPr>
            </w:pPr>
            <w:r>
              <w:rPr>
                <w:rFonts w:hint="eastAsia" w:ascii="宋体" w:hAnsi="宋体" w:cs="宋体"/>
                <w:b w:val="0"/>
                <w:bCs w:val="0"/>
                <w:color w:val="auto"/>
                <w:sz w:val="24"/>
                <w:highlight w:val="none"/>
                <w:lang w:val="zh-TW" w:eastAsia="zh-TW"/>
              </w:rPr>
              <w:t xml:space="preserve">标段二：蔬菜、水果、大米面粉、粮油、调料、豆制品、面食</w:t>
            </w:r>
            <w:r>
              <w:rPr>
                <w:rFonts w:hint="eastAsia" w:ascii="宋体" w:hAnsi="宋体" w:cs="宋体"/>
                <w:b w:val="0"/>
                <w:bCs w:val="0"/>
                <w:color w:val="auto"/>
                <w:sz w:val="24"/>
                <w:highlight w:val="none"/>
                <w:lang w:val="zh-TW"/>
              </w:rPr>
              <w:t xml:space="preserve">，预算为</w:t>
            </w:r>
            <w:r>
              <w:rPr>
                <w:rFonts w:hint="eastAsia" w:ascii="宋体" w:hAnsi="宋体" w:cs="宋体"/>
                <w:b w:val="0"/>
                <w:bCs w:val="0"/>
                <w:color w:val="auto"/>
                <w:sz w:val="24"/>
                <w:highlight w:val="none"/>
                <w:lang w:val="en-US" w:eastAsia="zh-CN"/>
              </w:rPr>
              <w:t xml:space="preserve">127</w:t>
            </w:r>
            <w:r>
              <w:rPr>
                <w:rFonts w:hint="eastAsia" w:ascii="宋体" w:hAnsi="宋体" w:cs="宋体"/>
                <w:b w:val="0"/>
                <w:bCs w:val="0"/>
                <w:color w:val="auto"/>
                <w:sz w:val="24"/>
                <w:highlight w:val="none"/>
                <w:lang w:val="zh-TW"/>
              </w:rPr>
              <w:t xml:space="preserve">万元</w:t>
            </w:r>
            <w:r>
              <w:rPr>
                <w:rFonts w:hint="eastAsia" w:ascii="宋体" w:hAnsi="宋体" w:cs="宋体"/>
                <w:b w:val="0"/>
                <w:bCs w:val="0"/>
                <w:color w:val="auto"/>
                <w:sz w:val="24"/>
                <w:highlight w:val="none"/>
                <w:lang w:val="zh-TW" w:eastAsia="zh-CN"/>
              </w:rPr>
              <w:t xml:space="preserve">，</w:t>
            </w:r>
            <w:r>
              <w:rPr>
                <w:rFonts w:hint="eastAsia" w:ascii="宋体" w:hAnsi="宋体" w:cs="宋体"/>
                <w:b w:val="0"/>
                <w:bCs w:val="0"/>
                <w:color w:val="auto"/>
                <w:sz w:val="24"/>
                <w:highlight w:val="none"/>
                <w:lang w:val="zh-TW" w:eastAsia="zh-TW"/>
              </w:rPr>
              <w:t xml:space="preserve">报</w:t>
            </w:r>
            <w:r>
              <w:rPr>
                <w:rFonts w:hint="eastAsia" w:ascii="宋体" w:hAnsi="宋体" w:cs="宋体"/>
                <w:b w:val="0"/>
                <w:bCs w:val="0"/>
                <w:color w:val="auto"/>
                <w:sz w:val="24"/>
                <w:highlight w:val="none"/>
                <w:lang w:val="zh-TW" w:eastAsia="zh-CN"/>
              </w:rPr>
              <w:t xml:space="preserve">优惠率（折扣率=1－优惠率）</w:t>
            </w:r>
            <w:r>
              <w:rPr>
                <w:rFonts w:hint="eastAsia" w:ascii="宋体" w:hAnsi="宋体" w:cs="宋体"/>
                <w:b w:val="0"/>
                <w:bCs w:val="0"/>
                <w:color w:val="auto"/>
                <w:sz w:val="24"/>
                <w:highlight w:val="none"/>
                <w:lang w:val="zh-TW"/>
              </w:rPr>
              <w:t xml:space="preserve">。</w:t>
            </w:r>
            <w:r/>
          </w:p>
          <w:p>
            <w:pPr>
              <w:spacing w:line="360" w:lineRule="auto"/>
              <w:widowControl/>
              <w:rPr>
                <w:rFonts w:ascii="宋体" w:hAnsi="宋体" w:cs="宋体"/>
                <w:b w:val="0"/>
                <w:bCs w:val="0"/>
                <w:color w:val="auto"/>
                <w:sz w:val="24"/>
                <w:highlight w:val="none"/>
                <w:lang w:val="zh-TW" w:eastAsia="zh-TW"/>
              </w:rPr>
            </w:pPr>
            <w:r>
              <w:rPr>
                <w:rFonts w:hint="eastAsia" w:ascii="宋体" w:hAnsi="宋体" w:cs="宋体"/>
                <w:b w:val="0"/>
                <w:bCs w:val="0"/>
                <w:color w:val="auto"/>
                <w:sz w:val="24"/>
                <w:highlight w:val="none"/>
                <w:lang w:val="zh-TW" w:eastAsia="zh-TW"/>
              </w:rPr>
              <w:t xml:space="preserve">标段三：牛奶酸奶、面包蛋糕、水、饮料</w:t>
            </w:r>
            <w:r>
              <w:rPr>
                <w:rFonts w:hint="eastAsia" w:ascii="宋体" w:hAnsi="宋体" w:cs="宋体"/>
                <w:b w:val="0"/>
                <w:bCs w:val="0"/>
                <w:color w:val="auto"/>
                <w:sz w:val="24"/>
                <w:highlight w:val="none"/>
                <w:lang w:val="zh-TW"/>
              </w:rPr>
              <w:t xml:space="preserve">、</w:t>
            </w:r>
            <w:r>
              <w:rPr>
                <w:rFonts w:hint="eastAsia" w:ascii="宋体" w:hAnsi="宋体" w:cs="宋体"/>
                <w:b w:val="0"/>
                <w:bCs w:val="0"/>
                <w:color w:val="auto"/>
                <w:sz w:val="24"/>
                <w:highlight w:val="none"/>
              </w:rPr>
              <w:t xml:space="preserve">点心</w:t>
            </w:r>
            <w:r>
              <w:rPr>
                <w:rFonts w:hint="eastAsia" w:ascii="宋体" w:hAnsi="宋体" w:cs="宋体"/>
                <w:b w:val="0"/>
                <w:bCs w:val="0"/>
                <w:color w:val="auto"/>
                <w:sz w:val="24"/>
                <w:highlight w:val="none"/>
                <w:lang w:val="zh-TW" w:eastAsia="zh-TW"/>
              </w:rPr>
              <w:t xml:space="preserve">等副食品</w:t>
            </w:r>
            <w:r>
              <w:rPr>
                <w:rFonts w:hint="eastAsia" w:ascii="宋体" w:hAnsi="宋体" w:cs="宋体"/>
                <w:b w:val="0"/>
                <w:bCs w:val="0"/>
                <w:color w:val="auto"/>
                <w:sz w:val="24"/>
                <w:highlight w:val="none"/>
                <w:lang w:val="zh-TW"/>
              </w:rPr>
              <w:t xml:space="preserve">，预算为</w:t>
            </w: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9</w:t>
            </w:r>
            <w:r>
              <w:rPr>
                <w:rFonts w:hint="eastAsia" w:ascii="宋体" w:hAnsi="宋体" w:cs="宋体"/>
                <w:b w:val="0"/>
                <w:bCs w:val="0"/>
                <w:color w:val="auto"/>
                <w:sz w:val="24"/>
                <w:highlight w:val="none"/>
              </w:rPr>
              <w:t xml:space="preserve">0</w:t>
            </w:r>
            <w:r>
              <w:rPr>
                <w:rFonts w:hint="eastAsia" w:ascii="宋体" w:hAnsi="宋体" w:cs="宋体"/>
                <w:b w:val="0"/>
                <w:bCs w:val="0"/>
                <w:color w:val="auto"/>
                <w:sz w:val="24"/>
                <w:highlight w:val="none"/>
                <w:lang w:val="zh-TW" w:eastAsia="zh-TW"/>
              </w:rPr>
              <w:t xml:space="preserve">万</w:t>
            </w:r>
            <w:r>
              <w:rPr>
                <w:rFonts w:hint="eastAsia" w:ascii="宋体" w:hAnsi="宋体" w:cs="宋体"/>
                <w:b w:val="0"/>
                <w:bCs w:val="0"/>
                <w:color w:val="auto"/>
                <w:sz w:val="24"/>
                <w:highlight w:val="none"/>
              </w:rPr>
              <w:t xml:space="preserve">元，</w:t>
            </w:r>
            <w:r>
              <w:rPr>
                <w:rFonts w:hint="eastAsia" w:ascii="宋体" w:hAnsi="宋体" w:cs="宋体"/>
                <w:b w:val="0"/>
                <w:bCs w:val="0"/>
                <w:color w:val="auto"/>
                <w:sz w:val="24"/>
                <w:highlight w:val="none"/>
                <w:lang w:val="zh-TW" w:eastAsia="zh-TW"/>
              </w:rPr>
              <w:t xml:space="preserve">报</w:t>
            </w:r>
            <w:r>
              <w:rPr>
                <w:rFonts w:hint="eastAsia" w:ascii="宋体" w:hAnsi="宋体" w:cs="宋体"/>
                <w:b w:val="0"/>
                <w:bCs w:val="0"/>
                <w:color w:val="auto"/>
                <w:sz w:val="24"/>
                <w:highlight w:val="none"/>
                <w:lang w:val="zh-TW" w:eastAsia="zh-CN"/>
              </w:rPr>
              <w:t xml:space="preserve">优惠率（折扣率=1－优惠率）</w:t>
            </w:r>
            <w:r>
              <w:rPr>
                <w:rFonts w:hint="eastAsia" w:ascii="宋体" w:hAnsi="宋体" w:cs="宋体"/>
                <w:b w:val="0"/>
                <w:bCs w:val="0"/>
                <w:color w:val="auto"/>
                <w:sz w:val="24"/>
                <w:highlight w:val="none"/>
                <w:lang w:val="zh-TW"/>
              </w:rPr>
              <w:t xml:space="preserve">。</w:t>
            </w:r>
            <w:r/>
          </w:p>
          <w:p>
            <w:pPr>
              <w:jc w:val="left"/>
              <w:spacing w:line="360" w:lineRule="auto"/>
              <w:widowControl/>
              <w:rPr>
                <w:rFonts w:ascii="宋体" w:hAnsi="宋体" w:cs="宋体"/>
                <w:b w:val="0"/>
                <w:bCs w:val="0"/>
                <w:color w:val="auto"/>
                <w:sz w:val="24"/>
                <w:highlight w:val="none"/>
              </w:rPr>
            </w:pPr>
            <w:r/>
            <w:bookmarkStart w:id="0" w:name="_Hlk108789078"/>
            <w:r>
              <w:rPr>
                <w:rFonts w:hint="eastAsia" w:ascii="宋体" w:hAnsi="宋体" w:cs="宋体"/>
                <w:b w:val="0"/>
                <w:bCs w:val="0"/>
                <w:color w:val="auto"/>
                <w:sz w:val="24"/>
                <w:highlight w:val="none"/>
                <w:lang w:val="zh-TW"/>
              </w:rPr>
              <w:t xml:space="preserve">注：本项目分3个标段，每个标段选定1家</w:t>
            </w:r>
            <w:r>
              <w:rPr>
                <w:rFonts w:hint="eastAsia" w:ascii="宋体" w:hAnsi="宋体" w:cs="宋体"/>
                <w:b w:val="0"/>
                <w:bCs w:val="0"/>
                <w:color w:val="auto"/>
                <w:sz w:val="24"/>
                <w:highlight w:val="none"/>
                <w:lang w:val="en-US" w:eastAsia="zh-CN"/>
              </w:rPr>
              <w:t xml:space="preserve">中标供应商</w:t>
            </w:r>
            <w:r>
              <w:rPr>
                <w:rFonts w:hint="eastAsia" w:ascii="宋体" w:hAnsi="宋体" w:cs="宋体"/>
                <w:b w:val="0"/>
                <w:bCs w:val="0"/>
                <w:color w:val="auto"/>
                <w:sz w:val="24"/>
                <w:highlight w:val="none"/>
                <w:lang w:val="zh-TW"/>
              </w:rPr>
              <w:t xml:space="preserve">。投标供应商可以投一个</w:t>
            </w:r>
            <w:r>
              <w:rPr>
                <w:rFonts w:hint="eastAsia" w:ascii="宋体" w:hAnsi="宋体" w:cs="宋体"/>
                <w:b w:val="0"/>
                <w:bCs w:val="0"/>
                <w:color w:val="auto"/>
                <w:sz w:val="24"/>
                <w:highlight w:val="none"/>
                <w:lang w:val="en-US" w:eastAsia="zh-CN"/>
              </w:rPr>
              <w:t xml:space="preserve">标段</w:t>
            </w:r>
            <w:r>
              <w:rPr>
                <w:rFonts w:hint="eastAsia" w:ascii="宋体" w:hAnsi="宋体" w:cs="宋体"/>
                <w:b w:val="0"/>
                <w:bCs w:val="0"/>
                <w:color w:val="auto"/>
                <w:sz w:val="24"/>
                <w:highlight w:val="none"/>
                <w:lang w:val="zh-TW"/>
              </w:rPr>
              <w:t xml:space="preserve">或多个</w:t>
            </w:r>
            <w:r>
              <w:rPr>
                <w:rFonts w:hint="eastAsia" w:ascii="宋体" w:hAnsi="宋体" w:cs="宋体"/>
                <w:b w:val="0"/>
                <w:bCs w:val="0"/>
                <w:color w:val="auto"/>
                <w:sz w:val="24"/>
                <w:highlight w:val="none"/>
                <w:lang w:val="en-US" w:eastAsia="zh-CN"/>
              </w:rPr>
              <w:t xml:space="preserve">标段</w:t>
            </w:r>
            <w:r>
              <w:rPr>
                <w:rFonts w:hint="eastAsia" w:ascii="宋体" w:hAnsi="宋体" w:cs="宋体"/>
                <w:b w:val="0"/>
                <w:bCs w:val="0"/>
                <w:color w:val="auto"/>
                <w:sz w:val="24"/>
                <w:highlight w:val="none"/>
                <w:lang w:val="zh-TW"/>
              </w:rPr>
              <w:t xml:space="preserve">，但最多只能中标其中一个</w:t>
            </w:r>
            <w:r>
              <w:rPr>
                <w:rFonts w:hint="eastAsia" w:ascii="宋体" w:hAnsi="宋体" w:cs="宋体"/>
                <w:b w:val="0"/>
                <w:bCs w:val="0"/>
                <w:color w:val="auto"/>
                <w:sz w:val="24"/>
                <w:highlight w:val="none"/>
                <w:lang w:val="en-US" w:eastAsia="zh-CN"/>
              </w:rPr>
              <w:t xml:space="preserve">标段</w:t>
            </w:r>
            <w:r>
              <w:rPr>
                <w:rFonts w:hint="eastAsia" w:ascii="宋体" w:hAnsi="宋体" w:cs="宋体"/>
                <w:b w:val="0"/>
                <w:bCs w:val="0"/>
                <w:color w:val="auto"/>
                <w:sz w:val="24"/>
                <w:highlight w:val="none"/>
                <w:lang w:val="zh-TW"/>
              </w:rPr>
              <w:t xml:space="preserve">，由经评审排名第一的作为中标供应商。多个标段经评审排名均第一的情况下，按供应商在投标文件中承诺的中标优先</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zh-TW"/>
              </w:rPr>
              <w:t xml:space="preserve">确定中标标段。如某标段排名第一的供应商已经中标了其他标段，则该标段由排名第二的供应商中标，依次类推。</w:t>
            </w:r>
            <w:bookmarkEnd w:id="0"/>
            <w:r/>
            <w:r/>
          </w:p>
          <w:p>
            <w:pPr>
              <w:spacing w:line="360" w:lineRule="auto"/>
              <w:widowControl/>
              <w:rPr>
                <w:rFonts w:ascii="宋体" w:hAnsi="宋体" w:cs="宋体"/>
                <w:b w:val="0"/>
                <w:bCs w:val="0"/>
                <w:color w:val="auto"/>
                <w:sz w:val="24"/>
                <w:highlight w:val="none"/>
                <w:lang w:val="zh-TW" w:eastAsia="zh-TW"/>
              </w:rPr>
            </w:pPr>
            <w:r>
              <w:rPr>
                <w:rFonts w:hint="eastAsia" w:ascii="宋体" w:hAnsi="宋体" w:cs="宋体"/>
                <w:b w:val="0"/>
                <w:bCs w:val="0"/>
                <w:color w:val="auto"/>
                <w:sz w:val="24"/>
                <w:highlight w:val="none"/>
                <w:lang w:eastAsia="zh-CN"/>
              </w:rPr>
              <w:t xml:space="preserve">4.</w:t>
            </w:r>
            <w:r>
              <w:rPr>
                <w:rFonts w:hint="eastAsia" w:ascii="宋体" w:hAnsi="宋体" w:cs="宋体"/>
                <w:b w:val="0"/>
                <w:bCs w:val="0"/>
                <w:color w:val="auto"/>
                <w:sz w:val="24"/>
                <w:highlight w:val="none"/>
              </w:rPr>
              <w:t xml:space="preserve">供货时间：</w:t>
            </w:r>
            <w:r>
              <w:rPr>
                <w:rFonts w:hint="eastAsia" w:ascii="宋体" w:hAnsi="宋体" w:cs="宋体"/>
                <w:b w:val="0"/>
                <w:bCs w:val="0"/>
                <w:color w:val="auto"/>
                <w:sz w:val="24"/>
                <w:highlight w:val="none"/>
                <w:lang w:val="zh-TW" w:eastAsia="zh-TW"/>
              </w:rPr>
              <w:t xml:space="preserve">合同期内按双方约定准时供货，并能按校方要求及时补货。</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5.</w:t>
            </w:r>
            <w:r>
              <w:rPr>
                <w:rFonts w:hint="eastAsia" w:ascii="宋体" w:hAnsi="宋体" w:cs="宋体"/>
                <w:b w:val="0"/>
                <w:bCs w:val="0"/>
                <w:color w:val="auto"/>
                <w:sz w:val="24"/>
                <w:highlight w:val="none"/>
              </w:rPr>
              <w:t xml:space="preserve">供货地点：</w:t>
            </w:r>
            <w:r>
              <w:rPr>
                <w:rFonts w:hint="eastAsia" w:ascii="宋体" w:hAnsi="宋体" w:cs="宋体"/>
                <w:b w:val="0"/>
                <w:bCs w:val="0"/>
                <w:color w:val="auto"/>
                <w:sz w:val="24"/>
                <w:highlight w:val="none"/>
                <w:lang w:val="zh-TW" w:eastAsia="zh-TW"/>
              </w:rPr>
              <w:t xml:space="preserve">由供应商负责运送至无锡市青山高级中学的食堂内</w:t>
            </w:r>
            <w:r>
              <w:rPr>
                <w:rFonts w:hint="eastAsia" w:ascii="宋体" w:hAnsi="宋体" w:cs="宋体"/>
                <w:b w:val="0"/>
                <w:bCs w:val="0"/>
                <w:color w:val="auto"/>
                <w:sz w:val="24"/>
                <w:highlight w:val="none"/>
              </w:rPr>
              <w:t xml:space="preserve">，采购人指定地点。</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6.</w:t>
            </w:r>
            <w:r>
              <w:rPr>
                <w:rFonts w:hint="eastAsia" w:ascii="宋体" w:hAnsi="宋体" w:cs="宋体"/>
                <w:b w:val="0"/>
                <w:bCs w:val="0"/>
                <w:color w:val="auto"/>
                <w:sz w:val="24"/>
                <w:highlight w:val="none"/>
              </w:rPr>
              <w:t xml:space="preserve">供货期：1年</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7.</w:t>
            </w:r>
            <w:r>
              <w:rPr>
                <w:rFonts w:hint="eastAsia" w:ascii="宋体" w:hAnsi="宋体" w:cs="宋体"/>
                <w:b w:val="0"/>
                <w:bCs w:val="0"/>
                <w:color w:val="auto"/>
                <w:sz w:val="24"/>
                <w:highlight w:val="none"/>
              </w:rPr>
              <w:t xml:space="preserve">质量标准：响应采购文件要求。</w:t>
            </w:r>
            <w:r/>
          </w:p>
          <w:p>
            <w:pPr>
              <w:spacing w:line="360" w:lineRule="auto"/>
              <w:widowControl/>
              <w:rPr>
                <w:rFonts w:ascii="宋体" w:hAnsi="宋体" w:cs="宋体"/>
                <w:b w:val="0"/>
                <w:bCs w:val="0"/>
                <w:color w:val="auto"/>
                <w:sz w:val="24"/>
                <w:highlight w:val="none"/>
              </w:rPr>
            </w:pPr>
            <w:r/>
            <w:bookmarkStart w:id="1" w:name="_Hlk107318645"/>
            <w:r>
              <w:rPr>
                <w:rFonts w:hint="eastAsia" w:ascii="宋体" w:hAnsi="宋体" w:cs="宋体"/>
                <w:b w:val="0"/>
                <w:bCs w:val="0"/>
                <w:color w:val="auto"/>
                <w:sz w:val="24"/>
                <w:highlight w:val="none"/>
                <w:lang w:eastAsia="zh-CN"/>
              </w:rPr>
              <w:t xml:space="preserve">8.</w:t>
            </w:r>
            <w:r>
              <w:rPr>
                <w:rFonts w:hint="eastAsia" w:ascii="宋体" w:hAnsi="宋体" w:cs="宋体"/>
                <w:b w:val="0"/>
                <w:bCs w:val="0"/>
                <w:color w:val="auto"/>
                <w:sz w:val="24"/>
                <w:highlight w:val="none"/>
              </w:rPr>
              <w:t xml:space="preserve">违约责任：响应采购文件要求。</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9.</w:t>
            </w:r>
            <w:r>
              <w:rPr>
                <w:rFonts w:hint="eastAsia" w:ascii="宋体" w:hAnsi="宋体" w:cs="宋体"/>
                <w:b w:val="0"/>
                <w:bCs w:val="0"/>
                <w:color w:val="auto"/>
                <w:sz w:val="24"/>
                <w:highlight w:val="none"/>
              </w:rPr>
              <w:t xml:space="preserve">进货渠道必须经市场监督管理局认可的食品原材料供应商</w:t>
            </w:r>
            <w:r>
              <w:rPr>
                <w:rFonts w:hint="eastAsia" w:asciiTheme="minorEastAsia" w:hAnsiTheme="minorEastAsia" w:cstheme="minorEastAsia"/>
                <w:b w:val="0"/>
                <w:bCs w:val="0"/>
                <w:color w:val="auto"/>
                <w:sz w:val="24"/>
                <w:highlight w:val="none"/>
                <w:lang w:val="en-US" w:eastAsia="zh-CN"/>
              </w:rPr>
              <w:t xml:space="preserve">（如天惠、朝阳、天鹏</w:t>
            </w:r>
            <w:r>
              <w:rPr>
                <w:rFonts w:hint="eastAsia" w:asciiTheme="minorEastAsia" w:hAnsiTheme="minorEastAsia" w:cstheme="minorEastAsia"/>
                <w:b w:val="0"/>
                <w:bCs w:val="0"/>
                <w:color w:val="auto"/>
                <w:sz w:val="24"/>
                <w:highlight w:val="none"/>
              </w:rPr>
              <w:t xml:space="preserve">等</w:t>
            </w:r>
            <w:r>
              <w:rPr>
                <w:rFonts w:hint="eastAsia" w:ascii="宋体" w:hAnsi="宋体" w:cs="宋体"/>
                <w:b w:val="0"/>
                <w:bCs w:val="0"/>
                <w:color w:val="auto"/>
                <w:sz w:val="24"/>
                <w:highlight w:val="none"/>
              </w:rPr>
              <w:t xml:space="preserve">）；若本项目执行期间上级主管部门有另行规定，则遵照另行规定进行。</w:t>
            </w:r>
            <w:bookmarkEnd w:id="1"/>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10.</w:t>
            </w:r>
            <w:r>
              <w:rPr>
                <w:rFonts w:hint="eastAsia" w:ascii="宋体" w:hAnsi="宋体" w:cs="宋体"/>
                <w:b w:val="0"/>
                <w:bCs w:val="0"/>
                <w:color w:val="auto"/>
                <w:sz w:val="24"/>
                <w:highlight w:val="none"/>
              </w:rPr>
              <w:t xml:space="preserve">本项目是否专门面向中小企业：</w:t>
            </w:r>
            <w:r>
              <w:rPr>
                <w:rFonts w:hint="eastAsia" w:ascii="宋体" w:hAnsi="宋体" w:cs="宋体"/>
                <w:b w:val="0"/>
                <w:bCs w:val="0"/>
                <w:color w:val="auto"/>
                <w:sz w:val="24"/>
                <w:highlight w:val="none"/>
                <w:lang w:eastAsia="zh-CN"/>
              </w:rPr>
              <w:t xml:space="preserve">否</w:t>
            </w:r>
            <w:r>
              <w:rPr>
                <w:rFonts w:hint="eastAsia" w:ascii="宋体" w:hAnsi="宋体" w:cs="宋体"/>
                <w:b w:val="0"/>
                <w:bCs w:val="0"/>
                <w:color w:val="auto"/>
                <w:sz w:val="24"/>
                <w:highlight w:val="none"/>
              </w:rPr>
              <w:t xml:space="preserve">。</w:t>
            </w:r>
            <w:r/>
          </w:p>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11.</w:t>
            </w:r>
            <w:r>
              <w:rPr>
                <w:rFonts w:hint="eastAsia" w:ascii="宋体" w:hAnsi="宋体" w:cs="宋体"/>
                <w:b w:val="0"/>
                <w:bCs w:val="0"/>
                <w:color w:val="auto"/>
                <w:sz w:val="24"/>
                <w:highlight w:val="none"/>
              </w:rPr>
              <w:t xml:space="preserve">本项目标的所属行业：农、林、牧、渔业</w:t>
            </w:r>
            <w:r>
              <w:rPr>
                <w:rFonts w:hint="eastAsia" w:ascii="宋体" w:hAnsi="宋体" w:eastAsia="宋体" w:cs="宋体"/>
                <w:color w:val="auto"/>
                <w:sz w:val="24"/>
                <w:highlight w:val="none"/>
                <w:lang w:val="en-US" w:eastAsia="zh-CN"/>
              </w:rPr>
              <w:t xml:space="preserve">。根据《中小企业划型标准规定》工信部联企业</w:t>
            </w:r>
            <w:r>
              <w:rPr>
                <w:rFonts w:hint="eastAsia" w:ascii="宋体" w:hAnsi="宋体" w:cs="宋体"/>
                <w:color w:val="auto"/>
                <w:sz w:val="24"/>
                <w:highlight w:val="none"/>
                <w:lang w:val="en-US" w:eastAsia="zh-CN"/>
              </w:rPr>
              <w:t xml:space="preserve">〔2011〕300号</w:t>
            </w:r>
            <w:r>
              <w:rPr>
                <w:rFonts w:hint="eastAsia" w:ascii="宋体" w:hAnsi="宋体" w:eastAsia="宋体" w:cs="宋体"/>
                <w:color w:val="auto"/>
                <w:sz w:val="24"/>
                <w:highlight w:val="none"/>
                <w:lang w:val="en-US" w:eastAsia="zh-CN"/>
              </w:rPr>
              <w:t xml:space="preserve">，营业收入20000万元以下的为中小微型企业。其中，营业收入500万元及以上的为中型企业，营业收入50万元及以上的为小型企业，营业收入50万元以下的为微型企业。</w:t>
            </w:r>
            <w:r/>
          </w:p>
        </w:tc>
      </w:tr>
      <w:tr>
        <w:trPr>
          <w:jc w:val="center"/>
          <w:trHeight w:val="573"/>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4</w:t>
            </w:r>
            <w:r/>
          </w:p>
        </w:tc>
        <w:tc>
          <w:tcPr>
            <w:tcW w:w="8476" w:type="dxa"/>
            <w:vAlign w:val="center"/>
            <w:textDirection w:val="lrTb"/>
            <w:noWrap w:val="false"/>
          </w:tcPr>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eastAsia="zh-CN"/>
              </w:rPr>
              <w:t xml:space="preserve">投标供应商</w:t>
            </w:r>
            <w:r>
              <w:rPr>
                <w:rFonts w:hint="eastAsia" w:asciiTheme="minorEastAsia" w:hAnsiTheme="minorEastAsia" w:eastAsiaTheme="minorEastAsia" w:cstheme="minorEastAsia"/>
                <w:b w:val="0"/>
                <w:bCs w:val="0"/>
                <w:color w:val="auto"/>
                <w:sz w:val="24"/>
                <w:highlight w:val="none"/>
              </w:rPr>
              <w:t xml:space="preserve">资格要求</w:t>
            </w:r>
            <w:r>
              <w:rPr>
                <w:rFonts w:hint="eastAsia" w:asciiTheme="minorEastAsia" w:hAnsiTheme="minorEastAsia" w:eastAsiaTheme="minorEastAsia" w:cstheme="minorEastAsia"/>
                <w:b w:val="0"/>
                <w:bCs w:val="0"/>
                <w:color w:val="auto"/>
                <w:sz w:val="24"/>
                <w:highlight w:val="none"/>
                <w:lang w:val="zh-TW" w:eastAsia="zh-TW"/>
              </w:rPr>
              <w:t xml:space="preserve">：</w:t>
            </w:r>
            <w:r/>
          </w:p>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宋体" w:hAnsi="宋体" w:cs="宋体"/>
                <w:b w:val="0"/>
                <w:bCs w:val="0"/>
                <w:color w:val="auto"/>
                <w:sz w:val="24"/>
                <w:highlight w:val="none"/>
              </w:rPr>
              <w:t xml:space="preserve">1.满足《中华人民共和国政府采购法》第二十二条规定；</w:t>
            </w:r>
            <w:r/>
          </w:p>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宋体" w:hAnsi="宋体" w:cs="宋体"/>
                <w:b w:val="0"/>
                <w:bCs w:val="0"/>
                <w:color w:val="auto"/>
                <w:sz w:val="24"/>
                <w:highlight w:val="none"/>
              </w:rPr>
              <w:t xml:space="preserve">2.落实政府采购政策需满足的资格要求：无；</w:t>
            </w:r>
            <w:r/>
          </w:p>
          <w:p>
            <w:pPr>
              <w:jc w:val="left"/>
              <w:spacing w:line="360" w:lineRule="auto"/>
              <w:shd w:val="clear" w:color="auto" w:fill="ffffff"/>
              <w:widowControl/>
              <w:rPr>
                <w:rFonts w:eastAsia="PMingLiU" w:asciiTheme="minorEastAsia" w:hAnsiTheme="minorEastAsia" w:cstheme="minorEastAsia"/>
                <w:b w:val="0"/>
                <w:bCs w:val="0"/>
                <w:color w:val="auto"/>
                <w:sz w:val="24"/>
                <w:highlight w:val="none"/>
              </w:rPr>
            </w:pPr>
            <w:r>
              <w:rPr>
                <w:rFonts w:hint="eastAsia" w:ascii="宋体" w:hAnsi="宋体" w:cs="宋体"/>
                <w:b w:val="0"/>
                <w:bCs w:val="0"/>
                <w:color w:val="auto"/>
                <w:sz w:val="24"/>
                <w:highlight w:val="none"/>
              </w:rPr>
              <w:t xml:space="preserve">3.本项目的特定资格要求：</w:t>
            </w:r>
            <w:r/>
          </w:p>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bookmarkStart w:id="2" w:name="_Hlk107318946"/>
            <w:r>
              <w:rPr>
                <w:rFonts w:hint="eastAsia" w:asciiTheme="minorEastAsia" w:hAnsiTheme="minorEastAsia" w:eastAsiaTheme="minorEastAsia" w:cstheme="minorEastAsia"/>
                <w:b w:val="0"/>
                <w:bCs w:val="0"/>
                <w:color w:val="auto"/>
                <w:sz w:val="24"/>
                <w:highlight w:val="none"/>
              </w:rPr>
              <w:t xml:space="preserve">（1）投标供应商应具备合法经营资格，具有独立承担民事责任的能力。</w:t>
            </w:r>
            <w:r/>
          </w:p>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w:t>
            </w:r>
            <w:bookmarkStart w:id="3" w:name="_Hlk108789127"/>
            <w:r>
              <w:rPr>
                <w:rFonts w:hint="eastAsia" w:ascii="宋体" w:hAnsi="宋体" w:cs="宋体"/>
                <w:b w:val="0"/>
                <w:bCs w:val="0"/>
                <w:color w:val="auto"/>
                <w:sz w:val="24"/>
                <w:highlight w:val="none"/>
              </w:rPr>
              <w:t xml:space="preserve">投标供应商须为投标产品的合法经销商或合法生产商（投标供应商若为生产商，须提供其合法有效的《食品生产许可证》；投标供应商若为经销商，提供其合法有效的《食品经营许可证》）</w:t>
            </w:r>
            <w:bookmarkEnd w:id="3"/>
            <w:r>
              <w:rPr>
                <w:rFonts w:hint="eastAsia" w:ascii="宋体" w:hAnsi="宋体" w:cs="宋体"/>
                <w:b w:val="0"/>
                <w:bCs w:val="0"/>
                <w:color w:val="auto"/>
                <w:sz w:val="24"/>
                <w:highlight w:val="none"/>
              </w:rPr>
              <w:t xml:space="preserve">；</w:t>
            </w:r>
            <w:r/>
          </w:p>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（3）未被“信用中国”网站（</w:t>
            </w:r>
            <w:r>
              <w:rPr>
                <w:b w:val="0"/>
                <w:bCs w:val="0"/>
                <w:color w:val="auto"/>
                <w:highlight w:val="none"/>
              </w:rPr>
              <w:fldChar w:fldCharType="begin"/>
            </w:r>
            <w:r>
              <w:rPr>
                <w:b w:val="0"/>
                <w:bCs w:val="0"/>
                <w:color w:val="auto"/>
                <w:highlight w:val="none"/>
              </w:rPr>
              <w:instrText xml:space="preserve"> HYPERLINK "http://www.creditchina.gov.cn" </w:instrText>
            </w:r>
            <w:r>
              <w:rPr>
                <w:b w:val="0"/>
                <w:bCs w:val="0"/>
                <w:color w:val="auto"/>
                <w:highlight w:val="none"/>
              </w:rPr>
              <w:fldChar w:fldCharType="separate"/>
            </w:r>
            <w:r>
              <w:rPr>
                <w:rFonts w:hint="eastAsia" w:asciiTheme="minorEastAsia" w:hAnsiTheme="minorEastAsia" w:eastAsiaTheme="minorEastAsia" w:cstheme="minorEastAsia"/>
                <w:b w:val="0"/>
                <w:bCs w:val="0"/>
                <w:color w:val="auto"/>
                <w:sz w:val="24"/>
                <w:highlight w:val="none"/>
              </w:rPr>
              <w:t xml:space="preserve">www.creditchina.gov.cn</w:t>
            </w:r>
            <w:r>
              <w:rPr>
                <w:rFonts w:hint="eastAsia" w:asciiTheme="minorEastAsia" w:hAnsiTheme="minorEastAsia" w:eastAsiaTheme="minorEastAsia" w:cstheme="minorEastAsia"/>
                <w:b w:val="0"/>
                <w:bCs w:val="0"/>
                <w:color w:val="auto"/>
                <w:sz w:val="24"/>
                <w:highlight w:val="none"/>
              </w:rPr>
              <w:fldChar w:fldCharType="end"/>
            </w:r>
            <w:r>
              <w:rPr>
                <w:rFonts w:hint="eastAsia" w:asciiTheme="minorEastAsia" w:hAnsiTheme="minorEastAsia" w:eastAsiaTheme="minorEastAsia" w:cstheme="minorEastAsia"/>
                <w:b w:val="0"/>
                <w:bCs w:val="0"/>
                <w:color w:val="auto"/>
                <w:sz w:val="24"/>
                <w:highlight w:val="none"/>
              </w:rPr>
              <w:t xml:space="preserve">）列入失信被执行人、重大税收违法案件当事人名单、政府采购严重违法失信行为记录名单；</w:t>
            </w:r>
            <w:r/>
          </w:p>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w:t>
            </w:r>
            <w:r>
              <w:rPr>
                <w:rFonts w:asciiTheme="minorEastAsia" w:hAnsiTheme="minorEastAsia" w:eastAsiaTheme="minorEastAsia" w:cstheme="minorEastAsia"/>
                <w:b w:val="0"/>
                <w:bCs w:val="0"/>
                <w:color w:val="auto"/>
                <w:sz w:val="24"/>
                <w:highlight w:val="none"/>
              </w:rPr>
              <w:t xml:space="preserve">4</w:t>
            </w:r>
            <w:r>
              <w:rPr>
                <w:rFonts w:hint="eastAsia" w:asciiTheme="minorEastAsia" w:hAnsiTheme="minorEastAsia" w:eastAsiaTheme="minorEastAsia" w:cstheme="minorEastAsia"/>
                <w:b w:val="0"/>
                <w:bCs w:val="0"/>
                <w:color w:val="auto"/>
                <w:sz w:val="24"/>
                <w:highlight w:val="none"/>
              </w:rPr>
              <w:t xml:space="preserve">）不接受联合体投标。</w:t>
            </w:r>
            <w:bookmarkEnd w:id="2"/>
            <w:r/>
            <w:r/>
          </w:p>
          <w:p>
            <w:pPr>
              <w:jc w:val="left"/>
              <w:spacing w:line="360" w:lineRule="auto"/>
              <w:shd w:val="clear" w:color="auto" w:fill="ffffff"/>
              <w:widowControl/>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注：单位负责人为同一人或者存在直接控股、管理关系的不同供应商，不得参加同一合同项下的政府采购活动。</w:t>
            </w:r>
            <w:r/>
          </w:p>
        </w:tc>
      </w:tr>
      <w:tr>
        <w:trPr>
          <w:jc w:val="center"/>
          <w:trHeight w:val="1328"/>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5</w:t>
            </w:r>
            <w:r/>
          </w:p>
        </w:tc>
        <w:tc>
          <w:tcPr>
            <w:tcW w:w="8476" w:type="dxa"/>
            <w:vAlign w:val="center"/>
            <w:textDirection w:val="lrTb"/>
            <w:noWrap w:val="false"/>
          </w:tcPr>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获取采购文件时间：本招标文件有效获取期限以本项目招标公告中规定的获取招标文件时间为准。</w:t>
            </w:r>
            <w:r/>
          </w:p>
          <w:p>
            <w:pPr>
              <w:spacing w:line="360" w:lineRule="auto"/>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获取招标文件地点：“江苏省政府采购（苏采云）平台”</w:t>
            </w:r>
            <w:r/>
          </w:p>
          <w:p>
            <w:pPr>
              <w:spacing w:line="360" w:lineRule="auto"/>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方式：请有投标意向的供应商在招标文件有效获取期内及时至“江苏省政府采购（苏采云）平台”（https://jszfcg.jsczt.cn）获取。在招标文件有效获取期限内，从“江苏省政府采购（苏采云）平台”获取的招标文件，视为依法获取的招标文件。</w:t>
            </w:r>
            <w:r/>
          </w:p>
        </w:tc>
      </w:tr>
      <w:tr>
        <w:trPr>
          <w:jc w:val="center"/>
          <w:trHeight w:val="1647"/>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6</w:t>
            </w:r>
            <w:r/>
          </w:p>
        </w:tc>
        <w:tc>
          <w:tcPr>
            <w:tcW w:w="8476" w:type="dxa"/>
            <w:vAlign w:val="center"/>
            <w:textDirection w:val="lrTb"/>
            <w:noWrap w:val="false"/>
          </w:tcPr>
          <w:p>
            <w:pPr>
              <w:spacing w:line="360" w:lineRule="auto"/>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提疑截止时间：202</w:t>
            </w:r>
            <w:r>
              <w:rPr>
                <w:rFonts w:hint="eastAsia" w:asciiTheme="minorEastAsia" w:hAnsiTheme="minorEastAsia" w:eastAsia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8</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17</w:t>
            </w:r>
            <w:r>
              <w:rPr>
                <w:rFonts w:hint="eastAsia" w:asciiTheme="minorEastAsia" w:hAnsiTheme="minorEastAsia" w:eastAsiaTheme="minorEastAsia" w:cstheme="minorEastAsia"/>
                <w:b w:val="0"/>
                <w:bCs w:val="0"/>
                <w:color w:val="auto"/>
                <w:sz w:val="24"/>
                <w:highlight w:val="none"/>
              </w:rPr>
              <w:t xml:space="preserve">日12:00前，以电子邮件形式发送给采购代理机构。电子邮箱：</w:t>
            </w:r>
            <w:r>
              <w:rPr>
                <w:rFonts w:hint="eastAsia" w:asciiTheme="minorEastAsia" w:hAnsiTheme="minorEastAsia" w:eastAsiaTheme="minorEastAsia" w:cstheme="minorEastAsia"/>
                <w:b w:val="0"/>
                <w:bCs w:val="0"/>
                <w:color w:val="auto"/>
                <w:sz w:val="24"/>
                <w:highlight w:val="none"/>
                <w:lang w:eastAsia="zh-CN"/>
              </w:rPr>
              <w:t xml:space="preserve">785514711</w:t>
            </w:r>
            <w:r>
              <w:rPr>
                <w:rFonts w:hint="eastAsia" w:asciiTheme="minorEastAsia" w:hAnsiTheme="minorEastAsia" w:eastAsiaTheme="minorEastAsia" w:cstheme="minorEastAsia"/>
                <w:b w:val="0"/>
                <w:bCs w:val="0"/>
                <w:color w:val="auto"/>
                <w:sz w:val="24"/>
                <w:highlight w:val="none"/>
              </w:rPr>
              <w:t xml:space="preserve">@qq.com</w:t>
            </w:r>
            <w:r/>
          </w:p>
          <w:p>
            <w:pPr>
              <w:spacing w:line="360" w:lineRule="auto"/>
              <w:rPr>
                <w:rFonts w:hint="eastAsia" w:eastAsia="宋体" w:asciiTheme="minorEastAsia" w:hAnsi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答疑时间：202</w:t>
            </w:r>
            <w:r>
              <w:rPr>
                <w:rFonts w:hint="eastAsia" w:asciiTheme="minorEastAsia" w:hAnsiTheme="minorEastAsia" w:eastAsia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8</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17</w:t>
            </w:r>
            <w:r>
              <w:rPr>
                <w:rFonts w:hint="eastAsia" w:asciiTheme="minorEastAsia" w:hAnsiTheme="minorEastAsia" w:eastAsiaTheme="minorEastAsia" w:cstheme="minorEastAsia"/>
                <w:b w:val="0"/>
                <w:bCs w:val="0"/>
                <w:color w:val="auto"/>
                <w:sz w:val="24"/>
                <w:highlight w:val="none"/>
              </w:rPr>
              <w:t xml:space="preserve">日17:00前，采购代理机构将以电子稿形式将答疑回复发送给各报名单位</w:t>
            </w:r>
            <w:r>
              <w:rPr>
                <w:rFonts w:hint="eastAsia" w:eastAsia="宋体" w:asciiTheme="minorEastAsia" w:hAnsiTheme="minorEastAsia" w:cstheme="minorEastAsia"/>
                <w:b w:val="0"/>
                <w:bCs w:val="0"/>
                <w:color w:val="auto"/>
                <w:sz w:val="24"/>
                <w:highlight w:val="none"/>
                <w:lang w:eastAsia="zh-CN"/>
              </w:rPr>
              <w:t xml:space="preserve">。</w:t>
            </w:r>
            <w:r/>
          </w:p>
          <w:p>
            <w:pPr>
              <w:spacing w:line="360" w:lineRule="auto"/>
              <w:rPr>
                <w:rFonts w:asciiTheme="minorEastAsia" w:hAnsiTheme="minorEastAsia" w:eastAsiaTheme="minorEastAsia" w:cstheme="minorEastAsia"/>
                <w:b w:val="0"/>
                <w:bCs w:val="0"/>
                <w:color w:val="auto"/>
                <w:szCs w:val="21"/>
                <w:highlight w:val="none"/>
              </w:rPr>
            </w:pPr>
            <w:r>
              <w:rPr>
                <w:rFonts w:hint="eastAsia" w:eastAsia="宋体" w:asciiTheme="minorEastAsia" w:hAnsiTheme="minorEastAsia" w:cstheme="minorEastAsia"/>
                <w:b w:val="0"/>
                <w:bCs w:val="0"/>
                <w:color w:val="auto"/>
                <w:sz w:val="24"/>
                <w:highlight w:val="none"/>
                <w:lang w:eastAsia="zh-CN"/>
              </w:rPr>
              <w:t xml:space="preserve">现场勘察时间：</w:t>
            </w:r>
            <w:r>
              <w:rPr>
                <w:rFonts w:hint="eastAsia" w:asciiTheme="minorEastAsia" w:hAnsiTheme="minorEastAsia" w:eastAsiaTheme="minorEastAsia" w:cstheme="minorEastAsia"/>
                <w:b w:val="0"/>
                <w:bCs w:val="0"/>
                <w:color w:val="auto"/>
                <w:sz w:val="24"/>
                <w:highlight w:val="none"/>
              </w:rPr>
              <w:t xml:space="preserve">202</w:t>
            </w:r>
            <w:r>
              <w:rPr>
                <w:rFonts w:hint="eastAsia" w:asciiTheme="minorEastAsia" w:hAnsiTheme="minorEastAsia" w:eastAsia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8</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17</w:t>
            </w:r>
            <w:r>
              <w:rPr>
                <w:rFonts w:hint="eastAsia" w:asciiTheme="minorEastAsia" w:hAnsiTheme="minorEastAsia" w:eastAsiaTheme="minorEastAsia" w:cstheme="minorEastAsia"/>
                <w:b w:val="0"/>
                <w:bCs w:val="0"/>
                <w:color w:val="auto"/>
                <w:sz w:val="24"/>
                <w:highlight w:val="none"/>
              </w:rPr>
              <w:t xml:space="preserve">日</w:t>
            </w:r>
            <w:r>
              <w:rPr>
                <w:rFonts w:hint="eastAsia" w:eastAsia="宋体" w:asciiTheme="minorEastAsia" w:hAnsiTheme="minorEastAsia" w:cstheme="minorEastAsia"/>
                <w:b w:val="0"/>
                <w:bCs w:val="0"/>
                <w:color w:val="auto"/>
                <w:sz w:val="24"/>
                <w:highlight w:val="none"/>
                <w:lang w:eastAsia="zh-CN"/>
              </w:rPr>
              <w:t xml:space="preserve">，现场勘察联系人：潘主任</w:t>
            </w:r>
            <w:r>
              <w:rPr>
                <w:rFonts w:hint="eastAsia" w:asciiTheme="minorEastAsia" w:hAnsiTheme="minorEastAsia" w:cstheme="minorEastAsia"/>
                <w:b w:val="0"/>
                <w:bCs w:val="0"/>
                <w:color w:val="auto"/>
                <w:sz w:val="24"/>
                <w:highlight w:val="none"/>
                <w:lang w:val="en-US" w:eastAsia="zh-CN"/>
              </w:rPr>
              <w:t xml:space="preserve"> </w:t>
            </w:r>
            <w:r>
              <w:rPr>
                <w:rFonts w:hint="eastAsia" w:eastAsia="宋体" w:asciiTheme="minorEastAsia" w:hAnsiTheme="minorEastAsia" w:cstheme="minorEastAsia"/>
                <w:b w:val="0"/>
                <w:bCs w:val="0"/>
                <w:color w:val="auto"/>
                <w:sz w:val="24"/>
                <w:highlight w:val="none"/>
                <w:lang w:eastAsia="zh-CN"/>
              </w:rPr>
              <w:t xml:space="preserve">15335208078</w:t>
            </w:r>
            <w:r>
              <w:rPr>
                <w:rFonts w:hint="eastAsia" w:asciiTheme="minorEastAsia" w:hAnsiTheme="minorEastAsia" w:eastAsiaTheme="minorEastAsia" w:cstheme="minorEastAsia"/>
                <w:b w:val="0"/>
                <w:bCs w:val="0"/>
                <w:color w:val="auto"/>
                <w:sz w:val="24"/>
                <w:highlight w:val="none"/>
              </w:rPr>
              <w:t xml:space="preserve">。</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t xml:space="preserve">7</w:t>
            </w:r>
            <w:r/>
          </w:p>
        </w:tc>
        <w:tc>
          <w:tcPr>
            <w:tcW w:w="8476" w:type="dxa"/>
            <w:vAlign w:val="center"/>
            <w:textDirection w:val="lrTb"/>
            <w:noWrap w:val="false"/>
          </w:tcPr>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投标有效期：</w:t>
            </w:r>
            <w:r>
              <w:rPr>
                <w:rFonts w:hint="eastAsia" w:ascii="宋体" w:hAnsi="宋体" w:cs="宋体"/>
                <w:b w:val="0"/>
                <w:bCs w:val="0"/>
                <w:color w:val="auto"/>
                <w:sz w:val="24"/>
                <w:highlight w:val="none"/>
              </w:rPr>
              <w:t xml:space="preserve">提交投标文件截止之日起90天。</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t xml:space="preserve">8</w:t>
            </w:r>
            <w:r/>
          </w:p>
        </w:tc>
        <w:tc>
          <w:tcPr>
            <w:tcW w:w="8476" w:type="dxa"/>
            <w:vAlign w:val="center"/>
            <w:textDirection w:val="lrTb"/>
            <w:noWrap w:val="false"/>
          </w:tcPr>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投标开始时间：202</w:t>
            </w:r>
            <w:r>
              <w:rPr>
                <w:rFonts w:hint="eastAsia" w:asciiTheme="minorEastAsia" w:hAnsi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9</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2</w:t>
            </w:r>
            <w:r>
              <w:rPr>
                <w:rFonts w:hint="eastAsia" w:asciiTheme="minorEastAsia" w:hAnsiTheme="minorEastAsia" w:eastAsiaTheme="minorEastAsia" w:cstheme="minorEastAsia"/>
                <w:b w:val="0"/>
                <w:bCs w:val="0"/>
                <w:color w:val="auto"/>
                <w:sz w:val="24"/>
                <w:highlight w:val="none"/>
              </w:rPr>
              <w:t xml:space="preserve">日9:00</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投标截止时间：202</w:t>
            </w:r>
            <w:r>
              <w:rPr>
                <w:rFonts w:hint="eastAsia" w:asciiTheme="minorEastAsia" w:hAnsi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9</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2</w:t>
            </w:r>
            <w:r>
              <w:rPr>
                <w:rFonts w:hint="eastAsia" w:asciiTheme="minorEastAsia" w:hAnsiTheme="minorEastAsia" w:eastAsiaTheme="minorEastAsia" w:cstheme="minorEastAsia"/>
                <w:b w:val="0"/>
                <w:bCs w:val="0"/>
                <w:color w:val="auto"/>
                <w:sz w:val="24"/>
                <w:highlight w:val="none"/>
              </w:rPr>
              <w:t xml:space="preserve">日9:30。</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截止期后的投标文件恕不接受。</w:t>
            </w:r>
            <w:r/>
          </w:p>
          <w:p>
            <w:pPr>
              <w:jc w:val="left"/>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投标文件递交网址：江苏省政府采购（苏采云）平台中上传。</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t xml:space="preserve">9</w:t>
            </w:r>
            <w:r/>
          </w:p>
        </w:tc>
        <w:tc>
          <w:tcPr>
            <w:tcW w:w="8476" w:type="dxa"/>
            <w:vAlign w:val="center"/>
            <w:textDirection w:val="lrTb"/>
            <w:noWrap w:val="false"/>
          </w:tcPr>
          <w:p>
            <w:pPr>
              <w:spacing w:line="360" w:lineRule="auto"/>
              <w:widowControl/>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开标时间：</w:t>
            </w:r>
            <w:r>
              <w:rPr>
                <w:rFonts w:hint="eastAsia" w:asciiTheme="minorEastAsia" w:hAnsiTheme="minorEastAsia" w:eastAsiaTheme="minorEastAsia" w:cstheme="minorEastAsia"/>
                <w:b w:val="0"/>
                <w:bCs w:val="0"/>
                <w:color w:val="auto"/>
                <w:sz w:val="24"/>
                <w:highlight w:val="none"/>
              </w:rPr>
              <w:t xml:space="preserve">202</w:t>
            </w:r>
            <w:r>
              <w:rPr>
                <w:rFonts w:hint="eastAsia" w:asciiTheme="minorEastAsia" w:hAnsi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cstheme="minorEastAsia"/>
                <w:b w:val="0"/>
                <w:bCs w:val="0"/>
                <w:color w:val="auto"/>
                <w:sz w:val="24"/>
                <w:highlight w:val="none"/>
                <w:lang w:val="en-US" w:eastAsia="zh-CN"/>
              </w:rPr>
              <w:t xml:space="preserve">9</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2</w:t>
            </w:r>
            <w:r>
              <w:rPr>
                <w:rFonts w:hint="eastAsia" w:asciiTheme="minorEastAsia" w:hAnsiTheme="minorEastAsia" w:eastAsiaTheme="minorEastAsia" w:cstheme="minorEastAsia"/>
                <w:b w:val="0"/>
                <w:bCs w:val="0"/>
                <w:color w:val="auto"/>
                <w:sz w:val="24"/>
                <w:highlight w:val="none"/>
              </w:rPr>
              <w:t xml:space="preserve">日</w:t>
            </w:r>
            <w:r>
              <w:rPr>
                <w:rFonts w:hint="eastAsia" w:ascii="宋体" w:hAnsi="宋体" w:cs="宋体"/>
                <w:b w:val="0"/>
                <w:bCs w:val="0"/>
                <w:color w:val="auto"/>
                <w:sz w:val="24"/>
                <w:highlight w:val="none"/>
              </w:rPr>
              <w:t xml:space="preserve">上午</w:t>
            </w:r>
            <w:r>
              <w:rPr>
                <w:rFonts w:ascii="宋体" w:hAnsi="宋体" w:cs="宋体"/>
                <w:b w:val="0"/>
                <w:bCs w:val="0"/>
                <w:color w:val="auto"/>
                <w:sz w:val="24"/>
                <w:highlight w:val="none"/>
              </w:rPr>
              <w:t xml:space="preserve">9</w:t>
            </w:r>
            <w:r>
              <w:rPr>
                <w:rFonts w:hint="eastAsia" w:ascii="宋体" w:hAnsi="宋体" w:cs="宋体"/>
                <w:b w:val="0"/>
                <w:bCs w:val="0"/>
                <w:color w:val="auto"/>
                <w:sz w:val="24"/>
                <w:highlight w:val="none"/>
              </w:rPr>
              <w:t xml:space="preserve">:30</w:t>
            </w:r>
            <w:r/>
          </w:p>
          <w:p>
            <w:pPr>
              <w:spacing w:line="360" w:lineRule="auto"/>
              <w:rPr>
                <w:rFonts w:asciiTheme="minorEastAsia" w:hAnsiTheme="minorEastAsia" w:eastAsiaTheme="minorEastAsia" w:cstheme="minorEastAsia"/>
                <w:b w:val="0"/>
                <w:bCs w:val="0"/>
                <w:color w:val="auto"/>
                <w:sz w:val="24"/>
                <w:highlight w:val="none"/>
              </w:rPr>
            </w:pPr>
            <w:r>
              <w:rPr>
                <w:rFonts w:hint="eastAsia" w:ascii="宋体" w:hAnsi="宋体" w:cs="宋体"/>
                <w:b w:val="0"/>
                <w:bCs w:val="0"/>
                <w:color w:val="auto"/>
                <w:sz w:val="24"/>
                <w:highlight w:val="none"/>
              </w:rPr>
              <w:t xml:space="preserve">开标地点：</w:t>
            </w:r>
            <w:r>
              <w:rPr>
                <w:rFonts w:hint="eastAsia" w:asciiTheme="minorEastAsia" w:hAnsiTheme="minorEastAsia" w:eastAsiaTheme="minorEastAsia" w:cstheme="minorEastAsia"/>
                <w:b w:val="0"/>
                <w:bCs w:val="0"/>
                <w:color w:val="auto"/>
                <w:sz w:val="24"/>
                <w:highlight w:val="none"/>
              </w:rPr>
              <w:t xml:space="preserve">无锡市学前街27号（原高等师范大楼）</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w:t>
            </w:r>
            <w:r>
              <w:rPr>
                <w:rFonts w:asciiTheme="minorEastAsia" w:hAnsiTheme="minorEastAsia" w:eastAsiaTheme="minorEastAsia" w:cstheme="minorEastAsia"/>
                <w:b w:val="0"/>
                <w:bCs w:val="0"/>
                <w:color w:val="auto"/>
                <w:szCs w:val="21"/>
                <w:highlight w:val="none"/>
              </w:rPr>
              <w:t xml:space="preserve">0</w:t>
            </w:r>
            <w:r/>
          </w:p>
        </w:tc>
        <w:tc>
          <w:tcPr>
            <w:tcW w:w="8476" w:type="dxa"/>
            <w:vAlign w:val="center"/>
            <w:textDirection w:val="lrTb"/>
            <w:noWrap w:val="false"/>
          </w:tcPr>
          <w:p>
            <w:pPr>
              <w:pStyle w:val="916"/>
              <w:ind w:firstLine="0"/>
              <w:spacing w:line="360" w:lineRule="auto"/>
              <w:rPr>
                <w:rFonts w:ascii="Times New Roman" w:hAnsi="宋体" w:cs="仿宋"/>
                <w:b w:val="0"/>
                <w:bCs w:val="0"/>
                <w:color w:val="auto"/>
                <w:sz w:val="24"/>
                <w:szCs w:val="24"/>
                <w:highlight w:val="none"/>
              </w:rPr>
            </w:pPr>
            <w:r>
              <w:rPr>
                <w:rFonts w:hint="eastAsia" w:ascii="Times New Roman" w:hAnsi="宋体" w:cs="仿宋"/>
                <w:b w:val="0"/>
                <w:bCs w:val="0"/>
                <w:color w:val="auto"/>
                <w:sz w:val="24"/>
                <w:szCs w:val="24"/>
                <w:highlight w:val="none"/>
              </w:rPr>
              <w:t xml:space="preserve">评审时间：</w:t>
            </w:r>
            <w:r>
              <w:rPr>
                <w:rFonts w:hint="eastAsia" w:asciiTheme="minorEastAsia" w:hAnsiTheme="minorEastAsia" w:eastAsiaTheme="minorEastAsia" w:cstheme="minorEastAsia"/>
                <w:b w:val="0"/>
                <w:bCs w:val="0"/>
                <w:color w:val="auto"/>
                <w:sz w:val="24"/>
                <w:highlight w:val="none"/>
              </w:rPr>
              <w:t xml:space="preserve">202</w:t>
            </w:r>
            <w:r>
              <w:rPr>
                <w:rFonts w:hint="eastAsia" w:asciiTheme="minorEastAsia" w:hAnsi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9</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2</w:t>
            </w:r>
            <w:r>
              <w:rPr>
                <w:rFonts w:hint="eastAsia" w:asciiTheme="minorEastAsia" w:hAnsiTheme="minorEastAsia" w:eastAsiaTheme="minorEastAsia" w:cstheme="minorEastAsia"/>
                <w:b w:val="0"/>
                <w:bCs w:val="0"/>
                <w:color w:val="auto"/>
                <w:sz w:val="24"/>
                <w:highlight w:val="none"/>
              </w:rPr>
              <w:t xml:space="preserve">日</w:t>
            </w:r>
            <w:r>
              <w:rPr>
                <w:rFonts w:hint="eastAsia" w:hAnsi="宋体" w:cs="宋体"/>
                <w:b w:val="0"/>
                <w:bCs w:val="0"/>
                <w:color w:val="auto"/>
                <w:sz w:val="24"/>
                <w:szCs w:val="24"/>
                <w:highlight w:val="none"/>
              </w:rPr>
              <w:t xml:space="preserve">开标结束后</w:t>
            </w:r>
            <w:r/>
          </w:p>
          <w:p>
            <w:pPr>
              <w:pStyle w:val="916"/>
              <w:ind w:firstLine="0"/>
              <w:spacing w:line="360" w:lineRule="auto"/>
              <w:rPr>
                <w:rFonts w:asciiTheme="minorEastAsia" w:hAnsiTheme="minorEastAsia" w:eastAsiaTheme="minorEastAsia" w:cstheme="minorEastAsia"/>
                <w:b w:val="0"/>
                <w:bCs w:val="0"/>
                <w:color w:val="auto"/>
                <w:sz w:val="24"/>
                <w:highlight w:val="none"/>
              </w:rPr>
            </w:pPr>
            <w:r>
              <w:rPr>
                <w:rFonts w:hint="eastAsia" w:ascii="Times New Roman" w:hAnsi="宋体" w:cs="仿宋"/>
                <w:b w:val="0"/>
                <w:bCs w:val="0"/>
                <w:color w:val="auto"/>
                <w:sz w:val="24"/>
                <w:szCs w:val="24"/>
                <w:highlight w:val="none"/>
              </w:rPr>
              <w:t xml:space="preserve">评审地点：</w:t>
            </w:r>
            <w:r>
              <w:rPr>
                <w:rFonts w:hint="eastAsia" w:asciiTheme="minorEastAsia" w:hAnsiTheme="minorEastAsia" w:eastAsiaTheme="minorEastAsia" w:cstheme="minorEastAsia"/>
                <w:b w:val="0"/>
                <w:bCs w:val="0"/>
                <w:color w:val="auto"/>
                <w:sz w:val="24"/>
                <w:highlight w:val="none"/>
              </w:rPr>
              <w:t xml:space="preserve">无锡市学前街27号（原高等师范大楼）</w:t>
            </w:r>
            <w:r/>
          </w:p>
          <w:p>
            <w:pPr>
              <w:pStyle w:val="916"/>
              <w:ind w:firstLine="0"/>
              <w:spacing w:line="360" w:lineRule="auto"/>
              <w:rPr>
                <w:rFonts w:ascii="Times New Roman" w:hAnsi="宋体" w:cs="仿宋"/>
                <w:b w:val="0"/>
                <w:bCs w:val="0"/>
                <w:color w:val="auto"/>
                <w:sz w:val="24"/>
                <w:szCs w:val="24"/>
                <w:highlight w:val="none"/>
              </w:rPr>
            </w:pPr>
            <w:r>
              <w:rPr>
                <w:rFonts w:hint="eastAsia" w:ascii="Times New Roman" w:hAnsi="宋体" w:cs="仿宋"/>
                <w:b w:val="0"/>
                <w:bCs w:val="0"/>
                <w:color w:val="auto"/>
                <w:sz w:val="24"/>
                <w:szCs w:val="24"/>
                <w:highlight w:val="none"/>
              </w:rPr>
              <w:t xml:space="preserve">中标候选人确定</w:t>
            </w:r>
            <w:r>
              <w:rPr>
                <w:rFonts w:hint="eastAsia" w:hAnsi="宋体" w:cs="宋体"/>
                <w:b w:val="0"/>
                <w:bCs w:val="0"/>
                <w:color w:val="auto"/>
                <w:sz w:val="24"/>
                <w:szCs w:val="24"/>
                <w:highlight w:val="none"/>
              </w:rPr>
              <w:t xml:space="preserve">时间：</w:t>
            </w:r>
            <w:r>
              <w:rPr>
                <w:rFonts w:hint="eastAsia" w:asciiTheme="minorEastAsia" w:hAnsiTheme="minorEastAsia" w:eastAsiaTheme="minorEastAsia" w:cstheme="minorEastAsia"/>
                <w:b w:val="0"/>
                <w:bCs w:val="0"/>
                <w:color w:val="auto"/>
                <w:sz w:val="24"/>
                <w:highlight w:val="none"/>
              </w:rPr>
              <w:t xml:space="preserve">202</w:t>
            </w:r>
            <w:r>
              <w:rPr>
                <w:rFonts w:hint="eastAsia" w:asciiTheme="minorEastAsia" w:hAnsi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年</w:t>
            </w:r>
            <w:r>
              <w:rPr>
                <w:rFonts w:hint="eastAsia" w:asciiTheme="minorEastAsia" w:hAnsiTheme="minorEastAsia" w:eastAsiaTheme="minorEastAsia" w:cstheme="minorEastAsia"/>
                <w:b w:val="0"/>
                <w:bCs w:val="0"/>
                <w:color w:val="auto"/>
                <w:sz w:val="24"/>
                <w:highlight w:val="none"/>
                <w:lang w:val="en-US" w:eastAsia="zh-CN"/>
              </w:rPr>
              <w:t xml:space="preserve">9</w:t>
            </w:r>
            <w:r>
              <w:rPr>
                <w:rFonts w:hint="eastAsia" w:asciiTheme="minorEastAsia" w:hAnsiTheme="minorEastAsia" w:eastAsiaTheme="minorEastAsia" w:cstheme="minorEastAsia"/>
                <w:b w:val="0"/>
                <w:bCs w:val="0"/>
                <w:color w:val="auto"/>
                <w:sz w:val="24"/>
                <w:highlight w:val="none"/>
              </w:rPr>
              <w:t xml:space="preserve">月</w:t>
            </w:r>
            <w:r>
              <w:rPr>
                <w:rFonts w:hint="eastAsia" w:asciiTheme="minorEastAsia" w:hAnsiTheme="minorEastAsia" w:eastAsiaTheme="minorEastAsia" w:cstheme="minorEastAsia"/>
                <w:b w:val="0"/>
                <w:bCs w:val="0"/>
                <w:color w:val="auto"/>
                <w:sz w:val="24"/>
                <w:highlight w:val="none"/>
                <w:lang w:val="en-US" w:eastAsia="zh-CN"/>
              </w:rPr>
              <w:t xml:space="preserve">2</w:t>
            </w:r>
            <w:r>
              <w:rPr>
                <w:rFonts w:hint="eastAsia" w:asciiTheme="minorEastAsia" w:hAnsiTheme="minorEastAsia" w:eastAsiaTheme="minorEastAsia" w:cstheme="minorEastAsia"/>
                <w:b w:val="0"/>
                <w:bCs w:val="0"/>
                <w:color w:val="auto"/>
                <w:sz w:val="24"/>
                <w:highlight w:val="none"/>
              </w:rPr>
              <w:t xml:space="preserve">日</w:t>
            </w:r>
            <w:r>
              <w:rPr>
                <w:rFonts w:hint="eastAsia" w:hAnsi="宋体" w:cs="宋体"/>
                <w:b w:val="0"/>
                <w:bCs w:val="0"/>
                <w:color w:val="auto"/>
                <w:sz w:val="24"/>
                <w:szCs w:val="24"/>
                <w:highlight w:val="none"/>
              </w:rPr>
              <w:t xml:space="preserve">评</w:t>
            </w:r>
            <w:r>
              <w:rPr>
                <w:rFonts w:hint="eastAsia" w:ascii="Times New Roman" w:hAnsi="宋体" w:cs="仿宋"/>
                <w:b w:val="0"/>
                <w:bCs w:val="0"/>
                <w:color w:val="auto"/>
                <w:sz w:val="24"/>
                <w:szCs w:val="24"/>
                <w:highlight w:val="none"/>
              </w:rPr>
              <w:t xml:space="preserve">审结束后</w:t>
            </w:r>
            <w:r/>
          </w:p>
          <w:p>
            <w:pPr>
              <w:spacing w:line="360" w:lineRule="auto"/>
              <w:rPr>
                <w:rFonts w:asciiTheme="minorEastAsia" w:hAnsiTheme="minorEastAsia" w:eastAsiaTheme="minorEastAsia" w:cstheme="minorEastAsia"/>
                <w:b w:val="0"/>
                <w:bCs w:val="0"/>
                <w:color w:val="auto"/>
                <w:sz w:val="24"/>
                <w:highlight w:val="none"/>
              </w:rPr>
            </w:pPr>
            <w:r>
              <w:rPr>
                <w:rFonts w:hint="eastAsia" w:hAnsi="宋体" w:cs="仿宋"/>
                <w:b w:val="0"/>
                <w:bCs w:val="0"/>
                <w:color w:val="auto"/>
                <w:sz w:val="24"/>
                <w:highlight w:val="none"/>
              </w:rPr>
              <w:t xml:space="preserve">中标候选人确定地点：</w:t>
            </w:r>
            <w:r>
              <w:rPr>
                <w:rFonts w:hint="eastAsia" w:asciiTheme="minorEastAsia" w:hAnsiTheme="minorEastAsia" w:eastAsiaTheme="minorEastAsia" w:cstheme="minorEastAsia"/>
                <w:b w:val="0"/>
                <w:bCs w:val="0"/>
                <w:color w:val="auto"/>
                <w:sz w:val="24"/>
                <w:highlight w:val="none"/>
              </w:rPr>
              <w:t xml:space="preserve">无锡市学前街27号（原高等师范大楼）</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w:t>
            </w:r>
            <w:r>
              <w:rPr>
                <w:rFonts w:asciiTheme="minorEastAsia" w:hAnsiTheme="minorEastAsia" w:eastAsiaTheme="minorEastAsia" w:cstheme="minorEastAsia"/>
                <w:b w:val="0"/>
                <w:bCs w:val="0"/>
                <w:color w:val="auto"/>
                <w:szCs w:val="21"/>
                <w:highlight w:val="none"/>
              </w:rPr>
              <w:t xml:space="preserve">1</w:t>
            </w:r>
            <w:r/>
          </w:p>
        </w:tc>
        <w:tc>
          <w:tcPr>
            <w:tcW w:w="8476" w:type="dxa"/>
            <w:vAlign w:val="center"/>
            <w:textDirection w:val="lrTb"/>
            <w:noWrap w:val="false"/>
          </w:tcPr>
          <w:p>
            <w:pPr>
              <w:spacing w:line="360" w:lineRule="auto"/>
              <w:widowControl/>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360" w:lineRule="auto"/>
              <w:widowControl/>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2.本次采购采用“江苏省政府采购（苏采云）平台”进行采购活动，采购文件发布、报价、评审和中标结果发布全程电子化。</w:t>
            </w:r>
            <w:r/>
          </w:p>
          <w:p>
            <w:pPr>
              <w:spacing w:line="360" w:lineRule="auto"/>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3.开标当天投标人无须到达开标现场，请被授权代表保持通知中标单位在收到中标通知书后与采购人签订合同前，必须提供与系统中电子投标文件一致的纸质投标文件正本一份，副本两份。</w:t>
            </w:r>
            <w:r/>
          </w:p>
        </w:tc>
      </w:tr>
      <w:tr>
        <w:trPr>
          <w:jc w:val="center"/>
        </w:trPr>
        <w:tc>
          <w:tcPr>
            <w:tcW w:w="1392" w:type="dxa"/>
            <w:vAlign w:val="center"/>
            <w:textDirection w:val="lrTb"/>
            <w:noWrap w:val="false"/>
          </w:tcPr>
          <w:p>
            <w:pPr>
              <w:jc w:val="center"/>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w:t>
            </w:r>
            <w:r>
              <w:rPr>
                <w:rFonts w:asciiTheme="minorEastAsia" w:hAnsiTheme="minorEastAsia" w:eastAsiaTheme="minorEastAsia" w:cstheme="minorEastAsia"/>
                <w:b w:val="0"/>
                <w:bCs w:val="0"/>
                <w:color w:val="auto"/>
                <w:szCs w:val="21"/>
                <w:highlight w:val="none"/>
              </w:rPr>
              <w:t xml:space="preserve">2</w:t>
            </w:r>
            <w:r/>
          </w:p>
        </w:tc>
        <w:tc>
          <w:tcPr>
            <w:tcW w:w="8476" w:type="dxa"/>
            <w:vAlign w:val="center"/>
            <w:textDirection w:val="lrTb"/>
            <w:noWrap w:val="false"/>
          </w:tcPr>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有关本次采购活动方面的问题，可来人、来函（传真）或电话联系</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采购人：无锡市青山高级中学</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地址：江苏省无锡市滨湖区惠河路168号</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联系方式：见“招标公告项目联系方式”</w:t>
            </w:r>
            <w:r/>
          </w:p>
          <w:p>
            <w:pPr>
              <w:spacing w:line="360" w:lineRule="auto"/>
              <w:rPr>
                <w:rFonts w:hint="eastAsia" w:eastAsia="宋体" w:asciiTheme="minorEastAsia" w:hAnsi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采购代理机构：</w:t>
            </w:r>
            <w:r>
              <w:rPr>
                <w:rFonts w:hint="eastAsia" w:asciiTheme="minorEastAsia" w:hAnsiTheme="minorEastAsia" w:cstheme="minorEastAsia"/>
                <w:b w:val="0"/>
                <w:bCs w:val="0"/>
                <w:color w:val="auto"/>
                <w:sz w:val="24"/>
                <w:highlight w:val="none"/>
                <w:lang w:eastAsia="zh-CN"/>
              </w:rPr>
              <w:t xml:space="preserve">江苏欣希联项目管理有限公司</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联系人：周澄娇</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联系电话：18068281042</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联系地址：</w:t>
            </w:r>
            <w:r>
              <w:rPr>
                <w:rFonts w:hint="eastAsia" w:asciiTheme="minorEastAsia" w:hAnsiTheme="minorEastAsia" w:cstheme="minorEastAsia"/>
                <w:b w:val="0"/>
                <w:bCs w:val="0"/>
                <w:color w:val="auto"/>
                <w:sz w:val="24"/>
                <w:highlight w:val="none"/>
                <w:lang w:eastAsia="zh-CN"/>
              </w:rPr>
              <w:t xml:space="preserve">江苏欣希联项目管理有限公司</w:t>
            </w:r>
            <w:r>
              <w:rPr>
                <w:rFonts w:hint="eastAsia" w:asciiTheme="minorEastAsia" w:hAnsiTheme="minorEastAsia" w:eastAsiaTheme="minorEastAsia" w:cstheme="minorEastAsia"/>
                <w:b w:val="0"/>
                <w:bCs w:val="0"/>
                <w:color w:val="auto"/>
                <w:sz w:val="24"/>
                <w:highlight w:val="none"/>
              </w:rPr>
              <w:t xml:space="preserve">（</w:t>
            </w:r>
            <w:r>
              <w:rPr>
                <w:rFonts w:hint="eastAsia" w:ascii="宋体" w:hAnsi="宋体"/>
                <w:b w:val="0"/>
                <w:bCs w:val="0"/>
                <w:color w:val="auto"/>
                <w:sz w:val="24"/>
                <w:highlight w:val="none"/>
                <w:lang w:eastAsia="zh-CN"/>
              </w:rPr>
              <w:t xml:space="preserve">无锡市锡山区赛维拉商业广场（先锋路北50米）2-308</w:t>
            </w:r>
            <w:r>
              <w:rPr>
                <w:rFonts w:hint="eastAsia" w:asciiTheme="minorEastAsia" w:hAnsiTheme="minorEastAsia" w:eastAsiaTheme="minorEastAsia" w:cstheme="minorEastAsia"/>
                <w:b w:val="0"/>
                <w:bCs w:val="0"/>
                <w:color w:val="auto"/>
                <w:sz w:val="24"/>
                <w:highlight w:val="none"/>
              </w:rPr>
              <w:t xml:space="preserve">）                                                         </w:t>
            </w:r>
            <w:r/>
          </w:p>
          <w:p>
            <w:pPr>
              <w:spacing w:line="360" w:lineRule="auto"/>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电子邮箱：</w:t>
            </w:r>
            <w:r>
              <w:rPr>
                <w:rFonts w:hint="eastAsia" w:asciiTheme="minorEastAsia" w:hAnsiTheme="minorEastAsia" w:cstheme="minorEastAsia"/>
                <w:b w:val="0"/>
                <w:bCs w:val="0"/>
                <w:color w:val="auto"/>
                <w:sz w:val="24"/>
                <w:highlight w:val="none"/>
                <w:lang w:eastAsia="zh-CN"/>
              </w:rPr>
              <w:t xml:space="preserve">785514711</w:t>
            </w:r>
            <w:r>
              <w:rPr>
                <w:rFonts w:hint="eastAsia" w:asciiTheme="minorEastAsia" w:hAnsiTheme="minorEastAsia" w:eastAsiaTheme="minorEastAsia" w:cstheme="minorEastAsia"/>
                <w:b w:val="0"/>
                <w:bCs w:val="0"/>
                <w:color w:val="auto"/>
                <w:sz w:val="24"/>
                <w:highlight w:val="none"/>
              </w:rPr>
              <w:t xml:space="preserve">@qq.com</w:t>
            </w:r>
            <w:r/>
          </w:p>
        </w:tc>
      </w:tr>
    </w:tbl>
    <w:p>
      <w:pPr>
        <w:jc w:val="center"/>
        <w:spacing w:line="360" w:lineRule="auto"/>
        <w:rPr>
          <w:rFonts w:ascii="黑体" w:eastAsia="黑体"/>
          <w:b/>
          <w:color w:val="auto"/>
          <w:sz w:val="44"/>
          <w:szCs w:val="44"/>
          <w:highlight w:val="none"/>
        </w:rPr>
      </w:pPr>
      <w:r>
        <w:rPr>
          <w:rFonts w:ascii="楷体_GB2312" w:eastAsia="楷体_GB2312"/>
          <w:b/>
          <w:color w:val="auto"/>
          <w:sz w:val="24"/>
          <w:highlight w:val="none"/>
        </w:rPr>
        <w:br w:type="page" w:clear="all"/>
      </w:r>
      <w:r>
        <w:rPr>
          <w:rFonts w:hint="eastAsia" w:ascii="黑体" w:eastAsia="黑体"/>
          <w:b/>
          <w:color w:val="auto"/>
          <w:sz w:val="44"/>
          <w:szCs w:val="44"/>
          <w:highlight w:val="none"/>
        </w:rPr>
        <w:t xml:space="preserve">第二部分 </w:t>
      </w:r>
      <w:r>
        <w:rPr>
          <w:rFonts w:hint="eastAsia" w:ascii="黑体" w:eastAsia="黑体"/>
          <w:b/>
          <w:color w:val="auto"/>
          <w:sz w:val="44"/>
          <w:szCs w:val="44"/>
          <w:highlight w:val="none"/>
          <w:lang w:eastAsia="zh-CN"/>
        </w:rPr>
        <w:t xml:space="preserve">投标供应商</w:t>
      </w:r>
      <w:r>
        <w:rPr>
          <w:rFonts w:hint="eastAsia" w:ascii="黑体" w:eastAsia="黑体"/>
          <w:b/>
          <w:color w:val="auto"/>
          <w:sz w:val="44"/>
          <w:szCs w:val="44"/>
          <w:highlight w:val="none"/>
        </w:rPr>
        <w:t xml:space="preserve">须知</w:t>
      </w:r>
      <w:r/>
    </w:p>
    <w:p>
      <w:pPr>
        <w:ind w:firstLine="480"/>
        <w:spacing w:line="480" w:lineRule="exact"/>
        <w:rPr>
          <w:rFonts w:ascii="黑体" w:hAnsi="宋体" w:eastAsia="黑体"/>
          <w:color w:val="auto"/>
          <w:sz w:val="24"/>
          <w:highlight w:val="none"/>
        </w:rPr>
        <w:outlineLvl w:val="0"/>
      </w:pPr>
      <w:r>
        <w:rPr>
          <w:rFonts w:hint="eastAsia" w:ascii="黑体" w:hAnsi="宋体" w:eastAsia="黑体"/>
          <w:color w:val="auto"/>
          <w:sz w:val="24"/>
          <w:highlight w:val="none"/>
        </w:rPr>
        <w:t xml:space="preserve">（一）遵循原则：</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firstLine="480"/>
        <w:spacing w:line="480" w:lineRule="exact"/>
        <w:rPr>
          <w:rFonts w:ascii="黑体" w:hAnsi="宋体" w:eastAsia="黑体"/>
          <w:color w:val="auto"/>
          <w:sz w:val="24"/>
          <w:highlight w:val="none"/>
        </w:rPr>
        <w:outlineLvl w:val="0"/>
      </w:pPr>
      <w:r>
        <w:rPr>
          <w:rFonts w:hint="eastAsia" w:ascii="黑体" w:hAnsi="宋体" w:eastAsia="黑体"/>
          <w:color w:val="auto"/>
          <w:sz w:val="24"/>
          <w:highlight w:val="none"/>
        </w:rPr>
        <w:t xml:space="preserve">（二）采购文件：</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1.采购文件包括文件目录所列全部内容，投标供应商应仔细阅读，并在投标文件中充分反映采购文件的所有要求。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2.投标供应商应向</w:t>
      </w:r>
      <w:r>
        <w:rPr>
          <w:rFonts w:hint="eastAsia" w:ascii="宋体" w:hAnsi="宋体"/>
          <w:color w:val="auto"/>
          <w:sz w:val="24"/>
          <w:highlight w:val="none"/>
          <w:lang w:eastAsia="zh-CN"/>
        </w:rPr>
        <w:t xml:space="preserve">江苏欣希联项目管理有限公司</w:t>
      </w:r>
      <w:r>
        <w:rPr>
          <w:rFonts w:hint="eastAsia" w:ascii="宋体" w:hAnsi="宋体"/>
          <w:color w:val="auto"/>
          <w:sz w:val="24"/>
          <w:highlight w:val="none"/>
        </w:rPr>
        <w:t xml:space="preserve">购买文件及有关资料，按采购文件要求提交全部资料并对采购文件各项内容做出实质性响应，否则投标无效。</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3.投标供应商一旦参加本项目投标，即表明承诺接受了本采购文件中所有条件和规定。</w:t>
      </w:r>
      <w:r/>
    </w:p>
    <w:p>
      <w:pPr>
        <w:ind w:firstLine="480"/>
        <w:spacing w:line="480" w:lineRule="exact"/>
        <w:rPr>
          <w:rFonts w:ascii="黑体" w:hAnsi="宋体" w:eastAsia="黑体"/>
          <w:color w:val="auto"/>
          <w:sz w:val="24"/>
          <w:highlight w:val="none"/>
        </w:rPr>
        <w:outlineLvl w:val="0"/>
      </w:pPr>
      <w:r>
        <w:rPr>
          <w:rFonts w:hint="eastAsia" w:ascii="黑体" w:hAnsi="宋体" w:eastAsia="黑体"/>
          <w:color w:val="auto"/>
          <w:sz w:val="24"/>
          <w:highlight w:val="none"/>
        </w:rPr>
        <w:t xml:space="preserve">（三）采购文件的解释：</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1.投标供应商如有需要对招标文件要求澄清的问题，请按“投标供应商须知前附表”第6项规定的时间和方式将电子邮件发送至</w:t>
      </w:r>
      <w:r>
        <w:rPr>
          <w:rFonts w:hint="eastAsia" w:ascii="宋体" w:hAnsi="宋体"/>
          <w:color w:val="auto"/>
          <w:sz w:val="24"/>
          <w:highlight w:val="none"/>
          <w:lang w:eastAsia="zh-CN"/>
        </w:rPr>
        <w:t xml:space="preserve">785514711</w:t>
      </w:r>
      <w:r>
        <w:rPr>
          <w:rFonts w:hint="eastAsia" w:ascii="宋体" w:hAnsi="宋体"/>
          <w:color w:val="auto"/>
          <w:sz w:val="24"/>
          <w:highlight w:val="none"/>
        </w:rPr>
        <w:t xml:space="preserve">@qq.com，联系方式详见“投标供应商须知前附表”第12项。</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2.采购人、</w:t>
      </w:r>
      <w:r>
        <w:rPr>
          <w:rFonts w:hint="eastAsia" w:ascii="宋体" w:hAnsi="宋体"/>
          <w:color w:val="auto"/>
          <w:sz w:val="24"/>
          <w:highlight w:val="none"/>
          <w:lang w:eastAsia="zh-CN"/>
        </w:rPr>
        <w:t xml:space="preserve">江苏欣希联项目管理有限公司</w:t>
      </w:r>
      <w:r>
        <w:rPr>
          <w:rFonts w:hint="eastAsia" w:ascii="宋体" w:hAnsi="宋体"/>
          <w:color w:val="auto"/>
          <w:sz w:val="24"/>
          <w:highlight w:val="none"/>
        </w:rPr>
        <w:t xml:space="preserve">将按“投标供应商须知前附表”第6项规定的时间对投标供应商针对采购文件书面提出的要求澄清的问题进行答疑。</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3.本文件的最终解释权归采购人。</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（四）采购文件的补充或修正：</w:t>
      </w:r>
      <w:r/>
    </w:p>
    <w:p>
      <w:pPr>
        <w:ind w:firstLine="480"/>
        <w:spacing w:line="480" w:lineRule="exact"/>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1.</w:t>
      </w:r>
      <w:r>
        <w:rPr>
          <w:rFonts w:hint="eastAsia" w:ascii="宋体" w:hAnsi="宋体" w:eastAsia="宋体" w:cs="Times New Roman"/>
          <w:color w:val="auto"/>
          <w:sz w:val="24"/>
          <w:highlight w:val="none"/>
        </w:rPr>
        <w:t xml:space="preserve">采购人或者采购代理机构可以对已发出的招标文件进行必要的澄清或者修改，澄清或者修改将在财政部门指定的政府采购信息发布媒体上发布更正公告，该澄清或者修改的内容为招标文件的组成部分。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2.澄清或者修改的内容如果影响投标文件编制的，采购代理机构将在投标截止时间至少15日前发布公告；不足15日的，采购代理机构将顺延提交投标文件的截止时间。</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eastAsia="zh-CN"/>
        </w:rPr>
        <w:t xml:space="preserve">投标供应商</w:t>
      </w:r>
      <w:r>
        <w:rPr>
          <w:rFonts w:hint="eastAsia" w:ascii="宋体" w:hAnsi="宋体" w:eastAsia="宋体" w:cs="Times New Roman"/>
          <w:color w:val="auto"/>
          <w:sz w:val="24"/>
          <w:highlight w:val="none"/>
        </w:rPr>
        <w:t xml:space="preserve">应在投标截止时间前关注原采购公告媒体上发布的相关更正公告。因</w:t>
      </w:r>
      <w:r>
        <w:rPr>
          <w:rFonts w:hint="eastAsia" w:ascii="宋体" w:hAnsi="宋体" w:eastAsia="宋体" w:cs="Times New Roman"/>
          <w:color w:val="auto"/>
          <w:sz w:val="24"/>
          <w:highlight w:val="none"/>
          <w:lang w:eastAsia="zh-CN"/>
        </w:rPr>
        <w:t xml:space="preserve">投标供应商</w:t>
      </w:r>
      <w:r>
        <w:rPr>
          <w:rFonts w:hint="eastAsia" w:ascii="宋体" w:hAnsi="宋体" w:eastAsia="宋体" w:cs="Times New Roman"/>
          <w:color w:val="auto"/>
          <w:sz w:val="24"/>
          <w:highlight w:val="none"/>
        </w:rPr>
        <w:t xml:space="preserve">未尽注意义务，未及时全面地关注澄清或修改内容导致其提交的投标材料不符合采购代理机构要求，而造成的损失及风险（包括但不限于未中标）由</w:t>
      </w:r>
      <w:r>
        <w:rPr>
          <w:rFonts w:hint="eastAsia" w:ascii="宋体" w:hAnsi="宋体" w:eastAsia="宋体" w:cs="Times New Roman"/>
          <w:color w:val="auto"/>
          <w:sz w:val="24"/>
          <w:highlight w:val="none"/>
          <w:lang w:eastAsia="zh-CN"/>
        </w:rPr>
        <w:t xml:space="preserve">投标供应商</w:t>
      </w:r>
      <w:r>
        <w:rPr>
          <w:rFonts w:hint="eastAsia" w:ascii="宋体" w:hAnsi="宋体" w:eastAsia="宋体" w:cs="Times New Roman"/>
          <w:color w:val="auto"/>
          <w:sz w:val="24"/>
          <w:highlight w:val="none"/>
        </w:rPr>
        <w:t xml:space="preserve">自行承担。</w:t>
      </w:r>
      <w:r/>
    </w:p>
    <w:p>
      <w:pPr>
        <w:ind w:firstLine="480"/>
        <w:spacing w:line="480" w:lineRule="exact"/>
        <w:rPr>
          <w:rFonts w:ascii="黑体" w:hAnsi="宋体" w:eastAsia="黑体"/>
          <w:color w:val="auto"/>
          <w:sz w:val="24"/>
          <w:highlight w:val="none"/>
        </w:rPr>
        <w:outlineLvl w:val="0"/>
      </w:pPr>
      <w:r>
        <w:rPr>
          <w:rFonts w:hint="eastAsia" w:ascii="黑体" w:hAnsi="宋体" w:eastAsia="黑体"/>
          <w:color w:val="auto"/>
          <w:sz w:val="24"/>
          <w:highlight w:val="none"/>
        </w:rPr>
        <w:t xml:space="preserve">（五）投标文件的组成：</w:t>
      </w:r>
      <w:bookmarkStart w:id="4" w:name="OLE_LINK11"/>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投标文件分为明标和暗标两部分：</w:t>
      </w:r>
      <w:bookmarkEnd w:id="4"/>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一标段、二标段、三标段均按如下内容制作标书：</w:t>
      </w:r>
      <w:r/>
    </w:p>
    <w:p>
      <w:pPr>
        <w:ind w:firstLine="482"/>
        <w:rPr>
          <w:color w:val="auto"/>
          <w:highlight w:val="none"/>
        </w:rPr>
      </w:pPr>
      <w:r>
        <w:rPr>
          <w:rFonts w:hint="eastAsia" w:ascii="宋体" w:hAnsi="宋体" w:cs="宋体"/>
          <w:b/>
          <w:bCs/>
          <w:color w:val="auto"/>
          <w:sz w:val="24"/>
          <w:highlight w:val="none"/>
        </w:rPr>
        <w:t xml:space="preserve">一、明标部分</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证明文件部分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第一部分：资格、资信证明文件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关于资格的声明函（格式详见附件）；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具有独立承担民事责任能力的投标供应商营业执照副本或相关部门的登记证明文件复印件或扫描件；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eastAsia="zh-CN"/>
        </w:rPr>
        <w:t xml:space="preserve">3）投标供应商</w:t>
      </w:r>
      <w:r>
        <w:rPr>
          <w:rFonts w:hint="eastAsia" w:ascii="宋体" w:hAnsi="宋体" w:cs="宋体"/>
          <w:bCs/>
          <w:color w:val="auto"/>
          <w:sz w:val="24"/>
          <w:highlight w:val="none"/>
        </w:rPr>
        <w:t xml:space="preserve">若为生产商，须提供其合法有效的《食品生产许可证》；</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若为经销商，须提供其合法有效的《食品经营许可证》复印件或扫描件；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eastAsia="zh-CN"/>
        </w:rPr>
        <w:t xml:space="preserve">4）投标供应商</w:t>
      </w:r>
      <w:r>
        <w:rPr>
          <w:rFonts w:hint="eastAsia" w:ascii="宋体" w:hAnsi="宋体" w:cs="宋体"/>
          <w:bCs/>
          <w:color w:val="auto"/>
          <w:sz w:val="24"/>
          <w:highlight w:val="none"/>
        </w:rPr>
        <w:t xml:space="preserve">法定代表人授权委托书（法定代表人亲自参加投标的除外，格式详见附件）；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eastAsia="zh-CN"/>
        </w:rPr>
        <w:t xml:space="preserve">5）投标供应商</w:t>
      </w:r>
      <w:r>
        <w:rPr>
          <w:rFonts w:hint="eastAsia" w:ascii="宋体" w:hAnsi="宋体" w:cs="宋体"/>
          <w:bCs/>
          <w:color w:val="auto"/>
          <w:sz w:val="24"/>
          <w:highlight w:val="none"/>
        </w:rPr>
        <w:t xml:space="preserve">法定代表人身份证复印件及法定代表人授权代表身份证原件扫描件（身份证应为正、反面）；</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eastAsia="zh-CN"/>
        </w:rPr>
        <w:t xml:space="preserve">6）投标供应商</w:t>
      </w:r>
      <w:r>
        <w:rPr>
          <w:rFonts w:hint="eastAsia" w:ascii="宋体" w:hAnsi="宋体" w:cs="宋体"/>
          <w:bCs/>
          <w:color w:val="auto"/>
          <w:sz w:val="24"/>
          <w:highlight w:val="none"/>
        </w:rPr>
        <w:t xml:space="preserve">近</w:t>
      </w:r>
      <w:r>
        <w:rPr>
          <w:rFonts w:hint="eastAsia" w:ascii="宋体" w:hAnsi="宋体" w:cs="宋体"/>
          <w:bCs/>
          <w:color w:val="auto"/>
          <w:sz w:val="24"/>
          <w:highlight w:val="none"/>
          <w:lang w:val="en-US"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的依法缴纳税收的相关材料（提供相关主管部门证明或银行代扣证明）复印件或扫描件；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提供近</w:t>
      </w:r>
      <w:r>
        <w:rPr>
          <w:rFonts w:hint="eastAsia" w:ascii="宋体" w:hAnsi="宋体" w:cs="宋体"/>
          <w:bCs/>
          <w:color w:val="auto"/>
          <w:sz w:val="24"/>
          <w:highlight w:val="none"/>
          <w:lang w:val="en-US" w:eastAsia="zh-CN"/>
        </w:rPr>
        <w:t xml:space="preserve">一年</w:t>
      </w:r>
      <w:r>
        <w:rPr>
          <w:rFonts w:hint="eastAsia" w:ascii="宋体" w:hAnsi="宋体" w:cs="宋体"/>
          <w:bCs/>
          <w:color w:val="auto"/>
          <w:sz w:val="24"/>
          <w:highlight w:val="none"/>
        </w:rPr>
        <w:t xml:space="preserve">中任一个月（不含投标当月）的社会保险缴纳证明复印件或扫描件（提供相关主管部门证明或银行代扣证明）；</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的财务状况报告（资产负债表和利润表）或由会计师事务所出具的近两年中任意一个年度的审计报告和所附已审财务报告复印件或扫描件；</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承诺书1、承诺书2、承诺书3、承诺书</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上述证明文件中的资格、资信文件必须全部提供。其中第（6）（7）（8）项如遇有国家相关政策规定可不具备的（如依法享受缓缴、免缴税收、社会保障资金</w:t>
      </w:r>
      <w:r>
        <w:rPr>
          <w:rFonts w:hint="eastAsia" w:ascii="宋体" w:hAnsi="宋体" w:eastAsia="宋体" w:cs="宋体"/>
          <w:bCs/>
          <w:color w:val="auto"/>
          <w:sz w:val="24"/>
          <w:highlight w:val="none"/>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2.补充性文件</w:t>
      </w:r>
      <w:r/>
    </w:p>
    <w:p>
      <w:pPr>
        <w:pStyle w:val="755"/>
        <w:numPr>
          <w:ilvl w:val="0"/>
          <w:numId w:val="0"/>
        </w:numPr>
        <w:ind w:left="480"/>
        <w:spacing w:line="440" w:lineRule="exact"/>
        <w:rPr>
          <w:rFonts w:ascii="宋体" w:hAnsi="宋体" w:cs="宋体"/>
          <w:color w:val="auto"/>
          <w:sz w:val="24"/>
          <w:highlight w:val="none"/>
        </w:rPr>
      </w:pPr>
      <w:r>
        <w:rPr>
          <w:rFonts w:hint="eastAsia" w:hAnsi="宋体"/>
          <w:bCs/>
          <w:color w:val="auto"/>
          <w:sz w:val="24"/>
          <w:highlight w:val="none"/>
        </w:rPr>
        <w:t xml:space="preserve">对应评分标准所需的其他证明材料；</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3.报价文件：</w:t>
      </w:r>
      <w:r/>
    </w:p>
    <w:p>
      <w:pPr>
        <w:ind w:firstLine="480"/>
        <w:spacing w:line="460" w:lineRule="exact"/>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firstLine="480"/>
        <w:spacing w:line="460" w:lineRule="exact"/>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（2）开标一览表（格式见附件）</w:t>
      </w:r>
      <w:r/>
    </w:p>
    <w:p>
      <w:pPr>
        <w:ind w:firstLine="480"/>
        <w:spacing w:line="460" w:lineRule="exact"/>
        <w:tabs>
          <w:tab w:val="left" w:pos="1365" w:leader="none"/>
        </w:tabs>
        <w:rPr>
          <w:rFonts w:hint="eastAsia" w:eastAsia="宋体"/>
          <w:color w:val="auto"/>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明细报价表</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如有，</w:t>
      </w:r>
      <w:r>
        <w:rPr>
          <w:rFonts w:hint="eastAsia" w:ascii="宋体" w:hAnsi="宋体" w:cs="宋体"/>
          <w:bCs/>
          <w:color w:val="auto"/>
          <w:sz w:val="24"/>
          <w:highlight w:val="none"/>
        </w:rPr>
        <w:t xml:space="preserve">格式见附件）</w:t>
      </w:r>
      <w:r/>
    </w:p>
    <w:p>
      <w:pPr>
        <w:ind w:firstLine="480"/>
        <w:spacing w:line="48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二、暗标部分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详见评分标准中对应评分项。</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投标供应商应编制针对本标段、本项目特点的技术、服务、组织方案，并作为今后实施的相关依据，方案编制应严谨、完整并具有相当的可操作性。</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（六）投标报价要求</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1.投标总价（</w:t>
      </w:r>
      <w:r>
        <w:rPr>
          <w:rFonts w:hint="eastAsia" w:ascii="宋体" w:hAnsi="宋体" w:cs="Times New Roman"/>
          <w:color w:val="auto"/>
          <w:sz w:val="24"/>
          <w:highlight w:val="none"/>
          <w:lang w:eastAsia="zh-CN"/>
        </w:rPr>
        <w:t xml:space="preserve">优惠率</w:t>
      </w:r>
      <w:r>
        <w:rPr>
          <w:rFonts w:hint="eastAsia" w:ascii="宋体" w:hAnsi="宋体" w:eastAsia="宋体" w:cs="Times New Roman"/>
          <w:color w:val="auto"/>
          <w:sz w:val="24"/>
          <w:highlight w:val="none"/>
        </w:rPr>
        <w:t xml:space="preserve">）包括供应商为完成本项目所收取的全部费用，包含但不限于以下费用：成本费、劳务费、运输费、检测费、通信费、场地费、保险费、税金（全额含税发票）、雇员费用、项目实施过程中及质保期内其它应预见和不可预见费用等完成本采购项目、达到采购人目的的一切费用及企业利润。</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2.投标费用：</w:t>
      </w:r>
      <w:r>
        <w:rPr>
          <w:rFonts w:hint="eastAsia" w:ascii="宋体" w:hAnsi="宋体" w:cs="Times New Roman"/>
          <w:color w:val="auto"/>
          <w:sz w:val="24"/>
          <w:highlight w:val="none"/>
          <w:lang w:eastAsia="zh-CN"/>
        </w:rPr>
        <w:t xml:space="preserve">投标供应商</w:t>
      </w:r>
      <w:r>
        <w:rPr>
          <w:rFonts w:hint="eastAsia" w:ascii="宋体" w:hAnsi="宋体" w:eastAsia="宋体" w:cs="Times New Roman"/>
          <w:color w:val="auto"/>
          <w:sz w:val="24"/>
          <w:highlight w:val="none"/>
        </w:rPr>
        <w:t xml:space="preserve">应承担其编制投标文件以及递交投标文件所涉及的一切费用，无论投标结果如何，招标人对上述费用不负任何责任。</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（七）投标文件的要求：</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1.所有文件、往来函件均应使用简体中文</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规格、型号辅助符号例外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2.投标文件由</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rPr>
        <w:t xml:space="preserve">按给定格式如实填写</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编写</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，须有法人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盖章</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、法定代表人或法定代表人授权代表签字或盖章，方为有效，未尽事宜可自行补充。</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3.如无特别说明，</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rPr>
        <w:t xml:space="preserve">报价一律以人民币为投标结算货币，结算单位为“元”。</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4.投标文件格式部分，应由</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按给定格式提供，不得更改。</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在制作电子投标文件时，请正确关联到对应</w:t>
      </w:r>
      <w:r>
        <w:rPr>
          <w:rFonts w:hint="eastAsia" w:ascii="宋体" w:hAnsi="宋体" w:eastAsia="宋体" w:cs="Times New Roman"/>
          <w:color w:val="auto"/>
          <w:sz w:val="24"/>
          <w:highlight w:val="none"/>
          <w:lang w:eastAsia="zh-CN"/>
        </w:rPr>
        <w:t xml:space="preserve">页面</w:t>
      </w:r>
      <w:r>
        <w:rPr>
          <w:rFonts w:hint="eastAsia" w:ascii="宋体" w:hAnsi="宋体" w:eastAsia="宋体" w:cs="Times New Roman"/>
          <w:color w:val="auto"/>
          <w:sz w:val="24"/>
          <w:highlight w:val="none"/>
        </w:rPr>
        <w:t xml:space="preserve">，在评审过程中，评审专家如因在相对应页面找不到该相关联的文件，由此产生的后果由</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自行承担。</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.投标费用自理。</w:t>
      </w:r>
      <w:r/>
    </w:p>
    <w:p>
      <w:pPr>
        <w:ind w:firstLine="480"/>
        <w:spacing w:line="48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7</w:t>
      </w:r>
      <w:r>
        <w:rPr>
          <w:rFonts w:hint="eastAsia" w:ascii="宋体" w:hAnsi="宋体" w:eastAsia="宋体" w:cs="Times New Roman"/>
          <w:b/>
          <w:bCs/>
          <w:color w:val="auto"/>
          <w:sz w:val="24"/>
          <w:highlight w:val="none"/>
        </w:rPr>
        <w:t xml:space="preserve">.技术标（暗标）投标文件的要求</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（1）投标文件按照技术标（暗标）的组成规定的顺序制作，无需制作页码，具体要求如下：</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①字体及字号要求：文字字体为宋体</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字号为小3号</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不加粗，不得出现手写，行距固定值22磅，页边距（上2.5厘米，其余为2.0厘米）；</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②不得有任何加粗、斜体、下划线、边框、底纹、阴影、填充颜色和项目符号等显示投标主体的标记；不得设置页眉页脚。</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）投标文件应当版面整洁、字迹清楚、不许涂改，不得在文件内作任何标识或暗示该</w:t>
      </w:r>
      <w:r>
        <w:rPr>
          <w:rFonts w:hint="eastAsia" w:ascii="宋体" w:hAnsi="宋体" w:eastAsia="宋体" w:cs="Times New Roman"/>
          <w:color w:val="auto"/>
          <w:sz w:val="24"/>
          <w:highlight w:val="none"/>
          <w:lang w:eastAsia="zh-CN"/>
        </w:rPr>
        <w:t xml:space="preserve">投标供应商</w:t>
      </w:r>
      <w:r>
        <w:rPr>
          <w:rFonts w:hint="eastAsia" w:ascii="宋体" w:hAnsi="宋体" w:eastAsia="宋体" w:cs="Times New Roman"/>
          <w:color w:val="auto"/>
          <w:sz w:val="24"/>
          <w:highlight w:val="none"/>
        </w:rPr>
        <w:t xml:space="preserve">单位名称或人员姓名的标记，也不得采用任何不符合常规、有别于其他</w:t>
      </w:r>
      <w:r>
        <w:rPr>
          <w:rFonts w:hint="eastAsia" w:ascii="宋体" w:hAnsi="宋体" w:eastAsia="宋体" w:cs="Times New Roman"/>
          <w:color w:val="auto"/>
          <w:sz w:val="24"/>
          <w:highlight w:val="none"/>
          <w:lang w:eastAsia="zh-CN"/>
        </w:rPr>
        <w:t xml:space="preserve">投标供应商</w:t>
      </w:r>
      <w:r>
        <w:rPr>
          <w:rFonts w:hint="eastAsia" w:ascii="宋体" w:hAnsi="宋体" w:eastAsia="宋体" w:cs="Times New Roman"/>
          <w:color w:val="auto"/>
          <w:sz w:val="24"/>
          <w:highlight w:val="none"/>
        </w:rPr>
        <w:t xml:space="preserve">的特殊做法。涉及所有内容不得出现公司名称、简称、人员姓名、徽标、商标、电话号码等其他暗示性标志，否则为无效投标文件；</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）图像与表格中字体用宋体字，字号不作限制。</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（八）无效投标文件的确认：</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投标供应商有下列情况之一者，其投标文件无效：</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电子投标文件未按规定期限投标的；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电子投标文件未按招标文件要求签章</w:t>
      </w:r>
      <w:r>
        <w:rPr>
          <w:rFonts w:hint="eastAsia" w:ascii="宋体" w:hAnsi="宋体" w:eastAsia="宋体" w:cs="Times New Roman"/>
          <w:color w:val="auto"/>
          <w:sz w:val="24"/>
          <w:highlight w:val="none"/>
          <w:lang w:val="en-US" w:eastAsia="zh-CN"/>
        </w:rPr>
        <w:t xml:space="preserve">和签字</w:t>
      </w:r>
      <w:r>
        <w:rPr>
          <w:rFonts w:hint="eastAsia" w:ascii="宋体" w:hAnsi="宋体" w:eastAsia="宋体" w:cs="Times New Roman"/>
          <w:color w:val="auto"/>
          <w:sz w:val="24"/>
          <w:highlight w:val="none"/>
        </w:rPr>
        <w:t xml:space="preserve">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未按招标文件要求解密电子投标文件的；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的法定代表人授权代表，无法定代表人授权委托书的；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的法定代表人或被授权代表，未准时参加开标会议的；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不具备招标文件中规定的资格要求或未按招标文件规定的要求提供资格、资信证明文件的；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被“信用中国”网站（</w:t>
      </w:r>
      <w:r>
        <w:rPr>
          <w:rFonts w:hint="eastAsia" w:ascii="宋体" w:hAnsi="宋体" w:eastAsia="宋体" w:cs="Times New Roman"/>
          <w:color w:val="auto"/>
          <w:sz w:val="24"/>
          <w:highlight w:val="none"/>
        </w:rPr>
        <w:fldChar w:fldCharType="begin"/>
      </w:r>
      <w:r>
        <w:rPr>
          <w:rFonts w:hint="eastAsia" w:ascii="宋体" w:hAnsi="宋体" w:eastAsia="宋体" w:cs="Times New Roman"/>
          <w:color w:val="auto"/>
          <w:sz w:val="24"/>
          <w:highlight w:val="none"/>
        </w:rPr>
        <w:instrText xml:space="preserve">HYPERLINK "http://www.creditchina.gov.cn"</w:instrText>
      </w:r>
      <w:r>
        <w:rPr>
          <w:rFonts w:hint="eastAsia" w:ascii="宋体" w:hAnsi="宋体" w:eastAsia="宋体" w:cs="Times New Roman"/>
          <w:color w:val="auto"/>
          <w:sz w:val="24"/>
          <w:highlight w:val="none"/>
        </w:rPr>
        <w:fldChar w:fldCharType="separate"/>
      </w:r>
      <w:r>
        <w:rPr>
          <w:rFonts w:hint="eastAsia" w:ascii="宋体" w:hAnsi="宋体" w:eastAsia="宋体" w:cs="Times New Roman"/>
          <w:color w:val="auto"/>
          <w:sz w:val="24"/>
          <w:highlight w:val="none"/>
        </w:rPr>
        <w:t xml:space="preserve">www.creditchina.gov.cn</w:t>
      </w:r>
      <w:r>
        <w:rPr>
          <w:rFonts w:hint="eastAsia" w:ascii="宋体" w:hAnsi="宋体" w:eastAsia="宋体" w:cs="Times New Roman"/>
          <w:color w:val="auto"/>
          <w:sz w:val="24"/>
          <w:highlight w:val="none"/>
        </w:rPr>
        <w:fldChar w:fldCharType="end"/>
      </w:r>
      <w:r>
        <w:rPr>
          <w:rFonts w:hint="eastAsia" w:ascii="宋体" w:hAnsi="宋体" w:eastAsia="宋体" w:cs="Times New Roman"/>
          <w:color w:val="auto"/>
          <w:sz w:val="24"/>
          <w:highlight w:val="none"/>
        </w:rPr>
        <w:t xml:space="preserve">）、中国政府采购网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www.ccgp.gov.cn</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列入失信被执行人、重大税收违法案件当事人名单、政府采购严重违法失信行为记录名单的；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投标文件未按招标文件规定的内容和要求填写的；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9.</w:t>
      </w:r>
      <w:r>
        <w:rPr>
          <w:rFonts w:hint="eastAsia" w:ascii="宋体" w:hAnsi="宋体" w:eastAsia="宋体" w:cs="Times New Roman"/>
          <w:color w:val="auto"/>
          <w:sz w:val="24"/>
          <w:highlight w:val="none"/>
        </w:rPr>
        <w:t xml:space="preserve">投标文件书写潦草、字迹模糊不清、无法辨认的；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10.</w:t>
      </w:r>
      <w:r>
        <w:rPr>
          <w:rFonts w:hint="eastAsia" w:ascii="宋体" w:hAnsi="宋体" w:eastAsia="宋体" w:cs="Times New Roman"/>
          <w:color w:val="auto"/>
          <w:sz w:val="24"/>
          <w:highlight w:val="none"/>
        </w:rPr>
        <w:t xml:space="preserve">投标文件中有招标文件未允许提供的选择性内容；</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11.</w:t>
      </w:r>
      <w:r>
        <w:rPr>
          <w:rFonts w:hint="eastAsia" w:ascii="宋体" w:hAnsi="宋体" w:eastAsia="宋体" w:cs="Times New Roman"/>
          <w:color w:val="auto"/>
          <w:sz w:val="24"/>
          <w:highlight w:val="none"/>
        </w:rPr>
        <w:t xml:space="preserve">不同</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委托同一单位或者个人办理投标事宜的；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w:t>
      </w:r>
      <w:r>
        <w:rPr>
          <w:rFonts w:hint="eastAsia" w:ascii="宋体" w:hAnsi="宋体" w:eastAsia="宋体" w:cs="Times New Roman"/>
          <w:color w:val="auto"/>
          <w:sz w:val="24"/>
          <w:highlight w:val="none"/>
        </w:rPr>
        <w:t xml:space="preserve">不同</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的单位负责人为同一人或者存在直接控股、管理关系的；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13.</w:t>
      </w:r>
      <w:r>
        <w:rPr>
          <w:rFonts w:hint="eastAsia" w:ascii="宋体" w:hAnsi="宋体" w:eastAsia="宋体" w:cs="Times New Roman"/>
          <w:color w:val="auto"/>
          <w:sz w:val="24"/>
          <w:highlight w:val="none"/>
        </w:rPr>
        <w:t xml:space="preserve">不同</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的投标文件存在明显的相似性或一致性，特征显示由同一单位或者同一个人编制的；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14.</w:t>
      </w:r>
      <w:r>
        <w:rPr>
          <w:rFonts w:hint="eastAsia" w:ascii="宋体" w:hAnsi="宋体" w:eastAsia="宋体" w:cs="Times New Roman"/>
          <w:color w:val="auto"/>
          <w:sz w:val="24"/>
          <w:highlight w:val="none"/>
        </w:rPr>
        <w:t xml:space="preserve">不同</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15.</w:t>
      </w:r>
      <w:r>
        <w:rPr>
          <w:rFonts w:hint="eastAsia" w:ascii="宋体" w:hAnsi="宋体" w:eastAsia="宋体" w:cs="Times New Roman"/>
          <w:color w:val="auto"/>
          <w:sz w:val="24"/>
          <w:highlight w:val="none"/>
        </w:rPr>
        <w:t xml:space="preserve">不同</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的投标资料相互混装、不同</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的委托代理人、项目负责人以及其他相关人员有在同一个单位缴纳社会保险、同一投标文件中单位名称落款与公章不是同一单位的；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16.</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提交两个（含）以上不同的投标报价或项目（标段）投标总价超过本项目（标段）预算或最高限价的；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17.</w:t>
      </w:r>
      <w:r>
        <w:rPr>
          <w:rFonts w:hint="eastAsia" w:ascii="宋体" w:hAnsi="宋体" w:eastAsia="宋体" w:cs="Times New Roman"/>
          <w:color w:val="auto"/>
          <w:sz w:val="24"/>
          <w:highlight w:val="none"/>
        </w:rPr>
        <w:t xml:space="preserve">提供虚假材料的（包括工商营业执照、财务报表、资格证明文件等）；</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18.</w:t>
      </w:r>
      <w:r>
        <w:rPr>
          <w:rFonts w:hint="eastAsia" w:ascii="宋体" w:hAnsi="宋体" w:eastAsia="宋体" w:cs="Times New Roman"/>
          <w:color w:val="auto"/>
          <w:sz w:val="24"/>
          <w:highlight w:val="none"/>
        </w:rPr>
        <w:t xml:space="preserve">投标文件含有</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不能接受的附加条件的；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rPr>
        <w:t xml:space="preserve">评标委员会认定</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的报价明显低于其他通过符合性审查</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的报价，有可能影响产品质量或者不能诚信履约，且</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不能应评标委员会要求在评标现场合理的时间内提供书面说明（必要时评标委员会可要求</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提交相关证明材料）证明其报价合理性的；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20.</w:t>
      </w:r>
      <w:r>
        <w:rPr>
          <w:rFonts w:hint="eastAsia" w:ascii="宋体" w:hAnsi="宋体" w:eastAsia="宋体" w:cs="Times New Roman"/>
          <w:color w:val="auto"/>
          <w:sz w:val="24"/>
          <w:highlight w:val="none"/>
        </w:rPr>
        <w:t xml:space="preserve">除单一来源采购项目外，为采购项目提供整体设计、规范编制或者项目管理、监理、检测等服务的；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21.</w:t>
      </w:r>
      <w:r>
        <w:rPr>
          <w:rFonts w:hint="eastAsia" w:ascii="宋体" w:hAnsi="宋体" w:eastAsia="宋体" w:cs="Times New Roman"/>
          <w:color w:val="auto"/>
          <w:sz w:val="24"/>
          <w:highlight w:val="none"/>
        </w:rPr>
        <w:t xml:space="preserve">未通过符合性审查的；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22.</w:t>
      </w:r>
      <w:r>
        <w:rPr>
          <w:rFonts w:hint="eastAsia" w:ascii="宋体" w:hAnsi="宋体" w:eastAsia="宋体" w:cs="Times New Roman"/>
          <w:color w:val="auto"/>
          <w:sz w:val="24"/>
          <w:highlight w:val="none"/>
        </w:rPr>
        <w:t xml:space="preserve">投标文件内容不全或不符合招标文件中规定</w:t>
      </w:r>
      <w:r>
        <w:rPr>
          <w:rFonts w:hint="eastAsia" w:ascii="宋体" w:hAnsi="宋体" w:eastAsia="宋体" w:cs="Times New Roman"/>
          <w:color w:val="auto"/>
          <w:sz w:val="24"/>
          <w:highlight w:val="none"/>
          <w:lang w:eastAsia="zh-CN"/>
        </w:rPr>
        <w:t xml:space="preserve">的其他</w:t>
      </w:r>
      <w:r>
        <w:rPr>
          <w:rFonts w:hint="eastAsia" w:ascii="宋体" w:hAnsi="宋体" w:eastAsia="宋体" w:cs="Times New Roman"/>
          <w:color w:val="auto"/>
          <w:sz w:val="24"/>
          <w:highlight w:val="none"/>
        </w:rPr>
        <w:t xml:space="preserve">实质性要求的；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23.</w:t>
      </w:r>
      <w:r>
        <w:rPr>
          <w:rFonts w:hint="eastAsia" w:ascii="宋体" w:hAnsi="宋体" w:eastAsia="宋体" w:cs="Times New Roman"/>
          <w:color w:val="auto"/>
          <w:sz w:val="24"/>
          <w:highlight w:val="none"/>
        </w:rPr>
        <w:t xml:space="preserve">未按要求提供第三章项目要求和有关说明中</w:t>
      </w:r>
      <w:r>
        <w:rPr>
          <w:rFonts w:hint="eastAsia" w:ascii="宋体" w:hAnsi="宋体" w:eastAsia="宋体" w:cs="Times New Roman"/>
          <w:color w:val="auto"/>
          <w:sz w:val="24"/>
          <w:highlight w:val="none"/>
          <w:lang w:eastAsia="zh-CN"/>
        </w:rPr>
        <w:t xml:space="preserve">需</w:t>
      </w:r>
      <w:r>
        <w:rPr>
          <w:rFonts w:hint="eastAsia" w:ascii="宋体" w:hAnsi="宋体" w:eastAsia="宋体" w:cs="Times New Roman"/>
          <w:color w:val="auto"/>
          <w:sz w:val="24"/>
          <w:highlight w:val="none"/>
        </w:rPr>
        <w:t xml:space="preserve">提供的相关证明材料的；</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.暗标未按招标文件要求编制的</w:t>
      </w:r>
      <w:r>
        <w:rPr>
          <w:rFonts w:hint="eastAsia" w:ascii="宋体" w:hAnsi="宋体" w:eastAsia="宋体" w:cs="Times New Roman"/>
          <w:color w:val="auto"/>
          <w:sz w:val="24"/>
          <w:highlight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25</w:t>
      </w:r>
      <w:r>
        <w:rPr>
          <w:rFonts w:hint="eastAsia" w:ascii="宋体" w:hAnsi="宋体" w:eastAsia="宋体" w:cs="Times New Roman"/>
          <w:color w:val="auto"/>
          <w:sz w:val="24"/>
          <w:highlight w:val="none"/>
        </w:rPr>
        <w:t xml:space="preserve">.法律法规和招标文件规定</w:t>
      </w:r>
      <w:r>
        <w:rPr>
          <w:rFonts w:hint="eastAsia" w:ascii="宋体" w:hAnsi="宋体" w:eastAsia="宋体" w:cs="Times New Roman"/>
          <w:color w:val="auto"/>
          <w:sz w:val="24"/>
          <w:highlight w:val="none"/>
          <w:lang w:eastAsia="zh-CN"/>
        </w:rPr>
        <w:t xml:space="preserve">的其他</w:t>
      </w:r>
      <w:r>
        <w:rPr>
          <w:rFonts w:hint="eastAsia" w:ascii="宋体" w:hAnsi="宋体" w:eastAsia="宋体" w:cs="Times New Roman"/>
          <w:color w:val="auto"/>
          <w:sz w:val="24"/>
          <w:highlight w:val="none"/>
        </w:rPr>
        <w:t xml:space="preserve">无效情形。</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（九） 开标、评标：</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w:t>
      </w:r>
      <w:r>
        <w:rPr>
          <w:rFonts w:hint="eastAsia" w:ascii="宋体" w:hAnsi="宋体" w:eastAsia="宋体" w:cs="Times New Roman"/>
          <w:color w:val="auto"/>
          <w:sz w:val="24"/>
          <w:highlight w:val="none"/>
          <w:lang w:val="zh-CN"/>
        </w:rPr>
        <w:t xml:space="preserve">采购人按</w:t>
      </w:r>
      <w:r>
        <w:rPr>
          <w:rFonts w:hint="eastAsia" w:ascii="宋体" w:hAnsi="宋体" w:eastAsia="宋体" w:cs="Times New Roman"/>
          <w:color w:val="auto"/>
          <w:sz w:val="24"/>
          <w:highlight w:val="none"/>
        </w:rPr>
        <w:t xml:space="preserve">采购文件</w:t>
      </w:r>
      <w:r>
        <w:rPr>
          <w:rFonts w:hint="eastAsia" w:ascii="宋体" w:hAnsi="宋体" w:eastAsia="宋体" w:cs="Times New Roman"/>
          <w:color w:val="auto"/>
          <w:sz w:val="24"/>
          <w:highlight w:val="none"/>
          <w:lang w:val="zh-CN"/>
        </w:rPr>
        <w:t xml:space="preserve">规定的时间在“苏采云开标大厅”召开开标大会。</w:t>
      </w:r>
      <w:r>
        <w:rPr>
          <w:rFonts w:hint="eastAsia" w:ascii="宋体" w:hAnsi="宋体" w:eastAsia="宋体" w:cs="Times New Roman"/>
          <w:color w:val="auto"/>
          <w:sz w:val="24"/>
          <w:highlight w:val="none"/>
        </w:rPr>
        <w:t xml:space="preserve">供应商</w:t>
      </w:r>
      <w:r>
        <w:rPr>
          <w:rFonts w:hint="eastAsia" w:ascii="宋体" w:hAnsi="宋体" w:eastAsia="宋体" w:cs="Times New Roman"/>
          <w:color w:val="auto"/>
          <w:sz w:val="24"/>
          <w:highlight w:val="none"/>
          <w:lang w:val="zh-CN"/>
        </w:rPr>
        <w:t xml:space="preserve">应当在开标前做好充分准备，携带 CA 数字证书准时参加</w:t>
      </w:r>
      <w:r>
        <w:rPr>
          <w:rFonts w:hint="eastAsia" w:ascii="宋体" w:hAnsi="宋体" w:eastAsia="宋体" w:cs="Times New Roman"/>
          <w:color w:val="auto"/>
          <w:sz w:val="24"/>
          <w:highlight w:val="none"/>
        </w:rPr>
        <w:t xml:space="preserve">。</w:t>
      </w:r>
      <w:r/>
    </w:p>
    <w:p>
      <w:pPr>
        <w:ind w:firstLine="480"/>
        <w:spacing w:line="480" w:lineRule="exact"/>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rPr>
        <w:t xml:space="preserve">1.2</w:t>
      </w:r>
      <w:r>
        <w:rPr>
          <w:rFonts w:hint="eastAsia" w:ascii="宋体" w:hAnsi="宋体" w:eastAsia="宋体" w:cs="Times New Roman"/>
          <w:color w:val="auto"/>
          <w:sz w:val="24"/>
          <w:highlight w:val="none"/>
          <w:lang w:val="zh-CN"/>
        </w:rPr>
        <w:t xml:space="preserve">投标文件递交截止时间后，采购</w:t>
      </w:r>
      <w:r>
        <w:rPr>
          <w:rFonts w:hint="eastAsia" w:ascii="宋体" w:hAnsi="宋体" w:eastAsia="宋体" w:cs="Times New Roman"/>
          <w:color w:val="auto"/>
          <w:sz w:val="24"/>
          <w:highlight w:val="none"/>
        </w:rPr>
        <w:t xml:space="preserve">代理机构</w:t>
      </w:r>
      <w:r>
        <w:rPr>
          <w:rFonts w:hint="eastAsia" w:ascii="宋体" w:hAnsi="宋体" w:eastAsia="宋体" w:cs="Times New Roman"/>
          <w:color w:val="auto"/>
          <w:sz w:val="24"/>
          <w:highlight w:val="none"/>
          <w:lang w:val="zh-CN"/>
        </w:rPr>
        <w:t xml:space="preserve">将在系统内公布供应商名单然后通过开标会议区发出投标文件解密的指令，供应商在各自地点按规定时间自行实施远程解</w:t>
      </w:r>
      <w:r>
        <w:rPr>
          <w:rFonts w:hint="eastAsia" w:ascii="宋体" w:hAnsi="宋体" w:eastAsia="宋体" w:cs="Times New Roman"/>
          <w:color w:val="auto"/>
          <w:sz w:val="24"/>
          <w:highlight w:val="none"/>
          <w:lang w:val="zh-CN"/>
        </w:rPr>
        <w:t xml:space="preserve">密，供应商解密限定在解密时间开始30分钟内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解密后：供应商须自行准备设备（包括但不限于笔记本电脑、无线网络）登录“江苏省政府采购（苏采云）平台”，按采购文件规定时间解密后，在评审过程中保持在线，等待资格审查小组或者评标委员会的询问，并等待评审结果，中途不得离开。如未按要求应答，由此所产生的损失及风险由供应商自行承担。</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1.4投标截止时间后参加投标的供应商或解密投标文件的供应商不足三家的，不进行评审。</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1.5开标时，投标文件报价出现前后不一致的，按照下列规定修正：</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（一）投标文件中开标一览表（报价表）内容与投标文件中相应内容不一致的，以开标一览表（报价表）为准；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（二）大写金额和小写金额不一致的，以大写金额为准；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（三）单价金额小数点或者百分比有明显错位的，以开标一览表的总价为准，并修改单价；</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（四）总价金额与按单价汇总金额不一致的，以单价金额计算结果为准。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同时出现两种以上不一致的，按照上述（1）一（4）款规定的顺序修正。修正后的报价按照《中华人民共和国财政部令第87号</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政府采购货物和服务招标投标管理办法》第五十一条第二款的规定经投标供应商书面澄清、说明或者补正，并加盖公章，或者</w:t>
      </w:r>
      <w:r>
        <w:rPr>
          <w:rFonts w:hint="eastAsia" w:ascii="宋体" w:hAnsi="宋体" w:cs="Times New Roman"/>
          <w:color w:val="auto"/>
          <w:sz w:val="24"/>
          <w:highlight w:val="none"/>
          <w:lang w:eastAsia="zh-CN"/>
        </w:rPr>
        <w:t xml:space="preserve">由</w:t>
      </w:r>
      <w:r>
        <w:rPr>
          <w:rFonts w:hint="eastAsia" w:ascii="宋体" w:hAnsi="宋体" w:eastAsia="宋体" w:cs="Times New Roman"/>
          <w:color w:val="auto"/>
          <w:sz w:val="24"/>
          <w:highlight w:val="none"/>
        </w:rPr>
        <w:t xml:space="preserve">法定代表人或其授权的代表签字作为确认后产生约束力，投标供应商不确认的，其投标无效。</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2.投标供应商资格审查</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2.1公开招标采购项目开标结束后，投标文件资格性审查由采购代理机构负责。</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2.3关于对参与供应商</w:t>
      </w:r>
      <w:r>
        <w:rPr>
          <w:rFonts w:hint="eastAsia" w:ascii="宋体" w:hAnsi="宋体" w:eastAsia="宋体" w:cs="Times New Roman"/>
          <w:color w:val="auto"/>
          <w:sz w:val="24"/>
          <w:highlight w:val="none"/>
        </w:rPr>
        <w:t xml:space="preserve">信用记录的政府采购要求：采购人或采购代理机构在投标截止时间前通过“信用中国”网站（www.creditchina.gov.cn）、中国政府采购网、“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2.4资格审查不合格的投标供应商的投标文件不进入后续评审。</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3.评标工作程序</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3.1由专家组成评标委员会，并实行回避制度。本项目评标委员会专家成员，由招标代理机构按照规定程序，从专家库中随机抽取产生。</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3.2投标文件符合性检查</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3.2.1 投标文件的符合性检查由评标委员会负责。</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3.2.2对投标文件的有效性、完整性和对采购文件要求的符合性进行审查，以确定是否对采购文件的实质性要求作出响应。</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江苏省政府采购（苏采云）平台》系统，由其授权的代表应答并加盖电子公章，且不得超出投标文件的范围或者改变投标文件的实质性内容。</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3.2.4异常低价投标（响应）审查</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根据《关于推动解决政府采购异常低价问题的通知》（财库〔2026〕2号）要求，政府采购评审中出现下列情形之一的，评审委员会应当启动异常低价投标（响应）审查程序：</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（1）投标（响应）报价低于全部通过符合性审查供应商投标（响应）报价平均值50%的，即投标（响应</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报价＜全部通过符合性审查供应商投标（响应）报价平均值×50%；</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（2）投标（响应）报价低于通过符合性审查的次低报价供应商投标（响应）报价50%的，即投标（响应</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报价＜通过符合性审查的次低报价供应商投标（响应）报价×50%；</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（3）投标（响应）报价低于采购项目最高限价45%的，即投标（响应）报价＜采购项目最高限价×45%</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相关法律法规对供应商报价有规定的，从其规定。</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3.3评委会组负责具体的评标事务，并独立履行以下职责：</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3.3.1审查、评价投标文件是否符合招标文件的商务、技术等实质性要求；</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3.3.2要求投标供应商对投标文件有关事项</w:t>
      </w:r>
      <w:r>
        <w:rPr>
          <w:rFonts w:hint="eastAsia" w:ascii="宋体" w:hAnsi="宋体" w:cs="Times New Roman"/>
          <w:color w:val="auto"/>
          <w:sz w:val="24"/>
          <w:highlight w:val="none"/>
          <w:lang w:eastAsia="zh-CN"/>
        </w:rPr>
        <w:t xml:space="preserve">作出</w:t>
      </w:r>
      <w:r>
        <w:rPr>
          <w:rFonts w:hint="eastAsia" w:ascii="宋体" w:hAnsi="宋体" w:eastAsia="宋体" w:cs="Times New Roman"/>
          <w:color w:val="auto"/>
          <w:sz w:val="24"/>
          <w:highlight w:val="none"/>
        </w:rPr>
        <w:t xml:space="preserve">澄清或者说明；</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3.3.3对投标文件进行比较和评价；</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3.3.4根据招标文件评分办法，向采购人推荐3名中标候选供应商；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3.3.5向采购人、采购代理机构或者有关部门报告评标中发现的违法行为；</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3.4评委会成员应当履行下列义务：</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3.4.1遵纪守法，客观、公正、廉洁地履行职责；投标文件初审。初审分为资格性检查和符合性检查；</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3.4.2按照招标文件规定的评标办法和评标标准进行评标，对评审意见承担个人责任；</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3.4.3对评标过程和结果，以及投标供应商的商业秘密保密；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3.4.4参与评标报告的起草；</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3.4.5配合采购人及采购代理机构答复投标供应商提出的质疑；</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3.4.6配合有关部门的投诉处理工作。</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3.5评标内容的保密</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3.6比较与评价</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3.6.1投标文件资格性检查和符合性检查结束后，凡属于“（七）无效投标文件的确认”的投标文件不进入比较与评价程序。</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3.6.2经评审有效的投标文件按招标文件中规定的评标方法和标准，由评标委员会进行比较与评价。</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3.6.3评审全部结束后，由工作人员在公证或监督下（如有），汇总各投标供应商商务标和技术标得分，确定各投标供应商总分和最终排序。</w:t>
      </w:r>
      <w:r/>
    </w:p>
    <w:p>
      <w:pPr>
        <w:ind w:left="525"/>
        <w:spacing w:line="480" w:lineRule="exact"/>
        <w:tabs>
          <w:tab w:val="left" w:pos="945" w:leader="none"/>
          <w:tab w:val="left" w:pos="1155" w:leader="none"/>
          <w:tab w:val="left" w:pos="1365"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4.评标方法（满分100分）</w:t>
      </w:r>
      <w:r/>
    </w:p>
    <w:p>
      <w:pPr>
        <w:ind w:left="525"/>
        <w:spacing w:line="480" w:lineRule="exact"/>
        <w:tabs>
          <w:tab w:val="left" w:pos="945" w:leader="none"/>
          <w:tab w:val="left" w:pos="1155" w:leader="none"/>
          <w:tab w:val="left" w:pos="1365" w:leader="none"/>
        </w:tabs>
        <w:rPr>
          <w:bCs/>
          <w:color w:val="auto"/>
          <w:sz w:val="24"/>
          <w:highlight w:val="none"/>
        </w:rPr>
      </w:pPr>
      <w:r>
        <w:rPr>
          <w:rFonts w:hint="eastAsia" w:asciiTheme="minorEastAsia" w:hAnsiTheme="minorEastAsia" w:eastAsiaTheme="minorEastAsia" w:cstheme="minorEastAsia"/>
          <w:bCs/>
          <w:color w:val="auto"/>
          <w:sz w:val="24"/>
          <w:highlight w:val="none"/>
        </w:rPr>
        <w:t xml:space="preserve">投标供应商通过资格性及符合性审查的，方可进入比较与评价程序。</w:t>
      </w:r>
      <w:r/>
    </w:p>
    <w:p>
      <w:pPr>
        <w:ind w:left="525"/>
        <w:spacing w:line="480" w:lineRule="exact"/>
        <w:tabs>
          <w:tab w:val="left" w:pos="945" w:leader="none"/>
          <w:tab w:val="left" w:pos="1155" w:leader="none"/>
          <w:tab w:val="left" w:pos="1365" w:leader="none"/>
        </w:tabs>
        <w:rPr>
          <w:bCs/>
          <w:color w:val="auto"/>
          <w:sz w:val="24"/>
          <w:highlight w:val="none"/>
        </w:rPr>
      </w:pPr>
      <w:r>
        <w:rPr>
          <w:rFonts w:hint="eastAsia" w:ascii="宋体" w:hAnsi="宋体" w:cs="宋体"/>
          <w:color w:val="auto"/>
          <w:sz w:val="24"/>
          <w:highlight w:val="none"/>
        </w:rPr>
        <w:t xml:space="preserve">比较与评价采用综合评分法（计分均保留</w:t>
      </w:r>
      <w:r>
        <w:rPr>
          <w:rFonts w:ascii="宋体" w:hAnsi="宋体" w:cs="宋体"/>
          <w:color w:val="auto"/>
          <w:sz w:val="24"/>
          <w:highlight w:val="none"/>
        </w:rPr>
        <w:t xml:space="preserve">2</w:t>
      </w:r>
      <w:r>
        <w:rPr>
          <w:rFonts w:hint="eastAsia" w:ascii="宋体" w:hAnsi="宋体" w:cs="宋体"/>
          <w:color w:val="auto"/>
          <w:sz w:val="24"/>
          <w:highlight w:val="none"/>
        </w:rPr>
        <w:t xml:space="preserve">位小数）。</w:t>
      </w:r>
      <w:r/>
    </w:p>
    <w:p>
      <w:pPr>
        <w:ind w:firstLine="480"/>
        <w:spacing w:line="480" w:lineRule="exact"/>
        <w:tabs>
          <w:tab w:val="left" w:pos="945" w:leader="none"/>
          <w:tab w:val="left" w:pos="1155" w:leader="none"/>
          <w:tab w:val="left" w:pos="1365" w:leader="none"/>
        </w:tabs>
        <w:rPr>
          <w:bCs/>
          <w:color w:val="auto"/>
          <w:sz w:val="24"/>
          <w:highlight w:val="none"/>
        </w:rPr>
      </w:pPr>
      <w:r>
        <w:rPr>
          <w:rFonts w:hint="eastAsia" w:ascii="宋体" w:hAnsi="宋体" w:cs="宋体"/>
          <w:color w:val="auto"/>
          <w:sz w:val="24"/>
          <w:highlight w:val="none"/>
        </w:rPr>
        <w:t xml:space="preserve">评标委员会遵循公平、公正、择优原则，独立按照评分标准分别评定</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每个采购包中投标文件满足招标文件全部实质性要求，且按照评审因素的量化指标评审得分最高、排名第一的供应商为该采购包的中标供应商。（若投标供应商有多个以上</w:t>
      </w:r>
      <w:r>
        <w:rPr>
          <w:rFonts w:hint="eastAsia" w:ascii="宋体" w:hAnsi="宋体" w:cs="宋体"/>
          <w:color w:val="auto"/>
          <w:sz w:val="24"/>
          <w:highlight w:val="none"/>
          <w:lang w:eastAsia="zh-CN"/>
        </w:rPr>
        <w:t xml:space="preserve">标段</w:t>
      </w:r>
      <w:r>
        <w:rPr>
          <w:rFonts w:hint="eastAsia" w:ascii="宋体" w:hAnsi="宋体" w:cs="宋体"/>
          <w:color w:val="auto"/>
          <w:sz w:val="24"/>
          <w:highlight w:val="none"/>
        </w:rPr>
        <w:t xml:space="preserve">得分排名均为第一，按供应商在投标文件中承诺的中标优先顺序确定中标</w:t>
      </w:r>
      <w:r>
        <w:rPr>
          <w:rFonts w:hint="eastAsia" w:ascii="宋体" w:hAnsi="宋体" w:cs="宋体"/>
          <w:color w:val="auto"/>
          <w:sz w:val="24"/>
          <w:highlight w:val="none"/>
          <w:lang w:eastAsia="zh-CN"/>
        </w:rPr>
        <w:t xml:space="preserve">标段</w:t>
      </w:r>
      <w:r>
        <w:rPr>
          <w:rFonts w:hint="eastAsia" w:ascii="宋体" w:hAnsi="宋体" w:cs="宋体"/>
          <w:color w:val="auto"/>
          <w:sz w:val="24"/>
          <w:highlight w:val="none"/>
        </w:rPr>
        <w:t xml:space="preserve">。如某</w:t>
      </w:r>
      <w:r>
        <w:rPr>
          <w:rFonts w:hint="eastAsia" w:ascii="宋体" w:hAnsi="宋体" w:cs="宋体"/>
          <w:color w:val="auto"/>
          <w:sz w:val="24"/>
          <w:highlight w:val="none"/>
          <w:lang w:eastAsia="zh-CN"/>
        </w:rPr>
        <w:t xml:space="preserve">标段</w:t>
      </w:r>
      <w:r>
        <w:rPr>
          <w:rFonts w:hint="eastAsia" w:ascii="宋体" w:hAnsi="宋体" w:cs="宋体"/>
          <w:color w:val="auto"/>
          <w:sz w:val="24"/>
          <w:highlight w:val="none"/>
        </w:rPr>
        <w:t xml:space="preserve">排名第一的供应商已经中标了其他</w:t>
      </w:r>
      <w:r>
        <w:rPr>
          <w:rFonts w:hint="eastAsia" w:ascii="宋体" w:hAnsi="宋体" w:cs="宋体"/>
          <w:color w:val="auto"/>
          <w:sz w:val="24"/>
          <w:highlight w:val="none"/>
          <w:lang w:eastAsia="zh-CN"/>
        </w:rPr>
        <w:t xml:space="preserve">标段</w:t>
      </w:r>
      <w:r>
        <w:rPr>
          <w:rFonts w:hint="eastAsia" w:ascii="宋体" w:hAnsi="宋体" w:cs="宋体"/>
          <w:color w:val="auto"/>
          <w:sz w:val="24"/>
          <w:highlight w:val="none"/>
        </w:rPr>
        <w:t xml:space="preserve">，则该</w:t>
      </w:r>
      <w:r>
        <w:rPr>
          <w:rFonts w:hint="eastAsia" w:ascii="宋体" w:hAnsi="宋体" w:cs="宋体"/>
          <w:color w:val="auto"/>
          <w:sz w:val="24"/>
          <w:highlight w:val="none"/>
          <w:lang w:eastAsia="zh-CN"/>
        </w:rPr>
        <w:t xml:space="preserve">标段</w:t>
      </w:r>
      <w:r>
        <w:rPr>
          <w:rFonts w:hint="eastAsia" w:ascii="宋体" w:hAnsi="宋体" w:cs="宋体"/>
          <w:color w:val="auto"/>
          <w:sz w:val="24"/>
          <w:highlight w:val="none"/>
        </w:rPr>
        <w:t xml:space="preserve">由排名第二的供应商中标，依次类推）。</w:t>
      </w:r>
      <w:r/>
    </w:p>
    <w:p>
      <w:pPr>
        <w:ind w:firstLine="480"/>
        <w:spacing w:line="480" w:lineRule="exact"/>
        <w:tabs>
          <w:tab w:val="left" w:pos="945" w:leader="none"/>
          <w:tab w:val="left" w:pos="1155" w:leader="none"/>
          <w:tab w:val="left" w:pos="1365" w:leader="none"/>
        </w:tabs>
        <w:rPr>
          <w:bCs/>
          <w:color w:val="auto"/>
          <w:sz w:val="24"/>
          <w:highlight w:val="none"/>
        </w:rPr>
      </w:pPr>
      <w:r>
        <w:rPr>
          <w:rFonts w:hint="eastAsia" w:ascii="宋体" w:hAnsi="宋体"/>
          <w:bCs/>
          <w:color w:val="auto"/>
          <w:sz w:val="24"/>
          <w:highlight w:val="none"/>
        </w:rPr>
        <w:t xml:space="preserve">具体评分标准如下</w:t>
      </w:r>
      <w:r>
        <w:rPr>
          <w:rFonts w:hint="eastAsia" w:ascii="宋体" w:hAnsi="宋体"/>
          <w:color w:val="auto"/>
          <w:sz w:val="24"/>
          <w:highlight w:val="none"/>
        </w:rPr>
        <w:t xml:space="preserve">（总分</w:t>
      </w:r>
      <w:r>
        <w:rPr>
          <w:rFonts w:ascii="宋体" w:hAnsi="宋体"/>
          <w:color w:val="auto"/>
          <w:sz w:val="24"/>
          <w:highlight w:val="none"/>
        </w:rPr>
        <w:t xml:space="preserve">100</w:t>
      </w:r>
      <w:r>
        <w:rPr>
          <w:rFonts w:hint="eastAsia" w:ascii="宋体" w:hAnsi="宋体"/>
          <w:color w:val="auto"/>
          <w:sz w:val="24"/>
          <w:highlight w:val="none"/>
        </w:rPr>
        <w:t xml:space="preserve">分）</w:t>
      </w:r>
      <w:r>
        <w:rPr>
          <w:rFonts w:hint="eastAsia" w:ascii="宋体" w:hAnsi="宋体"/>
          <w:bCs/>
          <w:color w:val="auto"/>
          <w:sz w:val="24"/>
          <w:highlight w:val="none"/>
        </w:rPr>
        <w:t xml:space="preserve">：</w:t>
      </w:r>
      <w:r/>
    </w:p>
    <w:p>
      <w:pPr>
        <w:ind w:firstLine="482"/>
        <w:spacing w:line="480" w:lineRule="exact"/>
        <w:tabs>
          <w:tab w:val="left" w:pos="945" w:leader="none"/>
          <w:tab w:val="left" w:pos="1155" w:leader="none"/>
          <w:tab w:val="left" w:pos="1365" w:leader="none"/>
        </w:tabs>
        <w:rPr>
          <w:rFonts w:ascii="宋体" w:hAnsi="宋体"/>
          <w:b/>
          <w:color w:val="auto"/>
          <w:sz w:val="24"/>
          <w:highlight w:val="none"/>
        </w:rPr>
      </w:pPr>
      <w:r>
        <w:rPr>
          <w:rFonts w:hint="eastAsia" w:ascii="宋体" w:hAnsi="宋体"/>
          <w:b/>
          <w:color w:val="auto"/>
          <w:sz w:val="24"/>
          <w:highlight w:val="none"/>
        </w:rPr>
        <w:t xml:space="preserve">标段一、标段二评分标准</w:t>
      </w:r>
      <w:r/>
    </w:p>
    <w:p>
      <w:pPr>
        <w:ind w:firstLine="482"/>
        <w:spacing w:line="480" w:lineRule="exact"/>
        <w:tabs>
          <w:tab w:val="left" w:pos="945" w:leader="none"/>
          <w:tab w:val="left" w:pos="1155" w:leader="none"/>
          <w:tab w:val="left" w:pos="1365" w:leader="none"/>
        </w:tabs>
        <w:rPr>
          <w:rFonts w:ascii="宋体" w:hAnsi="宋体" w:cs="宋体"/>
          <w:b/>
          <w:bCs/>
          <w:color w:val="auto"/>
          <w:sz w:val="24"/>
          <w:highlight w:val="none"/>
        </w:rPr>
      </w:pPr>
      <w:r>
        <w:rPr>
          <w:rFonts w:hint="eastAsia" w:ascii="宋体" w:hAnsi="宋体"/>
          <w:b/>
          <w:color w:val="auto"/>
          <w:sz w:val="24"/>
          <w:highlight w:val="none"/>
        </w:rPr>
        <w:t xml:space="preserve">一、商务标</w:t>
      </w:r>
      <w:r>
        <w:rPr>
          <w:rFonts w:hint="eastAsia" w:ascii="宋体" w:hAnsi="宋体" w:cs="宋体"/>
          <w:b/>
          <w:bCs/>
          <w:color w:val="auto"/>
          <w:sz w:val="24"/>
          <w:highlight w:val="none"/>
        </w:rPr>
        <w:t xml:space="preserve">（明标部分）</w:t>
      </w:r>
      <w:r>
        <w:rPr>
          <w:rFonts w:hint="eastAsia" w:ascii="宋体" w:hAnsi="宋体" w:cs="宋体"/>
          <w:b/>
          <w:bCs/>
          <w:color w:val="auto"/>
          <w:sz w:val="24"/>
          <w:highlight w:val="none"/>
          <w:lang w:val="en-US" w:eastAsia="zh-CN"/>
        </w:rPr>
        <w:t xml:space="preserve">60</w:t>
      </w:r>
      <w:r>
        <w:rPr>
          <w:rFonts w:hint="eastAsia" w:ascii="宋体" w:hAnsi="宋体" w:cs="宋体"/>
          <w:b/>
          <w:bCs/>
          <w:color w:val="auto"/>
          <w:sz w:val="24"/>
          <w:highlight w:val="none"/>
        </w:rPr>
        <w:t xml:space="preserve">分：</w:t>
      </w:r>
      <w:r/>
    </w:p>
    <w:p>
      <w:pPr>
        <w:ind w:firstLine="480"/>
        <w:spacing w:line="480" w:lineRule="exact"/>
        <w:tabs>
          <w:tab w:val="left" w:pos="945" w:leader="none"/>
          <w:tab w:val="left" w:pos="1155" w:leader="none"/>
          <w:tab w:val="left" w:pos="1365" w:leader="none"/>
        </w:tabs>
        <w:rPr>
          <w:rFonts w:ascii="宋体" w:hAnsi="宋体"/>
          <w:color w:val="auto"/>
          <w:sz w:val="24"/>
          <w:highlight w:val="none"/>
        </w:rPr>
      </w:pPr>
      <w:r>
        <w:rPr>
          <w:rFonts w:hint="eastAsia" w:ascii="宋体" w:hAnsi="宋体"/>
          <w:color w:val="auto"/>
          <w:sz w:val="24"/>
          <w:highlight w:val="none"/>
          <w:lang w:eastAsia="zh-CN"/>
        </w:rPr>
        <w:t xml:space="preserve">（一）</w:t>
      </w:r>
      <w:r>
        <w:rPr>
          <w:rFonts w:hint="eastAsia" w:ascii="宋体" w:hAnsi="宋体"/>
          <w:color w:val="auto"/>
          <w:sz w:val="24"/>
          <w:highlight w:val="none"/>
        </w:rPr>
        <w:t xml:space="preserve">价格分（35分）</w:t>
      </w:r>
      <w:r/>
    </w:p>
    <w:p>
      <w:pPr>
        <w:ind w:firstLine="480"/>
        <w:spacing w:line="480" w:lineRule="exact"/>
        <w:tabs>
          <w:tab w:val="left" w:pos="945" w:leader="none"/>
          <w:tab w:val="left" w:pos="1155" w:leader="none"/>
          <w:tab w:val="left" w:pos="1365" w:leader="none"/>
        </w:tabs>
        <w:rPr>
          <w:rFonts w:hint="eastAsia" w:ascii="宋体" w:hAnsi="宋体"/>
          <w:color w:val="auto"/>
          <w:sz w:val="24"/>
          <w:highlight w:val="none"/>
        </w:rPr>
      </w:pPr>
      <w:r>
        <w:rPr>
          <w:rFonts w:hint="eastAsia" w:ascii="宋体" w:hAnsi="宋体"/>
          <w:b/>
          <w:color w:val="auto"/>
          <w:sz w:val="24"/>
          <w:highlight w:val="none"/>
        </w:rPr>
        <w:t xml:space="preserve">标段一、标段二</w:t>
      </w:r>
      <w:r>
        <w:rPr>
          <w:rFonts w:hint="eastAsia" w:ascii="宋体" w:hAnsi="宋体"/>
          <w:color w:val="auto"/>
          <w:sz w:val="24"/>
          <w:highlight w:val="none"/>
        </w:rPr>
        <w:t xml:space="preserve">采用</w:t>
      </w:r>
      <w:r>
        <w:rPr>
          <w:rFonts w:hint="eastAsia" w:ascii="宋体" w:hAnsi="宋体"/>
          <w:color w:val="auto"/>
          <w:sz w:val="24"/>
          <w:highlight w:val="none"/>
          <w:lang w:eastAsia="zh-CN"/>
        </w:rPr>
        <w:t xml:space="preserve">优惠</w:t>
      </w:r>
      <w:r>
        <w:rPr>
          <w:rFonts w:hint="eastAsia" w:ascii="宋体" w:hAnsi="宋体"/>
          <w:color w:val="auto"/>
          <w:sz w:val="24"/>
          <w:highlight w:val="none"/>
        </w:rPr>
        <w:t xml:space="preserve">率报价方式，标段一设</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个品类，标段二设</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个品类，每个品类设置有效优惠率</w:t>
      </w:r>
      <w:r>
        <w:rPr>
          <w:rFonts w:hint="eastAsia" w:ascii="宋体" w:hAnsi="宋体"/>
          <w:color w:val="auto"/>
          <w:sz w:val="24"/>
          <w:highlight w:val="none"/>
          <w:lang w:eastAsia="zh-CN"/>
        </w:rPr>
        <w:t xml:space="preserve">不得低于</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否则按无效投标处理。</w:t>
      </w:r>
      <w:r/>
    </w:p>
    <w:tbl>
      <w:tblPr>
        <w:tblStyle w:val="746"/>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3391"/>
        <w:gridCol w:w="2004"/>
        <w:gridCol w:w="1660"/>
        <w:gridCol w:w="1306"/>
      </w:tblGrid>
      <w:tr>
        <w:trPr>
          <w:jc w:val="center"/>
          <w:trHeight w:val="522"/>
        </w:trPr>
        <w:tc>
          <w:tcPr>
            <w:shd w:val="clear" w:color="auto" w:fill="auto"/>
            <w:tcW w:w="900" w:type="dxa"/>
            <w:vAlign w:val="center"/>
            <w:vMerge w:val="restart"/>
            <w:textDirection w:val="lrTb"/>
            <w:noWrap w:val="false"/>
          </w:tcPr>
          <w:p>
            <w:pPr>
              <w:jc w:val="center"/>
              <w:spacing w:line="480" w:lineRule="exact"/>
              <w:tabs>
                <w:tab w:val="left" w:pos="945" w:leader="none"/>
                <w:tab w:val="left" w:pos="1155" w:leader="none"/>
                <w:tab w:val="left" w:pos="1365" w:leader="none"/>
              </w:tabs>
              <w:rPr>
                <w:rFonts w:hint="eastAsia" w:ascii="宋体" w:hAnsi="宋体"/>
                <w:b/>
                <w:bCs/>
                <w:color w:val="auto"/>
                <w:szCs w:val="21"/>
                <w:highlight w:val="none"/>
              </w:rPr>
            </w:pPr>
            <w:r>
              <w:rPr>
                <w:rFonts w:hint="eastAsia" w:ascii="宋体" w:hAnsi="宋体"/>
                <w:b/>
                <w:bCs/>
                <w:color w:val="auto"/>
                <w:szCs w:val="21"/>
                <w:highlight w:val="none"/>
              </w:rPr>
              <w:t xml:space="preserve">标段一</w:t>
            </w:r>
            <w:r/>
          </w:p>
        </w:tc>
        <w:tc>
          <w:tcPr>
            <w:shd w:val="clear" w:color="auto" w:fill="f1f1f1" w:themeFill="background1" w:themeFillShade="F2"/>
            <w:tcW w:w="3391" w:type="dxa"/>
            <w:vAlign w:val="center"/>
            <w:textDirection w:val="lrTb"/>
            <w:noWrap w:val="false"/>
          </w:tcPr>
          <w:p>
            <w:pPr>
              <w:pStyle w:val="903"/>
              <w:jc w:val="center"/>
              <w:rPr>
                <w:rFonts w:hint="eastAsia" w:ascii="宋体" w:hAnsi="宋体"/>
                <w:b/>
                <w:bCs/>
                <w:color w:val="auto"/>
                <w:highlight w:val="none"/>
                <w:lang w:val="zh-TW" w:eastAsia="zh-TW"/>
              </w:rPr>
            </w:pPr>
            <w:r>
              <w:rPr>
                <w:rFonts w:hint="eastAsia" w:ascii="宋体" w:hAnsi="宋体"/>
                <w:b/>
                <w:bCs/>
                <w:color w:val="auto"/>
                <w:highlight w:val="none"/>
                <w:lang w:val="zh-TW" w:eastAsia="zh-TW"/>
              </w:rPr>
              <w:t xml:space="preserve">品类</w:t>
            </w:r>
            <w:r/>
          </w:p>
        </w:tc>
        <w:tc>
          <w:tcPr>
            <w:shd w:val="clear" w:color="auto" w:fill="f1f1f1" w:themeFill="background1" w:themeFillShade="F2"/>
            <w:tcW w:w="2004" w:type="dxa"/>
            <w:vAlign w:val="center"/>
            <w:textDirection w:val="lrTb"/>
            <w:noWrap w:val="false"/>
          </w:tcPr>
          <w:p>
            <w:pPr>
              <w:pStyle w:val="903"/>
              <w:jc w:val="center"/>
              <w:rPr>
                <w:rFonts w:hint="eastAsia" w:ascii="宋体" w:hAnsi="宋体"/>
                <w:b/>
                <w:bCs/>
                <w:color w:val="auto"/>
                <w:highlight w:val="none"/>
                <w:lang w:val="zh-TW" w:eastAsia="zh-TW"/>
              </w:rPr>
            </w:pPr>
            <w:r>
              <w:rPr>
                <w:rFonts w:hint="eastAsia" w:ascii="宋体" w:hAnsi="宋体"/>
                <w:b/>
                <w:bCs/>
                <w:color w:val="auto"/>
                <w:highlight w:val="none"/>
                <w:lang w:val="zh-TW" w:eastAsia="zh-TW"/>
              </w:rPr>
              <w:t xml:space="preserve">有效优惠率</w:t>
            </w:r>
            <w:r/>
          </w:p>
        </w:tc>
        <w:tc>
          <w:tcPr>
            <w:shd w:val="clear" w:color="auto" w:fill="f1f1f1" w:themeFill="background1" w:themeFillShade="F2"/>
            <w:tcW w:w="1660" w:type="dxa"/>
            <w:vAlign w:val="center"/>
            <w:textDirection w:val="lrTb"/>
            <w:noWrap w:val="false"/>
          </w:tcPr>
          <w:p>
            <w:pPr>
              <w:pStyle w:val="903"/>
              <w:jc w:val="center"/>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价格权重</w:t>
            </w:r>
            <w:r/>
          </w:p>
        </w:tc>
        <w:tc>
          <w:tcPr>
            <w:shd w:val="clear" w:color="auto" w:fill="f1f1f1" w:themeFill="background1" w:themeFillShade="F2"/>
            <w:tcW w:w="1306" w:type="dxa"/>
            <w:vAlign w:val="center"/>
            <w:textDirection w:val="lrTb"/>
            <w:noWrap w:val="false"/>
          </w:tcPr>
          <w:p>
            <w:pPr>
              <w:pStyle w:val="903"/>
              <w:jc w:val="center"/>
              <w:rPr>
                <w:rFonts w:hint="eastAsia" w:ascii="宋体" w:hAnsi="宋体" w:eastAsia="PMingLiU"/>
                <w:b/>
                <w:bCs/>
                <w:color w:val="auto"/>
                <w:highlight w:val="none"/>
                <w:lang w:val="zh-TW" w:eastAsia="zh-TW"/>
              </w:rPr>
            </w:pPr>
            <w:r>
              <w:rPr>
                <w:rFonts w:hint="eastAsia" w:asciiTheme="minorEastAsia" w:hAnsiTheme="minorEastAsia" w:eastAsiaTheme="minorEastAsia"/>
                <w:b/>
                <w:bCs/>
                <w:color w:val="auto"/>
                <w:highlight w:val="none"/>
                <w:lang w:val="zh-TW" w:eastAsia="zh-TW"/>
              </w:rPr>
              <w:t xml:space="preserve">价格分</w:t>
            </w:r>
            <w:r/>
          </w:p>
        </w:tc>
      </w:tr>
      <w:tr>
        <w:trPr>
          <w:jc w:val="center"/>
          <w:trHeight w:val="439"/>
        </w:trPr>
        <w:tc>
          <w:tcPr>
            <w:shd w:val="clear" w:color="auto" w:fill="auto"/>
            <w:tcW w:w="900" w:type="dxa"/>
            <w:vAlign w:val="center"/>
            <w:vMerge w:val="continue"/>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rPr>
            </w:r>
            <w:r/>
          </w:p>
        </w:tc>
        <w:tc>
          <w:tcPr>
            <w:tcW w:w="3391" w:type="dxa"/>
            <w:vAlign w:val="center"/>
            <w:textDirection w:val="lrTb"/>
            <w:noWrap w:val="false"/>
          </w:tcPr>
          <w:p>
            <w:pPr>
              <w:pStyle w:val="903"/>
              <w:rPr>
                <w:rFonts w:hint="eastAsia" w:ascii="宋体" w:hAnsi="宋体"/>
                <w:color w:val="auto"/>
                <w:highlight w:val="none"/>
                <w:lang w:val="zh-TW" w:eastAsia="zh-TW"/>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牛羊肉</w:t>
            </w:r>
            <w:r/>
          </w:p>
        </w:tc>
        <w:tc>
          <w:tcPr>
            <w:tcW w:w="2004" w:type="dxa"/>
            <w:vAlign w:val="center"/>
            <w:textDirection w:val="lrTb"/>
            <w:noWrap w:val="false"/>
          </w:tcPr>
          <w:p>
            <w:pPr>
              <w:pStyle w:val="903"/>
              <w:jc w:val="center"/>
              <w:rPr>
                <w:rFonts w:hint="eastAsia" w:ascii="宋体" w:hAnsi="宋体"/>
                <w:color w:val="auto"/>
                <w:highlight w:val="none"/>
                <w:lang w:val="zh-TW" w:eastAsia="zh-TW"/>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60%</w:t>
            </w:r>
            <w:r/>
          </w:p>
        </w:tc>
        <w:tc>
          <w:tcPr>
            <w:tcW w:w="1306" w:type="dxa"/>
            <w:vAlign w:val="center"/>
            <w:vMerge w:val="restart"/>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tc>
      </w:tr>
      <w:tr>
        <w:trPr>
          <w:jc w:val="center"/>
          <w:trHeight w:val="439"/>
        </w:trPr>
        <w:tc>
          <w:tcPr>
            <w:shd w:val="clear" w:color="auto" w:fill="auto"/>
            <w:tcW w:w="900"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c>
          <w:tcPr>
            <w:tcW w:w="3391" w:type="dxa"/>
            <w:vAlign w:val="center"/>
            <w:textDirection w:val="lrTb"/>
            <w:noWrap w:val="false"/>
          </w:tcPr>
          <w:p>
            <w:pPr>
              <w:pStyle w:val="903"/>
              <w:rPr>
                <w:rFonts w:hint="eastAsia" w:ascii="宋体" w:hAnsi="宋体"/>
                <w:color w:val="auto"/>
                <w:highlight w:val="none"/>
                <w:lang w:val="zh-TW" w:eastAsia="zh-TW"/>
              </w:rPr>
            </w:pPr>
            <w:r>
              <w:rPr>
                <w:rFonts w:hint="eastAsia" w:ascii="宋体" w:hAnsi="宋体"/>
                <w:color w:val="auto"/>
                <w:highlight w:val="none"/>
                <w:lang w:val="zh-TW"/>
              </w:rPr>
              <w:t xml:space="preserve">2</w:t>
            </w:r>
            <w:r>
              <w:rPr>
                <w:rFonts w:ascii="宋体" w:hAnsi="宋体"/>
                <w:color w:val="auto"/>
                <w:highlight w:val="none"/>
                <w:lang w:val="zh-TW" w:eastAsia="zh-TW"/>
              </w:rPr>
              <w:t xml:space="preserve">.</w:t>
            </w:r>
            <w:r>
              <w:rPr>
                <w:rFonts w:hint="eastAsia" w:ascii="宋体" w:hAnsi="宋体"/>
                <w:color w:val="auto"/>
                <w:highlight w:val="none"/>
                <w:lang w:val="zh-TW" w:eastAsia="zh-TW"/>
              </w:rPr>
              <w:t xml:space="preserve">猪肉</w:t>
            </w:r>
            <w:r/>
          </w:p>
        </w:tc>
        <w:tc>
          <w:tcPr>
            <w:tcW w:w="2004" w:type="dxa"/>
            <w:vAlign w:val="center"/>
            <w:textDirection w:val="lrTb"/>
            <w:noWrap w:val="false"/>
          </w:tcPr>
          <w:p>
            <w:pPr>
              <w:pStyle w:val="903"/>
              <w:jc w:val="center"/>
              <w:rPr>
                <w:rFonts w:hint="eastAsia" w:ascii="宋体" w:hAnsi="宋体"/>
                <w:color w:val="auto"/>
                <w:highlight w:val="none"/>
                <w:lang w:val="zh-TW" w:eastAsia="zh-TW"/>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W w:w="1306" w:type="dxa"/>
            <w:vAlign w:val="center"/>
            <w:vMerge w:val="continue"/>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rPr>
            </w:r>
            <w:r/>
          </w:p>
        </w:tc>
      </w:tr>
      <w:tr>
        <w:trPr>
          <w:jc w:val="center"/>
          <w:trHeight w:val="439"/>
        </w:trPr>
        <w:tc>
          <w:tcPr>
            <w:shd w:val="clear" w:color="auto" w:fill="auto"/>
            <w:tcW w:w="900"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c>
          <w:tcPr>
            <w:tcW w:w="3391" w:type="dxa"/>
            <w:vAlign w:val="center"/>
            <w:textDirection w:val="lrTb"/>
            <w:noWrap w:val="false"/>
          </w:tcPr>
          <w:p>
            <w:pPr>
              <w:pStyle w:val="903"/>
              <w:rPr>
                <w:rFonts w:hint="eastAsia" w:ascii="宋体" w:hAnsi="宋体"/>
                <w:color w:val="auto"/>
                <w:highlight w:val="none"/>
                <w:lang w:val="zh-TW" w:eastAsia="zh-TW"/>
              </w:rPr>
            </w:pPr>
            <w:r>
              <w:rPr>
                <w:rFonts w:hint="eastAsia" w:ascii="宋体" w:hAnsi="宋体"/>
                <w:color w:val="auto"/>
                <w:highlight w:val="none"/>
                <w:lang w:val="zh-TW"/>
              </w:rPr>
              <w:t xml:space="preserve">3</w:t>
            </w:r>
            <w:r>
              <w:rPr>
                <w:rFonts w:ascii="宋体" w:hAnsi="宋体"/>
                <w:color w:val="auto"/>
                <w:highlight w:val="none"/>
                <w:lang w:val="zh-TW" w:eastAsia="zh-TW"/>
              </w:rPr>
              <w:t xml:space="preserve">.</w:t>
            </w:r>
            <w:r>
              <w:rPr>
                <w:rFonts w:hint="eastAsia" w:ascii="宋体" w:hAnsi="宋体"/>
                <w:color w:val="auto"/>
                <w:highlight w:val="none"/>
                <w:lang w:val="zh-TW" w:eastAsia="zh-TW"/>
              </w:rPr>
              <w:t xml:space="preserve">禽类</w:t>
            </w:r>
            <w:r/>
          </w:p>
        </w:tc>
        <w:tc>
          <w:tcPr>
            <w:tcW w:w="2004" w:type="dxa"/>
            <w:vAlign w:val="center"/>
            <w:textDirection w:val="lrTb"/>
            <w:noWrap w:val="false"/>
          </w:tcPr>
          <w:p>
            <w:pPr>
              <w:pStyle w:val="903"/>
              <w:jc w:val="center"/>
              <w:rPr>
                <w:rFonts w:hint="eastAsia" w:ascii="宋体" w:hAnsi="宋体"/>
                <w:color w:val="auto"/>
                <w:highlight w:val="none"/>
                <w:lang w:val="zh-TW" w:eastAsia="zh-TW"/>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25%</w:t>
            </w:r>
            <w:r/>
          </w:p>
        </w:tc>
        <w:tc>
          <w:tcPr>
            <w:tcW w:w="1306"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r>
      <w:tr>
        <w:trPr>
          <w:jc w:val="center"/>
          <w:trHeight w:val="439"/>
        </w:trPr>
        <w:tc>
          <w:tcPr>
            <w:shd w:val="clear" w:color="auto" w:fill="auto"/>
            <w:tcW w:w="900"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c>
          <w:tcPr>
            <w:tcW w:w="3391" w:type="dxa"/>
            <w:vAlign w:val="center"/>
            <w:textDirection w:val="lrTb"/>
            <w:noWrap w:val="false"/>
          </w:tcPr>
          <w:p>
            <w:pPr>
              <w:pStyle w:val="903"/>
              <w:rPr>
                <w:rFonts w:hint="eastAsia" w:ascii="宋体" w:hAnsi="宋体"/>
                <w:color w:val="auto"/>
                <w:highlight w:val="none"/>
                <w:lang w:val="zh-TW" w:eastAsia="zh-TW"/>
              </w:rPr>
            </w:pPr>
            <w:r>
              <w:rPr>
                <w:rFonts w:hint="eastAsia" w:ascii="宋体" w:hAnsi="宋体"/>
                <w:color w:val="auto"/>
                <w:highlight w:val="none"/>
                <w:lang w:val="zh-TW"/>
              </w:rPr>
              <w:t xml:space="preserve">4</w:t>
            </w:r>
            <w:r>
              <w:rPr>
                <w:rFonts w:ascii="宋体" w:hAnsi="宋体"/>
                <w:color w:val="auto"/>
                <w:highlight w:val="none"/>
                <w:lang w:val="zh-TW" w:eastAsia="zh-TW"/>
              </w:rPr>
              <w:t xml:space="preserve">.</w:t>
            </w:r>
            <w:r>
              <w:rPr>
                <w:rFonts w:hint="eastAsia" w:ascii="宋体" w:hAnsi="宋体"/>
                <w:color w:val="auto"/>
                <w:highlight w:val="none"/>
                <w:lang w:val="zh-TW" w:eastAsia="zh-TW"/>
              </w:rPr>
              <w:t xml:space="preserve">水产</w:t>
            </w:r>
            <w:r/>
          </w:p>
        </w:tc>
        <w:tc>
          <w:tcPr>
            <w:tcW w:w="2004" w:type="dxa"/>
            <w:vAlign w:val="center"/>
            <w:textDirection w:val="lrTb"/>
            <w:noWrap w:val="false"/>
          </w:tcPr>
          <w:p>
            <w:pPr>
              <w:pStyle w:val="903"/>
              <w:jc w:val="center"/>
              <w:rPr>
                <w:rFonts w:hint="eastAsia" w:ascii="宋体" w:hAnsi="宋体"/>
                <w:color w:val="auto"/>
                <w:highlight w:val="none"/>
                <w:lang w:val="zh-TW" w:eastAsia="zh-TW"/>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W w:w="1306"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r>
      <w:tr>
        <w:trPr>
          <w:jc w:val="center"/>
          <w:trHeight w:val="439"/>
        </w:trPr>
        <w:tc>
          <w:tcPr>
            <w:shd w:val="clear" w:color="auto" w:fill="auto"/>
            <w:tcW w:w="900"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c>
          <w:tcPr>
            <w:tcW w:w="3391" w:type="dxa"/>
            <w:vAlign w:val="center"/>
            <w:textDirection w:val="lrTb"/>
            <w:noWrap w:val="false"/>
          </w:tcPr>
          <w:p>
            <w:pPr>
              <w:pStyle w:val="903"/>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5.蛋类</w:t>
            </w:r>
            <w:r/>
          </w:p>
        </w:tc>
        <w:tc>
          <w:tcPr>
            <w:tcW w:w="2004" w:type="dxa"/>
            <w:vAlign w:val="center"/>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W w:w="1306" w:type="dxa"/>
            <w:vAlign w:val="center"/>
            <w:vMerge w:val="continue"/>
            <w:textDirection w:val="lrTb"/>
            <w:noWrap w:val="false"/>
          </w:tcPr>
          <w:p>
            <w:pPr>
              <w:pStyle w:val="903"/>
              <w:jc w:val="center"/>
              <w:rPr>
                <w:rFonts w:hint="eastAsia" w:ascii="宋体" w:hAnsi="宋体"/>
                <w:color w:val="auto"/>
                <w:highlight w:val="none"/>
                <w:lang w:val="zh-TW"/>
              </w:rPr>
            </w:pPr>
            <w:r>
              <w:rPr>
                <w:rFonts w:hint="eastAsia" w:ascii="宋体" w:hAnsi="宋体"/>
                <w:color w:val="auto"/>
                <w:highlight w:val="none"/>
                <w:lang w:val="zh-TW"/>
              </w:rPr>
            </w:r>
            <w:r/>
          </w:p>
        </w:tc>
      </w:tr>
      <w:tr>
        <w:trPr>
          <w:jc w:val="center"/>
          <w:trHeight w:val="439"/>
        </w:trPr>
        <w:tc>
          <w:tcPr>
            <w:shd w:val="clear" w:color="auto" w:fill="auto"/>
            <w:tcW w:w="900" w:type="dxa"/>
            <w:vAlign w:val="center"/>
            <w:vMerge w:val="restart"/>
            <w:textDirection w:val="lrTb"/>
            <w:noWrap w:val="false"/>
          </w:tcPr>
          <w:p>
            <w:pPr>
              <w:jc w:val="center"/>
              <w:spacing w:line="480" w:lineRule="exact"/>
              <w:tabs>
                <w:tab w:val="left" w:pos="945" w:leader="none"/>
                <w:tab w:val="left" w:pos="1155" w:leader="none"/>
                <w:tab w:val="left" w:pos="1365" w:leader="none"/>
              </w:tabs>
              <w:rPr>
                <w:rFonts w:ascii="宋体" w:hAnsi="宋体"/>
                <w:b/>
                <w:bCs/>
                <w:color w:val="auto"/>
                <w:szCs w:val="21"/>
                <w:highlight w:val="none"/>
              </w:rPr>
            </w:pPr>
            <w:r>
              <w:rPr>
                <w:rFonts w:hint="eastAsia" w:ascii="宋体" w:hAnsi="宋体"/>
                <w:b/>
                <w:bCs/>
                <w:color w:val="auto"/>
                <w:szCs w:val="21"/>
                <w:highlight w:val="none"/>
              </w:rPr>
              <w:t xml:space="preserve">标段</w:t>
            </w:r>
            <w:r/>
          </w:p>
          <w:p>
            <w:pPr>
              <w:jc w:val="center"/>
              <w:spacing w:line="480" w:lineRule="exact"/>
              <w:tabs>
                <w:tab w:val="left" w:pos="945" w:leader="none"/>
                <w:tab w:val="left" w:pos="1155" w:leader="none"/>
                <w:tab w:val="left" w:pos="1365" w:leader="none"/>
              </w:tabs>
              <w:rPr>
                <w:rFonts w:hint="eastAsia" w:ascii="宋体" w:hAnsi="宋体"/>
                <w:b/>
                <w:bCs/>
                <w:color w:val="auto"/>
                <w:szCs w:val="21"/>
                <w:highlight w:val="none"/>
              </w:rPr>
            </w:pPr>
            <w:r>
              <w:rPr>
                <w:rFonts w:hint="eastAsia" w:ascii="宋体" w:hAnsi="宋体"/>
                <w:b/>
                <w:bCs/>
                <w:color w:val="auto"/>
                <w:szCs w:val="21"/>
                <w:highlight w:val="none"/>
              </w:rPr>
              <w:t xml:space="preserve">二</w:t>
            </w:r>
            <w:r/>
          </w:p>
        </w:tc>
        <w:tc>
          <w:tcPr>
            <w:shd w:val="clear" w:color="auto" w:fill="f1f1f1" w:themeFill="background1" w:themeFillShade="F2"/>
            <w:tcW w:w="3391" w:type="dxa"/>
            <w:vAlign w:val="center"/>
            <w:textDirection w:val="lrTb"/>
            <w:noWrap w:val="false"/>
          </w:tcPr>
          <w:p>
            <w:pPr>
              <w:pStyle w:val="903"/>
              <w:jc w:val="center"/>
              <w:rPr>
                <w:rFonts w:hint="eastAsia" w:ascii="宋体" w:hAnsi="宋体"/>
                <w:color w:val="auto"/>
                <w:highlight w:val="none"/>
                <w:lang w:val="zh-TW"/>
              </w:rPr>
            </w:pPr>
            <w:r>
              <w:rPr>
                <w:rFonts w:hint="eastAsia" w:ascii="宋体" w:hAnsi="宋体"/>
                <w:b/>
                <w:bCs/>
                <w:color w:val="auto"/>
                <w:highlight w:val="none"/>
                <w:lang w:val="zh-TW" w:eastAsia="zh-TW"/>
              </w:rPr>
              <w:t xml:space="preserve">品类</w:t>
            </w:r>
            <w:r/>
          </w:p>
        </w:tc>
        <w:tc>
          <w:tcPr>
            <w:shd w:val="clear" w:color="auto" w:fill="f1f1f1" w:themeFill="background1" w:themeFillShade="F2"/>
            <w:tcW w:w="2004" w:type="dxa"/>
            <w:vAlign w:val="center"/>
            <w:textDirection w:val="lrTb"/>
            <w:noWrap w:val="false"/>
          </w:tcPr>
          <w:p>
            <w:pPr>
              <w:pStyle w:val="903"/>
              <w:jc w:val="center"/>
              <w:rPr>
                <w:rFonts w:hint="eastAsia" w:ascii="宋体" w:hAnsi="宋体"/>
                <w:color w:val="auto"/>
                <w:highlight w:val="none"/>
              </w:rPr>
            </w:pPr>
            <w:r>
              <w:rPr>
                <w:rFonts w:hint="eastAsia" w:ascii="宋体" w:hAnsi="宋体"/>
                <w:b/>
                <w:bCs/>
                <w:color w:val="auto"/>
                <w:highlight w:val="none"/>
                <w:lang w:val="zh-TW" w:eastAsia="zh-TW"/>
              </w:rPr>
              <w:t xml:space="preserve">有效优惠率</w:t>
            </w:r>
            <w:r/>
          </w:p>
        </w:tc>
        <w:tc>
          <w:tcPr>
            <w:shd w:val="clear" w:color="auto" w:fill="f1f1f1" w:themeFill="background1" w:themeFillShade="F2"/>
            <w:tcW w:w="1660" w:type="dxa"/>
            <w:vAlign w:val="center"/>
            <w:textDirection w:val="lrTb"/>
            <w:noWrap w:val="false"/>
          </w:tcPr>
          <w:p>
            <w:pPr>
              <w:pStyle w:val="903"/>
              <w:jc w:val="center"/>
              <w:rPr>
                <w:rFonts w:ascii="宋体" w:hAnsi="宋体"/>
                <w:color w:val="auto"/>
                <w:highlight w:val="none"/>
              </w:rPr>
            </w:pPr>
            <w:r>
              <w:rPr>
                <w:rFonts w:hint="eastAsia" w:ascii="宋体" w:hAnsi="宋体"/>
                <w:b/>
                <w:bCs/>
                <w:color w:val="auto"/>
                <w:highlight w:val="none"/>
                <w:lang w:val="en-US" w:eastAsia="zh-CN"/>
              </w:rPr>
              <w:t xml:space="preserve">价格权重</w:t>
            </w:r>
            <w:r/>
          </w:p>
        </w:tc>
        <w:tc>
          <w:tcPr>
            <w:shd w:val="clear" w:color="auto" w:fill="f1f1f1" w:themeFill="background1" w:themeFillShade="F2"/>
            <w:tcW w:w="1306" w:type="dxa"/>
            <w:vAlign w:val="center"/>
            <w:textDirection w:val="lrTb"/>
            <w:noWrap w:val="false"/>
          </w:tcPr>
          <w:p>
            <w:pPr>
              <w:pStyle w:val="903"/>
              <w:jc w:val="center"/>
              <w:rPr>
                <w:rFonts w:hint="eastAsia" w:ascii="宋体" w:hAnsi="宋体"/>
                <w:color w:val="auto"/>
                <w:highlight w:val="none"/>
              </w:rPr>
            </w:pPr>
            <w:r>
              <w:rPr>
                <w:rFonts w:hint="eastAsia" w:asciiTheme="minorEastAsia" w:hAnsiTheme="minorEastAsia" w:eastAsiaTheme="minorEastAsia"/>
                <w:b/>
                <w:bCs/>
                <w:color w:val="auto"/>
                <w:highlight w:val="none"/>
                <w:lang w:val="zh-TW" w:eastAsia="zh-TW"/>
              </w:rPr>
              <w:t xml:space="preserve">价格分</w:t>
            </w:r>
            <w:r/>
          </w:p>
        </w:tc>
      </w:tr>
      <w:tr>
        <w:trPr>
          <w:jc w:val="center"/>
          <w:trHeight w:val="439"/>
        </w:trPr>
        <w:tc>
          <w:tcPr>
            <w:shd w:val="clear" w:color="auto" w:fill="auto"/>
            <w:tcW w:w="900" w:type="dxa"/>
            <w:vAlign w:val="center"/>
            <w:vMerge w:val="continue"/>
            <w:textDirection w:val="lrTb"/>
            <w:noWrap w:val="false"/>
          </w:tcPr>
          <w:p>
            <w:pPr>
              <w:jc w:val="center"/>
              <w:spacing w:line="480" w:lineRule="exact"/>
              <w:tabs>
                <w:tab w:val="left" w:pos="945" w:leader="none"/>
                <w:tab w:val="left" w:pos="1155" w:leader="none"/>
                <w:tab w:val="left" w:pos="1365" w:leader="none"/>
              </w:tabs>
              <w:rPr>
                <w:rFonts w:hint="eastAsia" w:ascii="宋体" w:hAnsi="宋体"/>
                <w:b/>
                <w:bCs/>
                <w:color w:val="auto"/>
                <w:szCs w:val="21"/>
                <w:highlight w:val="none"/>
              </w:rPr>
            </w:pPr>
            <w:r>
              <w:rPr>
                <w:rFonts w:hint="eastAsia" w:ascii="宋体" w:hAnsi="宋体"/>
                <w:b/>
                <w:bCs/>
                <w:color w:val="auto"/>
                <w:szCs w:val="21"/>
                <w:highlight w:val="none"/>
              </w:rPr>
            </w:r>
            <w:r/>
          </w:p>
        </w:tc>
        <w:tc>
          <w:tcPr>
            <w:tcW w:w="3391" w:type="dxa"/>
            <w:vAlign w:val="center"/>
            <w:textDirection w:val="lrTb"/>
            <w:noWrap w:val="false"/>
          </w:tcPr>
          <w:p>
            <w:pPr>
              <w:pStyle w:val="903"/>
              <w:rPr>
                <w:rFonts w:hint="eastAsia" w:ascii="宋体" w:hAnsi="宋体"/>
                <w:b/>
                <w:bCs/>
                <w:color w:val="auto"/>
                <w:highlight w:val="none"/>
              </w:rPr>
            </w:pPr>
            <w:r>
              <w:rPr>
                <w:rFonts w:hint="eastAsia" w:ascii="宋体" w:hAnsi="宋体"/>
                <w:color w:val="auto"/>
                <w:highlight w:val="none"/>
                <w:lang w:val="zh-TW"/>
              </w:rPr>
              <w:t xml:space="preserve">1</w:t>
            </w:r>
            <w:r>
              <w:rPr>
                <w:rFonts w:ascii="宋体" w:hAnsi="宋体"/>
                <w:color w:val="auto"/>
                <w:highlight w:val="none"/>
                <w:lang w:val="zh-TW" w:eastAsia="zh-TW"/>
              </w:rPr>
              <w:t xml:space="preserve">.</w:t>
            </w:r>
            <w:r>
              <w:rPr>
                <w:rFonts w:hint="eastAsia" w:ascii="宋体" w:hAnsi="宋体"/>
                <w:color w:val="auto"/>
                <w:highlight w:val="none"/>
              </w:rPr>
              <w:t xml:space="preserve">蔬菜</w:t>
            </w:r>
            <w:r/>
          </w:p>
        </w:tc>
        <w:tc>
          <w:tcPr>
            <w:tcW w:w="2004"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30%</w:t>
            </w:r>
            <w:r/>
          </w:p>
        </w:tc>
        <w:tc>
          <w:tcPr>
            <w:tcW w:w="1306" w:type="dxa"/>
            <w:vAlign w:val="center"/>
            <w:vMerge w:val="restart"/>
            <w:textDirection w:val="lrTb"/>
            <w:noWrap w:val="false"/>
          </w:tcPr>
          <w:p>
            <w:pPr>
              <w:pStyle w:val="903"/>
              <w:jc w:val="center"/>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tc>
      </w:tr>
      <w:tr>
        <w:trPr>
          <w:jc w:val="center"/>
          <w:trHeight w:val="439"/>
        </w:trPr>
        <w:tc>
          <w:tcPr>
            <w:shd w:val="clear" w:color="auto" w:fill="auto"/>
            <w:tcW w:w="900" w:type="dxa"/>
            <w:vMerge w:val="continue"/>
            <w:textDirection w:val="lrTb"/>
            <w:noWrap w:val="false"/>
          </w:tcPr>
          <w:p>
            <w:pPr>
              <w:pStyle w:val="903"/>
              <w:jc w:val="center"/>
              <w:rPr>
                <w:rFonts w:hint="eastAsia" w:ascii="宋体" w:hAnsi="宋体"/>
                <w:b/>
                <w:bCs/>
                <w:color w:val="auto"/>
                <w:highlight w:val="none"/>
              </w:rPr>
            </w:pPr>
            <w:r>
              <w:rPr>
                <w:rFonts w:hint="eastAsia" w:ascii="宋体" w:hAnsi="宋体"/>
                <w:b/>
                <w:bCs/>
                <w:color w:val="auto"/>
                <w:highlight w:val="none"/>
              </w:rPr>
            </w:r>
            <w:r/>
          </w:p>
        </w:tc>
        <w:tc>
          <w:tcPr>
            <w:tcW w:w="3391" w:type="dxa"/>
            <w:vAlign w:val="center"/>
            <w:textDirection w:val="lrTb"/>
            <w:noWrap w:val="false"/>
          </w:tcPr>
          <w:p>
            <w:pPr>
              <w:pStyle w:val="903"/>
              <w:rPr>
                <w:rFonts w:hint="eastAsia" w:ascii="宋体" w:hAnsi="宋体"/>
                <w:b/>
                <w:bCs/>
                <w:color w:val="auto"/>
                <w:highlight w:val="none"/>
              </w:rPr>
            </w:pPr>
            <w:r>
              <w:rPr>
                <w:rFonts w:hint="eastAsia" w:ascii="宋体" w:hAnsi="宋体"/>
                <w:color w:val="auto"/>
                <w:highlight w:val="none"/>
                <w:lang w:val="zh-TW"/>
              </w:rPr>
              <w:t xml:space="preserve">2</w:t>
            </w:r>
            <w:r>
              <w:rPr>
                <w:rFonts w:ascii="宋体" w:hAnsi="宋体"/>
                <w:color w:val="auto"/>
                <w:highlight w:val="none"/>
                <w:lang w:val="zh-TW" w:eastAsia="zh-TW"/>
              </w:rPr>
              <w:t xml:space="preserve">.</w:t>
            </w:r>
            <w:r>
              <w:rPr>
                <w:rFonts w:hint="eastAsia" w:ascii="宋体" w:hAnsi="宋体"/>
                <w:color w:val="auto"/>
                <w:highlight w:val="none"/>
              </w:rPr>
              <w:t xml:space="preserve">水果</w:t>
            </w:r>
            <w:r/>
          </w:p>
        </w:tc>
        <w:tc>
          <w:tcPr>
            <w:tcW w:w="2004"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17%</w:t>
            </w:r>
            <w:r/>
          </w:p>
        </w:tc>
        <w:tc>
          <w:tcPr>
            <w:tcW w:w="1306" w:type="dxa"/>
            <w:vMerge w:val="continue"/>
            <w:textDirection w:val="lrTb"/>
            <w:noWrap w:val="false"/>
          </w:tcPr>
          <w:p>
            <w:pPr>
              <w:pStyle w:val="903"/>
              <w:jc w:val="center"/>
              <w:rPr>
                <w:rFonts w:ascii="宋体" w:hAnsi="宋体"/>
                <w:color w:val="auto"/>
                <w:highlight w:val="none"/>
              </w:rPr>
            </w:pPr>
            <w:r>
              <w:rPr>
                <w:rFonts w:ascii="宋体" w:hAnsi="宋体"/>
                <w:color w:val="auto"/>
                <w:highlight w:val="none"/>
              </w:rPr>
            </w:r>
            <w:r/>
          </w:p>
        </w:tc>
      </w:tr>
      <w:tr>
        <w:trPr>
          <w:jc w:val="center"/>
          <w:trHeight w:val="439"/>
        </w:trPr>
        <w:tc>
          <w:tcPr>
            <w:shd w:val="clear" w:color="auto" w:fill="auto"/>
            <w:tcW w:w="900" w:type="dxa"/>
            <w:vMerge w:val="continue"/>
            <w:textDirection w:val="lrTb"/>
            <w:noWrap w:val="false"/>
          </w:tcPr>
          <w:p>
            <w:pPr>
              <w:pStyle w:val="903"/>
              <w:jc w:val="center"/>
              <w:rPr>
                <w:rFonts w:hint="eastAsia" w:ascii="宋体" w:hAnsi="宋体"/>
                <w:b/>
                <w:bCs/>
                <w:color w:val="auto"/>
                <w:highlight w:val="none"/>
              </w:rPr>
            </w:pPr>
            <w:r>
              <w:rPr>
                <w:rFonts w:hint="eastAsia" w:ascii="宋体" w:hAnsi="宋体"/>
                <w:b/>
                <w:bCs/>
                <w:color w:val="auto"/>
                <w:highlight w:val="none"/>
              </w:rPr>
            </w:r>
            <w:r/>
          </w:p>
        </w:tc>
        <w:tc>
          <w:tcPr>
            <w:tcW w:w="3391" w:type="dxa"/>
            <w:vAlign w:val="center"/>
            <w:textDirection w:val="lrTb"/>
            <w:noWrap w:val="false"/>
          </w:tcPr>
          <w:p>
            <w:pPr>
              <w:pStyle w:val="903"/>
              <w:rPr>
                <w:rFonts w:hint="eastAsia" w:ascii="宋体" w:hAnsi="宋体"/>
                <w:b/>
                <w:bCs/>
                <w:color w:val="auto"/>
                <w:highlight w:val="none"/>
              </w:rPr>
            </w:pPr>
            <w:r>
              <w:rPr>
                <w:rFonts w:hint="eastAsia" w:ascii="宋体" w:hAnsi="宋体"/>
                <w:color w:val="auto"/>
                <w:highlight w:val="none"/>
                <w:lang w:val="zh-TW"/>
              </w:rPr>
              <w:t xml:space="preserve">3</w:t>
            </w:r>
            <w:r>
              <w:rPr>
                <w:rFonts w:ascii="宋体" w:hAnsi="宋体"/>
                <w:color w:val="auto"/>
                <w:highlight w:val="none"/>
                <w:lang w:val="zh-TW" w:eastAsia="zh-TW"/>
              </w:rPr>
              <w:t xml:space="preserve">.</w:t>
            </w:r>
            <w:r>
              <w:rPr>
                <w:rFonts w:hint="eastAsia" w:ascii="宋体" w:hAnsi="宋体"/>
                <w:color w:val="auto"/>
                <w:highlight w:val="none"/>
              </w:rPr>
              <w:t xml:space="preserve">大米面粉</w:t>
            </w:r>
            <w:r/>
          </w:p>
        </w:tc>
        <w:tc>
          <w:tcPr>
            <w:tcW w:w="2004"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12%</w:t>
            </w:r>
            <w:r/>
          </w:p>
        </w:tc>
        <w:tc>
          <w:tcPr>
            <w:tcW w:w="1306" w:type="dxa"/>
            <w:vMerge w:val="continue"/>
            <w:textDirection w:val="lrTb"/>
            <w:noWrap w:val="false"/>
          </w:tcPr>
          <w:p>
            <w:pPr>
              <w:pStyle w:val="903"/>
              <w:jc w:val="center"/>
              <w:rPr>
                <w:rFonts w:ascii="宋体" w:hAnsi="宋体"/>
                <w:color w:val="auto"/>
                <w:highlight w:val="none"/>
              </w:rPr>
            </w:pPr>
            <w:r>
              <w:rPr>
                <w:rFonts w:ascii="宋体" w:hAnsi="宋体"/>
                <w:color w:val="auto"/>
                <w:highlight w:val="none"/>
              </w:rPr>
            </w:r>
            <w:r/>
          </w:p>
        </w:tc>
      </w:tr>
      <w:tr>
        <w:trPr>
          <w:jc w:val="center"/>
          <w:trHeight w:val="439"/>
        </w:trPr>
        <w:tc>
          <w:tcPr>
            <w:shd w:val="clear" w:color="auto" w:fill="auto"/>
            <w:tcW w:w="900" w:type="dxa"/>
            <w:vMerge w:val="continue"/>
            <w:textDirection w:val="lrTb"/>
            <w:noWrap w:val="false"/>
          </w:tcPr>
          <w:p>
            <w:pPr>
              <w:pStyle w:val="903"/>
              <w:jc w:val="center"/>
              <w:rPr>
                <w:rFonts w:hint="eastAsia" w:ascii="宋体" w:hAnsi="宋体"/>
                <w:b/>
                <w:bCs/>
                <w:color w:val="auto"/>
                <w:highlight w:val="none"/>
              </w:rPr>
            </w:pPr>
            <w:r>
              <w:rPr>
                <w:rFonts w:hint="eastAsia" w:ascii="宋体" w:hAnsi="宋体"/>
                <w:b/>
                <w:bCs/>
                <w:color w:val="auto"/>
                <w:highlight w:val="none"/>
              </w:rPr>
            </w:r>
            <w:r/>
          </w:p>
        </w:tc>
        <w:tc>
          <w:tcPr>
            <w:tcW w:w="3391" w:type="dxa"/>
            <w:vAlign w:val="center"/>
            <w:textDirection w:val="lrTb"/>
            <w:noWrap w:val="false"/>
          </w:tcPr>
          <w:p>
            <w:pPr>
              <w:pStyle w:val="903"/>
              <w:rPr>
                <w:rFonts w:hint="eastAsia" w:ascii="宋体" w:hAnsi="宋体"/>
                <w:b/>
                <w:bCs/>
                <w:color w:val="auto"/>
                <w:highlight w:val="none"/>
              </w:rPr>
            </w:pPr>
            <w:r>
              <w:rPr>
                <w:rFonts w:hint="eastAsia" w:ascii="宋体" w:hAnsi="宋体"/>
                <w:color w:val="auto"/>
                <w:highlight w:val="none"/>
                <w:lang w:val="zh-TW"/>
              </w:rPr>
              <w:t xml:space="preserve">4</w:t>
            </w:r>
            <w:r>
              <w:rPr>
                <w:rFonts w:ascii="宋体" w:hAnsi="宋体"/>
                <w:color w:val="auto"/>
                <w:highlight w:val="none"/>
                <w:lang w:val="zh-TW" w:eastAsia="zh-TW"/>
              </w:rPr>
              <w:t xml:space="preserve">.</w:t>
            </w:r>
            <w:r>
              <w:rPr>
                <w:rFonts w:hint="eastAsia" w:ascii="宋体" w:hAnsi="宋体"/>
                <w:color w:val="auto"/>
                <w:highlight w:val="none"/>
              </w:rPr>
              <w:t xml:space="preserve">油</w:t>
            </w:r>
            <w:r/>
          </w:p>
        </w:tc>
        <w:tc>
          <w:tcPr>
            <w:tcW w:w="2004"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hint="eastAsia" w:ascii="宋体" w:hAnsi="宋体"/>
                <w:b/>
                <w:bCs/>
                <w:color w:val="auto"/>
                <w:highlight w:val="none"/>
              </w:rPr>
            </w:pPr>
            <w:r>
              <w:rPr>
                <w:rFonts w:hint="eastAsia" w:ascii="宋体" w:hAnsi="宋体"/>
                <w:color w:val="auto"/>
                <w:highlight w:val="none"/>
                <w:lang w:val="en-US" w:eastAsia="zh-CN"/>
              </w:rPr>
              <w:t xml:space="preserve">11%</w:t>
            </w:r>
            <w:r/>
          </w:p>
        </w:tc>
        <w:tc>
          <w:tcPr>
            <w:tcW w:w="1306" w:type="dxa"/>
            <w:vMerge w:val="continue"/>
            <w:textDirection w:val="lrTb"/>
            <w:noWrap w:val="false"/>
          </w:tcPr>
          <w:p>
            <w:pPr>
              <w:pStyle w:val="903"/>
              <w:jc w:val="center"/>
              <w:rPr>
                <w:rFonts w:ascii="宋体" w:hAnsi="宋体"/>
                <w:color w:val="auto"/>
                <w:highlight w:val="none"/>
              </w:rPr>
            </w:pPr>
            <w:r>
              <w:rPr>
                <w:rFonts w:ascii="宋体" w:hAnsi="宋体"/>
                <w:color w:val="auto"/>
                <w:highlight w:val="none"/>
              </w:rPr>
            </w:r>
            <w:r/>
          </w:p>
        </w:tc>
      </w:tr>
      <w:tr>
        <w:trPr>
          <w:jc w:val="center"/>
          <w:trHeight w:val="439"/>
        </w:trPr>
        <w:tc>
          <w:tcPr>
            <w:shd w:val="clear" w:color="auto" w:fill="auto"/>
            <w:tcW w:w="900" w:type="dxa"/>
            <w:vMerge w:val="continue"/>
            <w:textDirection w:val="lrTb"/>
            <w:noWrap w:val="false"/>
          </w:tcPr>
          <w:p>
            <w:pPr>
              <w:pStyle w:val="903"/>
              <w:jc w:val="center"/>
              <w:rPr>
                <w:rFonts w:hint="eastAsia" w:ascii="宋体" w:hAnsi="宋体"/>
                <w:b/>
                <w:bCs/>
                <w:color w:val="auto"/>
                <w:highlight w:val="none"/>
              </w:rPr>
            </w:pPr>
            <w:r>
              <w:rPr>
                <w:rFonts w:hint="eastAsia" w:ascii="宋体" w:hAnsi="宋体"/>
                <w:b/>
                <w:bCs/>
                <w:color w:val="auto"/>
                <w:highlight w:val="none"/>
              </w:rPr>
            </w:r>
            <w:r/>
          </w:p>
        </w:tc>
        <w:tc>
          <w:tcPr>
            <w:tcW w:w="3391" w:type="dxa"/>
            <w:vAlign w:val="center"/>
            <w:textDirection w:val="lrTb"/>
            <w:noWrap w:val="false"/>
          </w:tcPr>
          <w:p>
            <w:pPr>
              <w:pStyle w:val="903"/>
              <w:rPr>
                <w:rFonts w:hint="eastAsia" w:ascii="宋体" w:hAnsi="宋体"/>
                <w:color w:val="auto"/>
                <w:highlight w:val="none"/>
                <w:lang w:val="zh-TW"/>
              </w:rPr>
            </w:pPr>
            <w:r>
              <w:rPr>
                <w:rFonts w:hint="eastAsia" w:ascii="宋体" w:hAnsi="宋体"/>
                <w:color w:val="auto"/>
                <w:highlight w:val="none"/>
                <w:lang w:val="zh-TW"/>
              </w:rPr>
              <w:t xml:space="preserve">5</w:t>
            </w:r>
            <w:r>
              <w:rPr>
                <w:rFonts w:ascii="宋体" w:hAnsi="宋体"/>
                <w:color w:val="auto"/>
                <w:highlight w:val="none"/>
                <w:lang w:val="zh-TW" w:eastAsia="zh-TW"/>
              </w:rPr>
              <w:t xml:space="preserve">.</w:t>
            </w:r>
            <w:r>
              <w:rPr>
                <w:rFonts w:hint="eastAsia" w:ascii="宋体" w:hAnsi="宋体"/>
                <w:color w:val="auto"/>
                <w:highlight w:val="none"/>
              </w:rPr>
              <w:t xml:space="preserve">调料</w:t>
            </w:r>
            <w:r/>
          </w:p>
        </w:tc>
        <w:tc>
          <w:tcPr>
            <w:tcW w:w="2004" w:type="dxa"/>
            <w:vAlign w:val="center"/>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pStyle w:val="903"/>
              <w:jc w:val="center"/>
              <w:rPr>
                <w:rFonts w:ascii="宋体" w:hAnsi="宋体"/>
                <w:color w:val="auto"/>
                <w:highlight w:val="none"/>
              </w:rPr>
            </w:pPr>
            <w:r>
              <w:rPr>
                <w:rFonts w:hint="eastAsia" w:ascii="宋体" w:hAnsi="宋体"/>
                <w:color w:val="auto"/>
                <w:highlight w:val="none"/>
                <w:lang w:val="en-US" w:eastAsia="zh-CN"/>
              </w:rPr>
              <w:t xml:space="preserve">18%</w:t>
            </w:r>
            <w:r/>
          </w:p>
        </w:tc>
        <w:tc>
          <w:tcPr>
            <w:tcW w:w="1306" w:type="dxa"/>
            <w:vMerge w:val="continue"/>
            <w:textDirection w:val="lrTb"/>
            <w:noWrap w:val="false"/>
          </w:tcPr>
          <w:p>
            <w:pPr>
              <w:pStyle w:val="903"/>
              <w:jc w:val="center"/>
              <w:rPr>
                <w:rFonts w:ascii="宋体" w:hAnsi="宋体"/>
                <w:color w:val="auto"/>
                <w:highlight w:val="none"/>
              </w:rPr>
            </w:pPr>
            <w:r>
              <w:rPr>
                <w:rFonts w:ascii="宋体" w:hAnsi="宋体"/>
                <w:color w:val="auto"/>
                <w:highlight w:val="none"/>
              </w:rPr>
            </w:r>
            <w:r/>
          </w:p>
        </w:tc>
      </w:tr>
      <w:tr>
        <w:trPr>
          <w:jc w:val="center"/>
          <w:trHeight w:val="439"/>
        </w:trPr>
        <w:tc>
          <w:tcPr>
            <w:shd w:val="clear" w:color="auto" w:fill="auto"/>
            <w:tcW w:w="900" w:type="dxa"/>
            <w:vMerge w:val="continue"/>
            <w:textDirection w:val="lrTb"/>
            <w:noWrap w:val="false"/>
          </w:tcPr>
          <w:p>
            <w:pPr>
              <w:pStyle w:val="903"/>
              <w:jc w:val="center"/>
              <w:rPr>
                <w:rFonts w:hint="eastAsia" w:ascii="宋体" w:hAnsi="宋体"/>
                <w:b/>
                <w:bCs/>
                <w:color w:val="auto"/>
                <w:highlight w:val="none"/>
              </w:rPr>
            </w:pPr>
            <w:r>
              <w:rPr>
                <w:rFonts w:hint="eastAsia" w:ascii="宋体" w:hAnsi="宋体"/>
                <w:b/>
                <w:bCs/>
                <w:color w:val="auto"/>
                <w:highlight w:val="none"/>
              </w:rPr>
            </w:r>
            <w:r/>
          </w:p>
        </w:tc>
        <w:tc>
          <w:tcPr>
            <w:tcW w:w="3391" w:type="dxa"/>
            <w:vAlign w:val="center"/>
            <w:textDirection w:val="lrTb"/>
            <w:noWrap w:val="false"/>
          </w:tcPr>
          <w:p>
            <w:pPr>
              <w:pStyle w:val="903"/>
              <w:rPr>
                <w:rFonts w:hint="eastAsia" w:ascii="宋体" w:hAnsi="宋体"/>
                <w:color w:val="auto"/>
                <w:highlight w:val="none"/>
                <w:lang w:val="zh-TW"/>
              </w:rPr>
            </w:pPr>
            <w:r>
              <w:rPr>
                <w:rFonts w:hint="eastAsia" w:ascii="宋体" w:hAnsi="宋体"/>
                <w:color w:val="auto"/>
                <w:highlight w:val="none"/>
                <w:lang w:val="en-US" w:eastAsia="zh-CN"/>
              </w:rPr>
              <w:t xml:space="preserve">6.</w:t>
            </w:r>
            <w:r>
              <w:rPr>
                <w:rFonts w:hint="eastAsia" w:ascii="宋体" w:hAnsi="宋体"/>
                <w:color w:val="auto"/>
                <w:highlight w:val="none"/>
              </w:rPr>
              <w:t xml:space="preserve">豆制品</w:t>
            </w:r>
            <w:r/>
          </w:p>
        </w:tc>
        <w:tc>
          <w:tcPr>
            <w:tcW w:w="2004" w:type="dxa"/>
            <w:vAlign w:val="center"/>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p>
        </w:tc>
        <w:tc>
          <w:tcPr>
            <w:tcW w:w="1306" w:type="dxa"/>
            <w:vMerge w:val="continue"/>
            <w:textDirection w:val="lrTb"/>
            <w:noWrap w:val="false"/>
          </w:tcPr>
          <w:p>
            <w:pPr>
              <w:pStyle w:val="903"/>
              <w:jc w:val="center"/>
              <w:rPr>
                <w:rFonts w:ascii="宋体" w:hAnsi="宋体"/>
                <w:color w:val="auto"/>
                <w:highlight w:val="none"/>
              </w:rPr>
            </w:pPr>
            <w:r>
              <w:rPr>
                <w:rFonts w:ascii="宋体" w:hAnsi="宋体"/>
                <w:color w:val="auto"/>
                <w:highlight w:val="none"/>
              </w:rPr>
            </w:r>
            <w:r/>
          </w:p>
        </w:tc>
      </w:tr>
      <w:tr>
        <w:trPr>
          <w:jc w:val="center"/>
          <w:trHeight w:val="439"/>
        </w:trPr>
        <w:tc>
          <w:tcPr>
            <w:shd w:val="clear" w:color="auto" w:fill="auto"/>
            <w:tcW w:w="900" w:type="dxa"/>
            <w:vMerge w:val="continue"/>
            <w:textDirection w:val="lrTb"/>
            <w:noWrap w:val="false"/>
          </w:tcPr>
          <w:p>
            <w:pPr>
              <w:pStyle w:val="903"/>
              <w:jc w:val="center"/>
              <w:rPr>
                <w:rFonts w:hint="eastAsia" w:ascii="宋体" w:hAnsi="宋体"/>
                <w:b/>
                <w:bCs/>
                <w:color w:val="auto"/>
                <w:highlight w:val="none"/>
              </w:rPr>
            </w:pPr>
            <w:r>
              <w:rPr>
                <w:rFonts w:hint="eastAsia" w:ascii="宋体" w:hAnsi="宋体"/>
                <w:b/>
                <w:bCs/>
                <w:color w:val="auto"/>
                <w:highlight w:val="none"/>
              </w:rPr>
            </w:r>
            <w:r/>
          </w:p>
        </w:tc>
        <w:tc>
          <w:tcPr>
            <w:tcW w:w="3391" w:type="dxa"/>
            <w:vAlign w:val="center"/>
            <w:textDirection w:val="lrTb"/>
            <w:noWrap w:val="false"/>
          </w:tcPr>
          <w:p>
            <w:pPr>
              <w:pStyle w:val="903"/>
              <w:rPr>
                <w:rFonts w:hint="default" w:ascii="宋体" w:hAnsi="宋体"/>
                <w:color w:val="auto"/>
                <w:highlight w:val="none"/>
                <w:lang w:val="en-US" w:eastAsia="zh-CN"/>
              </w:rPr>
            </w:pPr>
            <w:r>
              <w:rPr>
                <w:rFonts w:hint="eastAsia" w:ascii="宋体" w:hAnsi="宋体"/>
                <w:color w:val="auto"/>
                <w:highlight w:val="none"/>
                <w:lang w:val="en-US" w:eastAsia="zh-CN"/>
              </w:rPr>
              <w:t xml:space="preserve">7.</w:t>
            </w:r>
            <w:r>
              <w:rPr>
                <w:rFonts w:hint="eastAsia" w:ascii="宋体" w:hAnsi="宋体"/>
                <w:color w:val="auto"/>
                <w:highlight w:val="none"/>
              </w:rPr>
              <w:t xml:space="preserve">面食</w:t>
            </w:r>
            <w:r/>
          </w:p>
        </w:tc>
        <w:tc>
          <w:tcPr>
            <w:tcW w:w="2004" w:type="dxa"/>
            <w:vAlign w:val="center"/>
            <w:textDirection w:val="lrTb"/>
            <w:noWrap w:val="false"/>
          </w:tcPr>
          <w:p>
            <w:pPr>
              <w:pStyle w:val="903"/>
              <w:jc w:val="center"/>
              <w:rPr>
                <w:rFonts w:hint="eastAsia" w:ascii="宋体" w:hAnsi="宋体"/>
                <w:color w:val="auto"/>
                <w:highlight w:val="none"/>
              </w:rPr>
            </w:pPr>
            <w:r>
              <w:rPr>
                <w:rFonts w:hint="eastAsia" w:ascii="宋体" w:hAnsi="宋体"/>
                <w:color w:val="auto"/>
                <w:highlight w:val="none"/>
                <w:lang w:val="en-US" w:eastAsia="zh-CN"/>
              </w:rPr>
              <w:t xml:space="preserve">大</w:t>
            </w:r>
            <w:r>
              <w:rPr>
                <w:rFonts w:hint="eastAsia" w:ascii="宋体" w:hAnsi="宋体"/>
                <w:color w:val="auto"/>
                <w:highlight w:val="none"/>
              </w:rPr>
              <w:t xml:space="preserve">于等于</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W w:w="16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p>
        </w:tc>
        <w:tc>
          <w:tcPr>
            <w:tcW w:w="1306" w:type="dxa"/>
            <w:vMerge w:val="continue"/>
            <w:textDirection w:val="lrTb"/>
            <w:noWrap w:val="false"/>
          </w:tcPr>
          <w:p>
            <w:pPr>
              <w:pStyle w:val="903"/>
              <w:jc w:val="center"/>
              <w:rPr>
                <w:rFonts w:ascii="宋体" w:hAnsi="宋体"/>
                <w:color w:val="auto"/>
                <w:highlight w:val="none"/>
              </w:rPr>
            </w:pPr>
            <w:r>
              <w:rPr>
                <w:rFonts w:ascii="宋体" w:hAnsi="宋体"/>
                <w:color w:val="auto"/>
                <w:highlight w:val="none"/>
              </w:rPr>
            </w:r>
            <w:r/>
          </w:p>
        </w:tc>
      </w:tr>
    </w:tbl>
    <w:p>
      <w:pPr>
        <w:pStyle w:val="753"/>
        <w:rPr>
          <w:rFonts w:hint="eastAsia"/>
          <w:color w:val="auto"/>
          <w:highlight w:val="none"/>
          <w:lang w:eastAsia="zh-CN"/>
        </w:rPr>
      </w:pPr>
      <w:r>
        <w:rPr>
          <w:rFonts w:hint="eastAsia"/>
          <w:color w:val="auto"/>
          <w:highlight w:val="none"/>
          <w:lang w:eastAsia="zh-CN"/>
        </w:rPr>
      </w:r>
      <w:r/>
    </w:p>
    <w:p>
      <w:pPr>
        <w:ind w:firstLine="480"/>
        <w:spacing w:line="480" w:lineRule="exact"/>
        <w:tabs>
          <w:tab w:val="left" w:pos="945" w:leader="none"/>
          <w:tab w:val="left" w:pos="115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标段一：加权平均优惠率=牛羊肉</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优惠率×60%+猪肉</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优惠率×5%+禽类</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优惠率×25%+水产</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优惠率×5%+蛋类</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优惠率×5%</w:t>
      </w:r>
      <w:r/>
    </w:p>
    <w:p>
      <w:pPr>
        <w:ind w:firstLine="480"/>
        <w:spacing w:line="480" w:lineRule="exact"/>
        <w:tabs>
          <w:tab w:val="left" w:pos="945" w:leader="none"/>
          <w:tab w:val="left" w:pos="115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标段二：加权平均优惠率=蔬菜</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优惠率×30%+水果</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优惠率×17%+大米面粉</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优惠率×12%+油</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优惠率×11%+调料</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优惠率×18%+豆制品</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优惠率×6%+ 面食</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优惠率×6%</w:t>
      </w:r>
      <w:r/>
    </w:p>
    <w:p>
      <w:pPr>
        <w:ind w:firstLine="480"/>
        <w:spacing w:line="480" w:lineRule="exact"/>
        <w:tabs>
          <w:tab w:val="left" w:pos="945" w:leader="none"/>
          <w:tab w:val="left" w:pos="115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报价得分采用低价优先法计算，即满足招标文件要求且投标价格最低的投标报价（加权平均优惠率最高）为评标基准价，其价格分为满分。其他投标供应商的价格分统一按照下列公式计算：</w:t>
      </w:r>
      <w:r/>
    </w:p>
    <w:p>
      <w:pPr>
        <w:ind w:firstLine="480"/>
        <w:spacing w:line="480" w:lineRule="exact"/>
        <w:tabs>
          <w:tab w:val="left" w:pos="945" w:leader="none"/>
          <w:tab w:val="left" w:pos="1155" w:leader="none"/>
          <w:tab w:val="left" w:pos="1365" w:leader="none"/>
        </w:tabs>
        <w:rPr>
          <w:rFonts w:hint="eastAsia" w:ascii="宋体" w:hAnsi="宋体"/>
          <w:color w:val="auto"/>
          <w:sz w:val="24"/>
          <w:highlight w:val="none"/>
        </w:rPr>
      </w:pPr>
      <w:r>
        <w:rPr>
          <w:rFonts w:hint="eastAsia" w:ascii="宋体" w:hAnsi="宋体"/>
          <w:bCs/>
          <w:color w:val="auto"/>
          <w:sz w:val="24"/>
          <w:highlight w:val="none"/>
        </w:rPr>
        <w:t xml:space="preserve">投标报价得分=（1-最高加权平均优惠率评审价）/（1-加权平均优惠率报价）×35。</w:t>
      </w:r>
      <w:r/>
    </w:p>
    <w:p>
      <w:pPr>
        <w:ind w:right="-601" w:firstLine="480"/>
        <w:jc w:val="left"/>
        <w:spacing w:line="480" w:lineRule="exact"/>
        <w:tabs>
          <w:tab w:val="left" w:pos="945" w:leader="none"/>
          <w:tab w:val="left" w:pos="1155" w:leader="none"/>
          <w:tab w:val="left" w:pos="1365" w:leader="none"/>
        </w:tabs>
        <w:rPr>
          <w:rFonts w:ascii="宋体" w:hAnsi="宋体"/>
          <w:color w:val="auto"/>
          <w:sz w:val="24"/>
          <w:highlight w:val="none"/>
          <w:lang w:eastAsia="zh-TW"/>
        </w:rPr>
      </w:pPr>
      <w:r>
        <w:rPr>
          <w:rFonts w:ascii="宋体" w:hAnsi="宋体"/>
          <w:color w:val="auto"/>
          <w:sz w:val="24"/>
          <w:highlight w:val="none"/>
        </w:rPr>
        <w:t xml:space="preserve">3.</w:t>
      </w:r>
      <w:r>
        <w:rPr>
          <w:rFonts w:hint="eastAsia" w:ascii="宋体" w:hAnsi="宋体"/>
          <w:color w:val="auto"/>
          <w:sz w:val="24"/>
          <w:highlight w:val="none"/>
          <w:lang w:eastAsia="zh-CN"/>
        </w:rPr>
        <w:t xml:space="preserve">优惠率</w:t>
      </w:r>
      <w:r>
        <w:rPr>
          <w:rFonts w:hint="eastAsia" w:ascii="宋体" w:hAnsi="宋体"/>
          <w:color w:val="auto"/>
          <w:sz w:val="24"/>
          <w:highlight w:val="none"/>
          <w:lang w:eastAsia="zh-TW"/>
        </w:rPr>
        <w:t xml:space="preserve">报价基准</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（1）以无锡市发改委官网民生价费专栏公示的近期平均价格为准；</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（2）官网未覆盖的品种，以朝阳集团官网或天惠超市官网公示的价格为准；</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（3）以上渠道均无法获取的，由中标人至盛岸菜市场、荣巷菜市场</w:t>
      </w:r>
      <w:r>
        <w:rPr>
          <w:rStyle w:val="912"/>
          <w:rFonts w:hint="eastAsia" w:ascii="宋体" w:hAnsi="宋体" w:cs="宋体"/>
          <w:color w:val="auto"/>
          <w:sz w:val="24"/>
          <w:highlight w:val="none"/>
          <w:lang w:val="zh-TW" w:eastAsia="zh-CN"/>
        </w:rPr>
        <w:t xml:space="preserve">、</w:t>
      </w:r>
      <w:r>
        <w:rPr>
          <w:rStyle w:val="912"/>
          <w:rFonts w:hint="eastAsia" w:ascii="宋体" w:hAnsi="宋体" w:cs="宋体"/>
          <w:color w:val="auto"/>
          <w:sz w:val="24"/>
          <w:highlight w:val="none"/>
          <w:lang w:val="zh-TW" w:eastAsia="zh-TW"/>
        </w:rPr>
        <w:t xml:space="preserve">朝阳农贸市场或天惠超市实地询价，经采购人确认后作为基准价。</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结算单价 = 市场基准价×（1-中标优惠率）。</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价格扣除：</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val="en-US" w:eastAsia="zh-CN"/>
        </w:rPr>
        <w:t xml:space="preserve">〔2014〕68号</w:t>
      </w:r>
      <w:r>
        <w:rPr>
          <w:rFonts w:hint="eastAsia" w:ascii="宋体" w:hAnsi="宋体" w:eastAsia="宋体" w:cs="宋体"/>
          <w:bCs/>
          <w:color w:val="auto"/>
          <w:sz w:val="24"/>
          <w:szCs w:val="24"/>
          <w:highlight w:val="none"/>
          <w:lang w:val="en-US"/>
        </w:rPr>
        <w:t xml:space="preserve">）的规定提供由省级以上监狱管理局、戒毒管理局</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含新疆生产建设兵团</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出具的属于监狱企业的证明文件复印件。</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同一</w:t>
      </w: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rPr>
        <w:t xml:space="preserve">，上述三项价格扣除优惠不得重复享受。</w:t>
      </w:r>
      <w:r/>
    </w:p>
    <w:p>
      <w:pPr>
        <w:ind w:firstLine="480"/>
        <w:spacing w:line="480" w:lineRule="exact"/>
        <w:tabs>
          <w:tab w:val="left" w:pos="945" w:leader="none"/>
          <w:tab w:val="left" w:pos="1155" w:leader="none"/>
          <w:tab w:val="left" w:pos="1365" w:leader="none"/>
        </w:tabs>
        <w:rPr>
          <w:rFonts w:hint="eastAsia" w:ascii="宋体" w:hAnsi="宋体"/>
          <w:color w:val="auto"/>
          <w:sz w:val="24"/>
          <w:highlight w:val="none"/>
        </w:rPr>
      </w:pPr>
      <w:r>
        <w:rPr>
          <w:rFonts w:hint="eastAsia" w:ascii="宋体" w:hAnsi="宋体"/>
          <w:color w:val="auto"/>
          <w:sz w:val="24"/>
          <w:highlight w:val="none"/>
          <w:lang w:eastAsia="zh-CN"/>
        </w:rPr>
        <w:t xml:space="preserve">（二）</w:t>
      </w:r>
      <w:r>
        <w:rPr>
          <w:rFonts w:hint="eastAsia" w:ascii="宋体" w:hAnsi="宋体"/>
          <w:color w:val="auto"/>
          <w:sz w:val="24"/>
          <w:highlight w:val="none"/>
        </w:rPr>
        <w:t xml:space="preserve">商务标部分（2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ascii="宋体" w:hAnsi="宋体" w:cs="宋体"/>
          <w:color w:val="auto"/>
          <w:sz w:val="24"/>
          <w:highlight w:val="none"/>
          <w:lang w:val="zh-TW" w:eastAsia="zh-CN"/>
        </w:rPr>
        <w:t xml:space="preserve">1.</w:t>
      </w:r>
      <w:r>
        <w:rPr>
          <w:rStyle w:val="912"/>
          <w:rFonts w:ascii="宋体" w:hAnsi="宋体" w:cs="宋体"/>
          <w:color w:val="auto"/>
          <w:sz w:val="24"/>
          <w:highlight w:val="none"/>
          <w:lang w:val="zh-TW" w:eastAsia="zh-TW"/>
        </w:rPr>
        <w:t xml:space="preserve">企业业绩（</w:t>
      </w:r>
      <w:r>
        <w:rPr>
          <w:rStyle w:val="912"/>
          <w:rFonts w:hint="eastAsia" w:ascii="宋体" w:hAnsi="宋体" w:cs="宋体"/>
          <w:color w:val="auto"/>
          <w:sz w:val="24"/>
          <w:highlight w:val="none"/>
          <w:lang w:val="en-US" w:eastAsia="zh-CN"/>
        </w:rPr>
        <w:t xml:space="preserve">6</w:t>
      </w:r>
      <w:r>
        <w:rPr>
          <w:rStyle w:val="912"/>
          <w:rFonts w:ascii="宋体" w:hAnsi="宋体" w:cs="宋体"/>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cs="宋体" w:asciiTheme="minorEastAsia" w:hAnsiTheme="minorEastAsia" w:eastAsiaTheme="minorEastAsia"/>
          <w:color w:val="auto"/>
          <w:sz w:val="24"/>
          <w:highlight w:val="none"/>
          <w:lang w:val="zh-TW" w:eastAsia="zh-TW"/>
        </w:rPr>
        <w:t xml:space="preserve">投</w:t>
      </w:r>
      <w:r>
        <w:rPr>
          <w:rStyle w:val="912"/>
          <w:rFonts w:hint="eastAsia" w:ascii="宋体" w:hAnsi="宋体" w:cs="宋体"/>
          <w:color w:val="auto"/>
          <w:sz w:val="24"/>
          <w:highlight w:val="none"/>
          <w:lang w:val="zh-TW" w:eastAsia="zh-TW"/>
        </w:rPr>
        <w:t xml:space="preserve">标供应商自20</w:t>
      </w:r>
      <w:r>
        <w:rPr>
          <w:rStyle w:val="912"/>
          <w:rFonts w:hint="eastAsia" w:ascii="宋体" w:hAnsi="宋体" w:cs="宋体"/>
          <w:color w:val="auto"/>
          <w:sz w:val="24"/>
          <w:highlight w:val="none"/>
        </w:rPr>
        <w:t xml:space="preserve">2</w:t>
      </w:r>
      <w:r>
        <w:rPr>
          <w:rStyle w:val="912"/>
          <w:rFonts w:hint="eastAsia" w:ascii="宋体" w:hAnsi="宋体" w:cs="宋体"/>
          <w:color w:val="auto"/>
          <w:sz w:val="24"/>
          <w:highlight w:val="none"/>
          <w:lang w:val="en-US" w:eastAsia="zh-CN"/>
        </w:rPr>
        <w:t xml:space="preserve">3</w:t>
      </w:r>
      <w:r>
        <w:rPr>
          <w:rStyle w:val="912"/>
          <w:rFonts w:hint="eastAsia" w:ascii="宋体" w:hAnsi="宋体" w:cs="宋体"/>
          <w:color w:val="auto"/>
          <w:sz w:val="24"/>
          <w:highlight w:val="none"/>
          <w:lang w:val="zh-TW" w:eastAsia="zh-TW"/>
        </w:rPr>
        <w:t xml:space="preserve">年1月1日以来承接过类似业绩，每提供一个得</w:t>
      </w:r>
      <w:r>
        <w:rPr>
          <w:rStyle w:val="912"/>
          <w:rFonts w:hint="eastAsia" w:ascii="宋体" w:hAnsi="宋体" w:cs="宋体"/>
          <w:color w:val="auto"/>
          <w:sz w:val="24"/>
          <w:highlight w:val="none"/>
        </w:rPr>
        <w:t xml:space="preserve">2</w:t>
      </w:r>
      <w:r>
        <w:rPr>
          <w:rStyle w:val="912"/>
          <w:rFonts w:hint="eastAsia" w:ascii="宋体" w:hAnsi="宋体" w:cs="宋体"/>
          <w:color w:val="auto"/>
          <w:sz w:val="24"/>
          <w:highlight w:val="none"/>
          <w:lang w:val="zh-TW" w:eastAsia="zh-TW"/>
        </w:rPr>
        <w:t xml:space="preserve">分，最高</w:t>
      </w:r>
      <w:r>
        <w:rPr>
          <w:rStyle w:val="912"/>
          <w:rFonts w:hint="eastAsia" w:ascii="宋体" w:hAnsi="宋体" w:cs="宋体"/>
          <w:color w:val="auto"/>
          <w:sz w:val="24"/>
          <w:highlight w:val="none"/>
        </w:rPr>
        <w:t xml:space="preserve">得</w:t>
      </w:r>
      <w:r>
        <w:rPr>
          <w:rStyle w:val="912"/>
          <w:rFonts w:hint="eastAsia" w:ascii="宋体" w:hAnsi="宋体" w:cs="宋体"/>
          <w:color w:val="auto"/>
          <w:sz w:val="24"/>
          <w:highlight w:val="none"/>
          <w:lang w:val="en-US" w:eastAsia="zh-CN"/>
        </w:rPr>
        <w:t xml:space="preserve">6</w:t>
      </w:r>
      <w:r>
        <w:rPr>
          <w:rStyle w:val="912"/>
          <w:rFonts w:hint="eastAsia" w:ascii="宋体" w:hAnsi="宋体" w:cs="宋体"/>
          <w:color w:val="auto"/>
          <w:sz w:val="24"/>
          <w:highlight w:val="none"/>
          <w:lang w:val="zh-TW" w:eastAsia="zh-TW"/>
        </w:rPr>
        <w:t xml:space="preserve">分。（</w:t>
      </w:r>
      <w:r>
        <w:rPr>
          <w:rFonts w:hint="eastAsia" w:ascii="宋体" w:hAnsi="宋体" w:cs="宋体"/>
          <w:bCs/>
          <w:color w:val="auto"/>
          <w:sz w:val="24"/>
          <w:szCs w:val="22"/>
          <w:highlight w:val="none"/>
        </w:rPr>
        <w:t xml:space="preserve">以合同签订日期为准，提供合同原件</w:t>
      </w:r>
      <w:r>
        <w:rPr>
          <w:rFonts w:hint="eastAsia" w:ascii="宋体" w:hAnsi="宋体"/>
          <w:color w:val="auto"/>
          <w:sz w:val="24"/>
          <w:highlight w:val="none"/>
        </w:rPr>
        <w:t xml:space="preserve">扫描件</w:t>
      </w:r>
      <w:r>
        <w:rPr>
          <w:rStyle w:val="912"/>
          <w:rFonts w:hint="eastAsia" w:ascii="宋体" w:hAnsi="宋体" w:cs="宋体"/>
          <w:color w:val="auto"/>
          <w:sz w:val="24"/>
          <w:highlight w:val="none"/>
          <w:lang w:val="zh-TW" w:eastAsia="zh-TW"/>
        </w:rPr>
        <w:t xml:space="preserve">加盖公章）</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ascii="宋体" w:hAnsi="宋体" w:cs="宋体"/>
          <w:color w:val="auto"/>
          <w:sz w:val="24"/>
          <w:highlight w:val="none"/>
          <w:lang w:val="zh-TW" w:eastAsia="zh-CN"/>
        </w:rPr>
        <w:t xml:space="preserve">2.</w:t>
      </w:r>
      <w:r>
        <w:rPr>
          <w:rStyle w:val="912"/>
          <w:rFonts w:hint="eastAsia" w:ascii="宋体" w:hAnsi="宋体" w:cs="宋体"/>
          <w:color w:val="auto"/>
          <w:sz w:val="24"/>
          <w:highlight w:val="none"/>
          <w:lang w:val="en-US" w:eastAsia="zh-CN"/>
        </w:rPr>
        <w:t xml:space="preserve">体系认证</w:t>
      </w:r>
      <w:r>
        <w:rPr>
          <w:rStyle w:val="912"/>
          <w:rFonts w:ascii="宋体" w:hAnsi="宋体" w:cs="宋体"/>
          <w:color w:val="auto"/>
          <w:sz w:val="24"/>
          <w:highlight w:val="none"/>
          <w:lang w:val="zh-TW" w:eastAsia="zh-TW"/>
        </w:rPr>
        <w:t xml:space="preserve">（</w:t>
      </w:r>
      <w:r>
        <w:rPr>
          <w:rStyle w:val="912"/>
          <w:rFonts w:ascii="宋体" w:hAnsi="宋体" w:eastAsia="PMingLiU" w:cs="宋体"/>
          <w:color w:val="auto"/>
          <w:sz w:val="24"/>
          <w:highlight w:val="none"/>
          <w:lang w:val="zh-TW" w:eastAsia="zh-TW"/>
        </w:rPr>
        <w:t xml:space="preserve">4</w:t>
      </w:r>
      <w:r>
        <w:rPr>
          <w:rStyle w:val="912"/>
          <w:rFonts w:ascii="宋体" w:hAnsi="宋体" w:cs="宋体"/>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ascii="宋体" w:hAnsi="宋体" w:eastAsia="宋体" w:cs="宋体"/>
          <w:color w:val="auto"/>
          <w:sz w:val="24"/>
          <w:szCs w:val="24"/>
          <w:highlight w:val="none"/>
          <w:lang w:val="zh-TW" w:eastAsia="zh-TW"/>
        </w:rPr>
        <w:t xml:space="preserve">投标供应商具有有效期内的质量管理体系认证证书、食品安全管理体系认证证书、环境管理体系认证证书、</w:t>
      </w:r>
      <w:r>
        <w:rPr>
          <w:rStyle w:val="912"/>
          <w:rFonts w:hint="eastAsia" w:ascii="宋体" w:hAnsi="宋体" w:cs="宋体"/>
          <w:color w:val="auto"/>
          <w:sz w:val="24"/>
          <w:szCs w:val="24"/>
          <w:highlight w:val="none"/>
          <w:lang w:val="zh-TW" w:eastAsia="zh-CN"/>
        </w:rPr>
        <w:t xml:space="preserve">职业健康安全管理体系认证证书</w:t>
      </w:r>
      <w:r>
        <w:rPr>
          <w:rStyle w:val="912"/>
          <w:rFonts w:hint="eastAsia" w:ascii="宋体" w:hAnsi="宋体" w:eastAsia="宋体" w:cs="宋体"/>
          <w:color w:val="auto"/>
          <w:sz w:val="24"/>
          <w:szCs w:val="24"/>
          <w:highlight w:val="none"/>
          <w:lang w:val="zh-TW" w:eastAsia="zh-TW"/>
        </w:rPr>
        <w:t xml:space="preserve">，有一个得</w:t>
      </w:r>
      <w:r>
        <w:rPr>
          <w:rStyle w:val="912"/>
          <w:rFonts w:hint="eastAsia" w:ascii="宋体" w:hAnsi="宋体" w:eastAsia="宋体" w:cs="宋体"/>
          <w:color w:val="auto"/>
          <w:sz w:val="24"/>
          <w:szCs w:val="24"/>
          <w:highlight w:val="none"/>
        </w:rPr>
        <w:t xml:space="preserve">1</w:t>
      </w:r>
      <w:r>
        <w:rPr>
          <w:rStyle w:val="912"/>
          <w:rFonts w:hint="eastAsia" w:ascii="宋体" w:hAnsi="宋体" w:eastAsia="宋体" w:cs="宋体"/>
          <w:color w:val="auto"/>
          <w:sz w:val="24"/>
          <w:szCs w:val="24"/>
          <w:highlight w:val="none"/>
          <w:lang w:val="zh-TW" w:eastAsia="zh-TW"/>
        </w:rPr>
        <w:t xml:space="preserve">分，本项最高得</w:t>
      </w:r>
      <w:r>
        <w:rPr>
          <w:rStyle w:val="912"/>
          <w:rFonts w:hint="eastAsia" w:ascii="宋体" w:hAnsi="宋体" w:eastAsia="宋体" w:cs="宋体"/>
          <w:color w:val="auto"/>
          <w:sz w:val="24"/>
          <w:szCs w:val="24"/>
          <w:highlight w:val="none"/>
        </w:rPr>
        <w:t xml:space="preserve">4</w:t>
      </w:r>
      <w:r>
        <w:rPr>
          <w:rStyle w:val="912"/>
          <w:rFonts w:hint="eastAsia" w:ascii="宋体" w:hAnsi="宋体" w:eastAsia="宋体" w:cs="宋体"/>
          <w:color w:val="auto"/>
          <w:sz w:val="24"/>
          <w:szCs w:val="24"/>
          <w:highlight w:val="none"/>
          <w:lang w:val="zh-TW" w:eastAsia="zh-TW"/>
        </w:rPr>
        <w:t xml:space="preserve">分</w:t>
      </w:r>
      <w:r>
        <w:rPr>
          <w:rStyle w:val="912"/>
          <w:rFonts w:ascii="宋体" w:hAnsi="宋体" w:cs="宋体"/>
          <w:color w:val="auto"/>
          <w:sz w:val="24"/>
          <w:highlight w:val="none"/>
          <w:lang w:val="zh-TW" w:eastAsia="zh-TW"/>
        </w:rPr>
        <w:t xml:space="preserve">（</w:t>
      </w:r>
      <w:r>
        <w:rPr>
          <w:rFonts w:hint="eastAsia" w:ascii="宋体" w:hAnsi="宋体" w:cs="宋体"/>
          <w:bCs/>
          <w:color w:val="auto"/>
          <w:sz w:val="24"/>
          <w:szCs w:val="22"/>
          <w:highlight w:val="none"/>
        </w:rPr>
        <w:t xml:space="preserve">提供</w:t>
      </w:r>
      <w:r>
        <w:rPr>
          <w:rStyle w:val="912"/>
          <w:rFonts w:ascii="宋体" w:hAnsi="宋体" w:cs="宋体"/>
          <w:color w:val="auto"/>
          <w:sz w:val="24"/>
          <w:highlight w:val="none"/>
          <w:lang w:val="zh-TW" w:eastAsia="zh-TW"/>
        </w:rPr>
        <w:t xml:space="preserve">证书</w:t>
      </w:r>
      <w:r>
        <w:rPr>
          <w:rFonts w:hint="eastAsia" w:ascii="宋体" w:hAnsi="宋体"/>
          <w:color w:val="auto"/>
          <w:sz w:val="24"/>
          <w:highlight w:val="none"/>
        </w:rPr>
        <w:t xml:space="preserve">扫描件</w:t>
      </w:r>
      <w:r>
        <w:rPr>
          <w:rStyle w:val="912"/>
          <w:rFonts w:ascii="宋体" w:hAnsi="宋体" w:cs="宋体"/>
          <w:color w:val="auto"/>
          <w:sz w:val="24"/>
          <w:highlight w:val="none"/>
          <w:lang w:val="zh-TW" w:eastAsia="zh-TW"/>
        </w:rPr>
        <w:t xml:space="preserve">加盖公章）</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ascii="宋体" w:hAnsi="宋体" w:cs="宋体"/>
          <w:color w:val="auto"/>
          <w:sz w:val="24"/>
          <w:highlight w:val="none"/>
          <w:lang w:val="en-US" w:eastAsia="zh-CN"/>
        </w:rPr>
        <w:t xml:space="preserve">3.</w:t>
      </w:r>
      <w:r>
        <w:rPr>
          <w:rStyle w:val="912"/>
          <w:rFonts w:ascii="宋体" w:hAnsi="宋体" w:cs="宋体"/>
          <w:color w:val="auto"/>
          <w:sz w:val="24"/>
          <w:highlight w:val="none"/>
          <w:lang w:val="zh-TW" w:eastAsia="zh-TW"/>
        </w:rPr>
        <w:t xml:space="preserve">操作场地（</w:t>
      </w:r>
      <w:r>
        <w:rPr>
          <w:rStyle w:val="912"/>
          <w:rFonts w:ascii="宋体" w:hAnsi="宋体" w:eastAsia="Arial Unicode MS" w:cs="宋体"/>
          <w:color w:val="auto"/>
          <w:sz w:val="24"/>
          <w:highlight w:val="none"/>
          <w:lang w:val="zh-TW" w:eastAsia="zh-TW"/>
        </w:rPr>
        <w:t xml:space="preserve">2</w:t>
      </w:r>
      <w:r>
        <w:rPr>
          <w:rStyle w:val="912"/>
          <w:rFonts w:ascii="宋体" w:hAnsi="宋体" w:cs="宋体"/>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投标供应商具有自有或租赁的固定配送基地，得</w:t>
      </w:r>
      <w:r>
        <w:rPr>
          <w:rStyle w:val="912"/>
          <w:rFonts w:hint="eastAsia" w:ascii="宋体" w:hAnsi="宋体" w:cs="宋体"/>
          <w:color w:val="auto"/>
          <w:sz w:val="24"/>
          <w:highlight w:val="none"/>
          <w:lang w:val="en-US" w:eastAsia="zh-CN"/>
        </w:rPr>
        <w:t xml:space="preserve">2</w:t>
      </w:r>
      <w:r>
        <w:rPr>
          <w:rStyle w:val="912"/>
          <w:rFonts w:hint="eastAsia" w:ascii="宋体" w:hAnsi="宋体" w:cs="宋体"/>
          <w:color w:val="auto"/>
          <w:sz w:val="24"/>
          <w:highlight w:val="none"/>
          <w:lang w:val="zh-TW" w:eastAsia="zh-TW"/>
        </w:rPr>
        <w:t xml:space="preserve">分。（自有的提供场地所有权证明及有效照片扫描件加盖公章</w:t>
      </w:r>
      <w:r>
        <w:rPr>
          <w:rStyle w:val="912"/>
          <w:rFonts w:hint="eastAsia" w:ascii="宋体" w:hAnsi="宋体" w:cs="宋体"/>
          <w:color w:val="auto"/>
          <w:sz w:val="24"/>
          <w:highlight w:val="none"/>
          <w:lang w:val="zh-TW" w:eastAsia="zh-CN"/>
        </w:rPr>
        <w:t xml:space="preserve">；</w:t>
      </w:r>
      <w:r>
        <w:rPr>
          <w:rStyle w:val="912"/>
          <w:rFonts w:hint="eastAsia" w:ascii="宋体" w:hAnsi="宋体" w:cs="宋体"/>
          <w:color w:val="auto"/>
          <w:sz w:val="24"/>
          <w:highlight w:val="none"/>
          <w:lang w:val="zh-TW" w:eastAsia="zh-TW"/>
        </w:rPr>
        <w:t xml:space="preserve">租赁的提供租赁合同</w:t>
      </w:r>
      <w:r>
        <w:rPr>
          <w:rStyle w:val="912"/>
          <w:rFonts w:hint="eastAsia" w:ascii="宋体" w:hAnsi="宋体" w:cs="宋体"/>
          <w:color w:val="auto"/>
          <w:sz w:val="24"/>
          <w:highlight w:val="none"/>
          <w:lang w:val="zh-TW" w:eastAsia="zh-CN"/>
        </w:rPr>
        <w:t xml:space="preserve">及</w:t>
      </w:r>
      <w:r>
        <w:rPr>
          <w:rStyle w:val="912"/>
          <w:rFonts w:hint="eastAsia" w:ascii="宋体" w:hAnsi="宋体" w:cs="宋体"/>
          <w:color w:val="auto"/>
          <w:sz w:val="24"/>
          <w:highlight w:val="none"/>
          <w:lang w:val="zh-TW" w:eastAsia="zh-TW"/>
        </w:rPr>
        <w:t xml:space="preserve">有效照片扫描件加盖公章）</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ascii="宋体" w:hAnsi="宋体" w:eastAsia="宋体" w:cs="宋体"/>
          <w:color w:val="auto"/>
          <w:sz w:val="24"/>
          <w:highlight w:val="none"/>
          <w:lang w:val="en-US" w:eastAsia="zh-CN"/>
        </w:rPr>
        <w:t xml:space="preserve">5</w:t>
      </w:r>
      <w:r>
        <w:rPr>
          <w:rStyle w:val="912"/>
          <w:rFonts w:hint="eastAsia" w:ascii="宋体" w:hAnsi="宋体" w:eastAsia="宋体" w:cs="宋体"/>
          <w:color w:val="auto"/>
          <w:sz w:val="24"/>
          <w:highlight w:val="none"/>
          <w:lang w:val="zh-TW" w:eastAsia="zh-CN"/>
        </w:rPr>
        <w:t xml:space="preserve">.</w:t>
      </w:r>
      <w:r>
        <w:rPr>
          <w:rStyle w:val="912"/>
          <w:rFonts w:ascii="宋体" w:hAnsi="宋体" w:cs="宋体"/>
          <w:color w:val="auto"/>
          <w:sz w:val="24"/>
          <w:highlight w:val="none"/>
          <w:lang w:val="zh-TW" w:eastAsia="zh-TW"/>
        </w:rPr>
        <w:t xml:space="preserve">设施设备（</w:t>
      </w:r>
      <w:r>
        <w:rPr>
          <w:rStyle w:val="912"/>
          <w:rFonts w:ascii="宋体" w:hAnsi="宋体" w:eastAsia="PMingLiU" w:cs="宋体"/>
          <w:color w:val="auto"/>
          <w:sz w:val="24"/>
          <w:highlight w:val="none"/>
          <w:lang w:val="zh-TW" w:eastAsia="zh-TW"/>
        </w:rPr>
        <w:t xml:space="preserve">1</w:t>
      </w:r>
      <w:r>
        <w:rPr>
          <w:rStyle w:val="912"/>
          <w:rFonts w:hint="eastAsia" w:ascii="宋体" w:hAnsi="宋体" w:eastAsia="宋体" w:cs="宋体"/>
          <w:color w:val="auto"/>
          <w:sz w:val="24"/>
          <w:highlight w:val="none"/>
          <w:lang w:val="en-US" w:eastAsia="zh-CN"/>
        </w:rPr>
        <w:t xml:space="preserve">1</w:t>
      </w:r>
      <w:r>
        <w:rPr>
          <w:rStyle w:val="912"/>
          <w:rFonts w:ascii="宋体" w:hAnsi="宋体" w:cs="宋体"/>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ascii="宋体" w:hAnsi="宋体" w:cs="宋体"/>
          <w:color w:val="auto"/>
          <w:sz w:val="24"/>
          <w:highlight w:val="none"/>
          <w:lang w:val="zh-TW" w:eastAsia="zh-TW"/>
        </w:rPr>
        <w:t xml:space="preserve">（1）运输车辆（5分）</w:t>
      </w:r>
      <w:r/>
    </w:p>
    <w:p>
      <w:pPr>
        <w:ind w:firstLine="480"/>
        <w:jc w:val="left"/>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投标</w:t>
      </w:r>
      <w:r>
        <w:rPr>
          <w:rStyle w:val="912"/>
          <w:rFonts w:hint="eastAsia" w:ascii="宋体" w:hAnsi="宋体" w:cs="宋体"/>
          <w:color w:val="auto"/>
          <w:sz w:val="24"/>
          <w:highlight w:val="none"/>
          <w:lang w:val="zh-TW" w:eastAsia="zh-CN"/>
        </w:rPr>
        <w:t xml:space="preserve">供应商</w:t>
      </w:r>
      <w:r>
        <w:rPr>
          <w:rStyle w:val="912"/>
          <w:rFonts w:hint="eastAsia" w:ascii="宋体" w:hAnsi="宋体" w:cs="宋体"/>
          <w:color w:val="auto"/>
          <w:sz w:val="24"/>
          <w:highlight w:val="none"/>
          <w:lang w:val="zh-TW" w:eastAsia="zh-TW"/>
        </w:rPr>
        <w:t xml:space="preserve">须为本项</w:t>
      </w:r>
      <w:r>
        <w:rPr>
          <w:rStyle w:val="912"/>
          <w:rFonts w:hint="eastAsia" w:ascii="宋体" w:hAnsi="宋体" w:cs="宋体"/>
          <w:color w:val="auto"/>
          <w:sz w:val="24"/>
          <w:highlight w:val="none"/>
          <w:lang w:val="zh-TW" w:eastAsia="zh-CN"/>
        </w:rPr>
        <w:t xml:space="preserve">目至少配备1辆冷链运输车辆</w:t>
      </w:r>
      <w:r>
        <w:rPr>
          <w:rStyle w:val="912"/>
          <w:rFonts w:hint="eastAsia" w:ascii="宋体" w:hAnsi="宋体" w:cs="宋体"/>
          <w:color w:val="auto"/>
          <w:sz w:val="24"/>
          <w:highlight w:val="none"/>
          <w:lang w:val="zh-TW" w:eastAsia="zh-TW"/>
        </w:rPr>
        <w:t xml:space="preserve">。在此基础上，每增加1辆普通配送车辆的得1分，每增加1辆冷链车的得2分，最高得</w:t>
      </w:r>
      <w:r>
        <w:rPr>
          <w:rStyle w:val="912"/>
          <w:rFonts w:hint="eastAsia" w:ascii="宋体" w:hAnsi="宋体" w:cs="宋体"/>
          <w:color w:val="auto"/>
          <w:sz w:val="24"/>
          <w:highlight w:val="none"/>
          <w:lang w:val="en-US" w:eastAsia="zh-CN"/>
        </w:rPr>
        <w:t xml:space="preserve">5</w:t>
      </w:r>
      <w:r>
        <w:rPr>
          <w:rStyle w:val="912"/>
          <w:rFonts w:hint="eastAsia" w:ascii="宋体" w:hAnsi="宋体" w:cs="宋体"/>
          <w:color w:val="auto"/>
          <w:sz w:val="24"/>
          <w:highlight w:val="none"/>
          <w:lang w:val="zh-TW" w:eastAsia="zh-TW"/>
        </w:rPr>
        <w:t xml:space="preserve">分。以上基础配备和增加配备车辆皆需提供以下材料：自有车辆，提供单位车辆登记证、车辆照片、行驶证；租赁车辆，提供租赁合同、车辆照片、行驶证。提供以上证明材料</w:t>
      </w:r>
      <w:r>
        <w:rPr>
          <w:rStyle w:val="912"/>
          <w:rFonts w:hint="eastAsia" w:ascii="宋体" w:hAnsi="宋体" w:cs="宋体"/>
          <w:color w:val="auto"/>
          <w:sz w:val="24"/>
          <w:highlight w:val="none"/>
          <w:lang w:val="zh-TW" w:eastAsia="zh-CN"/>
        </w:rPr>
        <w:t xml:space="preserve">扫描件</w:t>
      </w:r>
      <w:r>
        <w:rPr>
          <w:rStyle w:val="912"/>
          <w:rFonts w:hint="eastAsia" w:ascii="宋体" w:hAnsi="宋体" w:cs="宋体"/>
          <w:color w:val="auto"/>
          <w:sz w:val="24"/>
          <w:highlight w:val="none"/>
          <w:lang w:val="zh-TW" w:eastAsia="zh-TW"/>
        </w:rPr>
        <w:t xml:space="preserve">加盖公章，不提供或提供不符合要求不得分。</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ascii="宋体" w:hAnsi="宋体" w:cs="宋体"/>
          <w:color w:val="auto"/>
          <w:sz w:val="24"/>
          <w:highlight w:val="none"/>
          <w:lang w:val="zh-TW" w:eastAsia="zh-TW"/>
        </w:rPr>
        <w:t xml:space="preserve">（2）</w:t>
      </w:r>
      <w:r>
        <w:rPr>
          <w:rStyle w:val="912"/>
          <w:rFonts w:hint="eastAsia" w:ascii="宋体" w:hAnsi="宋体" w:cs="宋体"/>
          <w:color w:val="auto"/>
          <w:sz w:val="24"/>
          <w:highlight w:val="none"/>
        </w:rPr>
        <w:t xml:space="preserve">冷藏条件</w:t>
      </w:r>
      <w:r>
        <w:rPr>
          <w:rStyle w:val="912"/>
          <w:rFonts w:ascii="宋体" w:hAnsi="宋体" w:cs="宋体"/>
          <w:color w:val="auto"/>
          <w:sz w:val="24"/>
          <w:highlight w:val="none"/>
          <w:lang w:val="zh-TW" w:eastAsia="zh-TW"/>
        </w:rPr>
        <w:t xml:space="preserve">（</w:t>
      </w:r>
      <w:r>
        <w:rPr>
          <w:rStyle w:val="912"/>
          <w:rFonts w:hint="eastAsia" w:ascii="宋体" w:hAnsi="宋体" w:cs="宋体"/>
          <w:color w:val="auto"/>
          <w:sz w:val="24"/>
          <w:highlight w:val="none"/>
          <w:lang w:val="en-US" w:eastAsia="zh-CN"/>
        </w:rPr>
        <w:t xml:space="preserve">2</w:t>
      </w:r>
      <w:r>
        <w:rPr>
          <w:rStyle w:val="912"/>
          <w:rFonts w:ascii="宋体" w:hAnsi="宋体" w:cs="宋体"/>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投标供应商自有冷冻库或租赁冷冻库的得2分，本项最高得2分。</w:t>
      </w:r>
      <w:r>
        <w:rPr>
          <w:rStyle w:val="912"/>
          <w:rFonts w:hint="eastAsia" w:ascii="宋体" w:hAnsi="宋体" w:cs="宋体"/>
          <w:color w:val="auto"/>
          <w:sz w:val="24"/>
          <w:highlight w:val="none"/>
          <w:lang w:val="zh-TW" w:eastAsia="zh-CN"/>
        </w:rPr>
        <w:t xml:space="preserve">（</w:t>
      </w:r>
      <w:r>
        <w:rPr>
          <w:rStyle w:val="912"/>
          <w:rFonts w:hint="eastAsia" w:ascii="宋体" w:hAnsi="宋体" w:cs="宋体"/>
          <w:color w:val="auto"/>
          <w:sz w:val="24"/>
          <w:highlight w:val="none"/>
          <w:lang w:val="zh-TW" w:eastAsia="zh-TW"/>
        </w:rPr>
        <w:t xml:space="preserve">如是自有冷冻库的需提供产权登记相关证明扫描件和现场照片加盖公章</w:t>
      </w:r>
      <w:r>
        <w:rPr>
          <w:rStyle w:val="912"/>
          <w:rFonts w:hint="eastAsia" w:ascii="宋体" w:hAnsi="宋体" w:cs="宋体"/>
          <w:color w:val="auto"/>
          <w:sz w:val="24"/>
          <w:highlight w:val="none"/>
          <w:lang w:val="zh-TW" w:eastAsia="zh-CN"/>
        </w:rPr>
        <w:t xml:space="preserve">；</w:t>
      </w:r>
      <w:r>
        <w:rPr>
          <w:rStyle w:val="912"/>
          <w:rFonts w:hint="eastAsia" w:ascii="宋体" w:hAnsi="宋体" w:cs="宋体"/>
          <w:color w:val="auto"/>
          <w:sz w:val="24"/>
          <w:highlight w:val="none"/>
          <w:lang w:val="zh-TW" w:eastAsia="zh-TW"/>
        </w:rPr>
        <w:t xml:space="preserve">如是</w:t>
      </w:r>
      <w:r>
        <w:rPr>
          <w:rStyle w:val="912"/>
          <w:rFonts w:hint="eastAsia" w:ascii="宋体" w:hAnsi="宋体" w:cs="宋体"/>
          <w:color w:val="auto"/>
          <w:sz w:val="24"/>
          <w:highlight w:val="none"/>
          <w:lang w:val="zh-TW" w:eastAsia="zh-CN"/>
        </w:rPr>
        <w:t xml:space="preserve">租赁</w:t>
      </w:r>
      <w:r>
        <w:rPr>
          <w:rStyle w:val="912"/>
          <w:rFonts w:hint="eastAsia" w:ascii="宋体" w:hAnsi="宋体" w:cs="宋体"/>
          <w:color w:val="auto"/>
          <w:sz w:val="24"/>
          <w:highlight w:val="none"/>
          <w:lang w:val="zh-TW" w:eastAsia="zh-TW"/>
        </w:rPr>
        <w:t xml:space="preserve">冷冻库的需提供租赁协议扫描件和现场照片加盖公章，不提供或提供不符合要求不得分</w:t>
      </w:r>
      <w:r>
        <w:rPr>
          <w:rStyle w:val="912"/>
          <w:rFonts w:hint="eastAsia" w:ascii="宋体" w:hAnsi="宋体" w:cs="宋体"/>
          <w:color w:val="auto"/>
          <w:sz w:val="24"/>
          <w:highlight w:val="none"/>
          <w:lang w:val="zh-TW" w:eastAsia="zh-CN"/>
        </w:rPr>
        <w:t xml:space="preserve">）</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ascii="宋体" w:hAnsi="宋体" w:cs="宋体"/>
          <w:color w:val="auto"/>
          <w:sz w:val="24"/>
          <w:highlight w:val="none"/>
          <w:lang w:val="zh-TW" w:eastAsia="zh-TW"/>
        </w:rPr>
        <w:t xml:space="preserve">（3）</w:t>
      </w:r>
      <w:r>
        <w:rPr>
          <w:rStyle w:val="912"/>
          <w:rFonts w:hint="eastAsia" w:ascii="宋体" w:hAnsi="宋体" w:cs="宋体"/>
          <w:color w:val="auto"/>
          <w:sz w:val="24"/>
          <w:highlight w:val="none"/>
          <w:lang w:val="zh-TW" w:eastAsia="zh-TW"/>
        </w:rPr>
        <w:t xml:space="preserve">经营场所功能区齐全（</w:t>
      </w:r>
      <w:r>
        <w:rPr>
          <w:rStyle w:val="912"/>
          <w:rFonts w:hint="eastAsia" w:ascii="宋体" w:hAnsi="宋体" w:cs="宋体"/>
          <w:color w:val="auto"/>
          <w:sz w:val="24"/>
          <w:highlight w:val="none"/>
          <w:lang w:val="en-US" w:eastAsia="zh-CN"/>
        </w:rPr>
        <w:t xml:space="preserve">2</w:t>
      </w:r>
      <w:r>
        <w:rPr>
          <w:rStyle w:val="912"/>
          <w:rFonts w:hint="eastAsia" w:ascii="宋体" w:hAnsi="宋体" w:cs="宋体"/>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投标供应商经营场所有固定的仓储区域、洗手更衣区、筐箱清洗及消毒区、冷冻冷藏区、物资分</w:t>
      </w:r>
      <w:r>
        <w:rPr>
          <w:rStyle w:val="912"/>
          <w:rFonts w:hint="eastAsia" w:ascii="宋体" w:hAnsi="宋体" w:eastAsia="宋体" w:cs="宋体"/>
          <w:color w:val="auto"/>
          <w:sz w:val="24"/>
          <w:highlight w:val="none"/>
          <w:lang w:val="zh-TW" w:eastAsia="zh-TW"/>
        </w:rPr>
        <w:t xml:space="preserve">发区、车辆装卸场地、防鼠防蝇及消毒设施、肉类分割加工区（一标段）蔬菜农药残留检测室（二标段）、蔬菜分拣区（二标段）。功能区齐全得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分，每缺一个功能区扣</w:t>
      </w:r>
      <w:r>
        <w:rPr>
          <w:rStyle w:val="912"/>
          <w:rFonts w:hint="eastAsia" w:ascii="宋体" w:hAnsi="宋体" w:cs="宋体"/>
          <w:color w:val="auto"/>
          <w:sz w:val="24"/>
          <w:highlight w:val="none"/>
          <w:lang w:val="en-US" w:eastAsia="zh-CN"/>
        </w:rPr>
        <w:t xml:space="preserve">0.5</w:t>
      </w:r>
      <w:r>
        <w:rPr>
          <w:rStyle w:val="912"/>
          <w:rFonts w:hint="eastAsia" w:ascii="宋体" w:hAnsi="宋体" w:eastAsia="宋体" w:cs="宋体"/>
          <w:color w:val="auto"/>
          <w:sz w:val="24"/>
          <w:highlight w:val="none"/>
          <w:lang w:val="zh-TW" w:eastAsia="zh-TW"/>
        </w:rPr>
        <w:t xml:space="preserve">分，扣完为止。（提供场地示意图，附场地的实景照片图及经营场所的百度地图位置截图。</w:t>
      </w:r>
      <w:r>
        <w:rPr>
          <w:rFonts w:hint="eastAsia" w:ascii="宋体" w:hAnsi="宋体" w:cs="仿宋"/>
          <w:bCs/>
          <w:color w:val="auto"/>
          <w:sz w:val="24"/>
          <w:highlight w:val="none"/>
          <w:lang w:val="zh-CN"/>
        </w:rPr>
        <w:t xml:space="preserve">自有场地</w:t>
      </w:r>
      <w:r>
        <w:rPr>
          <w:rStyle w:val="912"/>
          <w:rFonts w:hint="eastAsia" w:ascii="宋体" w:hAnsi="宋体" w:eastAsia="宋体" w:cs="宋体"/>
          <w:color w:val="auto"/>
          <w:sz w:val="24"/>
          <w:highlight w:val="none"/>
          <w:lang w:val="zh-TW" w:eastAsia="zh-TW"/>
        </w:rPr>
        <w:t xml:space="preserve">提供不动产权证书、房产证或其他合法权属证明扫描件加盖公章；租赁</w:t>
      </w:r>
      <w:r>
        <w:rPr>
          <w:rStyle w:val="912"/>
          <w:rFonts w:hint="eastAsia" w:ascii="宋体" w:hAnsi="宋体" w:cs="宋体"/>
          <w:color w:val="auto"/>
          <w:sz w:val="24"/>
          <w:highlight w:val="none"/>
          <w:lang w:val="zh-TW" w:eastAsia="zh-CN"/>
        </w:rPr>
        <w:t xml:space="preserve">场地</w:t>
      </w:r>
      <w:r>
        <w:rPr>
          <w:rStyle w:val="912"/>
          <w:rFonts w:hint="eastAsia" w:ascii="宋体" w:hAnsi="宋体" w:eastAsia="宋体" w:cs="宋体"/>
          <w:color w:val="auto"/>
          <w:sz w:val="24"/>
          <w:highlight w:val="none"/>
          <w:lang w:val="zh-TW" w:eastAsia="zh-TW"/>
        </w:rPr>
        <w:t xml:space="preserve">，除提供出租方的以上材料外，另需提供租赁协议扫描件加盖公章，不提供或提供不符合要求不得分。）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（4）加工设备（2分）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一标段：锯骨机、绞肉机，每个得1分，最高得2分。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二标段：去皮机、切丁切丝机、果蔬清洗机、真空预冷机，每个得0.5分，最高得2分。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（提供购置发票或租赁协议原件扫描件加盖公章）</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5.</w:t>
      </w:r>
      <w:r>
        <w:rPr>
          <w:rStyle w:val="912"/>
          <w:rFonts w:hint="eastAsia" w:ascii="宋体" w:hAnsi="宋体" w:eastAsia="宋体" w:cs="宋体"/>
          <w:color w:val="auto"/>
          <w:sz w:val="24"/>
          <w:highlight w:val="none"/>
          <w:lang w:val="zh-TW" w:eastAsia="zh-TW"/>
        </w:rPr>
        <w:t xml:space="preserve">风险控制（2分）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投标</w:t>
      </w:r>
      <w:r>
        <w:rPr>
          <w:rStyle w:val="912"/>
          <w:rFonts w:hint="eastAsia" w:ascii="宋体" w:hAnsi="宋体" w:eastAsia="宋体" w:cs="宋体"/>
          <w:color w:val="auto"/>
          <w:sz w:val="24"/>
          <w:highlight w:val="none"/>
          <w:lang w:val="en-US" w:eastAsia="zh-CN"/>
        </w:rPr>
        <w:t xml:space="preserve">供应商承诺中标后</w:t>
      </w:r>
      <w:r>
        <w:rPr>
          <w:rStyle w:val="912"/>
          <w:rFonts w:hint="eastAsia" w:ascii="宋体" w:hAnsi="宋体" w:eastAsia="宋体" w:cs="宋体"/>
          <w:color w:val="auto"/>
          <w:sz w:val="24"/>
          <w:highlight w:val="none"/>
          <w:lang w:val="zh-TW" w:eastAsia="zh-TW"/>
        </w:rPr>
        <w:t xml:space="preserve">购买食品安全险，保险金额2000万元以下得1分，2000</w:t>
      </w:r>
      <w:r>
        <w:rPr>
          <w:rStyle w:val="912"/>
          <w:rFonts w:hint="eastAsia" w:ascii="宋体" w:hAnsi="宋体" w:cs="宋体"/>
          <w:color w:val="auto"/>
          <w:sz w:val="24"/>
          <w:highlight w:val="none"/>
          <w:lang w:val="zh-TW" w:eastAsia="zh-CN"/>
        </w:rPr>
        <w:t xml:space="preserve">万元</w:t>
      </w:r>
      <w:r>
        <w:rPr>
          <w:rStyle w:val="912"/>
          <w:rFonts w:hint="eastAsia" w:ascii="宋体" w:hAnsi="宋体" w:eastAsia="宋体" w:cs="宋体"/>
          <w:color w:val="auto"/>
          <w:sz w:val="24"/>
          <w:highlight w:val="none"/>
          <w:lang w:val="zh-TW" w:eastAsia="zh-TW"/>
        </w:rPr>
        <w:t xml:space="preserve">及以上得2分。（提供承诺书加盖公章，格式自拟，不提供或提供不符合要求则不得分。）</w:t>
      </w:r>
      <w:r/>
    </w:p>
    <w:p>
      <w:pPr>
        <w:ind w:firstLine="482"/>
        <w:spacing w:line="480" w:lineRule="exact"/>
        <w:tabs>
          <w:tab w:val="left" w:pos="945" w:leader="none"/>
          <w:tab w:val="left" w:pos="1155" w:leader="none"/>
          <w:tab w:val="left" w:pos="1365" w:leader="none"/>
        </w:tabs>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zh-TW" w:eastAsia="zh-TW"/>
        </w:rPr>
        <w:t xml:space="preserve">、技术</w:t>
      </w:r>
      <w:r>
        <w:rPr>
          <w:rFonts w:hint="eastAsia" w:ascii="宋体" w:hAnsi="宋体" w:cs="宋体"/>
          <w:b/>
          <w:bCs/>
          <w:color w:val="auto"/>
          <w:sz w:val="24"/>
          <w:highlight w:val="none"/>
        </w:rPr>
        <w:t xml:space="preserve">服务方案（暗标部分）</w:t>
      </w:r>
      <w:r>
        <w:rPr>
          <w:rFonts w:hint="eastAsia" w:ascii="宋体" w:hAnsi="宋体" w:cs="宋体"/>
          <w:b/>
          <w:bCs/>
          <w:color w:val="auto"/>
          <w:sz w:val="24"/>
          <w:highlight w:val="none"/>
          <w:lang w:val="zh-TW" w:eastAsia="zh-TW"/>
        </w:rPr>
        <w:t xml:space="preserve">（4</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1.</w:t>
      </w:r>
      <w:r>
        <w:rPr>
          <w:rStyle w:val="912"/>
          <w:rFonts w:hint="eastAsia" w:ascii="宋体" w:hAnsi="宋体" w:eastAsia="宋体" w:cs="宋体"/>
          <w:color w:val="auto"/>
          <w:sz w:val="24"/>
          <w:highlight w:val="none"/>
          <w:lang w:val="zh-TW" w:eastAsia="zh-TW"/>
        </w:rPr>
        <w:t xml:space="preserve">针对本项目所制定的服务方案（10分）：①运输条件（5分）；②服务方案（5分）。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服务方案全面、详细，阐述清晰，可执行性强，得5分；方案不全面，内容不够详细，执行性不强但能满足项目需求，得3分；内容有缺失得1分；方案内容不能满足项目需求，得0分。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2.</w:t>
      </w:r>
      <w:r>
        <w:rPr>
          <w:rStyle w:val="912"/>
          <w:rFonts w:hint="eastAsia" w:ascii="宋体" w:hAnsi="宋体" w:eastAsia="宋体" w:cs="宋体"/>
          <w:color w:val="auto"/>
          <w:sz w:val="24"/>
          <w:highlight w:val="none"/>
          <w:lang w:val="zh-TW" w:eastAsia="zh-TW"/>
        </w:rPr>
        <w:t xml:space="preserve">经营管理制度、日常管理制度及各岗位职责（6分）：①组织制度（2分）；②岗位职责（2分）；③产品质量控制方案（2分）。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上述3项内容每有一项详尽、透彻准确，得2分；内容较详尽、透彻准确，得1分；内容有待完善，得0.5分；未提供的不得分。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3.</w:t>
      </w:r>
      <w:r>
        <w:rPr>
          <w:rStyle w:val="912"/>
          <w:rFonts w:hint="eastAsia" w:ascii="宋体" w:hAnsi="宋体" w:eastAsia="宋体" w:cs="宋体"/>
          <w:color w:val="auto"/>
          <w:sz w:val="24"/>
          <w:highlight w:val="none"/>
          <w:lang w:val="zh-TW" w:eastAsia="zh-TW"/>
        </w:rPr>
        <w:t xml:space="preserve">食品安全保障措施（8分）：①原材料采购管理方案（4分）；②原材料保存管理方案（4分）；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上述2项内容每有一项详尽、透彻准确，得4分；内容较详尽、透彻准确，得2分；内容有待完善，得</w:t>
      </w:r>
      <w:r>
        <w:rPr>
          <w:rStyle w:val="912"/>
          <w:rFonts w:hint="eastAsia" w:ascii="宋体" w:hAnsi="宋体" w:cs="宋体"/>
          <w:color w:val="auto"/>
          <w:sz w:val="24"/>
          <w:highlight w:val="none"/>
          <w:lang w:val="en-US" w:eastAsia="zh-CN"/>
        </w:rPr>
        <w:t xml:space="preserve">1</w:t>
      </w:r>
      <w:r>
        <w:rPr>
          <w:rStyle w:val="912"/>
          <w:rFonts w:hint="eastAsia" w:ascii="宋体" w:hAnsi="宋体" w:eastAsia="宋体" w:cs="宋体"/>
          <w:color w:val="auto"/>
          <w:sz w:val="24"/>
          <w:highlight w:val="none"/>
          <w:lang w:val="zh-TW" w:eastAsia="zh-TW"/>
        </w:rPr>
        <w:t xml:space="preserve">分；未提供的不得分。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4.</w:t>
      </w:r>
      <w:r>
        <w:rPr>
          <w:rStyle w:val="912"/>
          <w:rFonts w:hint="eastAsia" w:ascii="宋体" w:hAnsi="宋体" w:eastAsia="宋体" w:cs="宋体"/>
          <w:color w:val="auto"/>
          <w:sz w:val="24"/>
          <w:highlight w:val="none"/>
          <w:lang w:val="zh-TW" w:eastAsia="zh-TW"/>
        </w:rPr>
        <w:t xml:space="preserve">食品质量保障措施（5分）：制定严格、详细的食品质量保障制度，指定专门的人员负责，设立详细的检查机制，定期进行总结汇报，得5分；质量保障制度较详细，能满足项目需求，设立了检查机制，但不够全面，得3分；方案内容有缺失，得1分；方案不能满足项目需求，得0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5.</w:t>
      </w:r>
      <w:r>
        <w:rPr>
          <w:rStyle w:val="912"/>
          <w:rFonts w:hint="eastAsia" w:ascii="宋体" w:hAnsi="宋体" w:eastAsia="宋体" w:cs="宋体"/>
          <w:color w:val="auto"/>
          <w:sz w:val="24"/>
          <w:highlight w:val="none"/>
          <w:lang w:val="zh-TW" w:eastAsia="zh-TW"/>
        </w:rPr>
        <w:t xml:space="preserve">服务过程中突发事件的应急措施（</w:t>
      </w:r>
      <w:r>
        <w:rPr>
          <w:rStyle w:val="912"/>
          <w:rFonts w:hint="eastAsia" w:ascii="宋体" w:hAnsi="宋体" w:cs="宋体"/>
          <w:color w:val="auto"/>
          <w:sz w:val="24"/>
          <w:highlight w:val="none"/>
          <w:lang w:val="en-US" w:eastAsia="zh-CN"/>
        </w:rPr>
        <w:t xml:space="preserve">5</w:t>
      </w:r>
      <w:r>
        <w:rPr>
          <w:rStyle w:val="912"/>
          <w:rFonts w:hint="eastAsia" w:ascii="宋体" w:hAnsi="宋体" w:eastAsia="宋体" w:cs="宋体"/>
          <w:color w:val="auto"/>
          <w:sz w:val="24"/>
          <w:highlight w:val="none"/>
          <w:lang w:val="zh-TW" w:eastAsia="zh-TW"/>
        </w:rPr>
        <w:t xml:space="preserve">分）：包括但不限于食物中毒、疫情下的食材供应方案等。应急措施详细、全面、可执行性强，对各种紧急情况均作出了相应的应急预案，能够快速、稳妥的处理各种紧急状况，得</w:t>
      </w:r>
      <w:r>
        <w:rPr>
          <w:rStyle w:val="912"/>
          <w:rFonts w:hint="eastAsia" w:ascii="宋体" w:hAnsi="宋体" w:cs="宋体"/>
          <w:color w:val="auto"/>
          <w:sz w:val="24"/>
          <w:highlight w:val="none"/>
          <w:lang w:val="en-US" w:eastAsia="zh-CN"/>
        </w:rPr>
        <w:t xml:space="preserve">5</w:t>
      </w:r>
      <w:r>
        <w:rPr>
          <w:rStyle w:val="912"/>
          <w:rFonts w:hint="eastAsia" w:ascii="宋体" w:hAnsi="宋体" w:eastAsia="宋体" w:cs="宋体"/>
          <w:color w:val="auto"/>
          <w:sz w:val="24"/>
          <w:highlight w:val="none"/>
          <w:lang w:val="zh-TW" w:eastAsia="zh-TW"/>
        </w:rPr>
        <w:t xml:space="preserve">分；措施较详细，能满足项目需求，但执行性不强，得</w:t>
      </w:r>
      <w:r>
        <w:rPr>
          <w:rStyle w:val="912"/>
          <w:rFonts w:hint="eastAsia" w:ascii="宋体" w:hAnsi="宋体" w:cs="宋体"/>
          <w:color w:val="auto"/>
          <w:sz w:val="24"/>
          <w:highlight w:val="none"/>
          <w:lang w:val="en-US" w:eastAsia="zh-CN"/>
        </w:rPr>
        <w:t xml:space="preserve">3</w:t>
      </w:r>
      <w:r>
        <w:rPr>
          <w:rStyle w:val="912"/>
          <w:rFonts w:hint="eastAsia" w:ascii="宋体" w:hAnsi="宋体" w:eastAsia="宋体" w:cs="宋体"/>
          <w:color w:val="auto"/>
          <w:sz w:val="24"/>
          <w:highlight w:val="none"/>
          <w:lang w:val="zh-TW" w:eastAsia="zh-TW"/>
        </w:rPr>
        <w:t xml:space="preserve">分；措施内容有缺失，得</w:t>
      </w:r>
      <w:r>
        <w:rPr>
          <w:rStyle w:val="912"/>
          <w:rFonts w:hint="eastAsia" w:ascii="宋体" w:hAnsi="宋体" w:cs="宋体"/>
          <w:color w:val="auto"/>
          <w:sz w:val="24"/>
          <w:highlight w:val="none"/>
          <w:lang w:val="en-US" w:eastAsia="zh-CN"/>
        </w:rPr>
        <w:t xml:space="preserve">1</w:t>
      </w:r>
      <w:r>
        <w:rPr>
          <w:rStyle w:val="912"/>
          <w:rFonts w:hint="eastAsia" w:ascii="宋体" w:hAnsi="宋体" w:eastAsia="宋体" w:cs="宋体"/>
          <w:color w:val="auto"/>
          <w:sz w:val="24"/>
          <w:highlight w:val="none"/>
          <w:lang w:val="zh-TW" w:eastAsia="zh-TW"/>
        </w:rPr>
        <w:t xml:space="preserve">分；措施不能满足项目需求，得0分。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6.</w:t>
      </w:r>
      <w:r>
        <w:rPr>
          <w:rStyle w:val="912"/>
          <w:rFonts w:hint="eastAsia" w:ascii="宋体" w:hAnsi="宋体" w:eastAsia="宋体" w:cs="宋体"/>
          <w:color w:val="auto"/>
          <w:sz w:val="24"/>
          <w:highlight w:val="none"/>
          <w:lang w:val="zh-TW" w:eastAsia="zh-TW"/>
        </w:rPr>
        <w:t xml:space="preserve">针对本项目的特色服务（6分）：针对本项目提出的特色服务方案切实可行的得6分；针对本项目提出的特色服务方案较为可行的得4分</w:t>
      </w:r>
      <w:r>
        <w:rPr>
          <w:rStyle w:val="912"/>
          <w:rFonts w:hint="eastAsia" w:ascii="宋体" w:hAnsi="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针对本项目提出的特色服务方案</w:t>
      </w:r>
      <w:r>
        <w:rPr>
          <w:rStyle w:val="912"/>
          <w:rFonts w:hint="eastAsia" w:ascii="宋体" w:hAnsi="宋体" w:cs="宋体"/>
          <w:color w:val="auto"/>
          <w:sz w:val="24"/>
          <w:highlight w:val="none"/>
          <w:lang w:val="zh-TW" w:eastAsia="zh-CN"/>
        </w:rPr>
        <w:t xml:space="preserve">针对性弱</w:t>
      </w:r>
      <w:r>
        <w:rPr>
          <w:rStyle w:val="912"/>
          <w:rFonts w:hint="eastAsia" w:ascii="宋体" w:hAnsi="宋体" w:eastAsia="宋体" w:cs="宋体"/>
          <w:color w:val="auto"/>
          <w:sz w:val="24"/>
          <w:highlight w:val="none"/>
          <w:lang w:val="zh-TW" w:eastAsia="zh-TW"/>
        </w:rPr>
        <w:t xml:space="preserve">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分；针对本项目没有特色服务方案的不得分。</w:t>
      </w:r>
      <w:r/>
    </w:p>
    <w:p>
      <w:pPr>
        <w:ind w:firstLine="482"/>
        <w:spacing w:line="480" w:lineRule="exact"/>
        <w:tabs>
          <w:tab w:val="left" w:pos="945" w:leader="none"/>
          <w:tab w:val="left" w:pos="1155" w:leader="none"/>
          <w:tab w:val="left" w:pos="1365" w:leader="none"/>
        </w:tabs>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lang w:val="zh-TW" w:eastAsia="zh-TW"/>
        </w:rPr>
        <w:t xml:space="preserve">标段三评分标准</w:t>
      </w:r>
      <w:r/>
    </w:p>
    <w:p>
      <w:pPr>
        <w:ind w:firstLine="482"/>
        <w:spacing w:line="480" w:lineRule="exact"/>
        <w:tabs>
          <w:tab w:val="left" w:pos="945" w:leader="none"/>
          <w:tab w:val="left" w:pos="1155" w:leader="none"/>
          <w:tab w:val="left" w:pos="1365" w:leader="none"/>
        </w:tabs>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lang w:val="zh-TW" w:eastAsia="zh-TW"/>
        </w:rPr>
        <w:t xml:space="preserve">一、商务标（明标部分）6</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val="zh-TW" w:eastAsia="zh-TW"/>
        </w:rPr>
        <w:t xml:space="preserve">分：</w:t>
      </w:r>
      <w:r/>
    </w:p>
    <w:p>
      <w:pPr>
        <w:ind w:firstLine="482"/>
        <w:spacing w:line="480" w:lineRule="exact"/>
        <w:tabs>
          <w:tab w:val="left" w:pos="945" w:leader="none"/>
          <w:tab w:val="left" w:pos="1155" w:leader="none"/>
          <w:tab w:val="left" w:pos="1365" w:leader="none"/>
        </w:tabs>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lang w:val="zh-TW" w:eastAsia="zh-CN"/>
        </w:rPr>
        <w:t xml:space="preserve">（一）</w:t>
      </w:r>
      <w:r>
        <w:rPr>
          <w:rFonts w:hint="eastAsia" w:ascii="宋体" w:hAnsi="宋体" w:cs="宋体"/>
          <w:b/>
          <w:bCs/>
          <w:color w:val="auto"/>
          <w:sz w:val="24"/>
          <w:highlight w:val="none"/>
          <w:lang w:val="zh-TW" w:eastAsia="zh-TW"/>
        </w:rPr>
        <w:t xml:space="preserve">价格分（50分）</w:t>
      </w:r>
      <w:r/>
    </w:p>
    <w:p>
      <w:pPr>
        <w:ind w:firstLine="480"/>
        <w:spacing w:line="480" w:lineRule="exact"/>
        <w:tabs>
          <w:tab w:val="left" w:pos="945" w:leader="none"/>
          <w:tab w:val="left" w:pos="1155" w:leader="none"/>
          <w:tab w:val="left" w:pos="1365" w:leader="none"/>
        </w:tabs>
        <w:rPr>
          <w:rFonts w:hint="eastAsia" w:ascii="宋体" w:hAnsi="宋体" w:eastAsia="宋体"/>
          <w:color w:val="auto"/>
          <w:sz w:val="24"/>
          <w:highlight w:val="none"/>
          <w:lang w:eastAsia="zh-CN"/>
        </w:rPr>
      </w:pPr>
      <w:r>
        <w:rPr>
          <w:rFonts w:hint="eastAsia" w:ascii="宋体" w:hAnsi="宋体"/>
          <w:b/>
          <w:color w:val="auto"/>
          <w:sz w:val="24"/>
          <w:highlight w:val="none"/>
        </w:rPr>
        <w:t xml:space="preserve">标段</w:t>
      </w:r>
      <w:r>
        <w:rPr>
          <w:rFonts w:hint="eastAsia" w:ascii="宋体" w:hAnsi="宋体"/>
          <w:b/>
          <w:color w:val="auto"/>
          <w:sz w:val="24"/>
          <w:highlight w:val="none"/>
          <w:lang w:eastAsia="zh-CN"/>
        </w:rPr>
        <w:t xml:space="preserve">三</w:t>
      </w:r>
      <w:r>
        <w:rPr>
          <w:rFonts w:hint="eastAsia" w:ascii="宋体" w:hAnsi="宋体"/>
          <w:color w:val="auto"/>
          <w:sz w:val="24"/>
          <w:highlight w:val="none"/>
        </w:rPr>
        <w:t xml:space="preserve">采用</w:t>
      </w:r>
      <w:r>
        <w:rPr>
          <w:rFonts w:hint="eastAsia" w:ascii="宋体" w:hAnsi="宋体"/>
          <w:color w:val="auto"/>
          <w:sz w:val="24"/>
          <w:highlight w:val="none"/>
          <w:lang w:eastAsia="zh-CN"/>
        </w:rPr>
        <w:t xml:space="preserve">优惠</w:t>
      </w:r>
      <w:r>
        <w:rPr>
          <w:rFonts w:hint="eastAsia" w:ascii="宋体" w:hAnsi="宋体"/>
          <w:color w:val="auto"/>
          <w:sz w:val="24"/>
          <w:highlight w:val="none"/>
        </w:rPr>
        <w:t xml:space="preserve">率报价方式，</w:t>
      </w:r>
      <w:r>
        <w:rPr>
          <w:rFonts w:hint="eastAsia" w:ascii="宋体" w:hAnsi="宋体"/>
          <w:color w:val="auto"/>
          <w:sz w:val="24"/>
          <w:highlight w:val="none"/>
          <w:lang w:eastAsia="zh-CN"/>
        </w:rPr>
        <w:t xml:space="preserve">所有产品采用同一优惠率，投标供应商自行考虑价格平衡。</w:t>
      </w:r>
      <w:r/>
    </w:p>
    <w:p>
      <w:pPr>
        <w:ind w:firstLine="480"/>
        <w:spacing w:line="480" w:lineRule="exact"/>
        <w:tabs>
          <w:tab w:val="left" w:pos="945" w:leader="none"/>
          <w:tab w:val="left" w:pos="115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报价得分采用低价优先法计算，即满足招标文件要求且投标价格最低的投标报价（价格优惠率最高）为评标基准价，其价格分为满分。其他投标供应商的价格分统一按照下列公式计算：</w:t>
      </w:r>
      <w:r/>
    </w:p>
    <w:p>
      <w:pPr>
        <w:ind w:firstLine="480"/>
        <w:spacing w:line="480" w:lineRule="exact"/>
        <w:tabs>
          <w:tab w:val="left" w:pos="945" w:leader="none"/>
          <w:tab w:val="left" w:pos="1155" w:leader="none"/>
          <w:tab w:val="left" w:pos="1365" w:leader="none"/>
        </w:tabs>
        <w:rPr>
          <w:rFonts w:hint="eastAsia" w:ascii="宋体" w:hAnsi="宋体"/>
          <w:color w:val="auto"/>
          <w:sz w:val="24"/>
          <w:highlight w:val="none"/>
        </w:rPr>
      </w:pPr>
      <w:r>
        <w:rPr>
          <w:rFonts w:hint="eastAsia" w:ascii="宋体" w:hAnsi="宋体"/>
          <w:bCs/>
          <w:color w:val="auto"/>
          <w:sz w:val="24"/>
          <w:highlight w:val="none"/>
        </w:rPr>
        <w:t xml:space="preserve">投标报价得分=（1-最高优惠率评审价）/（1-优惠率报价）×50。</w:t>
      </w:r>
      <w:r/>
    </w:p>
    <w:p>
      <w:pPr>
        <w:ind w:right="-601" w:firstLine="480"/>
        <w:jc w:val="left"/>
        <w:spacing w:line="480" w:lineRule="exact"/>
        <w:tabs>
          <w:tab w:val="left" w:pos="945" w:leader="none"/>
          <w:tab w:val="left" w:pos="1155" w:leader="none"/>
          <w:tab w:val="left" w:pos="1365" w:leader="none"/>
        </w:tabs>
        <w:rPr>
          <w:rFonts w:ascii="宋体" w:hAnsi="宋体"/>
          <w:color w:val="auto"/>
          <w:sz w:val="24"/>
          <w:highlight w:val="none"/>
          <w:lang w:eastAsia="zh-TW"/>
        </w:rPr>
      </w:pPr>
      <w:r>
        <w:rPr>
          <w:rFonts w:ascii="宋体" w:hAnsi="宋体"/>
          <w:color w:val="auto"/>
          <w:sz w:val="24"/>
          <w:highlight w:val="none"/>
        </w:rPr>
        <w:t xml:space="preserve">3.</w:t>
      </w:r>
      <w:r>
        <w:rPr>
          <w:rFonts w:hint="eastAsia" w:ascii="宋体" w:hAnsi="宋体"/>
          <w:color w:val="auto"/>
          <w:sz w:val="24"/>
          <w:highlight w:val="none"/>
          <w:lang w:eastAsia="zh-CN"/>
        </w:rPr>
        <w:t xml:space="preserve">优惠率</w:t>
      </w:r>
      <w:r>
        <w:rPr>
          <w:rFonts w:hint="eastAsia" w:ascii="宋体" w:hAnsi="宋体"/>
          <w:color w:val="auto"/>
          <w:sz w:val="24"/>
          <w:highlight w:val="none"/>
          <w:lang w:eastAsia="zh-TW"/>
        </w:rPr>
        <w:t xml:space="preserve">报价基准</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（1）以三标段采购清单</w:t>
      </w:r>
      <w:r>
        <w:rPr>
          <w:rStyle w:val="912"/>
          <w:rFonts w:hint="eastAsia" w:ascii="宋体" w:hAnsi="宋体" w:cs="宋体"/>
          <w:color w:val="auto"/>
          <w:sz w:val="24"/>
          <w:highlight w:val="none"/>
          <w:lang w:val="zh-TW" w:eastAsia="zh-CN"/>
        </w:rPr>
        <w:t xml:space="preserve">中单价</w:t>
      </w:r>
      <w:r>
        <w:rPr>
          <w:rStyle w:val="912"/>
          <w:rFonts w:hint="eastAsia" w:ascii="宋体" w:hAnsi="宋体" w:cs="宋体"/>
          <w:color w:val="auto"/>
          <w:sz w:val="24"/>
          <w:highlight w:val="none"/>
          <w:lang w:val="zh-TW" w:eastAsia="zh-TW"/>
        </w:rPr>
        <w:t xml:space="preserve">为准；</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（2）如需清单以外的产品，双方参照超市、零食铺等场所的价格协商，凭超市采购发票据实结算，供货价不得高于超市价格；</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（3）以上渠道均无法获取的，双方参考主流电商平台（如京东自营、天猫超市）同类商品零售价或周边超市零售价，经采购人确认后执行。</w:t>
      </w:r>
      <w:r/>
    </w:p>
    <w:p>
      <w:pPr>
        <w:ind w:firstLine="480"/>
        <w:spacing w:line="480" w:lineRule="exact"/>
        <w:tabs>
          <w:tab w:val="left" w:pos="945" w:leader="none"/>
          <w:tab w:val="left" w:pos="1155" w:leader="none"/>
          <w:tab w:val="left" w:pos="1365" w:leader="none"/>
        </w:tabs>
        <w:rPr>
          <w:rStyle w:val="912"/>
          <w:rFonts w:hint="eastAsia" w:ascii="宋体" w:hAnsi="宋体" w:cs="宋体"/>
          <w:color w:val="auto"/>
          <w:sz w:val="24"/>
          <w:highlight w:val="none"/>
          <w:lang w:val="zh-TW" w:eastAsia="zh-TW"/>
        </w:rPr>
      </w:pPr>
      <w:r>
        <w:rPr>
          <w:rStyle w:val="912"/>
          <w:rFonts w:hint="eastAsia" w:ascii="宋体" w:hAnsi="宋体" w:cs="宋体"/>
          <w:color w:val="auto"/>
          <w:sz w:val="24"/>
          <w:highlight w:val="none"/>
          <w:lang w:val="zh-TW" w:eastAsia="zh-TW"/>
        </w:rPr>
        <w:t xml:space="preserve">结算单价=基准价×（1-中标优惠率）。</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价格扣除：</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val="en-US" w:eastAsia="zh-CN"/>
        </w:rPr>
        <w:t xml:space="preserve">〔2014〕68号</w:t>
      </w:r>
      <w:r>
        <w:rPr>
          <w:rFonts w:hint="eastAsia" w:ascii="宋体" w:hAnsi="宋体" w:eastAsia="宋体" w:cs="宋体"/>
          <w:bCs/>
          <w:color w:val="auto"/>
          <w:sz w:val="24"/>
          <w:szCs w:val="24"/>
          <w:highlight w:val="none"/>
          <w:lang w:val="en-US"/>
        </w:rPr>
        <w:t xml:space="preserve">）的规定提供由省级以上监狱管理局、戒毒管理局</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含新疆生产建设兵团</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出具的属于监狱企业的证明文件复印件。</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spacing w:line="470" w:lineRule="exact"/>
        <w:tabs>
          <w:tab w:val="left" w:pos="945" w:leader="none"/>
          <w:tab w:val="left" w:pos="1155"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同一</w:t>
      </w: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rPr>
        <w:t xml:space="preserve">，上述三项价格扣除优惠不得重复享受。</w:t>
      </w:r>
      <w:r/>
    </w:p>
    <w:p>
      <w:pPr>
        <w:ind w:firstLine="482"/>
        <w:spacing w:line="480" w:lineRule="exact"/>
        <w:tabs>
          <w:tab w:val="left" w:pos="945" w:leader="none"/>
          <w:tab w:val="left" w:pos="1155" w:leader="none"/>
          <w:tab w:val="left" w:pos="1365" w:leader="none"/>
        </w:tabs>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lang w:val="zh-TW" w:eastAsia="zh-CN"/>
        </w:rPr>
        <w:t xml:space="preserve">（二）</w:t>
      </w:r>
      <w:r>
        <w:rPr>
          <w:rFonts w:hint="eastAsia" w:ascii="宋体" w:hAnsi="宋体" w:cs="宋体"/>
          <w:b/>
          <w:bCs/>
          <w:color w:val="auto"/>
          <w:sz w:val="24"/>
          <w:highlight w:val="none"/>
          <w:lang w:val="zh-TW" w:eastAsia="zh-TW"/>
        </w:rPr>
        <w:t xml:space="preserve">投标供应商评价（15分）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1.</w:t>
      </w:r>
      <w:r>
        <w:rPr>
          <w:rStyle w:val="912"/>
          <w:rFonts w:hint="eastAsia" w:ascii="宋体" w:hAnsi="宋体" w:eastAsia="宋体" w:cs="宋体"/>
          <w:color w:val="auto"/>
          <w:sz w:val="24"/>
          <w:highlight w:val="none"/>
          <w:lang w:val="zh-TW" w:eastAsia="zh-TW"/>
        </w:rPr>
        <w:t xml:space="preserve">配送响应时间（3分）：在应急情况下，投标供应商一般应在不超过1小时内完成应急响应。一般在半小时内完成应急响应的，得3分；一般在1小时内完成应急响应的得2分；超过1小时不得分。（提供承诺书加盖公章，格式自拟，不提供或提供不符合要求则不得分。）</w:t>
      </w:r>
      <w:r/>
    </w:p>
    <w:p>
      <w:pPr>
        <w:ind w:firstLine="480"/>
        <w:jc w:val="left"/>
        <w:spacing w:line="480" w:lineRule="exact"/>
        <w:tabs>
          <w:tab w:val="left" w:pos="945" w:leader="none"/>
          <w:tab w:val="left" w:pos="1155" w:leader="none"/>
          <w:tab w:val="left" w:pos="1365" w:leader="none"/>
        </w:tabs>
        <w:rPr>
          <w:rStyle w:val="912"/>
          <w:rFonts w:ascii="宋体" w:hAnsi="宋体" w:eastAsia="PMingLiU" w:cs="宋体"/>
          <w:color w:val="auto"/>
          <w:sz w:val="24"/>
          <w:highlight w:val="none"/>
          <w:lang w:val="zh-TW" w:eastAsia="zh-TW"/>
        </w:rPr>
      </w:pPr>
      <w:r>
        <w:rPr>
          <w:rStyle w:val="912"/>
          <w:rFonts w:hint="eastAsia" w:ascii="宋体" w:hAnsi="宋体" w:cs="宋体"/>
          <w:color w:val="auto"/>
          <w:sz w:val="24"/>
          <w:highlight w:val="none"/>
          <w:lang w:val="zh-TW" w:eastAsia="zh-CN"/>
        </w:rPr>
        <w:t xml:space="preserve">2.</w:t>
      </w:r>
      <w:r>
        <w:rPr>
          <w:rStyle w:val="912"/>
          <w:rFonts w:hint="eastAsia" w:ascii="宋体" w:hAnsi="宋体" w:eastAsia="宋体" w:cs="宋体"/>
          <w:color w:val="auto"/>
          <w:sz w:val="24"/>
          <w:highlight w:val="none"/>
          <w:lang w:val="zh-TW" w:eastAsia="zh-TW"/>
        </w:rPr>
        <w:t xml:space="preserve">业绩（</w:t>
      </w:r>
      <w:r>
        <w:rPr>
          <w:rStyle w:val="912"/>
          <w:rFonts w:hint="eastAsia" w:ascii="宋体" w:hAnsi="宋体" w:cs="宋体"/>
          <w:color w:val="auto"/>
          <w:sz w:val="24"/>
          <w:highlight w:val="none"/>
          <w:lang w:val="en-US" w:eastAsia="zh-CN"/>
        </w:rPr>
        <w:t xml:space="preserve">6</w:t>
      </w:r>
      <w:r>
        <w:rPr>
          <w:rStyle w:val="912"/>
          <w:rFonts w:hint="eastAsia" w:ascii="宋体" w:hAnsi="宋体" w:eastAsia="宋体" w:cs="宋体"/>
          <w:color w:val="auto"/>
          <w:sz w:val="24"/>
          <w:highlight w:val="none"/>
          <w:lang w:val="zh-TW" w:eastAsia="zh-TW"/>
        </w:rPr>
        <w:t xml:space="preserve">分）：</w:t>
      </w:r>
      <w:r>
        <w:rPr>
          <w:rStyle w:val="912"/>
          <w:rFonts w:hint="eastAsia" w:cs="宋体" w:asciiTheme="minorEastAsia" w:hAnsiTheme="minorEastAsia" w:eastAsiaTheme="minorEastAsia"/>
          <w:color w:val="auto"/>
          <w:sz w:val="24"/>
          <w:highlight w:val="none"/>
          <w:lang w:val="zh-TW" w:eastAsia="zh-TW"/>
        </w:rPr>
        <w:t xml:space="preserve">投</w:t>
      </w:r>
      <w:r>
        <w:rPr>
          <w:rStyle w:val="912"/>
          <w:rFonts w:hint="eastAsia" w:ascii="宋体" w:hAnsi="宋体" w:cs="宋体"/>
          <w:color w:val="auto"/>
          <w:sz w:val="24"/>
          <w:highlight w:val="none"/>
          <w:lang w:val="zh-TW" w:eastAsia="zh-TW"/>
        </w:rPr>
        <w:t xml:space="preserve">标供应商自20</w:t>
      </w:r>
      <w:r>
        <w:rPr>
          <w:rStyle w:val="912"/>
          <w:rFonts w:hint="eastAsia" w:ascii="宋体" w:hAnsi="宋体" w:cs="宋体"/>
          <w:color w:val="auto"/>
          <w:sz w:val="24"/>
          <w:highlight w:val="none"/>
        </w:rPr>
        <w:t xml:space="preserve">2</w:t>
      </w:r>
      <w:r>
        <w:rPr>
          <w:rStyle w:val="912"/>
          <w:rFonts w:hint="eastAsia" w:ascii="宋体" w:hAnsi="宋体" w:cs="宋体"/>
          <w:color w:val="auto"/>
          <w:sz w:val="24"/>
          <w:highlight w:val="none"/>
          <w:lang w:val="en-US" w:eastAsia="zh-CN"/>
        </w:rPr>
        <w:t xml:space="preserve">3</w:t>
      </w:r>
      <w:r>
        <w:rPr>
          <w:rStyle w:val="912"/>
          <w:rFonts w:hint="eastAsia" w:ascii="宋体" w:hAnsi="宋体" w:cs="宋体"/>
          <w:color w:val="auto"/>
          <w:sz w:val="24"/>
          <w:highlight w:val="none"/>
          <w:lang w:val="zh-TW" w:eastAsia="zh-TW"/>
        </w:rPr>
        <w:t xml:space="preserve">年1月1日以来承接过类似业绩，每提供一个得</w:t>
      </w:r>
      <w:r>
        <w:rPr>
          <w:rStyle w:val="912"/>
          <w:rFonts w:hint="eastAsia" w:ascii="宋体" w:hAnsi="宋体" w:cs="宋体"/>
          <w:color w:val="auto"/>
          <w:sz w:val="24"/>
          <w:highlight w:val="none"/>
        </w:rPr>
        <w:t xml:space="preserve">2</w:t>
      </w:r>
      <w:r>
        <w:rPr>
          <w:rStyle w:val="912"/>
          <w:rFonts w:hint="eastAsia" w:ascii="宋体" w:hAnsi="宋体" w:cs="宋体"/>
          <w:color w:val="auto"/>
          <w:sz w:val="24"/>
          <w:highlight w:val="none"/>
          <w:lang w:val="zh-TW" w:eastAsia="zh-TW"/>
        </w:rPr>
        <w:t xml:space="preserve">分，最高</w:t>
      </w:r>
      <w:r>
        <w:rPr>
          <w:rStyle w:val="912"/>
          <w:rFonts w:hint="eastAsia" w:ascii="宋体" w:hAnsi="宋体" w:cs="宋体"/>
          <w:color w:val="auto"/>
          <w:sz w:val="24"/>
          <w:highlight w:val="none"/>
        </w:rPr>
        <w:t xml:space="preserve">得</w:t>
      </w:r>
      <w:r>
        <w:rPr>
          <w:rStyle w:val="912"/>
          <w:rFonts w:hint="eastAsia" w:ascii="宋体" w:hAnsi="宋体" w:cs="宋体"/>
          <w:color w:val="auto"/>
          <w:sz w:val="24"/>
          <w:highlight w:val="none"/>
          <w:lang w:val="en-US" w:eastAsia="zh-CN"/>
        </w:rPr>
        <w:t xml:space="preserve">6</w:t>
      </w:r>
      <w:r>
        <w:rPr>
          <w:rStyle w:val="912"/>
          <w:rFonts w:hint="eastAsia" w:ascii="宋体" w:hAnsi="宋体" w:cs="宋体"/>
          <w:color w:val="auto"/>
          <w:sz w:val="24"/>
          <w:highlight w:val="none"/>
          <w:lang w:val="zh-TW" w:eastAsia="zh-TW"/>
        </w:rPr>
        <w:t xml:space="preserve">分。（</w:t>
      </w:r>
      <w:r>
        <w:rPr>
          <w:rFonts w:hint="eastAsia" w:ascii="宋体" w:hAnsi="宋体" w:cs="宋体"/>
          <w:bCs/>
          <w:color w:val="auto"/>
          <w:sz w:val="24"/>
          <w:szCs w:val="22"/>
          <w:highlight w:val="none"/>
        </w:rPr>
        <w:t xml:space="preserve">以合同签订日期为准，提供合同原件</w:t>
      </w:r>
      <w:r>
        <w:rPr>
          <w:rFonts w:hint="eastAsia" w:ascii="宋体" w:hAnsi="宋体"/>
          <w:color w:val="auto"/>
          <w:sz w:val="24"/>
          <w:highlight w:val="none"/>
        </w:rPr>
        <w:t xml:space="preserve">扫描件</w:t>
      </w:r>
      <w:r>
        <w:rPr>
          <w:rStyle w:val="912"/>
          <w:rFonts w:hint="eastAsia" w:ascii="宋体" w:hAnsi="宋体" w:cs="宋体"/>
          <w:color w:val="auto"/>
          <w:sz w:val="24"/>
          <w:highlight w:val="none"/>
          <w:lang w:val="zh-TW" w:eastAsia="zh-TW"/>
        </w:rPr>
        <w:t xml:space="preserve">加盖公章）</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3.</w:t>
      </w:r>
      <w:r>
        <w:rPr>
          <w:rStyle w:val="912"/>
          <w:rFonts w:hint="eastAsia" w:ascii="宋体" w:hAnsi="宋体" w:eastAsia="宋体" w:cs="宋体"/>
          <w:color w:val="auto"/>
          <w:sz w:val="24"/>
          <w:highlight w:val="none"/>
          <w:lang w:val="zh-TW" w:eastAsia="zh-TW"/>
        </w:rPr>
        <w:t xml:space="preserve">风险控制（2分）</w:t>
      </w:r>
      <w:r>
        <w:rPr>
          <w:rStyle w:val="912"/>
          <w:rFonts w:hint="eastAsia" w:ascii="宋体" w:hAnsi="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投标</w:t>
      </w:r>
      <w:r>
        <w:rPr>
          <w:rStyle w:val="912"/>
          <w:rFonts w:hint="eastAsia" w:ascii="宋体" w:hAnsi="宋体" w:eastAsia="宋体" w:cs="宋体"/>
          <w:color w:val="auto"/>
          <w:sz w:val="24"/>
          <w:highlight w:val="none"/>
          <w:lang w:val="en-US" w:eastAsia="zh-CN"/>
        </w:rPr>
        <w:t xml:space="preserve">供应商承诺中标后</w:t>
      </w:r>
      <w:r>
        <w:rPr>
          <w:rStyle w:val="912"/>
          <w:rFonts w:hint="eastAsia" w:ascii="宋体" w:hAnsi="宋体" w:eastAsia="宋体" w:cs="宋体"/>
          <w:color w:val="auto"/>
          <w:sz w:val="24"/>
          <w:highlight w:val="none"/>
          <w:lang w:val="zh-TW" w:eastAsia="zh-TW"/>
        </w:rPr>
        <w:t xml:space="preserve">购买食品安全险，保险金额2000万元以下得1分，2000</w:t>
      </w:r>
      <w:r>
        <w:rPr>
          <w:rStyle w:val="912"/>
          <w:rFonts w:hint="eastAsia" w:ascii="宋体" w:hAnsi="宋体" w:cs="宋体"/>
          <w:color w:val="auto"/>
          <w:sz w:val="24"/>
          <w:highlight w:val="none"/>
          <w:lang w:val="zh-TW" w:eastAsia="zh-CN"/>
        </w:rPr>
        <w:t xml:space="preserve">万元</w:t>
      </w:r>
      <w:r>
        <w:rPr>
          <w:rStyle w:val="912"/>
          <w:rFonts w:hint="eastAsia" w:ascii="宋体" w:hAnsi="宋体" w:eastAsia="宋体" w:cs="宋体"/>
          <w:color w:val="auto"/>
          <w:sz w:val="24"/>
          <w:highlight w:val="none"/>
          <w:lang w:val="zh-TW" w:eastAsia="zh-TW"/>
        </w:rPr>
        <w:t xml:space="preserve">及以上得2分。（提供承诺书加盖公章，格式自拟，不提供或提供不符合要求则不得分。）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zh-TW" w:eastAsia="zh-TW"/>
        </w:rPr>
        <w:t xml:space="preserve">4.认证体系（4分）：</w:t>
      </w:r>
      <w:r>
        <w:rPr>
          <w:rStyle w:val="912"/>
          <w:rFonts w:hint="eastAsia" w:ascii="宋体" w:hAnsi="宋体" w:eastAsia="宋体" w:cs="宋体"/>
          <w:color w:val="auto"/>
          <w:sz w:val="24"/>
          <w:szCs w:val="24"/>
          <w:highlight w:val="none"/>
          <w:lang w:val="zh-TW" w:eastAsia="zh-TW"/>
        </w:rPr>
        <w:t xml:space="preserve">投标供应商具有有效期内的质量管理体系认证证书、食品安全管理体系认证证书、环境管理体系认证证书、</w:t>
      </w:r>
      <w:r>
        <w:rPr>
          <w:rStyle w:val="912"/>
          <w:rFonts w:hint="eastAsia" w:ascii="宋体" w:hAnsi="宋体" w:cs="宋体"/>
          <w:color w:val="auto"/>
          <w:sz w:val="24"/>
          <w:szCs w:val="24"/>
          <w:highlight w:val="none"/>
          <w:lang w:val="zh-TW" w:eastAsia="zh-CN"/>
        </w:rPr>
        <w:t xml:space="preserve">职业健康安全管理体系认证证书</w:t>
      </w:r>
      <w:r>
        <w:rPr>
          <w:rStyle w:val="912"/>
          <w:rFonts w:hint="eastAsia" w:ascii="宋体" w:hAnsi="宋体" w:eastAsia="宋体" w:cs="宋体"/>
          <w:color w:val="auto"/>
          <w:sz w:val="24"/>
          <w:szCs w:val="24"/>
          <w:highlight w:val="none"/>
          <w:lang w:val="zh-TW" w:eastAsia="zh-TW"/>
        </w:rPr>
        <w:t xml:space="preserve">，有一个得</w:t>
      </w:r>
      <w:r>
        <w:rPr>
          <w:rStyle w:val="912"/>
          <w:rFonts w:hint="eastAsia" w:ascii="宋体" w:hAnsi="宋体" w:eastAsia="宋体" w:cs="宋体"/>
          <w:color w:val="auto"/>
          <w:sz w:val="24"/>
          <w:szCs w:val="24"/>
          <w:highlight w:val="none"/>
        </w:rPr>
        <w:t xml:space="preserve">1</w:t>
      </w:r>
      <w:r>
        <w:rPr>
          <w:rStyle w:val="912"/>
          <w:rFonts w:hint="eastAsia" w:ascii="宋体" w:hAnsi="宋体" w:eastAsia="宋体" w:cs="宋体"/>
          <w:color w:val="auto"/>
          <w:sz w:val="24"/>
          <w:szCs w:val="24"/>
          <w:highlight w:val="none"/>
          <w:lang w:val="zh-TW" w:eastAsia="zh-TW"/>
        </w:rPr>
        <w:t xml:space="preserve">分，本项最高得</w:t>
      </w:r>
      <w:r>
        <w:rPr>
          <w:rStyle w:val="912"/>
          <w:rFonts w:hint="eastAsia" w:ascii="宋体" w:hAnsi="宋体" w:eastAsia="宋体" w:cs="宋体"/>
          <w:color w:val="auto"/>
          <w:sz w:val="24"/>
          <w:szCs w:val="24"/>
          <w:highlight w:val="none"/>
        </w:rPr>
        <w:t xml:space="preserve">4</w:t>
      </w:r>
      <w:r>
        <w:rPr>
          <w:rStyle w:val="912"/>
          <w:rFonts w:hint="eastAsia" w:ascii="宋体" w:hAnsi="宋体" w:eastAsia="宋体" w:cs="宋体"/>
          <w:color w:val="auto"/>
          <w:sz w:val="24"/>
          <w:szCs w:val="24"/>
          <w:highlight w:val="none"/>
          <w:lang w:val="zh-TW" w:eastAsia="zh-TW"/>
        </w:rPr>
        <w:t xml:space="preserve">分</w:t>
      </w:r>
      <w:r>
        <w:rPr>
          <w:rStyle w:val="912"/>
          <w:rFonts w:ascii="宋体" w:hAnsi="宋体" w:cs="宋体"/>
          <w:color w:val="auto"/>
          <w:sz w:val="24"/>
          <w:highlight w:val="none"/>
          <w:lang w:val="zh-TW" w:eastAsia="zh-TW"/>
        </w:rPr>
        <w:t xml:space="preserve">（</w:t>
      </w:r>
      <w:r>
        <w:rPr>
          <w:rFonts w:hint="eastAsia" w:ascii="宋体" w:hAnsi="宋体" w:cs="宋体"/>
          <w:bCs/>
          <w:color w:val="auto"/>
          <w:sz w:val="24"/>
          <w:szCs w:val="22"/>
          <w:highlight w:val="none"/>
        </w:rPr>
        <w:t xml:space="preserve">提供</w:t>
      </w:r>
      <w:r>
        <w:rPr>
          <w:rStyle w:val="912"/>
          <w:rFonts w:ascii="宋体" w:hAnsi="宋体" w:cs="宋体"/>
          <w:color w:val="auto"/>
          <w:sz w:val="24"/>
          <w:highlight w:val="none"/>
          <w:lang w:val="zh-TW" w:eastAsia="zh-TW"/>
        </w:rPr>
        <w:t xml:space="preserve">证书</w:t>
      </w:r>
      <w:r>
        <w:rPr>
          <w:rFonts w:hint="eastAsia" w:ascii="宋体" w:hAnsi="宋体"/>
          <w:color w:val="auto"/>
          <w:sz w:val="24"/>
          <w:highlight w:val="none"/>
        </w:rPr>
        <w:t xml:space="preserve">扫描件</w:t>
      </w:r>
      <w:r>
        <w:rPr>
          <w:rStyle w:val="912"/>
          <w:rFonts w:ascii="宋体" w:hAnsi="宋体" w:cs="宋体"/>
          <w:color w:val="auto"/>
          <w:sz w:val="24"/>
          <w:highlight w:val="none"/>
          <w:lang w:val="zh-TW" w:eastAsia="zh-TW"/>
        </w:rPr>
        <w:t xml:space="preserve">加盖公章）</w:t>
      </w:r>
      <w:r>
        <w:rPr>
          <w:rStyle w:val="912"/>
          <w:rFonts w:hint="eastAsia" w:ascii="宋体" w:hAnsi="宋体" w:eastAsia="宋体" w:cs="宋体"/>
          <w:color w:val="auto"/>
          <w:sz w:val="24"/>
          <w:highlight w:val="none"/>
          <w:lang w:val="zh-TW" w:eastAsia="zh-TW"/>
        </w:rPr>
        <w:t xml:space="preserve">。</w:t>
      </w:r>
      <w:r/>
    </w:p>
    <w:p>
      <w:pPr>
        <w:ind w:firstLine="482"/>
        <w:spacing w:line="480" w:lineRule="exact"/>
        <w:tabs>
          <w:tab w:val="left" w:pos="945" w:leader="none"/>
          <w:tab w:val="left" w:pos="1155" w:leader="none"/>
          <w:tab w:val="left" w:pos="1365" w:leader="none"/>
        </w:tabs>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lang w:val="zh-TW" w:eastAsia="zh-CN"/>
        </w:rPr>
        <w:t xml:space="preserve">（三）</w:t>
      </w:r>
      <w:r>
        <w:rPr>
          <w:rFonts w:hint="eastAsia" w:ascii="宋体" w:hAnsi="宋体" w:cs="宋体"/>
          <w:b/>
          <w:bCs/>
          <w:color w:val="auto"/>
          <w:sz w:val="24"/>
          <w:highlight w:val="none"/>
          <w:lang w:val="zh-TW" w:eastAsia="zh-TW"/>
        </w:rPr>
        <w:t xml:space="preserve">技术服务方案（暗标部分）3</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val="zh-TW" w:eastAsia="zh-TW"/>
        </w:rPr>
        <w:t xml:space="preserve">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1.</w:t>
      </w:r>
      <w:r>
        <w:rPr>
          <w:rStyle w:val="912"/>
          <w:rFonts w:hint="eastAsia" w:ascii="宋体" w:hAnsi="宋体" w:eastAsia="宋体" w:cs="宋体"/>
          <w:color w:val="auto"/>
          <w:sz w:val="24"/>
          <w:highlight w:val="none"/>
          <w:lang w:val="zh-TW" w:eastAsia="zh-TW"/>
        </w:rPr>
        <w:t xml:space="preserve">服务过程中突发事件的应急措施（6分）：包括但不限于食物中毒、疫情下的食材供应方案等。应急措施详细、全面、可执行性强，对各种紧急情况均作出了相应的应急预案，能够快速、稳妥的处理各种紧急状况，得6分；措施较详细，能满足项目需求，但执行性不强，得</w:t>
      </w:r>
      <w:r>
        <w:rPr>
          <w:rStyle w:val="912"/>
          <w:rFonts w:hint="eastAsia" w:ascii="宋体" w:hAnsi="宋体" w:cs="宋体"/>
          <w:color w:val="auto"/>
          <w:sz w:val="24"/>
          <w:highlight w:val="none"/>
          <w:lang w:val="en-US" w:eastAsia="zh-CN"/>
        </w:rPr>
        <w:t xml:space="preserve">4</w:t>
      </w:r>
      <w:r>
        <w:rPr>
          <w:rStyle w:val="912"/>
          <w:rFonts w:hint="eastAsia" w:ascii="宋体" w:hAnsi="宋体" w:eastAsia="宋体" w:cs="宋体"/>
          <w:color w:val="auto"/>
          <w:sz w:val="24"/>
          <w:highlight w:val="none"/>
          <w:lang w:val="zh-TW" w:eastAsia="zh-TW"/>
        </w:rPr>
        <w:t xml:space="preserve">分；措施内容有缺失，得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分；措施不能满足项目需求的不得分。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2.</w:t>
      </w:r>
      <w:r>
        <w:rPr>
          <w:rStyle w:val="912"/>
          <w:rFonts w:hint="eastAsia" w:ascii="宋体" w:hAnsi="宋体" w:eastAsia="宋体" w:cs="宋体"/>
          <w:color w:val="auto"/>
          <w:sz w:val="24"/>
          <w:highlight w:val="none"/>
          <w:lang w:val="zh-TW" w:eastAsia="zh-TW"/>
        </w:rPr>
        <w:t xml:space="preserve">食品安全保障措施（6分）：制定严格、详细的食品安全保障措施，实施性强，得6分；保障措施较详细，能满足项目需求，但不够全面，得</w:t>
      </w:r>
      <w:r>
        <w:rPr>
          <w:rStyle w:val="912"/>
          <w:rFonts w:hint="eastAsia" w:ascii="宋体" w:hAnsi="宋体" w:cs="宋体"/>
          <w:color w:val="auto"/>
          <w:sz w:val="24"/>
          <w:highlight w:val="none"/>
          <w:lang w:val="en-US" w:eastAsia="zh-CN"/>
        </w:rPr>
        <w:t xml:space="preserve">4</w:t>
      </w:r>
      <w:r>
        <w:rPr>
          <w:rStyle w:val="912"/>
          <w:rFonts w:hint="eastAsia" w:ascii="宋体" w:hAnsi="宋体" w:eastAsia="宋体" w:cs="宋体"/>
          <w:color w:val="auto"/>
          <w:sz w:val="24"/>
          <w:highlight w:val="none"/>
          <w:lang w:val="zh-TW" w:eastAsia="zh-TW"/>
        </w:rPr>
        <w:t xml:space="preserve">分；保障措施内容有缺失，得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分；保障措施不能满足项目需求的不得分。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3.</w:t>
      </w:r>
      <w:r>
        <w:rPr>
          <w:rStyle w:val="912"/>
          <w:rFonts w:hint="eastAsia" w:ascii="宋体" w:hAnsi="宋体" w:eastAsia="宋体" w:cs="宋体"/>
          <w:color w:val="auto"/>
          <w:sz w:val="24"/>
          <w:highlight w:val="none"/>
          <w:lang w:val="zh-TW" w:eastAsia="zh-TW"/>
        </w:rPr>
        <w:t xml:space="preserve">质量保证措施（6分）：制定严格、详细的食品质量保障制度，指定专门的人员负责，设立详细的检查机制，定期进行总结汇报，得6分；质量保障制度较详细，能满足项目需求，设立了检查机制，但不够全面，得</w:t>
      </w:r>
      <w:r>
        <w:rPr>
          <w:rStyle w:val="912"/>
          <w:rFonts w:hint="eastAsia" w:ascii="宋体" w:hAnsi="宋体" w:cs="宋体"/>
          <w:color w:val="auto"/>
          <w:sz w:val="24"/>
          <w:highlight w:val="none"/>
          <w:lang w:val="en-US" w:eastAsia="zh-CN"/>
        </w:rPr>
        <w:t xml:space="preserve">4</w:t>
      </w:r>
      <w:r>
        <w:rPr>
          <w:rStyle w:val="912"/>
          <w:rFonts w:hint="eastAsia" w:ascii="宋体" w:hAnsi="宋体" w:eastAsia="宋体" w:cs="宋体"/>
          <w:color w:val="auto"/>
          <w:sz w:val="24"/>
          <w:highlight w:val="none"/>
          <w:lang w:val="zh-TW" w:eastAsia="zh-TW"/>
        </w:rPr>
        <w:t xml:space="preserve">分；方案内容有缺失，得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分；方案不能满足项目需求的不得分。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4.</w:t>
      </w:r>
      <w:r>
        <w:rPr>
          <w:rStyle w:val="912"/>
          <w:rFonts w:hint="eastAsia" w:ascii="宋体" w:hAnsi="宋体" w:eastAsia="宋体" w:cs="宋体"/>
          <w:color w:val="auto"/>
          <w:sz w:val="24"/>
          <w:highlight w:val="none"/>
          <w:lang w:val="zh-TW" w:eastAsia="zh-TW"/>
        </w:rPr>
        <w:t xml:space="preserve">在本项目中与采购人的综合协调方案（5分）：综合协调方案完整且切实可行的得5分；综合协调方案较为</w:t>
      </w:r>
      <w:r>
        <w:rPr>
          <w:rStyle w:val="912"/>
          <w:rFonts w:hint="eastAsia" w:ascii="宋体" w:hAnsi="宋体" w:cs="宋体"/>
          <w:color w:val="auto"/>
          <w:sz w:val="24"/>
          <w:highlight w:val="none"/>
          <w:lang w:val="zh-TW" w:eastAsia="zh-CN"/>
        </w:rPr>
        <w:t xml:space="preserve">完整、基本</w:t>
      </w:r>
      <w:r>
        <w:rPr>
          <w:rStyle w:val="912"/>
          <w:rFonts w:hint="eastAsia" w:ascii="宋体" w:hAnsi="宋体" w:eastAsia="宋体" w:cs="宋体"/>
          <w:color w:val="auto"/>
          <w:sz w:val="24"/>
          <w:highlight w:val="none"/>
          <w:lang w:val="zh-TW" w:eastAsia="zh-TW"/>
        </w:rPr>
        <w:t xml:space="preserve">可行的得</w:t>
      </w:r>
      <w:r>
        <w:rPr>
          <w:rStyle w:val="912"/>
          <w:rFonts w:hint="eastAsia" w:ascii="宋体" w:hAnsi="宋体" w:cs="宋体"/>
          <w:color w:val="auto"/>
          <w:sz w:val="24"/>
          <w:highlight w:val="none"/>
          <w:lang w:val="en-US" w:eastAsia="zh-CN"/>
        </w:rPr>
        <w:t xml:space="preserve">3</w:t>
      </w:r>
      <w:r>
        <w:rPr>
          <w:rStyle w:val="912"/>
          <w:rFonts w:hint="eastAsia" w:ascii="宋体" w:hAnsi="宋体" w:eastAsia="宋体" w:cs="宋体"/>
          <w:color w:val="auto"/>
          <w:sz w:val="24"/>
          <w:highlight w:val="none"/>
          <w:lang w:val="zh-TW" w:eastAsia="zh-TW"/>
        </w:rPr>
        <w:t xml:space="preserve">分；综合协调方案一般、针对性不强得</w:t>
      </w:r>
      <w:r>
        <w:rPr>
          <w:rStyle w:val="912"/>
          <w:rFonts w:hint="eastAsia" w:ascii="宋体" w:hAnsi="宋体" w:cs="宋体"/>
          <w:color w:val="auto"/>
          <w:sz w:val="24"/>
          <w:highlight w:val="none"/>
          <w:lang w:val="en-US" w:eastAsia="zh-CN"/>
        </w:rPr>
        <w:t xml:space="preserve">1</w:t>
      </w:r>
      <w:r>
        <w:rPr>
          <w:rStyle w:val="912"/>
          <w:rFonts w:hint="eastAsia" w:ascii="宋体" w:hAnsi="宋体" w:eastAsia="宋体" w:cs="宋体"/>
          <w:color w:val="auto"/>
          <w:sz w:val="24"/>
          <w:highlight w:val="none"/>
          <w:lang w:val="zh-TW" w:eastAsia="zh-TW"/>
        </w:rPr>
        <w:t xml:space="preserve">分</w:t>
      </w:r>
      <w:r>
        <w:rPr>
          <w:rStyle w:val="912"/>
          <w:rFonts w:hint="eastAsia" w:ascii="宋体" w:hAnsi="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缺乏综合协调方案的不得分。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5.</w:t>
      </w:r>
      <w:r>
        <w:rPr>
          <w:rStyle w:val="912"/>
          <w:rFonts w:hint="eastAsia" w:ascii="宋体" w:hAnsi="宋体" w:eastAsia="宋体" w:cs="宋体"/>
          <w:color w:val="auto"/>
          <w:sz w:val="24"/>
          <w:highlight w:val="none"/>
          <w:lang w:val="zh-TW" w:eastAsia="zh-TW"/>
        </w:rPr>
        <w:t xml:space="preserve">项目档案资料管理（6分）：有完整且具体可行的档案资料管理方案和措施的得6分；有较为完整且可行的档案资料管理方案和措施的得</w:t>
      </w:r>
      <w:r>
        <w:rPr>
          <w:rStyle w:val="912"/>
          <w:rFonts w:hint="eastAsia" w:ascii="宋体" w:hAnsi="宋体" w:cs="宋体"/>
          <w:color w:val="auto"/>
          <w:sz w:val="24"/>
          <w:highlight w:val="none"/>
          <w:lang w:val="en-US" w:eastAsia="zh-CN"/>
        </w:rPr>
        <w:t xml:space="preserve">4</w:t>
      </w:r>
      <w:r>
        <w:rPr>
          <w:rStyle w:val="912"/>
          <w:rFonts w:hint="eastAsia" w:ascii="宋体" w:hAnsi="宋体" w:eastAsia="宋体" w:cs="宋体"/>
          <w:color w:val="auto"/>
          <w:sz w:val="24"/>
          <w:highlight w:val="none"/>
          <w:lang w:val="zh-TW" w:eastAsia="zh-TW"/>
        </w:rPr>
        <w:t xml:space="preserve">分</w:t>
      </w:r>
      <w:r>
        <w:rPr>
          <w:rStyle w:val="912"/>
          <w:rFonts w:hint="eastAsia" w:ascii="宋体" w:hAnsi="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档案资料管理方案和措施</w:t>
      </w:r>
      <w:r>
        <w:rPr>
          <w:rFonts w:ascii="宋体" w:hAnsi="宋体" w:eastAsia="宋体" w:cs="宋体"/>
          <w:color w:val="auto"/>
          <w:sz w:val="24"/>
          <w:szCs w:val="24"/>
          <w:highlight w:val="none"/>
        </w:rPr>
        <w:t xml:space="preserve">内容简略</w:t>
      </w:r>
      <w:r>
        <w:rPr>
          <w:rFonts w:hint="eastAsia" w:ascii="宋体" w:hAnsi="宋体" w:eastAsia="宋体" w:cs="宋体"/>
          <w:color w:val="auto"/>
          <w:sz w:val="24"/>
          <w:szCs w:val="24"/>
          <w:highlight w:val="none"/>
          <w:lang w:eastAsia="zh-CN"/>
        </w:rPr>
        <w:t xml:space="preserve">、</w:t>
      </w:r>
      <w:r>
        <w:rPr>
          <w:rStyle w:val="912"/>
          <w:rFonts w:hint="eastAsia" w:ascii="宋体" w:hAnsi="宋体" w:eastAsia="宋体" w:cs="宋体"/>
          <w:color w:val="auto"/>
          <w:sz w:val="24"/>
          <w:highlight w:val="none"/>
          <w:lang w:val="zh-TW" w:eastAsia="zh-TW"/>
        </w:rPr>
        <w:t xml:space="preserve">针对性不强得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w:t>
      </w:r>
      <w:r>
        <w:rPr>
          <w:rStyle w:val="912"/>
          <w:rFonts w:hint="eastAsia" w:ascii="宋体" w:hAnsi="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缺乏档案资料管理方案和措施的不得分。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6.</w:t>
      </w:r>
      <w:r>
        <w:rPr>
          <w:rStyle w:val="912"/>
          <w:rFonts w:hint="eastAsia" w:ascii="宋体" w:hAnsi="宋体" w:eastAsia="宋体" w:cs="宋体"/>
          <w:color w:val="auto"/>
          <w:sz w:val="24"/>
          <w:highlight w:val="none"/>
          <w:lang w:val="zh-TW" w:eastAsia="zh-TW"/>
        </w:rPr>
        <w:t xml:space="preserve">针对本项目的特色服务（6分）：针对本项目提出的特色服务方案切实可行的得6分；针对本项目提出的特色服务方案较为可行的得4分</w:t>
      </w:r>
      <w:r>
        <w:rPr>
          <w:rStyle w:val="912"/>
          <w:rFonts w:hint="eastAsia" w:ascii="宋体" w:hAnsi="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针对本项目提出的特色服务方案</w:t>
      </w:r>
      <w:r>
        <w:rPr>
          <w:rStyle w:val="912"/>
          <w:rFonts w:hint="eastAsia" w:ascii="宋体" w:hAnsi="宋体" w:cs="宋体"/>
          <w:color w:val="auto"/>
          <w:sz w:val="24"/>
          <w:highlight w:val="none"/>
          <w:lang w:val="zh-TW" w:eastAsia="zh-CN"/>
        </w:rPr>
        <w:t xml:space="preserve">针对性弱</w:t>
      </w:r>
      <w:r>
        <w:rPr>
          <w:rStyle w:val="912"/>
          <w:rFonts w:hint="eastAsia" w:ascii="宋体" w:hAnsi="宋体" w:eastAsia="宋体" w:cs="宋体"/>
          <w:color w:val="auto"/>
          <w:sz w:val="24"/>
          <w:highlight w:val="none"/>
          <w:lang w:val="zh-TW" w:eastAsia="zh-TW"/>
        </w:rPr>
        <w:t xml:space="preserve">得</w:t>
      </w:r>
      <w:r>
        <w:rPr>
          <w:rStyle w:val="912"/>
          <w:rFonts w:hint="eastAsia" w:ascii="宋体" w:hAnsi="宋体" w:cs="宋体"/>
          <w:color w:val="auto"/>
          <w:sz w:val="24"/>
          <w:highlight w:val="none"/>
          <w:lang w:val="en-US" w:eastAsia="zh-CN"/>
        </w:rPr>
        <w:t xml:space="preserve">2</w:t>
      </w:r>
      <w:r>
        <w:rPr>
          <w:rStyle w:val="912"/>
          <w:rFonts w:hint="eastAsia" w:ascii="宋体" w:hAnsi="宋体" w:eastAsia="宋体" w:cs="宋体"/>
          <w:color w:val="auto"/>
          <w:sz w:val="24"/>
          <w:highlight w:val="none"/>
          <w:lang w:val="zh-TW" w:eastAsia="zh-TW"/>
        </w:rPr>
        <w:t xml:space="preserve">分；针对本项目没有特色服务方案的不得分。</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 定标：</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en-US" w:eastAsia="zh-CN"/>
        </w:rPr>
        <w:t xml:space="preserve">1.</w:t>
      </w:r>
      <w:r>
        <w:rPr>
          <w:rStyle w:val="912"/>
          <w:rFonts w:hint="eastAsia" w:ascii="宋体" w:hAnsi="宋体" w:eastAsia="宋体" w:cs="宋体"/>
          <w:color w:val="auto"/>
          <w:sz w:val="24"/>
          <w:highlight w:val="none"/>
          <w:lang w:val="zh-TW" w:eastAsia="zh-TW"/>
        </w:rPr>
        <w:t xml:space="preserve">评标委员会根据采购文件规定的评标方法和评标标准进行评审，最终得分最高者将为推荐中标候选人。自评审结束之日起2个工作日内将评审报告送交采购人。采购人自收到评审报告之日起5个工作日内在评审报告推荐的中标或者成交候选人中按顺序确定中标或者成交供应商。</w:t>
      </w:r>
      <w:r>
        <w:rPr>
          <w:rStyle w:val="912"/>
          <w:rFonts w:hint="eastAsia" w:ascii="宋体" w:hAnsi="宋体" w:eastAsia="宋体" w:cs="宋体"/>
          <w:color w:val="auto"/>
          <w:sz w:val="24"/>
          <w:highlight w:val="none"/>
          <w:lang w:val="zh-TW" w:eastAsia="zh-CN"/>
        </w:rPr>
        <w:t xml:space="preserve">江苏欣希联项目管理有限公司</w:t>
      </w:r>
      <w:r>
        <w:rPr>
          <w:rStyle w:val="912"/>
          <w:rFonts w:hint="eastAsia" w:ascii="宋体" w:hAnsi="宋体" w:eastAsia="宋体" w:cs="宋体"/>
          <w:color w:val="auto"/>
          <w:sz w:val="24"/>
          <w:highlight w:val="none"/>
          <w:lang w:val="zh-TW" w:eastAsia="zh-TW"/>
        </w:rPr>
        <w:t xml:space="preserve">自中标、成交供应商确定之日起2个工作日内，发出中标、成交通知书，并在省级以上人民政府财政部门指定的媒体上公告中标、成交结果公告。如有质疑，按《中华人民共和国政府采购法</w:t>
      </w:r>
      <w:r>
        <w:rPr>
          <w:rStyle w:val="912"/>
          <w:rFonts w:hint="eastAsia" w:ascii="宋体" w:hAnsi="宋体" w:eastAsia="宋体" w:cs="宋体"/>
          <w:color w:val="auto"/>
          <w:sz w:val="24"/>
          <w:highlight w:val="none"/>
          <w:lang w:val="zh-TW" w:eastAsia="zh-CN"/>
        </w:rPr>
        <w:t xml:space="preserve">》《</w:t>
      </w:r>
      <w:r>
        <w:rPr>
          <w:rStyle w:val="912"/>
          <w:rFonts w:hint="eastAsia" w:ascii="宋体" w:hAnsi="宋体" w:eastAsia="宋体" w:cs="宋体"/>
          <w:color w:val="auto"/>
          <w:sz w:val="24"/>
          <w:highlight w:val="none"/>
          <w:lang w:val="zh-TW" w:eastAsia="zh-TW"/>
        </w:rPr>
        <w:t xml:space="preserve">中华人民共和国政府采购法实施条例》、财政部《政府采购货物和服务招标投标管理办法》等有关法规处理。</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eastAsia="宋体" w:cs="宋体"/>
          <w:color w:val="auto"/>
          <w:sz w:val="24"/>
          <w:highlight w:val="none"/>
          <w:lang w:val="en-US" w:eastAsia="zh-CN"/>
        </w:rPr>
        <w:t xml:space="preserve">2.本项目</w:t>
      </w:r>
      <w:r>
        <w:rPr>
          <w:rStyle w:val="912"/>
          <w:rFonts w:hint="eastAsia" w:ascii="宋体" w:hAnsi="宋体" w:eastAsia="宋体" w:cs="宋体"/>
          <w:color w:val="auto"/>
          <w:sz w:val="24"/>
          <w:highlight w:val="none"/>
          <w:lang w:val="zh-TW" w:eastAsia="zh-TW"/>
        </w:rPr>
        <w:t xml:space="preserve">发布中标公告</w:t>
      </w:r>
      <w:r>
        <w:rPr>
          <w:rStyle w:val="912"/>
          <w:rFonts w:hint="eastAsia" w:ascii="宋体" w:hAnsi="宋体" w:eastAsia="宋体" w:cs="宋体"/>
          <w:color w:val="auto"/>
          <w:sz w:val="24"/>
          <w:highlight w:val="none"/>
          <w:lang w:val="en-US" w:eastAsia="zh-CN"/>
        </w:rPr>
        <w:t xml:space="preserve">按加权平均优惠率进行公示</w:t>
      </w:r>
      <w:r>
        <w:rPr>
          <w:rStyle w:val="912"/>
          <w:rFonts w:hint="eastAsia" w:ascii="宋体" w:hAnsi="宋体" w:eastAsia="宋体" w:cs="宋体"/>
          <w:color w:val="auto"/>
          <w:sz w:val="24"/>
          <w:highlight w:val="none"/>
          <w:lang w:val="zh-TW" w:eastAsia="zh-TW"/>
        </w:rPr>
        <w:t xml:space="preserve">。</w:t>
      </w:r>
      <w:r/>
    </w:p>
    <w:p>
      <w:pPr>
        <w:ind w:firstLine="480"/>
        <w:jc w:val="left"/>
        <w:spacing w:line="480" w:lineRule="exact"/>
        <w:tabs>
          <w:tab w:val="left" w:pos="945" w:leader="none"/>
          <w:tab w:val="left" w:pos="1155" w:leader="none"/>
          <w:tab w:val="left" w:pos="1365" w:leader="none"/>
        </w:tabs>
        <w:rPr>
          <w:rStyle w:val="912"/>
          <w:rFonts w:hint="eastAsia" w:ascii="宋体" w:hAnsi="宋体" w:eastAsia="宋体" w:cs="宋体"/>
          <w:color w:val="auto"/>
          <w:sz w:val="24"/>
          <w:highlight w:val="none"/>
          <w:lang w:val="zh-TW" w:eastAsia="zh-TW"/>
        </w:rPr>
      </w:pPr>
      <w:r>
        <w:rPr>
          <w:rStyle w:val="912"/>
          <w:rFonts w:hint="eastAsia" w:ascii="宋体" w:hAnsi="宋体" w:cs="宋体"/>
          <w:color w:val="auto"/>
          <w:sz w:val="24"/>
          <w:highlight w:val="none"/>
          <w:lang w:val="en-US" w:eastAsia="zh-CN"/>
        </w:rPr>
        <w:t xml:space="preserve">3</w:t>
      </w:r>
      <w:r>
        <w:rPr>
          <w:rStyle w:val="912"/>
          <w:rFonts w:hint="eastAsia" w:ascii="宋体" w:hAnsi="宋体" w:eastAsia="宋体" w:cs="宋体"/>
          <w:color w:val="auto"/>
          <w:sz w:val="24"/>
          <w:highlight w:val="none"/>
          <w:lang w:val="en-US" w:eastAsia="zh-CN"/>
        </w:rPr>
        <w:t xml:space="preserve">.</w:t>
      </w:r>
      <w:r>
        <w:rPr>
          <w:rStyle w:val="912"/>
          <w:rFonts w:hint="eastAsia" w:ascii="宋体" w:hAnsi="宋体" w:eastAsia="宋体" w:cs="宋体"/>
          <w:color w:val="auto"/>
          <w:sz w:val="24"/>
          <w:highlight w:val="none"/>
          <w:lang w:val="zh-TW" w:eastAsia="zh-TW"/>
        </w:rPr>
        <w:t xml:space="preserve">在发布中标公告的同时，</w:t>
      </w:r>
      <w:r>
        <w:rPr>
          <w:rStyle w:val="912"/>
          <w:rFonts w:hint="eastAsia" w:ascii="宋体" w:hAnsi="宋体" w:eastAsia="宋体" w:cs="宋体"/>
          <w:color w:val="auto"/>
          <w:sz w:val="24"/>
          <w:highlight w:val="none"/>
          <w:lang w:val="zh-TW" w:eastAsia="zh-CN"/>
        </w:rPr>
        <w:t xml:space="preserve">江苏欣希联项目管理有限公司</w:t>
      </w:r>
      <w:r>
        <w:rPr>
          <w:rStyle w:val="912"/>
          <w:rFonts w:hint="eastAsia" w:ascii="宋体" w:hAnsi="宋体" w:eastAsia="宋体" w:cs="宋体"/>
          <w:color w:val="auto"/>
          <w:sz w:val="24"/>
          <w:highlight w:val="none"/>
          <w:lang w:val="zh-TW" w:eastAsia="zh-TW"/>
        </w:rPr>
        <w:t xml:space="preserve">将向中标人发出中标通知书。</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（十一） 废标的确认：</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ind w:firstLine="480"/>
        <w:spacing w:line="480" w:lineRule="exact"/>
        <w:tabs>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1.符合专业条件的投标供应商或者对采购文件作出实质性响应的投标供应商不足三家；</w:t>
      </w:r>
      <w:r/>
    </w:p>
    <w:p>
      <w:pPr>
        <w:ind w:firstLine="480"/>
        <w:spacing w:line="480" w:lineRule="exact"/>
        <w:tabs>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2.出现影响采购公正的违法、违规行为；</w:t>
      </w:r>
      <w:r/>
    </w:p>
    <w:p>
      <w:pPr>
        <w:ind w:firstLine="480"/>
        <w:spacing w:line="480" w:lineRule="exact"/>
        <w:tabs>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3.投标供应商的报价均超过采购预算，采购人不能支付的；</w:t>
      </w:r>
      <w:r/>
    </w:p>
    <w:p>
      <w:pPr>
        <w:ind w:firstLine="480"/>
        <w:spacing w:line="480" w:lineRule="exact"/>
        <w:tabs>
          <w:tab w:val="right" w:pos="180" w:leader="none"/>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4.因重大变故，采购任务取消。</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（十二）中标无效的确认：</w:t>
      </w:r>
      <w:r/>
    </w:p>
    <w:p>
      <w:pPr>
        <w:numPr>
          <w:ilvl w:val="0"/>
          <w:numId w:val="6"/>
        </w:numPr>
        <w:ind w:left="0" w:firstLine="628"/>
        <w:spacing w:line="480" w:lineRule="exact"/>
        <w:tabs>
          <w:tab w:val="left" w:pos="420" w:leader="none"/>
          <w:tab w:val="clear" w:pos="1710" w:leader="none"/>
        </w:tabs>
        <w:rPr>
          <w:rFonts w:ascii="宋体" w:hAnsi="宋体"/>
          <w:bCs/>
          <w:color w:val="auto"/>
          <w:sz w:val="24"/>
          <w:highlight w:val="none"/>
        </w:rPr>
      </w:pPr>
      <w:r>
        <w:rPr>
          <w:rFonts w:hint="eastAsia" w:ascii="宋体" w:hAnsi="宋体"/>
          <w:bCs/>
          <w:color w:val="auto"/>
          <w:sz w:val="24"/>
          <w:highlight w:val="none"/>
        </w:rPr>
        <w:t xml:space="preserve">提供虚假材料谋取中标的；</w:t>
      </w:r>
      <w:r/>
    </w:p>
    <w:p>
      <w:pPr>
        <w:numPr>
          <w:ilvl w:val="0"/>
          <w:numId w:val="6"/>
        </w:numPr>
        <w:ind w:left="0" w:firstLine="628"/>
        <w:spacing w:line="480" w:lineRule="exact"/>
        <w:tabs>
          <w:tab w:val="left" w:pos="420" w:leader="none"/>
          <w:tab w:val="clear" w:pos="1710" w:leader="none"/>
        </w:tabs>
        <w:rPr>
          <w:rFonts w:ascii="宋体" w:hAnsi="宋体"/>
          <w:bCs/>
          <w:color w:val="auto"/>
          <w:sz w:val="24"/>
          <w:highlight w:val="none"/>
        </w:rPr>
      </w:pPr>
      <w:r>
        <w:rPr>
          <w:rFonts w:hint="eastAsia" w:ascii="宋体" w:hAnsi="宋体"/>
          <w:bCs/>
          <w:color w:val="auto"/>
          <w:sz w:val="24"/>
          <w:highlight w:val="none"/>
        </w:rPr>
        <w:t xml:space="preserve">采取不正当手段诋毁、排挤其他投标供应商的；</w:t>
      </w:r>
      <w:r/>
    </w:p>
    <w:p>
      <w:pPr>
        <w:numPr>
          <w:ilvl w:val="0"/>
          <w:numId w:val="6"/>
        </w:numPr>
        <w:ind w:left="0" w:firstLine="628"/>
        <w:spacing w:line="480" w:lineRule="exact"/>
        <w:tabs>
          <w:tab w:val="left" w:pos="420" w:leader="none"/>
          <w:tab w:val="clear" w:pos="1710" w:leader="none"/>
        </w:tabs>
        <w:rPr>
          <w:rFonts w:ascii="宋体" w:hAnsi="宋体"/>
          <w:bCs/>
          <w:color w:val="auto"/>
          <w:sz w:val="24"/>
          <w:highlight w:val="none"/>
        </w:rPr>
      </w:pPr>
      <w:r>
        <w:rPr>
          <w:rFonts w:hint="eastAsia" w:ascii="宋体" w:hAnsi="宋体"/>
          <w:bCs/>
          <w:color w:val="auto"/>
          <w:sz w:val="24"/>
          <w:highlight w:val="none"/>
        </w:rPr>
        <w:t xml:space="preserve">与招标采购单位、其他投标供应商恶意串通的；</w:t>
      </w:r>
      <w:r/>
    </w:p>
    <w:p>
      <w:pPr>
        <w:numPr>
          <w:ilvl w:val="2"/>
          <w:numId w:val="7"/>
        </w:numPr>
        <w:ind w:left="0" w:firstLine="628"/>
        <w:spacing w:line="480" w:lineRule="exact"/>
        <w:tabs>
          <w:tab w:val="left" w:pos="420" w:leader="none"/>
        </w:tabs>
        <w:rPr>
          <w:rFonts w:ascii="宋体" w:hAnsi="宋体"/>
          <w:bCs/>
          <w:color w:val="auto"/>
          <w:sz w:val="24"/>
          <w:highlight w:val="none"/>
        </w:rPr>
      </w:pPr>
      <w:r>
        <w:rPr>
          <w:rFonts w:hint="eastAsia" w:ascii="宋体" w:hAnsi="宋体"/>
          <w:bCs/>
          <w:color w:val="auto"/>
          <w:sz w:val="24"/>
          <w:highlight w:val="none"/>
        </w:rPr>
        <w:t xml:space="preserve">向采购人行贿或者提供其他不正当利益的；</w:t>
      </w:r>
      <w:r/>
    </w:p>
    <w:p>
      <w:pPr>
        <w:numPr>
          <w:ilvl w:val="2"/>
          <w:numId w:val="7"/>
        </w:numPr>
        <w:ind w:left="0" w:firstLine="628"/>
        <w:spacing w:line="480" w:lineRule="exact"/>
        <w:tabs>
          <w:tab w:val="left" w:pos="420" w:leader="none"/>
        </w:tabs>
        <w:rPr>
          <w:rFonts w:ascii="宋体" w:hAnsi="宋体"/>
          <w:bCs/>
          <w:color w:val="auto"/>
          <w:sz w:val="24"/>
          <w:highlight w:val="none"/>
        </w:rPr>
      </w:pPr>
      <w:r>
        <w:rPr>
          <w:rFonts w:hint="eastAsia" w:ascii="宋体" w:hAnsi="宋体"/>
          <w:bCs/>
          <w:color w:val="auto"/>
          <w:sz w:val="24"/>
          <w:highlight w:val="none"/>
        </w:rPr>
        <w:t xml:space="preserve">在招标过程中与采购人进行协商谈判、不按照采购文件和中标投标供应商的投标文件订立合同，或者与采购人另行订立背离合同实质性内容的协议的；</w:t>
      </w:r>
      <w:r/>
    </w:p>
    <w:p>
      <w:pPr>
        <w:numPr>
          <w:ilvl w:val="2"/>
          <w:numId w:val="7"/>
        </w:numPr>
        <w:ind w:left="0" w:firstLine="628"/>
        <w:spacing w:line="480" w:lineRule="exact"/>
        <w:tabs>
          <w:tab w:val="left" w:pos="420" w:leader="none"/>
        </w:tabs>
        <w:rPr>
          <w:rFonts w:ascii="宋体" w:hAnsi="宋体"/>
          <w:bCs/>
          <w:color w:val="auto"/>
          <w:sz w:val="24"/>
          <w:highlight w:val="none"/>
        </w:rPr>
      </w:pPr>
      <w:r>
        <w:rPr>
          <w:rFonts w:hint="eastAsia" w:ascii="宋体" w:hAnsi="宋体"/>
          <w:bCs/>
          <w:color w:val="auto"/>
          <w:sz w:val="24"/>
          <w:highlight w:val="none"/>
        </w:rPr>
        <w:t xml:space="preserve">拒绝有关部门监督检查或者提供虚假情况的。</w:t>
      </w:r>
      <w:r/>
    </w:p>
    <w:p>
      <w:pPr>
        <w:spacing w:line="480" w:lineRule="exact"/>
        <w:rPr>
          <w:rFonts w:ascii="宋体" w:hAnsi="宋体"/>
          <w:bCs/>
          <w:color w:val="auto"/>
          <w:sz w:val="24"/>
          <w:highlight w:val="none"/>
        </w:rPr>
      </w:pPr>
      <w:r>
        <w:rPr>
          <w:rFonts w:hint="eastAsia" w:ascii="宋体" w:hAnsi="宋体"/>
          <w:bCs/>
          <w:color w:val="auto"/>
          <w:sz w:val="24"/>
          <w:highlight w:val="none"/>
        </w:rPr>
        <w:t xml:space="preserve">    投标供应商有上述（1）至（5）项情形之一的，中标无效。有上述（1）至（</w:t>
      </w:r>
      <w:r>
        <w:rPr>
          <w:rFonts w:ascii="宋体" w:hAnsi="宋体"/>
          <w:bCs/>
          <w:color w:val="auto"/>
          <w:sz w:val="24"/>
          <w:highlight w:val="none"/>
        </w:rPr>
        <w:t xml:space="preserve">5</w:t>
      </w:r>
      <w:r>
        <w:rPr>
          <w:rFonts w:hint="eastAsia" w:ascii="宋体" w:hAnsi="宋体"/>
          <w:bCs/>
          <w:color w:val="auto"/>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（十三）签订、履行合同：</w:t>
      </w:r>
      <w:r/>
    </w:p>
    <w:p>
      <w:pPr>
        <w:numPr>
          <w:ilvl w:val="0"/>
          <w:numId w:val="8"/>
        </w:numPr>
        <w:ind w:left="0" w:firstLine="630"/>
        <w:spacing w:line="480" w:lineRule="exact"/>
        <w:tabs>
          <w:tab w:val="left" w:pos="525" w:leader="none"/>
          <w:tab w:val="left" w:pos="1050" w:leader="none"/>
        </w:tabs>
        <w:rPr>
          <w:rFonts w:ascii="宋体" w:hAnsi="宋体"/>
          <w:bCs/>
          <w:color w:val="auto"/>
          <w:sz w:val="24"/>
          <w:highlight w:val="none"/>
        </w:rPr>
      </w:pPr>
      <w:r>
        <w:rPr>
          <w:rFonts w:ascii="宋体" w:hAnsi="宋体"/>
          <w:bCs/>
          <w:color w:val="auto"/>
          <w:sz w:val="24"/>
          <w:highlight w:val="none"/>
        </w:rPr>
        <w:t xml:space="preserve">采购人应当自中标通知书发出之日起</w:t>
      </w:r>
      <w:r>
        <w:rPr>
          <w:rFonts w:hint="eastAsia" w:ascii="宋体" w:hAnsi="宋体"/>
          <w:bCs/>
          <w:color w:val="auto"/>
          <w:sz w:val="24"/>
          <w:highlight w:val="none"/>
        </w:rPr>
        <w:t xml:space="preserve">三</w:t>
      </w:r>
      <w:r>
        <w:rPr>
          <w:rFonts w:ascii="宋体" w:hAnsi="宋体"/>
          <w:bCs/>
          <w:color w:val="auto"/>
          <w:sz w:val="24"/>
          <w:highlight w:val="none"/>
        </w:rPr>
        <w:t xml:space="preserve">十日内，按照采购文件和中标投标供应商投标文件的约定，与中标投标供应商签订书面合同。所签订的合同不得对采购文件和中标投标供应商投标文件作实质性修改。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不得向中标投标供应商提出任何不合理的要求，作为签订合同的条件，不得与中标投标供应商私下订立背离合同实质性内容的协议。</w:t>
      </w:r>
      <w:r/>
    </w:p>
    <w:p>
      <w:pPr>
        <w:numPr>
          <w:ilvl w:val="0"/>
          <w:numId w:val="8"/>
        </w:numPr>
        <w:ind w:left="0" w:firstLine="630"/>
        <w:spacing w:line="480" w:lineRule="exact"/>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lang w:eastAsia="zh-CN"/>
        </w:rPr>
        <w:t xml:space="preserve">江苏欣希联项目管理有限公司</w:t>
      </w:r>
      <w:r>
        <w:rPr>
          <w:rFonts w:hint="eastAsia" w:ascii="宋体" w:hAnsi="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（十四）中标服务费：</w:t>
      </w:r>
      <w:r/>
    </w:p>
    <w:p>
      <w:pPr>
        <w:ind w:firstLine="480"/>
        <w:spacing w:line="440" w:lineRule="exact"/>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1.本项目招标代理费</w:t>
      </w:r>
      <w:r>
        <w:rPr>
          <w:rFonts w:hint="eastAsia" w:ascii="宋体" w:hAnsi="宋体" w:eastAsia="宋体"/>
          <w:color w:val="auto"/>
          <w:sz w:val="24"/>
          <w:highlight w:val="none"/>
          <w:shd w:val="clear" w:color="auto" w:fill="ffffff"/>
          <w:lang w:eastAsia="zh-CN"/>
        </w:rPr>
        <w:t xml:space="preserve">由各标段</w:t>
      </w:r>
      <w:r>
        <w:rPr>
          <w:rFonts w:hint="eastAsia" w:ascii="宋体" w:hAnsi="宋体" w:eastAsia="宋体"/>
          <w:color w:val="auto"/>
          <w:sz w:val="24"/>
          <w:highlight w:val="none"/>
          <w:shd w:val="clear" w:color="auto" w:fill="ffffff"/>
        </w:rPr>
        <w:t xml:space="preserve">中标供应商支付。供应商的投标报价应当包含各标段中标服务费。</w:t>
      </w:r>
      <w:r/>
    </w:p>
    <w:p>
      <w:pPr>
        <w:ind w:firstLine="480"/>
        <w:spacing w:line="440" w:lineRule="exact"/>
        <w:rPr>
          <w:rFonts w:hint="default" w:ascii="宋体" w:hAnsi="宋体" w:eastAsia="宋体"/>
          <w:color w:val="auto"/>
          <w:sz w:val="24"/>
          <w:highlight w:val="none"/>
          <w:shd w:val="clear" w:color="auto" w:fill="ffffff"/>
          <w:lang w:val="en-US" w:eastAsia="zh-CN"/>
        </w:rPr>
      </w:pPr>
      <w:r>
        <w:rPr>
          <w:rFonts w:hint="eastAsia" w:ascii="宋体" w:hAnsi="宋体"/>
          <w:color w:val="auto"/>
          <w:sz w:val="24"/>
          <w:highlight w:val="none"/>
          <w:shd w:val="clear" w:color="auto" w:fill="ffffff"/>
        </w:rPr>
        <w:t xml:space="preserve">2.</w:t>
      </w:r>
      <w:r>
        <w:rPr>
          <w:rFonts w:ascii="宋体" w:hAnsi="宋体"/>
          <w:color w:val="auto"/>
          <w:sz w:val="24"/>
          <w:highlight w:val="none"/>
          <w:shd w:val="clear" w:color="auto" w:fill="ffffff"/>
        </w:rPr>
        <w:t xml:space="preserve">招标代理费</w:t>
      </w:r>
      <w:r>
        <w:rPr>
          <w:rFonts w:hint="eastAsia" w:ascii="宋体" w:hAnsi="宋体"/>
          <w:bCs/>
          <w:color w:val="auto"/>
          <w:sz w:val="24"/>
          <w:highlight w:val="none"/>
        </w:rPr>
        <w:t xml:space="preserve">以</w:t>
      </w:r>
      <w:r>
        <w:rPr>
          <w:rFonts w:hint="eastAsia" w:ascii="宋体" w:hAnsi="宋体" w:cs="宋体"/>
          <w:bCs/>
          <w:color w:val="auto"/>
          <w:sz w:val="24"/>
          <w:szCs w:val="22"/>
          <w:highlight w:val="none"/>
        </w:rPr>
        <w:t xml:space="preserve">各标段预算金额</w:t>
      </w:r>
      <w:r>
        <w:rPr>
          <w:rFonts w:hint="eastAsia" w:ascii="宋体" w:hAnsi="宋体"/>
          <w:bCs/>
          <w:color w:val="auto"/>
          <w:sz w:val="24"/>
          <w:highlight w:val="none"/>
        </w:rPr>
        <w:t xml:space="preserve">为计费基础，按差额定率累进法计算：</w:t>
      </w:r>
      <w:r>
        <w:rPr>
          <w:rFonts w:hint="eastAsia" w:ascii="宋体" w:hAnsi="宋体"/>
          <w:color w:val="auto"/>
          <w:sz w:val="24"/>
          <w:highlight w:val="none"/>
          <w:shd w:val="clear" w:color="auto" w:fill="ffffff"/>
          <w:lang w:eastAsia="zh-CN"/>
        </w:rPr>
        <w:t xml:space="preserve">100万元</w:t>
      </w:r>
      <w:r>
        <w:rPr>
          <w:rFonts w:ascii="宋体" w:hAnsi="宋体"/>
          <w:color w:val="auto"/>
          <w:sz w:val="24"/>
          <w:highlight w:val="none"/>
          <w:shd w:val="clear" w:color="auto" w:fill="ffffff"/>
        </w:rPr>
        <w:t xml:space="preserve">以下，按费率1.5%计取；100万-500万，按费率1.1%计取。</w:t>
      </w:r>
      <w:r>
        <w:rPr>
          <w:rFonts w:hint="eastAsia" w:ascii="宋体" w:hAnsi="宋体"/>
          <w:color w:val="auto"/>
          <w:sz w:val="24"/>
          <w:highlight w:val="none"/>
          <w:shd w:val="clear" w:color="auto" w:fill="ffffff"/>
          <w:lang w:val="en-US" w:eastAsia="zh-CN"/>
        </w:rPr>
        <w:t xml:space="preserve">在此基础上打7折计取。</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（十五）政府采购信用担保</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600"/>
        <w:spacing w:line="440" w:lineRule="exact"/>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（十六）合同融资</w:t>
      </w:r>
      <w:r/>
    </w:p>
    <w:p>
      <w:pPr>
        <w:ind w:firstLine="480"/>
        <w:spacing w:line="440" w:lineRule="exac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合同融资，是指参与政府采购的供应商，凭借成交、成交通知书或政府采购合同向金融机构申</w:t>
      </w:r>
      <w:r>
        <w:rPr>
          <w:rFonts w:hint="eastAsia" w:ascii="宋体" w:hAnsi="宋体" w:cs="宋体"/>
          <w:color w:val="auto"/>
          <w:sz w:val="24"/>
          <w:highlight w:val="none"/>
          <w:shd w:val="clear" w:color="auto" w:fill="ffffff"/>
        </w:rPr>
        <w:t xml:space="preserve">请融资，金融机构以供应商信用审查和政府采购信誉为基础，按便捷贷款程序和优惠利率，为其发放无财产抵押贷款的一种融资模式。供应商与金融机构按照“银企自愿，风险共担”的原则开展融资活动，有融资需求的成交、成交供应商可根据自身情况，在无锡市政府采购交易管理一体化系统凭政府采购成交、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w:t>
      </w:r>
      <w:r/>
    </w:p>
    <w:p>
      <w:pPr>
        <w:ind w:firstLine="480"/>
        <w:spacing w:line="440" w:lineRule="exact"/>
        <w:tabs>
          <w:tab w:val="left" w:pos="1050" w:leader="none"/>
        </w:tabs>
        <w:rPr>
          <w:rFonts w:ascii="宋体" w:hAnsi="宋体" w:cs="宋体"/>
          <w:bCs/>
          <w:color w:val="auto"/>
          <w:sz w:val="24"/>
          <w:highlight w:val="none"/>
        </w:rPr>
      </w:pPr>
      <w:r>
        <w:rPr>
          <w:rFonts w:hint="eastAsia" w:ascii="宋体" w:hAnsi="宋体" w:cs="宋体"/>
          <w:color w:val="auto"/>
          <w:sz w:val="24"/>
          <w:highlight w:val="none"/>
          <w:shd w:val="clear" w:color="auto" w:fill="ffffff"/>
        </w:rPr>
        <w:t xml:space="preserve">成交、成交供应商可根据自身情况，自行决定是否选择采用合同融资形式，在无锡政府采购网——政采贷专栏提供的银行名录内自主选择合作银行。</w:t>
      </w:r>
      <w:r/>
    </w:p>
    <w:p>
      <w:pPr>
        <w:ind w:firstLine="480"/>
        <w:spacing w:line="480" w:lineRule="exact"/>
        <w:rPr>
          <w:rFonts w:hint="eastAsia" w:ascii="黑体" w:hAnsi="宋体" w:eastAsia="黑体" w:cs="Times New Roman"/>
          <w:color w:val="auto"/>
          <w:sz w:val="24"/>
          <w:highlight w:val="none"/>
        </w:rPr>
        <w:outlineLvl w:val="0"/>
      </w:pPr>
      <w:r>
        <w:rPr>
          <w:rFonts w:hint="eastAsia" w:ascii="黑体" w:hAnsi="宋体" w:eastAsia="黑体" w:cs="Times New Roman"/>
          <w:color w:val="auto"/>
          <w:sz w:val="24"/>
          <w:highlight w:val="none"/>
        </w:rPr>
        <w:t xml:space="preserve">（十七）其他：</w:t>
      </w:r>
      <w:r/>
    </w:p>
    <w:p>
      <w:pPr>
        <w:ind w:firstLine="480"/>
        <w:jc w:val="left"/>
        <w:spacing w:line="480" w:lineRule="exact"/>
        <w:rPr>
          <w:rFonts w:hAnsi="宋体"/>
          <w:color w:val="auto"/>
          <w:sz w:val="24"/>
          <w:highlight w:val="none"/>
          <w:shd w:val="clear" w:color="auto" w:fill="ffffff"/>
        </w:rPr>
      </w:pPr>
      <w:r>
        <w:rPr>
          <w:rFonts w:hint="eastAsia" w:hAnsi="宋体"/>
          <w:color w:val="auto"/>
          <w:sz w:val="24"/>
          <w:highlight w:val="none"/>
          <w:shd w:val="clear" w:color="auto" w:fill="ffffff"/>
        </w:rPr>
        <w:t xml:space="preserve">采购文件的条款必须认真审阅，</w:t>
      </w:r>
      <w:r>
        <w:rPr>
          <w:rFonts w:hint="eastAsia" w:hAnsi="宋体"/>
          <w:color w:val="auto"/>
          <w:sz w:val="24"/>
          <w:highlight w:val="none"/>
          <w:shd w:val="clear" w:color="auto" w:fill="ffffff"/>
          <w:lang w:eastAsia="zh-CN"/>
        </w:rPr>
        <w:t xml:space="preserve">投标供应商</w:t>
      </w:r>
      <w:r>
        <w:rPr>
          <w:rFonts w:hint="eastAsia" w:hAnsi="宋体"/>
          <w:color w:val="auto"/>
          <w:sz w:val="24"/>
          <w:highlight w:val="none"/>
          <w:shd w:val="clear" w:color="auto" w:fill="ffffff"/>
        </w:rPr>
        <w:t xml:space="preserve">应自行检查采购文件页数是否齐全。若有遗漏、重复或不清楚，需立刻通知招标人予以更正；凡属对条款的误解所造成的投标价格失误，由</w:t>
      </w:r>
      <w:r>
        <w:rPr>
          <w:rFonts w:hint="eastAsia" w:hAnsi="宋体"/>
          <w:color w:val="auto"/>
          <w:sz w:val="24"/>
          <w:highlight w:val="none"/>
          <w:shd w:val="clear" w:color="auto" w:fill="ffffff"/>
          <w:lang w:eastAsia="zh-CN"/>
        </w:rPr>
        <w:t xml:space="preserve">投标供应商</w:t>
      </w:r>
      <w:r>
        <w:rPr>
          <w:rFonts w:hint="eastAsia" w:hAnsi="宋体"/>
          <w:color w:val="auto"/>
          <w:sz w:val="24"/>
          <w:highlight w:val="none"/>
          <w:shd w:val="clear" w:color="auto" w:fill="ffffff"/>
        </w:rPr>
        <w:t xml:space="preserve">负责。</w:t>
      </w:r>
      <w:r/>
    </w:p>
    <w:p>
      <w:pPr>
        <w:spacing w:line="300" w:lineRule="auto"/>
        <w:rPr>
          <w:rFonts w:hAnsi="宋体"/>
          <w:color w:val="auto"/>
          <w:sz w:val="24"/>
          <w:highlight w:val="none"/>
          <w:shd w:val="clear" w:color="auto" w:fill="ffffff"/>
        </w:rPr>
      </w:pPr>
      <w:r>
        <w:rPr>
          <w:rFonts w:ascii="宋体" w:hAnsi="宋体"/>
          <w:color w:val="auto"/>
          <w:sz w:val="24"/>
          <w:highlight w:val="none"/>
          <w:shd w:val="clear" w:color="auto" w:fill="ffffff"/>
        </w:rPr>
        <w:br w:type="page" w:clear="all"/>
      </w:r>
      <w:r/>
    </w:p>
    <w:p>
      <w:pPr>
        <w:jc w:val="center"/>
        <w:spacing w:line="360" w:lineRule="auto"/>
        <w:rPr>
          <w:rFonts w:hint="eastAsia" w:ascii="黑体" w:hAnsi="Times New Roman" w:eastAsia="黑体" w:cs="Times New Roman"/>
          <w:b/>
          <w:color w:val="auto"/>
          <w:sz w:val="44"/>
          <w:szCs w:val="44"/>
          <w:highlight w:val="none"/>
        </w:rPr>
      </w:pPr>
      <w:r>
        <w:rPr>
          <w:rFonts w:hint="eastAsia" w:ascii="黑体" w:hAnsi="Times New Roman" w:eastAsia="黑体" w:cs="Times New Roman"/>
          <w:b/>
          <w:color w:val="auto"/>
          <w:sz w:val="44"/>
          <w:szCs w:val="44"/>
          <w:highlight w:val="none"/>
        </w:rPr>
        <w:t xml:space="preserve">第三部分</w:t>
      </w:r>
      <w:r>
        <w:rPr>
          <w:rFonts w:hint="eastAsia" w:ascii="黑体" w:hAnsi="Times New Roman" w:eastAsia="黑体" w:cs="Times New Roman"/>
          <w:b/>
          <w:color w:val="auto"/>
          <w:sz w:val="44"/>
          <w:szCs w:val="44"/>
          <w:highlight w:val="none"/>
          <w:lang w:val="en-US" w:eastAsia="zh-CN"/>
        </w:rPr>
        <w:t xml:space="preserve"> </w:t>
      </w:r>
      <w:r>
        <w:rPr>
          <w:rFonts w:hint="eastAsia" w:ascii="黑体" w:hAnsi="Times New Roman" w:eastAsia="黑体" w:cs="Times New Roman"/>
          <w:b/>
          <w:color w:val="auto"/>
          <w:sz w:val="44"/>
          <w:szCs w:val="44"/>
          <w:highlight w:val="none"/>
        </w:rPr>
        <w:t xml:space="preserve">采购需求</w:t>
      </w:r>
      <w:r/>
    </w:p>
    <w:p>
      <w:pPr>
        <w:ind w:firstLine="482"/>
        <w:spacing w:line="360" w:lineRule="auto"/>
        <w:rPr>
          <w:rFonts w:asciiTheme="minorEastAsia" w:hAnsiTheme="minorEastAsia" w:eastAsiaTheme="minorEastAsia" w:cstheme="minorEastAsia"/>
          <w:color w:val="auto"/>
          <w:sz w:val="24"/>
          <w:highlight w:val="none"/>
        </w:rPr>
      </w:pPr>
      <w:r>
        <w:rPr>
          <w:rFonts w:hint="eastAsia" w:ascii="宋体" w:hAnsi="宋体" w:cs="宋体"/>
          <w:b/>
          <w:bCs/>
          <w:color w:val="auto"/>
          <w:sz w:val="24"/>
          <w:highlight w:val="none"/>
        </w:rPr>
        <w:t xml:space="preserve">（一）</w:t>
      </w:r>
      <w:r>
        <w:rPr>
          <w:rFonts w:hint="eastAsia" w:ascii="宋体" w:hAnsi="宋体" w:cs="仿宋"/>
          <w:b/>
          <w:color w:val="auto"/>
          <w:sz w:val="24"/>
          <w:highlight w:val="none"/>
        </w:rPr>
        <w:t xml:space="preserve">项目概述：</w:t>
      </w:r>
      <w:r/>
    </w:p>
    <w:p>
      <w:pPr>
        <w:pStyle w:val="911"/>
        <w:ind w:firstLine="480"/>
        <w:jc w:val="left"/>
        <w:spacing w:line="360" w:lineRule="auto"/>
        <w:widowControl/>
        <w:rPr>
          <w:rFonts w:asciiTheme="minorEastAsia" w:hAnsiTheme="minorEastAsia" w:eastAsiaTheme="minorEastAsia" w:cstheme="minorEastAsia"/>
          <w:color w:val="auto"/>
          <w:sz w:val="24"/>
          <w:highlight w:val="none"/>
        </w:rPr>
      </w:pPr>
      <w:r>
        <w:rPr>
          <w:rStyle w:val="912"/>
          <w:rFonts w:ascii="宋体" w:hAnsi="宋体" w:eastAsia="宋体" w:cs="宋体"/>
          <w:color w:val="auto"/>
          <w:sz w:val="24"/>
          <w:szCs w:val="24"/>
          <w:highlight w:val="none"/>
          <w:lang w:val="zh-TW" w:eastAsia="zh-TW"/>
        </w:rPr>
        <w:t xml:space="preserve">为切实加强无锡市青山高级中学食品卫生安全管理及物资招标管理，进一步提高学校食堂饭菜质量，确保原材料招标价格公开、透明、合理，推动学校食堂后勤服务的</w:t>
      </w:r>
      <w:r>
        <w:rPr>
          <w:rStyle w:val="913"/>
          <w:color w:val="auto"/>
          <w:highlight w:val="none"/>
        </w:rPr>
        <w:t xml:space="preserve">“</w:t>
      </w:r>
      <w:r>
        <w:rPr>
          <w:rStyle w:val="912"/>
          <w:rFonts w:ascii="宋体" w:hAnsi="宋体" w:eastAsia="宋体" w:cs="宋体"/>
          <w:color w:val="auto"/>
          <w:sz w:val="24"/>
          <w:szCs w:val="24"/>
          <w:highlight w:val="none"/>
          <w:lang w:val="zh-TW" w:eastAsia="zh-TW"/>
        </w:rPr>
        <w:t xml:space="preserve">专业化</w:t>
      </w:r>
      <w:r>
        <w:rPr>
          <w:rStyle w:val="913"/>
          <w:color w:val="auto"/>
          <w:highlight w:val="none"/>
        </w:rPr>
        <w:t xml:space="preserve">”</w:t>
      </w:r>
      <w:r>
        <w:rPr>
          <w:rStyle w:val="912"/>
          <w:rFonts w:ascii="宋体" w:hAnsi="宋体" w:eastAsia="宋体" w:cs="宋体"/>
          <w:color w:val="auto"/>
          <w:sz w:val="24"/>
          <w:szCs w:val="24"/>
          <w:highlight w:val="none"/>
          <w:lang w:val="zh-TW" w:eastAsia="zh-TW"/>
        </w:rPr>
        <w:t xml:space="preserve">和</w:t>
      </w:r>
      <w:r>
        <w:rPr>
          <w:rStyle w:val="913"/>
          <w:color w:val="auto"/>
          <w:highlight w:val="none"/>
        </w:rPr>
        <w:t xml:space="preserve">“</w:t>
      </w:r>
      <w:r>
        <w:rPr>
          <w:rStyle w:val="912"/>
          <w:rFonts w:ascii="宋体" w:hAnsi="宋体" w:eastAsia="宋体" w:cs="宋体"/>
          <w:color w:val="auto"/>
          <w:sz w:val="24"/>
          <w:szCs w:val="24"/>
          <w:highlight w:val="none"/>
          <w:lang w:val="zh-TW" w:eastAsia="zh-TW"/>
        </w:rPr>
        <w:t xml:space="preserve">规范化</w:t>
      </w:r>
      <w:r>
        <w:rPr>
          <w:rStyle w:val="913"/>
          <w:color w:val="auto"/>
          <w:highlight w:val="none"/>
        </w:rPr>
        <w:t xml:space="preserve">”</w:t>
      </w:r>
      <w:r>
        <w:rPr>
          <w:rStyle w:val="912"/>
          <w:rFonts w:ascii="宋体" w:hAnsi="宋体" w:eastAsia="宋体" w:cs="宋体"/>
          <w:color w:val="auto"/>
          <w:sz w:val="24"/>
          <w:szCs w:val="24"/>
          <w:highlight w:val="none"/>
          <w:lang w:val="zh-TW" w:eastAsia="zh-TW"/>
        </w:rPr>
        <w:t xml:space="preserve">，无锡市青山高级中学实施食堂食材</w:t>
      </w:r>
      <w:r>
        <w:rPr>
          <w:rStyle w:val="912"/>
          <w:rFonts w:hint="eastAsia" w:ascii="宋体" w:hAnsi="宋体" w:eastAsia="宋体" w:cs="宋体"/>
          <w:color w:val="auto"/>
          <w:sz w:val="24"/>
          <w:szCs w:val="24"/>
          <w:highlight w:val="none"/>
          <w:lang w:val="zh-TW" w:eastAsia="zh-TW"/>
        </w:rPr>
        <w:t xml:space="preserve">采购</w:t>
      </w:r>
      <w:r>
        <w:rPr>
          <w:rStyle w:val="912"/>
          <w:rFonts w:ascii="宋体" w:hAnsi="宋体" w:eastAsia="宋体" w:cs="宋体"/>
          <w:color w:val="auto"/>
          <w:sz w:val="24"/>
          <w:szCs w:val="24"/>
          <w:highlight w:val="none"/>
          <w:lang w:val="zh-TW" w:eastAsia="zh-TW"/>
        </w:rPr>
        <w:t xml:space="preserve">项目公开招标、定点配送。</w:t>
      </w:r>
      <w:r/>
    </w:p>
    <w:p>
      <w:pPr>
        <w:ind w:left="1199" w:hanging="720"/>
        <w:spacing w:line="360" w:lineRule="auto"/>
        <w:shd w:val="clear" w:color="auto" w:fill="ffff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本项目分三个标段进行采购，</w:t>
      </w:r>
      <w:r/>
    </w:p>
    <w:p>
      <w:pPr>
        <w:ind w:firstLine="480"/>
        <w:spacing w:line="360" w:lineRule="auto"/>
        <w:shd w:val="clear" w:color="auto" w:fill="ffffff"/>
        <w:rPr>
          <w:color w:val="auto"/>
          <w:sz w:val="24"/>
          <w:highlight w:val="none"/>
        </w:rPr>
      </w:pPr>
      <w:r>
        <w:rPr>
          <w:rFonts w:hint="eastAsia"/>
          <w:color w:val="auto"/>
          <w:sz w:val="24"/>
          <w:highlight w:val="none"/>
          <w:lang w:val="zh-TW" w:eastAsia="zh-TW"/>
        </w:rPr>
        <w:t xml:space="preserve">标段一：清真牛羊肉、猪肉类、禽类、水产类、蛋类</w:t>
      </w:r>
      <w:r>
        <w:rPr>
          <w:rFonts w:hint="eastAsia"/>
          <w:color w:val="auto"/>
          <w:sz w:val="24"/>
          <w:highlight w:val="none"/>
          <w:lang w:val="zh-TW"/>
        </w:rPr>
        <w:t xml:space="preserve">，</w:t>
      </w:r>
      <w:r>
        <w:rPr>
          <w:rFonts w:hint="eastAsia"/>
          <w:color w:val="auto"/>
          <w:sz w:val="24"/>
          <w:highlight w:val="none"/>
          <w:lang w:val="zh-TW" w:eastAsia="zh-TW"/>
        </w:rPr>
        <w:t xml:space="preserve">报</w:t>
      </w:r>
      <w:r>
        <w:rPr>
          <w:rFonts w:hint="eastAsia" w:ascii="宋体" w:hAnsi="宋体" w:cs="宋体"/>
          <w:b w:val="0"/>
          <w:bCs w:val="0"/>
          <w:color w:val="auto"/>
          <w:sz w:val="24"/>
          <w:highlight w:val="none"/>
          <w:lang w:val="zh-TW" w:eastAsia="zh-CN"/>
        </w:rPr>
        <w:t xml:space="preserve">优惠率（折扣率=1－优惠率）</w:t>
      </w:r>
      <w:r/>
    </w:p>
    <w:p>
      <w:pPr>
        <w:ind w:firstLine="480"/>
        <w:spacing w:line="360" w:lineRule="auto"/>
        <w:shd w:val="clear" w:color="auto" w:fill="ffffff"/>
        <w:rPr>
          <w:color w:val="auto"/>
          <w:sz w:val="24"/>
          <w:highlight w:val="none"/>
          <w:lang w:val="zh-TW"/>
        </w:rPr>
      </w:pPr>
      <w:r>
        <w:rPr>
          <w:rFonts w:hint="eastAsia"/>
          <w:color w:val="auto"/>
          <w:sz w:val="24"/>
          <w:highlight w:val="none"/>
          <w:lang w:val="zh-TW" w:eastAsia="zh-TW"/>
        </w:rPr>
        <w:t xml:space="preserve">标段二：蔬菜、水果、大米面粉、粮油、调料、豆制品、面食</w:t>
      </w:r>
      <w:r>
        <w:rPr>
          <w:rFonts w:hint="eastAsia"/>
          <w:color w:val="auto"/>
          <w:sz w:val="24"/>
          <w:highlight w:val="none"/>
          <w:lang w:val="zh-TW"/>
        </w:rPr>
        <w:t xml:space="preserve">，</w:t>
      </w:r>
      <w:r>
        <w:rPr>
          <w:rFonts w:hint="eastAsia"/>
          <w:color w:val="auto"/>
          <w:sz w:val="24"/>
          <w:highlight w:val="none"/>
          <w:lang w:val="zh-TW" w:eastAsia="zh-TW"/>
        </w:rPr>
        <w:t xml:space="preserve">报</w:t>
      </w:r>
      <w:r>
        <w:rPr>
          <w:rFonts w:hint="eastAsia" w:ascii="宋体" w:hAnsi="宋体" w:cs="宋体"/>
          <w:b w:val="0"/>
          <w:bCs w:val="0"/>
          <w:color w:val="auto"/>
          <w:sz w:val="24"/>
          <w:highlight w:val="none"/>
          <w:lang w:val="zh-TW" w:eastAsia="zh-CN"/>
        </w:rPr>
        <w:t xml:space="preserve">优惠率（折扣率=1－优惠率）</w:t>
      </w:r>
      <w:r/>
    </w:p>
    <w:p>
      <w:pPr>
        <w:ind w:firstLine="480"/>
        <w:spacing w:line="360" w:lineRule="auto"/>
        <w:shd w:val="clear" w:color="auto" w:fill="ffffff"/>
        <w:rPr>
          <w:color w:val="auto"/>
          <w:sz w:val="24"/>
          <w:highlight w:val="none"/>
          <w:lang w:val="zh-TW"/>
        </w:rPr>
      </w:pPr>
      <w:r>
        <w:rPr>
          <w:rFonts w:hint="eastAsia"/>
          <w:color w:val="auto"/>
          <w:sz w:val="24"/>
          <w:highlight w:val="none"/>
          <w:lang w:val="zh-TW" w:eastAsia="zh-TW"/>
        </w:rPr>
        <w:t xml:space="preserve">标段三：牛奶酸奶、面包蛋糕、水、饮料</w:t>
      </w:r>
      <w:r>
        <w:rPr>
          <w:rFonts w:hint="eastAsia"/>
          <w:color w:val="auto"/>
          <w:sz w:val="24"/>
          <w:highlight w:val="none"/>
          <w:lang w:val="zh-TW"/>
        </w:rPr>
        <w:t xml:space="preserve">、</w:t>
      </w:r>
      <w:r>
        <w:rPr>
          <w:rFonts w:hint="eastAsia"/>
          <w:color w:val="auto"/>
          <w:sz w:val="24"/>
          <w:highlight w:val="none"/>
        </w:rPr>
        <w:t xml:space="preserve">点心</w:t>
      </w:r>
      <w:r>
        <w:rPr>
          <w:rFonts w:hint="eastAsia"/>
          <w:color w:val="auto"/>
          <w:sz w:val="24"/>
          <w:highlight w:val="none"/>
          <w:lang w:val="zh-TW" w:eastAsia="zh-TW"/>
        </w:rPr>
        <w:t xml:space="preserve">等副食品</w:t>
      </w:r>
      <w:r>
        <w:rPr>
          <w:rFonts w:hint="eastAsia"/>
          <w:color w:val="auto"/>
          <w:sz w:val="24"/>
          <w:highlight w:val="none"/>
          <w:lang w:val="zh-TW"/>
        </w:rPr>
        <w:t xml:space="preserve">，</w:t>
      </w:r>
      <w:r>
        <w:rPr>
          <w:rFonts w:hint="eastAsia"/>
          <w:color w:val="auto"/>
          <w:sz w:val="24"/>
          <w:highlight w:val="none"/>
          <w:lang w:val="zh-TW" w:eastAsia="zh-TW"/>
        </w:rPr>
        <w:t xml:space="preserve">报</w:t>
      </w:r>
      <w:r>
        <w:rPr>
          <w:rFonts w:hint="eastAsia" w:ascii="宋体" w:hAnsi="宋体" w:cs="宋体"/>
          <w:b w:val="0"/>
          <w:bCs w:val="0"/>
          <w:color w:val="auto"/>
          <w:sz w:val="24"/>
          <w:highlight w:val="none"/>
          <w:lang w:val="zh-TW" w:eastAsia="zh-CN"/>
        </w:rPr>
        <w:t xml:space="preserve">优惠率（折扣率=1－优惠率）</w:t>
      </w:r>
      <w:r>
        <w:rPr>
          <w:rFonts w:hint="eastAsia"/>
          <w:color w:val="auto"/>
          <w:sz w:val="24"/>
          <w:highlight w:val="none"/>
          <w:lang w:val="zh-TW"/>
        </w:rPr>
        <w:t xml:space="preserve">。</w:t>
      </w:r>
      <w:r/>
    </w:p>
    <w:p>
      <w:pPr>
        <w:ind w:firstLine="480"/>
        <w:spacing w:line="360" w:lineRule="auto"/>
        <w:shd w:val="clear" w:color="auto" w:fill="ffff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本项目食材供应对象中有新疆班学生，为了给天山学子提供最价廉物美的菜品，本项目将采用先定价再结算的方式，结算将以中标优惠率和最新食品市场价单价为计算依据。</w:t>
      </w:r>
      <w:r>
        <w:rPr>
          <w:rFonts w:hint="eastAsia" w:asciiTheme="minorEastAsia" w:hAnsiTheme="minorEastAsia" w:cstheme="minorEastAsia"/>
          <w:color w:val="auto"/>
          <w:sz w:val="24"/>
          <w:highlight w:val="none"/>
          <w:lang w:eastAsia="zh-CN"/>
        </w:rPr>
        <w:t xml:space="preserve">标段一及标段二</w:t>
      </w:r>
      <w:r>
        <w:rPr>
          <w:rFonts w:hint="eastAsia" w:asciiTheme="minorEastAsia" w:hAnsiTheme="minorEastAsia" w:cstheme="minorEastAsia"/>
          <w:color w:val="auto"/>
          <w:sz w:val="24"/>
          <w:highlight w:val="none"/>
        </w:rPr>
        <w:t xml:space="preserve">所有配送食材的价格每1个月定价一次。定价的办法是：优先按无锡市发展和改革委员会官网专题专栏中民生价费近期公示价格的平均价格*（1</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中标优惠率）*实际数量进行结算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如遇网站上没有该食品，则按朝阳集团官网或天惠超市官网公示价格*（1</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中标优惠率）*实际数量结算</w:t>
      </w:r>
      <w:r>
        <w:rPr>
          <w:rFonts w:hint="eastAsia" w:asciiTheme="minorEastAsia" w:hAnsiTheme="minorEastAsia" w:cstheme="minorEastAsia"/>
          <w:color w:val="auto"/>
          <w:sz w:val="24"/>
          <w:highlight w:val="none"/>
          <w:lang w:eastAsia="zh-CN"/>
        </w:rPr>
        <w:t xml:space="preserve">。以上渠道均无法获取的，由中标人至盛岸菜市场、荣巷菜市场、朝阳农贸市场或天惠超市实地询价，经采购人确认后作为结算基准价，</w:t>
      </w:r>
      <w:r>
        <w:rPr>
          <w:rFonts w:hint="eastAsia" w:asciiTheme="minorEastAsia" w:hAnsiTheme="minorEastAsia" w:cstheme="minorEastAsia"/>
          <w:color w:val="auto"/>
          <w:sz w:val="24"/>
          <w:highlight w:val="none"/>
        </w:rPr>
        <w:t xml:space="preserve">按结算基准价*（1</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中标优惠率）*实际数量结算；若本项目执行期间上级主管部门有另行规定，则遵照另行规定进行。</w:t>
      </w:r>
      <w:r/>
    </w:p>
    <w:p>
      <w:pPr>
        <w:ind w:firstLine="480"/>
        <w:spacing w:line="360" w:lineRule="auto"/>
        <w:shd w:val="clear" w:color="auto" w:fill="ffffff"/>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标段三</w:t>
      </w:r>
      <w:r>
        <w:rPr>
          <w:rFonts w:hint="eastAsia" w:asciiTheme="minorEastAsia" w:hAnsiTheme="minorEastAsia" w:cstheme="minorEastAsia"/>
          <w:color w:val="auto"/>
          <w:sz w:val="24"/>
          <w:highlight w:val="none"/>
        </w:rPr>
        <w:t xml:space="preserve">定价的办法是</w:t>
      </w:r>
      <w:r>
        <w:rPr>
          <w:rFonts w:hint="eastAsia" w:asciiTheme="minorEastAsia" w:hAnsiTheme="minorEastAsia" w:cstheme="minorEastAsia"/>
          <w:color w:val="auto"/>
          <w:sz w:val="24"/>
          <w:highlight w:val="none"/>
          <w:lang w:eastAsia="zh-CN"/>
        </w:rPr>
        <w:t xml:space="preserve">：以三标段采购清单中列明的各品类单价为基准价*（1－中标优惠率）*实际数量进行结算。如需采购清单以外的产品，</w:t>
      </w:r>
      <w:r>
        <w:rPr>
          <w:rFonts w:hint="eastAsia" w:asciiTheme="minorEastAsia" w:hAnsiTheme="minorEastAsia" w:cstheme="minorEastAsia"/>
          <w:color w:val="auto"/>
          <w:sz w:val="24"/>
          <w:highlight w:val="none"/>
        </w:rPr>
        <w:t xml:space="preserve">双方参考周边超市、零食铺或主流电商平台（如京东自营、天猫超市）同类商品零售价，</w:t>
      </w:r>
      <w:r>
        <w:rPr>
          <w:rFonts w:hint="eastAsia" w:asciiTheme="minorEastAsia" w:hAnsiTheme="minorEastAsia" w:cstheme="minorEastAsia"/>
          <w:color w:val="auto"/>
          <w:sz w:val="24"/>
          <w:highlight w:val="none"/>
          <w:lang w:eastAsia="zh-CN"/>
        </w:rPr>
        <w:t xml:space="preserve">经采购人确认后作为基准价，清单外产品结算单价=基准价*（1-中标优惠率）*实际数量结算；若本项目执行期间上级主管部门有另行规定，则遵照另行规定进行。</w:t>
      </w:r>
      <w:r/>
    </w:p>
    <w:p>
      <w:pPr>
        <w:ind w:firstLine="480"/>
        <w:spacing w:line="360" w:lineRule="auto"/>
        <w:shd w:val="clear" w:color="auto" w:fill="ffff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除中标人在投标文件中明确以外，中标人不得再以任何方式转包或分包本项目。</w:t>
      </w:r>
      <w:r/>
    </w:p>
    <w:p>
      <w:pPr>
        <w:ind w:firstLine="480"/>
        <w:spacing w:line="360" w:lineRule="auto"/>
        <w:shd w:val="clear" w:color="auto" w:fill="ffff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最终供货食品及数量以采购人提前通知的数量为准。</w:t>
      </w:r>
      <w:r/>
    </w:p>
    <w:p>
      <w:pPr>
        <w:ind w:firstLine="480"/>
        <w:spacing w:line="360" w:lineRule="auto"/>
        <w:shd w:val="clear" w:color="auto" w:fill="ffff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highlight w:val="none"/>
        </w:rPr>
        <w:t xml:space="preserve">清真牛羊肉比较特</w:t>
      </w:r>
      <w:r>
        <w:rPr>
          <w:rFonts w:hint="eastAsia" w:asciiTheme="minorEastAsia" w:hAnsiTheme="minorEastAsia" w:cstheme="minorEastAsia"/>
          <w:color w:val="auto"/>
          <w:sz w:val="24"/>
          <w:szCs w:val="24"/>
          <w:highlight w:val="none"/>
        </w:rPr>
        <w:t xml:space="preserve">殊，中标单位供货前必须提供一箱成品给学校，经学校认可后方能批量供货（</w:t>
      </w:r>
      <w:r>
        <w:rPr>
          <w:rStyle w:val="912"/>
          <w:rFonts w:ascii="宋体" w:hAnsi="宋体" w:eastAsia="宋体" w:cs="宋体"/>
          <w:b/>
          <w:color w:val="auto"/>
          <w:sz w:val="24"/>
          <w:szCs w:val="24"/>
          <w:highlight w:val="none"/>
          <w:lang w:val="zh-TW" w:eastAsia="zh-TW"/>
        </w:rPr>
        <w:t xml:space="preserve">牛羊鸡肉配送标准：</w:t>
      </w:r>
      <w:r>
        <w:rPr>
          <w:rStyle w:val="912"/>
          <w:rFonts w:ascii="宋体" w:hAnsi="宋体" w:eastAsia="宋体" w:cs="宋体"/>
          <w:b/>
          <w:bCs/>
          <w:color w:val="auto"/>
          <w:sz w:val="24"/>
          <w:szCs w:val="24"/>
          <w:highlight w:val="none"/>
          <w:lang w:val="zh-TW" w:eastAsia="zh-TW"/>
        </w:rPr>
        <w:t xml:space="preserve">所提供的牛、羊、鸡肉必须用伊斯兰教方法屠宰、有清真标识标记并由伊斯兰教协会监制。每批次货要有检疫证明及检测报告</w:t>
      </w:r>
      <w:r>
        <w:rPr>
          <w:rFonts w:hint="eastAsia" w:asciiTheme="minorEastAsia" w:hAnsiTheme="minorEastAsia" w:cstheme="minorEastAsia"/>
          <w:color w:val="auto"/>
          <w:sz w:val="24"/>
          <w:szCs w:val="24"/>
          <w:highlight w:val="none"/>
        </w:rPr>
        <w:t xml:space="preserve">）；</w:t>
      </w:r>
      <w:r/>
    </w:p>
    <w:p>
      <w:pPr>
        <w:pStyle w:val="911"/>
        <w:ind w:firstLine="480"/>
        <w:jc w:val="left"/>
        <w:spacing w:line="360" w:lineRule="auto"/>
        <w:widowControl/>
        <w:rPr>
          <w:rFonts w:asciiTheme="minorEastAsia" w:hAnsiTheme="minorEastAsia" w:cstheme="minorEastAsia"/>
          <w:color w:val="auto"/>
          <w:sz w:val="24"/>
          <w:szCs w:val="24"/>
          <w:highlight w:val="none"/>
        </w:rPr>
      </w:pPr>
      <w:r>
        <w:rPr>
          <w:rStyle w:val="912"/>
          <w:rFonts w:ascii="宋体" w:hAnsi="宋体" w:eastAsia="宋体" w:cs="宋体"/>
          <w:color w:val="auto"/>
          <w:sz w:val="24"/>
          <w:szCs w:val="24"/>
          <w:highlight w:val="none"/>
          <w:lang w:val="zh-TW" w:eastAsia="zh-TW"/>
        </w:rPr>
        <w:t xml:space="preserve">中标方配送的原材料如：肉类、禽类、水产品、粮油、调味品、副食品、冷冻制品、豆制品、蔬菜、干货等物资必须到正规商店或生产厂家订购，一旦购入并使用通过非正规渠道招标的原材料，中标方必须承担相应的经济和法律责任，招标方有权根据事件决定是否解除供货配送协议。</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二</w:t>
      </w:r>
      <w:r>
        <w:rPr>
          <w:rFonts w:hint="eastAsia" w:ascii="宋体" w:hAnsi="宋体" w:cs="宋体"/>
          <w:b/>
          <w:bCs/>
          <w:color w:val="auto"/>
          <w:sz w:val="24"/>
          <w:highlight w:val="none"/>
        </w:rPr>
        <w:t xml:space="preserve">）采购清单：</w:t>
      </w:r>
      <w:r/>
    </w:p>
    <w:p>
      <w:pPr>
        <w:ind w:firstLine="482"/>
        <w:spacing w:line="30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标段采购清单（包括但不限于）</w:t>
      </w:r>
      <w:r/>
    </w:p>
    <w:tbl>
      <w:tblPr>
        <w:tblStyle w:val="717"/>
        <w:tblW w:w="6774"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20"/>
        <w:gridCol w:w="3254"/>
      </w:tblGrid>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名称</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规格</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草排</w:t>
            </w:r>
            <w:r>
              <w:rPr>
                <w:rFonts w:hint="eastAsia" w:ascii="宋体" w:hAnsi="宋体" w:cs="宋体"/>
                <w:color w:val="auto"/>
                <w:sz w:val="22"/>
                <w:szCs w:val="22"/>
                <w:highlight w:val="none"/>
                <w:lang w:eastAsia="zh-CN"/>
              </w:rPr>
              <w:t xml:space="preserve">）</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鲜猪肉（大排条）</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鲜猪肉（肋排）</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鲜猪肉（精肉末）</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30%肥，70%精</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鲜猪肉（精</w:t>
            </w:r>
            <w:r>
              <w:rPr>
                <w:rFonts w:hint="eastAsia" w:ascii="宋体" w:hAnsi="宋体" w:cs="宋体"/>
                <w:color w:val="auto"/>
                <w:sz w:val="22"/>
                <w:szCs w:val="22"/>
                <w:highlight w:val="none"/>
                <w:lang w:eastAsia="zh-CN"/>
              </w:rPr>
              <w:t xml:space="preserve">瘦肉</w:t>
            </w:r>
            <w:r>
              <w:rPr>
                <w:rFonts w:hint="eastAsia" w:ascii="宋体" w:hAnsi="宋体" w:cs="宋体"/>
                <w:color w:val="auto"/>
                <w:sz w:val="22"/>
                <w:szCs w:val="22"/>
                <w:highlight w:val="none"/>
              </w:rPr>
              <w:t xml:space="preserve">）</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鲜猪肉（五花肉）</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鲜猪肉（猪大排）</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1.8~2两</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鲜猪肉（去皮腿心肉）</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鲜猪肉（猪爪）</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干净无毛无异味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鲜猪肉（脚圈</w:t>
            </w:r>
            <w:r>
              <w:rPr>
                <w:rFonts w:hint="eastAsia" w:ascii="宋体" w:hAnsi="宋体" w:cs="宋体"/>
                <w:color w:val="auto"/>
                <w:sz w:val="22"/>
                <w:szCs w:val="22"/>
                <w:highlight w:val="none"/>
                <w:lang w:eastAsia="zh-CN"/>
              </w:rPr>
              <w:t xml:space="preserve">）</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鲜猪肉（猪肝片）</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猪心</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猪肚</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油发蹄筋</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板油（洁白呈网状）</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大骨头</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扇子骨</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通水骨</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五花咸肉</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咸肋排</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手工香肠</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牛柳</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牛腩</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牛肉</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牛肉片</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牛肉丝</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牛排</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肥牛</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羊肉</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包心鱼丸</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贡丸</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龙虾丸</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虾丸</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丸子</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鱼丸</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培根</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白虾</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鲜活，中等个</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河虾</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鲜活，中等个</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基围虾</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鲜活，中等个</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台湾虾</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鲜活，中等个</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鲜活，1kg左右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带鱼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冰鲜，500g左右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小鲳鱼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小黄鱼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冷冻，150g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黑鱼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鲜活，2.5kg左右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鳊鱼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鲜活，750g左右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鲈鱼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鲜活，600g左右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草鱼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鲜活，4.5kg左右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鲜活，1kg左右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银鱼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冰鲜</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鸦片鱼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1.5kg左右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龙利鱼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仔鱼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500g左右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翁公鱼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鲫鱼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鲜活，500g左右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青占鱼</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冷冻，500g左右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花鲢</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鲜活，2kg左右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黄鳝</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鲜活，100g左右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泥鳅</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牛蛙</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鲜活，200g左右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青虾仁</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鱼圆</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现做</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乌鸡</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2kg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大公鸡</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3kg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草鸡</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老母鸡</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1kg左右</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麻鸡</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仔鹅</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鲜活，4kg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老鹅</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红头鸭</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白条鸭</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鸡蛋</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鹌鹑蛋</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翅根</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中等</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翅中</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中等</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鸡腿</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80鸡腿</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全翅</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中等</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手枪腿</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中等</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鸡上腿</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中等</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鸡丝</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鸡片</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鸡丁</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鸡架</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乌鸡卷</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鸡枊</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腊鸡腿箱装</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鸡爪</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鸡排</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咸鸭腿</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中等</w:t>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鸭脯肉</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鸭柳</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鸭肫</w:t>
            </w:r>
            <w:r/>
          </w:p>
        </w:tc>
        <w:tc>
          <w:tcPr>
            <w:shd w:val="clear" w:color="auto" w:fill="auto"/>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shd w:val="clear" w:color="auto" w:fill="auto"/>
            <w:tcW w:w="35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鸭血盒装</w:t>
            </w:r>
            <w:r/>
          </w:p>
        </w:tc>
        <w:tc>
          <w:tcPr>
            <w:shd w:val="clear" w:color="auto" w:fill="auto"/>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300g</w:t>
            </w:r>
            <w:r/>
          </w:p>
        </w:tc>
      </w:tr>
    </w:tbl>
    <w:p>
      <w:pPr>
        <w:pStyle w:val="753"/>
        <w:rPr>
          <w:color w:val="auto"/>
          <w:highlight w:val="none"/>
        </w:rPr>
      </w:pPr>
      <w:r>
        <w:rPr>
          <w:color w:val="auto"/>
          <w:highlight w:val="none"/>
        </w:rPr>
      </w:r>
      <w:r/>
    </w:p>
    <w:p>
      <w:pPr>
        <w:ind w:firstLine="482"/>
        <w:spacing w:line="300" w:lineRule="auto"/>
        <w:rPr>
          <w:color w:val="auto"/>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标段采购清单（包括但不限于）</w:t>
      </w:r>
      <w:r/>
    </w:p>
    <w:tbl>
      <w:tblPr>
        <w:tblStyle w:val="717"/>
        <w:tblW w:w="6774" w:type="dxa"/>
        <w:tblInd w:w="93" w:type="dxa"/>
        <w:tblLayout w:type="fixed"/>
        <w:tblCellMar>
          <w:left w:w="108" w:type="dxa"/>
          <w:top w:w="0" w:type="dxa"/>
          <w:right w:w="108" w:type="dxa"/>
          <w:bottom w:w="0" w:type="dxa"/>
        </w:tblCellMar>
        <w:tblLook w:val="04A0" w:firstRow="1" w:lastRow="0" w:firstColumn="1" w:lastColumn="0" w:noHBand="0" w:noVBand="1"/>
      </w:tblPr>
      <w:tblGrid>
        <w:gridCol w:w="3496"/>
        <w:gridCol w:w="12"/>
        <w:gridCol w:w="3242"/>
        <w:gridCol w:w="24"/>
      </w:tblGrid>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规格</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黑青菜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苋菜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细菜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油麦菜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金花菜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空心菜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蓬蒿</w:t>
            </w:r>
            <w:r>
              <w:rPr>
                <w:rFonts w:hint="eastAsia" w:ascii="宋体" w:hAnsi="宋体" w:cs="宋体"/>
                <w:color w:val="auto"/>
                <w:sz w:val="22"/>
                <w:szCs w:val="22"/>
                <w:highlight w:val="none"/>
              </w:rPr>
              <w:t xml:space="preserve">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豆苗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生菜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茼蒿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菠菜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岸芹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新鲜，不带根</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西芹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水芹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药芹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包菜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毛白菜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大毛白菜，新鲜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娃娃菜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大白菜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广东菜心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黄豆芽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绿豆芽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茭白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马兰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莲藕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新鲜，不带泥</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芦蒿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大蒜子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生姜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老黄瓜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芥兰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蔬果杂丁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美人椒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青尖椒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杭椒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蘑菇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金针菇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茶树菇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海鲜菇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杏鲍菇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小鸡菇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南瓜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山芋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新鲜，不带泥</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芋头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玉米棒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山药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淮山药，新鲜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有机花菜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西兰花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韭菜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韭黄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茄子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莴苣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西红柿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西葫芦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白萝卜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新鲜，不带泥、根</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青萝卜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新鲜，不带泥、根</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胡萝卜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新鲜，不带泥、根</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毛豆子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冬瓜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土豆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洋葱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丝瓜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蒜苔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荠菜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长豆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菜苔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冰蚕豆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冷冻</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京葱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青雪菜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腌制</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青甘蓝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冬笋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新鲜</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大豆油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菜籽油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面粉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非转基因高蛋白黄豆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黑豆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绿豆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花生米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糯米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河粉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蛋皮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糖芋头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小圆子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汤圆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炒面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馄饨皮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面串条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鱼面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自制酒酿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黑米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低钠盐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鸡精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味精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老抽酱油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生抽酱油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鲜酱油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海鲜酱油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蒸鱼豉油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750mL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上等蚝油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瓶装陈醋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桶装陈醋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1.75L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芝麻香油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370mL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豆瓣酱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番茄酱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850g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陈年香糟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350g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南乳汁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560g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排骨酱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干锅酱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海鲜酱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浓缩鸡汁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藤椒油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420mL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风味豆豉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甜面酱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姜黄粉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450g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咖喱粉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盐焗粉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30g*6袋</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叉烧酱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火锅底料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蒜蓉辣椒酱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226g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奥尔良烤鸡料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椒盐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45g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五香粉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黑胡椒汁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纯鲜红剁椒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青剁椒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黄豆酱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辣鲜露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448g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泡椒小米辣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白胡椒粉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生粉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580mL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啤酒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红方麻油腐乳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糟方腐乳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香糟卤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360ml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泡打粉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吉士粉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冰花酸梅酱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蒸肉粉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十三香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45g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烧汁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大红浙醋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600ml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蒜香粉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640g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黄咖喱膏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黄豆酱油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1.5L</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绵白糖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酸菜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蜜汁白糖白蒜瓣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腌渍生姜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盐方箱装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7.2kg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榨菜箱装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50g*40袋</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香甜脆瓜箱装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五仁酱丁箱装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韩式辣白菜箱装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玉米粒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五香萝卜干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冰糖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八角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豆蔻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桂皮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丁香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咸菜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粉丝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紫菜袋装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40g*40包</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裙带菜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扁尖箱装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笋干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清水面筋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5kg</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干肉皮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干香菇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干银耳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腐竹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黄花菜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梅干菜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酸豆角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笋丝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笋片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莲子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枸杞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开洋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芸豆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虾米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干豆腐皮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干花菇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干小木耳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干辣椒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辣椒面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豆腐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12斤/板</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百叶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百叶结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五香豆腐干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豆腐干（厚）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粉皮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红茶干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油豆腐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白豆干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手工厚百叶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素几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素同肠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生麸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烤麸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鱼豆腐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油三角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老豆腐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盐卤豆腐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菠萝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凤梨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手剥橙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苹果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哈密瓜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奶香蜜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香蕉箱装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15kg/箱</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千禧小番茄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麒麟西瓜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沃柑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r>
        <w:trPr>
          <w:gridAfter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春见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散称</w:t>
            </w:r>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00" w:lineRule="auto"/>
        <w:rPr>
          <w:color w:val="auto"/>
          <w:highlight w:val="none"/>
        </w:rPr>
      </w:pPr>
      <w:r>
        <w:rPr>
          <w:rFonts w:hint="eastAsia" w:ascii="宋体" w:hAnsi="宋体" w:cs="宋体"/>
          <w:b/>
          <w:bCs/>
          <w:color w:val="auto"/>
          <w:sz w:val="24"/>
          <w:highlight w:val="none"/>
        </w:rPr>
        <w:t xml:space="preserve">三标段采购清单（包括但不限于）</w:t>
      </w:r>
      <w:r/>
    </w:p>
    <w:tbl>
      <w:tblPr>
        <w:tblStyle w:val="717"/>
        <w:tblW w:w="103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1305"/>
        <w:gridCol w:w="1950"/>
        <w:gridCol w:w="1435"/>
        <w:gridCol w:w="853"/>
        <w:gridCol w:w="1027"/>
        <w:gridCol w:w="846"/>
        <w:gridCol w:w="2130"/>
      </w:tblGrid>
      <w:tr>
        <w:trPr>
          <w:jc w:val="center"/>
          <w:trHeight w:val="601"/>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序号</w:t>
            </w:r>
            <w:r/>
          </w:p>
        </w:tc>
        <w:tc>
          <w:tcPr>
            <w:shd w:val="clear" w:color="auto" w:fill="auto"/>
            <w:tcW w:w="1305"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商品类别</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商品名称</w:t>
            </w:r>
            <w:r/>
          </w:p>
        </w:tc>
        <w:tc>
          <w:tcPr>
            <w:shd w:val="clear" w:color="auto" w:fill="auto"/>
            <w:tcW w:w="1435"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规格型号</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单位</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cs="宋体"/>
                <w:b/>
                <w:bCs/>
                <w:i w:val="0"/>
                <w:iCs w:val="0"/>
                <w:color w:val="auto"/>
                <w:sz w:val="26"/>
                <w:szCs w:val="26"/>
                <w:highlight w:val="none"/>
                <w:u w:val="none"/>
                <w:lang w:val="en-US" w:eastAsia="zh-CN" w:bidi="ar"/>
              </w:rPr>
              <w:t xml:space="preserve">基准</w:t>
            </w:r>
            <w:r>
              <w:rPr>
                <w:rFonts w:hint="eastAsia" w:ascii="宋体" w:hAnsi="宋体" w:eastAsia="宋体" w:cs="宋体"/>
                <w:b/>
                <w:bCs/>
                <w:i w:val="0"/>
                <w:iCs w:val="0"/>
                <w:color w:val="auto"/>
                <w:sz w:val="26"/>
                <w:szCs w:val="26"/>
                <w:highlight w:val="none"/>
                <w:u w:val="none"/>
                <w:lang w:val="en-US" w:eastAsia="zh-CN" w:bidi="ar"/>
              </w:rPr>
              <w:t xml:space="preserve">价</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cs="宋体"/>
                <w:b/>
                <w:bCs/>
                <w:i w:val="0"/>
                <w:iCs w:val="0"/>
                <w:color w:val="auto"/>
                <w:sz w:val="26"/>
                <w:szCs w:val="26"/>
                <w:highlight w:val="none"/>
                <w:u w:val="none"/>
                <w:lang w:val="en-US" w:eastAsia="zh-CN" w:bidi="ar"/>
              </w:rPr>
              <w:t xml:space="preserve">预估</w:t>
            </w:r>
            <w:r>
              <w:rPr>
                <w:rFonts w:hint="eastAsia" w:ascii="宋体" w:hAnsi="宋体" w:eastAsia="宋体" w:cs="宋体"/>
                <w:b/>
                <w:bCs/>
                <w:i w:val="0"/>
                <w:iCs w:val="0"/>
                <w:color w:val="auto"/>
                <w:sz w:val="26"/>
                <w:szCs w:val="26"/>
                <w:highlight w:val="none"/>
                <w:u w:val="none"/>
                <w:lang w:val="en-US" w:eastAsia="zh-CN" w:bidi="ar"/>
              </w:rPr>
              <w:t xml:space="preserve">数量</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bCs/>
                <w:i w:val="0"/>
                <w:iCs w:val="0"/>
                <w:color w:val="auto"/>
                <w:sz w:val="26"/>
                <w:szCs w:val="26"/>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参考品牌</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桃酥</w:t>
            </w:r>
            <w:r/>
          </w:p>
        </w:tc>
        <w:tc>
          <w:tcPr>
            <w:shd w:val="clear" w:color="auto" w:fill="auto"/>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ffffff"/>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泸溪河、凯司令、欧麦滋</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花样吐司</w:t>
            </w:r>
            <w:r/>
          </w:p>
        </w:tc>
        <w:tc>
          <w:tcPr>
            <w:shd w:val="clear" w:color="auto" w:fill="auto"/>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ffffff"/>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7900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奶香芝士薄脆</w:t>
            </w:r>
            <w:r/>
          </w:p>
        </w:tc>
        <w:tc>
          <w:tcPr>
            <w:shd w:val="clear" w:color="auto" w:fill="auto"/>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260g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ffffff"/>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沪上阿姨、凯司令</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夏威夷奶糕</w:t>
            </w:r>
            <w:r/>
          </w:p>
        </w:tc>
        <w:tc>
          <w:tcPr>
            <w:shd w:val="clear" w:color="auto" w:fill="auto"/>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ffffff"/>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乳中情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三明治</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7170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港荣、泡吧、盼盼</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慕斯蛋糕</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1473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每日赞</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炭烤奥尔良</w:t>
            </w:r>
            <w:r>
              <w:rPr>
                <w:rFonts w:hint="eastAsia" w:ascii="宋体" w:hAnsi="宋体" w:eastAsia="宋体" w:cs="宋体"/>
                <w:b w:val="0"/>
                <w:bCs w:val="0"/>
                <w:i w:val="0"/>
                <w:iCs w:val="0"/>
                <w:color w:val="auto"/>
                <w:sz w:val="20"/>
                <w:szCs w:val="20"/>
                <w:highlight w:val="none"/>
                <w:u w:val="none"/>
                <w:lang w:val="en-US" w:eastAsia="zh-CN" w:bidi="ar"/>
              </w:rPr>
              <w:t xml:space="preserve">鸡排</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台宏</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手工饼干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124</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澳门手信</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副食面包A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豆沙粽子</w:t>
            </w:r>
            <w:r>
              <w:rPr>
                <w:rFonts w:hint="eastAsia" w:ascii="宋体" w:hAnsi="宋体" w:eastAsia="宋体" w:cs="宋体"/>
                <w:b w:val="0"/>
                <w:bCs w:val="0"/>
                <w:i w:val="0"/>
                <w:iCs w:val="0"/>
                <w:color w:val="auto"/>
                <w:sz w:val="20"/>
                <w:szCs w:val="20"/>
                <w:highlight w:val="none"/>
                <w:u w:val="none"/>
                <w:lang w:val="en-US" w:eastAsia="zh-CN" w:bidi="ar"/>
              </w:rPr>
              <w:t xml:space="preserve">（大）</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五芳斋、思念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香脆油条</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1000G*10袋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尚川、安井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奶黄包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30g*200只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菜包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红豆卷</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80g*6个*15包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菜饺</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80g*4包*30个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油条3</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100g*100根</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87</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思念、安井、皇家小虎</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牛舌饼</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1.5KG*6包（60个）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稻香村</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蛋挞皮</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中号300/箱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葡式、尚巧厨</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发糕</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10个*14包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中饮刀切馒头2</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90g*12个*8袋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吐司</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1.3kg（26片*4袋）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曼可顿</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巧克力麦芬</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6个*10盒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蔓越莓麦芬</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6个*10盒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华夫饼可可味</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12个*6包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泓一、比比赞</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慕斯蛋糕</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40个*10盒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千丝</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饭团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130G*96个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七色</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芝麻球</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260g*20包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思宏</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红豆饭团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130g*8个*12包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绿兜、</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春卷</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236g*20包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酸奶包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80g*6个*16包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爆浆糍粑</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300g*20包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大油条</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480G*12袋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包子</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326</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烤包子</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130G*96个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锦德</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芝麻汤圆</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500G*20包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玉米棒芝士</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80g*10串*6包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红豆派</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80g*120个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脆骨鸡排</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2.5kg*4包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德邻</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燃情伴翅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1kg*10包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德邻</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吐司面包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50g*25片*4包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曼可顿</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杂粮黑米卷</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100g*6个*16包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华夫饼原味</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12个*6包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泓一、比比赞</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牛肉馅饼</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300g*10包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早点面包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1.3kg*4条</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辣条味鸡背肉</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1kg*10袋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开口紫薯包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菜角</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大油条A</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1KG*10袋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烧麦</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1KG*10袋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心思园紫薯包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80g*6只*16包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中饮刀切馒头1</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90G*12个*8包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包</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紫薯包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80g*6只*16包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牛肉粉丝包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奥尔良鸡肉包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80g*100个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冷冻食品A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妙芙蛋糕</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96g*2个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麻花</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830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武老三</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脆司令</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53g*40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薯片</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70g*21</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乐事、好丽友</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手撕面包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125g*30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529</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汉堡</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八宝粥</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360g*12罐</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290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银鹭、亲亲</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闲趣饼干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亿滋、达能</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脏脏包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1.04kg/箱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山姆</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1.16kg/箱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条</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山姆</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亲亲八宝粥</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360g*12罐</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亲亲</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茶馓子</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500g/包</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银鹭、亲亲</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干脆面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30g*80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541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小浣熊</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红烧牛肉方便面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105g*12桶</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今麦郎、统一、康师傅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重阳糕</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50g/个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沈大成</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油酥</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叶家记</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燕麦片</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3kg/桶</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山姆</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黑米糕</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块</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熊龙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汤达人方便面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83g*12桶</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汤达人</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早餐面包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500g/5片</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千业、新麦潮、哈兰德</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红烧牛肉方便面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163g*12桶</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今麦郎、统一、康师傅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牛肉饼</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西肴记</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粢饭团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现做250g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七色</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吐司面包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吐司面包</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闲趣饼干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3KG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亿滋、达能</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酱香饼</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天海藏、粮全其美</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芝麻饼</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200g/只</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味滋源、比比赞</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瑞士卷</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750g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山姆</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红烧牛肉方便面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156g*12</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今麦郎、统一、康师傅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青团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1870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阳山、稻香、知味观</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大</w:t>
            </w:r>
            <w:r>
              <w:rPr>
                <w:rFonts w:hint="eastAsia" w:ascii="宋体" w:hAnsi="宋体" w:eastAsia="宋体" w:cs="宋体"/>
                <w:b w:val="0"/>
                <w:bCs w:val="0"/>
                <w:i w:val="0"/>
                <w:iCs w:val="0"/>
                <w:color w:val="auto"/>
                <w:sz w:val="20"/>
                <w:szCs w:val="20"/>
                <w:highlight w:val="none"/>
                <w:u w:val="none"/>
                <w:lang w:val="en-US" w:eastAsia="zh-CN" w:bidi="ar"/>
              </w:rPr>
              <w:t xml:space="preserve">金砖</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342</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凯司令、欧漫滋、稻香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手抓饼</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思念、安井</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里脊肉</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4*240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安可、鹿有有</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饭团</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千味、思念、米达屋</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芝士饼干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寻脆记、山姆、三只松鼠</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牛肉饼干</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1kg/箱</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煌记、米芭滋、纳滋宝</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海河奶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250ml*10袋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海河</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牛奶1L</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1L *6</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伊利、蒙牛、光明</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利乐砖</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伊利、蒙牛、光明</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纯牛奶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240ML*16盒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39</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伊利、蒙牛、光明</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纯牛奶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250ML*12盒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伊利、蒙牛、光明</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乌龙茶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三得利、农夫山泉、果子熟了</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真果粒</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250G*12盒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蒙牛、伊利、合益优</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AD钙奶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220g*24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41</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娃哈哈、喜乐、小洋人</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冰红茶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370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今麦郎、娃哈哈、康师傅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茶π</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农夫山泉</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葡萄果肉饮料</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490ml*15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56</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540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葡口、李子园、初饮</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维他水</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农夫山泉、活力、vita</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葡萄汁</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44.35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冰得宝、味全、依能</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柠檬水</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501ml*24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今麦郎，农夫山泉、轻搭档</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红枣酸奶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490ml*15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李子园、葡口、初饮</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冰得宝</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冰得宝</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青柑普洱</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李陌茶、小青柑</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黑茶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盒</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安化、六堡茶</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酸梅汤</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250ml*10袋</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果多、怡泰、谷淦</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柠檬水</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480ml*15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元气森林</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冰红茶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750ML*15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统一、今麦郎、康师傅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瓜子</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洽洽、老街口、甘源</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太空杯</w:t>
            </w:r>
            <w:r>
              <w:rPr>
                <w:rFonts w:hint="eastAsia" w:ascii="宋体" w:hAnsi="宋体" w:eastAsia="宋体" w:cs="宋体"/>
                <w:b w:val="0"/>
                <w:bCs w:val="0"/>
                <w:i w:val="0"/>
                <w:iCs w:val="0"/>
                <w:color w:val="auto"/>
                <w:sz w:val="20"/>
                <w:szCs w:val="20"/>
                <w:highlight w:val="none"/>
                <w:u w:val="none"/>
                <w:lang w:val="en-US" w:eastAsia="zh-CN" w:bidi="ar"/>
              </w:rPr>
              <w:t xml:space="preserve">（酸奶）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100g*108</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天润</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6.5升天然泉水</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6.5L*4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阿尔卑斯、农夫山泉、怡宝</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带壳花生</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老街口、永信</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可乐2L</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2L*6瓶</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47</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可口可乐、百事</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冰红茶纸盒</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26</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761</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统一、今麦郎、康师傅</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元气森林</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280ml*12*2</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元气森林</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甜牛奶饮料</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450ml*12</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36</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李子园、夏进、一鸣</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风味酸奶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200ML*12盒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299</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光明、伊利、蒙牛</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橙蜜味运动饮料</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330ML*24罐</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健力宝、农夫山泉</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脉动青柠味</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600ML*15瓶</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脉动</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朱古力风味乳饮品</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225ml*24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李子园、夏进、一鸣</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原味风味乳饮品</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225ml*24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李子园、夏进、一鸣</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德芙巧克力</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43g*12*10</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52.55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德芙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德芙巧克力</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斤</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德芙</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鸡肉肠</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双汇、金锣</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马五五酸奶</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200g*24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56</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马五五</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131</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NFC小果汁</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300ml*10*3</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农夫山泉、依能</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132</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果蔬饮品</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280ml*15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290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李子园、轻上</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133</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水溶C</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445ml*15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59</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农夫山泉</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134</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软化水</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550ml*24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1376</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阿尔卑斯、康师傅、怡宝</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135</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酸酸乳</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250ml*24</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33</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蒙牛、伊利</w:t>
            </w:r>
            <w:r/>
          </w:p>
        </w:tc>
      </w:tr>
      <w:tr>
        <w:trPr>
          <w:jc w:val="center"/>
          <w:trHeight w:val="32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136</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饮料新A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桶装矿泉水15L</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15L</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桶</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78</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阿尔卑斯、农夫山泉、怡宝</w:t>
            </w:r>
            <w:r/>
          </w:p>
        </w:tc>
      </w:tr>
      <w:tr>
        <w:trPr>
          <w:jc w:val="center"/>
          <w:trHeight w:val="34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137</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面包A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酸奶芝士</w:t>
            </w:r>
            <w:r/>
          </w:p>
        </w:tc>
        <w:tc>
          <w:tcPr>
            <w:shd w:val="clear" w:color="auto" w:fill="ffffff"/>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200g</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块</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凯司令、欧麦滋</w:t>
            </w:r>
            <w:r/>
          </w:p>
        </w:tc>
      </w:tr>
      <w:tr>
        <w:trPr>
          <w:jc w:val="center"/>
          <w:trHeight w:val="34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138</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伊利利乐砖</w:t>
            </w:r>
            <w:r/>
          </w:p>
        </w:tc>
        <w:tc>
          <w:tcPr>
            <w:shd w:val="clear" w:color="auto" w:fill="ffffff"/>
            <w:tcW w:w="143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250ml*25</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2000</w:t>
            </w:r>
            <w:r/>
          </w:p>
        </w:tc>
        <w:tc>
          <w:tcPr>
            <w:shd w:val="clear" w:color="auto" w:fill="auto"/>
            <w:tcW w:w="213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凯司令、欧麦滋</w:t>
            </w:r>
            <w:r/>
          </w:p>
        </w:tc>
      </w:tr>
      <w:tr>
        <w:trPr>
          <w:jc w:val="center"/>
          <w:trHeight w:val="349"/>
        </w:trPr>
        <w:tc>
          <w:tcPr>
            <w:shd w:val="clear" w:color="auto" w:fill="auto"/>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139</w:t>
            </w:r>
            <w:r/>
          </w:p>
        </w:tc>
        <w:tc>
          <w:tcPr>
            <w:shd w:val="clear" w:color="auto" w:fill="auto"/>
            <w:tcW w:w="130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牛奶类新A</w:t>
            </w:r>
            <w:r/>
          </w:p>
        </w:tc>
        <w:tc>
          <w:tcPr>
            <w:shd w:val="clear" w:color="auto" w:fill="auto"/>
            <w:tcW w:w="19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安慕希酸奶</w:t>
            </w:r>
            <w:r/>
          </w:p>
        </w:tc>
        <w:tc>
          <w:tcPr>
            <w:shd w:val="clear" w:color="auto" w:fill="ffffff"/>
            <w:tcW w:w="143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200ML*12盒</w:t>
            </w:r>
            <w:r/>
          </w:p>
        </w:tc>
        <w:tc>
          <w:tcPr>
            <w:shd w:val="clear" w:color="auto" w:fill="auto"/>
            <w:tcW w:w="8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箱</w:t>
            </w:r>
            <w:r/>
          </w:p>
        </w:tc>
        <w:tc>
          <w:tcPr>
            <w:shd w:val="clear" w:color="auto" w:fill="auto"/>
            <w:tcW w:w="10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47</w:t>
            </w:r>
            <w:r/>
          </w:p>
        </w:tc>
        <w:tc>
          <w:tcPr>
            <w:shd w:val="clear" w:color="auto" w:fill="auto"/>
            <w:tcW w:w="8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2000</w:t>
            </w:r>
            <w:r/>
          </w:p>
        </w:tc>
        <w:tc>
          <w:tcPr>
            <w:shd w:val="clear" w:color="auto" w:fill="auto"/>
            <w:tcW w:w="21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伊利、蒙牛</w:t>
            </w:r>
            <w:r/>
          </w:p>
        </w:tc>
      </w:tr>
    </w:tbl>
    <w:p>
      <w:pPr>
        <w:pStyle w:val="903"/>
        <w:rPr>
          <w:color w:val="auto"/>
          <w:highlight w:val="none"/>
        </w:rPr>
      </w:pPr>
      <w:r>
        <w:rPr>
          <w:color w:val="auto"/>
          <w:highlight w:val="none"/>
        </w:rPr>
      </w:r>
      <w:r/>
    </w:p>
    <w:p>
      <w:pPr>
        <w:spacing w:line="30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注：</w:t>
      </w:r>
      <w:r>
        <w:rPr>
          <w:rFonts w:hint="eastAsia" w:asciiTheme="minorEastAsia" w:hAnsiTheme="minorEastAsia" w:cstheme="minorEastAsia"/>
          <w:color w:val="auto"/>
          <w:sz w:val="24"/>
          <w:highlight w:val="none"/>
        </w:rPr>
        <w:t xml:space="preserve">供应商必须严格按照采购清单进行报价，品牌仅供参考（供应商所投品牌档次不得低于以上品牌要求），以上产品均不得含猪肉及猪肉相关制品。如需清单以外的产品，双方参照超市、零食铺等场所的价格协商。</w:t>
      </w:r>
      <w:r>
        <w:rPr>
          <w:rFonts w:hint="eastAsia" w:asciiTheme="minorEastAsia" w:hAnsiTheme="minorEastAsia" w:cstheme="minorEastAsia"/>
          <w:color w:val="auto"/>
          <w:sz w:val="24"/>
          <w:highlight w:val="none"/>
          <w:lang w:val="en-US" w:eastAsia="zh-CN"/>
        </w:rPr>
        <w:t xml:space="preserve">数量按实结算。</w:t>
      </w:r>
      <w:r/>
    </w:p>
    <w:p>
      <w:pPr>
        <w:ind w:firstLine="482"/>
        <w:spacing w:line="300" w:lineRule="auto"/>
        <w:rPr>
          <w:rFonts w:ascii="宋体" w:hAnsi="宋体" w:cs="宋体"/>
          <w:b/>
          <w:bCs/>
          <w:color w:val="auto"/>
          <w:sz w:val="24"/>
          <w:highlight w:val="none"/>
        </w:rPr>
      </w:pPr>
      <w:r>
        <w:rPr>
          <w:rFonts w:hint="eastAsia" w:ascii="宋体" w:hAnsi="宋体" w:cs="宋体"/>
          <w:b/>
          <w:bCs/>
          <w:color w:val="auto"/>
          <w:sz w:val="24"/>
          <w:highlight w:val="none"/>
        </w:rPr>
        <w:t xml:space="preserve">（三）项目基本要求：</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TW"/>
        </w:rPr>
      </w:pPr>
      <w:r>
        <w:rPr>
          <w:rStyle w:val="912"/>
          <w:rFonts w:hint="eastAsia" w:ascii="宋体" w:hAnsi="宋体" w:eastAsia="宋体" w:cs="宋体"/>
          <w:color w:val="auto"/>
          <w:sz w:val="24"/>
          <w:szCs w:val="24"/>
          <w:highlight w:val="none"/>
          <w:lang w:val="zh-TW" w:eastAsia="zh-CN"/>
        </w:rPr>
        <w:t xml:space="preserve">1.</w:t>
      </w:r>
      <w:r>
        <w:rPr>
          <w:rStyle w:val="912"/>
          <w:rFonts w:hint="eastAsia" w:ascii="宋体" w:hAnsi="宋体" w:eastAsia="宋体" w:cs="宋体"/>
          <w:color w:val="auto"/>
          <w:sz w:val="24"/>
          <w:szCs w:val="24"/>
          <w:highlight w:val="none"/>
          <w:lang w:val="zh-TW" w:eastAsia="zh-TW"/>
        </w:rPr>
        <w:t xml:space="preserve">供货期：1年</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TW"/>
        </w:rPr>
      </w:pPr>
      <w:r>
        <w:rPr>
          <w:rStyle w:val="912"/>
          <w:rFonts w:hint="eastAsia" w:ascii="宋体" w:hAnsi="宋体" w:eastAsia="宋体" w:cs="宋体"/>
          <w:color w:val="auto"/>
          <w:sz w:val="24"/>
          <w:szCs w:val="24"/>
          <w:highlight w:val="none"/>
          <w:lang w:val="zh-TW" w:eastAsia="zh-CN"/>
        </w:rPr>
        <w:t xml:space="preserve">2.</w:t>
      </w:r>
      <w:r>
        <w:rPr>
          <w:rStyle w:val="912"/>
          <w:rFonts w:hint="eastAsia" w:ascii="宋体" w:hAnsi="宋体" w:eastAsia="宋体" w:cs="宋体"/>
          <w:color w:val="auto"/>
          <w:sz w:val="24"/>
          <w:szCs w:val="24"/>
          <w:highlight w:val="none"/>
          <w:lang w:val="zh-TW" w:eastAsia="zh-TW"/>
        </w:rPr>
        <w:t xml:space="preserve">供货时间：合同期内按双方约定准时供货，并能按校方要求及时补货。</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TW"/>
        </w:rPr>
      </w:pPr>
      <w:r>
        <w:rPr>
          <w:rStyle w:val="912"/>
          <w:rFonts w:hint="eastAsia" w:ascii="宋体" w:hAnsi="宋体" w:eastAsia="宋体" w:cs="宋体"/>
          <w:color w:val="auto"/>
          <w:sz w:val="24"/>
          <w:szCs w:val="24"/>
          <w:highlight w:val="none"/>
          <w:lang w:val="zh-TW" w:eastAsia="zh-CN"/>
        </w:rPr>
        <w:t xml:space="preserve">3.</w:t>
      </w:r>
      <w:r>
        <w:rPr>
          <w:rStyle w:val="912"/>
          <w:rFonts w:hint="eastAsia" w:ascii="宋体" w:hAnsi="宋体" w:eastAsia="宋体" w:cs="宋体"/>
          <w:color w:val="auto"/>
          <w:sz w:val="24"/>
          <w:szCs w:val="24"/>
          <w:highlight w:val="none"/>
          <w:lang w:val="zh-TW" w:eastAsia="zh-TW"/>
        </w:rPr>
        <w:t xml:space="preserve">供货地点：由供应商负责运送至无锡市青山高级中学的食堂内，甲方指定地点</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TW"/>
        </w:rPr>
      </w:pPr>
      <w:r>
        <w:rPr>
          <w:rStyle w:val="912"/>
          <w:rFonts w:hint="eastAsia" w:ascii="宋体" w:hAnsi="宋体" w:eastAsia="宋体" w:cs="宋体"/>
          <w:color w:val="auto"/>
          <w:sz w:val="24"/>
          <w:szCs w:val="24"/>
          <w:highlight w:val="none"/>
          <w:lang w:val="zh-TW" w:eastAsia="zh-CN"/>
        </w:rPr>
        <w:t xml:space="preserve">4.</w:t>
      </w:r>
      <w:r>
        <w:rPr>
          <w:rStyle w:val="912"/>
          <w:rFonts w:hint="eastAsia" w:ascii="宋体" w:hAnsi="宋体" w:eastAsia="宋体" w:cs="宋体"/>
          <w:color w:val="auto"/>
          <w:sz w:val="24"/>
          <w:szCs w:val="24"/>
          <w:highlight w:val="none"/>
          <w:lang w:val="zh-TW" w:eastAsia="zh-TW"/>
        </w:rPr>
        <w:t xml:space="preserve">建立供应商供货考核评价与退出机制。学校不保证每家供应商的供货量，需要供应商自身加强管理，在服务、质量、食品安全、价格上提高学校的信任和认可。</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TW"/>
        </w:rPr>
      </w:pPr>
      <w:r>
        <w:rPr>
          <w:rStyle w:val="912"/>
          <w:rFonts w:hint="eastAsia" w:ascii="宋体" w:hAnsi="宋体" w:eastAsia="宋体" w:cs="宋体"/>
          <w:color w:val="auto"/>
          <w:sz w:val="24"/>
          <w:szCs w:val="24"/>
          <w:highlight w:val="none"/>
          <w:lang w:val="zh-TW" w:eastAsia="zh-CN"/>
        </w:rPr>
        <w:t xml:space="preserve">5.</w:t>
      </w:r>
      <w:r>
        <w:rPr>
          <w:rStyle w:val="912"/>
          <w:rFonts w:hint="eastAsia" w:ascii="宋体" w:hAnsi="宋体" w:eastAsia="宋体" w:cs="宋体"/>
          <w:color w:val="auto"/>
          <w:sz w:val="24"/>
          <w:szCs w:val="24"/>
          <w:highlight w:val="none"/>
          <w:lang w:val="zh-TW" w:eastAsia="zh-TW"/>
        </w:rPr>
        <w:t xml:space="preserve">进货渠道必须经市场监督管理局认可的食品原材料供应商（如天惠、朝阳、天鹏等）；若本项目执行期间上级主管部门有另行规定，则遵照另行规定进行。</w:t>
      </w:r>
      <w:r/>
    </w:p>
    <w:p>
      <w:pPr>
        <w:ind w:firstLine="482"/>
        <w:spacing w:line="300" w:lineRule="auto"/>
        <w:rPr>
          <w:rFonts w:hint="eastAsia" w:ascii="宋体" w:hAnsi="宋体" w:cs="宋体"/>
          <w:b/>
          <w:bCs/>
          <w:color w:val="auto"/>
          <w:sz w:val="24"/>
          <w:highlight w:val="none"/>
          <w:lang w:val="zh-TW" w:eastAsia="zh-TW"/>
        </w:rPr>
      </w:pPr>
      <w:r>
        <w:rPr>
          <w:rFonts w:hint="eastAsia" w:ascii="宋体" w:hAnsi="宋体" w:cs="宋体"/>
          <w:b/>
          <w:bCs/>
          <w:color w:val="auto"/>
          <w:sz w:val="24"/>
          <w:highlight w:val="none"/>
          <w:lang w:val="zh-TW"/>
        </w:rPr>
        <w:t xml:space="preserve">（四）</w:t>
      </w:r>
      <w:r>
        <w:rPr>
          <w:rFonts w:hint="eastAsia" w:ascii="宋体" w:hAnsi="宋体" w:cs="宋体"/>
          <w:b/>
          <w:bCs/>
          <w:color w:val="auto"/>
          <w:sz w:val="24"/>
          <w:highlight w:val="none"/>
          <w:lang w:val="zh-TW" w:eastAsia="zh-TW"/>
        </w:rPr>
        <w:t xml:space="preserve">质量要求</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为保证学生身体健康成长，招标人对所有产品的质量要求为同类产品中综合质量中等及中等偏上的产品。</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CN"/>
        </w:rPr>
      </w:pPr>
      <w:r>
        <w:rPr>
          <w:rStyle w:val="912"/>
          <w:rFonts w:hint="eastAsia" w:ascii="宋体" w:hAnsi="宋体" w:eastAsia="宋体" w:cs="宋体"/>
          <w:color w:val="auto"/>
          <w:sz w:val="24"/>
          <w:szCs w:val="24"/>
          <w:highlight w:val="none"/>
          <w:lang w:val="zh-TW" w:eastAsia="zh-TW"/>
        </w:rPr>
        <w:t xml:space="preserve">中标供应商在批量供货前，应按采购人要求将拟供应的主要食材样品送至采购人指定地点，由采购人组织人员对样品的包装</w:t>
      </w:r>
      <w:r>
        <w:rPr>
          <w:rStyle w:val="912"/>
          <w:rFonts w:hint="eastAsia" w:ascii="宋体" w:hAnsi="宋体" w:eastAsia="宋体" w:cs="宋体"/>
          <w:color w:val="auto"/>
          <w:sz w:val="24"/>
          <w:szCs w:val="24"/>
          <w:highlight w:val="none"/>
          <w:lang w:val="zh-TW" w:eastAsia="zh-CN"/>
        </w:rPr>
        <w:t xml:space="preserve">、</w:t>
      </w:r>
      <w:r>
        <w:rPr>
          <w:rStyle w:val="912"/>
          <w:rFonts w:hint="eastAsia" w:ascii="宋体" w:hAnsi="宋体" w:eastAsia="宋体" w:cs="宋体"/>
          <w:color w:val="auto"/>
          <w:sz w:val="24"/>
          <w:szCs w:val="24"/>
          <w:highlight w:val="none"/>
          <w:lang w:val="zh-TW" w:eastAsia="zh-TW"/>
        </w:rPr>
        <w:t xml:space="preserve">标识、品质等进行确认。样品经采购人确认合格后，方可按该样品同等品质标准进行批量供货</w:t>
      </w:r>
      <w:r>
        <w:rPr>
          <w:rStyle w:val="912"/>
          <w:rFonts w:hint="eastAsia" w:ascii="宋体" w:hAnsi="宋体" w:eastAsia="宋体" w:cs="宋体"/>
          <w:color w:val="auto"/>
          <w:sz w:val="24"/>
          <w:szCs w:val="24"/>
          <w:highlight w:val="none"/>
          <w:lang w:val="zh-TW" w:eastAsia="zh-CN"/>
        </w:rPr>
        <w:t xml:space="preserve">。未经采购人确认合格即擅自供货的，采购人有权拒收，并视为中标供应商违约，按合同约定追究其违约责任。</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中标单位应严格遵守《</w:t>
      </w:r>
      <w:r>
        <w:rPr>
          <w:rStyle w:val="912"/>
          <w:rFonts w:hint="eastAsia" w:ascii="宋体" w:hAnsi="宋体" w:eastAsia="宋体" w:cs="宋体"/>
          <w:color w:val="auto"/>
          <w:sz w:val="24"/>
          <w:szCs w:val="24"/>
          <w:highlight w:val="none"/>
          <w:lang w:val="zh-TW" w:eastAsia="zh-CN"/>
        </w:rPr>
        <w:t xml:space="preserve">中华人民共和国食品安全法</w:t>
      </w:r>
      <w:r>
        <w:rPr>
          <w:rStyle w:val="912"/>
          <w:rFonts w:ascii="宋体" w:hAnsi="宋体" w:eastAsia="宋体" w:cs="宋体"/>
          <w:color w:val="auto"/>
          <w:sz w:val="24"/>
          <w:szCs w:val="24"/>
          <w:highlight w:val="none"/>
          <w:lang w:val="zh-TW" w:eastAsia="zh-TW"/>
        </w:rPr>
        <w:t xml:space="preserve">》和《动物检疫法》等相关规定，严格保证食品质量符合国家相关产品质量标准，符合国家各级强制性规范的要求。在中标后如出现因食用其提供的食品导致食物中毒的事故发生，中标人应对此承担一切法律责任。</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一经发现供应以下食品，发标方将立即取消中标人的经营资格，中标单位并承担由此造成的经济责任和法律责任。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腐败变质、油脂酸败、霉变、生虫、污秽不洁、混有异物或者其他感官性状异常，对人体健康有害的转基因油；</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含有毒、有害物质或者被有害物质污染，对人体健康有害的；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3.</w:t>
      </w:r>
      <w:r>
        <w:rPr>
          <w:rStyle w:val="912"/>
          <w:rFonts w:ascii="宋体" w:hAnsi="宋体" w:eastAsia="宋体" w:cs="宋体"/>
          <w:color w:val="auto"/>
          <w:sz w:val="24"/>
          <w:szCs w:val="24"/>
          <w:highlight w:val="none"/>
          <w:lang w:val="zh-TW" w:eastAsia="zh-TW"/>
        </w:rPr>
        <w:t xml:space="preserve">含有致病性寄生虫、微生物或者微生物含量超过国家限定标准的；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4.</w:t>
      </w:r>
      <w:r>
        <w:rPr>
          <w:rStyle w:val="912"/>
          <w:rFonts w:ascii="宋体" w:hAnsi="宋体" w:eastAsia="宋体" w:cs="宋体"/>
          <w:color w:val="auto"/>
          <w:sz w:val="24"/>
          <w:szCs w:val="24"/>
          <w:highlight w:val="none"/>
          <w:lang w:val="zh-TW" w:eastAsia="zh-TW"/>
        </w:rPr>
        <w:t xml:space="preserve">未经动物检疫部门检疫、检验或者检疫、检验不合格的肉类及其制品；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5.</w:t>
      </w:r>
      <w:r>
        <w:rPr>
          <w:rStyle w:val="912"/>
          <w:rFonts w:ascii="宋体" w:hAnsi="宋体" w:eastAsia="宋体" w:cs="宋体"/>
          <w:color w:val="auto"/>
          <w:sz w:val="24"/>
          <w:szCs w:val="24"/>
          <w:highlight w:val="none"/>
          <w:lang w:val="zh-TW" w:eastAsia="zh-TW"/>
        </w:rPr>
        <w:t xml:space="preserve">病死、毒死或者死因不明的禽、畜、兽、水产动物等及其制品；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6.</w:t>
      </w:r>
      <w:r>
        <w:rPr>
          <w:rStyle w:val="912"/>
          <w:rFonts w:ascii="宋体" w:hAnsi="宋体" w:eastAsia="宋体" w:cs="宋体"/>
          <w:color w:val="auto"/>
          <w:sz w:val="24"/>
          <w:szCs w:val="24"/>
          <w:highlight w:val="none"/>
          <w:lang w:val="zh-TW" w:eastAsia="zh-TW"/>
        </w:rPr>
        <w:t xml:space="preserve">掺假、掺杂、伪造，影响营养、卫生的；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7.</w:t>
      </w:r>
      <w:r>
        <w:rPr>
          <w:rStyle w:val="912"/>
          <w:rFonts w:ascii="宋体" w:hAnsi="宋体" w:eastAsia="宋体" w:cs="宋体"/>
          <w:color w:val="auto"/>
          <w:sz w:val="24"/>
          <w:szCs w:val="24"/>
          <w:highlight w:val="none"/>
          <w:lang w:val="zh-TW" w:eastAsia="zh-TW"/>
        </w:rPr>
        <w:t xml:space="preserve">用非食品原料加工的，加入非食品用化学物质或者将非食品当作食品的；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8.</w:t>
      </w:r>
      <w:r>
        <w:rPr>
          <w:rStyle w:val="912"/>
          <w:rFonts w:ascii="宋体" w:hAnsi="宋体" w:eastAsia="宋体" w:cs="宋体"/>
          <w:color w:val="auto"/>
          <w:sz w:val="24"/>
          <w:szCs w:val="24"/>
          <w:highlight w:val="none"/>
          <w:lang w:val="zh-TW" w:eastAsia="zh-TW"/>
        </w:rPr>
        <w:t xml:space="preserve">超过保质期限的。</w:t>
      </w:r>
      <w:r/>
    </w:p>
    <w:p>
      <w:pPr>
        <w:ind w:firstLine="482"/>
        <w:spacing w:line="300" w:lineRule="auto"/>
        <w:rPr>
          <w:rStyle w:val="749"/>
          <w:color w:val="auto"/>
          <w:highlight w:val="none"/>
          <w:lang w:val="zh-TW" w:eastAsia="zh-TW"/>
        </w:rPr>
      </w:pPr>
      <w:r>
        <w:rPr>
          <w:rFonts w:hint="eastAsia" w:ascii="宋体" w:hAnsi="宋体" w:cs="宋体"/>
          <w:b/>
          <w:bCs/>
          <w:color w:val="auto"/>
          <w:sz w:val="24"/>
          <w:highlight w:val="none"/>
          <w:lang w:val="zh-TW"/>
        </w:rPr>
        <w:t xml:space="preserve">（</w:t>
      </w:r>
      <w:r>
        <w:rPr>
          <w:rFonts w:hint="eastAsia" w:ascii="宋体" w:hAnsi="宋体" w:cs="宋体"/>
          <w:b/>
          <w:bCs/>
          <w:color w:val="auto"/>
          <w:sz w:val="24"/>
          <w:highlight w:val="none"/>
          <w:lang w:val="zh-TW" w:eastAsia="zh-CN"/>
        </w:rPr>
        <w:t xml:space="preserve">五</w:t>
      </w:r>
      <w:r>
        <w:rPr>
          <w:rFonts w:hint="eastAsia" w:ascii="宋体" w:hAnsi="宋体" w:cs="宋体"/>
          <w:b/>
          <w:bCs/>
          <w:color w:val="auto"/>
          <w:sz w:val="24"/>
          <w:highlight w:val="none"/>
          <w:lang w:val="zh-TW"/>
        </w:rPr>
        <w:t xml:space="preserve">）</w:t>
      </w:r>
      <w:r>
        <w:rPr>
          <w:rStyle w:val="912"/>
          <w:rFonts w:ascii="宋体" w:hAnsi="宋体" w:eastAsia="宋体" w:cs="宋体"/>
          <w:b/>
          <w:bCs/>
          <w:color w:val="auto"/>
          <w:sz w:val="24"/>
          <w:szCs w:val="24"/>
          <w:highlight w:val="none"/>
          <w:lang w:val="zh-TW" w:eastAsia="zh-TW"/>
        </w:rPr>
        <w:t xml:space="preserve">质量指标</w:t>
      </w:r>
      <w:r>
        <w:rPr>
          <w:rStyle w:val="912"/>
          <w:rFonts w:hint="eastAsia" w:ascii="宋体" w:hAnsi="宋体" w:eastAsia="宋体" w:cs="宋体"/>
          <w:b/>
          <w:bCs/>
          <w:color w:val="auto"/>
          <w:sz w:val="24"/>
          <w:szCs w:val="24"/>
          <w:highlight w:val="none"/>
          <w:lang w:val="zh-TW" w:eastAsia="zh-CN"/>
        </w:rPr>
        <w:t xml:space="preserve">（本项目所引用国家标准、行业标准、法规文件以合同履行期间最新版本为准）</w:t>
      </w:r>
      <w:r>
        <w:rPr>
          <w:rStyle w:val="912"/>
          <w:rFonts w:ascii="宋体" w:hAnsi="宋体" w:eastAsia="宋体" w:cs="宋体"/>
          <w:color w:val="auto"/>
          <w:sz w:val="24"/>
          <w:szCs w:val="24"/>
          <w:highlight w:val="none"/>
          <w:lang w:val="zh-TW" w:eastAsia="zh-TW"/>
        </w:rPr>
        <w:t xml:space="preserve">：</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1</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猪肉质量要求：使用冷鲜肉，猪肉质量必须符合</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9959.2</w:t>
      </w:r>
      <w:r>
        <w:rPr>
          <w:rStyle w:val="912"/>
          <w:rFonts w:ascii="宋体" w:hAnsi="宋体" w:eastAsia="宋体" w:cs="宋体"/>
          <w:color w:val="auto"/>
          <w:sz w:val="24"/>
          <w:szCs w:val="24"/>
          <w:highlight w:val="none"/>
          <w:lang w:val="zh-TW" w:eastAsia="zh-TW"/>
        </w:rPr>
        <w:t xml:space="preserve">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投标时承诺使用双汇、雨润、苏食等品牌冷鲜肉，则在供货时必须供应双汇、雨润、苏食等品牌冷鲜肉。</w:t>
      </w:r>
      <w:r/>
    </w:p>
    <w:p>
      <w:pPr>
        <w:pStyle w:val="911"/>
        <w:ind w:firstLine="480"/>
        <w:spacing w:line="360" w:lineRule="auto"/>
        <w:widowControl/>
        <w:rPr>
          <w:rStyle w:val="912"/>
          <w:rFonts w:ascii="宋体" w:hAnsi="宋体" w:eastAsia="宋体" w:cs="宋体"/>
          <w:color w:val="auto"/>
          <w:sz w:val="24"/>
          <w:szCs w:val="24"/>
          <w:highlight w:val="none"/>
        </w:rPr>
      </w:pPr>
      <w:r>
        <w:rPr>
          <w:rStyle w:val="912"/>
          <w:rFonts w:hint="eastAsia" w:ascii="宋体" w:hAnsi="宋体" w:cs="宋体" w:eastAsiaTheme="minorEastAsia"/>
          <w:color w:val="auto"/>
          <w:sz w:val="24"/>
          <w:szCs w:val="24"/>
          <w:highlight w:val="none"/>
          <w:lang w:val="zh-TW"/>
        </w:rPr>
        <w:t xml:space="preserve">2</w:t>
      </w:r>
      <w:r>
        <w:rPr>
          <w:rStyle w:val="912"/>
          <w:rFonts w:ascii="宋体" w:hAnsi="宋体" w:eastAsia="PMingLiU" w:cs="宋体"/>
          <w:color w:val="auto"/>
          <w:sz w:val="24"/>
          <w:szCs w:val="24"/>
          <w:highlight w:val="none"/>
          <w:lang w:val="zh-TW" w:eastAsia="zh-TW"/>
        </w:rPr>
        <w:t xml:space="preserve">.</w:t>
      </w:r>
      <w:r>
        <w:rPr>
          <w:rStyle w:val="912"/>
          <w:rFonts w:hint="eastAsia" w:ascii="宋体" w:hAnsi="宋体" w:eastAsia="宋体" w:cs="宋体"/>
          <w:color w:val="auto"/>
          <w:sz w:val="24"/>
          <w:szCs w:val="24"/>
          <w:highlight w:val="none"/>
          <w:lang w:val="zh-TW" w:eastAsia="zh-TW"/>
        </w:rPr>
        <w:t xml:space="preserve">清真</w:t>
      </w:r>
      <w:r>
        <w:rPr>
          <w:rStyle w:val="912"/>
          <w:rFonts w:ascii="宋体" w:hAnsi="宋体" w:eastAsia="宋体" w:cs="宋体"/>
          <w:color w:val="auto"/>
          <w:sz w:val="24"/>
          <w:szCs w:val="24"/>
          <w:highlight w:val="none"/>
          <w:lang w:val="zh-TW" w:eastAsia="zh-TW"/>
        </w:rPr>
        <w:t xml:space="preserve">牛羊鸡肉质量要求：根据《中华人民共和国动物防疫法》和《动物检疫管理办法》规定：肉必须经官方兽医检疫合格，取得《动物检疫合格证明》。</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3</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家禽冻品（鸭产品、鹅产品等）质量要求：鲜、冻禽类产品质量必须符合</w:t>
      </w:r>
      <w:r>
        <w:rPr>
          <w:rStyle w:val="913"/>
          <w:color w:val="auto"/>
          <w:highlight w:val="none"/>
        </w:rPr>
        <w:t xml:space="preserve">GB16869-2005</w:t>
      </w:r>
      <w:r>
        <w:rPr>
          <w:rStyle w:val="912"/>
          <w:rFonts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4</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豆制品质量要求：豆制品质量必须符合</w:t>
      </w:r>
      <w:r>
        <w:rPr>
          <w:rStyle w:val="913"/>
          <w:color w:val="auto"/>
          <w:highlight w:val="none"/>
        </w:rPr>
        <w:t xml:space="preserve">GB2712-2014</w:t>
      </w:r>
      <w:r>
        <w:rPr>
          <w:rStyle w:val="912"/>
          <w:rFonts w:ascii="宋体" w:hAnsi="宋体" w:eastAsia="宋体" w:cs="宋体"/>
          <w:color w:val="auto"/>
          <w:sz w:val="24"/>
          <w:szCs w:val="24"/>
          <w:highlight w:val="none"/>
          <w:lang w:val="zh-TW" w:eastAsia="zh-TW"/>
        </w:rPr>
        <w:t xml:space="preserve">食品安全国家标准，面筋制品质量必须符合</w:t>
      </w:r>
      <w:r>
        <w:rPr>
          <w:rStyle w:val="913"/>
          <w:color w:val="auto"/>
          <w:highlight w:val="none"/>
        </w:rPr>
        <w:t xml:space="preserve">GB2711-2014</w:t>
      </w:r>
      <w:r>
        <w:rPr>
          <w:rStyle w:val="912"/>
          <w:rFonts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913"/>
          <w:color w:val="auto"/>
          <w:highlight w:val="none"/>
        </w:rPr>
        <w:t xml:space="preserve">“QS”</w:t>
      </w:r>
      <w:r>
        <w:rPr>
          <w:rStyle w:val="912"/>
          <w:rFonts w:ascii="宋体" w:hAnsi="宋体" w:eastAsia="宋体" w:cs="宋体"/>
          <w:color w:val="auto"/>
          <w:sz w:val="24"/>
          <w:szCs w:val="24"/>
          <w:highlight w:val="none"/>
          <w:lang w:val="zh-TW" w:eastAsia="zh-TW"/>
        </w:rPr>
        <w:t xml:space="preserve">食品质量安全认证。</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5</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水产品质量要求：鲜、冻动物性水产品质量必须符合</w:t>
      </w:r>
      <w:r>
        <w:rPr>
          <w:rStyle w:val="913"/>
          <w:color w:val="auto"/>
          <w:highlight w:val="none"/>
        </w:rPr>
        <w:t xml:space="preserve">GB2733-2015</w:t>
      </w:r>
      <w:r>
        <w:rPr>
          <w:rStyle w:val="912"/>
          <w:rFonts w:ascii="宋体" w:hAnsi="宋体" w:eastAsia="宋体" w:cs="宋体"/>
          <w:color w:val="auto"/>
          <w:sz w:val="24"/>
          <w:szCs w:val="24"/>
          <w:highlight w:val="none"/>
          <w:lang w:val="zh-TW" w:eastAsia="zh-TW"/>
        </w:rPr>
        <w:t xml:space="preserve">食品安全国家标准，水产调味品质量必须符合</w:t>
      </w:r>
      <w:r>
        <w:rPr>
          <w:rStyle w:val="913"/>
          <w:color w:val="auto"/>
          <w:highlight w:val="none"/>
        </w:rPr>
        <w:t xml:space="preserve">GB10133-2014</w:t>
      </w:r>
      <w:r>
        <w:rPr>
          <w:rStyle w:val="912"/>
          <w:rFonts w:ascii="宋体" w:hAnsi="宋体" w:eastAsia="宋体" w:cs="宋体"/>
          <w:color w:val="auto"/>
          <w:sz w:val="24"/>
          <w:szCs w:val="24"/>
          <w:highlight w:val="none"/>
          <w:lang w:val="zh-TW" w:eastAsia="zh-TW"/>
        </w:rPr>
        <w:t xml:space="preserve">食品安全国家标准，腌制生食动物性水产品质量必须符合</w:t>
      </w:r>
      <w:r>
        <w:rPr>
          <w:rStyle w:val="913"/>
          <w:color w:val="auto"/>
          <w:highlight w:val="none"/>
        </w:rPr>
        <w:t xml:space="preserve">GB10136-2015</w:t>
      </w:r>
      <w:r>
        <w:rPr>
          <w:rStyle w:val="912"/>
          <w:rFonts w:ascii="宋体" w:hAnsi="宋体" w:eastAsia="宋体" w:cs="宋体"/>
          <w:color w:val="auto"/>
          <w:sz w:val="24"/>
          <w:szCs w:val="24"/>
          <w:highlight w:val="none"/>
          <w:lang w:val="zh-TW" w:eastAsia="zh-TW"/>
        </w:rPr>
        <w:t xml:space="preserve">食品安全国家标准，藻类及其制品质量必须符合</w:t>
      </w:r>
      <w:r>
        <w:rPr>
          <w:rStyle w:val="913"/>
          <w:color w:val="auto"/>
          <w:highlight w:val="none"/>
        </w:rPr>
        <w:t xml:space="preserve">GB19643-2016</w:t>
      </w:r>
      <w:r>
        <w:rPr>
          <w:rStyle w:val="912"/>
          <w:rFonts w:ascii="宋体" w:hAnsi="宋体" w:eastAsia="宋体" w:cs="宋体"/>
          <w:color w:val="auto"/>
          <w:sz w:val="24"/>
          <w:szCs w:val="24"/>
          <w:highlight w:val="none"/>
          <w:lang w:val="zh-TW" w:eastAsia="zh-TW"/>
        </w:rPr>
        <w:t xml:space="preserve">食品安全国家标准。产品的感官性状、安</w:t>
      </w:r>
      <w:r>
        <w:rPr>
          <w:rStyle w:val="912"/>
          <w:rFonts w:hint="eastAsia" w:ascii="宋体" w:hAnsi="宋体" w:eastAsia="宋体" w:cs="宋体"/>
          <w:color w:val="auto"/>
          <w:sz w:val="24"/>
          <w:szCs w:val="24"/>
          <w:highlight w:val="none"/>
          <w:lang w:val="zh-TW" w:eastAsia="zh-CN"/>
        </w:rPr>
        <w:t xml:space="preserve">全性</w:t>
      </w:r>
      <w:r>
        <w:rPr>
          <w:rStyle w:val="912"/>
          <w:rFonts w:ascii="宋体" w:hAnsi="宋体" w:eastAsia="宋体" w:cs="宋体"/>
          <w:color w:val="auto"/>
          <w:sz w:val="24"/>
          <w:szCs w:val="24"/>
          <w:highlight w:val="none"/>
          <w:lang w:val="zh-TW" w:eastAsia="zh-TW"/>
        </w:rPr>
        <w:t xml:space="preserve">、稳定性等指标符合相关规定。</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6</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蔬菜质量要求：新鲜、不腐烂变质，去外层老叶、损伤叶、黄叶，大小均匀，外形完好。提供农药残留检测报告，产地合格证明，且符合《中华人民共和国农产品质量安全法》要求。</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7</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鲜蛋质量要求：蛋及蛋制品质量必须符合</w:t>
      </w:r>
      <w:r>
        <w:rPr>
          <w:rStyle w:val="913"/>
          <w:color w:val="auto"/>
          <w:highlight w:val="none"/>
        </w:rPr>
        <w:t xml:space="preserve">GB2749-2015</w:t>
      </w:r>
      <w:r>
        <w:rPr>
          <w:rStyle w:val="912"/>
          <w:rFonts w:ascii="宋体" w:hAnsi="宋体" w:eastAsia="宋体" w:cs="宋体"/>
          <w:color w:val="auto"/>
          <w:sz w:val="24"/>
          <w:szCs w:val="24"/>
          <w:highlight w:val="none"/>
          <w:lang w:val="zh-TW" w:eastAsia="zh-TW"/>
        </w:rPr>
        <w:t xml:space="preserve">食品安全国家标准。</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8</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大米质量要求：当年一级粳米，符合</w:t>
      </w:r>
      <w:r>
        <w:rPr>
          <w:rStyle w:val="913"/>
          <w:color w:val="auto"/>
          <w:highlight w:val="none"/>
        </w:rPr>
        <w:t xml:space="preserve">GB1354-20</w:t>
      </w:r>
      <w:r>
        <w:rPr>
          <w:rStyle w:val="913"/>
          <w:rFonts w:hint="eastAsia" w:eastAsia="宋体"/>
          <w:color w:val="auto"/>
          <w:highlight w:val="none"/>
          <w:lang w:val="en-US" w:eastAsia="zh-CN"/>
        </w:rPr>
        <w:t xml:space="preserve">18</w:t>
      </w:r>
      <w:r>
        <w:rPr>
          <w:rStyle w:val="912"/>
          <w:rFonts w:ascii="宋体" w:hAnsi="宋体" w:eastAsia="宋体" w:cs="宋体"/>
          <w:color w:val="auto"/>
          <w:sz w:val="24"/>
          <w:szCs w:val="24"/>
          <w:highlight w:val="none"/>
          <w:lang w:val="zh-TW" w:eastAsia="zh-TW"/>
        </w:rPr>
        <w:t xml:space="preserve">一级标准。供货时的剩余质保期不少于三分之二。</w:t>
      </w:r>
      <w:r/>
    </w:p>
    <w:p>
      <w:pPr>
        <w:pStyle w:val="911"/>
        <w:ind w:firstLine="480"/>
        <w:spacing w:line="360" w:lineRule="auto"/>
        <w:widowControl/>
        <w:rPr>
          <w:rStyle w:val="749"/>
          <w:color w:val="auto"/>
          <w:highlight w:val="none"/>
        </w:rPr>
      </w:pPr>
      <w:r>
        <w:rPr>
          <w:rStyle w:val="912"/>
          <w:rFonts w:hint="eastAsia" w:ascii="宋体" w:hAnsi="宋体" w:cs="宋体" w:eastAsiaTheme="minorEastAsia"/>
          <w:color w:val="auto"/>
          <w:sz w:val="24"/>
          <w:szCs w:val="24"/>
          <w:highlight w:val="none"/>
          <w:lang w:val="zh-TW"/>
        </w:rPr>
        <w:t xml:space="preserve">9</w:t>
      </w:r>
      <w:r>
        <w:rPr>
          <w:rStyle w:val="912"/>
          <w:rFonts w:ascii="宋体" w:hAnsi="宋体" w:eastAsia="PMingLiU" w:cs="宋体"/>
          <w:color w:val="auto"/>
          <w:sz w:val="24"/>
          <w:szCs w:val="24"/>
          <w:highlight w:val="none"/>
          <w:lang w:val="zh-TW" w:eastAsia="zh-TW"/>
        </w:rPr>
        <w:t xml:space="preserve">.</w:t>
      </w:r>
      <w:r>
        <w:rPr>
          <w:rStyle w:val="912"/>
          <w:rFonts w:ascii="宋体" w:hAnsi="宋体" w:eastAsia="宋体" w:cs="宋体"/>
          <w:color w:val="auto"/>
          <w:sz w:val="24"/>
          <w:szCs w:val="24"/>
          <w:highlight w:val="none"/>
          <w:lang w:val="zh-TW" w:eastAsia="zh-TW"/>
        </w:rPr>
        <w:t xml:space="preserve">食用油质量要求：投标产品必须是非转基因大豆油、</w:t>
      </w:r>
      <w:r>
        <w:rPr>
          <w:rStyle w:val="912"/>
          <w:rFonts w:hint="eastAsia" w:ascii="宋体" w:hAnsi="宋体" w:eastAsia="宋体" w:cs="宋体"/>
          <w:color w:val="auto"/>
          <w:sz w:val="24"/>
          <w:szCs w:val="24"/>
          <w:highlight w:val="none"/>
          <w:lang w:val="zh-TW" w:eastAsia="zh-TW"/>
        </w:rPr>
        <w:t xml:space="preserve">葵花籽油</w:t>
      </w:r>
      <w:r>
        <w:rPr>
          <w:rStyle w:val="912"/>
          <w:rFonts w:hint="eastAsia" w:ascii="宋体" w:hAnsi="宋体" w:eastAsia="宋体" w:cs="宋体"/>
          <w:color w:val="auto"/>
          <w:sz w:val="24"/>
          <w:szCs w:val="24"/>
          <w:highlight w:val="none"/>
          <w:lang w:val="zh-TW" w:eastAsia="zh-CN"/>
        </w:rPr>
        <w:t xml:space="preserve">、玉米油、</w:t>
      </w:r>
      <w:r>
        <w:rPr>
          <w:rStyle w:val="912"/>
          <w:rFonts w:ascii="宋体" w:hAnsi="宋体" w:eastAsia="宋体" w:cs="宋体"/>
          <w:color w:val="auto"/>
          <w:sz w:val="24"/>
          <w:szCs w:val="24"/>
          <w:highlight w:val="none"/>
          <w:lang w:val="zh-TW" w:eastAsia="zh-TW"/>
        </w:rPr>
        <w:t xml:space="preserve">花生油，且必须是一级成品油，分别符合</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1535</w:t>
      </w: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10464</w:t>
      </w: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19111</w:t>
      </w:r>
      <w:r>
        <w:rPr>
          <w:rStyle w:val="913"/>
          <w:rFonts w:hint="eastAsia" w:eastAsia="宋体"/>
          <w:color w:val="auto"/>
          <w:highlight w:val="none"/>
          <w:lang w:eastAsia="zh-CN"/>
        </w:rPr>
        <w:t xml:space="preserve">、GB/T1534</w:t>
      </w:r>
      <w:r>
        <w:rPr>
          <w:rStyle w:val="912"/>
          <w:rFonts w:ascii="宋体" w:hAnsi="宋体" w:eastAsia="宋体" w:cs="宋体"/>
          <w:color w:val="auto"/>
          <w:sz w:val="24"/>
          <w:szCs w:val="24"/>
          <w:highlight w:val="none"/>
          <w:lang w:val="zh-TW" w:eastAsia="zh-TW"/>
        </w:rPr>
        <w:t xml:space="preserve">国家标准。供货时的剩余质保期不少于三分之二。</w:t>
      </w:r>
      <w:r/>
    </w:p>
    <w:p>
      <w:pPr>
        <w:pStyle w:val="911"/>
        <w:ind w:firstLine="480"/>
        <w:spacing w:line="360" w:lineRule="auto"/>
        <w:widowControl/>
        <w:rPr>
          <w:rStyle w:val="749"/>
          <w:color w:val="auto"/>
          <w:highlight w:val="none"/>
        </w:rPr>
      </w:pPr>
      <w:r>
        <w:rPr>
          <w:rStyle w:val="912"/>
          <w:rFonts w:hint="eastAsia" w:ascii="宋体" w:hAnsi="宋体" w:eastAsia="宋体" w:cs="宋体"/>
          <w:color w:val="auto"/>
          <w:sz w:val="24"/>
          <w:szCs w:val="24"/>
          <w:highlight w:val="none"/>
          <w:lang w:val="zh-TW"/>
        </w:rPr>
        <w:t xml:space="preserve">1</w:t>
      </w:r>
      <w:r>
        <w:rPr>
          <w:rStyle w:val="912"/>
          <w:rFonts w:ascii="宋体" w:hAnsi="宋体" w:eastAsia="PMingLiU" w:cs="宋体"/>
          <w:color w:val="auto"/>
          <w:sz w:val="24"/>
          <w:szCs w:val="24"/>
          <w:highlight w:val="none"/>
          <w:lang w:val="zh-TW" w:eastAsia="zh-TW"/>
        </w:rPr>
        <w:t xml:space="preserve">0.</w:t>
      </w:r>
      <w:r>
        <w:rPr>
          <w:rStyle w:val="912"/>
          <w:rFonts w:ascii="宋体" w:hAnsi="宋体" w:eastAsia="宋体" w:cs="宋体"/>
          <w:color w:val="auto"/>
          <w:sz w:val="24"/>
          <w:szCs w:val="24"/>
          <w:highlight w:val="none"/>
          <w:lang w:val="zh-TW" w:eastAsia="zh-TW"/>
        </w:rPr>
        <w:t xml:space="preserve">水果质量要求：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911"/>
        <w:ind w:left="480"/>
        <w:jc w:val="left"/>
        <w:spacing w:line="360" w:lineRule="auto"/>
        <w:widowControl/>
        <w:rPr>
          <w:rStyle w:val="749"/>
          <w:color w:val="auto"/>
          <w:highlight w:val="none"/>
        </w:rPr>
      </w:pPr>
      <w:r>
        <w:rPr>
          <w:rStyle w:val="912"/>
          <w:rFonts w:hint="eastAsia" w:ascii="宋体" w:hAnsi="宋体" w:eastAsia="宋体" w:cs="宋体"/>
          <w:color w:val="auto"/>
          <w:sz w:val="24"/>
          <w:szCs w:val="24"/>
          <w:highlight w:val="none"/>
          <w:lang w:val="zh-TW"/>
        </w:rPr>
        <w:t xml:space="preserve">1</w:t>
      </w:r>
      <w:r>
        <w:rPr>
          <w:rStyle w:val="912"/>
          <w:rFonts w:ascii="宋体" w:hAnsi="宋体" w:eastAsia="PMingLiU" w:cs="宋体"/>
          <w:color w:val="auto"/>
          <w:sz w:val="24"/>
          <w:szCs w:val="24"/>
          <w:highlight w:val="none"/>
          <w:lang w:val="zh-TW" w:eastAsia="zh-TW"/>
        </w:rPr>
        <w:t xml:space="preserve">1.</w:t>
      </w:r>
      <w:r>
        <w:rPr>
          <w:rStyle w:val="912"/>
          <w:rFonts w:ascii="宋体" w:hAnsi="宋体" w:eastAsia="宋体" w:cs="宋体"/>
          <w:color w:val="auto"/>
          <w:sz w:val="24"/>
          <w:szCs w:val="24"/>
          <w:highlight w:val="none"/>
          <w:lang w:val="zh-TW" w:eastAsia="zh-TW"/>
        </w:rPr>
        <w:t xml:space="preserve">辅料： </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食用油符合 </w:t>
      </w:r>
      <w:r>
        <w:rPr>
          <w:rStyle w:val="913"/>
          <w:color w:val="auto"/>
          <w:highlight w:val="none"/>
        </w:rPr>
        <w:t xml:space="preserve">GB 2716 </w:t>
      </w:r>
      <w:r>
        <w:rPr>
          <w:rStyle w:val="912"/>
          <w:rFonts w:ascii="宋体" w:hAnsi="宋体" w:eastAsia="宋体" w:cs="宋体"/>
          <w:color w:val="auto"/>
          <w:sz w:val="24"/>
          <w:szCs w:val="24"/>
          <w:highlight w:val="none"/>
          <w:lang w:val="zh-TW" w:eastAsia="zh-TW"/>
        </w:rPr>
        <w:t xml:space="preserve">的规定 </w:t>
      </w:r>
      <w:r>
        <w:rPr>
          <w:rStyle w:val="912"/>
          <w:rFonts w:hint="eastAsia" w:ascii="宋体" w:hAnsi="宋体" w:eastAsia="宋体" w:cs="宋体"/>
          <w:color w:val="auto"/>
          <w:sz w:val="24"/>
          <w:szCs w:val="24"/>
          <w:highlight w:val="none"/>
          <w:lang w:val="zh-TW"/>
        </w:rPr>
        <w:t xml:space="preserve">   </w:t>
      </w:r>
      <w:r>
        <w:rPr>
          <w:rStyle w:val="912"/>
          <w:rFonts w:hint="eastAsia" w:ascii="宋体" w:hAnsi="宋体" w:eastAsia="宋体" w:cs="宋体"/>
          <w:color w:val="auto"/>
          <w:sz w:val="24"/>
          <w:szCs w:val="24"/>
          <w:highlight w:val="none"/>
          <w:lang w:val="en-US" w:eastAsia="zh-CN"/>
        </w:rPr>
        <w:t xml:space="preserve">     </w:t>
      </w:r>
      <w:r>
        <w:rPr>
          <w:rStyle w:val="912"/>
          <w:rFonts w:hint="eastAsia" w:ascii="宋体" w:hAnsi="宋体" w:eastAsia="宋体" w:cs="宋体"/>
          <w:color w:val="auto"/>
          <w:sz w:val="24"/>
          <w:szCs w:val="24"/>
          <w:highlight w:val="none"/>
          <w:lang w:val="zh-TW"/>
        </w:rPr>
        <w:t xml:space="preserve"> </w:t>
      </w:r>
      <w:r>
        <w:rPr>
          <w:rStyle w:val="912"/>
          <w:rFonts w:ascii="宋体" w:hAnsi="宋体" w:eastAsia="宋体" w:cs="宋体"/>
          <w:color w:val="auto"/>
          <w:sz w:val="24"/>
          <w:szCs w:val="24"/>
          <w:highlight w:val="none"/>
          <w:lang w:val="zh-TW" w:eastAsia="zh-TW"/>
        </w:rPr>
        <w:t xml:space="preserve">食盐符合</w:t>
      </w:r>
      <w:r>
        <w:rPr>
          <w:rStyle w:val="913"/>
          <w:color w:val="auto"/>
          <w:highlight w:val="none"/>
        </w:rPr>
        <w:t xml:space="preserve">GB 2721</w:t>
      </w:r>
      <w:r>
        <w:rPr>
          <w:rStyle w:val="913"/>
          <w:rFonts w:hint="eastAsia" w:eastAsia="宋体"/>
          <w:color w:val="auto"/>
          <w:highlight w:val="none"/>
          <w:lang w:val="en-US" w:eastAsia="zh-CN"/>
        </w:rPr>
        <w:t xml:space="preserve">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酱油符合 </w:t>
      </w:r>
      <w:r>
        <w:rPr>
          <w:rStyle w:val="913"/>
          <w:color w:val="auto"/>
          <w:highlight w:val="none"/>
        </w:rPr>
        <w:t xml:space="preserve">GB</w:t>
      </w:r>
      <w:r>
        <w:rPr>
          <w:rStyle w:val="913"/>
          <w:rFonts w:hint="eastAsia"/>
          <w:color w:val="auto"/>
          <w:highlight w:val="none"/>
        </w:rPr>
        <w:t xml:space="preserve">/T</w:t>
      </w:r>
      <w:r>
        <w:rPr>
          <w:rStyle w:val="913"/>
          <w:color w:val="auto"/>
          <w:highlight w:val="none"/>
        </w:rPr>
        <w:t xml:space="preserve"> 18186 </w:t>
      </w:r>
      <w:r>
        <w:rPr>
          <w:rStyle w:val="912"/>
          <w:rFonts w:ascii="宋体" w:hAnsi="宋体" w:eastAsia="宋体" w:cs="宋体"/>
          <w:color w:val="auto"/>
          <w:sz w:val="24"/>
          <w:szCs w:val="24"/>
          <w:highlight w:val="none"/>
          <w:lang w:val="zh-TW" w:eastAsia="zh-TW"/>
        </w:rPr>
        <w:t xml:space="preserve">的规定        </w:t>
      </w:r>
      <w:r>
        <w:rPr>
          <w:rStyle w:val="912"/>
          <w:rFonts w:hint="eastAsia" w:ascii="宋体" w:hAnsi="宋体" w:eastAsia="宋体" w:cs="宋体"/>
          <w:color w:val="auto"/>
          <w:sz w:val="24"/>
          <w:szCs w:val="24"/>
          <w:highlight w:val="none"/>
          <w:lang w:val="zh-TW"/>
        </w:rPr>
        <w:t xml:space="preserve"> </w:t>
      </w:r>
      <w:r>
        <w:rPr>
          <w:rStyle w:val="912"/>
          <w:rFonts w:ascii="宋体" w:hAnsi="宋体" w:eastAsia="宋体" w:cs="宋体"/>
          <w:color w:val="auto"/>
          <w:sz w:val="24"/>
          <w:szCs w:val="24"/>
          <w:highlight w:val="none"/>
          <w:lang w:val="zh-TW" w:eastAsia="zh-TW"/>
        </w:rPr>
        <w:t xml:space="preserve">醋符合 </w:t>
      </w:r>
      <w:r>
        <w:rPr>
          <w:rStyle w:val="913"/>
          <w:color w:val="auto"/>
          <w:highlight w:val="none"/>
        </w:rPr>
        <w:t xml:space="preserve">GB/T 18187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食糖符合 </w:t>
      </w:r>
      <w:r>
        <w:rPr>
          <w:rStyle w:val="913"/>
          <w:color w:val="auto"/>
          <w:highlight w:val="none"/>
        </w:rPr>
        <w:t xml:space="preserve">GB 13104</w:t>
      </w:r>
      <w:r>
        <w:rPr>
          <w:rStyle w:val="913"/>
          <w:rFonts w:hint="eastAsia" w:eastAsia="宋体"/>
          <w:color w:val="auto"/>
          <w:highlight w:val="none"/>
          <w:lang w:val="en-US" w:eastAsia="zh-CN"/>
        </w:rPr>
        <w:t xml:space="preserve"> </w:t>
      </w:r>
      <w:r>
        <w:rPr>
          <w:rStyle w:val="912"/>
          <w:rFonts w:ascii="宋体" w:hAnsi="宋体" w:eastAsia="宋体" w:cs="宋体"/>
          <w:color w:val="auto"/>
          <w:sz w:val="24"/>
          <w:szCs w:val="24"/>
          <w:highlight w:val="none"/>
          <w:lang w:val="zh-TW" w:eastAsia="zh-TW"/>
        </w:rPr>
        <w:t xml:space="preserve">规定       </w:t>
      </w:r>
      <w:r>
        <w:rPr>
          <w:rStyle w:val="912"/>
          <w:rFonts w:hint="eastAsia" w:ascii="宋体" w:hAnsi="宋体" w:eastAsia="宋体" w:cs="宋体"/>
          <w:color w:val="auto"/>
          <w:sz w:val="24"/>
          <w:szCs w:val="24"/>
          <w:highlight w:val="none"/>
          <w:lang w:val="en-US" w:eastAsia="zh-CN"/>
        </w:rPr>
        <w:t xml:space="preserve">     </w:t>
      </w:r>
      <w:r>
        <w:rPr>
          <w:rStyle w:val="912"/>
          <w:rFonts w:ascii="宋体" w:hAnsi="宋体" w:eastAsia="宋体" w:cs="宋体"/>
          <w:color w:val="auto"/>
          <w:sz w:val="24"/>
          <w:szCs w:val="24"/>
          <w:highlight w:val="none"/>
          <w:lang w:val="zh-TW" w:eastAsia="zh-TW"/>
        </w:rPr>
        <w:t xml:space="preserve"> 黄酒符合 </w:t>
      </w:r>
      <w:r>
        <w:rPr>
          <w:rStyle w:val="913"/>
          <w:color w:val="auto"/>
          <w:highlight w:val="none"/>
        </w:rPr>
        <w:t xml:space="preserve">GB/T 13662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淀粉类符合 </w:t>
      </w:r>
      <w:r>
        <w:rPr>
          <w:rStyle w:val="913"/>
          <w:color w:val="auto"/>
          <w:highlight w:val="none"/>
        </w:rPr>
        <w:t xml:space="preserve">GB/T 29343 </w:t>
      </w:r>
      <w:r>
        <w:rPr>
          <w:rStyle w:val="912"/>
          <w:rFonts w:ascii="宋体" w:hAnsi="宋体" w:eastAsia="宋体" w:cs="宋体"/>
          <w:color w:val="auto"/>
          <w:sz w:val="24"/>
          <w:szCs w:val="24"/>
          <w:highlight w:val="none"/>
          <w:lang w:val="zh-TW" w:eastAsia="zh-TW"/>
        </w:rPr>
        <w:t xml:space="preserve">的规定       麻油符合 </w:t>
      </w:r>
      <w:r>
        <w:rPr>
          <w:rStyle w:val="913"/>
          <w:color w:val="auto"/>
          <w:highlight w:val="none"/>
        </w:rPr>
        <w:t xml:space="preserve">GB</w:t>
      </w:r>
      <w:r>
        <w:rPr>
          <w:rStyle w:val="913"/>
          <w:rFonts w:hint="eastAsia"/>
          <w:color w:val="auto"/>
          <w:highlight w:val="none"/>
        </w:rPr>
        <w:t xml:space="preserve">/T</w:t>
      </w:r>
      <w:r>
        <w:rPr>
          <w:rStyle w:val="913"/>
          <w:color w:val="auto"/>
          <w:highlight w:val="none"/>
        </w:rPr>
        <w:t xml:space="preserve"> 8233 </w:t>
      </w:r>
      <w:r>
        <w:rPr>
          <w:rStyle w:val="912"/>
          <w:rFonts w:ascii="宋体" w:hAnsi="宋体" w:eastAsia="宋体" w:cs="宋体"/>
          <w:color w:val="auto"/>
          <w:sz w:val="24"/>
          <w:szCs w:val="24"/>
          <w:highlight w:val="none"/>
          <w:lang w:val="zh-TW" w:eastAsia="zh-TW"/>
        </w:rPr>
        <w:t xml:space="preserve">的规定</w:t>
      </w:r>
      <w:r/>
    </w:p>
    <w:p>
      <w:pPr>
        <w:pStyle w:val="911"/>
        <w:ind w:firstLine="482"/>
        <w:jc w:val="left"/>
        <w:spacing w:line="360" w:lineRule="auto"/>
        <w:widowControl/>
        <w:rPr>
          <w:rStyle w:val="912"/>
          <w:color w:val="auto"/>
          <w:sz w:val="24"/>
          <w:szCs w:val="24"/>
          <w:highlight w:val="none"/>
          <w:lang w:val="zh-TW" w:eastAsia="zh-TW"/>
        </w:rPr>
      </w:pPr>
      <w:r>
        <w:rPr>
          <w:rStyle w:val="912"/>
          <w:rFonts w:hint="eastAsia" w:ascii="宋体" w:hAnsi="宋体" w:eastAsia="宋体" w:cs="宋体"/>
          <w:b/>
          <w:bCs/>
          <w:color w:val="auto"/>
          <w:sz w:val="24"/>
          <w:szCs w:val="24"/>
          <w:highlight w:val="none"/>
          <w:lang w:val="zh-TW"/>
        </w:rPr>
        <w:t xml:space="preserve">（六）</w:t>
      </w:r>
      <w:r>
        <w:rPr>
          <w:rStyle w:val="912"/>
          <w:rFonts w:ascii="宋体" w:hAnsi="宋体" w:eastAsia="宋体" w:cs="宋体"/>
          <w:b/>
          <w:bCs/>
          <w:color w:val="auto"/>
          <w:sz w:val="24"/>
          <w:szCs w:val="24"/>
          <w:highlight w:val="none"/>
          <w:lang w:val="zh-TW" w:eastAsia="zh-TW"/>
        </w:rPr>
        <w:t xml:space="preserve">品牌及检测报告要求</w:t>
      </w:r>
      <w:r>
        <w:rPr>
          <w:rStyle w:val="912"/>
          <w:rFonts w:ascii="宋体" w:hAnsi="宋体" w:eastAsia="宋体" w:cs="宋体"/>
          <w:color w:val="auto"/>
          <w:sz w:val="24"/>
          <w:szCs w:val="24"/>
          <w:highlight w:val="none"/>
          <w:lang w:val="zh-TW" w:eastAsia="zh-TW"/>
        </w:rPr>
        <w:t xml:space="preserve">：</w:t>
      </w:r>
      <w:r/>
    </w:p>
    <w:p>
      <w:pPr>
        <w:pStyle w:val="911"/>
        <w:ind w:firstLine="480"/>
        <w:jc w:val="left"/>
        <w:spacing w:line="360" w:lineRule="auto"/>
        <w:widowControl/>
        <w:rPr>
          <w:rStyle w:val="749"/>
          <w:color w:val="auto"/>
          <w:highlight w:val="none"/>
        </w:rPr>
      </w:pPr>
      <w:r>
        <w:rPr>
          <w:rStyle w:val="913"/>
          <w:color w:val="auto"/>
          <w:highlight w:val="none"/>
        </w:rPr>
        <w:t xml:space="preserve">1</w:t>
      </w:r>
      <w:r>
        <w:rPr>
          <w:rStyle w:val="912"/>
          <w:rFonts w:hint="eastAsia" w:ascii="宋体" w:hAnsi="宋体" w:eastAsia="宋体" w:cs="宋体"/>
          <w:color w:val="auto"/>
          <w:sz w:val="24"/>
          <w:szCs w:val="24"/>
          <w:highlight w:val="none"/>
          <w:lang w:val="zh-TW"/>
        </w:rPr>
        <w:t xml:space="preserve">.</w:t>
      </w:r>
      <w:r>
        <w:rPr>
          <w:rStyle w:val="912"/>
          <w:rFonts w:ascii="宋体" w:hAnsi="宋体" w:eastAsia="宋体" w:cs="宋体"/>
          <w:color w:val="auto"/>
          <w:sz w:val="24"/>
          <w:szCs w:val="24"/>
          <w:highlight w:val="none"/>
          <w:lang w:val="zh-TW" w:eastAsia="zh-TW"/>
        </w:rPr>
        <w:t xml:space="preserve">肉类（含肉类冷鲜品、禽类冷冻品及鱼、虾等水产品）、豆制品、学生牛奶必须使用品牌产品，即由所处经营领域中有较高知名度与美誉度的大型企业提供，其产品可以追根溯源。大米、食用油须严格按照国家有关规定提供，并提供相应证明，质量出现问题，供方负责包退、包换，费用由供方承担。</w:t>
      </w:r>
      <w:r/>
    </w:p>
    <w:p>
      <w:pPr>
        <w:pStyle w:val="911"/>
        <w:ind w:firstLine="480"/>
        <w:jc w:val="left"/>
        <w:spacing w:line="360" w:lineRule="auto"/>
        <w:widowControl/>
        <w:rPr>
          <w:rStyle w:val="749"/>
          <w:color w:val="auto"/>
          <w:highlight w:val="none"/>
        </w:rPr>
      </w:pPr>
      <w:r>
        <w:rPr>
          <w:rStyle w:val="913"/>
          <w:color w:val="auto"/>
          <w:highlight w:val="none"/>
        </w:rPr>
        <w:t xml:space="preserve">2</w:t>
      </w:r>
      <w:r>
        <w:rPr>
          <w:rStyle w:val="912"/>
          <w:rFonts w:hint="eastAsia" w:ascii="宋体" w:hAnsi="宋体" w:eastAsia="宋体" w:cs="宋体"/>
          <w:color w:val="auto"/>
          <w:sz w:val="24"/>
          <w:szCs w:val="24"/>
          <w:highlight w:val="none"/>
          <w:lang w:val="zh-TW"/>
        </w:rPr>
        <w:t xml:space="preserve">.</w:t>
      </w:r>
      <w:r>
        <w:rPr>
          <w:rStyle w:val="912"/>
          <w:rFonts w:ascii="宋体" w:hAnsi="宋体" w:eastAsia="宋体" w:cs="宋体"/>
          <w:b/>
          <w:bCs/>
          <w:color w:val="auto"/>
          <w:sz w:val="24"/>
          <w:szCs w:val="24"/>
          <w:highlight w:val="none"/>
          <w:lang w:val="zh-TW" w:eastAsia="zh-TW"/>
        </w:rPr>
        <w:t xml:space="preserve">每次配送均需提供配送食材的检测报告或食材检验合格证</w:t>
      </w:r>
      <w:r>
        <w:rPr>
          <w:rStyle w:val="912"/>
          <w:rFonts w:ascii="宋体" w:hAnsi="宋体" w:eastAsia="宋体" w:cs="宋体"/>
          <w:color w:val="auto"/>
          <w:sz w:val="24"/>
          <w:szCs w:val="24"/>
          <w:highlight w:val="none"/>
          <w:lang w:val="zh-TW" w:eastAsia="zh-TW"/>
        </w:rPr>
        <w:t xml:space="preserve">。</w:t>
      </w:r>
      <w:r/>
    </w:p>
    <w:p>
      <w:pPr>
        <w:pStyle w:val="911"/>
        <w:ind w:firstLine="480"/>
        <w:jc w:val="left"/>
        <w:spacing w:line="360" w:lineRule="auto"/>
        <w:widowControl/>
        <w:rPr>
          <w:rStyle w:val="749"/>
          <w:color w:val="auto"/>
          <w:highlight w:val="none"/>
        </w:rPr>
      </w:pPr>
      <w:r>
        <w:rPr>
          <w:rStyle w:val="913"/>
          <w:color w:val="auto"/>
          <w:highlight w:val="none"/>
        </w:rPr>
        <w:t xml:space="preserve">3</w:t>
      </w:r>
      <w:r>
        <w:rPr>
          <w:rStyle w:val="912"/>
          <w:rFonts w:hint="eastAsia" w:ascii="宋体" w:hAnsi="宋体" w:eastAsia="宋体" w:cs="宋体"/>
          <w:color w:val="auto"/>
          <w:sz w:val="24"/>
          <w:szCs w:val="24"/>
          <w:highlight w:val="none"/>
          <w:lang w:val="zh-TW"/>
        </w:rPr>
        <w:t xml:space="preserve">.</w:t>
      </w:r>
      <w:r>
        <w:rPr>
          <w:rStyle w:val="912"/>
          <w:rFonts w:ascii="宋体" w:hAnsi="宋体" w:eastAsia="宋体" w:cs="宋体"/>
          <w:color w:val="auto"/>
          <w:sz w:val="24"/>
          <w:szCs w:val="24"/>
          <w:highlight w:val="none"/>
          <w:lang w:val="zh-TW" w:eastAsia="zh-TW"/>
        </w:rPr>
        <w:t xml:space="preserve">学校将委托权威部门定期对配送单位提供的食材进行检测。如检测发现质量问题，由配送单位承担检测费用。</w:t>
      </w:r>
      <w:r/>
    </w:p>
    <w:p>
      <w:pPr>
        <w:pStyle w:val="911"/>
        <w:ind w:firstLine="482"/>
        <w:spacing w:line="360" w:lineRule="auto"/>
        <w:rPr>
          <w:rStyle w:val="912"/>
          <w:rFonts w:ascii="宋体" w:hAnsi="宋体" w:eastAsia="宋体" w:cs="宋体"/>
          <w:b/>
          <w:bCs/>
          <w:color w:val="auto"/>
          <w:sz w:val="24"/>
          <w:szCs w:val="24"/>
          <w:highlight w:val="none"/>
          <w:lang w:val="zh-TW" w:eastAsia="zh-TW"/>
        </w:rPr>
      </w:pPr>
      <w:r>
        <w:rPr>
          <w:rStyle w:val="912"/>
          <w:rFonts w:hint="eastAsia" w:ascii="宋体" w:hAnsi="宋体" w:eastAsia="宋体" w:cs="宋体"/>
          <w:b/>
          <w:bCs/>
          <w:color w:val="auto"/>
          <w:sz w:val="24"/>
          <w:szCs w:val="24"/>
          <w:highlight w:val="none"/>
          <w:lang w:val="zh-TW"/>
        </w:rPr>
        <w:t xml:space="preserve">（七）</w:t>
      </w:r>
      <w:r>
        <w:rPr>
          <w:rStyle w:val="912"/>
          <w:rFonts w:ascii="宋体" w:hAnsi="宋体" w:eastAsia="宋体" w:cs="宋体"/>
          <w:b/>
          <w:bCs/>
          <w:color w:val="auto"/>
          <w:sz w:val="24"/>
          <w:szCs w:val="24"/>
          <w:highlight w:val="none"/>
          <w:lang w:val="zh-TW" w:eastAsia="zh-TW"/>
        </w:rPr>
        <w:t xml:space="preserve">卫生要求：</w:t>
      </w:r>
      <w:r/>
    </w:p>
    <w:p>
      <w:pPr>
        <w:pStyle w:val="911"/>
        <w:ind w:firstLine="480"/>
        <w:jc w:val="left"/>
        <w:spacing w:line="360" w:lineRule="auto"/>
        <w:widowControl/>
        <w:rPr>
          <w:rStyle w:val="749"/>
          <w:color w:val="auto"/>
          <w:highlight w:val="none"/>
        </w:rPr>
      </w:pPr>
      <w:r>
        <w:rPr>
          <w:rStyle w:val="913"/>
          <w:color w:val="auto"/>
          <w:highlight w:val="none"/>
        </w:rPr>
        <w:t xml:space="preserve">1</w:t>
      </w:r>
      <w:r>
        <w:rPr>
          <w:rStyle w:val="912"/>
          <w:rFonts w:hint="eastAsia" w:ascii="宋体" w:hAnsi="宋体" w:eastAsia="宋体" w:cs="宋体"/>
          <w:color w:val="auto"/>
          <w:sz w:val="24"/>
          <w:szCs w:val="24"/>
          <w:highlight w:val="none"/>
          <w:lang w:val="zh-TW"/>
        </w:rPr>
        <w:t xml:space="preserve">.</w:t>
      </w:r>
      <w:r>
        <w:rPr>
          <w:rStyle w:val="912"/>
          <w:rFonts w:ascii="宋体" w:hAnsi="宋体" w:eastAsia="宋体" w:cs="宋体"/>
          <w:color w:val="auto"/>
          <w:sz w:val="24"/>
          <w:szCs w:val="24"/>
          <w:highlight w:val="none"/>
          <w:lang w:val="zh-TW" w:eastAsia="zh-TW"/>
        </w:rPr>
        <w:t xml:space="preserve">中标单位供应的食材必须符合《中华人民共和国食品安全法》标准，并根据协议约定和学校食堂提出的品种、规格、品牌、数量、质量要求在规定的时间内及时送到。如发现食材卫生质量问题或者以次充好，学校可立即无条件退货或换货，并对配送单位扣除进行本次配送货物金额</w:t>
      </w:r>
      <w:r>
        <w:rPr>
          <w:rStyle w:val="913"/>
          <w:color w:val="auto"/>
          <w:highlight w:val="none"/>
        </w:rPr>
        <w:t xml:space="preserve">5-10</w:t>
      </w:r>
      <w:r>
        <w:rPr>
          <w:rStyle w:val="912"/>
          <w:rFonts w:ascii="宋体" w:hAnsi="宋体" w:eastAsia="宋体" w:cs="宋体"/>
          <w:color w:val="auto"/>
          <w:sz w:val="24"/>
          <w:szCs w:val="24"/>
          <w:highlight w:val="none"/>
          <w:lang w:val="zh-TW" w:eastAsia="zh-TW"/>
        </w:rPr>
        <w:t xml:space="preserve">倍的货款作为违约金。</w:t>
      </w:r>
      <w:r/>
    </w:p>
    <w:p>
      <w:pPr>
        <w:pStyle w:val="911"/>
        <w:ind w:firstLine="480"/>
        <w:jc w:val="left"/>
        <w:spacing w:line="360" w:lineRule="auto"/>
        <w:widowControl/>
        <w:rPr>
          <w:rStyle w:val="749"/>
          <w:color w:val="auto"/>
          <w:highlight w:val="none"/>
        </w:rPr>
      </w:pPr>
      <w:r>
        <w:rPr>
          <w:rStyle w:val="913"/>
          <w:color w:val="auto"/>
          <w:highlight w:val="none"/>
        </w:rPr>
        <w:t xml:space="preserve">2</w:t>
      </w:r>
      <w:r>
        <w:rPr>
          <w:rStyle w:val="912"/>
          <w:rFonts w:hint="eastAsia" w:ascii="宋体" w:hAnsi="宋体" w:eastAsia="宋体" w:cs="宋体"/>
          <w:color w:val="auto"/>
          <w:sz w:val="24"/>
          <w:szCs w:val="24"/>
          <w:highlight w:val="none"/>
          <w:lang w:val="zh-TW"/>
        </w:rPr>
        <w:t xml:space="preserve">.</w:t>
      </w:r>
      <w:r>
        <w:rPr>
          <w:rStyle w:val="912"/>
          <w:rFonts w:ascii="宋体" w:hAnsi="宋体" w:eastAsia="宋体" w:cs="宋体"/>
          <w:color w:val="auto"/>
          <w:sz w:val="24"/>
          <w:szCs w:val="24"/>
          <w:highlight w:val="none"/>
          <w:lang w:val="zh-TW" w:eastAsia="zh-TW"/>
        </w:rPr>
        <w:t xml:space="preserve">配送单位严禁提供以下食品：（</w:t>
      </w:r>
      <w:r>
        <w:rPr>
          <w:rStyle w:val="913"/>
          <w:color w:val="auto"/>
          <w:highlight w:val="none"/>
        </w:rPr>
        <w:t xml:space="preserve">1</w:t>
      </w:r>
      <w:r>
        <w:rPr>
          <w:rStyle w:val="912"/>
          <w:rFonts w:ascii="宋体" w:hAnsi="宋体" w:eastAsia="宋体" w:cs="宋体"/>
          <w:color w:val="auto"/>
          <w:sz w:val="24"/>
          <w:szCs w:val="24"/>
          <w:highlight w:val="none"/>
          <w:lang w:val="zh-TW" w:eastAsia="zh-TW"/>
        </w:rPr>
        <w:t xml:space="preserve">）无品名、产地、厂名、生产日期、保质期及中文标识及原料说明的预包装食品（除蔬菜、面点、早点等散装食品）；（</w:t>
      </w:r>
      <w:r>
        <w:rPr>
          <w:rStyle w:val="913"/>
          <w:color w:val="auto"/>
          <w:highlight w:val="none"/>
        </w:rPr>
        <w:t xml:space="preserve">2</w:t>
      </w:r>
      <w:r>
        <w:rPr>
          <w:rStyle w:val="912"/>
          <w:rFonts w:ascii="宋体" w:hAnsi="宋体" w:eastAsia="宋体" w:cs="宋体"/>
          <w:color w:val="auto"/>
          <w:sz w:val="24"/>
          <w:szCs w:val="24"/>
          <w:highlight w:val="none"/>
          <w:lang w:val="zh-TW" w:eastAsia="zh-TW"/>
        </w:rPr>
        <w:t xml:space="preserve">）超过保质期限或不符合食品标签规定的预包装食品；（</w:t>
      </w:r>
      <w:r>
        <w:rPr>
          <w:rStyle w:val="913"/>
          <w:color w:val="auto"/>
          <w:highlight w:val="none"/>
        </w:rPr>
        <w:t xml:space="preserve">3</w:t>
      </w:r>
      <w:r>
        <w:rPr>
          <w:rStyle w:val="912"/>
          <w:rFonts w:ascii="宋体" w:hAnsi="宋体" w:eastAsia="宋体" w:cs="宋体"/>
          <w:color w:val="auto"/>
          <w:sz w:val="24"/>
          <w:szCs w:val="24"/>
          <w:highlight w:val="none"/>
          <w:lang w:val="zh-TW" w:eastAsia="zh-TW"/>
        </w:rPr>
        <w:t xml:space="preserve">）腐败变质、油脂酸败、霉变、生虫、污秽不洁、混有异物或者其他感官性状异常，含有毒、有害物质或者被有毒、有害物质污染，可能对人体健康有害的食品；（</w:t>
      </w:r>
      <w:r>
        <w:rPr>
          <w:rStyle w:val="913"/>
          <w:color w:val="auto"/>
          <w:highlight w:val="none"/>
        </w:rPr>
        <w:t xml:space="preserve">4</w:t>
      </w:r>
      <w:r>
        <w:rPr>
          <w:rStyle w:val="912"/>
          <w:rFonts w:ascii="宋体" w:hAnsi="宋体" w:eastAsia="宋体" w:cs="宋体"/>
          <w:color w:val="auto"/>
          <w:sz w:val="24"/>
          <w:szCs w:val="24"/>
          <w:highlight w:val="none"/>
          <w:lang w:val="zh-TW" w:eastAsia="zh-TW"/>
        </w:rPr>
        <w:t xml:space="preserve">）病死、死因不明或从疫区招标的水产品、畜、禽及其制品，不合格调味品，工业用盐，非食品原料和滥用食品添加剂，农药残留超标的水果、蔬菜等；（</w:t>
      </w:r>
      <w:r>
        <w:rPr>
          <w:rStyle w:val="913"/>
          <w:color w:val="auto"/>
          <w:highlight w:val="none"/>
        </w:rPr>
        <w:t xml:space="preserve">5</w:t>
      </w:r>
      <w:r>
        <w:rPr>
          <w:rStyle w:val="912"/>
          <w:rFonts w:ascii="宋体" w:hAnsi="宋体" w:eastAsia="宋体" w:cs="宋体"/>
          <w:color w:val="auto"/>
          <w:sz w:val="24"/>
          <w:szCs w:val="24"/>
          <w:highlight w:val="none"/>
          <w:lang w:val="zh-TW" w:eastAsia="zh-TW"/>
        </w:rPr>
        <w:t xml:space="preserve">）其他不符合食品卫生标准和要求的食品。如因配送单位所供应食品的质量问题引起师生食物中毒等食源性疾病的发生或其他事故，由配送单位负全部责任，并承担由此而引起的全部经济损失及相关法律责任。情节较为严重的，学校有权立即终止供货协议，并按相关法律处理。</w:t>
      </w:r>
      <w:r/>
    </w:p>
    <w:p>
      <w:pPr>
        <w:pStyle w:val="911"/>
        <w:ind w:firstLine="482"/>
        <w:jc w:val="left"/>
        <w:spacing w:line="360" w:lineRule="auto"/>
        <w:widowControl/>
        <w:rPr>
          <w:rStyle w:val="912"/>
          <w:rFonts w:ascii="宋体" w:hAnsi="宋体" w:eastAsia="宋体" w:cs="宋体"/>
          <w:b/>
          <w:bCs/>
          <w:color w:val="auto"/>
          <w:sz w:val="24"/>
          <w:szCs w:val="24"/>
          <w:highlight w:val="none"/>
          <w:lang w:val="zh-TW" w:eastAsia="zh-TW"/>
        </w:rPr>
      </w:pPr>
      <w:r>
        <w:rPr>
          <w:rStyle w:val="912"/>
          <w:rFonts w:hint="eastAsia" w:ascii="宋体" w:hAnsi="宋体" w:eastAsia="宋体" w:cs="宋体"/>
          <w:b/>
          <w:bCs/>
          <w:color w:val="auto"/>
          <w:sz w:val="24"/>
          <w:szCs w:val="24"/>
          <w:highlight w:val="none"/>
          <w:lang w:val="zh-TW"/>
        </w:rPr>
        <w:t xml:space="preserve">（八）</w:t>
      </w:r>
      <w:r>
        <w:rPr>
          <w:rStyle w:val="912"/>
          <w:rFonts w:ascii="宋体" w:hAnsi="宋体" w:eastAsia="宋体" w:cs="宋体"/>
          <w:b/>
          <w:bCs/>
          <w:color w:val="auto"/>
          <w:sz w:val="24"/>
          <w:szCs w:val="24"/>
          <w:highlight w:val="none"/>
          <w:lang w:val="zh-TW" w:eastAsia="zh-TW"/>
        </w:rPr>
        <w:t xml:space="preserve">交货配送要求</w:t>
      </w:r>
      <w:r/>
    </w:p>
    <w:p>
      <w:pPr>
        <w:pStyle w:val="911"/>
        <w:ind w:firstLine="480"/>
        <w:jc w:val="left"/>
        <w:spacing w:line="360" w:lineRule="auto"/>
        <w:widowControl/>
        <w:rPr>
          <w:rStyle w:val="749"/>
          <w:color w:val="auto"/>
          <w:highlight w:val="none"/>
        </w:rPr>
      </w:pPr>
      <w:r>
        <w:rPr>
          <w:rStyle w:val="913"/>
          <w:rFonts w:hint="eastAsia"/>
          <w:color w:val="auto"/>
          <w:highlight w:val="none"/>
        </w:rPr>
        <w:t xml:space="preserve">1.</w:t>
      </w:r>
      <w:r>
        <w:rPr>
          <w:rStyle w:val="912"/>
          <w:rFonts w:ascii="宋体" w:hAnsi="宋体" w:eastAsia="宋体" w:cs="宋体"/>
          <w:color w:val="auto"/>
          <w:sz w:val="24"/>
          <w:szCs w:val="24"/>
          <w:highlight w:val="none"/>
          <w:lang w:val="zh-TW" w:eastAsia="zh-TW"/>
        </w:rPr>
        <w:t xml:space="preserve">交货方式为定时供货，供货方必须在与学校约定的具体时间内把指定货物送至指定学校。交付地为各需求学校食堂。</w:t>
      </w:r>
      <w:r/>
    </w:p>
    <w:p>
      <w:pPr>
        <w:pStyle w:val="911"/>
        <w:ind w:firstLine="480"/>
        <w:jc w:val="left"/>
        <w:spacing w:line="360" w:lineRule="auto"/>
        <w:widowControl/>
        <w:rPr>
          <w:rStyle w:val="749"/>
          <w:color w:val="auto"/>
          <w:highlight w:val="none"/>
        </w:rPr>
      </w:pPr>
      <w:r>
        <w:rPr>
          <w:rStyle w:val="912"/>
          <w:rFonts w:hint="eastAsia" w:ascii="宋体" w:hAnsi="宋体" w:eastAsia="宋体" w:cs="宋体"/>
          <w:color w:val="auto"/>
          <w:sz w:val="24"/>
          <w:szCs w:val="24"/>
          <w:highlight w:val="none"/>
        </w:rPr>
        <w:t xml:space="preserve">2.</w:t>
      </w:r>
      <w:r>
        <w:rPr>
          <w:rStyle w:val="912"/>
          <w:rFonts w:ascii="宋体" w:hAnsi="宋体" w:eastAsia="宋体" w:cs="宋体"/>
          <w:color w:val="auto"/>
          <w:sz w:val="24"/>
          <w:szCs w:val="24"/>
          <w:highlight w:val="none"/>
          <w:lang w:val="zh-TW" w:eastAsia="zh-TW"/>
        </w:rPr>
        <w:t xml:space="preserve">供货方应能按校方要求及时补货。</w:t>
      </w:r>
      <w:r/>
    </w:p>
    <w:p>
      <w:pPr>
        <w:pStyle w:val="911"/>
        <w:ind w:firstLine="480"/>
        <w:jc w:val="left"/>
        <w:spacing w:line="360" w:lineRule="auto"/>
        <w:widowControl/>
        <w:rPr>
          <w:rStyle w:val="749"/>
          <w:color w:val="auto"/>
          <w:highlight w:val="none"/>
        </w:rPr>
      </w:pPr>
      <w:r>
        <w:rPr>
          <w:rStyle w:val="912"/>
          <w:rFonts w:hint="eastAsia" w:ascii="宋体" w:hAnsi="宋体" w:eastAsia="宋体" w:cs="宋体"/>
          <w:color w:val="auto"/>
          <w:sz w:val="24"/>
          <w:szCs w:val="24"/>
          <w:highlight w:val="none"/>
        </w:rPr>
        <w:t xml:space="preserve">3.</w:t>
      </w:r>
      <w:r>
        <w:rPr>
          <w:rStyle w:val="912"/>
          <w:rFonts w:ascii="宋体" w:hAnsi="宋体" w:eastAsia="宋体" w:cs="宋体"/>
          <w:color w:val="auto"/>
          <w:sz w:val="24"/>
          <w:szCs w:val="24"/>
          <w:highlight w:val="none"/>
          <w:lang w:val="zh-TW" w:eastAsia="zh-TW"/>
        </w:rPr>
        <w:t xml:space="preserve">提前或推迟送货，需求学校有权拒绝验收签单。</w:t>
      </w:r>
      <w:r/>
    </w:p>
    <w:p>
      <w:pPr>
        <w:pStyle w:val="911"/>
        <w:ind w:firstLine="480"/>
        <w:jc w:val="left"/>
        <w:spacing w:line="360" w:lineRule="auto"/>
        <w:widowControl/>
        <w:rPr>
          <w:rStyle w:val="749"/>
          <w:color w:val="auto"/>
          <w:highlight w:val="none"/>
        </w:rPr>
      </w:pPr>
      <w:r>
        <w:rPr>
          <w:rStyle w:val="912"/>
          <w:rFonts w:hint="eastAsia" w:ascii="宋体" w:hAnsi="宋体" w:eastAsia="宋体" w:cs="宋体"/>
          <w:color w:val="auto"/>
          <w:sz w:val="24"/>
          <w:szCs w:val="24"/>
          <w:highlight w:val="none"/>
        </w:rPr>
        <w:t xml:space="preserve">4.</w:t>
      </w:r>
      <w:r>
        <w:rPr>
          <w:rStyle w:val="912"/>
          <w:rFonts w:ascii="宋体" w:hAnsi="宋体" w:eastAsia="宋体" w:cs="宋体"/>
          <w:color w:val="auto"/>
          <w:sz w:val="24"/>
          <w:szCs w:val="24"/>
          <w:highlight w:val="none"/>
          <w:lang w:val="zh-TW" w:eastAsia="zh-TW"/>
        </w:rPr>
        <w:t xml:space="preserve">每日及每批次提供的原料，必须经食堂仓管员或食堂相关的人员验收签单后才能视为有效，否则均视为无效供货。</w:t>
      </w:r>
      <w:r/>
    </w:p>
    <w:p>
      <w:pPr>
        <w:pStyle w:val="911"/>
        <w:ind w:firstLine="480"/>
        <w:jc w:val="left"/>
        <w:spacing w:line="360" w:lineRule="auto"/>
        <w:widowControl/>
        <w:rPr>
          <w:rStyle w:val="749"/>
          <w:color w:val="auto"/>
          <w:highlight w:val="none"/>
        </w:rPr>
      </w:pPr>
      <w:r>
        <w:rPr>
          <w:rStyle w:val="912"/>
          <w:rFonts w:hint="eastAsia" w:ascii="宋体" w:hAnsi="宋体" w:eastAsia="宋体" w:cs="宋体"/>
          <w:color w:val="auto"/>
          <w:sz w:val="24"/>
          <w:szCs w:val="24"/>
          <w:highlight w:val="none"/>
        </w:rPr>
        <w:t xml:space="preserve">5.</w:t>
      </w:r>
      <w:r>
        <w:rPr>
          <w:rStyle w:val="912"/>
          <w:rFonts w:ascii="宋体" w:hAnsi="宋体" w:eastAsia="宋体" w:cs="宋体"/>
          <w:color w:val="auto"/>
          <w:sz w:val="24"/>
          <w:szCs w:val="24"/>
          <w:highlight w:val="none"/>
          <w:lang w:val="zh-TW" w:eastAsia="zh-TW"/>
        </w:rPr>
        <w:t xml:space="preserve">供货方必须对每日及每批次提供的食品提供其相关单位的证明，否则需求学校有权拒绝验收签单。</w:t>
      </w:r>
      <w:r/>
    </w:p>
    <w:p>
      <w:pPr>
        <w:pStyle w:val="911"/>
        <w:ind w:firstLine="480"/>
        <w:jc w:val="left"/>
        <w:spacing w:line="360" w:lineRule="auto"/>
        <w:widowControl/>
        <w:rPr>
          <w:rStyle w:val="749"/>
          <w:color w:val="auto"/>
          <w:highlight w:val="none"/>
        </w:rPr>
      </w:pPr>
      <w:r>
        <w:rPr>
          <w:rStyle w:val="912"/>
          <w:rFonts w:hint="eastAsia" w:ascii="宋体" w:hAnsi="宋体" w:eastAsia="宋体" w:cs="宋体"/>
          <w:color w:val="auto"/>
          <w:sz w:val="24"/>
          <w:szCs w:val="24"/>
          <w:highlight w:val="none"/>
        </w:rPr>
        <w:t xml:space="preserve">6.</w:t>
      </w:r>
      <w:r>
        <w:rPr>
          <w:rStyle w:val="912"/>
          <w:rFonts w:ascii="宋体" w:hAnsi="宋体" w:eastAsia="宋体" w:cs="宋体"/>
          <w:color w:val="auto"/>
          <w:sz w:val="24"/>
          <w:szCs w:val="24"/>
          <w:highlight w:val="none"/>
          <w:lang w:val="zh-TW" w:eastAsia="zh-TW"/>
        </w:rPr>
        <w:t xml:space="preserve">规格包装的产品交付时，必须原包装完好无损，否则学校有权拒收。</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CN"/>
        </w:rPr>
      </w:pPr>
      <w:r>
        <w:rPr>
          <w:rStyle w:val="912"/>
          <w:rFonts w:hint="eastAsia" w:ascii="宋体" w:hAnsi="宋体" w:eastAsia="宋体" w:cs="宋体"/>
          <w:color w:val="auto"/>
          <w:sz w:val="24"/>
          <w:szCs w:val="24"/>
          <w:highlight w:val="none"/>
        </w:rPr>
        <w:t xml:space="preserve">7.</w:t>
      </w:r>
      <w:r>
        <w:rPr>
          <w:rStyle w:val="912"/>
          <w:rFonts w:ascii="宋体" w:hAnsi="宋体" w:eastAsia="宋体" w:cs="宋体"/>
          <w:color w:val="auto"/>
          <w:sz w:val="24"/>
          <w:szCs w:val="24"/>
          <w:highlight w:val="none"/>
          <w:lang w:val="zh-TW" w:eastAsia="zh-TW"/>
        </w:rPr>
        <w:t xml:space="preserve">供货方运输工具进入学校，必须接受学校统一管理，发生任何人员与设施损伤，均由供货方承担责任</w:t>
      </w:r>
      <w:r>
        <w:rPr>
          <w:rStyle w:val="912"/>
          <w:rFonts w:hint="eastAsia" w:ascii="宋体" w:hAnsi="宋体" w:eastAsia="宋体" w:cs="宋体"/>
          <w:color w:val="auto"/>
          <w:sz w:val="24"/>
          <w:szCs w:val="24"/>
          <w:highlight w:val="none"/>
          <w:lang w:val="zh-TW" w:eastAsia="zh-CN"/>
        </w:rPr>
        <w:t xml:space="preserve">。</w:t>
      </w:r>
      <w:r/>
    </w:p>
    <w:p>
      <w:pPr>
        <w:ind w:firstLine="480"/>
        <w:keepLines w:val="0"/>
        <w:keepNext w:val="0"/>
        <w:pageBreakBefore w:val="0"/>
        <w:spacing w:line="360" w:lineRule="auto"/>
        <w:widowControl w:val="off"/>
        <w:rPr>
          <w:rStyle w:val="749"/>
          <w:color w:val="auto"/>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投标供应商须为本项目</w:t>
      </w:r>
      <w:r>
        <w:rPr>
          <w:rFonts w:hint="eastAsia" w:ascii="宋体" w:hAnsi="宋体" w:eastAsia="宋体" w:cs="Times New Roman"/>
          <w:color w:val="auto"/>
          <w:sz w:val="24"/>
          <w:szCs w:val="24"/>
          <w:highlight w:val="none"/>
          <w:lang w:eastAsia="zh-CN"/>
        </w:rPr>
        <w:t xml:space="preserve">至少配备</w:t>
      </w:r>
      <w:r>
        <w:rPr>
          <w:rFonts w:hint="eastAsia" w:ascii="宋体" w:hAnsi="宋体" w:eastAsia="宋体" w:cs="宋体"/>
          <w:color w:val="auto"/>
          <w:sz w:val="24"/>
          <w:szCs w:val="24"/>
          <w:highlight w:val="none"/>
        </w:rPr>
        <w:t xml:space="preserve">1辆冷链运输车辆，</w:t>
      </w:r>
      <w:r>
        <w:rPr>
          <w:rFonts w:hint="eastAsia" w:ascii="宋体" w:hAnsi="宋体" w:eastAsia="宋体" w:cs="宋体"/>
          <w:b/>
          <w:bCs/>
          <w:color w:val="auto"/>
          <w:sz w:val="24"/>
          <w:szCs w:val="24"/>
          <w:highlight w:val="none"/>
        </w:rPr>
        <w:t xml:space="preserve">自有的提供行驶证（车辆为公司名下）原件扫描件，租赁的提供租赁合同原件扫描件，不提供为无效投标文件</w:t>
      </w:r>
      <w:r>
        <w:rPr>
          <w:rFonts w:hint="eastAsia" w:ascii="宋体" w:hAnsi="宋体" w:eastAsia="宋体" w:cs="宋体"/>
          <w:bCs/>
          <w:color w:val="auto"/>
          <w:sz w:val="24"/>
          <w:szCs w:val="24"/>
          <w:highlight w:val="none"/>
        </w:rPr>
        <w:t xml:space="preserve">。</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br w:type="page" w:clear="all"/>
      </w:r>
      <w:r/>
    </w:p>
    <w:p>
      <w:pPr>
        <w:pStyle w:val="911"/>
        <w:jc w:val="center"/>
        <w:tabs>
          <w:tab w:val="left" w:pos="1176" w:leader="none"/>
        </w:tabs>
        <w:rPr>
          <w:rStyle w:val="912"/>
          <w:rFonts w:ascii="楷体_GB2312" w:hAnsi="楷体_GB2312" w:eastAsia="楷体_GB2312" w:cs="楷体_GB2312"/>
          <w:color w:val="auto"/>
          <w:sz w:val="28"/>
          <w:szCs w:val="28"/>
          <w:highlight w:val="none"/>
          <w:lang w:val="zh-TW" w:eastAsia="zh-TW"/>
        </w:rPr>
      </w:pPr>
      <w:r>
        <w:rPr>
          <w:rStyle w:val="912"/>
          <w:rFonts w:ascii="宋体" w:hAnsi="宋体" w:eastAsia="宋体" w:cs="宋体"/>
          <w:color w:val="auto"/>
          <w:sz w:val="28"/>
          <w:szCs w:val="28"/>
          <w:highlight w:val="none"/>
          <w:lang w:val="zh-TW" w:eastAsia="zh-TW"/>
        </w:rPr>
        <w:t xml:space="preserve">配送工作考核表</w:t>
      </w:r>
      <w:r/>
    </w:p>
    <w:p>
      <w:pPr>
        <w:pStyle w:val="911"/>
        <w:jc w:val="center"/>
        <w:tabs>
          <w:tab w:val="left" w:pos="1176" w:leader="none"/>
        </w:tabs>
        <w:rPr>
          <w:rStyle w:val="912"/>
          <w:rFonts w:ascii="楷体_GB2312" w:hAnsi="楷体_GB2312" w:eastAsia="楷体_GB2312" w:cs="楷体_GB2312"/>
          <w:color w:val="auto"/>
          <w:sz w:val="44"/>
          <w:szCs w:val="44"/>
          <w:highlight w:val="none"/>
          <w:lang w:val="zh-TW" w:eastAsia="zh-TW"/>
        </w:rPr>
      </w:pPr>
      <w:r>
        <w:rPr>
          <w:rStyle w:val="912"/>
          <w:rFonts w:ascii="宋体" w:hAnsi="宋体" w:eastAsia="宋体" w:cs="宋体"/>
          <w:color w:val="auto"/>
          <w:sz w:val="24"/>
          <w:szCs w:val="24"/>
          <w:highlight w:val="none"/>
          <w:lang w:val="zh-TW" w:eastAsia="zh-TW"/>
        </w:rPr>
        <w:t xml:space="preserve">被考核单位：                        考核日期：     年  月  日至   年  月  日</w:t>
      </w:r>
      <w:r/>
    </w:p>
    <w:tbl>
      <w:tblPr>
        <w:tblStyle w:val="914"/>
        <w:tblW w:w="10258"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0" w:type="dxa"/>
          <w:top w:w="0" w:type="dxa"/>
          <w:right w:w="0" w:type="dxa"/>
          <w:bottom w:w="0" w:type="dxa"/>
        </w:tblCellMar>
        <w:tblLook w:val="04A0" w:firstRow="1" w:lastRow="0" w:firstColumn="1" w:lastColumn="0" w:noHBand="0" w:noVBand="1"/>
      </w:tblPr>
      <w:tblGrid>
        <w:gridCol w:w="756"/>
        <w:gridCol w:w="448"/>
        <w:gridCol w:w="658"/>
        <w:gridCol w:w="601"/>
        <w:gridCol w:w="3793"/>
        <w:gridCol w:w="600"/>
        <w:gridCol w:w="3402"/>
      </w:tblGrid>
      <w:tr>
        <w:trPr>
          <w:jc w:val="center"/>
          <w:trHeight w:val="1233"/>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56"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8" w:type="dxa"/>
            <w:vAlign w:val="center"/>
            <w:textDirection w:val="lrTb"/>
            <w:noWrap w:val="false"/>
          </w:tcPr>
          <w:p>
            <w:pPr>
              <w:pStyle w:val="911"/>
              <w:jc w:val="center"/>
              <w:tabs>
                <w:tab w:val="left" w:pos="1176" w:leader="none"/>
              </w:tabs>
              <w:rPr>
                <w:rStyle w:val="912"/>
                <w:rFonts w:ascii="宋体" w:hAnsi="宋体" w:eastAsia="宋体" w:cs="宋体"/>
                <w:color w:val="auto"/>
                <w:sz w:val="22"/>
                <w:szCs w:val="22"/>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小计分</w:t>
            </w:r>
            <w:r/>
          </w:p>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值</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rStyle w:val="912"/>
                <w:rFonts w:ascii="宋体" w:hAnsi="宋体" w:eastAsia="宋体" w:cs="宋体"/>
                <w:color w:val="auto"/>
                <w:sz w:val="22"/>
                <w:szCs w:val="22"/>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二</w:t>
            </w:r>
            <w:r/>
          </w:p>
          <w:p>
            <w:pPr>
              <w:pStyle w:val="911"/>
              <w:jc w:val="center"/>
              <w:tabs>
                <w:tab w:val="left" w:pos="1176" w:leader="none"/>
              </w:tabs>
              <w:rPr>
                <w:rStyle w:val="912"/>
                <w:rFonts w:ascii="宋体" w:hAnsi="宋体" w:eastAsia="宋体" w:cs="宋体"/>
                <w:color w:val="auto"/>
                <w:sz w:val="22"/>
                <w:szCs w:val="22"/>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级</w:t>
            </w:r>
            <w:r/>
          </w:p>
          <w:p>
            <w:pPr>
              <w:pStyle w:val="911"/>
              <w:jc w:val="center"/>
              <w:tabs>
                <w:tab w:val="left" w:pos="1176" w:leader="none"/>
              </w:tabs>
              <w:rPr>
                <w:rStyle w:val="912"/>
                <w:rFonts w:ascii="宋体" w:hAnsi="宋体" w:eastAsia="宋体" w:cs="宋体"/>
                <w:color w:val="auto"/>
                <w:sz w:val="22"/>
                <w:szCs w:val="22"/>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指</w:t>
            </w:r>
            <w:r/>
          </w:p>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标</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考核要素和评估内容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考核标准</w:t>
            </w:r>
            <w:r/>
          </w:p>
        </w:tc>
      </w:tr>
      <w:tr>
        <w:trPr>
          <w:jc w:val="center"/>
          <w:trHeight w:val="901"/>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56"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设备设施</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8" w:type="dxa"/>
            <w:vAlign w:val="center"/>
            <w:textDirection w:val="lrTb"/>
            <w:noWrap w:val="false"/>
          </w:tcPr>
          <w:p>
            <w:pPr>
              <w:pStyle w:val="911"/>
              <w:jc w:val="center"/>
              <w:tabs>
                <w:tab w:val="left" w:pos="1176" w:leader="none"/>
              </w:tabs>
              <w:rPr>
                <w:rStyle w:val="912"/>
                <w:rFonts w:ascii="宋体" w:hAnsi="宋体" w:eastAsia="宋体" w:cs="宋体"/>
                <w:color w:val="auto"/>
                <w:sz w:val="22"/>
                <w:szCs w:val="22"/>
                <w:highlight w:val="none"/>
              </w:rPr>
            </w:pPr>
            <w:r>
              <w:rPr>
                <w:rStyle w:val="912"/>
                <w:rFonts w:ascii="宋体" w:hAnsi="宋体" w:eastAsia="宋体" w:cs="宋体"/>
                <w:color w:val="auto"/>
                <w:sz w:val="22"/>
                <w:szCs w:val="22"/>
                <w:highlight w:val="none"/>
              </w:rPr>
              <w:t xml:space="preserve">10</w:t>
            </w:r>
            <w:r/>
          </w:p>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运输工具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10</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送货均使用专用冷藏车（</w:t>
            </w:r>
            <w:r>
              <w:rPr>
                <w:rStyle w:val="912"/>
                <w:rFonts w:ascii="宋体" w:hAnsi="宋体" w:eastAsia="宋体" w:cs="宋体"/>
                <w:color w:val="auto"/>
                <w:sz w:val="22"/>
                <w:szCs w:val="22"/>
                <w:highlight w:val="none"/>
              </w:rPr>
              <w:t xml:space="preserve">5-10</w:t>
            </w:r>
            <w:r>
              <w:rPr>
                <w:rStyle w:val="912"/>
                <w:rFonts w:hint="eastAsia" w:ascii="Arial Unicode MS" w:hAnsi="Arial Unicode MS" w:eastAsia="Arial Unicode MS" w:cs="Arial Unicode MS"/>
                <w:color w:val="auto"/>
                <w:sz w:val="22"/>
                <w:szCs w:val="22"/>
                <w:highlight w:val="none"/>
                <w:lang w:val="zh-TW" w:eastAsia="zh-TW"/>
              </w:rPr>
              <w:t xml:space="preserve">月</w:t>
            </w:r>
            <w:r>
              <w:rPr>
                <w:rStyle w:val="912"/>
                <w:rFonts w:hint="eastAsia" w:ascii="Arial Unicode MS" w:hAnsi="Arial Unicode MS" w:eastAsia="Arial Unicode MS" w:cs="Arial Unicode MS"/>
                <w:color w:val="auto"/>
                <w:sz w:val="22"/>
                <w:szCs w:val="22"/>
                <w:highlight w:val="none"/>
                <w:lang w:val="zh-TW" w:eastAsia="zh-CN"/>
              </w:rPr>
              <w:t xml:space="preserve">需</w:t>
            </w:r>
            <w:r>
              <w:rPr>
                <w:rStyle w:val="912"/>
                <w:rFonts w:hint="eastAsia" w:ascii="Arial Unicode MS" w:hAnsi="Arial Unicode MS" w:eastAsia="Arial Unicode MS" w:cs="Arial Unicode MS"/>
                <w:color w:val="auto"/>
                <w:sz w:val="22"/>
                <w:szCs w:val="22"/>
                <w:highlight w:val="none"/>
                <w:lang w:val="zh-TW" w:eastAsia="zh-TW"/>
              </w:rPr>
              <w:t xml:space="preserve">开启冷藏设备，其余时间视气温情况而定）。</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未用冷藏车或该开启冷藏设备而未开启冷藏设备发现一次扣</w:t>
            </w:r>
            <w:r>
              <w:rPr>
                <w:rStyle w:val="912"/>
                <w:rFonts w:ascii="宋体" w:hAnsi="宋体" w:eastAsia="宋体" w:cs="宋体"/>
                <w:color w:val="auto"/>
                <w:sz w:val="22"/>
                <w:szCs w:val="22"/>
                <w:highlight w:val="none"/>
              </w:rPr>
              <w:t xml:space="preserve">2</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p>
        </w:tc>
      </w:tr>
      <w:tr>
        <w:trPr>
          <w:jc w:val="center"/>
          <w:trHeight w:val="88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56" w:type="dxa"/>
            <w:vAlign w:val="center"/>
            <w:vMerge w:val="restart"/>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配送秩序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8" w:type="dxa"/>
            <w:vAlign w:val="center"/>
            <w:vMerge w:val="restart"/>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65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准时送货</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送货准时，学校每天所需食材一车送达。</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非不可抗拒情况下延误一次扣</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分，扣完为止。发现委托其他人或其他车代送不得分。</w:t>
            </w:r>
            <w:r/>
          </w:p>
        </w:tc>
      </w:tr>
      <w:tr>
        <w:trPr>
          <w:jc w:val="center"/>
          <w:trHeight w:val="802"/>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工作人员工作认真，服务热情周到、运送搬装文明。</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配送人员野蛮运装或无理由与食堂人员争执，每次扣</w:t>
            </w:r>
            <w:r>
              <w:rPr>
                <w:rStyle w:val="912"/>
                <w:rFonts w:ascii="宋体" w:hAnsi="宋体" w:eastAsia="宋体" w:cs="宋体"/>
                <w:color w:val="auto"/>
                <w:sz w:val="22"/>
                <w:szCs w:val="22"/>
                <w:highlight w:val="none"/>
              </w:rPr>
              <w:t xml:space="preserve">2</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p>
        </w:tc>
      </w:tr>
      <w:tr>
        <w:trPr>
          <w:jc w:val="center"/>
          <w:trHeight w:val="491"/>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工作细致</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送货无差错。</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误差一次扣</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rPr>
                <w:rStyle w:val="912"/>
                <w:rFonts w:ascii="宋体" w:hAnsi="宋体" w:eastAsia="宋体" w:cs="宋体"/>
                <w:color w:val="auto"/>
                <w:sz w:val="22"/>
                <w:szCs w:val="22"/>
                <w:highlight w:val="none"/>
                <w:lang w:val="zh-TW" w:eastAsia="zh-TW"/>
              </w:rPr>
              <w:t xml:space="preserve">。</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单据清晰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送货单、结算清单项目齐全。每日送货单</w:t>
            </w:r>
            <w:r>
              <w:rPr>
                <w:rStyle w:val="912"/>
                <w:rFonts w:hint="eastAsia" w:ascii="Arial Unicode MS" w:hAnsi="Arial Unicode MS" w:eastAsia="Arial Unicode MS" w:cs="Arial Unicode MS"/>
                <w:color w:val="auto"/>
                <w:sz w:val="22"/>
                <w:szCs w:val="22"/>
                <w:highlight w:val="none"/>
                <w:lang w:val="zh-TW" w:eastAsia="zh-CN"/>
              </w:rPr>
              <w:t xml:space="preserve">必须</w:t>
            </w:r>
            <w:r>
              <w:rPr>
                <w:rStyle w:val="912"/>
                <w:rFonts w:hint="eastAsia" w:ascii="Arial Unicode MS" w:hAnsi="Arial Unicode MS" w:eastAsia="Arial Unicode MS" w:cs="Arial Unicode MS"/>
                <w:color w:val="auto"/>
                <w:sz w:val="22"/>
                <w:szCs w:val="22"/>
                <w:highlight w:val="none"/>
                <w:lang w:val="zh-TW" w:eastAsia="zh-TW"/>
              </w:rPr>
              <w:t xml:space="preserve">有送货员签字</w:t>
            </w:r>
            <w:r>
              <w:rPr>
                <w:rStyle w:val="912"/>
                <w:rFonts w:ascii="宋体" w:hAnsi="宋体" w:eastAsia="宋体" w:cs="宋体"/>
                <w:color w:val="auto"/>
                <w:sz w:val="22"/>
                <w:szCs w:val="22"/>
                <w:highlight w:val="none"/>
                <w:lang w:val="zh-TW" w:eastAsia="zh-TW"/>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有一次不符合标准扣</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p>
        </w:tc>
      </w:tr>
      <w:tr>
        <w:trPr>
          <w:jc w:val="center"/>
          <w:trHeight w:val="613"/>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足斤足两</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保证食材无短斤缺两现象。</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每发生一次扣</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保证质量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20</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保证食材质量。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发现不合格商品每次每样扣</w:t>
            </w:r>
            <w:r>
              <w:rPr>
                <w:rStyle w:val="912"/>
                <w:rFonts w:ascii="宋体" w:hAnsi="宋体" w:eastAsia="宋体" w:cs="宋体"/>
                <w:color w:val="auto"/>
                <w:sz w:val="22"/>
                <w:szCs w:val="22"/>
                <w:highlight w:val="none"/>
              </w:rPr>
              <w:t xml:space="preserve">2</w:t>
            </w:r>
            <w:r>
              <w:rPr>
                <w:rStyle w:val="912"/>
                <w:rFonts w:hint="eastAsia" w:ascii="Arial Unicode MS" w:hAnsi="Arial Unicode MS" w:eastAsia="Arial Unicode MS" w:cs="Arial Unicode MS"/>
                <w:color w:val="auto"/>
                <w:sz w:val="22"/>
                <w:szCs w:val="22"/>
                <w:highlight w:val="none"/>
                <w:lang w:val="zh-TW" w:eastAsia="zh-TW"/>
              </w:rPr>
              <w:t xml:space="preserve">分，扣完为止。发现假冒商品或过期食品不得分。</w:t>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检测资料</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15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一次不漏地向食堂提供有关食材的检测资料、索证资料。</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肉类、冻品、蔬菜必须提供，少提供一次扣</w:t>
            </w:r>
            <w:r>
              <w:rPr>
                <w:rStyle w:val="912"/>
                <w:rFonts w:ascii="宋体" w:hAnsi="宋体" w:eastAsia="宋体" w:cs="宋体"/>
                <w:color w:val="auto"/>
                <w:sz w:val="22"/>
                <w:szCs w:val="22"/>
                <w:highlight w:val="none"/>
              </w:rPr>
              <w:t xml:space="preserve">2</w:t>
            </w:r>
            <w:r>
              <w:rPr>
                <w:rStyle w:val="912"/>
                <w:rFonts w:hint="eastAsia" w:ascii="Arial Unicode MS" w:hAnsi="Arial Unicode MS" w:eastAsia="Arial Unicode MS" w:cs="Arial Unicode MS"/>
                <w:color w:val="auto"/>
                <w:sz w:val="22"/>
                <w:szCs w:val="22"/>
                <w:highlight w:val="none"/>
                <w:lang w:val="zh-TW" w:eastAsia="zh-TW"/>
              </w:rPr>
              <w:t xml:space="preserve">分，遗忘而后补一次扣</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p>
        </w:tc>
      </w:tr>
      <w:tr>
        <w:trPr>
          <w:jc w:val="center"/>
          <w:trHeight w:val="1248"/>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结算精准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结算价格以文件规定为准。（根据无锡市</w:t>
            </w:r>
            <w:r>
              <w:rPr>
                <w:rStyle w:val="912"/>
                <w:rFonts w:hint="eastAsia" w:ascii="Arial Unicode MS" w:hAnsi="Arial Unicode MS" w:eastAsia="Arial Unicode MS" w:cs="Arial Unicode MS"/>
                <w:color w:val="auto"/>
                <w:sz w:val="22"/>
                <w:szCs w:val="22"/>
                <w:highlight w:val="none"/>
                <w:lang w:val="zh-TW" w:eastAsia="zh-CN"/>
              </w:rPr>
              <w:t xml:space="preserve">发展和改革委员会</w:t>
            </w:r>
            <w:r>
              <w:rPr>
                <w:rStyle w:val="912"/>
                <w:rFonts w:hint="eastAsia" w:ascii="Arial Unicode MS" w:hAnsi="Arial Unicode MS" w:eastAsia="Arial Unicode MS" w:cs="Arial Unicode MS"/>
                <w:color w:val="auto"/>
                <w:sz w:val="22"/>
                <w:szCs w:val="22"/>
                <w:highlight w:val="none"/>
                <w:lang w:val="zh-TW"/>
              </w:rPr>
              <w:t xml:space="preserve">官</w:t>
            </w:r>
            <w:r>
              <w:rPr>
                <w:rStyle w:val="912"/>
                <w:rFonts w:hint="eastAsia" w:ascii="Arial Unicode MS" w:hAnsi="Arial Unicode MS" w:eastAsia="Arial Unicode MS" w:cs="Arial Unicode MS"/>
                <w:color w:val="auto"/>
                <w:sz w:val="22"/>
                <w:szCs w:val="22"/>
                <w:highlight w:val="none"/>
                <w:lang w:val="zh-TW" w:eastAsia="zh-TW"/>
              </w:rPr>
              <w:t xml:space="preserve">网当日平均价）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学校根据实际情况自行打分</w:t>
            </w:r>
            <w:r/>
          </w:p>
        </w:tc>
      </w:tr>
      <w:tr>
        <w:trPr>
          <w:jc w:val="center"/>
          <w:trHeight w:val="59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56" w:type="dxa"/>
            <w:vAlign w:val="center"/>
            <w:vMerge w:val="restart"/>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科学管理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8" w:type="dxa"/>
            <w:vAlign w:val="center"/>
            <w:vMerge w:val="restart"/>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25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安全清洁</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配送人员持证上岗；运输工具、贮物筐箱等保持清洁卫生。</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抽查到不</w:t>
            </w:r>
            <w:r>
              <w:rPr>
                <w:rStyle w:val="912"/>
                <w:rFonts w:hint="eastAsia" w:ascii="Arial Unicode MS" w:hAnsi="Arial Unicode MS" w:eastAsia="Arial Unicode MS" w:cs="Arial Unicode MS"/>
                <w:color w:val="auto"/>
                <w:sz w:val="22"/>
                <w:szCs w:val="22"/>
                <w:highlight w:val="none"/>
                <w:lang w:val="zh-TW" w:eastAsia="zh-CN"/>
              </w:rPr>
              <w:t xml:space="preserve">符合</w:t>
            </w:r>
            <w:r>
              <w:rPr>
                <w:rStyle w:val="912"/>
                <w:rFonts w:hint="eastAsia" w:ascii="Arial Unicode MS" w:hAnsi="Arial Unicode MS" w:eastAsia="Arial Unicode MS" w:cs="Arial Unicode MS"/>
                <w:color w:val="auto"/>
                <w:sz w:val="22"/>
                <w:szCs w:val="22"/>
                <w:highlight w:val="none"/>
                <w:lang w:val="zh-TW" w:eastAsia="zh-TW"/>
              </w:rPr>
              <w:t xml:space="preserve">要求的每次扣</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分，扣完为止。</w:t>
            </w:r>
            <w:r/>
          </w:p>
        </w:tc>
      </w:tr>
      <w:tr>
        <w:trPr>
          <w:jc w:val="center"/>
          <w:trHeight w:val="807"/>
        </w:trPr>
        <w:tc>
          <w:tcPr>
            <w:shd w:val="clear" w:color="auto" w:fill="auto"/>
            <w:tcBorders>
              <w:top w:val="single" w:color="000000" w:sz="4" w:space="0"/>
              <w:left w:val="single" w:color="000000" w:sz="4" w:space="0"/>
              <w:bottom w:val="single" w:color="000000" w:sz="4" w:space="0"/>
              <w:right w:val="single" w:color="000000" w:sz="4" w:space="0"/>
            </w:tcBorders>
            <w:tcW w:w="756"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Merge w:val="continue"/>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及时整改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20</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对学校的合理意见虚心接受，运作过程中出现的新情况新问题及时主动沟通、协调有</w:t>
            </w:r>
            <w:r>
              <w:rPr>
                <w:rStyle w:val="912"/>
                <w:rFonts w:hint="eastAsia" w:ascii="Arial Unicode MS" w:hAnsi="Arial Unicode MS" w:eastAsia="Arial Unicode MS" w:cs="Arial Unicode MS"/>
                <w:color w:val="auto"/>
                <w:sz w:val="22"/>
                <w:szCs w:val="22"/>
                <w:highlight w:val="none"/>
                <w:lang w:val="zh-TW" w:eastAsia="zh-CN"/>
              </w:rPr>
              <w:t xml:space="preserve">效</w:t>
            </w:r>
            <w:r>
              <w:rPr>
                <w:rStyle w:val="912"/>
                <w:rFonts w:hint="eastAsia" w:ascii="Arial Unicode MS" w:hAnsi="Arial Unicode MS" w:eastAsia="Arial Unicode MS" w:cs="Arial Unicode MS"/>
                <w:color w:val="auto"/>
                <w:sz w:val="22"/>
                <w:szCs w:val="22"/>
                <w:highlight w:val="none"/>
                <w:lang w:val="zh-TW" w:eastAsia="zh-TW"/>
              </w:rPr>
              <w:t xml:space="preserve">，及时整改。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每次整改效果不明显扣</w:t>
            </w: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分，未见整改效果时不得分。</w:t>
            </w:r>
            <w:r/>
          </w:p>
        </w:tc>
      </w:tr>
      <w:tr>
        <w:trPr>
          <w:jc w:val="center"/>
          <w:trHeight w:val="695"/>
        </w:trPr>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2"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1" w:type="dxa"/>
            <w:vAlign w:val="center"/>
            <w:textDirection w:val="lrTb"/>
            <w:noWrap w:val="false"/>
          </w:tcPr>
          <w:p>
            <w:pPr>
              <w:pStyle w:val="911"/>
              <w:jc w:val="center"/>
              <w:tabs>
                <w:tab w:val="left" w:pos="1176" w:leader="none"/>
              </w:tabs>
              <w:rPr>
                <w:color w:val="auto"/>
                <w:highlight w:val="none"/>
              </w:rPr>
            </w:pPr>
            <w:r>
              <w:rPr>
                <w:rStyle w:val="912"/>
                <w:rFonts w:ascii="宋体" w:hAnsi="宋体" w:eastAsia="宋体" w:cs="宋体"/>
                <w:color w:val="auto"/>
                <w:sz w:val="22"/>
                <w:szCs w:val="22"/>
                <w:highlight w:val="none"/>
              </w:rPr>
              <w:t xml:space="preserve">100</w:t>
            </w:r>
            <w:r>
              <w:rPr>
                <w:rStyle w:val="912"/>
                <w:rFonts w:hint="eastAsia" w:ascii="Arial Unicode MS" w:hAnsi="Arial Unicode MS" w:eastAsia="Arial Unicode MS" w:cs="Arial Unicode MS"/>
                <w:color w:val="auto"/>
                <w:sz w:val="22"/>
                <w:szCs w:val="22"/>
                <w:highlight w:val="none"/>
                <w:lang w:val="zh-TW" w:eastAsia="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9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0" w:type="dxa"/>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01" w:type="dxa"/>
            <w:textDirection w:val="lrTb"/>
            <w:noWrap w:val="false"/>
          </w:tcPr>
          <w:p>
            <w:pPr>
              <w:pStyle w:val="911"/>
              <w:jc w:val="left"/>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总得分</w:t>
            </w:r>
            <w:r>
              <w:rPr>
                <w:rStyle w:val="912"/>
                <w:rFonts w:ascii="宋体" w:hAnsi="宋体" w:eastAsia="宋体" w:cs="宋体"/>
                <w:color w:val="auto"/>
                <w:sz w:val="22"/>
                <w:szCs w:val="22"/>
                <w:highlight w:val="none"/>
              </w:rPr>
              <w:t xml:space="preserve">90</w:t>
            </w:r>
            <w:r>
              <w:rPr>
                <w:rStyle w:val="912"/>
                <w:rFonts w:hint="eastAsia" w:ascii="Arial Unicode MS" w:hAnsi="Arial Unicode MS" w:eastAsia="Arial Unicode MS" w:cs="Arial Unicode MS"/>
                <w:color w:val="auto"/>
                <w:sz w:val="22"/>
                <w:szCs w:val="22"/>
                <w:highlight w:val="none"/>
                <w:lang w:val="zh-TW" w:eastAsia="zh-TW"/>
              </w:rPr>
              <w:t xml:space="preserve">分（含）以上，按正常结算价格结算；低于</w:t>
            </w:r>
            <w:r>
              <w:rPr>
                <w:rStyle w:val="912"/>
                <w:rFonts w:ascii="宋体" w:hAnsi="宋体" w:eastAsia="宋体" w:cs="宋体"/>
                <w:color w:val="auto"/>
                <w:sz w:val="22"/>
                <w:szCs w:val="22"/>
                <w:highlight w:val="none"/>
              </w:rPr>
              <w:t xml:space="preserve">90</w:t>
            </w:r>
            <w:r>
              <w:rPr>
                <w:rStyle w:val="912"/>
                <w:rFonts w:hint="eastAsia" w:ascii="Arial Unicode MS" w:hAnsi="Arial Unicode MS" w:eastAsia="Arial Unicode MS" w:cs="Arial Unicode MS"/>
                <w:color w:val="auto"/>
                <w:sz w:val="22"/>
                <w:szCs w:val="22"/>
                <w:highlight w:val="none"/>
                <w:lang w:val="zh-TW" w:eastAsia="zh-TW"/>
              </w:rPr>
              <w:t xml:space="preserve">分时，每低</w:t>
            </w:r>
            <w:r>
              <w:rPr>
                <w:rStyle w:val="912"/>
                <w:rFonts w:ascii="宋体" w:hAnsi="宋体" w:eastAsia="宋体" w:cs="宋体"/>
                <w:color w:val="auto"/>
                <w:sz w:val="22"/>
                <w:szCs w:val="22"/>
                <w:highlight w:val="none"/>
              </w:rPr>
              <w:t xml:space="preserve">5</w:t>
            </w:r>
            <w:r>
              <w:rPr>
                <w:rStyle w:val="912"/>
                <w:rFonts w:hint="eastAsia" w:ascii="Arial Unicode MS" w:hAnsi="Arial Unicode MS" w:eastAsia="Arial Unicode MS" w:cs="Arial Unicode MS"/>
                <w:color w:val="auto"/>
                <w:sz w:val="22"/>
                <w:szCs w:val="22"/>
                <w:highlight w:val="none"/>
                <w:lang w:val="zh-TW" w:eastAsia="zh-TW"/>
              </w:rPr>
              <w:t xml:space="preserve">分，结算总价下降</w:t>
            </w:r>
            <w:r>
              <w:rPr>
                <w:rStyle w:val="912"/>
                <w:rFonts w:ascii="宋体" w:hAnsi="宋体" w:eastAsia="宋体" w:cs="宋体"/>
                <w:color w:val="auto"/>
                <w:sz w:val="22"/>
                <w:szCs w:val="22"/>
                <w:highlight w:val="none"/>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w:t>
            </w:r>
            <w:r/>
          </w:p>
        </w:tc>
      </w:tr>
      <w:tr>
        <w:trPr>
          <w:jc w:val="center"/>
          <w:trHeight w:val="650"/>
        </w:trPr>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2" w:type="dxa"/>
            <w:vAlign w:val="center"/>
            <w:textDirection w:val="lrTb"/>
            <w:noWrap w:val="false"/>
          </w:tcPr>
          <w:p>
            <w:pPr>
              <w:pStyle w:val="911"/>
              <w:jc w:val="center"/>
              <w:tabs>
                <w:tab w:val="left" w:pos="1176" w:leader="none"/>
              </w:tabs>
              <w:rPr>
                <w:color w:val="auto"/>
                <w:highlight w:val="none"/>
              </w:rPr>
            </w:pPr>
            <w:r>
              <w:rPr>
                <w:rStyle w:val="912"/>
                <w:rFonts w:hint="eastAsia" w:ascii="Arial Unicode MS" w:hAnsi="Arial Unicode MS" w:eastAsia="Arial Unicode MS" w:cs="Arial Unicode MS"/>
                <w:color w:val="auto"/>
                <w:sz w:val="22"/>
                <w:szCs w:val="22"/>
                <w:highlight w:val="none"/>
                <w:lang w:val="zh-TW" w:eastAsia="zh-TW"/>
              </w:rPr>
              <w:t xml:space="preserve">备注</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96" w:type="dxa"/>
            <w:vAlign w:val="center"/>
            <w:textDirection w:val="lrTb"/>
            <w:noWrap w:val="false"/>
          </w:tcPr>
          <w:p>
            <w:pPr>
              <w:pStyle w:val="911"/>
              <w:jc w:val="left"/>
              <w:rPr>
                <w:rStyle w:val="912"/>
                <w:rFonts w:ascii="宋体" w:hAnsi="宋体" w:eastAsia="宋体" w:cs="宋体"/>
                <w:color w:val="auto"/>
                <w:sz w:val="22"/>
                <w:szCs w:val="22"/>
                <w:highlight w:val="none"/>
                <w:lang w:val="zh-TW" w:eastAsia="zh-TW"/>
              </w:rPr>
            </w:pPr>
            <w:r>
              <w:rPr>
                <w:rStyle w:val="912"/>
                <w:rFonts w:hint="eastAsia" w:ascii="Arial Unicode MS" w:hAnsi="Arial Unicode MS" w:eastAsia="Arial Unicode MS" w:cs="Arial Unicode MS"/>
                <w:color w:val="auto"/>
                <w:sz w:val="22"/>
                <w:szCs w:val="22"/>
                <w:highlight w:val="none"/>
                <w:lang w:eastAsia="zh-CN"/>
              </w:rPr>
              <w:t xml:space="preserve">1.</w:t>
            </w:r>
            <w:r>
              <w:rPr>
                <w:rStyle w:val="912"/>
                <w:rFonts w:hint="eastAsia" w:ascii="Arial Unicode MS" w:hAnsi="Arial Unicode MS" w:eastAsia="Arial Unicode MS" w:cs="Arial Unicode MS"/>
                <w:color w:val="auto"/>
                <w:sz w:val="22"/>
                <w:szCs w:val="22"/>
                <w:highlight w:val="none"/>
                <w:lang w:val="zh-TW" w:eastAsia="zh-TW"/>
              </w:rPr>
              <w:t xml:space="preserve">本考核必须公平公正公开，扣分有明确依据，双方确认。</w:t>
            </w:r>
            <w:r/>
          </w:p>
          <w:p>
            <w:pPr>
              <w:pStyle w:val="911"/>
              <w:jc w:val="left"/>
              <w:tabs>
                <w:tab w:val="left" w:pos="1176" w:leader="none"/>
              </w:tabs>
              <w:rPr>
                <w:color w:val="auto"/>
                <w:highlight w:val="none"/>
              </w:rPr>
            </w:pPr>
            <w:r>
              <w:rPr>
                <w:rStyle w:val="912"/>
                <w:rFonts w:hint="eastAsia" w:ascii="宋体" w:hAnsi="宋体" w:eastAsia="宋体" w:cs="宋体"/>
                <w:color w:val="auto"/>
                <w:sz w:val="22"/>
                <w:szCs w:val="22"/>
                <w:highlight w:val="none"/>
                <w:lang w:eastAsia="zh-CN"/>
              </w:rPr>
              <w:t xml:space="preserve">2.</w:t>
            </w:r>
            <w:r>
              <w:rPr>
                <w:rStyle w:val="912"/>
                <w:rFonts w:hint="eastAsia" w:ascii="Arial Unicode MS" w:hAnsi="Arial Unicode MS" w:eastAsia="Arial Unicode MS" w:cs="Arial Unicode MS"/>
                <w:color w:val="auto"/>
                <w:sz w:val="22"/>
                <w:szCs w:val="22"/>
                <w:highlight w:val="none"/>
                <w:lang w:val="zh-TW" w:eastAsia="zh-TW"/>
              </w:rPr>
              <w:t xml:space="preserve">本考核每个月考核一次，必须在结账前完成。</w:t>
            </w:r>
            <w:r/>
          </w:p>
        </w:tc>
      </w:tr>
    </w:tbl>
    <w:p>
      <w:pPr>
        <w:rPr>
          <w:color w:val="auto"/>
          <w:highlight w:val="none"/>
        </w:rPr>
        <w:sectPr>
          <w:headerReference w:type="default" r:id="rId9"/>
          <w:footerReference w:type="default" r:id="rId11"/>
          <w:footnotePr/>
          <w:endnotePr/>
          <w:type w:val="nextPage"/>
          <w:pgSz w:w="11906" w:h="16838" w:orient="portrait"/>
          <w:pgMar w:top="1440" w:right="1440" w:bottom="1440" w:left="1287" w:header="851" w:footer="992" w:gutter="0"/>
          <w:cols w:num="1" w:sep="0" w:space="720" w:equalWidth="1"/>
          <w:docGrid w:linePitch="360"/>
        </w:sectPr>
      </w:pPr>
      <w:r>
        <w:rPr>
          <w:color w:val="auto"/>
          <w:highlight w:val="none"/>
        </w:rPr>
      </w:r>
      <w:r/>
    </w:p>
    <w:p>
      <w:pPr>
        <w:jc w:val="center"/>
        <w:spacing w:line="360" w:lineRule="auto"/>
        <w:rPr>
          <w:rFonts w:hint="eastAsia" w:ascii="黑体" w:hAnsi="Times New Roman" w:eastAsia="黑体" w:cs="Times New Roman"/>
          <w:b/>
          <w:color w:val="auto"/>
          <w:sz w:val="44"/>
          <w:szCs w:val="44"/>
          <w:highlight w:val="none"/>
          <w:lang w:val="en-US" w:eastAsia="zh-CN"/>
        </w:rPr>
      </w:pPr>
      <w:r>
        <w:rPr>
          <w:rFonts w:hint="eastAsia" w:ascii="黑体" w:hAnsi="Times New Roman" w:eastAsia="黑体" w:cs="Times New Roman"/>
          <w:b/>
          <w:color w:val="auto"/>
          <w:sz w:val="44"/>
          <w:szCs w:val="44"/>
          <w:highlight w:val="none"/>
          <w:lang w:val="zh-TW" w:eastAsia="zh-TW"/>
        </w:rPr>
        <w:t xml:space="preserve">第四部分</w:t>
      </w:r>
      <w:r>
        <w:rPr>
          <w:rFonts w:hint="eastAsia" w:ascii="黑体" w:hAnsi="Times New Roman" w:eastAsia="黑体" w:cs="Times New Roman"/>
          <w:b/>
          <w:color w:val="auto"/>
          <w:sz w:val="44"/>
          <w:szCs w:val="44"/>
          <w:highlight w:val="none"/>
          <w:lang w:val="en-US" w:eastAsia="zh-CN"/>
        </w:rPr>
        <w:t xml:space="preserve"> </w:t>
      </w:r>
      <w:r>
        <w:rPr>
          <w:rFonts w:hint="eastAsia" w:ascii="黑体" w:hAnsi="Times New Roman" w:eastAsia="黑体" w:cs="Times New Roman"/>
          <w:b/>
          <w:color w:val="auto"/>
          <w:sz w:val="44"/>
          <w:szCs w:val="44"/>
          <w:highlight w:val="none"/>
          <w:lang w:val="zh-TW" w:eastAsia="zh-TW"/>
        </w:rPr>
        <w:t xml:space="preserve">合同书（格式文本）</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甲方：                    </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乙方：                    </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为进一步规范我单位的物资采购工作，降低采购成本，提高经济效益，确保食品质量安全，甲乙双方在平等自愿、协商一致的基础上，达成如下协议：</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一、配送任务：乙方负责甲方指定食堂的食材物资原料的供货及配送服务</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二、配送范围：无锡市青山高级中学食堂</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三、配送品种：</w:t>
      </w:r>
      <w:r/>
    </w:p>
    <w:p>
      <w:pPr>
        <w:pStyle w:val="911"/>
        <w:ind w:firstLine="480"/>
        <w:jc w:val="left"/>
        <w:spacing w:line="360" w:lineRule="auto"/>
        <w:widowControl/>
        <w:rPr>
          <w:rStyle w:val="912"/>
          <w:rFonts w:eastAsia="宋体"/>
          <w:color w:val="auto"/>
          <w:highlight w:val="none"/>
          <w:lang w:eastAsia="zh-TW"/>
        </w:rPr>
      </w:pPr>
      <w:r>
        <w:rPr>
          <w:rStyle w:val="912"/>
          <w:rFonts w:ascii="宋体" w:hAnsi="宋体" w:eastAsia="宋体" w:cs="宋体"/>
          <w:color w:val="auto"/>
          <w:sz w:val="24"/>
          <w:szCs w:val="24"/>
          <w:highlight w:val="none"/>
          <w:lang w:val="zh-TW" w:eastAsia="zh-TW"/>
        </w:rPr>
        <w:t xml:space="preserve">四、合同价：</w:t>
      </w:r>
      <w:r/>
    </w:p>
    <w:p>
      <w:pPr>
        <w:ind w:firstLine="480"/>
        <w:jc w:val="left"/>
        <w:spacing w:line="360" w:lineRule="auto"/>
        <w:rPr>
          <w:rStyle w:val="912"/>
          <w:rFonts w:ascii="宋体" w:hAnsi="宋体" w:cs="宋体"/>
          <w:color w:val="auto"/>
          <w:sz w:val="24"/>
          <w:highlight w:val="none"/>
          <w:lang w:val="zh-TW" w:eastAsia="zh-TW"/>
        </w:rPr>
      </w:pPr>
      <w:r>
        <w:rPr>
          <w:rStyle w:val="912"/>
          <w:rFonts w:hint="eastAsia" w:ascii="宋体" w:hAnsi="宋体" w:cs="宋体"/>
          <w:color w:val="auto"/>
          <w:sz w:val="24"/>
          <w:highlight w:val="none"/>
          <w:lang w:val="zh-TW" w:eastAsia="zh-CN"/>
        </w:rPr>
        <w:t xml:space="preserve">1.</w:t>
      </w:r>
      <w:r>
        <w:rPr>
          <w:rStyle w:val="912"/>
          <w:rFonts w:hint="eastAsia" w:ascii="宋体" w:hAnsi="宋体" w:cs="宋体"/>
          <w:color w:val="auto"/>
          <w:sz w:val="24"/>
          <w:highlight w:val="none"/>
          <w:lang w:val="zh-TW"/>
        </w:rPr>
        <w:t xml:space="preserve">结算方式：每月21日凭送货单据（送货单据需经学校验收并签字确认）结算一次（节假日顺延），乙方需提供与货款等额的正规发票。</w:t>
      </w:r>
      <w:r/>
    </w:p>
    <w:p>
      <w:pPr>
        <w:pStyle w:val="911"/>
        <w:ind w:firstLine="480"/>
        <w:jc w:val="left"/>
        <w:spacing w:line="360" w:lineRule="auto"/>
        <w:widowControl/>
        <w:rPr>
          <w:rStyle w:val="912"/>
          <w:rFonts w:eastAsia="宋体"/>
          <w:color w:val="auto"/>
          <w:highlight w:val="none"/>
          <w:lang w:val="zh-TW" w:eastAsia="zh-TW"/>
        </w:rPr>
      </w:pPr>
      <w:r>
        <w:rPr>
          <w:rStyle w:val="912"/>
          <w:rFonts w:hint="eastAsia" w:ascii="宋体" w:hAnsi="宋体" w:eastAsia="宋体" w:cs="宋体"/>
          <w:color w:val="auto"/>
          <w:sz w:val="24"/>
          <w:szCs w:val="24"/>
          <w:highlight w:val="none"/>
          <w:lang w:val="zh-TW" w:eastAsia="zh-CN"/>
        </w:rPr>
        <w:t xml:space="preserve">2.</w:t>
      </w:r>
      <w:r>
        <w:rPr>
          <w:rStyle w:val="912"/>
          <w:rFonts w:ascii="宋体" w:hAnsi="宋体" w:eastAsia="宋体" w:cs="宋体"/>
          <w:color w:val="auto"/>
          <w:sz w:val="24"/>
          <w:szCs w:val="24"/>
          <w:highlight w:val="none"/>
          <w:lang w:val="zh-TW" w:eastAsia="zh-TW"/>
        </w:rPr>
        <w:t xml:space="preserve">食材物资原料的供货及配送价格应包含乙方所有税费、成本、利润、运输、装卸、各类劳保、保险等一切费用。</w:t>
      </w:r>
      <w:r/>
    </w:p>
    <w:p>
      <w:pPr>
        <w:pStyle w:val="911"/>
        <w:ind w:firstLine="480"/>
        <w:jc w:val="left"/>
        <w:spacing w:line="360" w:lineRule="auto"/>
        <w:widowControl/>
        <w:rPr>
          <w:rStyle w:val="912"/>
          <w:rFonts w:hint="eastAsia" w:ascii="宋体" w:hAnsi="宋体" w:eastAsia="宋体" w:cs="宋体"/>
          <w:color w:val="auto"/>
          <w:sz w:val="24"/>
          <w:szCs w:val="24"/>
          <w:highlight w:val="none"/>
          <w:lang w:val="zh-TW" w:eastAsia="zh-CN"/>
        </w:rPr>
      </w:pPr>
      <w:r>
        <w:rPr>
          <w:rStyle w:val="912"/>
          <w:rFonts w:hint="eastAsia" w:ascii="宋体" w:hAnsi="宋体" w:eastAsia="宋体" w:cs="宋体"/>
          <w:color w:val="auto"/>
          <w:sz w:val="24"/>
          <w:szCs w:val="24"/>
          <w:highlight w:val="none"/>
          <w:lang w:val="zh-TW" w:eastAsia="zh-CN"/>
        </w:rPr>
        <w:t xml:space="preserve">3.个别品种未列入《食堂原料配送需求表》但甲方确有需要的，乙方应标明单价。一标段、二标段：定价优先参照无锡市发展和改革委员会官网民生价费专栏公示价格；官网未覆盖的，参照江苏无锡朝阳集团股份有限公司官网或天惠超市官网零售价格；以上渠道均无法获取的，定价</w:t>
      </w:r>
      <w:r>
        <w:rPr>
          <w:rStyle w:val="912"/>
          <w:rFonts w:hint="eastAsia" w:ascii="宋体" w:hAnsi="宋体" w:eastAsia="宋体" w:cs="宋体"/>
          <w:color w:val="auto"/>
          <w:sz w:val="24"/>
          <w:szCs w:val="24"/>
          <w:highlight w:val="none"/>
          <w:lang w:val="en-US" w:eastAsia="zh-CN"/>
        </w:rPr>
        <w:t xml:space="preserve">可</w:t>
      </w:r>
      <w:r>
        <w:rPr>
          <w:rStyle w:val="912"/>
          <w:rFonts w:hint="eastAsia" w:ascii="宋体" w:hAnsi="宋体" w:eastAsia="宋体" w:cs="宋体"/>
          <w:color w:val="auto"/>
          <w:sz w:val="24"/>
          <w:szCs w:val="24"/>
          <w:highlight w:val="none"/>
          <w:lang w:val="zh-TW" w:eastAsia="zh-CN"/>
        </w:rPr>
        <w:t xml:space="preserve">参考无锡市青山高级中学周边的盛岸菜市场、荣巷菜市场、朝阳农贸市场或天惠超市批发价，同类同等质量食材结算时，定价不得超过上述场所的批发价。</w:t>
      </w:r>
      <w:r/>
    </w:p>
    <w:p>
      <w:pPr>
        <w:pStyle w:val="911"/>
        <w:jc w:val="left"/>
        <w:spacing w:line="360" w:lineRule="auto"/>
        <w:widowControl/>
        <w:rPr>
          <w:rStyle w:val="912"/>
          <w:rFonts w:hint="eastAsia" w:ascii="宋体" w:hAnsi="宋体" w:eastAsia="宋体" w:cs="宋体"/>
          <w:color w:val="auto"/>
          <w:sz w:val="24"/>
          <w:szCs w:val="24"/>
          <w:highlight w:val="none"/>
          <w:lang w:val="zh-TW" w:eastAsia="zh-CN"/>
        </w:rPr>
      </w:pPr>
      <w:r>
        <w:rPr>
          <w:rStyle w:val="912"/>
          <w:rFonts w:hint="eastAsia" w:ascii="宋体" w:hAnsi="宋体" w:eastAsia="宋体" w:cs="宋体"/>
          <w:color w:val="auto"/>
          <w:sz w:val="24"/>
          <w:szCs w:val="24"/>
          <w:highlight w:val="none"/>
          <w:lang w:val="zh-TW" w:eastAsia="zh-CN"/>
        </w:rPr>
        <w:t xml:space="preserve">三标段：以采购清单中列明的各品类单价为基准价；如需采购清单以外的产品，双方参考周边超市、零食铺或主流电商平台（如京东自营、天猫超市）同类商品零售价，同类同等质量食材结算时，定价不得超过上述场所的批发价。</w:t>
      </w:r>
      <w:r/>
    </w:p>
    <w:p>
      <w:pPr>
        <w:pStyle w:val="911"/>
        <w:ind w:firstLine="480"/>
        <w:jc w:val="left"/>
        <w:spacing w:line="360" w:lineRule="auto"/>
        <w:widowControl/>
        <w:rPr>
          <w:rStyle w:val="749"/>
          <w:rFonts w:eastAsia="PMingLiU"/>
          <w:color w:val="auto"/>
          <w:highlight w:val="none"/>
          <w:lang w:val="zh-TW" w:eastAsia="zh-TW"/>
        </w:rPr>
      </w:pPr>
      <w:r>
        <w:rPr>
          <w:rStyle w:val="912"/>
          <w:rFonts w:ascii="宋体" w:hAnsi="宋体" w:eastAsia="宋体" w:cs="宋体"/>
          <w:color w:val="auto"/>
          <w:sz w:val="24"/>
          <w:szCs w:val="24"/>
          <w:highlight w:val="none"/>
          <w:lang w:val="zh-TW" w:eastAsia="zh-TW"/>
        </w:rPr>
        <w:t xml:space="preserve">五、采购计划</w:t>
      </w:r>
      <w:r>
        <w:rPr>
          <w:rStyle w:val="912"/>
          <w:rFonts w:hint="eastAsia" w:ascii="宋体" w:hAnsi="宋体" w:eastAsia="宋体" w:cs="宋体"/>
          <w:color w:val="auto"/>
          <w:sz w:val="24"/>
          <w:szCs w:val="24"/>
          <w:highlight w:val="none"/>
          <w:lang w:val="zh-TW"/>
        </w:rPr>
        <w:t xml:space="preserve"> </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甲方在每周五</w:t>
      </w:r>
      <w:r>
        <w:rPr>
          <w:rStyle w:val="912"/>
          <w:rFonts w:hint="eastAsia" w:ascii="宋体" w:hAnsi="宋体" w:eastAsia="宋体" w:cs="宋体"/>
          <w:color w:val="auto"/>
          <w:sz w:val="24"/>
          <w:szCs w:val="24"/>
          <w:highlight w:val="none"/>
          <w:lang w:val="zh-TW" w:eastAsia="zh-CN"/>
        </w:rPr>
        <w:t xml:space="preserve">16:00</w:t>
      </w:r>
      <w:r>
        <w:rPr>
          <w:rStyle w:val="912"/>
          <w:rFonts w:ascii="宋体" w:hAnsi="宋体" w:eastAsia="宋体" w:cs="宋体"/>
          <w:color w:val="auto"/>
          <w:sz w:val="24"/>
          <w:szCs w:val="24"/>
          <w:highlight w:val="none"/>
          <w:lang w:val="zh-TW" w:eastAsia="zh-TW"/>
        </w:rPr>
        <w:t xml:space="preserve">前，将第二周采购计划以书面、电子稿形式通知乙方。</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采购计划中品种及数量均为预估，实际消费与采购计划有偏差为正常情况。</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3.</w:t>
      </w:r>
      <w:r>
        <w:rPr>
          <w:rStyle w:val="912"/>
          <w:rFonts w:ascii="宋体" w:hAnsi="宋体" w:eastAsia="宋体" w:cs="宋体"/>
          <w:color w:val="auto"/>
          <w:sz w:val="24"/>
          <w:szCs w:val="24"/>
          <w:highlight w:val="none"/>
          <w:lang w:val="zh-TW" w:eastAsia="zh-TW"/>
        </w:rPr>
        <w:t xml:space="preserve">甲方可根据食材物资原料生产季节、天气、市场价格情况等协商调整每期采购计划中食材物资原料品种和数量。乙方必须能保证提供丰富的品种供甲方选择。</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六、甲方下订单订货</w:t>
      </w:r>
      <w:r/>
    </w:p>
    <w:p>
      <w:pPr>
        <w:pStyle w:val="911"/>
        <w:ind w:firstLine="480"/>
        <w:jc w:val="left"/>
        <w:spacing w:line="360" w:lineRule="auto"/>
        <w:widowControl/>
        <w:rPr>
          <w:rStyle w:val="749"/>
          <w:color w:val="auto"/>
          <w:highlight w:val="none"/>
        </w:rPr>
      </w:pPr>
      <w:r>
        <w:rPr>
          <w:rStyle w:val="913"/>
          <w:color w:val="auto"/>
          <w:highlight w:val="none"/>
        </w:rPr>
        <w:t xml:space="preserve">1.</w:t>
      </w:r>
      <w:r>
        <w:rPr>
          <w:rStyle w:val="912"/>
          <w:rFonts w:ascii="宋体" w:hAnsi="宋体" w:eastAsia="宋体" w:cs="宋体"/>
          <w:color w:val="auto"/>
          <w:sz w:val="24"/>
          <w:szCs w:val="24"/>
          <w:highlight w:val="none"/>
          <w:lang w:val="zh-TW" w:eastAsia="zh-TW"/>
        </w:rPr>
        <w:t xml:space="preserve">甲方在每周五</w:t>
      </w:r>
      <w:r>
        <w:rPr>
          <w:rStyle w:val="912"/>
          <w:rFonts w:hint="eastAsia" w:ascii="宋体" w:hAnsi="宋体" w:eastAsia="宋体" w:cs="宋体"/>
          <w:color w:val="auto"/>
          <w:sz w:val="24"/>
          <w:szCs w:val="24"/>
          <w:highlight w:val="none"/>
          <w:lang w:val="zh-TW" w:eastAsia="zh-CN"/>
        </w:rPr>
        <w:t xml:space="preserve">16:00</w:t>
      </w:r>
      <w:r>
        <w:rPr>
          <w:rStyle w:val="912"/>
          <w:rFonts w:ascii="宋体" w:hAnsi="宋体" w:eastAsia="宋体" w:cs="宋体"/>
          <w:color w:val="auto"/>
          <w:sz w:val="24"/>
          <w:szCs w:val="24"/>
          <w:highlight w:val="none"/>
          <w:lang w:val="zh-TW" w:eastAsia="zh-TW"/>
        </w:rPr>
        <w:t xml:space="preserve">向乙方下达第二周的订单，甲方以传真或电话方式直接通知乙方，订单内容包括名称、种类、规格、数量、运送时间、送达地点、订单联系人等具体要求。</w:t>
      </w:r>
      <w:r/>
    </w:p>
    <w:p>
      <w:pPr>
        <w:pStyle w:val="911"/>
        <w:ind w:firstLine="480"/>
        <w:jc w:val="left"/>
        <w:spacing w:line="360" w:lineRule="auto"/>
        <w:widowControl/>
        <w:rPr>
          <w:rStyle w:val="749"/>
          <w:color w:val="auto"/>
          <w:highlight w:val="none"/>
        </w:rPr>
      </w:pPr>
      <w:r>
        <w:rPr>
          <w:rStyle w:val="913"/>
          <w:color w:val="auto"/>
          <w:highlight w:val="none"/>
        </w:rPr>
        <w:t xml:space="preserve">2.</w:t>
      </w:r>
      <w:r>
        <w:rPr>
          <w:rStyle w:val="912"/>
          <w:rFonts w:ascii="宋体" w:hAnsi="宋体" w:eastAsia="宋体" w:cs="宋体"/>
          <w:color w:val="auto"/>
          <w:sz w:val="24"/>
          <w:szCs w:val="24"/>
          <w:highlight w:val="none"/>
          <w:lang w:val="zh-TW" w:eastAsia="zh-TW"/>
        </w:rPr>
        <w:t xml:space="preserve">乙方接到甲方订单后，列入《食堂原料配送需求表》的品种必须保证供应。若个别品种未列入《食堂原料配送需求表》但甲方确有需要的，乙方应在接到订单当天内及时知会甲方并协商好解决方案。</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七、交货</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乙方每天早上</w:t>
      </w:r>
      <w:r>
        <w:rPr>
          <w:rStyle w:val="913"/>
          <w:color w:val="auto"/>
          <w:highlight w:val="none"/>
        </w:rPr>
        <w:t xml:space="preserve">6</w:t>
      </w:r>
      <w:r>
        <w:rPr>
          <w:rStyle w:val="913"/>
          <w:rFonts w:hint="eastAsia" w:eastAsia="宋体"/>
          <w:color w:val="auto"/>
          <w:highlight w:val="none"/>
          <w:lang w:eastAsia="zh-CN"/>
        </w:rPr>
        <w:t xml:space="preserve">:</w:t>
      </w:r>
      <w:r>
        <w:rPr>
          <w:rStyle w:val="913"/>
          <w:color w:val="auto"/>
          <w:highlight w:val="none"/>
        </w:rPr>
        <w:t xml:space="preserve">00</w:t>
      </w:r>
      <w:r>
        <w:rPr>
          <w:rStyle w:val="912"/>
          <w:rFonts w:ascii="宋体" w:hAnsi="宋体" w:eastAsia="宋体" w:cs="宋体"/>
          <w:color w:val="auto"/>
          <w:sz w:val="24"/>
          <w:szCs w:val="24"/>
          <w:highlight w:val="none"/>
          <w:lang w:val="zh-TW" w:eastAsia="zh-TW"/>
        </w:rPr>
        <w:t xml:space="preserve">前将订单内所有食材物资原料送至甲方指定的地点并配送完毕，乙方提供《送货清单》一式多份，甲乙双方现场过秤并验收签名，</w:t>
      </w:r>
      <w:r>
        <w:rPr>
          <w:rStyle w:val="912"/>
          <w:rFonts w:hint="eastAsia" w:ascii="宋体" w:hAnsi="宋体" w:eastAsia="宋体" w:cs="宋体"/>
          <w:color w:val="auto"/>
          <w:sz w:val="24"/>
          <w:szCs w:val="24"/>
          <w:highlight w:val="none"/>
          <w:lang w:val="zh-TW" w:eastAsia="zh-CN"/>
        </w:rPr>
        <w:t xml:space="preserve">作为</w:t>
      </w:r>
      <w:r>
        <w:rPr>
          <w:rStyle w:val="912"/>
          <w:rFonts w:ascii="宋体" w:hAnsi="宋体" w:eastAsia="宋体" w:cs="宋体"/>
          <w:color w:val="auto"/>
          <w:sz w:val="24"/>
          <w:szCs w:val="24"/>
          <w:highlight w:val="none"/>
          <w:lang w:val="zh-TW" w:eastAsia="zh-TW"/>
        </w:rPr>
        <w:t xml:space="preserve">结算凭证。</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配送价格以中标单价为准，若中标单价中没有该品种，乙方应在提供的《送货清单》上标明单价，甲乙双方现场过秤并验收签名，</w:t>
      </w:r>
      <w:r>
        <w:rPr>
          <w:rStyle w:val="912"/>
          <w:rFonts w:hint="eastAsia" w:ascii="宋体" w:hAnsi="宋体" w:eastAsia="宋体" w:cs="宋体"/>
          <w:color w:val="auto"/>
          <w:sz w:val="24"/>
          <w:szCs w:val="24"/>
          <w:highlight w:val="none"/>
          <w:lang w:val="zh-TW" w:eastAsia="zh-CN"/>
        </w:rPr>
        <w:t xml:space="preserve">做</w:t>
      </w:r>
      <w:r>
        <w:rPr>
          <w:rStyle w:val="912"/>
          <w:rFonts w:ascii="宋体" w:hAnsi="宋体" w:eastAsia="宋体" w:cs="宋体"/>
          <w:color w:val="auto"/>
          <w:sz w:val="24"/>
          <w:szCs w:val="24"/>
          <w:highlight w:val="none"/>
          <w:lang w:val="zh-TW" w:eastAsia="zh-TW"/>
        </w:rPr>
        <w:t xml:space="preserve">结算凭证。</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所有品种按除箱净重过磅，最终交易重量以双方确认的过磅数为准。</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3.</w:t>
      </w:r>
      <w:r>
        <w:rPr>
          <w:rStyle w:val="912"/>
          <w:rFonts w:ascii="宋体" w:hAnsi="宋体" w:eastAsia="宋体" w:cs="宋体"/>
          <w:color w:val="auto"/>
          <w:sz w:val="24"/>
          <w:szCs w:val="24"/>
          <w:highlight w:val="none"/>
          <w:lang w:val="zh-TW" w:eastAsia="zh-TW"/>
        </w:rPr>
        <w:t xml:space="preserve">乙方送货人员负责将货物从车上搬到</w:t>
      </w:r>
      <w:r>
        <w:rPr>
          <w:rStyle w:val="912"/>
          <w:rFonts w:hint="eastAsia" w:ascii="宋体" w:hAnsi="宋体" w:eastAsia="宋体" w:cs="宋体"/>
          <w:color w:val="auto"/>
          <w:sz w:val="24"/>
          <w:szCs w:val="24"/>
          <w:highlight w:val="none"/>
          <w:lang w:val="zh-TW" w:eastAsia="zh-CN"/>
        </w:rPr>
        <w:t xml:space="preserve">秤</w:t>
      </w:r>
      <w:r>
        <w:rPr>
          <w:rStyle w:val="912"/>
          <w:rFonts w:ascii="宋体" w:hAnsi="宋体" w:eastAsia="宋体" w:cs="宋体"/>
          <w:color w:val="auto"/>
          <w:sz w:val="24"/>
          <w:szCs w:val="24"/>
          <w:highlight w:val="none"/>
          <w:lang w:val="zh-TW" w:eastAsia="zh-TW"/>
        </w:rPr>
        <w:t xml:space="preserve">上过磅，然后放到小车上，由甲方食堂人员负责拉到各自使用点。</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八、验收标准及退货依据</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净菜率：乙方提供的所有货品必须是经过粗加工挑选的货品，可食用合格率必须达到</w:t>
      </w:r>
      <w:r>
        <w:rPr>
          <w:rStyle w:val="913"/>
          <w:color w:val="auto"/>
          <w:highlight w:val="none"/>
        </w:rPr>
        <w:t xml:space="preserve">97</w:t>
      </w:r>
      <w:r>
        <w:rPr>
          <w:rStyle w:val="912"/>
          <w:rFonts w:ascii="宋体" w:hAnsi="宋体" w:eastAsia="宋体" w:cs="宋体"/>
          <w:color w:val="auto"/>
          <w:sz w:val="24"/>
          <w:szCs w:val="24"/>
          <w:highlight w:val="none"/>
          <w:lang w:val="zh-TW" w:eastAsia="zh-TW"/>
        </w:rPr>
        <w:t xml:space="preserve">％以上。</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甲方按照以下分类标准作为验收标准以及退货依据：</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猪肉质量要求：使用冷鲜肉，猪肉质量必须符合</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9959.2</w:t>
      </w:r>
      <w:r>
        <w:rPr>
          <w:rStyle w:val="912"/>
          <w:rFonts w:ascii="宋体" w:hAnsi="宋体" w:eastAsia="宋体" w:cs="宋体"/>
          <w:color w:val="auto"/>
          <w:sz w:val="24"/>
          <w:szCs w:val="24"/>
          <w:highlight w:val="none"/>
          <w:lang w:val="zh-TW" w:eastAsia="zh-TW"/>
        </w:rPr>
        <w:t xml:space="preserve">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投标时承诺使用双汇、雨润、苏食等品牌冷鲜肉，则在供货时必须供应双汇、雨润、苏食等品牌冷鲜肉。</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hint="eastAsia" w:ascii="宋体" w:hAnsi="宋体" w:eastAsia="宋体" w:cs="宋体"/>
          <w:color w:val="auto"/>
          <w:sz w:val="24"/>
          <w:szCs w:val="24"/>
          <w:highlight w:val="none"/>
          <w:lang w:val="zh-TW" w:eastAsia="zh-TW"/>
        </w:rPr>
        <w:t xml:space="preserve">清真</w:t>
      </w:r>
      <w:r>
        <w:rPr>
          <w:rStyle w:val="912"/>
          <w:rFonts w:ascii="宋体" w:hAnsi="宋体" w:eastAsia="宋体" w:cs="宋体"/>
          <w:color w:val="auto"/>
          <w:sz w:val="24"/>
          <w:szCs w:val="24"/>
          <w:highlight w:val="none"/>
          <w:lang w:val="zh-TW" w:eastAsia="zh-TW"/>
        </w:rPr>
        <w:t xml:space="preserve">牛羊鸡肉质量要求：根据《中华人民共和国动物防疫法》和《动物检疫管理办法》规定：肉必须经官方兽医检疫合格，取得《动物检疫合格证明》。</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3）</w:t>
      </w:r>
      <w:r>
        <w:rPr>
          <w:rStyle w:val="912"/>
          <w:rFonts w:ascii="宋体" w:hAnsi="宋体" w:eastAsia="宋体" w:cs="宋体"/>
          <w:color w:val="auto"/>
          <w:sz w:val="24"/>
          <w:szCs w:val="24"/>
          <w:highlight w:val="none"/>
          <w:lang w:val="zh-TW" w:eastAsia="zh-TW"/>
        </w:rPr>
        <w:t xml:space="preserve">家禽冻品（鸭产品、鹅产品等）质量要求：鲜、冻禽类产品质量必须符合</w:t>
      </w:r>
      <w:r>
        <w:rPr>
          <w:rStyle w:val="913"/>
          <w:color w:val="auto"/>
          <w:highlight w:val="none"/>
        </w:rPr>
        <w:t xml:space="preserve">GB16869-2005</w:t>
      </w:r>
      <w:r>
        <w:rPr>
          <w:rStyle w:val="912"/>
          <w:rFonts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4）</w:t>
      </w:r>
      <w:r>
        <w:rPr>
          <w:rStyle w:val="912"/>
          <w:rFonts w:ascii="宋体" w:hAnsi="宋体" w:eastAsia="宋体" w:cs="宋体"/>
          <w:color w:val="auto"/>
          <w:sz w:val="24"/>
          <w:szCs w:val="24"/>
          <w:highlight w:val="none"/>
          <w:lang w:val="zh-TW" w:eastAsia="zh-TW"/>
        </w:rPr>
        <w:t xml:space="preserve">豆制品质量要求：豆制品质量必须符合</w:t>
      </w:r>
      <w:r>
        <w:rPr>
          <w:rStyle w:val="913"/>
          <w:color w:val="auto"/>
          <w:highlight w:val="none"/>
        </w:rPr>
        <w:t xml:space="preserve">GB2712-2014</w:t>
      </w:r>
      <w:r>
        <w:rPr>
          <w:rStyle w:val="912"/>
          <w:rFonts w:ascii="宋体" w:hAnsi="宋体" w:eastAsia="宋体" w:cs="宋体"/>
          <w:color w:val="auto"/>
          <w:sz w:val="24"/>
          <w:szCs w:val="24"/>
          <w:highlight w:val="none"/>
          <w:lang w:val="zh-TW" w:eastAsia="zh-TW"/>
        </w:rPr>
        <w:t xml:space="preserve">食品安全国家标准，面筋制品质量必须符合</w:t>
      </w:r>
      <w:r>
        <w:rPr>
          <w:rStyle w:val="913"/>
          <w:color w:val="auto"/>
          <w:highlight w:val="none"/>
        </w:rPr>
        <w:t xml:space="preserve">GB2711-2014</w:t>
      </w:r>
      <w:r>
        <w:rPr>
          <w:rStyle w:val="912"/>
          <w:rFonts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913"/>
          <w:color w:val="auto"/>
          <w:highlight w:val="none"/>
        </w:rPr>
        <w:t xml:space="preserve">“QS”</w:t>
      </w:r>
      <w:r>
        <w:rPr>
          <w:rStyle w:val="912"/>
          <w:rFonts w:ascii="宋体" w:hAnsi="宋体" w:eastAsia="宋体" w:cs="宋体"/>
          <w:color w:val="auto"/>
          <w:sz w:val="24"/>
          <w:szCs w:val="24"/>
          <w:highlight w:val="none"/>
          <w:lang w:val="zh-TW" w:eastAsia="zh-TW"/>
        </w:rPr>
        <w:t xml:space="preserve">食品质量安全认证。</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5）</w:t>
      </w:r>
      <w:r>
        <w:rPr>
          <w:rStyle w:val="912"/>
          <w:rFonts w:ascii="宋体" w:hAnsi="宋体" w:eastAsia="宋体" w:cs="宋体"/>
          <w:color w:val="auto"/>
          <w:sz w:val="24"/>
          <w:szCs w:val="24"/>
          <w:highlight w:val="none"/>
          <w:lang w:val="zh-TW" w:eastAsia="zh-TW"/>
        </w:rPr>
        <w:t xml:space="preserve">水产品质量要求：鲜、冻动物性水产品质量必须符合</w:t>
      </w:r>
      <w:r>
        <w:rPr>
          <w:rStyle w:val="913"/>
          <w:color w:val="auto"/>
          <w:highlight w:val="none"/>
        </w:rPr>
        <w:t xml:space="preserve">GB2733-2015</w:t>
      </w:r>
      <w:r>
        <w:rPr>
          <w:rStyle w:val="912"/>
          <w:rFonts w:ascii="宋体" w:hAnsi="宋体" w:eastAsia="宋体" w:cs="宋体"/>
          <w:color w:val="auto"/>
          <w:sz w:val="24"/>
          <w:szCs w:val="24"/>
          <w:highlight w:val="none"/>
          <w:lang w:val="zh-TW" w:eastAsia="zh-TW"/>
        </w:rPr>
        <w:t xml:space="preserve">食品安全国家标准，水产调味品质量必须符合</w:t>
      </w:r>
      <w:r>
        <w:rPr>
          <w:rStyle w:val="913"/>
          <w:color w:val="auto"/>
          <w:highlight w:val="none"/>
        </w:rPr>
        <w:t xml:space="preserve">GB10133-2014</w:t>
      </w:r>
      <w:r>
        <w:rPr>
          <w:rStyle w:val="912"/>
          <w:rFonts w:ascii="宋体" w:hAnsi="宋体" w:eastAsia="宋体" w:cs="宋体"/>
          <w:color w:val="auto"/>
          <w:sz w:val="24"/>
          <w:szCs w:val="24"/>
          <w:highlight w:val="none"/>
          <w:lang w:val="zh-TW" w:eastAsia="zh-TW"/>
        </w:rPr>
        <w:t xml:space="preserve">食品安全国家标准，腌制生食动物性水产品质量必须符合</w:t>
      </w:r>
      <w:r>
        <w:rPr>
          <w:rStyle w:val="913"/>
          <w:color w:val="auto"/>
          <w:highlight w:val="none"/>
        </w:rPr>
        <w:t xml:space="preserve">GB10136-2015</w:t>
      </w:r>
      <w:r>
        <w:rPr>
          <w:rStyle w:val="912"/>
          <w:rFonts w:ascii="宋体" w:hAnsi="宋体" w:eastAsia="宋体" w:cs="宋体"/>
          <w:color w:val="auto"/>
          <w:sz w:val="24"/>
          <w:szCs w:val="24"/>
          <w:highlight w:val="none"/>
          <w:lang w:val="zh-TW" w:eastAsia="zh-TW"/>
        </w:rPr>
        <w:t xml:space="preserve">食品安全国家标准，藻类及其制品质量必须符合</w:t>
      </w:r>
      <w:r>
        <w:rPr>
          <w:rStyle w:val="913"/>
          <w:color w:val="auto"/>
          <w:highlight w:val="none"/>
        </w:rPr>
        <w:t xml:space="preserve">GB19643-2016</w:t>
      </w:r>
      <w:r>
        <w:rPr>
          <w:rStyle w:val="912"/>
          <w:rFonts w:ascii="宋体" w:hAnsi="宋体" w:eastAsia="宋体" w:cs="宋体"/>
          <w:color w:val="auto"/>
          <w:sz w:val="24"/>
          <w:szCs w:val="24"/>
          <w:highlight w:val="none"/>
          <w:lang w:val="zh-TW" w:eastAsia="zh-TW"/>
        </w:rPr>
        <w:t xml:space="preserve">食品安全国家标准。产品的感官性状、安</w:t>
      </w:r>
      <w:r>
        <w:rPr>
          <w:rStyle w:val="912"/>
          <w:rFonts w:hint="eastAsia" w:ascii="宋体" w:hAnsi="宋体" w:eastAsia="宋体" w:cs="宋体"/>
          <w:color w:val="auto"/>
          <w:sz w:val="24"/>
          <w:szCs w:val="24"/>
          <w:highlight w:val="none"/>
          <w:lang w:val="zh-TW" w:eastAsia="zh-CN"/>
        </w:rPr>
        <w:t xml:space="preserve">全性</w:t>
      </w:r>
      <w:r>
        <w:rPr>
          <w:rStyle w:val="912"/>
          <w:rFonts w:ascii="宋体" w:hAnsi="宋体" w:eastAsia="宋体" w:cs="宋体"/>
          <w:color w:val="auto"/>
          <w:sz w:val="24"/>
          <w:szCs w:val="24"/>
          <w:highlight w:val="none"/>
          <w:lang w:val="zh-TW" w:eastAsia="zh-TW"/>
        </w:rPr>
        <w:t xml:space="preserve">、稳定性等指标符合相关规定。</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6）</w:t>
      </w:r>
      <w:r>
        <w:rPr>
          <w:rStyle w:val="912"/>
          <w:rFonts w:ascii="宋体" w:hAnsi="宋体" w:eastAsia="宋体" w:cs="宋体"/>
          <w:color w:val="auto"/>
          <w:sz w:val="24"/>
          <w:szCs w:val="24"/>
          <w:highlight w:val="none"/>
          <w:lang w:val="zh-TW" w:eastAsia="zh-TW"/>
        </w:rPr>
        <w:t xml:space="preserve">蔬菜质量要求：新鲜、不腐烂变质，去外层老叶、损伤叶、黄叶，大小均匀，外形完好。提供农药残留检测报告，产地合格证明，且符合《中华人民共和国农产品质量安全法》要求。</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7）</w:t>
      </w:r>
      <w:r>
        <w:rPr>
          <w:rStyle w:val="912"/>
          <w:rFonts w:ascii="宋体" w:hAnsi="宋体" w:eastAsia="宋体" w:cs="宋体"/>
          <w:color w:val="auto"/>
          <w:sz w:val="24"/>
          <w:szCs w:val="24"/>
          <w:highlight w:val="none"/>
          <w:lang w:val="zh-TW" w:eastAsia="zh-TW"/>
        </w:rPr>
        <w:t xml:space="preserve">鲜蛋质量要求：蛋及蛋制品质量必须符合</w:t>
      </w:r>
      <w:r>
        <w:rPr>
          <w:rStyle w:val="913"/>
          <w:color w:val="auto"/>
          <w:highlight w:val="none"/>
        </w:rPr>
        <w:t xml:space="preserve">GB2749-2015</w:t>
      </w:r>
      <w:r>
        <w:rPr>
          <w:rStyle w:val="912"/>
          <w:rFonts w:ascii="宋体" w:hAnsi="宋体" w:eastAsia="宋体" w:cs="宋体"/>
          <w:color w:val="auto"/>
          <w:sz w:val="24"/>
          <w:szCs w:val="24"/>
          <w:highlight w:val="none"/>
          <w:lang w:val="zh-TW" w:eastAsia="zh-TW"/>
        </w:rPr>
        <w:t xml:space="preserve">食品安全国家标准。</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8）</w:t>
      </w:r>
      <w:r>
        <w:rPr>
          <w:rStyle w:val="912"/>
          <w:rFonts w:ascii="宋体" w:hAnsi="宋体" w:eastAsia="宋体" w:cs="宋体"/>
          <w:color w:val="auto"/>
          <w:sz w:val="24"/>
          <w:szCs w:val="24"/>
          <w:highlight w:val="none"/>
          <w:lang w:val="zh-TW" w:eastAsia="zh-TW"/>
        </w:rPr>
        <w:t xml:space="preserve">大米质量要求：当年一级粳米，符合</w:t>
      </w:r>
      <w:r>
        <w:rPr>
          <w:rStyle w:val="913"/>
          <w:color w:val="auto"/>
          <w:highlight w:val="none"/>
        </w:rPr>
        <w:t xml:space="preserve">GB1354-20</w:t>
      </w:r>
      <w:r>
        <w:rPr>
          <w:rStyle w:val="913"/>
          <w:rFonts w:hint="eastAsia" w:eastAsia="宋体"/>
          <w:color w:val="auto"/>
          <w:highlight w:val="none"/>
          <w:lang w:val="en-US" w:eastAsia="zh-CN"/>
        </w:rPr>
        <w:t xml:space="preserve">18</w:t>
      </w:r>
      <w:r>
        <w:rPr>
          <w:rStyle w:val="912"/>
          <w:rFonts w:ascii="宋体" w:hAnsi="宋体" w:eastAsia="宋体" w:cs="宋体"/>
          <w:color w:val="auto"/>
          <w:sz w:val="24"/>
          <w:szCs w:val="24"/>
          <w:highlight w:val="none"/>
          <w:lang w:val="zh-TW" w:eastAsia="zh-TW"/>
        </w:rPr>
        <w:t xml:space="preserve">一级标准。供货时的剩余质保期不少于三分之二。</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9）</w:t>
      </w:r>
      <w:r>
        <w:rPr>
          <w:rStyle w:val="912"/>
          <w:rFonts w:ascii="宋体" w:hAnsi="宋体" w:eastAsia="宋体" w:cs="宋体"/>
          <w:color w:val="auto"/>
          <w:sz w:val="24"/>
          <w:szCs w:val="24"/>
          <w:highlight w:val="none"/>
          <w:lang w:val="zh-TW" w:eastAsia="zh-TW"/>
        </w:rPr>
        <w:t xml:space="preserve">食用油质量要求：投标产品必须是非转基因大豆油、</w:t>
      </w:r>
      <w:r>
        <w:rPr>
          <w:rStyle w:val="912"/>
          <w:rFonts w:hint="eastAsia" w:ascii="宋体" w:hAnsi="宋体" w:eastAsia="宋体" w:cs="宋体"/>
          <w:color w:val="auto"/>
          <w:sz w:val="24"/>
          <w:szCs w:val="24"/>
          <w:highlight w:val="none"/>
          <w:lang w:val="zh-TW" w:eastAsia="zh-TW"/>
        </w:rPr>
        <w:t xml:space="preserve">葵花籽油</w:t>
      </w:r>
      <w:r>
        <w:rPr>
          <w:rStyle w:val="912"/>
          <w:rFonts w:hint="eastAsia" w:ascii="宋体" w:hAnsi="宋体" w:eastAsia="宋体" w:cs="宋体"/>
          <w:color w:val="auto"/>
          <w:sz w:val="24"/>
          <w:szCs w:val="24"/>
          <w:highlight w:val="none"/>
          <w:lang w:val="zh-TW" w:eastAsia="zh-CN"/>
        </w:rPr>
        <w:t xml:space="preserve">、玉米油、</w:t>
      </w:r>
      <w:r>
        <w:rPr>
          <w:rStyle w:val="912"/>
          <w:rFonts w:ascii="宋体" w:hAnsi="宋体" w:eastAsia="宋体" w:cs="宋体"/>
          <w:color w:val="auto"/>
          <w:sz w:val="24"/>
          <w:szCs w:val="24"/>
          <w:highlight w:val="none"/>
          <w:lang w:val="zh-TW" w:eastAsia="zh-TW"/>
        </w:rPr>
        <w:t xml:space="preserve">花生油，且必须是一级成品油，分别符合</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1535</w:t>
      </w: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10464</w:t>
      </w: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GB</w:t>
      </w:r>
      <w:r>
        <w:rPr>
          <w:rStyle w:val="913"/>
          <w:rFonts w:hint="eastAsia" w:eastAsia="宋体"/>
          <w:color w:val="auto"/>
          <w:highlight w:val="none"/>
          <w:lang w:eastAsia="zh-CN"/>
        </w:rPr>
        <w:t xml:space="preserve">/T</w:t>
      </w:r>
      <w:r>
        <w:rPr>
          <w:rStyle w:val="913"/>
          <w:color w:val="auto"/>
          <w:highlight w:val="none"/>
        </w:rPr>
        <w:t xml:space="preserve">19111</w:t>
      </w:r>
      <w:r>
        <w:rPr>
          <w:rStyle w:val="913"/>
          <w:rFonts w:hint="eastAsia" w:eastAsia="宋体"/>
          <w:color w:val="auto"/>
          <w:highlight w:val="none"/>
          <w:lang w:eastAsia="zh-CN"/>
        </w:rPr>
        <w:t xml:space="preserve">、GB/T1534</w:t>
      </w:r>
      <w:r>
        <w:rPr>
          <w:rStyle w:val="912"/>
          <w:rFonts w:ascii="宋体" w:hAnsi="宋体" w:eastAsia="宋体" w:cs="宋体"/>
          <w:color w:val="auto"/>
          <w:sz w:val="24"/>
          <w:szCs w:val="24"/>
          <w:highlight w:val="none"/>
          <w:lang w:val="zh-TW" w:eastAsia="zh-TW"/>
        </w:rPr>
        <w:t xml:space="preserve">国家标准。供货时的剩余质保期不少于三分之二。</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10）</w:t>
      </w:r>
      <w:r>
        <w:rPr>
          <w:rStyle w:val="912"/>
          <w:rFonts w:ascii="宋体" w:hAnsi="宋体" w:eastAsia="宋体" w:cs="宋体"/>
          <w:color w:val="auto"/>
          <w:sz w:val="24"/>
          <w:szCs w:val="24"/>
          <w:highlight w:val="none"/>
          <w:lang w:val="zh-TW" w:eastAsia="zh-TW"/>
        </w:rPr>
        <w:t xml:space="preserve">水果质量要求：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11）</w:t>
      </w:r>
      <w:r>
        <w:rPr>
          <w:rStyle w:val="912"/>
          <w:rFonts w:ascii="宋体" w:hAnsi="宋体" w:eastAsia="宋体" w:cs="宋体"/>
          <w:color w:val="auto"/>
          <w:sz w:val="24"/>
          <w:szCs w:val="24"/>
          <w:highlight w:val="none"/>
          <w:lang w:val="zh-TW" w:eastAsia="zh-TW"/>
        </w:rPr>
        <w:t xml:space="preserve">辅料： </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食用油符合 </w:t>
      </w:r>
      <w:r>
        <w:rPr>
          <w:rStyle w:val="913"/>
          <w:color w:val="auto"/>
          <w:highlight w:val="none"/>
        </w:rPr>
        <w:t xml:space="preserve">GB 2716 </w:t>
      </w:r>
      <w:r>
        <w:rPr>
          <w:rStyle w:val="912"/>
          <w:rFonts w:ascii="宋体" w:hAnsi="宋体" w:eastAsia="宋体" w:cs="宋体"/>
          <w:color w:val="auto"/>
          <w:sz w:val="24"/>
          <w:szCs w:val="24"/>
          <w:highlight w:val="none"/>
          <w:lang w:val="zh-TW" w:eastAsia="zh-TW"/>
        </w:rPr>
        <w:t xml:space="preserve">的规定 </w:t>
      </w:r>
      <w:r>
        <w:rPr>
          <w:rStyle w:val="912"/>
          <w:rFonts w:hint="eastAsia" w:ascii="宋体" w:hAnsi="宋体" w:eastAsia="宋体" w:cs="宋体"/>
          <w:color w:val="auto"/>
          <w:sz w:val="24"/>
          <w:szCs w:val="24"/>
          <w:highlight w:val="none"/>
          <w:lang w:val="zh-TW"/>
        </w:rPr>
        <w:t xml:space="preserve">   </w:t>
      </w:r>
      <w:r>
        <w:rPr>
          <w:rStyle w:val="912"/>
          <w:rFonts w:hint="eastAsia" w:ascii="宋体" w:hAnsi="宋体" w:eastAsia="宋体" w:cs="宋体"/>
          <w:color w:val="auto"/>
          <w:sz w:val="24"/>
          <w:szCs w:val="24"/>
          <w:highlight w:val="none"/>
          <w:lang w:val="en-US" w:eastAsia="zh-CN"/>
        </w:rPr>
        <w:t xml:space="preserve">     </w:t>
      </w:r>
      <w:r>
        <w:rPr>
          <w:rStyle w:val="912"/>
          <w:rFonts w:hint="eastAsia" w:ascii="宋体" w:hAnsi="宋体" w:eastAsia="宋体" w:cs="宋体"/>
          <w:color w:val="auto"/>
          <w:sz w:val="24"/>
          <w:szCs w:val="24"/>
          <w:highlight w:val="none"/>
          <w:lang w:val="zh-TW"/>
        </w:rPr>
        <w:t xml:space="preserve"> </w:t>
      </w:r>
      <w:r>
        <w:rPr>
          <w:rStyle w:val="912"/>
          <w:rFonts w:ascii="宋体" w:hAnsi="宋体" w:eastAsia="宋体" w:cs="宋体"/>
          <w:color w:val="auto"/>
          <w:sz w:val="24"/>
          <w:szCs w:val="24"/>
          <w:highlight w:val="none"/>
          <w:lang w:val="zh-TW" w:eastAsia="zh-TW"/>
        </w:rPr>
        <w:t xml:space="preserve">食盐符合</w:t>
      </w:r>
      <w:r>
        <w:rPr>
          <w:rStyle w:val="913"/>
          <w:color w:val="auto"/>
          <w:highlight w:val="none"/>
        </w:rPr>
        <w:t xml:space="preserve">GB 2721</w:t>
      </w:r>
      <w:r>
        <w:rPr>
          <w:rStyle w:val="913"/>
          <w:rFonts w:hint="eastAsia" w:eastAsia="宋体"/>
          <w:color w:val="auto"/>
          <w:highlight w:val="none"/>
          <w:lang w:val="en-US" w:eastAsia="zh-CN"/>
        </w:rPr>
        <w:t xml:space="preserve">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酱油符合 </w:t>
      </w:r>
      <w:r>
        <w:rPr>
          <w:rStyle w:val="913"/>
          <w:color w:val="auto"/>
          <w:highlight w:val="none"/>
        </w:rPr>
        <w:t xml:space="preserve">GB</w:t>
      </w:r>
      <w:r>
        <w:rPr>
          <w:rStyle w:val="913"/>
          <w:rFonts w:hint="eastAsia"/>
          <w:color w:val="auto"/>
          <w:highlight w:val="none"/>
        </w:rPr>
        <w:t xml:space="preserve">/T</w:t>
      </w:r>
      <w:r>
        <w:rPr>
          <w:rStyle w:val="913"/>
          <w:color w:val="auto"/>
          <w:highlight w:val="none"/>
        </w:rPr>
        <w:t xml:space="preserve"> 18186 </w:t>
      </w:r>
      <w:r>
        <w:rPr>
          <w:rStyle w:val="912"/>
          <w:rFonts w:ascii="宋体" w:hAnsi="宋体" w:eastAsia="宋体" w:cs="宋体"/>
          <w:color w:val="auto"/>
          <w:sz w:val="24"/>
          <w:szCs w:val="24"/>
          <w:highlight w:val="none"/>
          <w:lang w:val="zh-TW" w:eastAsia="zh-TW"/>
        </w:rPr>
        <w:t xml:space="preserve">的规定        </w:t>
      </w:r>
      <w:r>
        <w:rPr>
          <w:rStyle w:val="912"/>
          <w:rFonts w:hint="eastAsia" w:ascii="宋体" w:hAnsi="宋体" w:eastAsia="宋体" w:cs="宋体"/>
          <w:color w:val="auto"/>
          <w:sz w:val="24"/>
          <w:szCs w:val="24"/>
          <w:highlight w:val="none"/>
          <w:lang w:val="zh-TW"/>
        </w:rPr>
        <w:t xml:space="preserve"> </w:t>
      </w:r>
      <w:r>
        <w:rPr>
          <w:rStyle w:val="912"/>
          <w:rFonts w:ascii="宋体" w:hAnsi="宋体" w:eastAsia="宋体" w:cs="宋体"/>
          <w:color w:val="auto"/>
          <w:sz w:val="24"/>
          <w:szCs w:val="24"/>
          <w:highlight w:val="none"/>
          <w:lang w:val="zh-TW" w:eastAsia="zh-TW"/>
        </w:rPr>
        <w:t xml:space="preserve">醋符合 </w:t>
      </w:r>
      <w:r>
        <w:rPr>
          <w:rStyle w:val="913"/>
          <w:color w:val="auto"/>
          <w:highlight w:val="none"/>
        </w:rPr>
        <w:t xml:space="preserve">GB/T 18187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食糖符合 </w:t>
      </w:r>
      <w:r>
        <w:rPr>
          <w:rStyle w:val="913"/>
          <w:color w:val="auto"/>
          <w:highlight w:val="none"/>
        </w:rPr>
        <w:t xml:space="preserve">GB 13104</w:t>
      </w:r>
      <w:r>
        <w:rPr>
          <w:rStyle w:val="913"/>
          <w:rFonts w:hint="eastAsia" w:eastAsia="宋体"/>
          <w:color w:val="auto"/>
          <w:highlight w:val="none"/>
          <w:lang w:val="en-US" w:eastAsia="zh-CN"/>
        </w:rPr>
        <w:t xml:space="preserve"> </w:t>
      </w:r>
      <w:r>
        <w:rPr>
          <w:rStyle w:val="912"/>
          <w:rFonts w:ascii="宋体" w:hAnsi="宋体" w:eastAsia="宋体" w:cs="宋体"/>
          <w:color w:val="auto"/>
          <w:sz w:val="24"/>
          <w:szCs w:val="24"/>
          <w:highlight w:val="none"/>
          <w:lang w:val="zh-TW" w:eastAsia="zh-TW"/>
        </w:rPr>
        <w:t xml:space="preserve">规定       </w:t>
      </w:r>
      <w:r>
        <w:rPr>
          <w:rStyle w:val="912"/>
          <w:rFonts w:hint="eastAsia" w:ascii="宋体" w:hAnsi="宋体" w:eastAsia="宋体" w:cs="宋体"/>
          <w:color w:val="auto"/>
          <w:sz w:val="24"/>
          <w:szCs w:val="24"/>
          <w:highlight w:val="none"/>
          <w:lang w:val="en-US" w:eastAsia="zh-CN"/>
        </w:rPr>
        <w:t xml:space="preserve">     </w:t>
      </w:r>
      <w:r>
        <w:rPr>
          <w:rStyle w:val="912"/>
          <w:rFonts w:ascii="宋体" w:hAnsi="宋体" w:eastAsia="宋体" w:cs="宋体"/>
          <w:color w:val="auto"/>
          <w:sz w:val="24"/>
          <w:szCs w:val="24"/>
          <w:highlight w:val="none"/>
          <w:lang w:val="zh-TW" w:eastAsia="zh-TW"/>
        </w:rPr>
        <w:t xml:space="preserve"> 黄酒符合 </w:t>
      </w:r>
      <w:r>
        <w:rPr>
          <w:rStyle w:val="913"/>
          <w:color w:val="auto"/>
          <w:highlight w:val="none"/>
        </w:rPr>
        <w:t xml:space="preserve">GB/T 13662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淀粉类符合 </w:t>
      </w:r>
      <w:r>
        <w:rPr>
          <w:rStyle w:val="913"/>
          <w:color w:val="auto"/>
          <w:highlight w:val="none"/>
        </w:rPr>
        <w:t xml:space="preserve">GB/T 29343 </w:t>
      </w:r>
      <w:r>
        <w:rPr>
          <w:rStyle w:val="912"/>
          <w:rFonts w:ascii="宋体" w:hAnsi="宋体" w:eastAsia="宋体" w:cs="宋体"/>
          <w:color w:val="auto"/>
          <w:sz w:val="24"/>
          <w:szCs w:val="24"/>
          <w:highlight w:val="none"/>
          <w:lang w:val="zh-TW" w:eastAsia="zh-TW"/>
        </w:rPr>
        <w:t xml:space="preserve">的规定       麻油符合 </w:t>
      </w:r>
      <w:r>
        <w:rPr>
          <w:rStyle w:val="913"/>
          <w:color w:val="auto"/>
          <w:highlight w:val="none"/>
        </w:rPr>
        <w:t xml:space="preserve">GB</w:t>
      </w:r>
      <w:r>
        <w:rPr>
          <w:rStyle w:val="913"/>
          <w:rFonts w:hint="eastAsia"/>
          <w:color w:val="auto"/>
          <w:highlight w:val="none"/>
        </w:rPr>
        <w:t xml:space="preserve">/T</w:t>
      </w:r>
      <w:r>
        <w:rPr>
          <w:rStyle w:val="913"/>
          <w:color w:val="auto"/>
          <w:highlight w:val="none"/>
        </w:rPr>
        <w:t xml:space="preserve"> 8233 </w:t>
      </w:r>
      <w:r>
        <w:rPr>
          <w:rStyle w:val="912"/>
          <w:rFonts w:ascii="宋体" w:hAnsi="宋体" w:eastAsia="宋体" w:cs="宋体"/>
          <w:color w:val="auto"/>
          <w:sz w:val="24"/>
          <w:szCs w:val="24"/>
          <w:highlight w:val="none"/>
          <w:lang w:val="zh-TW" w:eastAsia="zh-TW"/>
        </w:rPr>
        <w:t xml:space="preserve">的规定</w:t>
      </w:r>
      <w:r/>
    </w:p>
    <w:p>
      <w:pPr>
        <w:pStyle w:val="911"/>
        <w:ind w:firstLine="480"/>
        <w:jc w:val="left"/>
        <w:spacing w:line="360" w:lineRule="auto"/>
        <w:widowControl/>
        <w:rPr>
          <w:rStyle w:val="913"/>
          <w:color w:val="auto"/>
          <w:highlight w:val="none"/>
        </w:rPr>
      </w:pPr>
      <w:r>
        <w:rPr>
          <w:rStyle w:val="913"/>
          <w:rFonts w:hint="eastAsia" w:eastAsia="宋体"/>
          <w:color w:val="auto"/>
          <w:highlight w:val="none"/>
          <w:lang w:eastAsia="zh-CN"/>
        </w:rPr>
        <w:t xml:space="preserve">1</w:t>
      </w:r>
      <w:r>
        <w:rPr>
          <w:rStyle w:val="913"/>
          <w:rFonts w:hint="eastAsia" w:eastAsia="宋体"/>
          <w:color w:val="auto"/>
          <w:highlight w:val="none"/>
          <w:lang w:val="en-US" w:eastAsia="zh-CN"/>
        </w:rPr>
        <w:t xml:space="preserve">2</w:t>
      </w:r>
      <w:r>
        <w:rPr>
          <w:rStyle w:val="913"/>
          <w:rFonts w:hint="eastAsia" w:eastAsia="宋体"/>
          <w:color w:val="auto"/>
          <w:highlight w:val="none"/>
          <w:lang w:eastAsia="zh-CN"/>
        </w:rPr>
        <w:t xml:space="preserve">）</w:t>
      </w:r>
      <w:r>
        <w:rPr>
          <w:rStyle w:val="913"/>
          <w:rFonts w:hint="eastAsia"/>
          <w:color w:val="auto"/>
          <w:highlight w:val="none"/>
        </w:rPr>
        <w:t xml:space="preserve">本项目所引用的所有国家标准、行业标准及法规文件，均以合同履行期间现行有效的最新版本为准</w:t>
      </w:r>
      <w:r/>
    </w:p>
    <w:p>
      <w:pPr>
        <w:pStyle w:val="911"/>
        <w:ind w:firstLine="480"/>
        <w:jc w:val="left"/>
        <w:spacing w:line="360" w:lineRule="auto"/>
        <w:widowControl/>
        <w:rPr>
          <w:rStyle w:val="749"/>
          <w:color w:val="auto"/>
          <w:highlight w:val="none"/>
        </w:rPr>
      </w:pPr>
      <w:r>
        <w:rPr>
          <w:rStyle w:val="913"/>
          <w:color w:val="auto"/>
          <w:highlight w:val="none"/>
        </w:rPr>
        <w:t xml:space="preserve">9.</w:t>
      </w:r>
      <w:r>
        <w:rPr>
          <w:rStyle w:val="912"/>
          <w:rFonts w:ascii="宋体" w:hAnsi="宋体" w:eastAsia="宋体" w:cs="宋体"/>
          <w:color w:val="auto"/>
          <w:sz w:val="24"/>
          <w:szCs w:val="24"/>
          <w:highlight w:val="none"/>
          <w:lang w:val="zh-TW" w:eastAsia="zh-TW"/>
        </w:rPr>
        <w:t xml:space="preserve">不得出现下列情况：</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1</w:t>
      </w:r>
      <w:r>
        <w:rPr>
          <w:rStyle w:val="912"/>
          <w:rFonts w:ascii="宋体" w:hAnsi="宋体" w:eastAsia="宋体" w:cs="宋体"/>
          <w:color w:val="auto"/>
          <w:sz w:val="24"/>
          <w:szCs w:val="24"/>
          <w:highlight w:val="none"/>
          <w:lang w:val="zh-TW" w:eastAsia="zh-TW"/>
        </w:rPr>
        <w:t xml:space="preserve">）腐败变质、油脂酸败、霉变、生虫、污秽不洁、混有异物或者其他感官性状异常，对人体健康有害的；</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2</w:t>
      </w:r>
      <w:r>
        <w:rPr>
          <w:rStyle w:val="912"/>
          <w:rFonts w:ascii="宋体" w:hAnsi="宋体" w:eastAsia="宋体" w:cs="宋体"/>
          <w:color w:val="auto"/>
          <w:sz w:val="24"/>
          <w:szCs w:val="24"/>
          <w:highlight w:val="none"/>
          <w:lang w:val="zh-TW" w:eastAsia="zh-TW"/>
        </w:rPr>
        <w:t xml:space="preserve">）含有毒、有害物质或者被有害物质污染，对人体健康有害的；掺假、掺杂、伪造，影响营养、卫生的。</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3</w:t>
      </w:r>
      <w:r>
        <w:rPr>
          <w:rStyle w:val="912"/>
          <w:rFonts w:ascii="宋体" w:hAnsi="宋体" w:eastAsia="宋体" w:cs="宋体"/>
          <w:color w:val="auto"/>
          <w:sz w:val="24"/>
          <w:szCs w:val="24"/>
          <w:highlight w:val="none"/>
          <w:lang w:val="zh-TW" w:eastAsia="zh-TW"/>
        </w:rPr>
        <w:t xml:space="preserve">）含有致病性寄生虫、微生物或者微生物含量超过国家限定标准。</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4</w:t>
      </w:r>
      <w:r>
        <w:rPr>
          <w:rStyle w:val="912"/>
          <w:rFonts w:ascii="宋体" w:hAnsi="宋体" w:eastAsia="宋体" w:cs="宋体"/>
          <w:color w:val="auto"/>
          <w:sz w:val="24"/>
          <w:szCs w:val="24"/>
          <w:highlight w:val="none"/>
          <w:lang w:val="zh-TW" w:eastAsia="zh-TW"/>
        </w:rPr>
        <w:t xml:space="preserve">）未经动物检疫部门检疫、检验或者检疫、检验不合格的；</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5</w:t>
      </w:r>
      <w:r>
        <w:rPr>
          <w:rStyle w:val="912"/>
          <w:rFonts w:ascii="宋体" w:hAnsi="宋体" w:eastAsia="宋体" w:cs="宋体"/>
          <w:color w:val="auto"/>
          <w:sz w:val="24"/>
          <w:szCs w:val="24"/>
          <w:highlight w:val="none"/>
          <w:lang w:val="zh-TW" w:eastAsia="zh-TW"/>
        </w:rPr>
        <w:t xml:space="preserve">）病死、毒死或者死因不明的禽类及其制品；</w:t>
      </w:r>
      <w:r/>
    </w:p>
    <w:p>
      <w:pPr>
        <w:pStyle w:val="911"/>
        <w:ind w:firstLine="480"/>
        <w:jc w:val="left"/>
        <w:spacing w:line="360" w:lineRule="auto"/>
        <w:widowControl/>
        <w:rPr>
          <w:rStyle w:val="749"/>
          <w:color w:val="auto"/>
          <w:highlight w:val="none"/>
        </w:rPr>
      </w:pPr>
      <w:r>
        <w:rPr>
          <w:rStyle w:val="912"/>
          <w:rFonts w:ascii="宋体" w:hAnsi="宋体" w:eastAsia="宋体" w:cs="宋体"/>
          <w:color w:val="auto"/>
          <w:sz w:val="24"/>
          <w:szCs w:val="24"/>
          <w:highlight w:val="none"/>
          <w:lang w:val="zh-TW" w:eastAsia="zh-TW"/>
        </w:rPr>
        <w:t xml:space="preserve">（</w:t>
      </w:r>
      <w:r>
        <w:rPr>
          <w:rStyle w:val="913"/>
          <w:color w:val="auto"/>
          <w:highlight w:val="none"/>
        </w:rPr>
        <w:t xml:space="preserve">6</w:t>
      </w:r>
      <w:r>
        <w:rPr>
          <w:rStyle w:val="912"/>
          <w:rFonts w:ascii="宋体" w:hAnsi="宋体" w:eastAsia="宋体" w:cs="宋体"/>
          <w:color w:val="auto"/>
          <w:sz w:val="24"/>
          <w:szCs w:val="24"/>
          <w:highlight w:val="none"/>
          <w:lang w:val="zh-TW" w:eastAsia="zh-TW"/>
        </w:rPr>
        <w:t xml:space="preserve">）超过保质期限、被曝光、列入黑名单的食品原料、没有生产许可证和检验报告的食品原料。</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九、数量、品质保证</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考虑到叶菜类品种的特殊性，要求乙方实际供应除叶菜类外的品种及数量与甲方订单要求相差不能超过</w:t>
      </w:r>
      <w:r>
        <w:rPr>
          <w:rStyle w:val="913"/>
          <w:color w:val="auto"/>
          <w:highlight w:val="none"/>
        </w:rPr>
        <w:t xml:space="preserve">5</w:t>
      </w:r>
      <w:r>
        <w:rPr>
          <w:rStyle w:val="912"/>
          <w:rFonts w:ascii="宋体" w:hAnsi="宋体" w:eastAsia="宋体" w:cs="宋体"/>
          <w:color w:val="auto"/>
          <w:sz w:val="24"/>
          <w:szCs w:val="24"/>
          <w:highlight w:val="none"/>
          <w:lang w:val="zh-TW" w:eastAsia="zh-TW"/>
        </w:rPr>
        <w:t xml:space="preserve">％，叶菜类的品种及数量与甲方订单要求相差不能超过</w:t>
      </w:r>
      <w:r>
        <w:rPr>
          <w:rStyle w:val="913"/>
          <w:color w:val="auto"/>
          <w:highlight w:val="none"/>
        </w:rPr>
        <w:t xml:space="preserve">10</w:t>
      </w:r>
      <w:r>
        <w:rPr>
          <w:rStyle w:val="912"/>
          <w:rFonts w:ascii="宋体" w:hAnsi="宋体" w:eastAsia="宋体" w:cs="宋体"/>
          <w:color w:val="auto"/>
          <w:sz w:val="24"/>
          <w:szCs w:val="24"/>
          <w:highlight w:val="none"/>
          <w:lang w:val="zh-TW" w:eastAsia="zh-TW"/>
        </w:rPr>
        <w:t xml:space="preserve">％。各品种数量超出规定的部分由乙方带回，不纳入结算，短缺的</w:t>
      </w:r>
      <w:r>
        <w:rPr>
          <w:rStyle w:val="912"/>
          <w:rFonts w:hint="eastAsia" w:ascii="宋体" w:hAnsi="宋体" w:eastAsia="宋体" w:cs="宋体"/>
          <w:color w:val="auto"/>
          <w:sz w:val="24"/>
          <w:szCs w:val="24"/>
          <w:highlight w:val="none"/>
          <w:lang w:val="zh-TW" w:eastAsia="zh-CN"/>
        </w:rPr>
        <w:t xml:space="preserve">部分</w:t>
      </w:r>
      <w:r>
        <w:rPr>
          <w:rStyle w:val="912"/>
          <w:rFonts w:ascii="宋体" w:hAnsi="宋体" w:eastAsia="宋体" w:cs="宋体"/>
          <w:color w:val="auto"/>
          <w:sz w:val="24"/>
          <w:szCs w:val="24"/>
          <w:highlight w:val="none"/>
          <w:lang w:val="zh-TW" w:eastAsia="zh-TW"/>
        </w:rPr>
        <w:t xml:space="preserve">由乙方补足。</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每个品种的重量以双方核准的净重过磅数为准，双方签字确认作为结算凭证。</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3.</w:t>
      </w:r>
      <w:r>
        <w:rPr>
          <w:rStyle w:val="912"/>
          <w:rFonts w:ascii="宋体" w:hAnsi="宋体" w:eastAsia="宋体" w:cs="宋体"/>
          <w:color w:val="auto"/>
          <w:sz w:val="24"/>
          <w:szCs w:val="24"/>
          <w:highlight w:val="none"/>
          <w:lang w:val="zh-TW" w:eastAsia="zh-TW"/>
        </w:rPr>
        <w:t xml:space="preserve">质量必须符合国家相关食品安全卫生标准并且品质不低于甲方当天在各大蔬菜批发市场的自购标准。品质必须达到本合同第八条所列的质量验收要求。乙方每天提供所供蔬菜的农药残留检测报告。</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十、试供期</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试供期为</w:t>
      </w:r>
      <w:r>
        <w:rPr>
          <w:rStyle w:val="913"/>
          <w:color w:val="auto"/>
          <w:highlight w:val="none"/>
        </w:rPr>
        <w:t xml:space="preserve">15</w:t>
      </w:r>
      <w:r>
        <w:rPr>
          <w:rStyle w:val="912"/>
          <w:rFonts w:ascii="宋体" w:hAnsi="宋体" w:eastAsia="宋体" w:cs="宋体"/>
          <w:color w:val="auto"/>
          <w:sz w:val="24"/>
          <w:szCs w:val="24"/>
          <w:highlight w:val="none"/>
          <w:lang w:val="zh-TW" w:eastAsia="zh-TW"/>
        </w:rPr>
        <w:t xml:space="preserve">天，即试供期从</w:t>
      </w:r>
      <w:r>
        <w:rPr>
          <w:rStyle w:val="913"/>
          <w:color w:val="auto"/>
          <w:highlight w:val="none"/>
        </w:rPr>
        <w:t xml:space="preserve">20</w:t>
      </w:r>
      <w:r>
        <w:rPr>
          <w:rStyle w:val="913"/>
          <w:rFonts w:hint="eastAsia"/>
          <w:color w:val="auto"/>
          <w:highlight w:val="none"/>
        </w:rPr>
        <w:t xml:space="preserve">2</w:t>
      </w:r>
      <w:r>
        <w:rPr>
          <w:rStyle w:val="913"/>
          <w:rFonts w:hint="eastAsia" w:eastAsia="宋体"/>
          <w:color w:val="auto"/>
          <w:highlight w:val="none"/>
          <w:lang w:val="en-US" w:eastAsia="zh-CN"/>
        </w:rPr>
        <w:t xml:space="preserve">6</w:t>
      </w:r>
      <w:r>
        <w:rPr>
          <w:rStyle w:val="912"/>
          <w:rFonts w:ascii="宋体" w:hAnsi="宋体" w:eastAsia="宋体" w:cs="宋体"/>
          <w:color w:val="auto"/>
          <w:sz w:val="24"/>
          <w:szCs w:val="24"/>
          <w:highlight w:val="none"/>
          <w:lang w:val="zh-TW" w:eastAsia="zh-TW"/>
        </w:rPr>
        <w:t xml:space="preserve">年    月    </w:t>
      </w:r>
      <w:r>
        <w:rPr>
          <w:rStyle w:val="912"/>
          <w:rFonts w:hint="eastAsia" w:ascii="宋体" w:hAnsi="宋体" w:eastAsia="宋体" w:cs="宋体"/>
          <w:color w:val="auto"/>
          <w:sz w:val="24"/>
          <w:szCs w:val="24"/>
          <w:highlight w:val="none"/>
          <w:lang w:val="zh-TW" w:eastAsia="zh-CN"/>
        </w:rPr>
        <w:t xml:space="preserve">日起至2026年</w:t>
      </w:r>
      <w:r>
        <w:rPr>
          <w:rStyle w:val="912"/>
          <w:rFonts w:ascii="宋体" w:hAnsi="宋体" w:eastAsia="宋体" w:cs="宋体"/>
          <w:color w:val="auto"/>
          <w:sz w:val="24"/>
          <w:szCs w:val="24"/>
          <w:highlight w:val="none"/>
          <w:lang w:val="zh-TW" w:eastAsia="zh-TW"/>
        </w:rPr>
        <w:t xml:space="preserve">   月    日，试供期内甲方主要考察乙方货物质量、服务、信誉等方面。</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试供期满且经甲方综合考察认为合格的，合同继续执行；若试供期间出现质量、服务等难以磨合的问题的，甲乙双方均可终止合同，甲方有权选择本项目下一中标候选人进行替补。</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十一、合同期</w:t>
      </w:r>
      <w:r/>
    </w:p>
    <w:p>
      <w:pPr>
        <w:pStyle w:val="911"/>
        <w:ind w:firstLine="480"/>
        <w:jc w:val="left"/>
        <w:spacing w:line="360" w:lineRule="auto"/>
        <w:widowControl/>
        <w:rPr>
          <w:rStyle w:val="749"/>
          <w:rFonts w:hint="eastAsia" w:eastAsia="宋体"/>
          <w:color w:val="auto"/>
          <w:highlight w:val="none"/>
          <w:lang w:val="zh-TW" w:eastAsia="zh-CN"/>
        </w:rPr>
      </w:pPr>
      <w:r>
        <w:rPr>
          <w:rStyle w:val="912"/>
          <w:rFonts w:ascii="宋体" w:hAnsi="宋体" w:eastAsia="宋体" w:cs="宋体"/>
          <w:color w:val="auto"/>
          <w:sz w:val="24"/>
          <w:szCs w:val="24"/>
          <w:highlight w:val="none"/>
          <w:lang w:val="zh-TW" w:eastAsia="zh-TW"/>
        </w:rPr>
        <w:t xml:space="preserve">试供期满且经甲方综合考察认为合格的，合同继续执行，本项目招标的服务期限为一年。本项目合同按年度签订，由采购人按规定进行考核</w:t>
      </w:r>
      <w:r>
        <w:rPr>
          <w:rStyle w:val="912"/>
          <w:rFonts w:hint="eastAsia" w:ascii="宋体" w:hAnsi="宋体" w:eastAsia="宋体" w:cs="宋体"/>
          <w:color w:val="auto"/>
          <w:sz w:val="24"/>
          <w:szCs w:val="24"/>
          <w:highlight w:val="none"/>
          <w:lang w:val="zh-TW" w:eastAsia="zh-CN"/>
        </w:rPr>
        <w:t xml:space="preserve">。</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十二、付款方式</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每月</w:t>
      </w:r>
      <w:r>
        <w:rPr>
          <w:rStyle w:val="913"/>
          <w:color w:val="auto"/>
          <w:highlight w:val="none"/>
        </w:rPr>
        <w:t xml:space="preserve">21</w:t>
      </w:r>
      <w:r>
        <w:rPr>
          <w:rStyle w:val="912"/>
          <w:rFonts w:ascii="宋体" w:hAnsi="宋体" w:eastAsia="宋体" w:cs="宋体"/>
          <w:color w:val="auto"/>
          <w:sz w:val="24"/>
          <w:szCs w:val="24"/>
          <w:highlight w:val="none"/>
          <w:lang w:val="zh-TW" w:eastAsia="zh-TW"/>
        </w:rPr>
        <w:t xml:space="preserve">日凭送货单据</w:t>
      </w:r>
      <w:r>
        <w:rPr>
          <w:rStyle w:val="912"/>
          <w:rFonts w:hint="eastAsia" w:ascii="宋体" w:hAnsi="宋体" w:eastAsia="宋体" w:cs="宋体"/>
          <w:color w:val="auto"/>
          <w:sz w:val="24"/>
          <w:szCs w:val="24"/>
          <w:highlight w:val="none"/>
          <w:lang w:val="zh-TW"/>
        </w:rPr>
        <w:t xml:space="preserve">（送货单据需经学校验收并签字确认）</w:t>
      </w:r>
      <w:r>
        <w:rPr>
          <w:rStyle w:val="912"/>
          <w:rFonts w:ascii="宋体" w:hAnsi="宋体" w:eastAsia="宋体" w:cs="宋体"/>
          <w:color w:val="auto"/>
          <w:sz w:val="24"/>
          <w:szCs w:val="24"/>
          <w:highlight w:val="none"/>
          <w:lang w:val="zh-TW" w:eastAsia="zh-TW"/>
        </w:rPr>
        <w:t xml:space="preserve">结算一次（节假日顺延），乙方需提供与货款等额的正规发票，甲方采用转账支付方式结算。</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十三、违约责任</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乙方必须严格按照甲方规定的时间将食材物资原料送达指定食堂。若到货时间因乙方原因延误，迟到</w:t>
      </w:r>
      <w:r>
        <w:rPr>
          <w:rStyle w:val="913"/>
          <w:color w:val="auto"/>
          <w:highlight w:val="none"/>
        </w:rPr>
        <w:t xml:space="preserve">30</w:t>
      </w:r>
      <w:r>
        <w:rPr>
          <w:rStyle w:val="912"/>
          <w:rFonts w:ascii="宋体" w:hAnsi="宋体" w:eastAsia="宋体" w:cs="宋体"/>
          <w:color w:val="auto"/>
          <w:sz w:val="24"/>
          <w:szCs w:val="24"/>
          <w:highlight w:val="none"/>
          <w:lang w:val="zh-TW" w:eastAsia="zh-TW"/>
        </w:rPr>
        <w:t xml:space="preserve">分钟以内的，甲方给予警告处分，半个月内受到警告处分</w:t>
      </w:r>
      <w:r>
        <w:rPr>
          <w:rStyle w:val="913"/>
          <w:color w:val="auto"/>
          <w:highlight w:val="none"/>
        </w:rPr>
        <w:t xml:space="preserve">3</w:t>
      </w:r>
      <w:r>
        <w:rPr>
          <w:rStyle w:val="912"/>
          <w:rFonts w:ascii="宋体" w:hAnsi="宋体" w:eastAsia="宋体" w:cs="宋体"/>
          <w:color w:val="auto"/>
          <w:sz w:val="24"/>
          <w:szCs w:val="24"/>
          <w:highlight w:val="none"/>
          <w:lang w:val="zh-TW" w:eastAsia="zh-TW"/>
        </w:rPr>
        <w:t xml:space="preserve">次或以上的，从乙方的</w:t>
      </w:r>
      <w:r>
        <w:rPr>
          <w:rStyle w:val="912"/>
          <w:rFonts w:hint="eastAsia" w:ascii="宋体" w:hAnsi="宋体" w:eastAsia="宋体" w:cs="宋体"/>
          <w:color w:val="auto"/>
          <w:sz w:val="24"/>
          <w:szCs w:val="24"/>
          <w:highlight w:val="none"/>
        </w:rPr>
        <w:t xml:space="preserve">货款</w:t>
      </w:r>
      <w:r>
        <w:rPr>
          <w:rStyle w:val="912"/>
          <w:rFonts w:ascii="宋体" w:hAnsi="宋体" w:eastAsia="宋体" w:cs="宋体"/>
          <w:color w:val="auto"/>
          <w:sz w:val="24"/>
          <w:szCs w:val="24"/>
          <w:highlight w:val="none"/>
          <w:lang w:val="zh-TW" w:eastAsia="zh-TW"/>
        </w:rPr>
        <w:t xml:space="preserve">中扣罚</w:t>
      </w:r>
      <w:r>
        <w:rPr>
          <w:rStyle w:val="913"/>
          <w:color w:val="auto"/>
          <w:highlight w:val="none"/>
        </w:rPr>
        <w:t xml:space="preserve">1000</w:t>
      </w:r>
      <w:r>
        <w:rPr>
          <w:rStyle w:val="912"/>
          <w:rFonts w:ascii="宋体" w:hAnsi="宋体" w:eastAsia="宋体" w:cs="宋体"/>
          <w:color w:val="auto"/>
          <w:sz w:val="24"/>
          <w:szCs w:val="24"/>
          <w:highlight w:val="none"/>
          <w:lang w:val="zh-TW" w:eastAsia="zh-TW"/>
        </w:rPr>
        <w:t xml:space="preserve">元；迟到</w:t>
      </w:r>
      <w:r>
        <w:rPr>
          <w:rStyle w:val="913"/>
          <w:color w:val="auto"/>
          <w:highlight w:val="none"/>
        </w:rPr>
        <w:t xml:space="preserve">30</w:t>
      </w:r>
      <w:r>
        <w:rPr>
          <w:rStyle w:val="912"/>
          <w:rFonts w:ascii="宋体" w:hAnsi="宋体" w:eastAsia="宋体" w:cs="宋体"/>
          <w:color w:val="auto"/>
          <w:sz w:val="24"/>
          <w:szCs w:val="24"/>
          <w:highlight w:val="none"/>
          <w:lang w:val="zh-TW" w:eastAsia="zh-TW"/>
        </w:rPr>
        <w:t xml:space="preserve">分钟以上</w:t>
      </w:r>
      <w:r>
        <w:rPr>
          <w:rStyle w:val="913"/>
          <w:color w:val="auto"/>
          <w:highlight w:val="none"/>
        </w:rPr>
        <w:t xml:space="preserve">1</w:t>
      </w:r>
      <w:r>
        <w:rPr>
          <w:rStyle w:val="912"/>
          <w:rFonts w:ascii="宋体" w:hAnsi="宋体" w:eastAsia="宋体" w:cs="宋体"/>
          <w:color w:val="auto"/>
          <w:sz w:val="24"/>
          <w:szCs w:val="24"/>
          <w:highlight w:val="none"/>
          <w:lang w:val="zh-TW" w:eastAsia="zh-TW"/>
        </w:rPr>
        <w:t xml:space="preserve">小时以下的，从乙方的</w:t>
      </w:r>
      <w:r>
        <w:rPr>
          <w:rStyle w:val="912"/>
          <w:rFonts w:hint="eastAsia" w:ascii="宋体" w:hAnsi="宋体" w:eastAsia="宋体" w:cs="宋体"/>
          <w:color w:val="auto"/>
          <w:sz w:val="24"/>
          <w:szCs w:val="24"/>
          <w:highlight w:val="none"/>
        </w:rPr>
        <w:t xml:space="preserve">货款</w:t>
      </w:r>
      <w:r>
        <w:rPr>
          <w:rStyle w:val="912"/>
          <w:rFonts w:ascii="宋体" w:hAnsi="宋体" w:eastAsia="宋体" w:cs="宋体"/>
          <w:color w:val="auto"/>
          <w:sz w:val="24"/>
          <w:szCs w:val="24"/>
          <w:highlight w:val="none"/>
          <w:lang w:val="zh-TW" w:eastAsia="zh-TW"/>
        </w:rPr>
        <w:t xml:space="preserve">中扣罚</w:t>
      </w:r>
      <w:r>
        <w:rPr>
          <w:rStyle w:val="913"/>
          <w:color w:val="auto"/>
          <w:highlight w:val="none"/>
        </w:rPr>
        <w:t xml:space="preserve">2000</w:t>
      </w:r>
      <w:r>
        <w:rPr>
          <w:rStyle w:val="912"/>
          <w:rFonts w:ascii="宋体" w:hAnsi="宋体" w:eastAsia="宋体" w:cs="宋体"/>
          <w:color w:val="auto"/>
          <w:sz w:val="24"/>
          <w:szCs w:val="24"/>
          <w:highlight w:val="none"/>
          <w:lang w:val="zh-TW" w:eastAsia="zh-TW"/>
        </w:rPr>
        <w:t xml:space="preserve">元；迟到超过</w:t>
      </w:r>
      <w:r>
        <w:rPr>
          <w:rStyle w:val="913"/>
          <w:color w:val="auto"/>
          <w:highlight w:val="none"/>
        </w:rPr>
        <w:t xml:space="preserve">1</w:t>
      </w:r>
      <w:r>
        <w:rPr>
          <w:rStyle w:val="912"/>
          <w:rFonts w:ascii="宋体" w:hAnsi="宋体" w:eastAsia="宋体" w:cs="宋体"/>
          <w:color w:val="auto"/>
          <w:sz w:val="24"/>
          <w:szCs w:val="24"/>
          <w:highlight w:val="none"/>
          <w:lang w:val="zh-TW" w:eastAsia="zh-TW"/>
        </w:rPr>
        <w:t xml:space="preserve">小时的，甲方有权拒收乙方货物，并从乙方的</w:t>
      </w:r>
      <w:r>
        <w:rPr>
          <w:rStyle w:val="912"/>
          <w:rFonts w:hint="eastAsia" w:ascii="宋体" w:hAnsi="宋体" w:eastAsia="宋体" w:cs="宋体"/>
          <w:color w:val="auto"/>
          <w:sz w:val="24"/>
          <w:szCs w:val="24"/>
          <w:highlight w:val="none"/>
        </w:rPr>
        <w:t xml:space="preserve">货款</w:t>
      </w:r>
      <w:r>
        <w:rPr>
          <w:rStyle w:val="912"/>
          <w:rFonts w:ascii="宋体" w:hAnsi="宋体" w:eastAsia="宋体" w:cs="宋体"/>
          <w:color w:val="auto"/>
          <w:sz w:val="24"/>
          <w:szCs w:val="24"/>
          <w:highlight w:val="none"/>
          <w:lang w:val="zh-TW" w:eastAsia="zh-TW"/>
        </w:rPr>
        <w:t xml:space="preserve">中扣罚</w:t>
      </w:r>
      <w:r>
        <w:rPr>
          <w:rStyle w:val="913"/>
          <w:color w:val="auto"/>
          <w:highlight w:val="none"/>
        </w:rPr>
        <w:t xml:space="preserve">5000</w:t>
      </w:r>
      <w:r>
        <w:rPr>
          <w:rStyle w:val="912"/>
          <w:rFonts w:ascii="宋体" w:hAnsi="宋体" w:eastAsia="宋体" w:cs="宋体"/>
          <w:color w:val="auto"/>
          <w:sz w:val="24"/>
          <w:szCs w:val="24"/>
          <w:highlight w:val="none"/>
          <w:lang w:val="zh-TW" w:eastAsia="zh-TW"/>
        </w:rPr>
        <w:t xml:space="preserve">元。</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乙方所送个别货食材物资原料</w:t>
      </w:r>
      <w:r>
        <w:rPr>
          <w:rStyle w:val="912"/>
          <w:rFonts w:hint="eastAsia" w:ascii="宋体" w:hAnsi="宋体" w:eastAsia="宋体" w:cs="宋体"/>
          <w:color w:val="auto"/>
          <w:sz w:val="24"/>
          <w:szCs w:val="24"/>
          <w:highlight w:val="none"/>
          <w:lang w:val="zh-TW" w:eastAsia="zh-CN"/>
        </w:rPr>
        <w:t xml:space="preserve">质量</w:t>
      </w:r>
      <w:r>
        <w:rPr>
          <w:rStyle w:val="912"/>
          <w:rFonts w:ascii="宋体" w:hAnsi="宋体" w:eastAsia="宋体" w:cs="宋体"/>
          <w:color w:val="auto"/>
          <w:sz w:val="24"/>
          <w:szCs w:val="24"/>
          <w:highlight w:val="none"/>
          <w:lang w:val="zh-TW" w:eastAsia="zh-TW"/>
        </w:rPr>
        <w:t xml:space="preserve">不符合本合同验收标准的，甲方有权拒收，乙方应保证在甲方指定的时间内增补送到，退货后乙方不在规定时间内送达增补货物的，从乙方的</w:t>
      </w:r>
      <w:r>
        <w:rPr>
          <w:rStyle w:val="912"/>
          <w:rFonts w:hint="eastAsia" w:ascii="宋体" w:hAnsi="宋体" w:eastAsia="宋体" w:cs="宋体"/>
          <w:color w:val="auto"/>
          <w:sz w:val="24"/>
          <w:szCs w:val="24"/>
          <w:highlight w:val="none"/>
        </w:rPr>
        <w:t xml:space="preserve">货款</w:t>
      </w:r>
      <w:r>
        <w:rPr>
          <w:rStyle w:val="912"/>
          <w:rFonts w:ascii="宋体" w:hAnsi="宋体" w:eastAsia="宋体" w:cs="宋体"/>
          <w:color w:val="auto"/>
          <w:sz w:val="24"/>
          <w:szCs w:val="24"/>
          <w:highlight w:val="none"/>
          <w:lang w:val="zh-TW" w:eastAsia="zh-TW"/>
        </w:rPr>
        <w:t xml:space="preserve">中扣罚</w:t>
      </w:r>
      <w:r>
        <w:rPr>
          <w:rStyle w:val="913"/>
          <w:color w:val="auto"/>
          <w:highlight w:val="none"/>
        </w:rPr>
        <w:t xml:space="preserve">5000</w:t>
      </w:r>
      <w:r>
        <w:rPr>
          <w:rStyle w:val="912"/>
          <w:rFonts w:ascii="宋体" w:hAnsi="宋体" w:eastAsia="宋体" w:cs="宋体"/>
          <w:color w:val="auto"/>
          <w:sz w:val="24"/>
          <w:szCs w:val="24"/>
          <w:highlight w:val="none"/>
          <w:lang w:val="zh-TW" w:eastAsia="zh-TW"/>
        </w:rPr>
        <w:t xml:space="preserve">元；当批不合格货物累计金额达</w:t>
      </w:r>
      <w:r>
        <w:rPr>
          <w:rStyle w:val="913"/>
          <w:color w:val="auto"/>
          <w:highlight w:val="none"/>
        </w:rPr>
        <w:t xml:space="preserve">5000</w:t>
      </w:r>
      <w:r>
        <w:rPr>
          <w:rStyle w:val="912"/>
          <w:rFonts w:ascii="宋体" w:hAnsi="宋体" w:eastAsia="宋体" w:cs="宋体"/>
          <w:color w:val="auto"/>
          <w:sz w:val="24"/>
          <w:szCs w:val="24"/>
          <w:highlight w:val="none"/>
          <w:lang w:val="zh-TW" w:eastAsia="zh-TW"/>
        </w:rPr>
        <w:t xml:space="preserve">元以上的，甲方除退货外，并从乙方的</w:t>
      </w:r>
      <w:r>
        <w:rPr>
          <w:rStyle w:val="912"/>
          <w:rFonts w:hint="eastAsia" w:ascii="宋体" w:hAnsi="宋体" w:eastAsia="宋体" w:cs="宋体"/>
          <w:color w:val="auto"/>
          <w:sz w:val="24"/>
          <w:szCs w:val="24"/>
          <w:highlight w:val="none"/>
        </w:rPr>
        <w:t xml:space="preserve">货款</w:t>
      </w:r>
      <w:r>
        <w:rPr>
          <w:rStyle w:val="912"/>
          <w:rFonts w:ascii="宋体" w:hAnsi="宋体" w:eastAsia="宋体" w:cs="宋体"/>
          <w:color w:val="auto"/>
          <w:sz w:val="24"/>
          <w:szCs w:val="24"/>
          <w:highlight w:val="none"/>
          <w:lang w:val="zh-TW" w:eastAsia="zh-TW"/>
        </w:rPr>
        <w:t xml:space="preserve">中扣罚</w:t>
      </w:r>
      <w:r>
        <w:rPr>
          <w:rStyle w:val="913"/>
          <w:color w:val="auto"/>
          <w:highlight w:val="none"/>
        </w:rPr>
        <w:t xml:space="preserve">5000</w:t>
      </w:r>
      <w:r>
        <w:rPr>
          <w:rStyle w:val="912"/>
          <w:rFonts w:ascii="宋体" w:hAnsi="宋体" w:eastAsia="宋体" w:cs="宋体"/>
          <w:color w:val="auto"/>
          <w:sz w:val="24"/>
          <w:szCs w:val="24"/>
          <w:highlight w:val="none"/>
          <w:lang w:val="zh-TW" w:eastAsia="zh-TW"/>
        </w:rPr>
        <w:t xml:space="preserve">元，此情况在一个月（一个结算周期内）出现</w:t>
      </w:r>
      <w:r>
        <w:rPr>
          <w:rStyle w:val="913"/>
          <w:color w:val="auto"/>
          <w:highlight w:val="none"/>
        </w:rPr>
        <w:t xml:space="preserve">3</w:t>
      </w:r>
      <w:r>
        <w:rPr>
          <w:rStyle w:val="912"/>
          <w:rFonts w:ascii="宋体" w:hAnsi="宋体" w:eastAsia="宋体" w:cs="宋体"/>
          <w:color w:val="auto"/>
          <w:sz w:val="24"/>
          <w:szCs w:val="24"/>
          <w:highlight w:val="none"/>
          <w:lang w:val="zh-TW" w:eastAsia="zh-TW"/>
        </w:rPr>
        <w:t xml:space="preserve">次或以上的，乙方构成违约，甲方有权取消其供货资格（因天气恶劣等客观原因导致食材物资原料整体质量下降的情况除外）。</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3.</w:t>
      </w:r>
      <w:r>
        <w:rPr>
          <w:rStyle w:val="912"/>
          <w:rFonts w:ascii="宋体" w:hAnsi="宋体" w:eastAsia="宋体" w:cs="宋体"/>
          <w:color w:val="auto"/>
          <w:sz w:val="24"/>
          <w:szCs w:val="24"/>
          <w:highlight w:val="none"/>
          <w:lang w:val="zh-TW" w:eastAsia="zh-TW"/>
        </w:rPr>
        <w:t xml:space="preserve">由于乙方所供货物的质量问题导致无锡市青山高级中学食堂就餐人员发生食物中毒事件时（以防疫部门鉴定为准），乙方应承担一切责任及医疗费用，并由相关部门追究法律责任，同时，立即终止合同。</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十四、争端的解决</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1.</w:t>
      </w:r>
      <w:r>
        <w:rPr>
          <w:rStyle w:val="912"/>
          <w:rFonts w:ascii="宋体" w:hAnsi="宋体" w:eastAsia="宋体" w:cs="宋体"/>
          <w:color w:val="auto"/>
          <w:sz w:val="24"/>
          <w:szCs w:val="24"/>
          <w:highlight w:val="none"/>
          <w:lang w:val="zh-TW" w:eastAsia="zh-TW"/>
        </w:rPr>
        <w:t xml:space="preserve">本协议履行的过程中发生的任何争议，若双方不能通过友好协商的方式加以解决</w:t>
      </w:r>
      <w:r>
        <w:rPr>
          <w:rStyle w:val="912"/>
          <w:rFonts w:hint="eastAsia" w:ascii="宋体" w:hAnsi="宋体" w:eastAsia="宋体" w:cs="宋体"/>
          <w:color w:val="auto"/>
          <w:sz w:val="24"/>
          <w:szCs w:val="24"/>
          <w:highlight w:val="none"/>
          <w:lang w:val="zh-TW" w:eastAsia="zh-CN"/>
        </w:rPr>
        <w:t xml:space="preserve">，可</w:t>
      </w:r>
      <w:r>
        <w:rPr>
          <w:rStyle w:val="912"/>
          <w:rFonts w:ascii="宋体" w:hAnsi="宋体" w:eastAsia="宋体" w:cs="宋体"/>
          <w:color w:val="auto"/>
          <w:sz w:val="24"/>
          <w:szCs w:val="24"/>
          <w:highlight w:val="none"/>
          <w:lang w:val="zh-TW" w:eastAsia="zh-TW"/>
        </w:rPr>
        <w:t xml:space="preserve">向本协议签订所在地的有关仲裁机构申请仲裁，或向人民法院提起诉讼。</w:t>
      </w:r>
      <w:r/>
    </w:p>
    <w:p>
      <w:pPr>
        <w:pStyle w:val="911"/>
        <w:ind w:firstLine="480"/>
        <w:jc w:val="left"/>
        <w:spacing w:line="360" w:lineRule="auto"/>
        <w:widowControl/>
        <w:rPr>
          <w:rStyle w:val="749"/>
          <w:color w:val="auto"/>
          <w:highlight w:val="none"/>
        </w:rPr>
      </w:pPr>
      <w:r>
        <w:rPr>
          <w:rStyle w:val="913"/>
          <w:rFonts w:hint="eastAsia" w:eastAsia="宋体"/>
          <w:color w:val="auto"/>
          <w:highlight w:val="none"/>
          <w:lang w:eastAsia="zh-CN"/>
        </w:rPr>
        <w:t xml:space="preserve">2.</w:t>
      </w:r>
      <w:r>
        <w:rPr>
          <w:rStyle w:val="912"/>
          <w:rFonts w:ascii="宋体" w:hAnsi="宋体" w:eastAsia="宋体" w:cs="宋体"/>
          <w:color w:val="auto"/>
          <w:sz w:val="24"/>
          <w:szCs w:val="24"/>
          <w:highlight w:val="none"/>
          <w:lang w:val="zh-TW" w:eastAsia="zh-TW"/>
        </w:rPr>
        <w:t xml:space="preserve">在法院审理期间，除提交法院审理的事项外，本协议</w:t>
      </w:r>
      <w:r>
        <w:rPr>
          <w:rStyle w:val="912"/>
          <w:rFonts w:hint="eastAsia" w:ascii="宋体" w:hAnsi="宋体" w:eastAsia="宋体" w:cs="宋体"/>
          <w:color w:val="auto"/>
          <w:sz w:val="24"/>
          <w:szCs w:val="24"/>
          <w:highlight w:val="none"/>
          <w:lang w:val="zh-TW" w:eastAsia="zh-CN"/>
        </w:rPr>
        <w:t xml:space="preserve">其他</w:t>
      </w:r>
      <w:r>
        <w:rPr>
          <w:rStyle w:val="912"/>
          <w:rFonts w:ascii="宋体" w:hAnsi="宋体" w:eastAsia="宋体" w:cs="宋体"/>
          <w:color w:val="auto"/>
          <w:sz w:val="24"/>
          <w:szCs w:val="24"/>
          <w:highlight w:val="none"/>
          <w:lang w:val="zh-TW" w:eastAsia="zh-TW"/>
        </w:rPr>
        <w:t xml:space="preserve">事项和条款仍继续执行。</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w:t>
      </w:r>
      <w:r>
        <w:rPr>
          <w:rStyle w:val="912"/>
          <w:rFonts w:hint="eastAsia" w:ascii="宋体" w:hAnsi="宋体" w:eastAsia="宋体" w:cs="宋体"/>
          <w:color w:val="auto"/>
          <w:sz w:val="24"/>
          <w:szCs w:val="24"/>
          <w:highlight w:val="none"/>
        </w:rPr>
        <w:t xml:space="preserve">五</w:t>
      </w:r>
      <w:r>
        <w:rPr>
          <w:rStyle w:val="912"/>
          <w:rFonts w:ascii="宋体" w:hAnsi="宋体" w:eastAsia="宋体" w:cs="宋体"/>
          <w:color w:val="auto"/>
          <w:sz w:val="24"/>
          <w:szCs w:val="24"/>
          <w:highlight w:val="none"/>
          <w:lang w:val="zh-TW" w:eastAsia="zh-TW"/>
        </w:rPr>
        <w:t xml:space="preserve">、不可抗力事件处理</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Style w:val="912"/>
          <w:rFonts w:hint="eastAsia" w:ascii="宋体" w:hAnsi="宋体" w:eastAsia="宋体" w:cs="宋体"/>
          <w:color w:val="auto"/>
          <w:sz w:val="24"/>
          <w:szCs w:val="24"/>
          <w:highlight w:val="none"/>
          <w:lang w:val="zh-TW" w:eastAsia="zh-CN"/>
        </w:rPr>
        <w:t xml:space="preserve">免予</w:t>
      </w:r>
      <w:r>
        <w:rPr>
          <w:rStyle w:val="912"/>
          <w:rFonts w:ascii="宋体" w:hAnsi="宋体" w:eastAsia="宋体" w:cs="宋体"/>
          <w:color w:val="auto"/>
          <w:sz w:val="24"/>
          <w:szCs w:val="24"/>
          <w:highlight w:val="none"/>
          <w:lang w:val="zh-TW" w:eastAsia="zh-TW"/>
        </w:rPr>
        <w:t xml:space="preserve">承担部分或全部责任。</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w:t>
      </w:r>
      <w:r>
        <w:rPr>
          <w:rStyle w:val="912"/>
          <w:rFonts w:hint="eastAsia" w:ascii="宋体" w:hAnsi="宋体" w:eastAsia="宋体" w:cs="宋体"/>
          <w:color w:val="auto"/>
          <w:sz w:val="24"/>
          <w:szCs w:val="24"/>
          <w:highlight w:val="none"/>
        </w:rPr>
        <w:t xml:space="preserve">六</w:t>
      </w:r>
      <w:r>
        <w:rPr>
          <w:rStyle w:val="912"/>
          <w:rFonts w:ascii="宋体" w:hAnsi="宋体" w:eastAsia="宋体" w:cs="宋体"/>
          <w:color w:val="auto"/>
          <w:sz w:val="24"/>
          <w:szCs w:val="24"/>
          <w:highlight w:val="none"/>
          <w:lang w:val="zh-TW" w:eastAsia="zh-TW"/>
        </w:rPr>
        <w:t xml:space="preserve">、本协议执行期内，各方均不得随意变更或解除协议。协议有未尽事宜，须经各方</w:t>
      </w:r>
      <w:r>
        <w:rPr>
          <w:rStyle w:val="912"/>
          <w:rFonts w:hint="eastAsia" w:ascii="宋体" w:hAnsi="宋体" w:eastAsia="宋体" w:cs="宋体"/>
          <w:color w:val="auto"/>
          <w:sz w:val="24"/>
          <w:szCs w:val="24"/>
          <w:highlight w:val="none"/>
          <w:lang w:val="zh-TW" w:eastAsia="zh-CN"/>
        </w:rPr>
        <w:t xml:space="preserve">协商作出</w:t>
      </w:r>
      <w:r>
        <w:rPr>
          <w:rStyle w:val="912"/>
          <w:rFonts w:ascii="宋体" w:hAnsi="宋体" w:eastAsia="宋体" w:cs="宋体"/>
          <w:color w:val="auto"/>
          <w:sz w:val="24"/>
          <w:szCs w:val="24"/>
          <w:highlight w:val="none"/>
          <w:lang w:val="zh-TW" w:eastAsia="zh-TW"/>
        </w:rPr>
        <w:t xml:space="preserve">补充规定。补充规定与本协议具有同等效力。</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w:t>
      </w:r>
      <w:r>
        <w:rPr>
          <w:rStyle w:val="912"/>
          <w:rFonts w:hint="eastAsia" w:ascii="宋体" w:hAnsi="宋体" w:eastAsia="宋体" w:cs="宋体"/>
          <w:color w:val="auto"/>
          <w:sz w:val="24"/>
          <w:szCs w:val="24"/>
          <w:highlight w:val="none"/>
        </w:rPr>
        <w:t xml:space="preserve">七</w:t>
      </w:r>
      <w:r>
        <w:rPr>
          <w:rStyle w:val="912"/>
          <w:rFonts w:ascii="宋体" w:hAnsi="宋体" w:eastAsia="宋体" w:cs="宋体"/>
          <w:color w:val="auto"/>
          <w:sz w:val="24"/>
          <w:szCs w:val="24"/>
          <w:highlight w:val="none"/>
          <w:lang w:val="zh-TW" w:eastAsia="zh-TW"/>
        </w:rPr>
        <w:t xml:space="preserve">、合同备案：</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合同一式</w:t>
      </w:r>
      <w:r>
        <w:rPr>
          <w:rStyle w:val="912"/>
          <w:rFonts w:hint="eastAsia" w:ascii="宋体" w:hAnsi="宋体" w:eastAsia="宋体" w:cs="宋体"/>
          <w:color w:val="auto"/>
          <w:sz w:val="24"/>
          <w:szCs w:val="24"/>
          <w:highlight w:val="none"/>
          <w:lang w:val="en-US" w:eastAsia="zh-CN"/>
        </w:rPr>
        <w:t xml:space="preserve">四</w:t>
      </w:r>
      <w:r>
        <w:rPr>
          <w:rStyle w:val="912"/>
          <w:rFonts w:ascii="宋体" w:hAnsi="宋体" w:eastAsia="宋体" w:cs="宋体"/>
          <w:color w:val="auto"/>
          <w:sz w:val="24"/>
          <w:szCs w:val="24"/>
          <w:highlight w:val="none"/>
          <w:lang w:val="zh-TW" w:eastAsia="zh-TW"/>
        </w:rPr>
        <w:t xml:space="preserve">份，供需双方各执二份。</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十</w:t>
      </w:r>
      <w:r>
        <w:rPr>
          <w:rStyle w:val="912"/>
          <w:rFonts w:hint="eastAsia" w:ascii="宋体" w:hAnsi="宋体" w:eastAsia="宋体" w:cs="宋体"/>
          <w:color w:val="auto"/>
          <w:sz w:val="24"/>
          <w:szCs w:val="24"/>
          <w:highlight w:val="none"/>
        </w:rPr>
        <w:t xml:space="preserve">八</w:t>
      </w:r>
      <w:r>
        <w:rPr>
          <w:rStyle w:val="912"/>
          <w:rFonts w:ascii="宋体" w:hAnsi="宋体" w:eastAsia="宋体" w:cs="宋体"/>
          <w:color w:val="auto"/>
          <w:sz w:val="24"/>
          <w:szCs w:val="24"/>
          <w:highlight w:val="none"/>
          <w:lang w:val="zh-TW" w:eastAsia="zh-TW"/>
        </w:rPr>
        <w:t xml:space="preserve">、合同生效：</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本合同由供需双方签字、盖章后生效。</w:t>
      </w:r>
      <w:r/>
    </w:p>
    <w:p>
      <w:pPr>
        <w:pStyle w:val="911"/>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甲方（盖章）：                      　    乙方（盖章）： </w:t>
      </w:r>
      <w:r/>
    </w:p>
    <w:p>
      <w:pPr>
        <w:pStyle w:val="911"/>
        <w:ind w:firstLine="480"/>
        <w:jc w:val="left"/>
        <w:spacing w:line="360" w:lineRule="auto"/>
        <w:widowControl/>
        <w:rPr>
          <w:rStyle w:val="749"/>
          <w:color w:val="auto"/>
          <w:highlight w:val="none"/>
          <w:lang w:val="zh-TW" w:eastAsia="zh-TW"/>
        </w:rPr>
      </w:pPr>
      <w:r>
        <w:rPr>
          <w:rStyle w:val="912"/>
          <w:rFonts w:ascii="宋体" w:hAnsi="宋体" w:eastAsia="宋体" w:cs="宋体"/>
          <w:color w:val="auto"/>
          <w:sz w:val="24"/>
          <w:szCs w:val="24"/>
          <w:highlight w:val="none"/>
          <w:lang w:val="zh-TW" w:eastAsia="zh-TW"/>
        </w:rPr>
        <w:t xml:space="preserve">甲方代表（签字）：　　　　　   　         乙方代表（签字）： </w:t>
      </w:r>
      <w:r/>
    </w:p>
    <w:p>
      <w:pPr>
        <w:pStyle w:val="911"/>
        <w:ind w:firstLine="480"/>
        <w:jc w:val="left"/>
        <w:spacing w:line="360" w:lineRule="auto"/>
        <w:widowControl/>
        <w:rPr>
          <w:rFonts w:ascii="黑体" w:eastAsia="黑体"/>
          <w:b/>
          <w:color w:val="auto"/>
          <w:sz w:val="44"/>
          <w:szCs w:val="44"/>
          <w:highlight w:val="none"/>
        </w:rPr>
      </w:pPr>
      <w:r>
        <w:rPr>
          <w:rStyle w:val="912"/>
          <w:rFonts w:ascii="宋体" w:hAnsi="宋体" w:eastAsia="宋体" w:cs="宋体"/>
          <w:color w:val="auto"/>
          <w:sz w:val="24"/>
          <w:szCs w:val="24"/>
          <w:highlight w:val="none"/>
          <w:lang w:val="zh-TW" w:eastAsia="zh-TW"/>
        </w:rPr>
        <w:t xml:space="preserve">签约时间：</w:t>
      </w:r>
      <w:r>
        <w:rPr>
          <w:rStyle w:val="912"/>
          <w:rFonts w:hint="eastAsia" w:ascii="宋体" w:hAnsi="宋体" w:eastAsia="宋体" w:cs="宋体"/>
          <w:color w:val="auto"/>
          <w:sz w:val="24"/>
          <w:szCs w:val="24"/>
          <w:highlight w:val="none"/>
          <w:lang w:val="zh-TW"/>
        </w:rPr>
        <w:t xml:space="preserve">2</w:t>
      </w:r>
      <w:r>
        <w:rPr>
          <w:rStyle w:val="912"/>
          <w:rFonts w:ascii="宋体" w:hAnsi="宋体" w:eastAsia="PMingLiU" w:cs="宋体"/>
          <w:color w:val="auto"/>
          <w:sz w:val="24"/>
          <w:szCs w:val="24"/>
          <w:highlight w:val="none"/>
          <w:lang w:val="zh-TW" w:eastAsia="zh-TW"/>
        </w:rPr>
        <w:t xml:space="preserve">02</w:t>
      </w:r>
      <w:r>
        <w:rPr>
          <w:rStyle w:val="912"/>
          <w:rFonts w:hint="eastAsia" w:ascii="宋体" w:hAnsi="宋体" w:eastAsia="宋体" w:cs="宋体"/>
          <w:color w:val="auto"/>
          <w:sz w:val="24"/>
          <w:szCs w:val="24"/>
          <w:highlight w:val="none"/>
          <w:lang w:val="en-US" w:eastAsia="zh-CN"/>
        </w:rPr>
        <w:t xml:space="preserve">6</w:t>
      </w:r>
      <w:r>
        <w:rPr>
          <w:rStyle w:val="912"/>
          <w:rFonts w:ascii="宋体" w:hAnsi="宋体" w:eastAsia="宋体" w:cs="宋体"/>
          <w:color w:val="auto"/>
          <w:sz w:val="24"/>
          <w:szCs w:val="24"/>
          <w:highlight w:val="none"/>
          <w:lang w:val="zh-TW" w:eastAsia="zh-TW"/>
        </w:rPr>
        <w:t xml:space="preserve">年  月   日　　　      </w:t>
      </w:r>
      <w:r>
        <w:rPr>
          <w:rStyle w:val="912"/>
          <w:rFonts w:ascii="宋体" w:hAnsi="宋体" w:eastAsia="PMingLiU" w:cs="宋体"/>
          <w:color w:val="auto"/>
          <w:sz w:val="24"/>
          <w:szCs w:val="24"/>
          <w:highlight w:val="none"/>
          <w:lang w:val="zh-TW" w:eastAsia="zh-TW"/>
        </w:rPr>
        <w:t xml:space="preserve">     </w:t>
      </w:r>
      <w:r>
        <w:rPr>
          <w:rStyle w:val="912"/>
          <w:rFonts w:ascii="宋体" w:hAnsi="宋体" w:eastAsia="宋体" w:cs="宋体"/>
          <w:color w:val="auto"/>
          <w:sz w:val="24"/>
          <w:szCs w:val="24"/>
          <w:highlight w:val="none"/>
          <w:lang w:val="zh-TW" w:eastAsia="zh-TW"/>
        </w:rPr>
        <w:t xml:space="preserve">日期：</w:t>
      </w:r>
      <w:r>
        <w:rPr>
          <w:rStyle w:val="912"/>
          <w:rFonts w:hint="eastAsia" w:ascii="宋体" w:hAnsi="宋体" w:eastAsia="宋体" w:cs="宋体"/>
          <w:color w:val="auto"/>
          <w:sz w:val="24"/>
          <w:szCs w:val="24"/>
          <w:highlight w:val="none"/>
          <w:lang w:val="zh-TW"/>
        </w:rPr>
        <w:t xml:space="preserve">2</w:t>
      </w:r>
      <w:r>
        <w:rPr>
          <w:rStyle w:val="912"/>
          <w:rFonts w:ascii="宋体" w:hAnsi="宋体" w:eastAsia="PMingLiU" w:cs="宋体"/>
          <w:color w:val="auto"/>
          <w:sz w:val="24"/>
          <w:szCs w:val="24"/>
          <w:highlight w:val="none"/>
          <w:lang w:val="zh-TW" w:eastAsia="zh-TW"/>
        </w:rPr>
        <w:t xml:space="preserve">02</w:t>
      </w:r>
      <w:r>
        <w:rPr>
          <w:rStyle w:val="912"/>
          <w:rFonts w:hint="eastAsia" w:ascii="宋体" w:hAnsi="宋体" w:eastAsia="宋体" w:cs="宋体"/>
          <w:color w:val="auto"/>
          <w:sz w:val="24"/>
          <w:szCs w:val="24"/>
          <w:highlight w:val="none"/>
          <w:lang w:val="en-US" w:eastAsia="zh-CN"/>
        </w:rPr>
        <w:t xml:space="preserve">6</w:t>
      </w:r>
      <w:r>
        <w:rPr>
          <w:rStyle w:val="912"/>
          <w:rFonts w:ascii="宋体" w:hAnsi="宋体" w:eastAsia="宋体" w:cs="宋体"/>
          <w:color w:val="auto"/>
          <w:sz w:val="24"/>
          <w:szCs w:val="24"/>
          <w:highlight w:val="none"/>
          <w:lang w:val="zh-TW" w:eastAsia="zh-TW"/>
        </w:rPr>
        <w:t xml:space="preserve">年  月   日</w:t>
      </w:r>
      <w:r/>
    </w:p>
    <w:p>
      <w:pPr>
        <w:jc w:val="center"/>
        <w:spacing w:line="360" w:lineRule="auto"/>
        <w:rPr>
          <w:rFonts w:ascii="黑体" w:eastAsia="黑体"/>
          <w:b/>
          <w:color w:val="auto"/>
          <w:sz w:val="44"/>
          <w:szCs w:val="44"/>
          <w:highlight w:val="none"/>
        </w:rPr>
      </w:pPr>
      <w:r>
        <w:rPr>
          <w:rFonts w:hint="eastAsia" w:ascii="黑体" w:eastAsia="黑体"/>
          <w:b/>
          <w:color w:val="auto"/>
          <w:sz w:val="44"/>
          <w:szCs w:val="44"/>
          <w:highlight w:val="none"/>
        </w:rPr>
        <w:br w:type="page" w:clear="all"/>
      </w:r>
      <w:r>
        <w:rPr>
          <w:rFonts w:hint="eastAsia" w:ascii="黑体" w:hAnsi="Times New Roman" w:eastAsia="黑体" w:cs="Times New Roman"/>
          <w:b/>
          <w:color w:val="auto"/>
          <w:sz w:val="44"/>
          <w:szCs w:val="44"/>
          <w:highlight w:val="none"/>
          <w:lang w:val="zh-TW" w:eastAsia="zh-TW"/>
        </w:rPr>
        <w:t xml:space="preserve">第五</w:t>
      </w:r>
      <w:r>
        <w:rPr>
          <w:rFonts w:hint="eastAsia" w:ascii="黑体" w:eastAsia="黑体"/>
          <w:b/>
          <w:color w:val="auto"/>
          <w:sz w:val="44"/>
          <w:szCs w:val="44"/>
          <w:highlight w:val="none"/>
        </w:rPr>
        <w:t xml:space="preserve">部分</w:t>
      </w:r>
      <w:r>
        <w:rPr>
          <w:rFonts w:hint="eastAsia" w:ascii="黑体" w:eastAsia="黑体"/>
          <w:b/>
          <w:color w:val="auto"/>
          <w:sz w:val="44"/>
          <w:szCs w:val="44"/>
          <w:highlight w:val="none"/>
          <w:lang w:val="en-US" w:eastAsia="zh-CN"/>
        </w:rPr>
        <w:t xml:space="preserve"> </w:t>
      </w:r>
      <w:r>
        <w:rPr>
          <w:rFonts w:hint="eastAsia" w:ascii="黑体" w:eastAsia="黑体"/>
          <w:b/>
          <w:color w:val="auto"/>
          <w:sz w:val="44"/>
          <w:szCs w:val="44"/>
          <w:highlight w:val="none"/>
        </w:rPr>
        <w:t xml:space="preserve">附件（投标文件格式）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ascii="宋体" w:hAnsi="宋体"/>
          <w:b/>
          <w:color w:val="auto"/>
          <w:sz w:val="48"/>
          <w:szCs w:val="20"/>
          <w:highlight w:val="none"/>
        </w:rPr>
      </w:pPr>
      <w:r>
        <w:rPr>
          <w:rFonts w:hint="eastAsia" w:ascii="宋体" w:hAnsi="宋体"/>
          <w:b/>
          <w:color w:val="auto"/>
          <w:sz w:val="48"/>
          <w:szCs w:val="20"/>
          <w:highlight w:val="none"/>
        </w:rPr>
        <w:t xml:space="preserve">公开招标</w:t>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投标文件</w:t>
      </w:r>
      <w:r/>
    </w:p>
    <w:p>
      <w:pPr>
        <w:jc w:val="center"/>
        <w:spacing w:line="360" w:lineRule="auto"/>
        <w:rPr>
          <w:rFonts w:ascii="宋体" w:hAnsi="宋体"/>
          <w:b/>
          <w:color w:val="auto"/>
          <w:sz w:val="48"/>
          <w:szCs w:val="20"/>
          <w:highlight w:val="none"/>
        </w:rPr>
      </w:pPr>
      <w:r>
        <w:rPr>
          <w:rFonts w:ascii="宋体" w:hAnsi="宋体"/>
          <w:b/>
          <w:color w:val="auto"/>
          <w:sz w:val="48"/>
          <w:szCs w:val="20"/>
          <w:highlight w:val="none"/>
        </w:rPr>
      </w:r>
      <w:r/>
    </w:p>
    <w:p>
      <w:pPr>
        <w:spacing w:line="360" w:lineRule="auto"/>
        <w:rPr>
          <w:rFonts w:ascii="宋体" w:hAnsi="宋体"/>
          <w:b/>
          <w:color w:val="auto"/>
          <w:sz w:val="28"/>
          <w:szCs w:val="20"/>
          <w:highlight w:val="none"/>
          <w:u w:val="single"/>
        </w:rPr>
      </w:pPr>
      <w:r>
        <w:rPr>
          <w:rFonts w:hint="eastAsia" w:ascii="宋体" w:hAnsi="宋体"/>
          <w:b/>
          <w:color w:val="auto"/>
          <w:sz w:val="28"/>
          <w:szCs w:val="20"/>
          <w:highlight w:val="none"/>
        </w:rPr>
        <w:t xml:space="preserve">采购编号：</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ascii="宋体" w:hAnsi="宋体"/>
          <w:b/>
          <w:color w:val="auto"/>
          <w:sz w:val="30"/>
          <w:szCs w:val="20"/>
          <w:highlight w:val="none"/>
          <w:u w:val="single"/>
        </w:rPr>
        <w:t xml:space="preserve">                                  </w:t>
      </w:r>
      <w:r/>
    </w:p>
    <w:p>
      <w:pPr>
        <w:spacing w:line="360" w:lineRule="auto"/>
        <w:rPr>
          <w:rFonts w:ascii="宋体" w:hAnsi="宋体"/>
          <w:b/>
          <w:color w:val="auto"/>
          <w:sz w:val="30"/>
          <w:szCs w:val="20"/>
          <w:highlight w:val="none"/>
          <w:u w:val="single"/>
        </w:rPr>
      </w:pPr>
      <w:r>
        <w:rPr>
          <w:rFonts w:hint="eastAsia" w:ascii="宋体" w:hAnsi="宋体"/>
          <w:b/>
          <w:color w:val="auto"/>
          <w:sz w:val="28"/>
          <w:szCs w:val="20"/>
          <w:highlight w:val="none"/>
        </w:rPr>
        <w:t xml:space="preserve">项目</w:t>
      </w:r>
      <w:r>
        <w:rPr>
          <w:rFonts w:hint="eastAsia" w:ascii="宋体" w:hAnsi="宋体"/>
          <w:b/>
          <w:color w:val="auto"/>
          <w:sz w:val="30"/>
          <w:szCs w:val="20"/>
          <w:highlight w:val="none"/>
        </w:rPr>
        <w:t xml:space="preserve">名称：</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p>
    <w:p>
      <w:pPr>
        <w:spacing w:line="360" w:lineRule="auto"/>
        <w:rPr>
          <w:rFonts w:ascii="宋体" w:hAnsi="宋体"/>
          <w:color w:val="auto"/>
          <w:sz w:val="30"/>
          <w:szCs w:val="30"/>
          <w:highlight w:val="none"/>
        </w:rPr>
      </w:pPr>
      <w:r>
        <w:rPr>
          <w:rFonts w:hint="eastAsia" w:ascii="宋体" w:hAnsi="宋体"/>
          <w:b/>
          <w:color w:val="auto"/>
          <w:sz w:val="30"/>
          <w:szCs w:val="20"/>
          <w:highlight w:val="none"/>
        </w:rPr>
        <w:t xml:space="preserve">投标文件内容：</w:t>
      </w:r>
      <w:r>
        <w:rPr>
          <w:rFonts w:hint="eastAsia" w:ascii="宋体" w:hAnsi="宋体"/>
          <w:b/>
          <w:color w:val="auto"/>
          <w:sz w:val="30"/>
          <w:szCs w:val="20"/>
          <w:highlight w:val="none"/>
          <w:u w:val="single"/>
        </w:rPr>
        <w:tab/>
      </w:r>
      <w:r>
        <w:rPr>
          <w:rFonts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 xml:space="preserve">投标供应商：</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r>
        <w:rPr>
          <w:rFonts w:ascii="宋体" w:hAnsi="宋体"/>
          <w:b/>
          <w:color w:val="auto"/>
          <w:sz w:val="30"/>
          <w:szCs w:val="20"/>
          <w:highlight w:val="none"/>
          <w:u w:val="single"/>
        </w:rPr>
        <w:t xml:space="preserve">                </w:t>
      </w:r>
      <w:r>
        <w:rPr>
          <w:rFonts w:hint="eastAsia" w:ascii="宋体" w:hAnsi="宋体"/>
          <w:b/>
          <w:color w:val="auto"/>
          <w:sz w:val="30"/>
          <w:szCs w:val="20"/>
          <w:highlight w:val="none"/>
          <w:u w:val="single"/>
        </w:rPr>
        <w:t xml:space="preserve">           （盖公章）</w:t>
      </w:r>
      <w:r/>
    </w:p>
    <w:p>
      <w:pPr>
        <w:spacing w:line="360" w:lineRule="auto"/>
        <w:rPr>
          <w:rFonts w:ascii="宋体" w:hAnsi="宋体"/>
          <w:b/>
          <w:color w:val="auto"/>
          <w:sz w:val="30"/>
          <w:szCs w:val="20"/>
          <w:highlight w:val="none"/>
        </w:rPr>
      </w:pPr>
      <w:r>
        <w:rPr>
          <w:rFonts w:hint="eastAsia" w:ascii="宋体" w:hAnsi="宋体"/>
          <w:b/>
          <w:color w:val="auto"/>
          <w:sz w:val="30"/>
          <w:szCs w:val="20"/>
          <w:highlight w:val="none"/>
        </w:rPr>
        <w:t xml:space="preserve">法定代表人或</w:t>
      </w:r>
      <w:r/>
    </w:p>
    <w:p>
      <w:pPr>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 xml:space="preserve">其委托代理人：</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r>
        <w:rPr>
          <w:rFonts w:ascii="宋体" w:hAnsi="宋体"/>
          <w:b/>
          <w:color w:val="auto"/>
          <w:sz w:val="30"/>
          <w:szCs w:val="20"/>
          <w:highlight w:val="none"/>
          <w:u w:val="single"/>
        </w:rPr>
        <w:t xml:space="preserve">                  </w:t>
      </w:r>
      <w:r>
        <w:rPr>
          <w:rFonts w:hint="eastAsia" w:ascii="宋体" w:hAnsi="宋体"/>
          <w:b/>
          <w:color w:val="auto"/>
          <w:sz w:val="30"/>
          <w:szCs w:val="20"/>
          <w:highlight w:val="none"/>
          <w:u w:val="single"/>
        </w:rPr>
        <w:t xml:space="preserve">     （签字或盖章）</w:t>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hint="eastAsia" w:ascii="宋体" w:hAnsi="宋体"/>
          <w:b/>
          <w:color w:val="auto"/>
          <w:sz w:val="30"/>
          <w:szCs w:val="20"/>
          <w:highlight w:val="none"/>
        </w:rPr>
        <w:t xml:space="preserve">日  期： 年  月  日</w:t>
      </w:r>
      <w:r/>
    </w:p>
    <w:p>
      <w:pPr>
        <w:jc w:val="center"/>
        <w:spacing w:line="480" w:lineRule="exact"/>
        <w:rPr>
          <w:rFonts w:hint="eastAsia" w:ascii="黑体" w:eastAsia="黑体"/>
          <w:b/>
          <w:bCs/>
          <w:color w:val="auto"/>
          <w:sz w:val="32"/>
          <w:szCs w:val="32"/>
          <w:highlight w:val="none"/>
          <w:lang w:eastAsia="zh-CN"/>
        </w:rPr>
        <w:outlineLvl w:val="0"/>
      </w:pPr>
      <w:r>
        <w:rPr>
          <w:rFonts w:hint="eastAsia" w:ascii="黑体" w:eastAsia="黑体"/>
          <w:b/>
          <w:color w:val="auto"/>
          <w:sz w:val="24"/>
          <w:highlight w:val="none"/>
        </w:rPr>
        <w:br w:type="page" w:clear="all"/>
      </w:r>
      <w:r>
        <w:rPr>
          <w:rFonts w:hint="eastAsia" w:ascii="黑体" w:eastAsia="黑体"/>
          <w:b/>
          <w:bCs/>
          <w:color w:val="auto"/>
          <w:sz w:val="32"/>
          <w:szCs w:val="32"/>
          <w:highlight w:val="none"/>
        </w:rPr>
        <w:t xml:space="preserve">（一）</w:t>
      </w:r>
      <w:r>
        <w:rPr>
          <w:rFonts w:hint="eastAsia" w:ascii="黑体" w:eastAsia="黑体"/>
          <w:b/>
          <w:bCs/>
          <w:color w:val="auto"/>
          <w:sz w:val="32"/>
          <w:szCs w:val="32"/>
          <w:highlight w:val="none"/>
          <w:lang w:eastAsia="zh-CN"/>
        </w:rPr>
        <w:t xml:space="preserve">投标函</w:t>
      </w:r>
      <w:r/>
    </w:p>
    <w:p>
      <w:pPr>
        <w:spacing w:before="4"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江苏欣希联项目管理有限公司</w:t>
      </w:r>
      <w:r/>
    </w:p>
    <w:p>
      <w:pPr>
        <w:ind w:right="23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我方收到贵方采购编号为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的采购文件，经仔细阅读和研究，我方决定参加此项目的投标。</w:t>
      </w:r>
      <w:r/>
    </w:p>
    <w:p>
      <w:pPr>
        <w:ind w:right="235" w:firstLine="480"/>
        <w:spacing w:line="360" w:lineRule="auto"/>
        <w:tabs>
          <w:tab w:val="left" w:pos="420" w:leader="none"/>
          <w:tab w:val="left" w:pos="525" w:leader="none"/>
          <w:tab w:val="left" w:pos="945" w:leader="none"/>
        </w:tabs>
        <w:rPr>
          <w:rFonts w:ascii="宋体" w:hAnsi="宋体"/>
          <w:b/>
          <w:color w:val="auto"/>
          <w:sz w:val="24"/>
          <w:highlight w:val="none"/>
        </w:rPr>
      </w:pPr>
      <w:r>
        <w:rPr>
          <w:rFonts w:hint="eastAsia" w:ascii="宋体" w:hAnsi="宋体" w:cs="宋体"/>
          <w:bCs/>
          <w:color w:val="auto"/>
          <w:sz w:val="24"/>
          <w:highlight w:val="none"/>
        </w:rPr>
        <w:t xml:space="preserve">一、我</w:t>
      </w:r>
      <w:r>
        <w:rPr>
          <w:rFonts w:hint="eastAsia" w:ascii="宋体" w:hAnsi="宋体"/>
          <w:color w:val="auto"/>
          <w:sz w:val="24"/>
          <w:highlight w:val="none"/>
        </w:rPr>
        <w:t xml:space="preserve">方</w:t>
      </w:r>
      <w:r>
        <w:rPr>
          <w:rFonts w:hint="eastAsia" w:ascii="宋体" w:hAnsi="宋体" w:cs="宋体"/>
          <w:bCs/>
          <w:color w:val="auto"/>
          <w:sz w:val="24"/>
          <w:highlight w:val="none"/>
        </w:rPr>
        <w:t xml:space="preserve">愿意按照采购文件的一切要求（包括付款方式），提供本项目的投标，总报价见《开标一览表》。</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二、我方愿意提供</w:t>
      </w:r>
      <w:r>
        <w:rPr>
          <w:rFonts w:hint="eastAsia" w:ascii="宋体" w:hAnsi="宋体"/>
          <w:color w:val="auto"/>
          <w:sz w:val="24"/>
          <w:highlight w:val="none"/>
          <w:lang w:eastAsia="zh-CN"/>
        </w:rPr>
        <w:t xml:space="preserve">江苏欣希联项目管理有限公司</w:t>
      </w:r>
      <w:r>
        <w:rPr>
          <w:rFonts w:hint="eastAsia" w:ascii="宋体" w:hAnsi="宋体"/>
          <w:color w:val="auto"/>
          <w:sz w:val="24"/>
          <w:highlight w:val="none"/>
        </w:rPr>
        <w:t xml:space="preserve">在招标文件中要求的文件、资料。</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三、我方同意按招标文件中的规定，本投标文件报价的有效期限为投标之日起90天。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四、如果我方的投标文件被接受，我方将履行招标公告及招标文件中规定的每一项要求，按期、按质、按量，完成交货任务。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五、我方认为你们有权决定中标</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八、如果我方被确定为中标</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法定代表人或被授权委托人：（签字或盖章）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电话：                   传真：               地址：                   邮编：</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开户名称：               开户银行：                 开户账号：</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pStyle w:val="709"/>
        <w:jc w:val="center"/>
        <w:spacing w:line="480" w:lineRule="exact"/>
        <w:rPr>
          <w:b w:val="0"/>
          <w:color w:val="auto"/>
          <w:sz w:val="30"/>
          <w:szCs w:val="30"/>
          <w:highlight w:val="none"/>
        </w:rPr>
      </w:pPr>
      <w:r>
        <w:rPr>
          <w:b w:val="0"/>
          <w:color w:val="auto"/>
          <w:sz w:val="30"/>
          <w:szCs w:val="30"/>
          <w:highlight w:val="none"/>
        </w:rPr>
      </w:r>
      <w:r/>
    </w:p>
    <w:p>
      <w:pPr>
        <w:rPr>
          <w:color w:val="auto"/>
          <w:highlight w:val="none"/>
        </w:rPr>
      </w:pPr>
      <w:r>
        <w:rPr>
          <w:color w:val="auto"/>
          <w:highlight w:val="none"/>
        </w:rPr>
      </w:r>
      <w:r/>
    </w:p>
    <w:p>
      <w:pPr>
        <w:pStyle w:val="709"/>
        <w:jc w:val="center"/>
        <w:spacing w:line="480" w:lineRule="exact"/>
        <w:rPr>
          <w:color w:val="auto"/>
          <w:highlight w:val="none"/>
        </w:rPr>
      </w:pPr>
      <w:r>
        <w:rPr>
          <w:rFonts w:hint="eastAsia"/>
          <w:b w:val="0"/>
          <w:color w:val="auto"/>
          <w:sz w:val="30"/>
          <w:szCs w:val="30"/>
          <w:highlight w:val="none"/>
        </w:rPr>
        <w:t xml:space="preserve"> （二）</w:t>
      </w:r>
      <w:r>
        <w:rPr>
          <w:rFonts w:hint="eastAsia"/>
          <w:color w:val="auto"/>
          <w:highlight w:val="none"/>
        </w:rPr>
        <w:t xml:space="preserve">法定代表人授权委托书</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采购编号：</w:t>
      </w:r>
      <w:r/>
    </w:p>
    <w:p>
      <w:pPr>
        <w:jc w:val="center"/>
        <w:spacing w:line="360" w:lineRule="auto"/>
        <w:rPr>
          <w:rFonts w:ascii="宋体" w:hAnsi="宋体"/>
          <w:color w:val="auto"/>
          <w:sz w:val="24"/>
          <w:highlight w:val="none"/>
        </w:rPr>
      </w:pPr>
      <w:r>
        <w:rPr>
          <w:rFonts w:ascii="宋体" w:hAnsi="宋体"/>
          <w:color w:val="auto"/>
          <w:sz w:val="24"/>
          <w:highlight w:val="none"/>
        </w:rPr>
      </w:r>
      <w:r/>
    </w:p>
    <w:p>
      <w:pPr>
        <w:spacing w:line="48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无锡市青山高级中学：  </w:t>
      </w:r>
      <w:r/>
    </w:p>
    <w:p>
      <w:pP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（投标供应商名称）       </w:t>
      </w:r>
      <w:r>
        <w:rPr>
          <w:rFonts w:hint="eastAsia" w:asciiTheme="minorEastAsia" w:hAnsiTheme="minorEastAsia" w:eastAsiaTheme="minorEastAsia" w:cstheme="minorEastAsia"/>
          <w:color w:val="auto"/>
          <w:sz w:val="24"/>
          <w:highlight w:val="none"/>
        </w:rPr>
        <w:t xml:space="preserve">系中华人民共和国合法企业，法定地址：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特授权代表我公司（单位）全权办理针对本项目（采购编号：          ）的投标等具体工作，并签署全部有关文件、协议及合同。</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我公司（单位）对被授权人的签名负全部责任。</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被授权人情况：</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姓名：          性别：         年龄：          职务：</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身份证号码：                   电话：</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通讯地址：</w:t>
      </w:r>
      <w:r/>
    </w:p>
    <w:p>
      <w:pPr>
        <w:ind w:firstLine="48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被授权人签名：                  单位名称（盖章）：</w:t>
      </w:r>
      <w:r/>
    </w:p>
    <w:p>
      <w:pPr>
        <w:ind w:firstLine="432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法定代表人（签字或盖章）：</w:t>
      </w:r>
      <w:r/>
    </w:p>
    <w:p>
      <w:pPr>
        <w:ind w:firstLine="456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tbl>
      <w:tblPr>
        <w:tblStyle w:val="717"/>
        <w:tblW w:w="1044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spacing w:before="4" w:line="360" w:lineRule="auto"/>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center"/>
              <w:spacing w:before="4"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5040" w:type="dxa"/>
            <w:textDirection w:val="lrTb"/>
            <w:noWrap w:val="false"/>
          </w:tcPr>
          <w:p>
            <w:pPr>
              <w:spacing w:before="4" w:line="360" w:lineRule="auto"/>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spacing w:before="4" w:line="360" w:lineRule="auto"/>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center"/>
              <w:spacing w:before="4"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授权代表身份证复印件</w:t>
            </w:r>
            <w:r/>
          </w:p>
        </w:tc>
      </w:tr>
    </w:tbl>
    <w:p>
      <w:pPr>
        <w:pStyle w:val="709"/>
        <w:jc w:val="center"/>
        <w:rPr>
          <w:color w:val="auto"/>
          <w:highlight w:val="none"/>
        </w:rPr>
      </w:pPr>
      <w:r>
        <w:rPr>
          <w:rFonts w:ascii="楷体_GB2312" w:eastAsia="楷体_GB2312"/>
          <w:color w:val="auto"/>
          <w:sz w:val="24"/>
          <w:highlight w:val="none"/>
        </w:rPr>
        <w:br w:type="page" w:clear="all"/>
      </w:r>
      <w:r>
        <w:rPr>
          <w:rFonts w:hint="eastAsia"/>
          <w:color w:val="auto"/>
          <w:highlight w:val="none"/>
        </w:rPr>
        <w:t xml:space="preserve"> （三）关于资格的声明函</w:t>
      </w:r>
      <w:r/>
    </w:p>
    <w:p>
      <w:pPr>
        <w:jc w:val="cente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采购编号：</w:t>
      </w:r>
      <w:r/>
    </w:p>
    <w:p>
      <w:pPr>
        <w:jc w:val="cente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w:t>
      </w:r>
      <w:r/>
    </w:p>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spacing w:line="48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无锡市青山高级中学：</w:t>
      </w:r>
      <w:r/>
    </w:p>
    <w:p>
      <w:pPr>
        <w:ind w:firstLine="480"/>
        <w:spacing w:line="48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我公司（单位）参加政府采购活动前三年内，在经营活动中没有重大违法记录。</w:t>
      </w:r>
      <w:r/>
    </w:p>
    <w:p>
      <w:pPr>
        <w:spacing w:line="48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我公司（单位）愿针对本次项目（</w:t>
      </w:r>
      <w:r>
        <w:rPr>
          <w:rFonts w:hint="eastAsia" w:asciiTheme="minorEastAsia" w:hAnsiTheme="minorEastAsia" w:eastAsiaTheme="minorEastAsia" w:cstheme="minorEastAsia"/>
          <w:bCs/>
          <w:color w:val="auto"/>
          <w:sz w:val="24"/>
          <w:highlight w:val="none"/>
          <w:lang w:val="en-US" w:eastAsia="zh-CN"/>
        </w:rPr>
        <w:t xml:space="preserve">      </w:t>
      </w:r>
      <w:r>
        <w:rPr>
          <w:rFonts w:hint="eastAsia" w:asciiTheme="minorEastAsia" w:hAnsiTheme="minorEastAsia" w:eastAsiaTheme="minorEastAsia" w:cstheme="minorEastAsia"/>
          <w:bCs/>
          <w:color w:val="auto"/>
          <w:sz w:val="24"/>
          <w:highlight w:val="none"/>
        </w:rPr>
        <w:t xml:space="preserve">）进行报价，报价文件中所有关于报价资格的文件、证明、陈述均是真实的、准确的。若有违背，我公司（单位）           愿意承担由此而产生的一切后果。</w:t>
      </w:r>
      <w:r/>
    </w:p>
    <w:p>
      <w:pPr>
        <w:spacing w:line="48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spacing w:line="48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w:t>
      </w:r>
      <w:r>
        <w:rPr>
          <w:rFonts w:hint="eastAsia" w:eastAsia="宋体" w:asciiTheme="minorEastAsia" w:hAnsiTheme="minorEastAsia" w:cstheme="minorEastAsia"/>
          <w:bCs/>
          <w:color w:val="auto"/>
          <w:sz w:val="24"/>
          <w:highlight w:val="none"/>
          <w:lang w:eastAsia="zh-CN"/>
        </w:rPr>
        <w:t xml:space="preserve">投标供应商</w:t>
      </w:r>
      <w:r>
        <w:rPr>
          <w:rFonts w:hint="eastAsia" w:asciiTheme="minorEastAsia" w:hAnsiTheme="minorEastAsia" w:eastAsiaTheme="minorEastAsia" w:cstheme="minorEastAsia"/>
          <w:bCs/>
          <w:color w:val="auto"/>
          <w:sz w:val="24"/>
          <w:highlight w:val="none"/>
        </w:rPr>
        <w:t xml:space="preserve">（盖章）：</w:t>
      </w:r>
      <w:r/>
    </w:p>
    <w:p>
      <w:pPr>
        <w:spacing w:line="48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法定代表人（签字或盖章）：</w:t>
      </w:r>
      <w:r/>
    </w:p>
    <w:p>
      <w:pPr>
        <w:pStyle w:val="723"/>
        <w:ind w:left="0" w:right="34" w:firstLine="403"/>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rPr>
          <w:color w:val="auto"/>
          <w:highlight w:val="none"/>
        </w:rPr>
      </w:pPr>
      <w:r>
        <w:rPr>
          <w:color w:val="auto"/>
          <w:highlight w:val="none"/>
        </w:rPr>
      </w:r>
      <w:r/>
    </w:p>
    <w:p>
      <w:pPr>
        <w:pStyle w:val="709"/>
        <w:jc w:val="center"/>
        <w:rPr>
          <w:color w:val="auto"/>
          <w:highlight w:val="none"/>
        </w:rPr>
      </w:pPr>
      <w:r>
        <w:rPr>
          <w:rFonts w:hint="eastAsia"/>
          <w:color w:val="auto"/>
          <w:highlight w:val="none"/>
        </w:rPr>
        <w:t xml:space="preserve">（四）承诺书 1</w:t>
      </w:r>
      <w:r/>
    </w:p>
    <w:p>
      <w:pPr>
        <w:ind w:right="-74"/>
        <w:spacing w:line="480" w:lineRule="exact"/>
        <w:rPr>
          <w:rFonts w:ascii="宋体" w:hAnsi="宋体"/>
          <w:color w:val="auto"/>
          <w:sz w:val="24"/>
          <w:highlight w:val="none"/>
          <w:u w:val="single"/>
        </w:rPr>
      </w:pPr>
      <w:r>
        <w:rPr>
          <w:rFonts w:hint="eastAsia" w:ascii="宋体" w:hAnsi="宋体"/>
          <w:color w:val="auto"/>
          <w:sz w:val="24"/>
          <w:highlight w:val="none"/>
        </w:rPr>
        <w:t xml:space="preserve">致采购人：</w:t>
      </w:r>
      <w:r>
        <w:rPr>
          <w:rFonts w:hint="eastAsia" w:ascii="宋体" w:hAnsi="宋体"/>
          <w:color w:val="auto"/>
          <w:sz w:val="24"/>
          <w:highlight w:val="none"/>
          <w:u w:val="single"/>
        </w:rPr>
        <w:t xml:space="preserve">无锡市青山高级中学</w:t>
      </w:r>
      <w:r/>
    </w:p>
    <w:p>
      <w:pPr>
        <w:ind w:right="-74" w:firstLine="660"/>
        <w:spacing w:line="480" w:lineRule="exact"/>
        <w:rPr>
          <w:rFonts w:ascii="宋体" w:hAnsi="宋体"/>
          <w:color w:val="auto"/>
          <w:sz w:val="24"/>
          <w:highlight w:val="none"/>
        </w:rPr>
      </w:pPr>
      <w:r>
        <w:rPr>
          <w:rFonts w:ascii="宋体" w:hAnsi="宋体"/>
          <w:color w:val="auto"/>
          <w:sz w:val="24"/>
          <w:highlight w:val="none"/>
        </w:rPr>
      </w:r>
      <w:r/>
    </w:p>
    <w:p>
      <w:pPr>
        <w:ind w:right="-74" w:firstLine="491"/>
        <w:spacing w:line="480" w:lineRule="exact"/>
        <w:rPr>
          <w:rFonts w:ascii="宋体" w:hAnsi="宋体"/>
          <w:color w:val="auto"/>
          <w:sz w:val="24"/>
          <w:highlight w:val="none"/>
        </w:rPr>
      </w:pPr>
      <w:r>
        <w:rPr>
          <w:rFonts w:hint="eastAsia" w:ascii="宋体" w:hAnsi="宋体"/>
          <w:color w:val="auto"/>
          <w:sz w:val="24"/>
          <w:highlight w:val="none"/>
        </w:rPr>
        <w:t xml:space="preserve">我方系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投标供应商，现郑重承诺：</w:t>
      </w:r>
      <w:r/>
    </w:p>
    <w:p>
      <w:pPr>
        <w:ind w:firstLine="480"/>
        <w:spacing w:line="480" w:lineRule="exact"/>
        <w:rPr>
          <w:rFonts w:ascii="宋体" w:hAnsi="宋体"/>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p>
    <w:p>
      <w:pPr>
        <w:ind w:right="-74" w:firstLine="491"/>
        <w:spacing w:line="480" w:lineRule="exact"/>
        <w:rPr>
          <w:rFonts w:ascii="宋体" w:hAnsi="宋体"/>
          <w:color w:val="auto"/>
          <w:sz w:val="24"/>
          <w:highlight w:val="none"/>
        </w:rPr>
      </w:pPr>
      <w:r>
        <w:rPr>
          <w:rFonts w:hint="eastAsia" w:ascii="宋体" w:hAnsi="宋体"/>
          <w:color w:val="auto"/>
          <w:sz w:val="24"/>
          <w:highlight w:val="none"/>
        </w:rPr>
        <w:t xml:space="preserve">我方具有履行合同的能力，没有被责令停业、投标资格被取消、财产被接管、冻结、破产状况，而且在最近三年内没有骗取中标和严重违约及重大工程质量问题。</w:t>
      </w:r>
      <w:r/>
    </w:p>
    <w:p>
      <w:pPr>
        <w:ind w:right="-74" w:firstLine="491"/>
        <w:spacing w:line="480" w:lineRule="exact"/>
        <w:rPr>
          <w:rFonts w:ascii="宋体" w:hAnsi="宋体"/>
          <w:color w:val="auto"/>
          <w:sz w:val="24"/>
          <w:highlight w:val="none"/>
        </w:rPr>
      </w:pPr>
      <w:r>
        <w:rPr>
          <w:rFonts w:hint="eastAsia" w:ascii="宋体" w:hAnsi="宋体"/>
          <w:color w:val="auto"/>
          <w:sz w:val="24"/>
          <w:highlight w:val="none"/>
        </w:rPr>
        <w:t xml:space="preserve">我方承诺提供的产品均为合格食品，且能满足采购人的基本需求。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660"/>
        <w:spacing w:line="480" w:lineRule="exact"/>
        <w:rPr>
          <w:rFonts w:ascii="宋体" w:hAnsi="宋体"/>
          <w:color w:val="auto"/>
          <w:sz w:val="24"/>
          <w:highlight w:val="none"/>
        </w:rPr>
      </w:pPr>
      <w:r>
        <w:rPr>
          <w:rFonts w:ascii="宋体" w:hAnsi="宋体"/>
          <w:color w:val="auto"/>
          <w:sz w:val="24"/>
          <w:highlight w:val="none"/>
        </w:rPr>
      </w:r>
      <w:r/>
    </w:p>
    <w:p>
      <w:pPr>
        <w:ind w:right="-74"/>
        <w:spacing w:line="480" w:lineRule="exact"/>
        <w:rPr>
          <w:rFonts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：（公章）  </w:t>
      </w:r>
      <w:r/>
    </w:p>
    <w:p>
      <w:pPr>
        <w:ind w:right="-74"/>
        <w:spacing w:line="480" w:lineRule="exact"/>
        <w:rPr>
          <w:rFonts w:ascii="宋体" w:hAnsi="宋体"/>
          <w:color w:val="auto"/>
          <w:sz w:val="24"/>
          <w:highlight w:val="none"/>
        </w:rPr>
      </w:pPr>
      <w:r>
        <w:rPr>
          <w:rFonts w:hint="eastAsia" w:ascii="宋体" w:hAnsi="宋体"/>
          <w:color w:val="auto"/>
          <w:spacing w:val="50"/>
          <w:sz w:val="24"/>
          <w:highlight w:val="none"/>
        </w:rPr>
        <w:t xml:space="preserve">法定代表</w:t>
      </w:r>
      <w:r>
        <w:rPr>
          <w:rFonts w:hint="eastAsia" w:ascii="宋体" w:hAnsi="宋体"/>
          <w:color w:val="auto"/>
          <w:sz w:val="24"/>
          <w:highlight w:val="none"/>
        </w:rPr>
        <w:t xml:space="preserve">人：</w:t>
      </w:r>
      <w:r/>
    </w:p>
    <w:p>
      <w:pPr>
        <w:ind w:right="-74"/>
        <w:spacing w:line="480" w:lineRule="exact"/>
        <w:rPr>
          <w:rFonts w:ascii="宋体" w:hAnsi="宋体"/>
          <w:color w:val="auto"/>
          <w:sz w:val="24"/>
          <w:highlight w:val="none"/>
        </w:rPr>
      </w:pPr>
      <w:r>
        <w:rPr>
          <w:rFonts w:hint="eastAsia" w:ascii="宋体" w:hAnsi="宋体"/>
          <w:color w:val="auto"/>
          <w:sz w:val="24"/>
          <w:highlight w:val="none"/>
        </w:rPr>
        <w:t xml:space="preserve">电      话：</w:t>
      </w:r>
      <w:r/>
    </w:p>
    <w:p>
      <w:pPr>
        <w:ind w:right="-74"/>
        <w:spacing w:line="480" w:lineRule="exact"/>
        <w:rPr>
          <w:rFonts w:ascii="宋体" w:hAnsi="宋体"/>
          <w:color w:val="auto"/>
          <w:sz w:val="24"/>
          <w:highlight w:val="none"/>
        </w:rPr>
      </w:pPr>
      <w:r>
        <w:rPr>
          <w:rFonts w:hint="eastAsia" w:ascii="宋体" w:hAnsi="宋体"/>
          <w:color w:val="auto"/>
          <w:sz w:val="24"/>
          <w:highlight w:val="none"/>
        </w:rPr>
        <w:t xml:space="preserve">地      址：</w:t>
      </w:r>
      <w:r/>
    </w:p>
    <w:p>
      <w:pPr>
        <w:ind w:right="-74"/>
        <w:spacing w:line="480" w:lineRule="exact"/>
        <w:rPr>
          <w:color w:val="auto"/>
          <w:sz w:val="24"/>
          <w:highlight w:val="none"/>
        </w:rPr>
      </w:pPr>
      <w:r>
        <w:rPr>
          <w:rFonts w:hint="eastAsia"/>
          <w:color w:val="auto"/>
          <w:sz w:val="24"/>
          <w:highlight w:val="none"/>
        </w:rPr>
        <w:t xml:space="preserve">日      期：    年    月   日</w:t>
      </w:r>
      <w:r/>
    </w:p>
    <w:p>
      <w:pPr>
        <w:rPr>
          <w:color w:val="auto"/>
          <w:sz w:val="24"/>
          <w:highlight w:val="none"/>
        </w:rPr>
      </w:pPr>
      <w:r>
        <w:rPr>
          <w:rFonts w:hint="eastAsia"/>
          <w:color w:val="auto"/>
          <w:sz w:val="24"/>
          <w:highlight w:val="none"/>
        </w:rPr>
        <w:br w:type="page" w:clear="all"/>
      </w:r>
      <w:r/>
    </w:p>
    <w:p>
      <w:pPr>
        <w:pStyle w:val="709"/>
        <w:jc w:val="center"/>
        <w:rPr>
          <w:color w:val="auto"/>
          <w:highlight w:val="none"/>
        </w:rPr>
      </w:pPr>
      <w:r>
        <w:rPr>
          <w:rFonts w:hint="eastAsia"/>
          <w:color w:val="auto"/>
          <w:highlight w:val="none"/>
        </w:rPr>
        <w:t xml:space="preserve">承诺书2</w:t>
      </w:r>
      <w:r/>
    </w:p>
    <w:p>
      <w:pPr>
        <w:ind w:right="-74"/>
        <w:spacing w:line="480" w:lineRule="exact"/>
        <w:rPr>
          <w:rFonts w:ascii="宋体" w:hAnsi="宋体"/>
          <w:color w:val="auto"/>
          <w:sz w:val="24"/>
          <w:highlight w:val="none"/>
          <w:u w:val="single"/>
        </w:rPr>
      </w:pPr>
      <w:r>
        <w:rPr>
          <w:rFonts w:hint="eastAsia" w:ascii="宋体" w:hAnsi="宋体"/>
          <w:color w:val="auto"/>
          <w:sz w:val="24"/>
          <w:highlight w:val="none"/>
        </w:rPr>
        <w:t xml:space="preserve">致采购人：</w:t>
      </w:r>
      <w:r>
        <w:rPr>
          <w:rFonts w:hint="eastAsia" w:ascii="宋体" w:hAnsi="宋体"/>
          <w:color w:val="auto"/>
          <w:sz w:val="24"/>
          <w:highlight w:val="none"/>
          <w:u w:val="single"/>
        </w:rPr>
        <w:t xml:space="preserve">无锡市青山高级中学</w:t>
      </w:r>
      <w:r/>
    </w:p>
    <w:p>
      <w:pPr>
        <w:ind w:right="-74" w:firstLine="660"/>
        <w:spacing w:line="480" w:lineRule="exact"/>
        <w:rPr>
          <w:rFonts w:ascii="宋体" w:hAnsi="宋体"/>
          <w:color w:val="auto"/>
          <w:sz w:val="24"/>
          <w:highlight w:val="none"/>
        </w:rPr>
      </w:pPr>
      <w:r>
        <w:rPr>
          <w:rFonts w:ascii="宋体" w:hAnsi="宋体"/>
          <w:color w:val="auto"/>
          <w:sz w:val="24"/>
          <w:highlight w:val="none"/>
        </w:rPr>
      </w:r>
      <w:r/>
    </w:p>
    <w:p>
      <w:pPr>
        <w:ind w:right="-74" w:firstLine="491"/>
        <w:spacing w:line="480" w:lineRule="exact"/>
        <w:rPr>
          <w:rFonts w:ascii="宋体" w:hAnsi="宋体"/>
          <w:color w:val="auto"/>
          <w:sz w:val="24"/>
          <w:highlight w:val="none"/>
        </w:rPr>
      </w:pPr>
      <w:r>
        <w:rPr>
          <w:rFonts w:hint="eastAsia" w:ascii="宋体" w:hAnsi="宋体"/>
          <w:color w:val="auto"/>
          <w:sz w:val="24"/>
          <w:highlight w:val="none"/>
        </w:rPr>
        <w:t xml:space="preserve">我方系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投标供应商，现郑重承诺：</w:t>
      </w:r>
      <w:r/>
    </w:p>
    <w:p>
      <w:pPr>
        <w:ind w:right="-74" w:firstLine="480"/>
        <w:spacing w:line="480" w:lineRule="exact"/>
        <w:rPr>
          <w:rFonts w:ascii="宋体" w:hAnsi="宋体"/>
          <w:color w:val="auto"/>
          <w:sz w:val="24"/>
          <w:highlight w:val="none"/>
        </w:rPr>
      </w:pPr>
      <w:r>
        <w:rPr>
          <w:rFonts w:hint="eastAsia" w:asciiTheme="minorEastAsia" w:hAnsiTheme="minorEastAsia" w:cstheme="minorEastAsia"/>
          <w:color w:val="auto"/>
          <w:sz w:val="24"/>
          <w:highlight w:val="none"/>
        </w:rPr>
        <w:t xml:space="preserve">我方在得分项</w:t>
      </w:r>
      <w:r>
        <w:rPr>
          <w:rFonts w:hint="eastAsia" w:asciiTheme="minorEastAsia" w:hAnsiTheme="minorEastAsia" w:cstheme="minorEastAsia"/>
          <w:color w:val="auto"/>
          <w:sz w:val="24"/>
          <w:highlight w:val="none"/>
        </w:rPr>
        <w:t xml:space="preserve">中描述的配送仓库为实际场所，如与描述的距离不符，同意采购人直接取消我方的中标资格。</w:t>
      </w:r>
      <w:r/>
    </w:p>
    <w:p>
      <w:pPr>
        <w:ind w:right="-74"/>
        <w:spacing w:line="480" w:lineRule="exact"/>
        <w:rPr>
          <w:rFonts w:ascii="宋体" w:hAnsi="宋体"/>
          <w:color w:val="auto"/>
          <w:sz w:val="24"/>
          <w:highlight w:val="none"/>
        </w:rPr>
      </w:pPr>
      <w:r>
        <w:rPr>
          <w:rFonts w:ascii="宋体" w:hAnsi="宋体"/>
          <w:color w:val="auto"/>
          <w:sz w:val="24"/>
          <w:highlight w:val="none"/>
        </w:rPr>
      </w:r>
      <w:r/>
    </w:p>
    <w:p>
      <w:pPr>
        <w:ind w:right="-74"/>
        <w:spacing w:line="480" w:lineRule="exact"/>
        <w:rPr>
          <w:rFonts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：（公章）  </w:t>
      </w:r>
      <w:r/>
    </w:p>
    <w:p>
      <w:pPr>
        <w:ind w:right="-74"/>
        <w:spacing w:line="480" w:lineRule="exact"/>
        <w:rPr>
          <w:rFonts w:ascii="宋体" w:hAnsi="宋体"/>
          <w:color w:val="auto"/>
          <w:sz w:val="24"/>
          <w:highlight w:val="none"/>
        </w:rPr>
      </w:pPr>
      <w:r>
        <w:rPr>
          <w:rFonts w:hint="eastAsia" w:ascii="宋体" w:hAnsi="宋体"/>
          <w:color w:val="auto"/>
          <w:spacing w:val="50"/>
          <w:sz w:val="24"/>
          <w:highlight w:val="none"/>
        </w:rPr>
        <w:t xml:space="preserve">法定代表</w:t>
      </w:r>
      <w:r>
        <w:rPr>
          <w:rFonts w:hint="eastAsia" w:ascii="宋体" w:hAnsi="宋体"/>
          <w:color w:val="auto"/>
          <w:sz w:val="24"/>
          <w:highlight w:val="none"/>
        </w:rPr>
        <w:t xml:space="preserve">人：</w:t>
      </w:r>
      <w:r/>
    </w:p>
    <w:p>
      <w:pPr>
        <w:ind w:right="-74"/>
        <w:spacing w:line="480" w:lineRule="exact"/>
        <w:rPr>
          <w:rFonts w:ascii="宋体" w:hAnsi="宋体"/>
          <w:color w:val="auto"/>
          <w:sz w:val="24"/>
          <w:highlight w:val="none"/>
        </w:rPr>
      </w:pPr>
      <w:r>
        <w:rPr>
          <w:rFonts w:hint="eastAsia" w:ascii="宋体" w:hAnsi="宋体"/>
          <w:color w:val="auto"/>
          <w:sz w:val="24"/>
          <w:highlight w:val="none"/>
        </w:rPr>
        <w:t xml:space="preserve">电      话：</w:t>
      </w:r>
      <w:r/>
    </w:p>
    <w:p>
      <w:pPr>
        <w:ind w:right="-74"/>
        <w:spacing w:line="480" w:lineRule="exact"/>
        <w:rPr>
          <w:rFonts w:ascii="宋体" w:hAnsi="宋体"/>
          <w:color w:val="auto"/>
          <w:sz w:val="24"/>
          <w:highlight w:val="none"/>
        </w:rPr>
      </w:pPr>
      <w:r>
        <w:rPr>
          <w:rFonts w:hint="eastAsia" w:ascii="宋体" w:hAnsi="宋体"/>
          <w:color w:val="auto"/>
          <w:sz w:val="24"/>
          <w:highlight w:val="none"/>
        </w:rPr>
        <w:t xml:space="preserve">地      址：</w:t>
      </w:r>
      <w:r/>
    </w:p>
    <w:p>
      <w:pPr>
        <w:ind w:right="-74"/>
        <w:spacing w:line="480" w:lineRule="exact"/>
        <w:rPr>
          <w:color w:val="auto"/>
          <w:sz w:val="24"/>
          <w:highlight w:val="none"/>
        </w:rPr>
      </w:pPr>
      <w:r>
        <w:rPr>
          <w:rFonts w:hint="eastAsia"/>
          <w:color w:val="auto"/>
          <w:sz w:val="24"/>
          <w:highlight w:val="none"/>
        </w:rPr>
        <w:t xml:space="preserve">日      期：    年    月   日</w:t>
      </w:r>
      <w:r/>
    </w:p>
    <w:p>
      <w:pPr>
        <w:rPr>
          <w:color w:val="auto"/>
          <w:sz w:val="24"/>
          <w:highlight w:val="none"/>
        </w:rPr>
      </w:pPr>
      <w:r>
        <w:rPr>
          <w:rFonts w:hint="eastAsia"/>
          <w:color w:val="auto"/>
          <w:sz w:val="24"/>
          <w:highlight w:val="none"/>
        </w:rPr>
        <w:br w:type="page" w:clear="all"/>
      </w:r>
      <w:r/>
    </w:p>
    <w:p>
      <w:pPr>
        <w:ind w:right="-74"/>
        <w:jc w:val="center"/>
        <w:spacing w:line="480" w:lineRule="exact"/>
        <w:rPr>
          <w:rFonts w:ascii="黑体" w:eastAsia="黑体"/>
          <w:b/>
          <w:bCs/>
          <w:color w:val="auto"/>
          <w:sz w:val="32"/>
          <w:szCs w:val="32"/>
          <w:highlight w:val="none"/>
        </w:rPr>
      </w:pPr>
      <w:r>
        <w:rPr>
          <w:rFonts w:hint="eastAsia" w:ascii="黑体" w:eastAsia="黑体"/>
          <w:b/>
          <w:bCs/>
          <w:color w:val="auto"/>
          <w:sz w:val="32"/>
          <w:szCs w:val="32"/>
          <w:highlight w:val="none"/>
        </w:rPr>
        <w:t xml:space="preserve">承诺书3</w:t>
      </w:r>
      <w:r/>
    </w:p>
    <w:p>
      <w:pPr>
        <w:ind w:right="-74"/>
        <w:spacing w:line="480" w:lineRule="exact"/>
        <w:rPr>
          <w:rFonts w:ascii="宋体" w:hAnsi="宋体"/>
          <w:color w:val="auto"/>
          <w:sz w:val="24"/>
          <w:highlight w:val="none"/>
        </w:rPr>
      </w:pPr>
      <w:r>
        <w:rPr>
          <w:rFonts w:ascii="宋体" w:hAnsi="宋体"/>
          <w:color w:val="auto"/>
          <w:sz w:val="24"/>
          <w:highlight w:val="none"/>
        </w:rPr>
      </w:r>
      <w:r/>
    </w:p>
    <w:p>
      <w:pPr>
        <w:ind w:right="-74"/>
        <w:spacing w:line="480" w:lineRule="exact"/>
        <w:rPr>
          <w:rFonts w:ascii="宋体" w:hAnsi="宋体"/>
          <w:color w:val="auto"/>
          <w:sz w:val="24"/>
          <w:highlight w:val="none"/>
          <w:u w:val="single"/>
        </w:rPr>
      </w:pPr>
      <w:r>
        <w:rPr>
          <w:rFonts w:hint="eastAsia" w:ascii="宋体" w:hAnsi="宋体"/>
          <w:color w:val="auto"/>
          <w:sz w:val="24"/>
          <w:highlight w:val="none"/>
        </w:rPr>
        <w:t xml:space="preserve">致采购人：</w:t>
      </w:r>
      <w:r>
        <w:rPr>
          <w:rFonts w:hint="eastAsia" w:ascii="宋体" w:hAnsi="宋体"/>
          <w:color w:val="auto"/>
          <w:sz w:val="24"/>
          <w:highlight w:val="none"/>
          <w:u w:val="single"/>
        </w:rPr>
        <w:t xml:space="preserve">无锡市青山高级中学</w:t>
      </w:r>
      <w:r/>
    </w:p>
    <w:p>
      <w:pPr>
        <w:ind w:right="-74" w:firstLine="660"/>
        <w:spacing w:line="480" w:lineRule="exact"/>
        <w:rPr>
          <w:rFonts w:ascii="宋体" w:hAnsi="宋体"/>
          <w:color w:val="auto"/>
          <w:sz w:val="24"/>
          <w:highlight w:val="none"/>
        </w:rPr>
      </w:pPr>
      <w:r>
        <w:rPr>
          <w:rFonts w:ascii="宋体" w:hAnsi="宋体"/>
          <w:color w:val="auto"/>
          <w:sz w:val="24"/>
          <w:highlight w:val="none"/>
        </w:rPr>
      </w:r>
      <w:r/>
    </w:p>
    <w:p>
      <w:pPr>
        <w:ind w:right="-74" w:firstLine="491"/>
        <w:spacing w:line="480" w:lineRule="exact"/>
        <w:rPr>
          <w:rFonts w:ascii="宋体" w:hAnsi="宋体"/>
          <w:color w:val="auto"/>
          <w:sz w:val="24"/>
          <w:highlight w:val="none"/>
        </w:rPr>
      </w:pPr>
      <w:r>
        <w:rPr>
          <w:rFonts w:hint="eastAsia" w:ascii="宋体" w:hAnsi="宋体"/>
          <w:color w:val="auto"/>
          <w:sz w:val="24"/>
          <w:highlight w:val="none"/>
        </w:rPr>
        <w:t xml:space="preserve">我方系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投标供应商，现郑重承诺：</w:t>
      </w:r>
      <w:r/>
    </w:p>
    <w:p>
      <w:pPr>
        <w:ind w:right="-74" w:firstLine="480"/>
        <w:spacing w:line="480" w:lineRule="exact"/>
        <w:rPr>
          <w:rFonts w:hint="eastAsia" w:eastAsia="宋体"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我</w:t>
      </w:r>
      <w:r>
        <w:rPr>
          <w:rFonts w:hint="eastAsia" w:asciiTheme="minorEastAsia" w:hAnsiTheme="minorEastAsia" w:cstheme="minorEastAsia"/>
          <w:color w:val="auto"/>
          <w:sz w:val="24"/>
          <w:highlight w:val="none"/>
          <w:lang w:val="en-US" w:eastAsia="zh-CN"/>
        </w:rPr>
        <w:t xml:space="preserve">方</w:t>
      </w:r>
      <w:r>
        <w:rPr>
          <w:rFonts w:hint="eastAsia" w:asciiTheme="minorEastAsia" w:hAnsiTheme="minorEastAsia" w:cstheme="minorEastAsia"/>
          <w:color w:val="auto"/>
          <w:sz w:val="24"/>
          <w:highlight w:val="none"/>
        </w:rPr>
        <w:t xml:space="preserve">承诺在招标文件规定的</w:t>
      </w:r>
      <w:r>
        <w:rPr>
          <w:rFonts w:hint="eastAsia" w:asciiTheme="minorEastAsia" w:hAnsiTheme="minorEastAsia" w:cstheme="minorEastAsia"/>
          <w:color w:val="auto"/>
          <w:sz w:val="24"/>
          <w:highlight w:val="none"/>
          <w:lang w:val="en-US" w:eastAsia="zh-CN"/>
        </w:rPr>
        <w:t xml:space="preserve">提</w:t>
      </w:r>
      <w:r>
        <w:rPr>
          <w:rFonts w:hint="eastAsia" w:asciiTheme="minorEastAsia" w:hAnsiTheme="minorEastAsia" w:cstheme="minorEastAsia"/>
          <w:color w:val="auto"/>
          <w:sz w:val="24"/>
          <w:highlight w:val="none"/>
        </w:rPr>
        <w:t xml:space="preserve">疑</w:t>
      </w:r>
      <w:r>
        <w:rPr>
          <w:rFonts w:hint="eastAsia" w:eastAsia="宋体" w:asciiTheme="minorEastAsia" w:hAnsiTheme="minorEastAsia" w:cstheme="minorEastAsia"/>
          <w:color w:val="auto"/>
          <w:sz w:val="24"/>
          <w:highlight w:val="none"/>
          <w:lang w:val="en-US" w:eastAsia="zh-CN"/>
        </w:rPr>
        <w:t xml:space="preserve">截止时间前</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对采购清单中的产品规格、型号、参数及</w:t>
      </w:r>
      <w:r>
        <w:rPr>
          <w:rFonts w:hint="eastAsia" w:asciiTheme="minorEastAsia" w:hAnsiTheme="minorEastAsia" w:cstheme="minorEastAsia"/>
          <w:color w:val="auto"/>
          <w:sz w:val="24"/>
          <w:highlight w:val="none"/>
        </w:rPr>
        <w:t xml:space="preserve">供货</w:t>
      </w:r>
      <w:r>
        <w:rPr>
          <w:rFonts w:hint="eastAsia" w:asciiTheme="minorEastAsia" w:hAnsiTheme="minorEastAsia" w:cstheme="minorEastAsia"/>
          <w:color w:val="auto"/>
          <w:sz w:val="24"/>
          <w:highlight w:val="none"/>
        </w:rPr>
        <w:t xml:space="preserve">环境等</w:t>
      </w:r>
      <w:r>
        <w:rPr>
          <w:rFonts w:hint="eastAsia" w:asciiTheme="minorEastAsia" w:hAnsiTheme="minorEastAsia" w:cstheme="minorEastAsia"/>
          <w:color w:val="auto"/>
          <w:sz w:val="24"/>
          <w:highlight w:val="none"/>
        </w:rPr>
        <w:t xml:space="preserve">不</w:t>
      </w:r>
      <w:r>
        <w:rPr>
          <w:rFonts w:hint="eastAsia" w:asciiTheme="minorEastAsia" w:hAnsiTheme="minorEastAsia" w:cstheme="minorEastAsia"/>
          <w:color w:val="auto"/>
          <w:sz w:val="24"/>
          <w:highlight w:val="none"/>
        </w:rPr>
        <w:t xml:space="preserve">明确</w:t>
      </w:r>
      <w:r>
        <w:rPr>
          <w:rFonts w:hint="eastAsia" w:asciiTheme="minorEastAsia" w:hAnsiTheme="minorEastAsia" w:cstheme="minorEastAsia"/>
          <w:color w:val="auto"/>
          <w:sz w:val="24"/>
          <w:highlight w:val="none"/>
        </w:rPr>
        <w:t xml:space="preserve">的</w:t>
      </w:r>
      <w:r>
        <w:rPr>
          <w:rFonts w:hint="eastAsia" w:asciiTheme="minorEastAsia" w:hAnsiTheme="minorEastAsia" w:cstheme="minorEastAsia"/>
          <w:color w:val="auto"/>
          <w:sz w:val="24"/>
          <w:highlight w:val="none"/>
        </w:rPr>
        <w:t xml:space="preserve">进行现场勘察</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核实与确认。</w:t>
      </w:r>
      <w:r>
        <w:rPr>
          <w:rFonts w:hint="eastAsia" w:eastAsia="宋体" w:asciiTheme="minorEastAsia" w:hAnsiTheme="minorEastAsia" w:cstheme="minorEastAsia"/>
          <w:color w:val="auto"/>
          <w:sz w:val="24"/>
          <w:highlight w:val="none"/>
        </w:rPr>
        <w:t xml:space="preserve">若</w:t>
      </w:r>
      <w:r>
        <w:rPr>
          <w:rFonts w:hint="eastAsia" w:eastAsia="宋体" w:asciiTheme="minorEastAsia" w:hAnsiTheme="minorEastAsia" w:cstheme="minorEastAsia"/>
          <w:color w:val="auto"/>
          <w:sz w:val="24"/>
          <w:highlight w:val="none"/>
        </w:rPr>
        <w:t xml:space="preserve">未提出书面疑问</w:t>
      </w:r>
      <w:r>
        <w:rPr>
          <w:rFonts w:hint="eastAsia" w:eastAsia="宋体" w:asciiTheme="minorEastAsia" w:hAnsiTheme="minorEastAsia" w:cstheme="minorEastAsia"/>
          <w:color w:val="auto"/>
          <w:sz w:val="24"/>
          <w:highlight w:val="none"/>
        </w:rPr>
        <w:t xml:space="preserve">或</w:t>
      </w:r>
      <w:r>
        <w:rPr>
          <w:rFonts w:hint="eastAsia" w:eastAsia="宋体" w:asciiTheme="minorEastAsia" w:hAnsiTheme="minorEastAsia" w:cstheme="minorEastAsia"/>
          <w:color w:val="auto"/>
          <w:sz w:val="24"/>
          <w:highlight w:val="none"/>
        </w:rPr>
        <w:t xml:space="preserve">未进行现场勘察，视为我</w:t>
      </w:r>
      <w:r>
        <w:rPr>
          <w:rFonts w:hint="eastAsia" w:eastAsia="宋体" w:asciiTheme="minorEastAsia" w:hAnsiTheme="minorEastAsia" w:cstheme="minorEastAsia"/>
          <w:color w:val="auto"/>
          <w:sz w:val="24"/>
          <w:highlight w:val="none"/>
          <w:lang w:val="en-US" w:eastAsia="zh-CN"/>
        </w:rPr>
        <w:t xml:space="preserve">方</w:t>
      </w:r>
      <w:r>
        <w:rPr>
          <w:rFonts w:hint="eastAsia" w:eastAsia="宋体" w:asciiTheme="minorEastAsia" w:hAnsiTheme="minorEastAsia" w:cstheme="minorEastAsia"/>
          <w:color w:val="auto"/>
          <w:sz w:val="24"/>
          <w:highlight w:val="none"/>
        </w:rPr>
        <w:t xml:space="preserve">已</w:t>
      </w:r>
      <w:r>
        <w:rPr>
          <w:rFonts w:hint="eastAsia" w:eastAsia="宋体" w:asciiTheme="minorEastAsia" w:hAnsiTheme="minorEastAsia" w:cstheme="minorEastAsia"/>
          <w:color w:val="auto"/>
          <w:sz w:val="24"/>
          <w:highlight w:val="none"/>
        </w:rPr>
        <w:t xml:space="preserve">充分理解并完全</w:t>
      </w:r>
      <w:r>
        <w:rPr>
          <w:rFonts w:hint="eastAsia" w:eastAsia="宋体" w:asciiTheme="minorEastAsia" w:hAnsiTheme="minorEastAsia" w:cstheme="minorEastAsia"/>
          <w:color w:val="auto"/>
          <w:sz w:val="24"/>
          <w:highlight w:val="none"/>
        </w:rPr>
        <w:t xml:space="preserve">响应</w:t>
      </w:r>
      <w:r>
        <w:rPr>
          <w:rFonts w:hint="eastAsia" w:eastAsia="宋体" w:asciiTheme="minorEastAsia" w:hAnsiTheme="minorEastAsia" w:cstheme="minorEastAsia"/>
          <w:color w:val="auto"/>
          <w:sz w:val="24"/>
          <w:highlight w:val="none"/>
          <w:lang w:val="en-US" w:eastAsia="zh-CN"/>
        </w:rPr>
        <w:t xml:space="preserve">采购人</w:t>
      </w:r>
      <w:r>
        <w:rPr>
          <w:rFonts w:hint="eastAsia" w:eastAsia="宋体" w:asciiTheme="minorEastAsia" w:hAnsiTheme="minorEastAsia" w:cstheme="minorEastAsia"/>
          <w:color w:val="auto"/>
          <w:sz w:val="24"/>
          <w:highlight w:val="none"/>
          <w:lang w:val="en-US" w:eastAsia="zh-CN"/>
        </w:rPr>
        <w:t xml:space="preserve">的</w:t>
      </w:r>
      <w:r>
        <w:rPr>
          <w:rFonts w:hint="eastAsia" w:eastAsia="宋体" w:asciiTheme="minorEastAsia" w:hAnsiTheme="minorEastAsia" w:cstheme="minorEastAsia"/>
          <w:color w:val="auto"/>
          <w:sz w:val="24"/>
          <w:highlight w:val="none"/>
        </w:rPr>
        <w:t xml:space="preserve">需求。</w:t>
      </w:r>
      <w:r>
        <w:rPr>
          <w:rFonts w:hint="eastAsia" w:eastAsia="宋体" w:asciiTheme="minorEastAsia" w:hAnsiTheme="minorEastAsia" w:cstheme="minorEastAsia"/>
          <w:color w:val="auto"/>
          <w:sz w:val="24"/>
          <w:highlight w:val="none"/>
        </w:rPr>
      </w:r>
      <w:r/>
    </w:p>
    <w:p>
      <w:pPr>
        <w:ind w:right="-74" w:firstLine="480"/>
        <w:spacing w:line="480" w:lineRule="exact"/>
        <w:rPr>
          <w:rFonts w:ascii="宋体" w:hAnsi="宋体"/>
          <w:color w:val="auto"/>
          <w:sz w:val="24"/>
          <w:highlight w:val="none"/>
        </w:rPr>
      </w:pPr>
      <w:r>
        <w:rPr>
          <w:rFonts w:hint="eastAsia" w:asciiTheme="minorEastAsia" w:hAnsiTheme="minorEastAsia" w:cstheme="minorEastAsia"/>
          <w:color w:val="auto"/>
          <w:sz w:val="24"/>
          <w:highlight w:val="none"/>
        </w:rPr>
        <w:t xml:space="preserve">我</w:t>
      </w:r>
      <w:r>
        <w:rPr>
          <w:rFonts w:hint="eastAsia" w:asciiTheme="minorEastAsia" w:hAnsiTheme="minorEastAsia" w:cstheme="minorEastAsia"/>
          <w:color w:val="auto"/>
          <w:sz w:val="24"/>
          <w:highlight w:val="none"/>
          <w:lang w:val="en-US" w:eastAsia="zh-CN"/>
        </w:rPr>
        <w:t xml:space="preserve">方</w:t>
      </w:r>
      <w:r>
        <w:rPr>
          <w:rFonts w:hint="eastAsia" w:asciiTheme="minorEastAsia" w:hAnsiTheme="minorEastAsia" w:cstheme="minorEastAsia"/>
          <w:color w:val="auto"/>
          <w:sz w:val="24"/>
          <w:highlight w:val="none"/>
        </w:rPr>
        <w:t xml:space="preserve">承诺中标</w:t>
      </w:r>
      <w:r>
        <w:rPr>
          <w:rFonts w:hint="eastAsia" w:asciiTheme="minorEastAsia" w:hAnsiTheme="minorEastAsia" w:cstheme="minorEastAsia"/>
          <w:color w:val="auto"/>
          <w:sz w:val="24"/>
          <w:highlight w:val="none"/>
        </w:rPr>
        <w:t xml:space="preserve">后</w:t>
      </w:r>
      <w:r>
        <w:rPr>
          <w:rFonts w:hint="eastAsia" w:asciiTheme="minorEastAsia" w:hAnsiTheme="minorEastAsia" w:cstheme="minorEastAsia"/>
          <w:color w:val="auto"/>
          <w:sz w:val="24"/>
          <w:highlight w:val="none"/>
        </w:rPr>
        <w:t xml:space="preserve">，在合同</w:t>
      </w:r>
      <w:r>
        <w:rPr>
          <w:rFonts w:hint="eastAsia" w:asciiTheme="minorEastAsia" w:hAnsiTheme="minorEastAsia" w:cstheme="minorEastAsia"/>
          <w:color w:val="auto"/>
          <w:sz w:val="24"/>
          <w:highlight w:val="none"/>
        </w:rPr>
        <w:t xml:space="preserve">履约全过程</w:t>
      </w:r>
      <w:r>
        <w:rPr>
          <w:rFonts w:hint="eastAsia" w:asciiTheme="minorEastAsia" w:hAnsiTheme="minorEastAsia" w:cstheme="minorEastAsia"/>
          <w:color w:val="auto"/>
          <w:sz w:val="24"/>
          <w:highlight w:val="none"/>
        </w:rPr>
        <w:t xml:space="preserve">将</w:t>
      </w:r>
      <w:r>
        <w:rPr>
          <w:rFonts w:hint="eastAsia" w:asciiTheme="minorEastAsia" w:hAnsiTheme="minorEastAsia" w:cstheme="minorEastAsia"/>
          <w:color w:val="auto"/>
          <w:sz w:val="24"/>
          <w:highlight w:val="none"/>
        </w:rPr>
        <w:t xml:space="preserve">严格按照</w:t>
      </w:r>
      <w:r>
        <w:rPr>
          <w:rFonts w:hint="eastAsia" w:asciiTheme="minorEastAsia" w:hAnsiTheme="minorEastAsia" w:cstheme="minorEastAsia"/>
          <w:color w:val="auto"/>
          <w:sz w:val="24"/>
          <w:highlight w:val="none"/>
          <w:lang w:val="en-US" w:eastAsia="zh-CN"/>
        </w:rPr>
        <w:t xml:space="preserve">采购人</w:t>
      </w:r>
      <w:r>
        <w:rPr>
          <w:rFonts w:hint="eastAsia" w:asciiTheme="minorEastAsia" w:hAnsiTheme="minorEastAsia" w:cstheme="minorEastAsia"/>
          <w:color w:val="auto"/>
          <w:sz w:val="24"/>
          <w:highlight w:val="none"/>
        </w:rPr>
        <w:t xml:space="preserve">实际需求、</w:t>
      </w:r>
      <w:r>
        <w:rPr>
          <w:rFonts w:hint="eastAsia" w:asciiTheme="minorEastAsia" w:hAnsiTheme="minorEastAsia" w:cstheme="minorEastAsia"/>
          <w:color w:val="auto"/>
          <w:sz w:val="24"/>
          <w:highlight w:val="none"/>
        </w:rPr>
        <w:t xml:space="preserve">食材质量标准</w:t>
      </w:r>
      <w:r>
        <w:rPr>
          <w:rFonts w:hint="eastAsia" w:asciiTheme="minorEastAsia" w:hAnsiTheme="minorEastAsia" w:cstheme="minorEastAsia"/>
          <w:color w:val="auto"/>
          <w:sz w:val="24"/>
          <w:highlight w:val="none"/>
        </w:rPr>
        <w:t xml:space="preserve">配送</w:t>
      </w:r>
      <w:r>
        <w:rPr>
          <w:rFonts w:hint="eastAsia" w:asciiTheme="minorEastAsia" w:hAnsiTheme="minorEastAsia" w:cstheme="minorEastAsia"/>
          <w:color w:val="auto"/>
          <w:sz w:val="24"/>
          <w:highlight w:val="none"/>
        </w:rPr>
        <w:t xml:space="preserve">供货。</w:t>
      </w:r>
      <w:r>
        <w:rPr>
          <w:rFonts w:hint="eastAsia" w:asciiTheme="minorEastAsia" w:hAnsiTheme="minorEastAsia" w:cstheme="minorEastAsia"/>
          <w:color w:val="auto"/>
          <w:sz w:val="24"/>
          <w:highlight w:val="none"/>
        </w:rPr>
        <w:t xml:space="preserve">若履约期间我方供货质量、服务水平未能达到招标文件及合同约定标准，无法满足采购人</w:t>
      </w:r>
      <w:r>
        <w:rPr>
          <w:rFonts w:hint="eastAsia" w:asciiTheme="minorEastAsia" w:hAnsiTheme="minorEastAsia" w:cstheme="minorEastAsia"/>
          <w:color w:val="auto"/>
          <w:sz w:val="24"/>
          <w:highlight w:val="none"/>
        </w:rPr>
        <w:t xml:space="preserve">的需求</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采购人</w:t>
      </w:r>
      <w:r>
        <w:rPr>
          <w:rFonts w:hint="eastAsia" w:asciiTheme="minorEastAsia" w:hAnsiTheme="minorEastAsia" w:cstheme="minorEastAsia"/>
          <w:color w:val="auto"/>
          <w:sz w:val="24"/>
          <w:highlight w:val="none"/>
        </w:rPr>
        <w:t xml:space="preserve">有权</w:t>
      </w:r>
      <w:r>
        <w:rPr>
          <w:rFonts w:hint="eastAsia" w:asciiTheme="minorEastAsia" w:hAnsiTheme="minorEastAsia" w:cstheme="minorEastAsia"/>
          <w:color w:val="auto"/>
          <w:sz w:val="24"/>
          <w:highlight w:val="none"/>
        </w:rPr>
        <w:t xml:space="preserve">直接取消我方</w:t>
      </w:r>
      <w:r>
        <w:rPr>
          <w:rFonts w:hint="eastAsia" w:asciiTheme="minorEastAsia" w:hAnsiTheme="minorEastAsia" w:cstheme="minorEastAsia"/>
          <w:color w:val="auto"/>
          <w:sz w:val="24"/>
          <w:highlight w:val="none"/>
        </w:rPr>
        <w:t xml:space="preserve">后续供货资格，并按合同约定追究我方相应违约责任</w:t>
      </w:r>
      <w:r>
        <w:rPr>
          <w:rFonts w:hint="eastAsia" w:asciiTheme="minorEastAsia" w:hAnsiTheme="minorEastAsia" w:cstheme="minorEastAsia"/>
          <w:color w:val="auto"/>
          <w:sz w:val="24"/>
          <w:highlight w:val="none"/>
        </w:rPr>
        <w:t xml:space="preserve">。</w:t>
      </w:r>
      <w:r/>
    </w:p>
    <w:p>
      <w:pPr>
        <w:ind w:right="-74"/>
        <w:spacing w:line="480" w:lineRule="exact"/>
        <w:rPr>
          <w:rFonts w:ascii="宋体" w:hAnsi="宋体"/>
          <w:color w:val="auto"/>
          <w:sz w:val="24"/>
          <w:highlight w:val="none"/>
        </w:rPr>
      </w:pPr>
      <w:r>
        <w:rPr>
          <w:rFonts w:ascii="宋体" w:hAnsi="宋体"/>
          <w:color w:val="auto"/>
          <w:sz w:val="24"/>
          <w:highlight w:val="none"/>
        </w:rPr>
      </w:r>
      <w:r/>
    </w:p>
    <w:p>
      <w:pPr>
        <w:ind w:right="-74"/>
        <w:spacing w:line="480" w:lineRule="exact"/>
        <w:rPr>
          <w:rFonts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：（公章）  </w:t>
      </w:r>
      <w:r/>
    </w:p>
    <w:p>
      <w:pPr>
        <w:ind w:right="-74"/>
        <w:spacing w:line="480" w:lineRule="exact"/>
        <w:rPr>
          <w:rFonts w:ascii="宋体" w:hAnsi="宋体"/>
          <w:color w:val="auto"/>
          <w:sz w:val="24"/>
          <w:highlight w:val="none"/>
        </w:rPr>
      </w:pPr>
      <w:r>
        <w:rPr>
          <w:rFonts w:hint="eastAsia" w:ascii="宋体" w:hAnsi="宋体"/>
          <w:color w:val="auto"/>
          <w:spacing w:val="50"/>
          <w:sz w:val="24"/>
          <w:highlight w:val="none"/>
        </w:rPr>
        <w:t xml:space="preserve">法定代表</w:t>
      </w:r>
      <w:r>
        <w:rPr>
          <w:rFonts w:hint="eastAsia" w:ascii="宋体" w:hAnsi="宋体"/>
          <w:color w:val="auto"/>
          <w:sz w:val="24"/>
          <w:highlight w:val="none"/>
        </w:rPr>
        <w:t xml:space="preserve">人：</w:t>
      </w:r>
      <w:r/>
    </w:p>
    <w:p>
      <w:pPr>
        <w:ind w:right="-74"/>
        <w:spacing w:line="480" w:lineRule="exact"/>
        <w:rPr>
          <w:rFonts w:ascii="宋体" w:hAnsi="宋体"/>
          <w:color w:val="auto"/>
          <w:sz w:val="24"/>
          <w:highlight w:val="none"/>
        </w:rPr>
      </w:pPr>
      <w:r>
        <w:rPr>
          <w:rFonts w:hint="eastAsia" w:ascii="宋体" w:hAnsi="宋体"/>
          <w:color w:val="auto"/>
          <w:sz w:val="24"/>
          <w:highlight w:val="none"/>
        </w:rPr>
        <w:t xml:space="preserve">电      话：</w:t>
      </w:r>
      <w:r/>
    </w:p>
    <w:p>
      <w:pPr>
        <w:ind w:right="-74"/>
        <w:spacing w:line="480" w:lineRule="exact"/>
        <w:rPr>
          <w:rFonts w:ascii="宋体" w:hAnsi="宋体"/>
          <w:color w:val="auto"/>
          <w:sz w:val="24"/>
          <w:highlight w:val="none"/>
        </w:rPr>
      </w:pPr>
      <w:r>
        <w:rPr>
          <w:rFonts w:hint="eastAsia" w:ascii="宋体" w:hAnsi="宋体"/>
          <w:color w:val="auto"/>
          <w:sz w:val="24"/>
          <w:highlight w:val="none"/>
        </w:rPr>
        <w:t xml:space="preserve">地      址：</w:t>
      </w:r>
      <w:r/>
    </w:p>
    <w:p>
      <w:pPr>
        <w:ind w:right="-74"/>
        <w:spacing w:line="480" w:lineRule="exact"/>
        <w:rPr>
          <w:color w:val="auto"/>
          <w:sz w:val="24"/>
          <w:highlight w:val="none"/>
        </w:rPr>
      </w:pPr>
      <w:r>
        <w:rPr>
          <w:rFonts w:hint="eastAsia"/>
          <w:color w:val="auto"/>
          <w:sz w:val="24"/>
          <w:highlight w:val="none"/>
        </w:rPr>
        <w:t xml:space="preserve">日      期：    年    月   日</w:t>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ind w:right="-74"/>
        <w:jc w:val="center"/>
        <w:spacing w:line="480" w:lineRule="exact"/>
        <w:rPr>
          <w:rFonts w:hint="eastAsia" w:ascii="黑体" w:eastAsia="黑体"/>
          <w:b/>
          <w:bCs/>
          <w:color w:val="auto"/>
          <w:sz w:val="32"/>
          <w:szCs w:val="32"/>
          <w:highlight w:val="none"/>
          <w:lang w:val="en-US" w:eastAsia="zh-CN"/>
        </w:rPr>
      </w:pPr>
      <w:r>
        <w:rPr>
          <w:rFonts w:hint="eastAsia" w:ascii="黑体" w:eastAsia="黑体"/>
          <w:b/>
          <w:bCs/>
          <w:color w:val="auto"/>
          <w:sz w:val="32"/>
          <w:szCs w:val="32"/>
          <w:highlight w:val="none"/>
          <w:lang w:val="en-US" w:eastAsia="zh-CN"/>
        </w:rPr>
        <w:t xml:space="preserve">承诺书 4</w:t>
      </w:r>
      <w:r/>
    </w:p>
    <w:p>
      <w:pPr>
        <w:pStyle w:val="718"/>
        <w:rPr>
          <w:rFonts w:hint="eastAsia"/>
          <w:color w:val="auto"/>
          <w:highlight w:val="none"/>
          <w:lang w:val="en-US" w:eastAsia="zh-CN"/>
        </w:rPr>
      </w:pPr>
      <w:r>
        <w:rPr>
          <w:rFonts w:hint="eastAsia"/>
          <w:color w:val="auto"/>
          <w:highlight w:val="none"/>
          <w:lang w:val="en-US" w:eastAsia="zh-CN"/>
        </w:rPr>
      </w:r>
      <w:r/>
    </w:p>
    <w:p>
      <w:pPr>
        <w:jc w:val="cente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中标标段优先顺序承诺函</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rPr>
          <w:rFonts w:ascii="宋体" w:hAnsi="宋体"/>
          <w:b w:val="0"/>
          <w:bCs w:val="0"/>
          <w:color w:val="auto"/>
          <w:sz w:val="24"/>
          <w:highlight w:val="none"/>
          <w:u w:val="single"/>
        </w:rPr>
      </w:pPr>
      <w:r>
        <w:rPr>
          <w:rFonts w:hint="eastAsia" w:ascii="宋体" w:hAnsi="宋体"/>
          <w:bCs/>
          <w:color w:val="auto"/>
          <w:sz w:val="24"/>
          <w:highlight w:val="none"/>
        </w:rPr>
        <w:t xml:space="preserve">致：</w:t>
      </w:r>
      <w:r>
        <w:rPr>
          <w:rFonts w:hint="eastAsia" w:ascii="宋体" w:hAnsi="宋体"/>
          <w:b w:val="0"/>
          <w:bCs w:val="0"/>
          <w:color w:val="auto"/>
          <w:sz w:val="24"/>
          <w:highlight w:val="none"/>
          <w:u w:val="single"/>
        </w:rPr>
        <w:t xml:space="preserve">      （采购人名称）      ：</w:t>
      </w:r>
      <w:r/>
    </w:p>
    <w:p>
      <w:pPr>
        <w:ind w:firstLine="480"/>
        <w:spacing w:line="44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（1）我公司充分理解本次招标青山高级中学自办食堂2026-2027年副食品配送项目共</w:t>
      </w:r>
      <w:r>
        <w:rPr>
          <w:rFonts w:hint="eastAsia" w:ascii="宋体" w:hAnsi="宋体" w:cs="宋体"/>
          <w:b w:val="0"/>
          <w:bCs w:val="0"/>
          <w:color w:val="auto"/>
          <w:sz w:val="24"/>
          <w:highlight w:val="none"/>
          <w:lang w:val="en-US" w:eastAsia="zh-CN"/>
        </w:rPr>
        <w:t xml:space="preserve">三</w:t>
      </w:r>
      <w:r>
        <w:rPr>
          <w:rFonts w:hint="eastAsia" w:ascii="宋体" w:hAnsi="宋体" w:cs="宋体"/>
          <w:b w:val="0"/>
          <w:bCs w:val="0"/>
          <w:color w:val="auto"/>
          <w:sz w:val="24"/>
          <w:highlight w:val="none"/>
        </w:rPr>
        <w:t xml:space="preserve">个标段，投标供应商对</w:t>
      </w:r>
      <w:r>
        <w:rPr>
          <w:rFonts w:hint="eastAsia" w:ascii="宋体" w:hAnsi="宋体" w:cs="宋体"/>
          <w:b w:val="0"/>
          <w:bCs w:val="0"/>
          <w:color w:val="auto"/>
          <w:sz w:val="24"/>
          <w:highlight w:val="none"/>
          <w:lang w:val="en-US" w:eastAsia="zh-CN"/>
        </w:rPr>
        <w:t xml:space="preserve">三</w:t>
      </w:r>
      <w:r>
        <w:rPr>
          <w:rFonts w:hint="eastAsia" w:ascii="宋体" w:hAnsi="宋体" w:cs="宋体"/>
          <w:b w:val="0"/>
          <w:bCs w:val="0"/>
          <w:color w:val="auto"/>
          <w:sz w:val="24"/>
          <w:highlight w:val="none"/>
        </w:rPr>
        <w:t xml:space="preserve">个标段均可投标，但最多只能中一个标段的要求，将按照投标供应商承诺的中标标段优先顺序确定中标标段，并放弃对这方面有不明或误解的权利。</w:t>
      </w:r>
      <w:r/>
    </w:p>
    <w:p>
      <w:pPr>
        <w:ind w:firstLine="480"/>
        <w:spacing w:line="440" w:lineRule="exact"/>
        <w:rPr>
          <w:rFonts w:ascii="宋体" w:hAnsi="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b w:val="0"/>
          <w:bCs w:val="0"/>
          <w:color w:val="auto"/>
          <w:sz w:val="24"/>
          <w:highlight w:val="none"/>
        </w:rPr>
        <w:t xml:space="preserve">如所有开标标段投标供应商经评审多标段均为第一名时，按投标供应商承诺的优先顺序，选择排列于前的标段中标，其余标段无条件放弃中标权。放弃中标权的标段按得分排序名次顺延中标候选人。</w:t>
      </w:r>
      <w:r/>
    </w:p>
    <w:tbl>
      <w:tblPr>
        <w:tblStyle w:val="71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719"/>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备注</w:t>
            </w:r>
            <w:r/>
          </w:p>
        </w:tc>
      </w:tr>
      <w:tr>
        <w:trPr>
          <w:jc w:val="center"/>
          <w:trHeight w:val="647"/>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624"/>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624"/>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3</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bl>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753"/>
        <w:rPr>
          <w:color w:val="auto"/>
          <w:highlight w:val="none"/>
        </w:rPr>
      </w:pPr>
      <w:r>
        <w:rPr>
          <w:color w:val="auto"/>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ind w:right="-74"/>
        <w:jc w:val="center"/>
        <w:spacing w:line="480" w:lineRule="exact"/>
        <w:rPr>
          <w:color w:val="auto"/>
          <w:sz w:val="24"/>
          <w:highlight w:val="none"/>
        </w:rPr>
      </w:pPr>
      <w:r>
        <w:rPr>
          <w:color w:val="auto"/>
          <w:sz w:val="24"/>
          <w:highlight w:val="none"/>
        </w:rPr>
      </w:r>
      <w:r/>
    </w:p>
    <w:p>
      <w:pPr>
        <w:rPr>
          <w:rFonts w:hint="eastAsia" w:ascii="黑体" w:eastAsia="黑体"/>
          <w:b/>
          <w:bCs/>
          <w:color w:val="auto"/>
          <w:sz w:val="32"/>
          <w:szCs w:val="32"/>
          <w:highlight w:val="none"/>
          <w:lang w:eastAsia="zh-CN"/>
        </w:rPr>
      </w:pPr>
      <w:r>
        <w:rPr>
          <w:rFonts w:hint="eastAsia" w:ascii="黑体" w:eastAsia="黑体"/>
          <w:b/>
          <w:bCs/>
          <w:color w:val="auto"/>
          <w:sz w:val="32"/>
          <w:szCs w:val="32"/>
          <w:highlight w:val="none"/>
          <w:lang w:eastAsia="zh-CN"/>
        </w:rPr>
        <w:br w:type="page" w:clear="all"/>
      </w:r>
      <w:r/>
    </w:p>
    <w:p>
      <w:pPr>
        <w:ind w:right="-74"/>
        <w:jc w:val="center"/>
        <w:spacing w:line="480" w:lineRule="exact"/>
        <w:rPr>
          <w:rFonts w:ascii="宋体" w:hAnsi="宋体"/>
          <w:color w:val="auto"/>
          <w:sz w:val="24"/>
          <w:highlight w:val="none"/>
        </w:rPr>
      </w:pPr>
      <w:r>
        <w:rPr>
          <w:rFonts w:hint="eastAsia" w:ascii="黑体" w:eastAsia="黑体"/>
          <w:b/>
          <w:bCs/>
          <w:color w:val="auto"/>
          <w:sz w:val="32"/>
          <w:szCs w:val="32"/>
          <w:highlight w:val="none"/>
          <w:lang w:eastAsia="zh-CN"/>
        </w:rPr>
        <w:t xml:space="preserve">（</w:t>
      </w:r>
      <w:r>
        <w:rPr>
          <w:rFonts w:hint="eastAsia" w:ascii="黑体" w:eastAsia="黑体"/>
          <w:b/>
          <w:bCs/>
          <w:color w:val="auto"/>
          <w:sz w:val="32"/>
          <w:szCs w:val="32"/>
          <w:highlight w:val="none"/>
        </w:rPr>
        <w:t xml:space="preserve">五）中小企业声明函：</w:t>
      </w:r>
      <w:r/>
    </w:p>
    <w:p>
      <w:pPr>
        <w:rPr>
          <w:color w:val="auto"/>
          <w:highlight w:val="none"/>
        </w:rPr>
      </w:pPr>
      <w:r>
        <w:rPr>
          <w:color w:val="auto"/>
          <w:highlight w:val="none"/>
        </w:rPr>
      </w:r>
      <w:r/>
    </w:p>
    <w:p>
      <w:pPr>
        <w:ind w:firstLine="244"/>
        <w:jc w:val="center"/>
        <w:spacing w:line="360" w:lineRule="auto"/>
        <w:rPr>
          <w:rFonts w:ascii="宋体" w:hAnsi="宋体"/>
          <w:color w:val="auto"/>
          <w:highlight w:val="none"/>
        </w:rPr>
      </w:pPr>
      <w:r>
        <w:rPr>
          <w:rFonts w:hint="eastAsia" w:ascii="宋体" w:hAnsi="宋体"/>
          <w:b/>
          <w:color w:val="auto"/>
          <w:sz w:val="30"/>
          <w:szCs w:val="30"/>
          <w:highlight w:val="none"/>
        </w:rPr>
        <w:t xml:space="preserve">中小企业声明函（货物）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i/>
          <w:color w:val="auto"/>
          <w:sz w:val="24"/>
          <w:highlight w:val="none"/>
          <w:u w:val="single"/>
          <w:lang w:bidi="ar"/>
        </w:rPr>
        <w:t xml:space="preserve">（单位名称）</w:t>
      </w:r>
      <w:r>
        <w:rPr>
          <w:rFonts w:hint="eastAsia" w:ascii="宋体" w:hAnsi="宋体" w:cs="宋体"/>
          <w:color w:val="auto"/>
          <w:sz w:val="24"/>
          <w:highlight w:val="none"/>
          <w:lang w:bidi="ar"/>
        </w:rPr>
        <w:t xml:space="preserve">的</w:t>
      </w:r>
      <w:r>
        <w:rPr>
          <w:rFonts w:hint="eastAsia" w:ascii="宋体" w:hAnsi="宋体" w:cs="宋体"/>
          <w:i/>
          <w:color w:val="auto"/>
          <w:sz w:val="24"/>
          <w:highlight w:val="none"/>
          <w:u w:val="single"/>
          <w:lang w:bidi="ar"/>
        </w:rPr>
        <w:t xml:space="preserve">（项目名称）</w:t>
      </w:r>
      <w:r>
        <w:rPr>
          <w:rFonts w:hint="eastAsia" w:ascii="宋体" w:hAnsi="宋体" w:cs="宋体"/>
          <w:color w:val="auto"/>
          <w:sz w:val="24"/>
          <w:highlight w:val="none"/>
          <w:lang w:bidi="ar"/>
        </w:rPr>
        <w:t xml:space="preserve">采购活动，</w:t>
      </w:r>
      <w:r>
        <w:rPr>
          <w:rFonts w:hint="eastAsia" w:ascii="宋体" w:hAnsi="宋体" w:cs="宋体"/>
          <w:color w:val="auto"/>
          <w:sz w:val="24"/>
          <w:highlight w:val="none"/>
        </w:rPr>
        <w:t xml:space="preserve">提供的货物全部由符合政策要求的中小企业制造。企业的具体情况如下</w:t>
      </w:r>
      <w:r>
        <w:rPr>
          <w:rFonts w:hint="eastAsia" w:ascii="宋体" w:hAnsi="宋体" w:cs="宋体"/>
          <w:color w:val="auto"/>
          <w:sz w:val="24"/>
          <w:highlight w:val="none"/>
          <w:lang w:bidi="ar"/>
        </w:rPr>
        <w:t xml:space="preserve">：</w:t>
      </w:r>
      <w:r/>
    </w:p>
    <w:p>
      <w:pPr>
        <w:numPr>
          <w:ilvl w:val="0"/>
          <w:numId w:val="9"/>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（标的名称），属于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（采购文件中明确的所属行业）行业；制造商为</w:t>
      </w:r>
      <w:r>
        <w:rPr>
          <w:rFonts w:hint="eastAsia" w:ascii="宋体" w:hAnsi="宋体" w:cs="宋体"/>
          <w:color w:val="auto"/>
          <w:sz w:val="24"/>
          <w:highlight w:val="none"/>
          <w:u w:val="single"/>
          <w:lang w:bidi="ar"/>
        </w:rPr>
        <w:t xml:space="preserve">        </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（企业名称），从业人员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 ，属于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（中型企业、小型企业、微型企业）；</w:t>
      </w:r>
      <w:r/>
    </w:p>
    <w:p>
      <w:pPr>
        <w:numPr>
          <w:ilvl w:val="0"/>
          <w:numId w:val="9"/>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（标的名称），属于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（采购文件中明确的所属行业）行业；制造商为</w:t>
      </w:r>
      <w:r>
        <w:rPr>
          <w:rFonts w:hint="eastAsia" w:ascii="宋体" w:hAnsi="宋体" w:cs="宋体"/>
          <w:color w:val="auto"/>
          <w:sz w:val="24"/>
          <w:highlight w:val="none"/>
          <w:u w:val="single"/>
          <w:lang w:bidi="ar"/>
        </w:rPr>
        <w:t xml:space="preserve">        </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（企业名称），从业人员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 ，属于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（中型企业、小型企业、微型企业）；</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以上企业，不属于大企业的分支机构，不存在控股股东为大企业 的情形，也不存在与大企业的负责人为同一人的情形。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本企业对上述声明内容的真实性负责。如有虚假，将依法承担相应责任。  </w:t>
      </w:r>
      <w:r/>
    </w:p>
    <w:p>
      <w:pPr>
        <w:ind w:firstLine="5760"/>
        <w:jc w:val="left"/>
        <w:spacing w:line="360" w:lineRule="auto"/>
        <w:widowControl/>
        <w:rPr>
          <w:rFonts w:ascii="宋体" w:hAnsi="宋体" w:cs="宋体"/>
          <w:color w:val="auto"/>
          <w:sz w:val="24"/>
          <w:highlight w:val="none"/>
          <w:lang w:bidi="ar"/>
        </w:rPr>
      </w:pPr>
      <w:r>
        <w:rPr>
          <w:rFonts w:ascii="宋体" w:hAnsi="宋体" w:cs="宋体"/>
          <w:color w:val="auto"/>
          <w:sz w:val="24"/>
          <w:highlight w:val="none"/>
          <w:lang w:bidi="ar"/>
        </w:rPr>
      </w:r>
      <w:r/>
    </w:p>
    <w:p>
      <w:pPr>
        <w:ind w:firstLine="576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企业名称（盖章）： </w:t>
      </w:r>
      <w:r/>
    </w:p>
    <w:p>
      <w:pPr>
        <w:ind w:firstLine="576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日 期：</w:t>
      </w:r>
      <w:r/>
    </w:p>
    <w:p>
      <w:pPr>
        <w:pStyle w:val="730"/>
        <w:rPr>
          <w:rFonts w:ascii="宋体" w:hAnsi="宋体" w:cs="宋体"/>
          <w:color w:val="auto"/>
          <w:sz w:val="24"/>
          <w:highlight w:val="none"/>
          <w:lang w:bidi="ar"/>
        </w:rPr>
      </w:pPr>
      <w:r>
        <w:rPr>
          <w:rFonts w:ascii="宋体" w:hAnsi="宋体" w:cs="宋体"/>
          <w:color w:val="auto"/>
          <w:sz w:val="24"/>
          <w:highlight w:val="none"/>
          <w:lang w:bidi="ar"/>
        </w:rPr>
      </w:r>
      <w:r/>
    </w:p>
    <w:p>
      <w:pPr>
        <w:ind w:firstLine="576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 </w:t>
      </w:r>
      <w:r/>
    </w:p>
    <w:p>
      <w:pPr>
        <w:jc w:val="left"/>
        <w:spacing w:line="360" w:lineRule="auto"/>
        <w:widowControl/>
        <w:rPr>
          <w:color w:val="auto"/>
          <w:highlight w:val="none"/>
        </w:rPr>
      </w:pPr>
      <w:r>
        <w:rPr>
          <w:color w:val="auto"/>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1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根据本《中小企业声明函》类型，项目属性为货物类的，</w:t>
      </w:r>
      <w:r>
        <w:rPr>
          <w:rFonts w:hint="eastAsia" w:ascii="宋体" w:hAnsi="宋体" w:cs="宋体"/>
          <w:color w:val="auto"/>
          <w:sz w:val="24"/>
          <w:szCs w:val="24"/>
          <w:highlight w:val="none"/>
          <w:lang w:val="en-US" w:eastAsia="zh-CN" w:bidi="ar-SA"/>
        </w:rPr>
        <w:t xml:space="preserve">采购需求</w:t>
      </w:r>
      <w:r>
        <w:rPr>
          <w:rFonts w:hint="eastAsia" w:ascii="宋体" w:hAnsi="宋体" w:eastAsia="宋体" w:cs="宋体"/>
          <w:color w:val="auto"/>
          <w:sz w:val="24"/>
          <w:szCs w:val="24"/>
          <w:highlight w:val="none"/>
          <w:lang w:val="en-US" w:eastAsia="zh-CN" w:bidi="ar-SA"/>
        </w:rPr>
        <w:t xml:space="preserve">中如对本项目货物标的进行逐一列明的，投标人须根据</w:t>
      </w:r>
      <w:r>
        <w:rPr>
          <w:rFonts w:hint="eastAsia" w:ascii="宋体" w:hAnsi="宋体" w:cs="宋体"/>
          <w:color w:val="auto"/>
          <w:sz w:val="24"/>
          <w:szCs w:val="24"/>
          <w:highlight w:val="none"/>
          <w:lang w:val="en-US" w:eastAsia="zh-CN" w:bidi="ar-SA"/>
        </w:rPr>
        <w:t xml:space="preserve">采购需求</w:t>
      </w:r>
      <w:r>
        <w:rPr>
          <w:rFonts w:hint="eastAsia" w:ascii="宋体" w:hAnsi="宋体" w:eastAsia="宋体" w:cs="宋体"/>
          <w:color w:val="auto"/>
          <w:sz w:val="24"/>
          <w:szCs w:val="24"/>
          <w:highlight w:val="none"/>
          <w:lang w:val="en-US" w:eastAsia="zh-CN" w:bidi="ar-SA"/>
        </w:rPr>
        <w:t xml:space="preserve">中所列明的标的及其所属行业逐一进行填报，“企业名称”应填报为该项货物的制造商，货物的制造商即货物由制造商生产且使用该制造商的商号或者注册商标。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spacing w:line="360" w:lineRule="auto"/>
        <w:rPr>
          <w:rFonts w:ascii="宋体" w:hAnsi="宋体"/>
          <w:color w:val="auto"/>
          <w:sz w:val="21"/>
          <w:highlight w:val="none"/>
        </w:rPr>
      </w:pPr>
      <w:r>
        <w:rPr>
          <w:rFonts w:ascii="宋体" w:hAnsi="宋体"/>
          <w:color w:val="auto"/>
          <w:sz w:val="21"/>
          <w:highlight w:val="none"/>
        </w:rPr>
      </w:r>
      <w:r/>
    </w:p>
    <w:p>
      <w:pPr>
        <w:rPr>
          <w:rFonts w:hint="eastAsia"/>
          <w:color w:val="auto"/>
          <w:highlight w:val="none"/>
          <w:lang w:eastAsia="zh-CN"/>
        </w:rPr>
      </w:pPr>
      <w:r>
        <w:rPr>
          <w:rFonts w:hint="eastAsia"/>
          <w:color w:val="auto"/>
          <w:highlight w:val="none"/>
          <w:lang w:eastAsia="zh-CN"/>
        </w:rPr>
        <w:br w:type="page" w:clear="all"/>
      </w:r>
      <w:r/>
    </w:p>
    <w:p>
      <w:pPr>
        <w:pStyle w:val="709"/>
        <w:jc w:val="center"/>
        <w:rPr>
          <w:rFonts w:ascii="宋体" w:hAnsi="宋体" w:eastAsia="宋体"/>
          <w:color w:val="auto"/>
          <w:highlight w:val="none"/>
        </w:rPr>
      </w:pPr>
      <w:r>
        <w:rPr>
          <w:rFonts w:hint="eastAsia"/>
          <w:color w:val="auto"/>
          <w:highlight w:val="none"/>
          <w:lang w:eastAsia="zh-CN"/>
        </w:rPr>
        <w:t xml:space="preserve">（</w:t>
      </w:r>
      <w:r>
        <w:rPr>
          <w:rFonts w:hint="eastAsia"/>
          <w:color w:val="auto"/>
          <w:highlight w:val="none"/>
        </w:rPr>
        <w:t xml:space="preserve">六）</w:t>
      </w:r>
      <w:r>
        <w:rPr>
          <w:rFonts w:hint="eastAsia" w:ascii="宋体" w:hAnsi="宋体" w:eastAsia="宋体"/>
          <w:color w:val="auto"/>
          <w:highlight w:val="none"/>
        </w:rPr>
        <w:t xml:space="preserve">残疾人福利性单位声明函（格式）</w:t>
      </w:r>
      <w:r/>
    </w:p>
    <w:p>
      <w:pPr>
        <w:pStyle w:val="742"/>
        <w:ind w:firstLine="480"/>
        <w:spacing w:before="0" w:beforeAutospacing="0" w:after="0" w:afterAutospacing="0" w:line="480" w:lineRule="atLeast"/>
        <w:shd w:val="clear" w:color="auto" w:fill="ffffff"/>
        <w:rPr>
          <w:color w:val="auto"/>
          <w:highlight w:val="none"/>
        </w:rPr>
      </w:pPr>
      <w:r>
        <w:rPr>
          <w:rFonts w:hint="eastAsia"/>
          <w:color w:val="auto"/>
          <w:highlight w:val="none"/>
        </w:rPr>
        <w:t xml:space="preserve">本单位郑重声明，根据《财政部 民政部 中国残疾人联合会关于促进残疾人就业政府采购政策的通知》（财库</w:t>
      </w:r>
      <w:r>
        <w:rPr>
          <w:rFonts w:hint="eastAsia"/>
          <w:color w:val="auto"/>
          <w:highlight w:val="none"/>
          <w:lang w:eastAsia="zh-CN"/>
        </w:rPr>
        <w:t xml:space="preserve">〔2017〕141号</w:t>
      </w:r>
      <w:r>
        <w:rPr>
          <w:rFonts w:hint="eastAsia"/>
          <w:color w:val="auto"/>
          <w:highlight w:val="none"/>
        </w:rPr>
        <w:t xml:space="preserve">）的规定，本单位为符合条件的残疾人福利性单位，且本单位参加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2"/>
        <w:spacing w:before="0" w:beforeAutospacing="0" w:after="0" w:afterAutospacing="0" w:line="480" w:lineRule="atLeast"/>
        <w:shd w:val="clear" w:color="auto" w:fill="ffffff"/>
        <w:rPr>
          <w:color w:val="auto"/>
          <w:highlight w:val="none"/>
        </w:rPr>
      </w:pPr>
      <w:r>
        <w:rPr>
          <w:rFonts w:hint="eastAsia"/>
          <w:color w:val="auto"/>
          <w:highlight w:val="none"/>
        </w:rPr>
        <w:t xml:space="preserve">本单位对上述声明的真实性负责。如有虚假，将依法承担相应责任。</w:t>
      </w:r>
      <w:r/>
    </w:p>
    <w:p>
      <w:pPr>
        <w:pStyle w:val="742"/>
        <w:spacing w:before="0" w:beforeAutospacing="0" w:after="0" w:afterAutospacing="0" w:line="480" w:lineRule="atLeast"/>
        <w:shd w:val="clear" w:color="auto" w:fill="ffffff"/>
        <w:rPr>
          <w:color w:val="auto"/>
          <w:highlight w:val="none"/>
        </w:rPr>
      </w:pPr>
      <w:r>
        <w:rPr>
          <w:rFonts w:hint="eastAsia"/>
          <w:color w:val="auto"/>
          <w:highlight w:val="none"/>
        </w:rPr>
        <w:t xml:space="preserve"> </w:t>
      </w:r>
      <w:r/>
    </w:p>
    <w:p>
      <w:pPr>
        <w:pStyle w:val="742"/>
        <w:ind w:left="1260"/>
        <w:spacing w:before="0" w:beforeAutospacing="0" w:after="0" w:afterAutospacing="0" w:line="480" w:lineRule="atLeast"/>
        <w:shd w:val="clear" w:color="auto" w:fill="ffffff"/>
        <w:rPr>
          <w:color w:val="auto"/>
          <w:highlight w:val="none"/>
        </w:rPr>
      </w:pPr>
      <w:r>
        <w:rPr>
          <w:rFonts w:hint="eastAsia"/>
          <w:color w:val="auto"/>
          <w:highlight w:val="none"/>
        </w:rPr>
        <w:t xml:space="preserve"> </w:t>
      </w:r>
      <w:r/>
    </w:p>
    <w:p>
      <w:pPr>
        <w:pStyle w:val="742"/>
        <w:ind w:left="1260"/>
        <w:spacing w:before="0" w:beforeAutospacing="0" w:after="0" w:afterAutospacing="0" w:line="480" w:lineRule="atLeast"/>
        <w:shd w:val="clear" w:color="auto" w:fill="ffffff"/>
        <w:rPr>
          <w:color w:val="auto"/>
          <w:highlight w:val="none"/>
        </w:rPr>
      </w:pPr>
      <w:r>
        <w:rPr>
          <w:rFonts w:hint="eastAsia"/>
          <w:color w:val="auto"/>
          <w:highlight w:val="none"/>
        </w:rPr>
        <w:t xml:space="preserve">                                            单位名称（盖章）：</w:t>
      </w:r>
      <w:r/>
    </w:p>
    <w:p>
      <w:pPr>
        <w:pStyle w:val="742"/>
        <w:ind w:left="1260"/>
        <w:spacing w:before="0" w:beforeAutospacing="0" w:after="0" w:afterAutospacing="0" w:line="480" w:lineRule="atLeast"/>
        <w:shd w:val="clear" w:color="auto" w:fill="ffffff"/>
        <w:rPr>
          <w:color w:val="auto"/>
          <w:highlight w:val="none"/>
        </w:rPr>
      </w:pPr>
      <w:r>
        <w:rPr>
          <w:rFonts w:hint="eastAsia"/>
          <w:color w:val="auto"/>
          <w:highlight w:val="none"/>
        </w:rPr>
        <w:t xml:space="preserve">                                               日  期：</w:t>
      </w:r>
      <w:r/>
    </w:p>
    <w:p>
      <w:pPr>
        <w:pStyle w:val="742"/>
        <w:ind w:left="1260"/>
        <w:spacing w:before="0" w:beforeAutospacing="0" w:after="0" w:afterAutospacing="0" w:line="480" w:lineRule="atLeast"/>
        <w:shd w:val="clear" w:color="auto" w:fill="ffffff"/>
        <w:rPr>
          <w:color w:val="auto"/>
          <w:highlight w:val="none"/>
        </w:rPr>
      </w:pPr>
      <w:r>
        <w:rPr>
          <w:color w:val="auto"/>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r>
      <w:r/>
    </w:p>
    <w:p>
      <w:pPr>
        <w:pStyle w:val="723"/>
        <w:ind w:left="0" w:right="34" w:firstLine="403"/>
        <w:spacing w:line="360" w:lineRule="auto"/>
        <w:rPr>
          <w:rFonts w:ascii="宋体" w:hAnsi="宋体"/>
          <w:color w:val="auto"/>
          <w:sz w:val="21"/>
          <w:highlight w:val="none"/>
        </w:rPr>
      </w:pPr>
      <w:r>
        <w:rPr>
          <w:rFonts w:ascii="宋体" w:hAnsi="宋体"/>
          <w:color w:val="auto"/>
          <w:sz w:val="21"/>
          <w:highlight w:val="none"/>
        </w:rPr>
        <w:br w:type="page" w:clear="all"/>
      </w:r>
      <w:r/>
    </w:p>
    <w:p>
      <w:pPr>
        <w:pStyle w:val="709"/>
        <w:jc w:val="center"/>
        <w:rPr>
          <w:rFonts w:hint="eastAsia" w:ascii="宋体" w:hAnsi="宋体" w:eastAsia="宋体"/>
          <w:color w:val="auto"/>
          <w:highlight w:val="none"/>
        </w:rPr>
      </w:pPr>
      <w:r>
        <w:rPr>
          <w:rFonts w:hint="eastAsia" w:ascii="宋体" w:hAnsi="宋体" w:eastAsia="宋体"/>
          <w:color w:val="auto"/>
          <w:highlight w:val="none"/>
        </w:rPr>
        <w:t xml:space="preserve">（七）开标一览表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717"/>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31"/>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31"/>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31"/>
              <w:jc w:val="center"/>
              <w:spacing w:line="360" w:lineRule="auto"/>
              <w:rPr>
                <w:rFonts w:hAnsi="宋体" w:cs="宋体"/>
                <w:color w:val="auto"/>
                <w:szCs w:val="24"/>
                <w:highlight w:val="none"/>
              </w:rPr>
            </w:pPr>
            <w:r>
              <w:rPr>
                <w:rFonts w:hAnsi="宋体" w:cs="宋体"/>
                <w:color w:val="auto"/>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开标一览表中必须盖章</w:t>
      </w:r>
      <w:r>
        <w:rPr>
          <w:rFonts w:hint="eastAsia" w:ascii="宋体" w:hAnsi="宋体" w:cs="宋体"/>
          <w:b/>
          <w:color w:val="auto"/>
          <w:sz w:val="24"/>
          <w:szCs w:val="24"/>
          <w:highlight w:val="none"/>
          <w:lang w:eastAsia="zh-CN"/>
        </w:rPr>
        <w:t xml:space="preserve">。</w:t>
      </w:r>
      <w:r/>
    </w:p>
    <w:p>
      <w:pPr>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rPr>
          <w:rFonts w:ascii="新宋体" w:hAnsi="新宋体" w:eastAsia="新宋体"/>
          <w:color w:val="auto"/>
          <w:sz w:val="24"/>
          <w:highlight w:val="none"/>
        </w:rPr>
      </w:pPr>
      <w:r>
        <w:rPr>
          <w:rFonts w:ascii="新宋体" w:hAnsi="新宋体" w:eastAsia="新宋体"/>
          <w:color w:val="auto"/>
          <w:sz w:val="24"/>
          <w:highlight w:val="none"/>
        </w:rPr>
      </w:r>
      <w:r/>
    </w:p>
    <w:p>
      <w:pPr>
        <w:jc w:val="left"/>
        <w:spacing w:line="360" w:lineRule="auto"/>
        <w:rPr>
          <w:rFonts w:ascii="新宋体" w:hAnsi="新宋体" w:eastAsia="新宋体"/>
          <w:color w:val="auto"/>
          <w:sz w:val="24"/>
          <w:highlight w:val="none"/>
        </w:rPr>
      </w:pPr>
      <w:r>
        <w:rPr>
          <w:rFonts w:ascii="新宋体" w:hAnsi="新宋体" w:eastAsia="新宋体"/>
          <w:color w:val="auto"/>
          <w:sz w:val="24"/>
          <w:highlight w:val="none"/>
        </w:rPr>
      </w:r>
      <w:r/>
    </w:p>
    <w:p>
      <w:pPr>
        <w:jc w:val="left"/>
        <w:spacing w:line="360" w:lineRule="auto"/>
        <w:rPr>
          <w:rFonts w:ascii="新宋体" w:hAnsi="新宋体" w:eastAsia="新宋体"/>
          <w:color w:val="auto"/>
          <w:sz w:val="24"/>
          <w:highlight w:val="none"/>
        </w:rPr>
      </w:pPr>
      <w:r>
        <w:rPr>
          <w:rFonts w:ascii="新宋体" w:hAnsi="新宋体" w:eastAsia="新宋体"/>
          <w:color w:val="auto"/>
          <w:sz w:val="24"/>
          <w:highlight w:val="none"/>
        </w:rPr>
      </w:r>
      <w:r/>
    </w:p>
    <w:p>
      <w:pPr>
        <w:rPr>
          <w:rFonts w:ascii="黑体" w:eastAsia="黑体"/>
          <w:b/>
          <w:color w:val="auto"/>
          <w:sz w:val="30"/>
          <w:szCs w:val="30"/>
          <w:highlight w:val="none"/>
        </w:rPr>
      </w:pPr>
      <w:r>
        <w:rPr>
          <w:rFonts w:hint="eastAsia" w:ascii="黑体" w:eastAsia="黑体"/>
          <w:b/>
          <w:color w:val="auto"/>
          <w:sz w:val="30"/>
          <w:szCs w:val="30"/>
          <w:highlight w:val="none"/>
        </w:rPr>
        <w:br w:type="page" w:clear="all"/>
      </w:r>
      <w:r/>
    </w:p>
    <w:p>
      <w:pPr>
        <w:pStyle w:val="709"/>
        <w:jc w:val="center"/>
        <w:rPr>
          <w:rFonts w:hint="eastAsia" w:ascii="宋体" w:hAnsi="宋体" w:eastAsia="宋体"/>
          <w:color w:val="auto"/>
          <w:highlight w:val="none"/>
        </w:rPr>
      </w:pPr>
      <w:r>
        <w:rPr>
          <w:rFonts w:hint="eastAsia" w:ascii="宋体" w:hAnsi="宋体" w:eastAsia="宋体"/>
          <w:color w:val="auto"/>
          <w:highlight w:val="none"/>
        </w:rPr>
        <w:t xml:space="preserve">（八）</w:t>
      </w:r>
      <w:r>
        <w:rPr>
          <w:rFonts w:hint="eastAsia" w:ascii="宋体" w:hAnsi="宋体" w:eastAsia="宋体"/>
          <w:color w:val="auto"/>
          <w:highlight w:val="none"/>
          <w:lang w:val="en-US" w:eastAsia="zh-CN"/>
        </w:rPr>
        <w:t xml:space="preserve">明细报价表</w:t>
      </w:r>
      <w:r/>
    </w:p>
    <w:p>
      <w:pPr>
        <w:ind w:firstLine="24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明细报价表标段一</w:t>
      </w:r>
      <w:r>
        <w:rPr>
          <w:rFonts w:hint="eastAsia" w:ascii="宋体" w:hAnsi="宋体" w:cs="宋体"/>
          <w:bCs/>
          <w:color w:val="auto"/>
          <w:sz w:val="24"/>
          <w:highlight w:val="none"/>
          <w:lang w:eastAsia="zh-CN"/>
        </w:rPr>
        <w:t xml:space="preserve">：</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0"/>
        <w:gridCol w:w="5081"/>
      </w:tblGrid>
      <w:tr>
        <w:trPr>
          <w:cantSplit/>
          <w:jc w:val="center"/>
          <w:trHeight w:val="993"/>
        </w:trPr>
        <w:tc>
          <w:tcPr>
            <w:tcW w:w="3870" w:type="dxa"/>
            <w:vAlign w:val="center"/>
            <w:textDirection w:val="lrTb"/>
            <w:noWrap w:val="false"/>
          </w:tcPr>
          <w:p>
            <w:pPr>
              <w:ind w:left="0" w:firstLine="0"/>
              <w:jc w:val="center"/>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rPr>
              <w:t xml:space="preserve">无锡市青山高级中学自办食堂食材配送项目标段</w:t>
            </w:r>
            <w:r>
              <w:rPr>
                <w:rFonts w:hint="eastAsia" w:ascii="宋体" w:hAnsi="宋体" w:cs="宋体"/>
                <w:bCs/>
                <w:color w:val="auto"/>
                <w:sz w:val="24"/>
                <w:highlight w:val="none"/>
                <w:lang w:val="en-US" w:eastAsia="zh-CN"/>
              </w:rPr>
              <w:t xml:space="preserve">一</w:t>
            </w:r>
            <w:r/>
          </w:p>
        </w:tc>
        <w:tc>
          <w:tcPr>
            <w:tcW w:w="5081" w:type="dxa"/>
            <w:vAlign w:val="bottom"/>
            <w:textDirection w:val="lrTb"/>
            <w:noWrap w:val="false"/>
          </w:tcPr>
          <w:p>
            <w:pPr>
              <w:pStyle w:val="718"/>
              <w:spacing w:line="480" w:lineRule="auto"/>
              <w:rPr>
                <w:rFonts w:hint="eastAsia" w:ascii="宋体" w:hAnsi="宋体" w:eastAsia="宋体" w:cs="宋体"/>
                <w:bCs/>
                <w:color w:val="auto"/>
                <w:sz w:val="24"/>
                <w:highlight w:val="none"/>
                <w:lang w:val="en-US" w:eastAsia="zh-CN"/>
              </w:rPr>
            </w:pPr>
            <w:r>
              <w:rPr>
                <w:rFonts w:hint="eastAsia" w:eastAsia="宋体" w:cs="宋体" w:asciiTheme="minorEastAsia" w:hAnsiTheme="minorEastAsia"/>
                <w:bCs/>
                <w:color w:val="auto"/>
                <w:sz w:val="24"/>
                <w:highlight w:val="none"/>
                <w:lang w:eastAsia="zh-CN"/>
              </w:rPr>
              <w:t xml:space="preserve">加权平均优惠率【仅用于评标价格分计算，按照各品类固定权重加权核算</w:t>
            </w:r>
            <w:r>
              <w:rPr>
                <w:rFonts w:hint="eastAsia" w:eastAsia="宋体" w:cs="宋体" w:asciiTheme="minorEastAsia" w:hAnsiTheme="minorEastAsia"/>
                <w:bCs/>
                <w:color w:val="auto"/>
                <w:sz w:val="24"/>
                <w:highlight w:val="none"/>
                <w:lang w:val="en-US" w:eastAsia="zh-CN"/>
              </w:rPr>
              <w:t xml:space="preserve">。</w:t>
            </w:r>
            <w:r>
              <w:rPr>
                <w:rFonts w:hint="eastAsia" w:eastAsia="宋体" w:cs="宋体" w:asciiTheme="minorEastAsia" w:hAnsiTheme="minorEastAsia"/>
                <w:b/>
                <w:bCs w:val="0"/>
                <w:i w:val="0"/>
                <w:iCs w:val="0"/>
                <w:color w:val="auto"/>
                <w:sz w:val="24"/>
                <w:highlight w:val="none"/>
                <w:u w:val="single"/>
                <w:lang w:val="en-US" w:eastAsia="zh-CN"/>
              </w:rPr>
              <w:t xml:space="preserve">计算公式：加权</w:t>
            </w:r>
            <w:r>
              <w:rPr>
                <w:rFonts w:hint="eastAsia" w:ascii="宋体" w:hAnsi="宋体" w:eastAsia="宋体" w:cs="宋体"/>
                <w:b/>
                <w:bCs w:val="0"/>
                <w:i w:val="0"/>
                <w:iCs w:val="0"/>
                <w:color w:val="auto"/>
                <w:sz w:val="24"/>
                <w:highlight w:val="none"/>
                <w:u w:val="single"/>
                <w:lang w:val="en-US" w:eastAsia="zh-CN"/>
              </w:rPr>
              <w:t xml:space="preserve">平均优惠率=牛羊肉投标优惠率×60%+猪肉投标优惠率×5%+禽类投标优惠率×25%+水产类投标优惠率×5%+蛋类投标优惠率×5%】：</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（保留2位小数）</w:t>
            </w:r>
            <w:r/>
          </w:p>
        </w:tc>
      </w:tr>
      <w:tr>
        <w:trPr>
          <w:cantSplit/>
          <w:jc w:val="center"/>
          <w:trHeight w:val="857"/>
        </w:trPr>
        <w:tc>
          <w:tcPr>
            <w:tcW w:w="3870"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质量要求</w:t>
            </w:r>
            <w:r/>
          </w:p>
        </w:tc>
        <w:tc>
          <w:tcPr>
            <w:tcW w:w="5081" w:type="dxa"/>
            <w:vAlign w:val="center"/>
            <w:textDirection w:val="lrTb"/>
            <w:noWrap w:val="false"/>
          </w:tcPr>
          <w:p>
            <w:pPr>
              <w:ind w:firstLine="960"/>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响应采购文件要求</w:t>
            </w:r>
            <w:r/>
          </w:p>
        </w:tc>
      </w:tr>
      <w:tr>
        <w:trPr>
          <w:cantSplit/>
          <w:jc w:val="center"/>
          <w:trHeight w:val="969"/>
        </w:trPr>
        <w:tc>
          <w:tcPr>
            <w:tcW w:w="3870"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违约责任</w:t>
            </w:r>
            <w:r/>
          </w:p>
        </w:tc>
        <w:tc>
          <w:tcPr>
            <w:tcW w:w="5081" w:type="dxa"/>
            <w:vAlign w:val="center"/>
            <w:textDirection w:val="lrTb"/>
            <w:noWrap w:val="false"/>
          </w:tcPr>
          <w:p>
            <w:pPr>
              <w:ind w:firstLine="960"/>
              <w:jc w:val="both"/>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响应采购文件要求</w:t>
            </w:r>
            <w:r/>
          </w:p>
        </w:tc>
      </w:tr>
      <w:tr>
        <w:trPr>
          <w:cantSplit/>
          <w:jc w:val="center"/>
          <w:trHeight w:val="2295"/>
        </w:trPr>
        <w:tc>
          <w:tcPr>
            <w:tcW w:w="3870" w:type="dxa"/>
            <w:vAlign w:val="center"/>
            <w:textDirection w:val="lrTb"/>
            <w:noWrap w:val="false"/>
          </w:tcPr>
          <w:p>
            <w:pPr>
              <w:jc w:val="center"/>
              <w:spacing w:line="300" w:lineRule="auto"/>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备注</w:t>
            </w:r>
            <w:r/>
          </w:p>
        </w:tc>
        <w:tc>
          <w:tcPr>
            <w:tcW w:w="5081" w:type="dxa"/>
            <w:vAlign w:val="center"/>
            <w:textDirection w:val="lrTb"/>
            <w:noWrap w:val="false"/>
          </w:tcPr>
          <w:p>
            <w:pPr>
              <w:pStyle w:val="718"/>
              <w:spacing w:line="480" w:lineRule="auto"/>
              <w:rPr>
                <w:rFonts w:hint="eastAsia" w:eastAsia="宋体" w:asciiTheme="minorEastAsia" w:hAnsi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牛羊肉</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lang w:eastAsia="zh-CN"/>
              </w:rPr>
              <w:t xml:space="preserve">猪肉</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pStyle w:val="718"/>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禽</w:t>
            </w:r>
            <w:r>
              <w:rPr>
                <w:rFonts w:hint="eastAsia" w:eastAsia="宋体" w:asciiTheme="minorEastAsia" w:hAnsi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类：</w:t>
            </w:r>
            <w:r>
              <w:rPr>
                <w:rFonts w:asciiTheme="minorEastAsia" w:hAnsiTheme="minorEastAsia" w:eastAsiaTheme="minorEastAsia"/>
                <w:color w:val="auto"/>
                <w:sz w:val="24"/>
                <w:highlight w:val="none"/>
                <w:u w:val="single"/>
              </w:rPr>
              <w:t xml:space="preserve">   </w:t>
            </w:r>
            <w:r>
              <w:rPr>
                <w:rFonts w:hint="eastAsia" w:eastAsia="宋体" w:asciiTheme="minorEastAsia" w:hAnsiTheme="minorEastAsia"/>
                <w:color w:val="auto"/>
                <w:sz w:val="24"/>
                <w:highlight w:val="none"/>
                <w:u w:val="single"/>
                <w:lang w:val="en-US" w:eastAsia="zh-CN"/>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水产：</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pStyle w:val="718"/>
              <w:spacing w:line="480" w:lineRule="auto"/>
              <w:rPr>
                <w:rFonts w:hint="eastAsia" w:eastAsia="宋体" w:asciiTheme="minorEastAsia" w:hAnsiTheme="minorEastAsia"/>
                <w:color w:val="auto"/>
                <w:sz w:val="24"/>
                <w:highlight w:val="none"/>
                <w:lang w:eastAsia="zh-CN"/>
              </w:rPr>
            </w:pPr>
            <w:r>
              <w:rPr>
                <w:rFonts w:hint="eastAsia" w:asciiTheme="minorEastAsia" w:hAnsiTheme="minorEastAsia" w:eastAsiaTheme="minorEastAsia"/>
                <w:color w:val="auto"/>
                <w:sz w:val="24"/>
                <w:highlight w:val="none"/>
              </w:rPr>
              <w:t xml:space="preserve">蛋</w:t>
            </w:r>
            <w:r>
              <w:rPr>
                <w:rFonts w:hint="eastAsia" w:eastAsia="宋体" w:asciiTheme="minorEastAsia" w:hAnsi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类：</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w:t>
            </w:r>
            <w:r/>
          </w:p>
          <w:p>
            <w:pPr>
              <w:pStyle w:val="718"/>
              <w:spacing w:line="480" w:lineRule="auto"/>
              <w:rPr>
                <w:rFonts w:hint="default" w:ascii="宋体" w:hAnsi="宋体" w:eastAsia="宋体" w:cs="宋体"/>
                <w:color w:val="auto"/>
                <w:sz w:val="24"/>
                <w:szCs w:val="28"/>
                <w:highlight w:val="none"/>
                <w:lang w:val="en-US" w:eastAsia="zh-CN"/>
              </w:rPr>
            </w:pPr>
            <w:r>
              <w:rPr>
                <w:rFonts w:hint="eastAsia" w:eastAsia="宋体" w:asciiTheme="minorEastAsia" w:hAnsiTheme="minorEastAsia"/>
                <w:b/>
                <w:bCs/>
                <w:i w:val="0"/>
                <w:iCs w:val="0"/>
                <w:color w:val="auto"/>
                <w:sz w:val="24"/>
                <w:highlight w:val="none"/>
                <w:u w:val="single"/>
                <w:lang w:val="en-US" w:eastAsia="zh-CN"/>
              </w:rPr>
              <w:t xml:space="preserve">本标段最终合同签订以分项优惠率为准。</w:t>
            </w:r>
            <w:r/>
          </w:p>
        </w:tc>
      </w:tr>
    </w:tbl>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316"/>
        <w:spacing w:line="240" w:lineRule="atLeast"/>
        <w:rPr>
          <w:rFonts w:ascii="新宋体" w:hAnsi="新宋体" w:eastAsia="新宋体"/>
          <w:color w:val="auto"/>
          <w:szCs w:val="21"/>
          <w:highlight w:val="none"/>
        </w:rPr>
      </w:pPr>
      <w:r>
        <w:rPr>
          <w:rFonts w:hint="eastAsia" w:ascii="宋体" w:hAnsi="宋体"/>
          <w:b/>
          <w:bCs/>
          <w:color w:val="auto"/>
          <w:szCs w:val="21"/>
          <w:highlight w:val="none"/>
        </w:rPr>
        <w:t xml:space="preserve">注：</w:t>
      </w:r>
      <w:r>
        <w:rPr>
          <w:rFonts w:hint="eastAsia" w:asciiTheme="minorEastAsia" w:hAnsiTheme="minorEastAsia" w:eastAsiaTheme="minorEastAsia" w:cstheme="minorEastAsia"/>
          <w:color w:val="auto"/>
          <w:sz w:val="24"/>
          <w:highlight w:val="none"/>
        </w:rPr>
        <w:t xml:space="preserve">投标总价（</w:t>
      </w:r>
      <w:r>
        <w:rPr>
          <w:rFonts w:hint="eastAsia" w:asciiTheme="minorEastAsia" w:hAnsiTheme="minorEastAsia" w:cstheme="minorEastAsia"/>
          <w:color w:val="auto"/>
          <w:sz w:val="24"/>
          <w:highlight w:val="none"/>
          <w:lang w:val="en-US" w:eastAsia="zh-CN"/>
        </w:rPr>
        <w:t xml:space="preserve">优惠</w:t>
      </w:r>
      <w:r>
        <w:rPr>
          <w:rFonts w:hint="eastAsia" w:asciiTheme="minorEastAsia" w:hAnsiTheme="minorEastAsia" w:cstheme="minorEastAsia"/>
          <w:color w:val="auto"/>
          <w:sz w:val="24"/>
          <w:highlight w:val="none"/>
        </w:rPr>
        <w:t xml:space="preserve">率</w:t>
      </w:r>
      <w:r>
        <w:rPr>
          <w:rFonts w:hint="eastAsia" w:asciiTheme="minorEastAsia" w:hAnsiTheme="minorEastAsia" w:eastAsiaTheme="minorEastAsia" w:cstheme="minorEastAsia"/>
          <w:color w:val="auto"/>
          <w:sz w:val="24"/>
          <w:highlight w:val="none"/>
        </w:rPr>
        <w:t xml:space="preserve">）包括供应商为完成本项目所收取的全部费用，包含但不限于以下费用：成本费、劳务费、运输费、检测费、通信费、场地费、保险费、税金（全额含税发票）、雇员费用、项目实施过程中及质保期内其它应预见和不可预见费用等完成本采购项目、达到采购人目的的一切费用及企业利润</w:t>
      </w:r>
      <w:r/>
    </w:p>
    <w:p>
      <w:pPr>
        <w:spacing w:line="480" w:lineRule="exact"/>
        <w:rPr>
          <w:rFonts w:ascii="宋体" w:hAnsi="宋体"/>
          <w:color w:val="auto"/>
          <w:szCs w:val="21"/>
          <w:highlight w:val="none"/>
        </w:rPr>
      </w:pPr>
      <w:r>
        <w:rPr>
          <w:rFonts w:ascii="宋体" w:hAnsi="宋体"/>
          <w:color w:val="auto"/>
          <w:szCs w:val="21"/>
          <w:highlight w:val="none"/>
        </w:rPr>
      </w:r>
      <w:r/>
    </w:p>
    <w:p>
      <w:pPr>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投标供应商（公章）</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                        </w:t>
      </w:r>
      <w:r/>
    </w:p>
    <w:p>
      <w:pPr>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法定代表人或授权委托人（签字或盖章）</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                    </w:t>
      </w:r>
      <w:r/>
    </w:p>
    <w:p>
      <w:pPr>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left"/>
        <w:spacing w:line="360" w:lineRule="auto"/>
        <w:rPr>
          <w:rFonts w:ascii="新宋体" w:hAnsi="新宋体" w:eastAsia="新宋体"/>
          <w:color w:val="auto"/>
          <w:sz w:val="24"/>
          <w:highlight w:val="none"/>
        </w:rPr>
      </w:pPr>
      <w:r>
        <w:rPr>
          <w:rFonts w:ascii="新宋体" w:hAnsi="新宋体" w:eastAsia="新宋体"/>
          <w:color w:val="auto"/>
          <w:sz w:val="24"/>
          <w:highlight w:val="none"/>
        </w:rPr>
      </w:r>
      <w:r/>
    </w:p>
    <w:p>
      <w:pPr>
        <w:jc w:val="left"/>
        <w:spacing w:line="360" w:lineRule="auto"/>
        <w:rPr>
          <w:rFonts w:ascii="新宋体" w:hAnsi="新宋体" w:eastAsia="新宋体"/>
          <w:color w:val="auto"/>
          <w:sz w:val="24"/>
          <w:highlight w:val="none"/>
        </w:rPr>
      </w:pPr>
      <w:r>
        <w:rPr>
          <w:rFonts w:ascii="新宋体" w:hAnsi="新宋体" w:eastAsia="新宋体"/>
          <w:color w:val="auto"/>
          <w:sz w:val="24"/>
          <w:highlight w:val="none"/>
        </w:rPr>
      </w:r>
      <w:r/>
    </w:p>
    <w:p>
      <w:pPr>
        <w:ind w:firstLine="24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明细报价表标段</w:t>
      </w:r>
      <w:r>
        <w:rPr>
          <w:rFonts w:hint="eastAsia" w:ascii="宋体" w:hAnsi="宋体" w:cs="宋体"/>
          <w:bCs/>
          <w:color w:val="auto"/>
          <w:sz w:val="24"/>
          <w:highlight w:val="none"/>
          <w:lang w:val="en-US" w:eastAsia="zh-CN"/>
        </w:rPr>
        <w:t xml:space="preserve">二</w:t>
      </w:r>
      <w:r>
        <w:rPr>
          <w:rFonts w:hint="eastAsia" w:ascii="宋体" w:hAnsi="宋体" w:cs="宋体"/>
          <w:bCs/>
          <w:color w:val="auto"/>
          <w:sz w:val="24"/>
          <w:highlight w:val="none"/>
          <w:lang w:eastAsia="zh-CN"/>
        </w:rPr>
        <w:t xml:space="preserve">：</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0"/>
        <w:gridCol w:w="5081"/>
      </w:tblGrid>
      <w:tr>
        <w:trPr>
          <w:cantSplit/>
          <w:jc w:val="center"/>
          <w:trHeight w:val="993"/>
        </w:trPr>
        <w:tc>
          <w:tcPr>
            <w:tcW w:w="3870" w:type="dxa"/>
            <w:vAlign w:val="center"/>
            <w:textDirection w:val="lrTb"/>
            <w:noWrap w:val="false"/>
          </w:tcPr>
          <w:p>
            <w:pPr>
              <w:ind w:left="0" w:firstLine="0"/>
              <w:jc w:val="center"/>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rPr>
              <w:t xml:space="preserve">无锡市青山高级中学自办食堂食材配送项目</w:t>
            </w:r>
            <w:r>
              <w:rPr>
                <w:rFonts w:hint="eastAsia" w:ascii="宋体" w:hAnsi="宋体" w:eastAsia="宋体" w:cs="宋体"/>
                <w:bCs/>
                <w:color w:val="auto"/>
                <w:sz w:val="24"/>
                <w:szCs w:val="24"/>
                <w:highlight w:val="none"/>
              </w:rPr>
              <w:t xml:space="preserve">标段</w:t>
            </w:r>
            <w:r>
              <w:rPr>
                <w:rFonts w:hint="eastAsia" w:ascii="宋体" w:hAnsi="宋体" w:cs="宋体"/>
                <w:bCs/>
                <w:color w:val="auto"/>
                <w:sz w:val="24"/>
                <w:szCs w:val="24"/>
                <w:highlight w:val="none"/>
                <w:lang w:val="en-US" w:eastAsia="zh-CN"/>
              </w:rPr>
              <w:t xml:space="preserve">二</w:t>
            </w:r>
            <w:r/>
          </w:p>
        </w:tc>
        <w:tc>
          <w:tcPr>
            <w:tcW w:w="5081" w:type="dxa"/>
            <w:vAlign w:val="bottom"/>
            <w:textDirection w:val="lrTb"/>
            <w:noWrap w:val="false"/>
          </w:tcPr>
          <w:p>
            <w:pPr>
              <w:pStyle w:val="718"/>
              <w:spacing w:line="480" w:lineRule="auto"/>
              <w:rPr>
                <w:rFonts w:ascii="宋体" w:hAnsi="宋体" w:cs="宋体"/>
                <w:bCs/>
                <w:color w:val="auto"/>
                <w:sz w:val="24"/>
                <w:highlight w:val="none"/>
              </w:rPr>
            </w:pPr>
            <w:r>
              <w:rPr>
                <w:rFonts w:hint="eastAsia" w:eastAsia="宋体" w:cs="宋体" w:asciiTheme="minorEastAsia" w:hAnsiTheme="minorEastAsia"/>
                <w:bCs/>
                <w:color w:val="auto"/>
                <w:sz w:val="24"/>
                <w:highlight w:val="none"/>
                <w:lang w:eastAsia="zh-CN"/>
              </w:rPr>
              <w:t xml:space="preserve">加权平均优惠率【仅用于评标价格分计算，按照各品类固定权重加权核算</w:t>
            </w:r>
            <w:r>
              <w:rPr>
                <w:rFonts w:hint="eastAsia" w:eastAsia="宋体" w:cs="宋体" w:asciiTheme="minorEastAsia" w:hAnsiTheme="minorEastAsia"/>
                <w:bCs/>
                <w:color w:val="auto"/>
                <w:sz w:val="24"/>
                <w:highlight w:val="none"/>
                <w:lang w:val="en-US" w:eastAsia="zh-CN"/>
              </w:rPr>
              <w:t xml:space="preserve">。</w:t>
            </w:r>
            <w:r>
              <w:rPr>
                <w:rFonts w:hint="eastAsia" w:eastAsia="宋体" w:cs="宋体" w:asciiTheme="minorEastAsia" w:hAnsiTheme="minorEastAsia"/>
                <w:b/>
                <w:bCs w:val="0"/>
                <w:i w:val="0"/>
                <w:iCs w:val="0"/>
                <w:color w:val="auto"/>
                <w:sz w:val="24"/>
                <w:highlight w:val="none"/>
                <w:u w:val="single"/>
                <w:lang w:val="en-US" w:eastAsia="zh-CN"/>
              </w:rPr>
              <w:t xml:space="preserve">计算公式：加权</w:t>
            </w:r>
            <w:r>
              <w:rPr>
                <w:rFonts w:hint="eastAsia" w:ascii="宋体" w:hAnsi="宋体" w:eastAsia="宋体" w:cs="宋体"/>
                <w:b/>
                <w:bCs w:val="0"/>
                <w:i w:val="0"/>
                <w:iCs w:val="0"/>
                <w:color w:val="auto"/>
                <w:sz w:val="24"/>
                <w:highlight w:val="none"/>
                <w:u w:val="single"/>
                <w:lang w:val="en-US" w:eastAsia="zh-CN"/>
              </w:rPr>
              <w:t xml:space="preserve">平均优惠率=蔬菜投标优惠率×30%+水果投标优惠率×17%+大米面粉投标优惠率×12%+油类投标优惠率×11%+调料投标优惠率×18%+豆制品投标优惠率×6%+面食投标优惠率×6%】：</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（保留2位小数）</w:t>
            </w:r>
            <w:r/>
          </w:p>
        </w:tc>
      </w:tr>
      <w:tr>
        <w:trPr>
          <w:cantSplit/>
          <w:jc w:val="center"/>
          <w:trHeight w:val="857"/>
        </w:trPr>
        <w:tc>
          <w:tcPr>
            <w:tcW w:w="3870"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质量要求</w:t>
            </w:r>
            <w:r/>
          </w:p>
        </w:tc>
        <w:tc>
          <w:tcPr>
            <w:tcW w:w="5081" w:type="dxa"/>
            <w:vAlign w:val="center"/>
            <w:textDirection w:val="lrTb"/>
            <w:noWrap w:val="false"/>
          </w:tcPr>
          <w:p>
            <w:pPr>
              <w:ind w:firstLine="960"/>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响应采购文件要求</w:t>
            </w:r>
            <w:r/>
          </w:p>
        </w:tc>
      </w:tr>
      <w:tr>
        <w:trPr>
          <w:cantSplit/>
          <w:jc w:val="center"/>
          <w:trHeight w:val="969"/>
        </w:trPr>
        <w:tc>
          <w:tcPr>
            <w:tcW w:w="3870"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违约责任</w:t>
            </w:r>
            <w:r/>
          </w:p>
        </w:tc>
        <w:tc>
          <w:tcPr>
            <w:tcW w:w="5081" w:type="dxa"/>
            <w:vAlign w:val="center"/>
            <w:textDirection w:val="lrTb"/>
            <w:noWrap w:val="false"/>
          </w:tcPr>
          <w:p>
            <w:pPr>
              <w:ind w:firstLine="960"/>
              <w:jc w:val="both"/>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响应采购文件要求</w:t>
            </w:r>
            <w:r/>
          </w:p>
        </w:tc>
      </w:tr>
      <w:tr>
        <w:trPr>
          <w:cantSplit/>
          <w:jc w:val="center"/>
          <w:trHeight w:val="2295"/>
        </w:trPr>
        <w:tc>
          <w:tcPr>
            <w:tcW w:w="3870" w:type="dxa"/>
            <w:vAlign w:val="center"/>
            <w:textDirection w:val="lrTb"/>
            <w:noWrap w:val="false"/>
          </w:tcPr>
          <w:p>
            <w:pPr>
              <w:jc w:val="center"/>
              <w:spacing w:line="300" w:lineRule="auto"/>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备注</w:t>
            </w:r>
            <w:r/>
          </w:p>
        </w:tc>
        <w:tc>
          <w:tcPr>
            <w:tcW w:w="5081" w:type="dxa"/>
            <w:vAlign w:val="center"/>
            <w:textDirection w:val="lrTb"/>
            <w:noWrap w:val="false"/>
          </w:tcPr>
          <w:p>
            <w:pPr>
              <w:pStyle w:val="718"/>
              <w:spacing w:line="480" w:lineRule="auto"/>
              <w:rPr>
                <w:rFonts w:hint="eastAsia" w:eastAsia="宋体" w:asciiTheme="minorEastAsia" w:hAnsiTheme="minorEastAsia"/>
                <w:color w:val="auto"/>
                <w:sz w:val="24"/>
                <w:highlight w:val="none"/>
                <w:lang w:eastAsia="zh-CN"/>
              </w:rPr>
            </w:pPr>
            <w:r>
              <w:rPr>
                <w:rFonts w:hint="eastAsia" w:asciiTheme="minorEastAsia" w:hAnsiTheme="minorEastAsia" w:eastAsiaTheme="minorEastAsia"/>
                <w:color w:val="auto"/>
                <w:sz w:val="24"/>
                <w:highlight w:val="none"/>
              </w:rPr>
              <w:t xml:space="preserve">蔬菜：</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，水果</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pStyle w:val="718"/>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大米面粉：</w:t>
            </w:r>
            <w:r>
              <w:rPr>
                <w:rFonts w:asciiTheme="minorEastAsia" w:hAnsiTheme="minorEastAsia" w:eastAsiaTheme="minorEastAsia"/>
                <w:color w:val="auto"/>
                <w:sz w:val="24"/>
                <w:highlight w:val="none"/>
                <w:u w:val="single"/>
              </w:rPr>
              <w:t xml:space="preserve">   </w:t>
            </w:r>
            <w:r>
              <w:rPr>
                <w:rFonts w:hint="eastAsia" w:eastAsia="宋体" w:asciiTheme="minorEastAsia" w:hAnsiTheme="minorEastAsia"/>
                <w:color w:val="auto"/>
                <w:sz w:val="24"/>
                <w:highlight w:val="none"/>
                <w:u w:val="single"/>
                <w:lang w:val="en-US" w:eastAsia="zh-CN"/>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，油</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pStyle w:val="718"/>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调料：</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lang w:eastAsia="zh-CN"/>
              </w:rPr>
              <w:t xml:space="preserve">豆制品</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pStyle w:val="718"/>
              <w:spacing w:line="480" w:lineRule="auto"/>
              <w:rPr>
                <w:rFonts w:hint="eastAsia" w:eastAsia="宋体" w:asciiTheme="minorEastAsia" w:hAnsiTheme="minorEastAsia"/>
                <w:color w:val="auto"/>
                <w:sz w:val="24"/>
                <w:highlight w:val="none"/>
                <w:lang w:eastAsia="zh-CN"/>
              </w:rPr>
            </w:pPr>
            <w:r>
              <w:rPr>
                <w:rFonts w:hint="eastAsia" w:eastAsia="宋体" w:asciiTheme="minorEastAsia" w:hAnsiTheme="minorEastAsia"/>
                <w:color w:val="auto"/>
                <w:sz w:val="24"/>
                <w:highlight w:val="none"/>
                <w:lang w:eastAsia="zh-CN"/>
              </w:rPr>
              <w:t xml:space="preserve">面食</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rPr>
                <w:rFonts w:hint="eastAsia" w:eastAsia="宋体" w:asciiTheme="minorEastAsia" w:hAnsiTheme="minorEastAsia"/>
                <w:color w:val="auto"/>
                <w:sz w:val="24"/>
                <w:highlight w:val="none"/>
                <w:lang w:eastAsia="zh-CN"/>
              </w:rPr>
              <w:t xml:space="preserve">。</w:t>
            </w:r>
            <w:r/>
          </w:p>
          <w:p>
            <w:pPr>
              <w:pStyle w:val="718"/>
              <w:spacing w:line="480" w:lineRule="auto"/>
              <w:rPr>
                <w:rFonts w:hint="default" w:ascii="宋体" w:hAnsi="宋体" w:eastAsia="宋体" w:cs="宋体"/>
                <w:color w:val="auto"/>
                <w:sz w:val="24"/>
                <w:szCs w:val="28"/>
                <w:highlight w:val="none"/>
                <w:lang w:val="en-US" w:eastAsia="zh-CN"/>
              </w:rPr>
            </w:pPr>
            <w:r>
              <w:rPr>
                <w:rFonts w:hint="eastAsia" w:eastAsia="宋体" w:asciiTheme="minorEastAsia" w:hAnsiTheme="minorEastAsia"/>
                <w:b/>
                <w:bCs/>
                <w:i w:val="0"/>
                <w:iCs w:val="0"/>
                <w:color w:val="auto"/>
                <w:sz w:val="24"/>
                <w:highlight w:val="none"/>
                <w:u w:val="single"/>
                <w:lang w:val="en-US" w:eastAsia="zh-CN"/>
              </w:rPr>
              <w:t xml:space="preserve">本标段最终合同签订以分项优惠率为准。</w:t>
            </w:r>
            <w:r/>
          </w:p>
        </w:tc>
      </w:tr>
    </w:tbl>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316"/>
        <w:spacing w:line="240" w:lineRule="atLeast"/>
        <w:rPr>
          <w:rFonts w:hint="eastAsia" w:ascii="新宋体" w:hAnsi="新宋体" w:eastAsia="宋体"/>
          <w:color w:val="auto"/>
          <w:szCs w:val="21"/>
          <w:highlight w:val="none"/>
          <w:lang w:eastAsia="zh-CN"/>
        </w:rPr>
      </w:pPr>
      <w:r>
        <w:rPr>
          <w:rFonts w:hint="eastAsia" w:ascii="宋体" w:hAnsi="宋体"/>
          <w:b/>
          <w:bCs/>
          <w:color w:val="auto"/>
          <w:szCs w:val="21"/>
          <w:highlight w:val="none"/>
        </w:rPr>
        <w:t xml:space="preserve">注：</w:t>
      </w:r>
      <w:r>
        <w:rPr>
          <w:rFonts w:hint="eastAsia" w:asciiTheme="minorEastAsia" w:hAnsiTheme="minorEastAsia" w:eastAsiaTheme="minorEastAsia" w:cstheme="minorEastAsia"/>
          <w:color w:val="auto"/>
          <w:sz w:val="24"/>
          <w:highlight w:val="none"/>
        </w:rPr>
        <w:t xml:space="preserve">投标总价（</w:t>
      </w:r>
      <w:r>
        <w:rPr>
          <w:rFonts w:hint="eastAsia" w:asciiTheme="minorEastAsia" w:hAnsiTheme="minorEastAsia" w:cstheme="minorEastAsia"/>
          <w:color w:val="auto"/>
          <w:sz w:val="24"/>
          <w:highlight w:val="none"/>
          <w:lang w:val="en-US" w:eastAsia="zh-CN"/>
        </w:rPr>
        <w:t xml:space="preserve">优惠</w:t>
      </w:r>
      <w:r>
        <w:rPr>
          <w:rFonts w:hint="eastAsia" w:asciiTheme="minorEastAsia" w:hAnsiTheme="minorEastAsia" w:cstheme="minorEastAsia"/>
          <w:color w:val="auto"/>
          <w:sz w:val="24"/>
          <w:highlight w:val="none"/>
        </w:rPr>
        <w:t xml:space="preserve">率</w:t>
      </w:r>
      <w:r>
        <w:rPr>
          <w:rFonts w:hint="eastAsia" w:asciiTheme="minorEastAsia" w:hAnsiTheme="minorEastAsia" w:eastAsiaTheme="minorEastAsia" w:cstheme="minorEastAsia"/>
          <w:color w:val="auto"/>
          <w:sz w:val="24"/>
          <w:highlight w:val="none"/>
        </w:rPr>
        <w:t xml:space="preserve">）包括供应商为完成本项目所收取的全部费用，包含但不限于以下费用：成本费、劳务费、运输费、检测费、通信费、场地费、保险费、税金（全额含税发票）、雇员费用、项目实施过程中及质保期内其它应预见和不可预见费用等完成本采购项目、达到采购人目的的一切费用及企业利润</w:t>
      </w:r>
      <w:r>
        <w:rPr>
          <w:rFonts w:hint="eastAsia" w:eastAsia="宋体" w:asciiTheme="minorEastAsia" w:hAnsiTheme="minorEastAsia" w:cstheme="minorEastAsia"/>
          <w:color w:val="auto"/>
          <w:sz w:val="24"/>
          <w:highlight w:val="none"/>
          <w:lang w:eastAsia="zh-CN"/>
        </w:rPr>
        <w:t xml:space="preserve">。</w:t>
      </w:r>
      <w:r/>
    </w:p>
    <w:p>
      <w:pPr>
        <w:spacing w:line="480" w:lineRule="exact"/>
        <w:rPr>
          <w:rFonts w:ascii="宋体" w:hAnsi="宋体"/>
          <w:color w:val="auto"/>
          <w:szCs w:val="21"/>
          <w:highlight w:val="none"/>
        </w:rPr>
      </w:pPr>
      <w:r>
        <w:rPr>
          <w:rFonts w:ascii="宋体" w:hAnsi="宋体"/>
          <w:color w:val="auto"/>
          <w:szCs w:val="21"/>
          <w:highlight w:val="none"/>
        </w:rPr>
      </w:r>
      <w:r/>
    </w:p>
    <w:p>
      <w:pPr>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投标供应商（公章）</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                        </w:t>
      </w:r>
      <w:r/>
    </w:p>
    <w:p>
      <w:pPr>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法定代表人或授权委托人（签字或盖章）</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                    </w:t>
      </w:r>
      <w:r/>
    </w:p>
    <w:p>
      <w:pPr>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br w:type="page" w:clear="all"/>
      </w:r>
      <w:r/>
    </w:p>
    <w:p>
      <w:pPr>
        <w:pStyle w:val="709"/>
        <w:jc w:val="center"/>
        <w:rPr>
          <w:rFonts w:hint="eastAsia" w:ascii="宋体" w:hAnsi="宋体" w:eastAsia="宋体"/>
          <w:color w:val="auto"/>
          <w:highlight w:val="none"/>
        </w:rPr>
      </w:pPr>
      <w:r>
        <w:rPr>
          <w:rFonts w:hint="eastAsia" w:ascii="宋体" w:hAnsi="宋体" w:eastAsia="宋体"/>
          <w:color w:val="auto"/>
          <w:highlight w:val="none"/>
        </w:rPr>
        <w:t xml:space="preserve">（</w:t>
      </w:r>
      <w:r>
        <w:rPr>
          <w:rFonts w:hint="eastAsia" w:ascii="宋体" w:hAnsi="宋体" w:eastAsia="宋体"/>
          <w:color w:val="auto"/>
          <w:highlight w:val="none"/>
          <w:lang w:val="en-US" w:eastAsia="zh-CN"/>
        </w:rPr>
        <w:t xml:space="preserve">九</w:t>
      </w:r>
      <w:r>
        <w:rPr>
          <w:rFonts w:hint="eastAsia" w:ascii="宋体" w:hAnsi="宋体" w:eastAsia="宋体"/>
          <w:color w:val="auto"/>
          <w:highlight w:val="none"/>
        </w:rPr>
        <w:t xml:space="preserve">）技术标部分格式（暗标）</w:t>
      </w:r>
      <w:r/>
    </w:p>
    <w:p>
      <w:pPr>
        <w:ind w:firstLine="480"/>
        <w:jc w:val="cente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应按评分标准中的顺序编制完整的服务方案，以便评审。</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pStyle w:val="709"/>
        <w:jc w:val="center"/>
        <w:rPr>
          <w:rFonts w:hint="eastAsia" w:ascii="宋体" w:hAnsi="宋体" w:eastAsia="宋体"/>
          <w:color w:val="auto"/>
          <w:highlight w:val="none"/>
        </w:rPr>
      </w:pPr>
      <w:r>
        <w:rPr>
          <w:rFonts w:hint="eastAsia" w:ascii="宋体" w:hAnsi="宋体" w:eastAsia="宋体"/>
          <w:color w:val="auto"/>
          <w:highlight w:val="none"/>
          <w:lang w:val="en-US" w:eastAsia="zh-CN"/>
        </w:rPr>
        <w:t xml:space="preserve">（十）</w:t>
      </w:r>
      <w:r>
        <w:rPr>
          <w:rFonts w:hint="eastAsia" w:ascii="宋体" w:hAnsi="宋体" w:eastAsia="宋体"/>
          <w:color w:val="auto"/>
          <w:highlight w:val="none"/>
        </w:rPr>
        <w:t xml:space="preserve">关于符合本国产品标准的声明函（格式）：</w:t>
      </w:r>
      <w:r/>
    </w:p>
    <w:p>
      <w:pPr>
        <w:ind w:firstLine="2711"/>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pStyle w:val="930"/>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highlight w:val="none"/>
        </w:rPr>
        <w:t xml:space="preserve"> </w:t>
      </w:r>
      <w:r>
        <w:rPr>
          <w:rFonts w:hint="eastAsia" w:ascii="Times New Roman" w:hAnsi="Times New Roman" w:eastAsia="黑体" w:cs="Times New Roman"/>
          <w:bCs/>
          <w:color w:val="auto"/>
          <w:sz w:val="28"/>
          <w:szCs w:val="28"/>
          <w:highlight w:val="none"/>
          <w:u w:val="single"/>
        </w:rPr>
        <w:t xml:space="preserve">本项目不适用本国产品标准及相关政策，无需填写此声明函。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right"/>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jc w:val="right"/>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pStyle w:val="742"/>
        <w:jc w:val="both"/>
        <w:spacing w:before="0" w:beforeAutospacing="0" w:after="0" w:afterAutospacing="0" w:line="360" w:lineRule="auto"/>
        <w:rPr>
          <w:rFonts w:eastAsia="宋体" w:cs="宋体"/>
          <w:b/>
          <w:bCs/>
          <w:color w:val="auto"/>
          <w:szCs w:val="24"/>
          <w:highlight w:val="none"/>
        </w:rPr>
      </w:pPr>
      <w:r>
        <w:rPr>
          <w:rFonts w:hint="eastAsia" w:eastAsia="宋体" w:cs="宋体"/>
          <w:b/>
          <w:bCs/>
          <w:color w:val="auto"/>
          <w:szCs w:val="24"/>
          <w:highlight w:val="none"/>
        </w:rPr>
        <w:t xml:space="preserve">7.中国境内生产的组件成本核算基本规则</w:t>
      </w:r>
      <w:r/>
    </w:p>
    <w:p>
      <w:pPr>
        <w:pStyle w:val="742"/>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42"/>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一、产品的一级组件是指直接组成产品的组件。产品的二级组件是指直接组成产品一级组件的组件。一级组件不可分解的，视同二级组件。</w:t>
      </w:r>
      <w:r/>
    </w:p>
    <w:p>
      <w:pPr>
        <w:pStyle w:val="742"/>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二、二级组件在中国境内生产的，其全部成本计入中国境内生产的组件成本；二级组件不在中国境内生产的，其成本不计入中国境内生产的组件成本。</w:t>
      </w:r>
      <w:r/>
    </w:p>
    <w:p>
      <w:pPr>
        <w:pStyle w:val="742"/>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三、产品总成本和组件成本以相关会计核算数据、采购合同、进货记录等为基础进行计算。</w:t>
      </w:r>
      <w:r/>
    </w:p>
    <w:p>
      <w:pPr>
        <w:pStyle w:val="742"/>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四、需要对成本核算规则予以进一步明确的其他有关事项，由财政部会同有关部门另行规定。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rPr>
        <w:t xml:space="preserve">五、</w:t>
      </w:r>
      <w:r>
        <w:rPr>
          <w:rFonts w:hint="eastAsia" w:ascii="宋体" w:hAnsi="宋体"/>
          <w:bCs/>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sectPr>
      <w:headerReference w:type="default" r:id="rId10"/>
      <w:footerReference w:type="default" r:id="rId12"/>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PMingLiU">
    <w:panose1 w:val="02020500000000000000"/>
  </w:font>
  <w:font w:name="Wingdings">
    <w:panose1 w:val="05000000000000000000"/>
  </w:font>
  <w:font w:name="Courier New">
    <w:panose1 w:val="02070309020205020404"/>
  </w:font>
  <w:font w:name="Symbol">
    <w:panose1 w:val="05050102010706020507"/>
  </w:font>
  <w:font w:name="新宋体">
    <w:panose1 w:val="02010609030101010101"/>
  </w:font>
  <w:font w:name="Cambria Math">
    <w:panose1 w:val="02040503050406030204"/>
  </w:font>
  <w:font w:name="Calibri">
    <w:panose1 w:val="020F0502020204030204"/>
  </w:font>
  <w:font w:name="Arial Unicode MS">
    <w:panose1 w:val="020B0604020202020204"/>
  </w:font>
  <w:font w:name="Arial">
    <w:panose1 w:val="020B0604020202020204"/>
  </w:font>
  <w:font w:name="幼圆">
    <w:panose1 w:val="020105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fldSimple w:instr="PAGE \* MERGEFORMAT">
      <w:r>
        <w:t xml:space="preserve">1</w:t>
      </w:r>
    </w:fldSimple>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fldSimple w:instr="PAGE \* MERGEFORMAT">
      <w:r>
        <w:t xml:space="preserve">1</w:t>
      </w:r>
    </w:fldSimple>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80" w:hanging="3780"/>
      <w:spacing w:line="480" w:lineRule="auto"/>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106" w:hanging="420"/>
        <w:tabs>
          <w:tab w:val="left" w:pos="410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3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708"/>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07"/>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928" w:hanging="360"/>
        <w:tabs>
          <w:tab w:val="left" w:pos="928"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8">
    <w:multiLevelType w:val="hybridMultilevel"/>
    <w:lvl w:ilvl="0">
      <w:start w:val="1"/>
      <w:numFmt w:val="bullet"/>
      <w:pStyle w:val="72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7"/>
      <w:numFmt w:val="japaneseCounting"/>
      <w:isLgl w:val="false"/>
      <w:suff w:val="tab"/>
      <w:lvlText w:val="%2、"/>
      <w:lvlJc w:val="left"/>
      <w:pPr>
        <w:ind w:left="1890" w:hanging="480"/>
        <w:tabs>
          <w:tab w:val="left" w:pos="189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6"/>
  </w:num>
  <w:num w:numId="2">
    <w:abstractNumId w:val="4"/>
  </w:num>
  <w:num w:numId="3">
    <w:abstractNumId w:val="8"/>
  </w:num>
  <w:num w:numId="4">
    <w:abstractNumId w:val="2"/>
  </w:num>
  <w:num w:numId="5">
    <w:abstractNumId w:val="1"/>
  </w:num>
  <w:num w:numId="6">
    <w:abstractNumId w:val="9"/>
  </w:num>
  <w:num w:numId="7">
    <w:abstractNumId w:val="7"/>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08">
    <w:name w:val="Heading 2"/>
    <w:basedOn w:val="706"/>
    <w:next w:val="706"/>
    <w:uiPriority w:val="0"/>
    <w:qFormat/>
    <w:pPr>
      <w:numPr>
        <w:ilvl w:val="1"/>
        <w:numId w:val="2"/>
      </w:numPr>
      <w:keepLines/>
      <w:keepNext/>
      <w:spacing w:line="416" w:lineRule="auto"/>
      <w:outlineLvl w:val="1"/>
    </w:pPr>
    <w:rPr>
      <w:rFonts w:ascii="Arial" w:hAnsi="Arial" w:eastAsia="黑体"/>
      <w:b/>
      <w:bCs/>
      <w:sz w:val="32"/>
      <w:szCs w:val="32"/>
    </w:rPr>
  </w:style>
  <w:style w:type="paragraph" w:styleId="709">
    <w:name w:val="Heading 3"/>
    <w:basedOn w:val="706"/>
    <w:next w:val="706"/>
    <w:uiPriority w:val="0"/>
    <w:qFormat/>
    <w:pPr>
      <w:keepLines/>
      <w:keepNext/>
      <w:spacing w:before="260" w:after="260" w:line="416" w:lineRule="auto"/>
      <w:outlineLvl w:val="2"/>
    </w:pPr>
    <w:rPr>
      <w:rFonts w:ascii="黑体" w:eastAsia="黑体"/>
      <w:b/>
      <w:bCs/>
      <w:sz w:val="32"/>
      <w:szCs w:val="32"/>
    </w:rPr>
  </w:style>
  <w:style w:type="paragraph" w:styleId="710">
    <w:name w:val="Heading 4"/>
    <w:basedOn w:val="706"/>
    <w:next w:val="706"/>
    <w:uiPriority w:val="0"/>
    <w:qFormat/>
    <w:pPr>
      <w:keepLines/>
      <w:keepNext/>
      <w:spacing w:before="280" w:after="290" w:line="376" w:lineRule="auto"/>
      <w:outlineLvl w:val="3"/>
    </w:pPr>
    <w:rPr>
      <w:rFonts w:ascii="Arial" w:hAnsi="Arial" w:eastAsia="黑体"/>
      <w:b/>
      <w:bCs/>
      <w:sz w:val="28"/>
      <w:szCs w:val="28"/>
    </w:rPr>
  </w:style>
  <w:style w:type="paragraph" w:styleId="711">
    <w:name w:val="Heading 5"/>
    <w:basedOn w:val="706"/>
    <w:next w:val="706"/>
    <w:link w:val="760"/>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1"/>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3"/>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4"/>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ody Text"/>
    <w:basedOn w:val="706"/>
    <w:next w:val="706"/>
    <w:link w:val="921"/>
    <w:uiPriority w:val="0"/>
    <w:qFormat/>
    <w:rPr>
      <w:rFonts w:ascii="仿宋_GB2312" w:eastAsia="仿宋_GB2312"/>
      <w:sz w:val="28"/>
      <w:szCs w:val="20"/>
    </w:r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1">
    <w:name w:val="annotation text"/>
    <w:basedOn w:val="706"/>
    <w:uiPriority w:val="0"/>
    <w:qFormat/>
    <w:pPr>
      <w:jc w:val="left"/>
    </w:pPr>
  </w:style>
  <w:style w:type="paragraph" w:styleId="722">
    <w:name w:val="Body Text Indent"/>
    <w:basedOn w:val="706"/>
    <w:link w:val="919"/>
    <w:uiPriority w:val="0"/>
    <w:qFormat/>
    <w:pPr>
      <w:ind w:left="420"/>
      <w:spacing w:after="120"/>
    </w:pPr>
  </w:style>
  <w:style w:type="paragraph" w:styleId="723">
    <w:name w:val="Block Text"/>
    <w:basedOn w:val="706"/>
    <w:uiPriority w:val="0"/>
    <w:qFormat/>
    <w:pPr>
      <w:ind w:left="420" w:right="33"/>
      <w:jc w:val="left"/>
    </w:pPr>
    <w:rPr>
      <w:sz w:val="24"/>
      <w:szCs w:val="20"/>
    </w:rPr>
  </w:style>
  <w:style w:type="paragraph" w:styleId="724">
    <w:name w:val="toc 5"/>
    <w:basedOn w:val="706"/>
    <w:next w:val="706"/>
    <w:uiPriority w:val="39"/>
    <w:unhideWhenUsed/>
    <w:qFormat/>
    <w:pPr>
      <w:ind w:left="1134" w:right="0" w:firstLine="0"/>
      <w:spacing w:after="57"/>
    </w:pPr>
  </w:style>
  <w:style w:type="paragraph" w:styleId="725">
    <w:name w:val="toc 3"/>
    <w:basedOn w:val="706"/>
    <w:next w:val="706"/>
    <w:uiPriority w:val="39"/>
    <w:unhideWhenUsed/>
    <w:qFormat/>
    <w:pPr>
      <w:ind w:left="567" w:right="0" w:firstLine="0"/>
      <w:spacing w:after="57"/>
    </w:pPr>
  </w:style>
  <w:style w:type="paragraph" w:styleId="726">
    <w:name w:val="List Bullet 5"/>
    <w:basedOn w:val="706"/>
    <w:uiPriority w:val="0"/>
    <w:qFormat/>
    <w:pPr>
      <w:numPr>
        <w:ilvl w:val="0"/>
        <w:numId w:val="3"/>
      </w:numPr>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901"/>
    <w:uiPriority w:val="99"/>
    <w:semiHidden/>
    <w:unhideWhenUsed/>
    <w:qFormat/>
    <w:pPr>
      <w:spacing w:after="0" w:line="240" w:lineRule="auto"/>
    </w:pPr>
    <w:rPr>
      <w:sz w:val="20"/>
    </w:rPr>
  </w:style>
  <w:style w:type="paragraph" w:styleId="729">
    <w:name w:val="Balloon Text"/>
    <w:basedOn w:val="706"/>
    <w:link w:val="915"/>
    <w:uiPriority w:val="0"/>
    <w:qFormat/>
    <w:rPr>
      <w:sz w:val="18"/>
      <w:szCs w:val="18"/>
    </w:rPr>
  </w:style>
  <w:style w:type="paragraph" w:styleId="730">
    <w:name w:val="Footer"/>
    <w:basedOn w:val="706"/>
    <w:link w:val="917"/>
    <w:uiPriority w:val="99"/>
    <w:qFormat/>
    <w:pPr>
      <w:jc w:val="left"/>
      <w:tabs>
        <w:tab w:val="center" w:pos="4153" w:leader="none"/>
        <w:tab w:val="right" w:pos="8306" w:leader="none"/>
      </w:tabs>
    </w:pPr>
    <w:rPr>
      <w:sz w:val="18"/>
      <w:szCs w:val="18"/>
    </w:rPr>
  </w:style>
  <w:style w:type="paragraph" w:styleId="731">
    <w:name w:val="Header"/>
    <w:basedOn w:val="7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6"/>
    <w:next w:val="706"/>
    <w:uiPriority w:val="39"/>
    <w:unhideWhenUsed/>
    <w:qFormat/>
    <w:pPr>
      <w:ind w:left="0" w:right="0" w:firstLine="0"/>
      <w:spacing w:after="57"/>
    </w:pPr>
  </w:style>
  <w:style w:type="paragraph" w:styleId="733">
    <w:name w:val="toc 4"/>
    <w:basedOn w:val="706"/>
    <w:next w:val="706"/>
    <w:uiPriority w:val="39"/>
    <w:unhideWhenUsed/>
    <w:qFormat/>
    <w:pPr>
      <w:ind w:left="850" w:right="0" w:firstLine="0"/>
      <w:spacing w:after="57"/>
    </w:pPr>
  </w:style>
  <w:style w:type="paragraph" w:styleId="734">
    <w:name w:val="Subtitle"/>
    <w:basedOn w:val="706"/>
    <w:next w:val="706"/>
    <w:uiPriority w:val="0"/>
    <w:qFormat/>
    <w:pPr>
      <w:jc w:val="center"/>
      <w:spacing w:before="240" w:after="60" w:line="312" w:lineRule="auto"/>
      <w:outlineLvl w:val="1"/>
    </w:pPr>
    <w:rPr>
      <w:rFonts w:ascii="幼圆" w:hAnsi="幼圆"/>
      <w:b/>
      <w:bCs/>
      <w:sz w:val="32"/>
      <w:szCs w:val="32"/>
    </w:rPr>
  </w:style>
  <w:style w:type="paragraph" w:styleId="735">
    <w:name w:val="List"/>
    <w:basedOn w:val="706"/>
    <w:uiPriority w:val="0"/>
    <w:qFormat/>
    <w:pPr>
      <w:numPr>
        <w:ilvl w:val="0"/>
        <w:numId w:val="4"/>
      </w:numPr>
      <w:spacing w:line="288" w:lineRule="auto"/>
    </w:pPr>
    <w:rPr>
      <w:szCs w:val="20"/>
      <w:lang w:val="en-GB"/>
    </w:rPr>
  </w:style>
  <w:style w:type="paragraph" w:styleId="736">
    <w:name w:val="footnote text"/>
    <w:basedOn w:val="706"/>
    <w:link w:val="900"/>
    <w:uiPriority w:val="99"/>
    <w:semiHidden/>
    <w:unhideWhenUsed/>
    <w:qFormat/>
    <w:pPr>
      <w:spacing w:after="40" w:line="240" w:lineRule="auto"/>
    </w:pPr>
    <w:rPr>
      <w:sz w:val="18"/>
    </w:rPr>
  </w:style>
  <w:style w:type="paragraph" w:styleId="737">
    <w:name w:val="toc 6"/>
    <w:basedOn w:val="706"/>
    <w:next w:val="706"/>
    <w:uiPriority w:val="39"/>
    <w:unhideWhenUsed/>
    <w:qFormat/>
    <w:pPr>
      <w:ind w:left="1417" w:right="0" w:firstLine="0"/>
      <w:spacing w:after="57"/>
    </w:pPr>
  </w:style>
  <w:style w:type="paragraph" w:styleId="738">
    <w:name w:val="table of figures"/>
    <w:basedOn w:val="706"/>
    <w:next w:val="706"/>
    <w:uiPriority w:val="99"/>
    <w:unhideWhenUsed/>
    <w:qFormat/>
    <w:pPr>
      <w:spacing w:after="0" w:afterAutospacing="0"/>
    </w:pPr>
  </w:style>
  <w:style w:type="paragraph" w:styleId="739">
    <w:name w:val="toc 2"/>
    <w:basedOn w:val="706"/>
    <w:next w:val="706"/>
    <w:uiPriority w:val="39"/>
    <w:unhideWhenUsed/>
    <w:qFormat/>
    <w:pPr>
      <w:ind w:left="283" w:right="0" w:firstLine="0"/>
      <w:spacing w:after="57"/>
    </w:pPr>
  </w:style>
  <w:style w:type="paragraph" w:styleId="740">
    <w:name w:val="toc 9"/>
    <w:basedOn w:val="706"/>
    <w:next w:val="706"/>
    <w:uiPriority w:val="39"/>
    <w:unhideWhenUsed/>
    <w:qFormat/>
    <w:pPr>
      <w:ind w:left="2268" w:right="0" w:firstLine="0"/>
      <w:spacing w:after="57"/>
    </w:pPr>
  </w:style>
  <w:style w:type="paragraph" w:styleId="741">
    <w:name w:val="HTML Preformatted"/>
    <w:basedOn w:val="706"/>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42">
    <w:name w:val="Normal (Web)"/>
    <w:basedOn w:val="706"/>
    <w:uiPriority w:val="99"/>
    <w:qFormat/>
    <w:pPr>
      <w:ind w:firstLine="420"/>
      <w:jc w:val="left"/>
      <w:spacing w:before="100" w:beforeAutospacing="1" w:after="100" w:afterAutospacing="1" w:line="288" w:lineRule="auto"/>
      <w:widowControl/>
    </w:pPr>
    <w:rPr>
      <w:rFonts w:ascii="宋体" w:hAnsi="宋体"/>
      <w:sz w:val="24"/>
    </w:rPr>
  </w:style>
  <w:style w:type="paragraph" w:styleId="743">
    <w:name w:val="Title"/>
    <w:basedOn w:val="706"/>
    <w:next w:val="706"/>
    <w:uiPriority w:val="0"/>
    <w:qFormat/>
    <w:pPr>
      <w:ind w:firstLine="420"/>
      <w:jc w:val="center"/>
      <w:spacing w:before="240" w:after="60" w:line="288" w:lineRule="auto"/>
      <w:outlineLvl w:val="0"/>
    </w:pPr>
    <w:rPr>
      <w:rFonts w:ascii="Arial" w:hAnsi="Arial"/>
      <w:b/>
      <w:bCs/>
      <w:sz w:val="32"/>
      <w:szCs w:val="32"/>
    </w:rPr>
  </w:style>
  <w:style w:type="paragraph" w:styleId="744">
    <w:name w:val="Body Text First Indent"/>
    <w:basedOn w:val="718"/>
    <w:next w:val="745"/>
    <w:link w:val="922"/>
    <w:uiPriority w:val="0"/>
    <w:qFormat/>
    <w:pPr>
      <w:ind w:firstLine="420"/>
      <w:spacing w:after="120"/>
    </w:pPr>
    <w:rPr>
      <w:rFonts w:ascii="Times New Roman" w:eastAsia="宋体"/>
      <w:sz w:val="21"/>
      <w:szCs w:val="24"/>
    </w:rPr>
  </w:style>
  <w:style w:type="paragraph" w:styleId="745">
    <w:name w:val="Body Text First Indent 2"/>
    <w:basedOn w:val="722"/>
    <w:link w:val="920"/>
    <w:uiPriority w:val="0"/>
    <w:qFormat/>
    <w:pPr>
      <w:ind w:firstLine="420"/>
    </w:pPr>
  </w:style>
  <w:style w:type="table" w:styleId="746">
    <w:name w:val="Table Grid"/>
    <w:basedOn w:val="7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basedOn w:val="716"/>
    <w:uiPriority w:val="22"/>
    <w:qFormat/>
    <w:rPr>
      <w:b/>
    </w:rPr>
  </w:style>
  <w:style w:type="character" w:styleId="748">
    <w:name w:val="endnote reference"/>
    <w:basedOn w:val="716"/>
    <w:uiPriority w:val="99"/>
    <w:semiHidden/>
    <w:unhideWhenUsed/>
    <w:qFormat/>
    <w:rPr>
      <w:vertAlign w:val="superscript"/>
    </w:rPr>
  </w:style>
  <w:style w:type="character" w:styleId="749">
    <w:name w:val="HTML Typewriter"/>
    <w:basedOn w:val="716"/>
    <w:uiPriority w:val="0"/>
    <w:qFormat/>
    <w:rPr>
      <w:rFonts w:ascii="宋体" w:hAnsi="宋体" w:eastAsia="宋体" w:cs="宋体"/>
      <w:sz w:val="24"/>
      <w:szCs w:val="24"/>
    </w:rPr>
  </w:style>
  <w:style w:type="character" w:styleId="750">
    <w:name w:val="Hyperlink"/>
    <w:basedOn w:val="716"/>
    <w:uiPriority w:val="0"/>
    <w:qFormat/>
    <w:rPr>
      <w:color w:val="0000ff"/>
      <w:u w:val="single"/>
    </w:rPr>
  </w:style>
  <w:style w:type="character" w:styleId="751">
    <w:name w:val="annotation reference"/>
    <w:basedOn w:val="716"/>
    <w:uiPriority w:val="0"/>
    <w:qFormat/>
    <w:rPr>
      <w:sz w:val="21"/>
      <w:szCs w:val="21"/>
    </w:rPr>
  </w:style>
  <w:style w:type="character" w:styleId="752">
    <w:name w:val="footnote reference"/>
    <w:basedOn w:val="716"/>
    <w:uiPriority w:val="99"/>
    <w:unhideWhenUsed/>
    <w:qFormat/>
    <w:rPr>
      <w:vertAlign w:val="superscript"/>
    </w:rPr>
  </w:style>
  <w:style w:type="paragraph" w:styleId="75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754" w:customStyle="1">
    <w:name w:val="列出段落1"/>
    <w:basedOn w:val="706"/>
    <w:uiPriority w:val="0"/>
    <w:qFormat/>
    <w:pPr>
      <w:ind w:firstLine="200"/>
    </w:pPr>
    <w:rPr>
      <w:rFonts w:ascii="Calibri" w:hAnsi="Calibri" w:cs="Arial"/>
      <w:szCs w:val="22"/>
    </w:rPr>
  </w:style>
  <w:style w:type="paragraph" w:styleId="755">
    <w:name w:val="List Paragraph"/>
    <w:basedOn w:val="706"/>
    <w:uiPriority w:val="99"/>
    <w:unhideWhenUsed/>
    <w:qFormat/>
    <w:pPr>
      <w:ind w:firstLine="420"/>
    </w:pPr>
  </w:style>
  <w:style w:type="character" w:styleId="756" w:customStyle="1">
    <w:name w:val="Heading 1 Char"/>
    <w:basedOn w:val="716"/>
    <w:uiPriority w:val="9"/>
    <w:qFormat/>
    <w:rPr>
      <w:rFonts w:ascii="Arial" w:hAnsi="Arial" w:eastAsia="Arial" w:cs="Arial"/>
      <w:sz w:val="40"/>
      <w:szCs w:val="40"/>
    </w:rPr>
  </w:style>
  <w:style w:type="character" w:styleId="757" w:customStyle="1">
    <w:name w:val="Heading 2 Char"/>
    <w:basedOn w:val="716"/>
    <w:uiPriority w:val="9"/>
    <w:qFormat/>
    <w:rPr>
      <w:rFonts w:ascii="Arial" w:hAnsi="Arial" w:eastAsia="Arial" w:cs="Arial"/>
      <w:sz w:val="34"/>
    </w:rPr>
  </w:style>
  <w:style w:type="character" w:styleId="758" w:customStyle="1">
    <w:name w:val="Heading 3 Char"/>
    <w:basedOn w:val="716"/>
    <w:uiPriority w:val="9"/>
    <w:qFormat/>
    <w:rPr>
      <w:rFonts w:ascii="Arial" w:hAnsi="Arial" w:eastAsia="Arial" w:cs="Arial"/>
      <w:sz w:val="30"/>
      <w:szCs w:val="30"/>
    </w:rPr>
  </w:style>
  <w:style w:type="character" w:styleId="759" w:customStyle="1">
    <w:name w:val="Heading 4 Char"/>
    <w:basedOn w:val="716"/>
    <w:uiPriority w:val="9"/>
    <w:qFormat/>
    <w:rPr>
      <w:rFonts w:ascii="Arial" w:hAnsi="Arial" w:eastAsia="Arial" w:cs="Arial"/>
      <w:b/>
      <w:bCs/>
      <w:sz w:val="26"/>
      <w:szCs w:val="26"/>
    </w:rPr>
  </w:style>
  <w:style w:type="character" w:styleId="760" w:customStyle="1">
    <w:name w:val="Heading 5 Char"/>
    <w:basedOn w:val="716"/>
    <w:link w:val="711"/>
    <w:uiPriority w:val="9"/>
    <w:qFormat/>
    <w:rPr>
      <w:rFonts w:ascii="Arial" w:hAnsi="Arial" w:eastAsia="Arial" w:cs="Arial"/>
      <w:b/>
      <w:bCs/>
      <w:sz w:val="24"/>
      <w:szCs w:val="24"/>
    </w:rPr>
  </w:style>
  <w:style w:type="character" w:styleId="761" w:customStyle="1">
    <w:name w:val="Heading 6 Char"/>
    <w:basedOn w:val="716"/>
    <w:link w:val="712"/>
    <w:uiPriority w:val="9"/>
    <w:qFormat/>
    <w:rPr>
      <w:rFonts w:ascii="Arial" w:hAnsi="Arial" w:eastAsia="Arial" w:cs="Arial"/>
      <w:b/>
      <w:bCs/>
      <w:sz w:val="22"/>
      <w:szCs w:val="22"/>
    </w:rPr>
  </w:style>
  <w:style w:type="character" w:styleId="762" w:customStyle="1">
    <w:name w:val="Heading 7 Char"/>
    <w:basedOn w:val="716"/>
    <w:link w:val="713"/>
    <w:uiPriority w:val="9"/>
    <w:qFormat/>
    <w:rPr>
      <w:rFonts w:ascii="Arial" w:hAnsi="Arial" w:eastAsia="Arial" w:cs="Arial"/>
      <w:b/>
      <w:bCs/>
      <w:i/>
      <w:iCs/>
      <w:sz w:val="22"/>
      <w:szCs w:val="22"/>
    </w:rPr>
  </w:style>
  <w:style w:type="character" w:styleId="763" w:customStyle="1">
    <w:name w:val="Heading 8 Char"/>
    <w:basedOn w:val="716"/>
    <w:link w:val="714"/>
    <w:uiPriority w:val="9"/>
    <w:qFormat/>
    <w:rPr>
      <w:rFonts w:ascii="Arial" w:hAnsi="Arial" w:eastAsia="Arial" w:cs="Arial"/>
      <w:i/>
      <w:iCs/>
      <w:sz w:val="22"/>
      <w:szCs w:val="22"/>
    </w:rPr>
  </w:style>
  <w:style w:type="character" w:styleId="764" w:customStyle="1">
    <w:name w:val="Heading 9 Char"/>
    <w:basedOn w:val="716"/>
    <w:link w:val="715"/>
    <w:uiPriority w:val="9"/>
    <w:qFormat/>
    <w:rPr>
      <w:rFonts w:ascii="Arial" w:hAnsi="Arial" w:eastAsia="Arial" w:cs="Arial"/>
      <w:i/>
      <w:iCs/>
      <w:sz w:val="21"/>
      <w:szCs w:val="21"/>
    </w:r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basedOn w:val="716"/>
    <w:uiPriority w:val="10"/>
    <w:qFormat/>
    <w:rPr>
      <w:sz w:val="48"/>
      <w:szCs w:val="48"/>
    </w:rPr>
  </w:style>
  <w:style w:type="character" w:styleId="767" w:customStyle="1">
    <w:name w:val="Subtitle Char"/>
    <w:basedOn w:val="716"/>
    <w:uiPriority w:val="11"/>
    <w:qFormat/>
    <w:rPr>
      <w:sz w:val="24"/>
      <w:szCs w:val="24"/>
    </w:rPr>
  </w:style>
  <w:style w:type="paragraph" w:styleId="768">
    <w:name w:val="Quote"/>
    <w:basedOn w:val="706"/>
    <w:next w:val="706"/>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06"/>
    <w:next w:val="706"/>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basedOn w:val="716"/>
    <w:uiPriority w:val="99"/>
    <w:qFormat/>
  </w:style>
  <w:style w:type="character" w:styleId="773" w:customStyle="1">
    <w:name w:val="Footer Char"/>
    <w:basedOn w:val="716"/>
    <w:uiPriority w:val="99"/>
    <w:qFormat/>
  </w:style>
  <w:style w:type="character" w:styleId="774" w:customStyle="1">
    <w:name w:val="Caption Char"/>
    <w:uiPriority w:val="99"/>
    <w:qFormat/>
  </w:style>
  <w:style w:type="table" w:styleId="775"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7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7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7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7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7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0" w:customStyle="1">
    <w:name w:val="Grid Table 6 Colorful - Accent 4"/>
    <w:basedOn w:val="7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6 Colorful - Accent 6"/>
    <w:basedOn w:val="7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7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7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7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7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7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7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7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7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7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1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7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7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7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7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71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1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1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Bordered &amp; Lined - Accent 2"/>
    <w:basedOn w:val="7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7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7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7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7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7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7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7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7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9" w:customStyle="1">
    <w:name w:val="Bordered - Accent 6"/>
    <w:basedOn w:val="7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link w:val="736"/>
    <w:uiPriority w:val="99"/>
    <w:qFormat/>
    <w:rPr>
      <w:sz w:val="18"/>
    </w:rPr>
  </w:style>
  <w:style w:type="character" w:styleId="901" w:customStyle="1">
    <w:name w:val="Endnote Text Char"/>
    <w:link w:val="728"/>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无间隔1"/>
    <w:uiPriority w:val="99"/>
    <w:qFormat/>
    <w:pPr>
      <w:jc w:val="both"/>
      <w:widowControl w:val="off"/>
    </w:pPr>
    <w:rPr>
      <w:rFonts w:hint="default" w:ascii="Calibri" w:hAnsi="Calibri" w:eastAsia="宋体" w:cs="Calibri"/>
      <w:sz w:val="21"/>
      <w:szCs w:val="21"/>
      <w:lang w:val="en-US" w:eastAsia="zh-CN" w:bidi="ar-SA"/>
    </w:rPr>
  </w:style>
  <w:style w:type="paragraph" w:styleId="904" w:customStyle="1">
    <w:name w:val="_Style 1"/>
    <w:basedOn w:val="706"/>
    <w:uiPriority w:val="0"/>
    <w:qFormat/>
    <w:pPr>
      <w:ind w:firstLine="420"/>
    </w:pPr>
  </w:style>
  <w:style w:type="paragraph" w:styleId="905" w:customStyle="1">
    <w:name w:val="List Paragraph1"/>
    <w:basedOn w:val="706"/>
    <w:uiPriority w:val="0"/>
    <w:qFormat/>
    <w:pPr>
      <w:ind w:firstLine="420"/>
    </w:pPr>
  </w:style>
  <w:style w:type="paragraph" w:styleId="906" w:customStyle="1">
    <w:name w:val="普通(网站)1"/>
    <w:basedOn w:val="706"/>
    <w:uiPriority w:val="0"/>
    <w:qFormat/>
    <w:pPr>
      <w:spacing w:before="100" w:beforeAutospacing="1" w:after="100" w:afterAutospacing="1"/>
    </w:pPr>
    <w:rPr>
      <w:rFonts w:ascii="宋体" w:hAnsi="宋体" w:cs="宋体"/>
      <w:sz w:val="24"/>
    </w:rPr>
  </w:style>
  <w:style w:type="character" w:styleId="907" w:customStyle="1">
    <w:name w:val="font31"/>
    <w:basedOn w:val="716"/>
    <w:uiPriority w:val="0"/>
    <w:qFormat/>
    <w:rPr>
      <w:rFonts w:hint="eastAsia" w:ascii="宋体" w:hAnsi="宋体" w:eastAsia="宋体" w:cs="宋体"/>
      <w:color w:val="000000"/>
      <w:sz w:val="20"/>
      <w:szCs w:val="20"/>
      <w:u w:val="none"/>
    </w:rPr>
  </w:style>
  <w:style w:type="character" w:styleId="908" w:customStyle="1">
    <w:name w:val="font71"/>
    <w:basedOn w:val="716"/>
    <w:uiPriority w:val="0"/>
    <w:qFormat/>
    <w:rPr>
      <w:rFonts w:hint="eastAsia" w:ascii="宋体" w:hAnsi="宋体" w:eastAsia="宋体" w:cs="宋体"/>
      <w:color w:val="000000"/>
      <w:sz w:val="20"/>
      <w:szCs w:val="20"/>
      <w:u w:val="none"/>
    </w:rPr>
  </w:style>
  <w:style w:type="character" w:styleId="909" w:customStyle="1">
    <w:name w:val="font11"/>
    <w:basedOn w:val="716"/>
    <w:uiPriority w:val="0"/>
    <w:qFormat/>
    <w:rPr>
      <w:rFonts w:hint="eastAsia" w:ascii="宋体" w:hAnsi="宋体" w:eastAsia="宋体" w:cs="宋体"/>
      <w:color w:val="000000"/>
      <w:sz w:val="20"/>
      <w:szCs w:val="20"/>
      <w:u w:val="none"/>
    </w:rPr>
  </w:style>
  <w:style w:type="paragraph" w:styleId="910" w:customStyle="1">
    <w:name w:val="列出段落6"/>
    <w:basedOn w:val="706"/>
    <w:uiPriority w:val="0"/>
    <w:qFormat/>
    <w:pPr>
      <w:ind w:firstLine="420"/>
    </w:pPr>
    <w:rPr>
      <w:szCs w:val="21"/>
    </w:rPr>
  </w:style>
  <w:style w:type="paragraph" w:styleId="91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12" w:customStyle="1">
    <w:name w:val="无"/>
    <w:uiPriority w:val="0"/>
    <w:qFormat/>
  </w:style>
  <w:style w:type="character" w:styleId="913" w:customStyle="1">
    <w:name w:val="Hyperlink.0"/>
    <w:basedOn w:val="912"/>
    <w:uiPriority w:val="0"/>
    <w:qFormat/>
    <w:rPr>
      <w:rFonts w:ascii="宋体" w:hAnsi="宋体" w:eastAsia="宋体" w:cs="宋体"/>
      <w:sz w:val="24"/>
      <w:szCs w:val="24"/>
      <w:lang w:val="en-US"/>
    </w:rPr>
  </w:style>
  <w:style w:type="table" w:styleId="914" w:customStyle="1">
    <w:name w:val="Table Normal"/>
    <w:uiPriority w:val="0"/>
    <w:qFormat/>
    <w:tblPr>
      <w:tblCellMar>
        <w:left w:w="0" w:type="dxa"/>
        <w:top w:w="0" w:type="dxa"/>
        <w:right w:w="0" w:type="dxa"/>
        <w:bottom w:w="0" w:type="dxa"/>
      </w:tblCellMar>
    </w:tblPr>
  </w:style>
  <w:style w:type="character" w:styleId="915" w:customStyle="1">
    <w:name w:val="批注框文本 字符"/>
    <w:basedOn w:val="716"/>
    <w:link w:val="729"/>
    <w:uiPriority w:val="0"/>
    <w:qFormat/>
    <w:rPr>
      <w:sz w:val="18"/>
      <w:szCs w:val="18"/>
    </w:rPr>
  </w:style>
  <w:style w:type="paragraph" w:styleId="916"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character" w:styleId="917" w:customStyle="1">
    <w:name w:val="页脚 字符"/>
    <w:link w:val="730"/>
    <w:uiPriority w:val="99"/>
    <w:qFormat/>
    <w:rPr>
      <w:sz w:val="18"/>
      <w:szCs w:val="18"/>
    </w:rPr>
  </w:style>
  <w:style w:type="paragraph" w:styleId="918" w:customStyle="1">
    <w:name w:val="Body text|1"/>
    <w:basedOn w:val="706"/>
    <w:uiPriority w:val="0"/>
    <w:qFormat/>
    <w:pPr>
      <w:ind w:left="190" w:firstLine="650"/>
      <w:spacing w:after="270" w:line="590" w:lineRule="exact"/>
    </w:pPr>
    <w:rPr>
      <w:rFonts w:ascii="宋体" w:hAnsi="宋体" w:cs="宋体"/>
      <w:lang w:val="zh-TW" w:eastAsia="zh-TW" w:bidi="zh-TW"/>
    </w:rPr>
  </w:style>
  <w:style w:type="character" w:styleId="919" w:customStyle="1">
    <w:name w:val="正文文本缩进 字符"/>
    <w:basedOn w:val="716"/>
    <w:link w:val="722"/>
    <w:uiPriority w:val="0"/>
    <w:qFormat/>
    <w:rPr>
      <w:sz w:val="21"/>
      <w:szCs w:val="24"/>
    </w:rPr>
  </w:style>
  <w:style w:type="character" w:styleId="920" w:customStyle="1">
    <w:name w:val="正文文本首行缩进 2 字符"/>
    <w:basedOn w:val="919"/>
    <w:link w:val="745"/>
    <w:uiPriority w:val="0"/>
    <w:qFormat/>
    <w:rPr>
      <w:sz w:val="21"/>
      <w:szCs w:val="24"/>
    </w:rPr>
  </w:style>
  <w:style w:type="character" w:styleId="921" w:customStyle="1">
    <w:name w:val="正文文本 字符"/>
    <w:basedOn w:val="716"/>
    <w:link w:val="718"/>
    <w:uiPriority w:val="0"/>
    <w:qFormat/>
    <w:rPr>
      <w:rFonts w:ascii="仿宋_GB2312" w:eastAsia="仿宋_GB2312"/>
      <w:sz w:val="28"/>
    </w:rPr>
  </w:style>
  <w:style w:type="character" w:styleId="922" w:customStyle="1">
    <w:name w:val="正文文本首行缩进 字符"/>
    <w:basedOn w:val="921"/>
    <w:link w:val="744"/>
    <w:uiPriority w:val="0"/>
    <w:qFormat/>
    <w:rPr>
      <w:rFonts w:ascii="仿宋_GB2312" w:eastAsia="仿宋_GB2312"/>
      <w:sz w:val="21"/>
      <w:szCs w:val="24"/>
    </w:rPr>
  </w:style>
  <w:style w:type="paragraph" w:styleId="923" w:customStyle="1">
    <w:name w:val="正文首行缩进 21"/>
    <w:basedOn w:val="924"/>
    <w:next w:val="706"/>
    <w:uiPriority w:val="0"/>
    <w:qFormat/>
    <w:pPr>
      <w:ind w:firstLine="210"/>
      <w:spacing w:after="120"/>
    </w:pPr>
    <w:rPr>
      <w:rFonts w:ascii="Cambria Math" w:hAnsi="新宋体" w:eastAsia="Cambria Math"/>
      <w:b w:val="0"/>
      <w:color w:val="000000"/>
      <w:spacing w:val="-8"/>
      <w:sz w:val="21"/>
    </w:rPr>
  </w:style>
  <w:style w:type="paragraph" w:styleId="924" w:customStyle="1">
    <w:name w:val="正文文本缩进1"/>
    <w:basedOn w:val="706"/>
    <w:next w:val="925"/>
    <w:uiPriority w:val="0"/>
    <w:qFormat/>
    <w:pPr>
      <w:ind w:firstLine="576"/>
    </w:pPr>
    <w:rPr>
      <w:b/>
      <w:sz w:val="30"/>
    </w:rPr>
  </w:style>
  <w:style w:type="paragraph" w:styleId="925" w:customStyle="1">
    <w:name w:val="寄信人地址1"/>
    <w:basedOn w:val="706"/>
    <w:uiPriority w:val="99"/>
    <w:unhideWhenUsed/>
    <w:qFormat/>
    <w:rPr>
      <w:rFonts w:hint="eastAsia" w:ascii="Arial" w:hAnsi="Arial"/>
      <w:sz w:val="24"/>
    </w:rPr>
  </w:style>
  <w:style w:type="character" w:styleId="926" w:customStyle="1">
    <w:name w:val="font41"/>
    <w:basedOn w:val="716"/>
    <w:uiPriority w:val="0"/>
    <w:qFormat/>
    <w:rPr>
      <w:rFonts w:hint="eastAsia" w:ascii="宋体" w:hAnsi="宋体" w:eastAsia="宋体" w:cs="宋体"/>
      <w:color w:val="000000"/>
      <w:sz w:val="22"/>
      <w:szCs w:val="22"/>
      <w:u w:val="none"/>
    </w:rPr>
  </w:style>
  <w:style w:type="character" w:styleId="927" w:customStyle="1">
    <w:name w:val="font51"/>
    <w:basedOn w:val="716"/>
    <w:uiPriority w:val="0"/>
    <w:qFormat/>
    <w:rPr>
      <w:rFonts w:hint="eastAsia" w:ascii="宋体" w:hAnsi="宋体" w:eastAsia="宋体" w:cs="宋体"/>
      <w:color w:val="000000"/>
      <w:sz w:val="18"/>
      <w:szCs w:val="18"/>
      <w:u w:val="none"/>
    </w:rPr>
  </w:style>
  <w:style w:type="character" w:styleId="928" w:customStyle="1">
    <w:name w:val="Unresolved Mention"/>
    <w:basedOn w:val="716"/>
    <w:uiPriority w:val="99"/>
    <w:semiHidden/>
    <w:unhideWhenUsed/>
    <w:qFormat/>
    <w:rPr>
      <w:color w:val="605e5c"/>
      <w:shd w:val="clear" w:color="auto" w:fill="e1dfdd"/>
    </w:rPr>
  </w:style>
  <w:style w:type="character" w:styleId="929" w:customStyle="1">
    <w:name w:val="font01"/>
    <w:basedOn w:val="716"/>
    <w:uiPriority w:val="0"/>
    <w:qFormat/>
    <w:rPr>
      <w:rFonts w:hint="eastAsia" w:ascii="宋体" w:hAnsi="宋体" w:eastAsia="宋体" w:cs="宋体"/>
      <w:color w:val="000000"/>
      <w:sz w:val="22"/>
      <w:szCs w:val="22"/>
      <w:u w:val="none"/>
    </w:rPr>
  </w:style>
  <w:style w:type="paragraph" w:styleId="930" w:customStyle="1">
    <w:name w:val="普通(网站)11"/>
    <w:basedOn w:val="70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1" w:customStyle="1">
    <w:name w:val="普通文字"/>
    <w:basedOn w:val="706"/>
    <w:next w:val="706"/>
    <w:uiPriority w:val="99"/>
    <w:qFormat/>
    <w:rPr>
      <w:rFonts w:ascii="宋体" w:hAnsi="Times New Roman" w:eastAsia="宋体"/>
      <w:sz w:val="24"/>
      <w:szCs w:val="20"/>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a2fd8395-dbf9-4f27-b804-b1559500bac2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4BBD0D54</paraID>
      <start>19</start>
      <end>20</end>
      <status>unmodified</status>
      <modifiedWord/>
      <trackRevisions>false</trackRevisions>
    </reviewItem>
    <reviewItem>
      <errorID>de26bb04-3585-49fd-8309-469ceb5140cc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252BE0CF</paraID>
      <start>42</start>
      <end>43</end>
      <status>unmodified</status>
      <modifiedWord/>
      <trackRevisions>false</trackRevisions>
    </reviewItem>
    <reviewItem>
      <errorID>525f230b-91c6-4029-87f1-99d37a094224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CAE6449</paraID>
      <start>19</start>
      <end>20</end>
      <status>unmodified</status>
      <modifiedWord/>
      <trackRevisions>false</trackRevisions>
    </reviewItem>
    <reviewItem>
      <errorID>705a724c-b9f0-4eba-8498-6818308ef334</errorID>
      <errorWord>（</errorWord>
      <group>L1_Punc</group>
      <groupName>标点问题</groupName>
      <ability>L2_Punc_CN</ability>
      <abilityName>标点符号问题</abilityName>
      <candidateList/>
      <explain>同一形式括号套用。</explain>
      <paraID>538CEE94</paraID>
      <start>32</start>
      <end>33</end>
      <status>unmodified</status>
      <modifiedWord/>
      <trackRevisions>false</trackRevisions>
    </reviewItem>
    <reviewItem>
      <errorID>7a8f4d80-4192-4585-b82d-768e667e1031</errorID>
      <errorWord>）</errorWord>
      <group>L1_Punc</group>
      <groupName>标点问题</groupName>
      <ability>L2_Punc_CN</ability>
      <abilityName>标点符号问题</abilityName>
      <candidateList/>
      <explain>同一形式括号套用。</explain>
      <paraID>538CEE94</paraID>
      <start>40</start>
      <end>41</end>
      <status>unmodified</status>
      <modifiedWord/>
      <trackRevisions>false</trackRevisions>
    </reviewItem>
    <reviewItem>
      <errorID>62562c6d-f007-4a18-9af8-13fd96fe1c32</errorID>
      <errorWord>（</errorWord>
      <group>L1_Punc</group>
      <groupName>标点问题</groupName>
      <ability>L2_Punc_CN</ability>
      <abilityName>标点符号问题</abilityName>
      <candidateList/>
      <explain>同一形式括号套用。</explain>
      <paraID>3B380959</paraID>
      <start>271</start>
      <end>272</end>
      <status>unmodified</status>
      <modifiedWord/>
      <trackRevisions>false</trackRevisions>
    </reviewItem>
    <reviewItem>
      <errorID>1db3afee-eb92-44df-a1de-9dc88ff1aab4</errorID>
      <errorWord>）</errorWord>
      <group>L1_Punc</group>
      <groupName>标点问题</groupName>
      <ability>L2_Punc_CN</ability>
      <abilityName>标点符号问题</abilityName>
      <candidateList/>
      <explain>同一形式括号套用。</explain>
      <paraID>3B380959</paraID>
      <start>277</start>
      <end>278</end>
      <status>unmodified</status>
      <modifiedWord/>
      <trackRevisions>false</trackRevisions>
    </reviewItem>
    <reviewItem>
      <errorID>4430fb08-13f1-4052-8bd9-55a2db8a2007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2871EB4A</paraID>
      <start>51</start>
      <end>60</end>
      <status>unmodified</status>
      <modifiedWord/>
      <trackRevisions>false</trackRevisions>
    </reviewItem>
    <reviewItem>
      <errorID>8cf3c01f-b0b5-48e9-8f97-2fa88df786ef</errorID>
      <errorWord>鸦片</errorWord>
      <group>L1_Word</group>
      <groupName>字词问题</groupName>
      <ability>L2_Typo</ability>
      <abilityName>字词错误</abilityName>
      <candidateList/>
      <explain>【违禁内容】句中涉及国家法律明令禁止的违禁内容，请注意甄别。</explain>
      <paraID>60F1D0EE</paraID>
      <start>0</start>
      <end>2</end>
      <status>unmodified</status>
      <modifiedWord/>
      <trackRevisions>false</trackRevisions>
    </reviewItem>
    <reviewItem>
      <errorID>a6583bf2-5cb0-4b36-985e-6813ef354dfc</errorID>
      <errorWord>西兰花</errorWord>
      <group>L1_Knowledge</group>
      <groupName>知识性问题</groupName>
      <ability>L2_Knowledge</ability>
      <abilityName>其他知识</abilityName>
      <candidateList>
        <item>西蓝花</item>
      </candidateList>
      <explain/>
      <paraID>7EB6B7F9</paraID>
      <start>0</start>
      <end>3</end>
      <status>unmodified</status>
      <modifiedWord/>
      <trackRevisions>false</trackRevisions>
    </reviewItem>
    <reviewItem>
      <errorID>2e00a216-deea-40ce-afb5-8acdc7b157f1</errorID>
      <errorWord>妙</errorWord>
      <group>L1_Word</group>
      <groupName>字词问题</groupName>
      <ability>L2_Typo</ability>
      <abilityName>字词错误</abilityName>
      <candidateList>
        <item>泡</item>
      </candidateList>
      <explain/>
      <paraID>24BBB5D6</paraID>
      <start>0</start>
      <end>1</end>
      <status>unmodified</status>
      <modifiedWord/>
      <trackRevisions>false</trackRevisions>
    </reviewItem>
    <reviewItem>
      <errorID>7f5c5c8f-e555-430b-b9d2-c422906ca98f</errorID>
      <errorWord>有有</errorWord>
      <group>L1_Word</group>
      <groupName>字词问题</groupName>
      <ability>L2_Typo</ability>
      <abilityName>字词错误</abilityName>
      <candidateList>
        <item>有</item>
      </candidateList>
      <explain/>
      <paraID>585E4B8E</paraID>
      <start>4</start>
      <end>6</end>
      <status>unmodified</status>
      <modifiedWord/>
      <trackRevisions>false</trackRevisions>
    </reviewItem>
    <reviewItem>
      <errorID>d6662bd7-83de-427a-8ab7-e1c87651377f</errorID>
      <errorWord>葵花籽</errorWord>
      <group>L1_Knowledge</group>
      <groupName>知识性问题</groupName>
      <ability>L2_Knowledge</ability>
      <abilityName>其他知识</abilityName>
      <candidateList>
        <item>葵花子</item>
      </candidateList>
      <explain/>
      <paraID> D1FADA9</paraID>
      <start>25</start>
      <end>28</end>
      <status>unmodified</status>
      <modifiedWord/>
      <trackRevisions>false</trackRevisions>
    </reviewItem>
    <reviewItem>
      <errorID>2868f4e9-10be-4c08-b29c-d06ac0581e0f</errorID>
      <errorWord>，</errorWord>
      <group>L1_Word</group>
      <groupName>字词问题</groupName>
      <ability>L2_Typo</ability>
      <abilityName>字词错误</abilityName>
      <candidateList>
        <item>，对</item>
      </candidateList>
      <explain/>
      <paraID>2DB17260</paraID>
      <start>12</start>
      <end>13</end>
      <status>unmodified</status>
      <modifiedWord/>
      <trackRevisions>false</trackRevisions>
    </reviewItem>
    <reviewItem>
      <errorID>41e7b79a-eb55-4f26-9326-aa662d8f0fa5</errorID>
      <errorWord>本</errorWord>
      <group>L1_Word</group>
      <groupName>字词问题</groupName>
      <ability>L2_Typo</ability>
      <abilityName>字词错误</abilityName>
      <candidateList>
        <item>本次</item>
      </candidateList>
      <explain/>
      <paraID>485BB324</paraID>
      <start>2</start>
      <end>3</end>
      <status>unmodified</status>
      <modifiedWord/>
      <trackRevisions>false</trackRevisions>
    </reviewItem>
    <reviewItem>
      <errorID>5c057acb-277a-48e3-9f8b-52434faf2449</errorID>
      <errorWord>葵花籽</errorWord>
      <group>L1_Knowledge</group>
      <groupName>知识性问题</groupName>
      <ability>L2_Knowledge</ability>
      <abilityName>其他知识</abilityName>
      <candidateList>
        <item>葵花子</item>
      </candidateList>
      <explain/>
      <paraID> 4F69FCF</paraID>
      <start>25</start>
      <end>28</end>
      <status>unmodified</status>
      <modifiedWord/>
      <trackRevisions>false</trackRevisions>
    </reviewItem>
    <reviewItem>
      <errorID>862b24f3-33ba-4c30-b898-ab8b3c759c04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534CA583</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1115E0-BF4B-48DB-B5C8-54D72F7F544E}"/>
</file>

<file path=docProps/app.xml><?xml version="1.0" encoding="utf-8"?>
<Properties xmlns="http://schemas.openxmlformats.org/officeDocument/2006/extended-properties" xmlns:vt="http://schemas.openxmlformats.org/officeDocument/2006/docPropsVTypes">
  <Application>ONLYOFFICE/7.2.1.34</Application>
  <Company>ylmfeng.com</Company>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沈君</dc:creator>
  <cp:lastModifiedBy>周澄娇</cp:lastModifiedBy>
  <cp:revision>94</cp:revision>
  <dcterms:created xsi:type="dcterms:W3CDTF">2022-07-06T04:51:00Z</dcterms:created>
  <dcterms:modified xsi:type="dcterms:W3CDTF">2026-08-06T03:50:40Z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CF10BB76E5B3468B8787089829B8A057_13</vt:lpwstr>
  </property>
  <property fmtid="{D5CDD505-2E9C-101B-9397-08002B2CF9AE}" pid="4" name="KSOTemplateDocerSaveRecord">
    <vt:lpwstr>eyJoZGlkIjoiZjE2MjZmYjE1MTMxZjlhY2ZkOWJiMDg5NTM4ZjBiNDEiLCJ1c2VySWQiOiIxMjc3MTEyOTUzIn0=</vt:lpwstr>
  </property>
</Properties>
</file>