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jc w:val="center"/>
        <w:spacing w:line="360" w:lineRule="auto"/>
        <w:shd w:val="clear" w:color="auto" w:fill="ffffff"/>
        <w:widowControl/>
        <w:rPr>
          <w:rFonts w:ascii="宋体" w:hAnsi="宋体" w:cs="Arial"/>
          <w:b/>
          <w:color w:val="000000"/>
          <w:sz w:val="48"/>
          <w:szCs w:val="48"/>
          <w:highlight w:val="none"/>
        </w:rPr>
      </w:pPr>
      <w:r>
        <w:rPr>
          <w:rFonts w:hint="eastAsia" w:ascii="宋体" w:hAnsi="宋体" w:cs="Arial"/>
          <w:b/>
          <w:color w:val="000000"/>
          <w:sz w:val="48"/>
          <w:szCs w:val="48"/>
          <w:highlight w:val="none"/>
        </w:rPr>
        <w:t xml:space="preserve"> </w:t>
      </w:r>
      <w:r>
        <w:rPr>
          <w:rFonts w:ascii="宋体" w:hAnsi="宋体" w:cs="Arial"/>
          <w:b/>
          <w:color w:val="000000"/>
          <w:sz w:val="48"/>
          <w:szCs w:val="48"/>
          <w:highlight w:val="none"/>
        </w:rPr>
      </w:r>
      <w:r/>
    </w:p>
    <w:p>
      <w:pPr>
        <w:pStyle w:val="631"/>
        <w:jc w:val="center"/>
        <w:spacing w:line="360" w:lineRule="auto"/>
        <w:widowControl/>
        <w:rPr>
          <w:rFonts w:ascii="宋体" w:hAnsi="宋体" w:eastAsia="宋体" w:cs="Arial"/>
          <w:b/>
          <w:color w:val="000000"/>
          <w:sz w:val="56"/>
          <w:szCs w:val="56"/>
          <w:highlight w:val="none"/>
        </w:rPr>
      </w:pPr>
      <w:r>
        <w:rPr>
          <w:rFonts w:ascii="宋体" w:hAnsi="宋体" w:eastAsia="宋体" w:cs="Arial"/>
          <w:b/>
          <w:color w:val="000000"/>
          <w:spacing w:val="0"/>
          <w:sz w:val="56"/>
          <w:szCs w:val="56"/>
          <w:highlight w:val="none"/>
          <w:u w:val="none"/>
        </w:rPr>
        <w:t xml:space="preserve">南京市疾病预防控制中心午餐配送服务项目</w:t>
      </w:r>
      <w:r>
        <w:rPr>
          <w:rFonts w:ascii="宋体" w:hAnsi="宋体" w:eastAsia="宋体" w:cs="Arial"/>
          <w:b/>
          <w:color w:val="000000"/>
          <w:sz w:val="56"/>
          <w:szCs w:val="56"/>
          <w:highlight w:val="none"/>
        </w:rPr>
      </w:r>
      <w:r/>
    </w:p>
    <w:p>
      <w:pPr>
        <w:pStyle w:val="644"/>
        <w:ind w:left="1470" w:right="1470"/>
        <w:rPr>
          <w:color w:val="000000"/>
          <w:highlight w:val="none"/>
        </w:rPr>
      </w:pPr>
      <w:r>
        <w:rPr>
          <w:color w:val="000000"/>
          <w:highlight w:val="none"/>
        </w:rPr>
      </w:r>
      <w:r/>
    </w:p>
    <w:p>
      <w:pPr>
        <w:pStyle w:val="631"/>
        <w:jc w:val="center"/>
        <w:spacing w:line="360" w:lineRule="auto"/>
        <w:widowControl/>
        <w:rPr>
          <w:rFonts w:ascii="宋体" w:hAnsi="宋体" w:cs="Arial"/>
          <w:b/>
          <w:color w:val="000000"/>
          <w:sz w:val="72"/>
          <w:szCs w:val="72"/>
          <w:highlight w:val="none"/>
        </w:rPr>
      </w:pPr>
      <w:r>
        <w:rPr>
          <w:rFonts w:ascii="宋体" w:hAnsi="宋体" w:cs="Arial"/>
          <w:b/>
          <w:color w:val="000000"/>
          <w:sz w:val="72"/>
          <w:szCs w:val="72"/>
          <w:highlight w:val="none"/>
        </w:rPr>
        <w:t xml:space="preserve">招 标 文 件</w:t>
      </w:r>
      <w:r>
        <w:rPr>
          <w:rFonts w:ascii="宋体" w:hAnsi="宋体" w:cs="Arial"/>
          <w:b/>
          <w:color w:val="000000"/>
          <w:sz w:val="72"/>
          <w:szCs w:val="72"/>
          <w:highlight w:val="none"/>
        </w:rPr>
      </w:r>
      <w:r/>
    </w:p>
    <w:p>
      <w:pPr>
        <w:pStyle w:val="631"/>
        <w:jc w:val="center"/>
        <w:spacing w:line="360" w:lineRule="auto"/>
        <w:widowControl/>
        <w:rPr>
          <w:rFonts w:ascii="宋体" w:hAnsi="宋体" w:cs="Arial"/>
          <w:b/>
          <w:color w:val="000000"/>
          <w:sz w:val="36"/>
          <w:szCs w:val="36"/>
          <w:highlight w:val="none"/>
        </w:rPr>
      </w:pPr>
      <w:r>
        <w:rPr>
          <w:rFonts w:ascii="宋体" w:hAnsi="宋体" w:cs="Arial"/>
          <w:b/>
          <w:color w:val="000000"/>
          <w:sz w:val="36"/>
          <w:szCs w:val="36"/>
          <w:highlight w:val="none"/>
        </w:rPr>
      </w:r>
      <w:r/>
    </w:p>
    <w:p>
      <w:pPr>
        <w:pStyle w:val="631"/>
        <w:jc w:val="center"/>
        <w:spacing w:line="360" w:lineRule="auto"/>
        <w:widowControl/>
        <w:rPr>
          <w:rFonts w:ascii="宋体" w:hAnsi="宋体" w:cs="Arial"/>
          <w:b/>
          <w:color w:val="000000"/>
          <w:sz w:val="36"/>
          <w:szCs w:val="36"/>
          <w:highlight w:val="none"/>
        </w:rPr>
      </w:pPr>
      <w:r>
        <w:rPr>
          <w:rFonts w:ascii="宋体" w:hAnsi="宋体" w:cs="Arial"/>
          <w:b/>
          <w:color w:val="000000"/>
          <w:sz w:val="36"/>
          <w:szCs w:val="36"/>
          <w:highlight w:val="none"/>
        </w:rPr>
      </w:r>
      <w:r/>
    </w:p>
    <w:p>
      <w:pPr>
        <w:pStyle w:val="631"/>
        <w:jc w:val="center"/>
        <w:spacing w:line="360" w:lineRule="auto"/>
        <w:widowControl/>
        <w:rPr>
          <w:rFonts w:ascii="宋体" w:hAnsi="宋体" w:cs="Arial"/>
          <w:b/>
          <w:color w:val="000000"/>
          <w:sz w:val="36"/>
          <w:szCs w:val="36"/>
          <w:highlight w:val="none"/>
        </w:rPr>
      </w:pPr>
      <w:r>
        <w:rPr>
          <w:rFonts w:ascii="宋体" w:hAnsi="宋体" w:cs="Arial"/>
          <w:b/>
          <w:color w:val="000000"/>
          <w:sz w:val="36"/>
          <w:szCs w:val="36"/>
          <w:highlight w:val="none"/>
        </w:rPr>
      </w:r>
      <w:r/>
    </w:p>
    <w:p>
      <w:pPr>
        <w:pStyle w:val="631"/>
        <w:jc w:val="center"/>
        <w:spacing w:line="360" w:lineRule="auto"/>
        <w:widowControl/>
        <w:rPr>
          <w:rFonts w:hint="eastAsia" w:ascii="宋体" w:hAnsi="宋体" w:cs="Arial"/>
          <w:b/>
          <w:color w:val="000000"/>
          <w:sz w:val="36"/>
          <w:szCs w:val="36"/>
          <w:highlight w:val="none"/>
        </w:rPr>
      </w:pPr>
      <w:r>
        <w:rPr>
          <w:rFonts w:ascii="宋体" w:hAnsi="宋体" w:cs="Arial"/>
          <w:b/>
          <w:color w:val="000000"/>
          <w:sz w:val="36"/>
          <w:szCs w:val="36"/>
          <w:highlight w:val="none"/>
        </w:rPr>
        <w:t xml:space="preserve">项目编号：</w:t>
      </w:r>
      <w:r>
        <w:rPr>
          <w:rFonts w:hint="eastAsia" w:ascii="宋体" w:hAnsi="宋体" w:cs="Arial"/>
          <w:b/>
          <w:color w:val="000000"/>
          <w:sz w:val="36"/>
          <w:szCs w:val="36"/>
          <w:highlight w:val="none"/>
          <w:lang w:eastAsia="zh-CN"/>
        </w:rPr>
        <w:t xml:space="preserve">JSZC-320100-JCEC-G2026-0322</w:t>
      </w:r>
      <w:r>
        <w:rPr>
          <w:rFonts w:hint="eastAsia" w:ascii="宋体" w:hAnsi="宋体" w:cs="Arial"/>
          <w:b/>
          <w:color w:val="000000"/>
          <w:sz w:val="36"/>
          <w:szCs w:val="36"/>
          <w:highlight w:val="none"/>
        </w:rPr>
        <w:t xml:space="preserve"> </w:t>
      </w:r>
      <w:r>
        <w:rPr>
          <w:rFonts w:hint="eastAsia" w:ascii="宋体" w:hAnsi="宋体" w:cs="Arial"/>
          <w:b/>
          <w:color w:val="000000"/>
          <w:sz w:val="36"/>
          <w:szCs w:val="36"/>
          <w:highlight w:val="none"/>
        </w:rPr>
      </w:r>
      <w:r/>
    </w:p>
    <w:p>
      <w:pPr>
        <w:pStyle w:val="631"/>
        <w:jc w:val="center"/>
        <w:spacing w:line="360" w:lineRule="auto"/>
        <w:widowControl/>
        <w:rPr>
          <w:rFonts w:ascii="方正仿宋_GBK" w:hAnsi="宋体" w:eastAsia="方正仿宋_GBK" w:cs="Arial"/>
          <w:bCs/>
          <w:color w:val="000000"/>
          <w:sz w:val="32"/>
          <w:szCs w:val="32"/>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专门</w:t>
      </w:r>
      <w:r>
        <w:rPr>
          <w:rFonts w:hint="eastAsia"/>
          <w:b/>
          <w:color w:val="000000"/>
          <w:sz w:val="30"/>
          <w:szCs w:val="30"/>
          <w:highlight w:val="none"/>
        </w:rPr>
        <w:t xml:space="preserve">面向中小微企业）</w:t>
      </w:r>
      <w:r>
        <w:rPr>
          <w:rFonts w:ascii="方正仿宋_GBK" w:hAnsi="宋体" w:eastAsia="方正仿宋_GBK" w:cs="Arial"/>
          <w:bCs/>
          <w:color w:val="000000"/>
          <w:sz w:val="32"/>
          <w:szCs w:val="32"/>
          <w:highlight w:val="none"/>
        </w:rPr>
      </w:r>
      <w:r/>
    </w:p>
    <w:p>
      <w:pPr>
        <w:pStyle w:val="654"/>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Arial"/>
          <w:b/>
          <w:color w:val="000000"/>
          <w:sz w:val="72"/>
          <w:szCs w:val="72"/>
          <w:highlight w:val="none"/>
        </w:rPr>
      </w:pPr>
      <w:r>
        <w:rPr>
          <w:rFonts w:cs="Arial"/>
          <w:b/>
          <w:color w:val="000000"/>
          <w:sz w:val="72"/>
          <w:szCs w:val="72"/>
          <w:highlight w:val="none"/>
        </w:rPr>
      </w:r>
      <w:r/>
    </w:p>
    <w:p>
      <w:pPr>
        <w:pStyle w:val="662"/>
        <w:ind w:firstLine="0"/>
        <w:rPr>
          <w:color w:val="000000"/>
          <w:highlight w:val="none"/>
        </w:rPr>
      </w:pPr>
      <w:r>
        <w:rPr>
          <w:color w:val="000000"/>
          <w:highlight w:val="none"/>
        </w:rPr>
      </w:r>
      <w:r/>
    </w:p>
    <w:p>
      <w:pPr>
        <w:pStyle w:val="662"/>
        <w:ind w:firstLine="0"/>
        <w:rPr>
          <w:color w:val="000000"/>
          <w:highlight w:val="none"/>
        </w:rPr>
      </w:pPr>
      <w:r>
        <w:rPr>
          <w:color w:val="000000"/>
          <w:highlight w:val="none"/>
        </w:rPr>
      </w:r>
      <w:r/>
    </w:p>
    <w:p>
      <w:pPr>
        <w:pStyle w:val="662"/>
        <w:ind w:firstLine="0"/>
        <w:rPr>
          <w:color w:val="000000"/>
          <w:highlight w:val="none"/>
        </w:rPr>
      </w:pPr>
      <w:r>
        <w:rPr>
          <w:color w:val="000000"/>
          <w:highlight w:val="none"/>
        </w:rPr>
      </w:r>
      <w:r/>
    </w:p>
    <w:p>
      <w:pPr>
        <w:pStyle w:val="662"/>
        <w:ind w:firstLine="0"/>
        <w:rPr>
          <w:color w:val="000000"/>
          <w:highlight w:val="none"/>
        </w:rPr>
      </w:pPr>
      <w:r>
        <w:rPr>
          <w:color w:val="000000"/>
          <w:highlight w:val="none"/>
        </w:rPr>
      </w:r>
      <w:r/>
    </w:p>
    <w:p>
      <w:pPr>
        <w:pStyle w:val="662"/>
        <w:ind w:firstLine="0"/>
        <w:rPr>
          <w:color w:val="000000"/>
          <w:highlight w:val="none"/>
        </w:rPr>
      </w:pPr>
      <w:r>
        <w:rPr>
          <w:color w:val="000000"/>
          <w:highlight w:val="none"/>
        </w:rPr>
      </w:r>
      <w:r/>
    </w:p>
    <w:p>
      <w:pPr>
        <w:pStyle w:val="662"/>
        <w:rPr>
          <w:color w:val="000000"/>
          <w:highlight w:val="none"/>
        </w:rPr>
      </w:pPr>
      <w:r>
        <w:rPr>
          <w:color w:val="000000"/>
          <w:highlight w:val="none"/>
        </w:rPr>
      </w:r>
      <w:r/>
    </w:p>
    <w:p>
      <w:pPr>
        <w:pStyle w:val="631"/>
        <w:jc w:val="center"/>
        <w:spacing w:line="360" w:lineRule="auto"/>
        <w:widowControl/>
        <w:rPr>
          <w:rFonts w:hint="eastAsia" w:ascii="宋体" w:hAnsi="宋体" w:cs="Arial"/>
          <w:b/>
          <w:color w:val="000000"/>
          <w:sz w:val="36"/>
          <w:szCs w:val="36"/>
          <w:highlight w:val="none"/>
        </w:rPr>
      </w:pPr>
      <w:r>
        <w:rPr>
          <w:rFonts w:hint="eastAsia" w:ascii="宋体" w:hAnsi="宋体" w:cs="Arial"/>
          <w:b/>
          <w:color w:val="000000"/>
          <w:sz w:val="36"/>
          <w:szCs w:val="36"/>
          <w:highlight w:val="none"/>
        </w:rPr>
      </w:r>
      <w:r/>
    </w:p>
    <w:p>
      <w:pPr>
        <w:pStyle w:val="631"/>
        <w:jc w:val="center"/>
        <w:spacing w:line="360" w:lineRule="auto"/>
        <w:widowControl/>
        <w:rPr>
          <w:rFonts w:hint="eastAsia" w:ascii="宋体" w:hAnsi="宋体" w:cs="Arial"/>
          <w:b/>
          <w:color w:val="000000"/>
          <w:sz w:val="36"/>
          <w:szCs w:val="36"/>
          <w:highlight w:val="none"/>
        </w:rPr>
      </w:pPr>
      <w:r>
        <w:rPr>
          <w:rFonts w:hint="eastAsia" w:ascii="宋体" w:hAnsi="宋体" w:cs="Arial"/>
          <w:b/>
          <w:color w:val="000000"/>
          <w:sz w:val="36"/>
          <w:szCs w:val="36"/>
          <w:highlight w:val="none"/>
        </w:rPr>
      </w:r>
      <w:r/>
    </w:p>
    <w:p>
      <w:pPr>
        <w:pStyle w:val="631"/>
        <w:jc w:val="center"/>
        <w:spacing w:line="360" w:lineRule="auto"/>
        <w:widowControl/>
        <w:rPr>
          <w:rFonts w:ascii="宋体" w:hAnsi="宋体" w:cs="Arial"/>
          <w:b/>
          <w:color w:val="000000"/>
          <w:sz w:val="36"/>
          <w:szCs w:val="36"/>
          <w:highlight w:val="none"/>
        </w:rPr>
      </w:pPr>
      <w:r>
        <w:rPr>
          <w:rFonts w:ascii="宋体" w:hAnsi="宋体" w:cs="Arial"/>
          <w:b/>
          <w:color w:val="000000"/>
          <w:sz w:val="36"/>
          <w:szCs w:val="36"/>
          <w:highlight w:val="none"/>
        </w:rPr>
        <w:t xml:space="preserve">江苏省设备成套股份有限公司</w:t>
      </w:r>
      <w:r>
        <w:rPr>
          <w:rFonts w:ascii="宋体" w:hAnsi="宋体" w:cs="Arial"/>
          <w:b/>
          <w:color w:val="000000"/>
          <w:sz w:val="36"/>
          <w:szCs w:val="36"/>
          <w:highlight w:val="none"/>
        </w:rPr>
      </w:r>
      <w:r/>
    </w:p>
    <w:p>
      <w:pPr>
        <w:pStyle w:val="631"/>
        <w:jc w:val="center"/>
        <w:spacing w:line="360" w:lineRule="auto"/>
        <w:shd w:val="clear" w:color="auto" w:fill="ffffff"/>
        <w:widowControl/>
        <w:rPr>
          <w:rFonts w:ascii="宋体" w:hAnsi="宋体" w:cs="Arial"/>
          <w:b/>
          <w:color w:val="000000"/>
          <w:sz w:val="36"/>
          <w:szCs w:val="36"/>
          <w:highlight w:val="none"/>
        </w:rPr>
      </w:pPr>
      <w:r>
        <w:rPr>
          <w:rFonts w:hint="eastAsia" w:ascii="宋体" w:hAnsi="宋体" w:cs="Arial"/>
          <w:b/>
          <w:color w:val="000000"/>
          <w:sz w:val="36"/>
          <w:szCs w:val="36"/>
          <w:highlight w:val="none"/>
        </w:rPr>
        <w:t xml:space="preserve">2026年8</w:t>
      </w:r>
      <w:r>
        <w:rPr>
          <w:rFonts w:ascii="宋体" w:hAnsi="宋体" w:cs="Arial"/>
          <w:b/>
          <w:color w:val="000000"/>
          <w:sz w:val="36"/>
          <w:szCs w:val="36"/>
          <w:highlight w:val="none"/>
        </w:rPr>
        <w:t xml:space="preserve">月</w:t>
      </w:r>
      <w:r>
        <w:rPr>
          <w:rFonts w:ascii="宋体" w:hAnsi="宋体" w:cs="Arial"/>
          <w:b/>
          <w:color w:val="000000"/>
          <w:sz w:val="36"/>
          <w:szCs w:val="36"/>
          <w:highlight w:val="none"/>
        </w:rPr>
      </w:r>
      <w:r/>
    </w:p>
    <w:p>
      <w:pPr>
        <w:pStyle w:val="631"/>
        <w:rPr>
          <w:rFonts w:ascii="宋体" w:hAnsi="宋体" w:cs="Arial"/>
          <w:color w:val="000000"/>
          <w:sz w:val="36"/>
          <w:szCs w:val="36"/>
          <w:highlight w:val="none"/>
          <w:lang w:val="zh-CN"/>
        </w:rPr>
      </w:pPr>
      <w:r>
        <w:rPr>
          <w:rFonts w:ascii="宋体" w:hAnsi="宋体" w:cs="Arial"/>
          <w:color w:val="000000"/>
          <w:sz w:val="36"/>
          <w:szCs w:val="36"/>
          <w:highlight w:val="none"/>
          <w:lang w:val="zh-CN"/>
        </w:rPr>
        <w:br w:type="page" w:clear="all"/>
      </w:r>
      <w:r>
        <w:rPr>
          <w:rFonts w:ascii="宋体" w:hAnsi="宋体" w:cs="Arial"/>
          <w:color w:val="000000"/>
          <w:sz w:val="36"/>
          <w:szCs w:val="36"/>
          <w:highlight w:val="none"/>
          <w:lang w:val="zh-CN"/>
        </w:rPr>
      </w:r>
      <w:r/>
    </w:p>
    <w:p>
      <w:pPr>
        <w:pStyle w:val="663"/>
        <w:jc w:val="center"/>
        <w:rPr>
          <w:rFonts w:ascii="宋体" w:hAnsi="宋体" w:cs="Arial"/>
          <w:b w:val="0"/>
          <w:color w:val="000000"/>
          <w:sz w:val="36"/>
          <w:szCs w:val="36"/>
          <w:highlight w:val="none"/>
        </w:rPr>
      </w:pPr>
      <w:r>
        <w:rPr>
          <w:rFonts w:ascii="宋体" w:hAnsi="宋体" w:cs="Arial"/>
          <w:b w:val="0"/>
          <w:color w:val="000000"/>
          <w:sz w:val="36"/>
          <w:szCs w:val="36"/>
          <w:highlight w:val="none"/>
          <w:lang w:val="zh-CN"/>
        </w:rPr>
        <w:t xml:space="preserve">目  录</w:t>
      </w:r>
      <w:r>
        <w:rPr>
          <w:rFonts w:ascii="宋体" w:hAnsi="宋体" w:cs="Arial"/>
          <w:b w:val="0"/>
          <w:color w:val="000000"/>
          <w:sz w:val="36"/>
          <w:szCs w:val="36"/>
          <w:highlight w:val="none"/>
        </w:rPr>
      </w:r>
      <w:r/>
    </w:p>
    <w:p>
      <w:pPr>
        <w:pStyle w:val="651"/>
        <w:tabs>
          <w:tab w:val="right" w:pos="8296" w:leader="dot"/>
        </w:tabs>
        <w:rPr>
          <w:rFonts w:ascii="宋体" w:hAnsi="宋体" w:cs="Arial"/>
          <w:color w:val="000000"/>
          <w:sz w:val="28"/>
          <w:szCs w:val="28"/>
          <w:highlight w:val="none"/>
        </w:rPr>
      </w:pPr>
      <w:r>
        <w:rPr>
          <w:rFonts w:ascii="宋体" w:hAnsi="宋体" w:cs="Arial"/>
          <w:color w:val="000000"/>
          <w:sz w:val="28"/>
          <w:szCs w:val="28"/>
          <w:highlight w:val="none"/>
        </w:rPr>
      </w:r>
      <w:r/>
    </w:p>
    <w:p>
      <w:pPr>
        <w:pStyle w:val="631"/>
        <w:spacing w:line="113"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w:instrText>
      </w:r>
      <w:r>
        <w:rPr>
          <w:color w:val="000000"/>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color w:val="000000"/>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000000"/>
          <w:highlight w:val="none"/>
        </w:rPr>
        <w:fldChar w:fldCharType="separate"/>
      </w:r>
      <w:r>
        <w:rPr>
          <w:rStyle w:val="660"/>
          <w:rFonts w:ascii="宋体" w:hAnsi="宋体" w:cs="宋体"/>
          <w:color w:val="000000"/>
          <w:sz w:val="24"/>
          <w:highlight w:val="none"/>
        </w:rPr>
        <w:t xml:space="preserve">第一章</w:t>
      </w:r>
      <w:r>
        <w:rPr>
          <w:rStyle w:val="660"/>
          <w:rFonts w:ascii="宋体" w:hAnsi="宋体" w:cs="宋体"/>
          <w:color w:val="000000"/>
          <w:sz w:val="24"/>
          <w:highlight w:val="none"/>
          <w:u w:val="none"/>
        </w:rPr>
        <w:t xml:space="preserve"> </w:t>
      </w:r>
      <w:r>
        <w:rPr>
          <w:rStyle w:val="660"/>
          <w:rFonts w:ascii="宋体" w:hAnsi="宋体" w:cs="宋体"/>
          <w:color w:val="000000"/>
          <w:sz w:val="24"/>
          <w:highlight w:val="none"/>
        </w:rPr>
        <w:t xml:space="preserve">招标公告</w:t>
      </w:r>
      <w:r>
        <w:rPr>
          <w:rStyle w:val="660"/>
          <w:rFonts w:ascii="宋体" w:hAnsi="宋体" w:cs="宋体"/>
          <w:color w:val="000000"/>
          <w:sz w:val="24"/>
          <w:highlight w:val="none"/>
        </w:rPr>
        <w:fldChar w:fldCharType="end"/>
      </w:r>
      <w:r>
        <w:rPr>
          <w:color w:val="000000"/>
          <w:highlight w:val="none"/>
        </w:rPr>
      </w:r>
      <w:r/>
    </w:p>
    <w:p>
      <w:pPr>
        <w:pStyle w:val="631"/>
        <w:spacing w:line="113"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w:instrText>
      </w:r>
      <w:r>
        <w:rPr>
          <w:color w:val="000000"/>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color w:val="000000"/>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000000"/>
          <w:highlight w:val="none"/>
        </w:rPr>
        <w:fldChar w:fldCharType="separate"/>
      </w:r>
      <w:r>
        <w:rPr>
          <w:rStyle w:val="660"/>
          <w:rFonts w:ascii="宋体" w:hAnsi="宋体" w:cs="宋体"/>
          <w:color w:val="000000"/>
          <w:sz w:val="24"/>
          <w:highlight w:val="none"/>
        </w:rPr>
        <w:t xml:space="preserve">第二章</w:t>
      </w:r>
      <w:r>
        <w:rPr>
          <w:rStyle w:val="660"/>
          <w:rFonts w:ascii="宋体" w:hAnsi="宋体" w:cs="宋体"/>
          <w:color w:val="000000"/>
          <w:sz w:val="24"/>
          <w:highlight w:val="none"/>
          <w:u w:val="none"/>
        </w:rPr>
        <w:t xml:space="preserve"> </w:t>
      </w:r>
      <w:r>
        <w:rPr>
          <w:rStyle w:val="660"/>
          <w:rFonts w:ascii="宋体" w:hAnsi="宋体" w:cs="宋体"/>
          <w:color w:val="000000"/>
          <w:sz w:val="24"/>
          <w:highlight w:val="none"/>
        </w:rPr>
        <w:t xml:space="preserve">投标人须知</w:t>
      </w:r>
      <w:r>
        <w:rPr>
          <w:rStyle w:val="660"/>
          <w:rFonts w:ascii="宋体" w:hAnsi="宋体" w:cs="宋体"/>
          <w:color w:val="000000"/>
          <w:sz w:val="24"/>
          <w:highlight w:val="none"/>
        </w:rPr>
        <w:fldChar w:fldCharType="end"/>
      </w:r>
      <w:r>
        <w:rPr>
          <w:color w:val="000000"/>
          <w:highlight w:val="none"/>
        </w:rPr>
      </w:r>
      <w:r/>
    </w:p>
    <w:p>
      <w:pPr>
        <w:pStyle w:val="631"/>
        <w:spacing w:line="113"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w:instrText>
      </w:r>
      <w:r>
        <w:rPr>
          <w:color w:val="000000"/>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color w:val="000000"/>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000000"/>
          <w:highlight w:val="none"/>
        </w:rPr>
        <w:fldChar w:fldCharType="separate"/>
      </w:r>
      <w:r>
        <w:rPr>
          <w:rStyle w:val="660"/>
          <w:rFonts w:ascii="宋体" w:hAnsi="宋体" w:cs="宋体"/>
          <w:color w:val="000000"/>
          <w:sz w:val="24"/>
          <w:highlight w:val="none"/>
        </w:rPr>
        <w:t xml:space="preserve">第三章</w:t>
      </w:r>
      <w:r>
        <w:rPr>
          <w:rStyle w:val="660"/>
          <w:rFonts w:ascii="宋体" w:hAnsi="宋体" w:cs="宋体"/>
          <w:color w:val="000000"/>
          <w:sz w:val="24"/>
          <w:highlight w:val="none"/>
          <w:u w:val="none"/>
        </w:rPr>
        <w:t xml:space="preserve"> </w:t>
      </w:r>
      <w:r>
        <w:rPr>
          <w:rStyle w:val="660"/>
          <w:rFonts w:ascii="宋体" w:hAnsi="宋体" w:cs="宋体"/>
          <w:color w:val="000000"/>
          <w:sz w:val="24"/>
          <w:highlight w:val="none"/>
        </w:rPr>
        <w:t xml:space="preserve">评标标准</w:t>
      </w:r>
      <w:r>
        <w:rPr>
          <w:rStyle w:val="660"/>
          <w:rFonts w:ascii="宋体" w:hAnsi="宋体" w:cs="宋体"/>
          <w:color w:val="000000"/>
          <w:sz w:val="24"/>
          <w:highlight w:val="none"/>
        </w:rPr>
        <w:fldChar w:fldCharType="end"/>
      </w:r>
      <w:r>
        <w:rPr>
          <w:color w:val="000000"/>
          <w:highlight w:val="none"/>
        </w:rPr>
      </w:r>
      <w:r/>
    </w:p>
    <w:p>
      <w:pPr>
        <w:pStyle w:val="631"/>
        <w:spacing w:line="113"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w:instrText>
      </w:r>
      <w:r>
        <w:rPr>
          <w:color w:val="000000"/>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color w:val="000000"/>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000000"/>
          <w:highlight w:val="none"/>
        </w:rPr>
        <w:fldChar w:fldCharType="separate"/>
      </w:r>
      <w:r>
        <w:rPr>
          <w:rStyle w:val="660"/>
          <w:rFonts w:ascii="宋体" w:hAnsi="宋体" w:cs="宋体"/>
          <w:color w:val="000000"/>
          <w:sz w:val="24"/>
          <w:highlight w:val="none"/>
        </w:rPr>
        <w:t xml:space="preserve">第四章</w:t>
      </w:r>
      <w:r>
        <w:rPr>
          <w:rStyle w:val="660"/>
          <w:rFonts w:ascii="宋体" w:hAnsi="宋体" w:cs="宋体"/>
          <w:color w:val="000000"/>
          <w:sz w:val="24"/>
          <w:highlight w:val="none"/>
          <w:u w:val="none"/>
        </w:rPr>
        <w:t xml:space="preserve"> </w:t>
      </w:r>
      <w:r>
        <w:rPr>
          <w:rStyle w:val="660"/>
          <w:rFonts w:ascii="宋体" w:hAnsi="宋体" w:cs="宋体"/>
          <w:color w:val="000000"/>
          <w:sz w:val="24"/>
          <w:highlight w:val="none"/>
        </w:rPr>
        <w:t xml:space="preserve">采购需求</w:t>
      </w:r>
      <w:r>
        <w:rPr>
          <w:rStyle w:val="660"/>
          <w:rFonts w:ascii="宋体" w:hAnsi="宋体" w:cs="宋体"/>
          <w:color w:val="000000"/>
          <w:sz w:val="24"/>
          <w:highlight w:val="none"/>
        </w:rPr>
        <w:fldChar w:fldCharType="end"/>
      </w:r>
      <w:r>
        <w:rPr>
          <w:color w:val="000000"/>
          <w:highlight w:val="none"/>
        </w:rPr>
      </w:r>
      <w:r/>
    </w:p>
    <w:p>
      <w:pPr>
        <w:pStyle w:val="631"/>
        <w:spacing w:line="113"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fldChar w:fldCharType="begin"/>
      </w:r>
      <w:r>
        <w:rPr>
          <w:color w:val="000000"/>
          <w:highlight w:val="none"/>
        </w:rPr>
        <w:instrText xml:space="preserve"> HYPERLINK "http:</w:instrText>
      </w:r>
      <w:r>
        <w:rPr>
          <w:color w:val="000000"/>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color w:val="000000"/>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000000"/>
          <w:highlight w:val="none"/>
        </w:rPr>
        <w:fldChar w:fldCharType="separate"/>
      </w:r>
      <w:r>
        <w:rPr>
          <w:rStyle w:val="660"/>
          <w:rFonts w:ascii="宋体" w:hAnsi="宋体" w:cs="宋体"/>
          <w:color w:val="000000"/>
          <w:sz w:val="24"/>
          <w:highlight w:val="none"/>
        </w:rPr>
        <w:t xml:space="preserve">第五章</w:t>
      </w:r>
      <w:r>
        <w:rPr>
          <w:rStyle w:val="660"/>
          <w:rFonts w:ascii="宋体" w:hAnsi="宋体" w:cs="宋体"/>
          <w:color w:val="000000"/>
          <w:sz w:val="24"/>
          <w:highlight w:val="none"/>
          <w:u w:val="none"/>
        </w:rPr>
        <w:t xml:space="preserve"> </w:t>
      </w:r>
      <w:r>
        <w:rPr>
          <w:rStyle w:val="660"/>
          <w:rFonts w:ascii="宋体" w:hAnsi="宋体" w:cs="宋体"/>
          <w:color w:val="000000"/>
          <w:sz w:val="24"/>
          <w:highlight w:val="none"/>
        </w:rPr>
        <w:t xml:space="preserve">合同主要条款及格式</w:t>
      </w:r>
      <w:r>
        <w:rPr>
          <w:rStyle w:val="660"/>
          <w:rFonts w:ascii="宋体" w:hAnsi="宋体" w:cs="宋体"/>
          <w:color w:val="000000"/>
          <w:sz w:val="24"/>
          <w:highlight w:val="none"/>
        </w:rPr>
        <w:fldChar w:fldCharType="end"/>
      </w:r>
      <w:r>
        <w:rPr>
          <w:color w:val="000000"/>
          <w:highlight w:val="none"/>
        </w:rPr>
      </w:r>
      <w:r/>
    </w:p>
    <w:p>
      <w:pPr>
        <w:pStyle w:val="631"/>
        <w:spacing w:line="360" w:lineRule="auto"/>
        <w:rPr>
          <w:rFonts w:ascii="宋体" w:hAnsi="宋体" w:cs="Arial"/>
          <w:color w:val="000000"/>
          <w:sz w:val="28"/>
          <w:szCs w:val="28"/>
          <w:highlight w:val="none"/>
        </w:rPr>
      </w:pPr>
      <w:r>
        <w:rPr>
          <w:color w:val="000000"/>
          <w:highlight w:val="none"/>
        </w:rPr>
        <w:fldChar w:fldCharType="begin"/>
      </w:r>
      <w:r>
        <w:rPr>
          <w:color w:val="000000"/>
          <w:highlight w:val="none"/>
        </w:rPr>
        <w:instrText xml:space="preserve"> HYPERLINK "htt</w:instrText>
      </w:r>
      <w:r>
        <w:rPr>
          <w:color w:val="000000"/>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color w:val="000000"/>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000000"/>
          <w:highlight w:val="none"/>
        </w:rPr>
        <w:fldChar w:fldCharType="separate"/>
      </w:r>
      <w:r>
        <w:rPr>
          <w:rStyle w:val="660"/>
          <w:rFonts w:ascii="宋体" w:hAnsi="宋体" w:cs="宋体"/>
          <w:color w:val="000000"/>
          <w:sz w:val="24"/>
          <w:highlight w:val="none"/>
        </w:rPr>
        <w:t xml:space="preserve">第六章</w:t>
      </w:r>
      <w:r>
        <w:rPr>
          <w:rStyle w:val="660"/>
          <w:rFonts w:ascii="宋体" w:hAnsi="宋体" w:cs="宋体"/>
          <w:color w:val="000000"/>
          <w:sz w:val="24"/>
          <w:highlight w:val="none"/>
          <w:u w:val="none"/>
        </w:rPr>
        <w:t xml:space="preserve"> </w:t>
      </w:r>
      <w:r>
        <w:rPr>
          <w:rStyle w:val="660"/>
          <w:rFonts w:ascii="宋体" w:hAnsi="宋体" w:cs="宋体"/>
          <w:color w:val="000000"/>
          <w:sz w:val="24"/>
          <w:highlight w:val="none"/>
        </w:rPr>
        <w:t xml:space="preserve">投标文件格式及附件</w:t>
      </w:r>
      <w:r>
        <w:rPr>
          <w:rStyle w:val="660"/>
          <w:rFonts w:ascii="宋体" w:hAnsi="宋体" w:cs="宋体"/>
          <w:color w:val="000000"/>
          <w:sz w:val="24"/>
          <w:highlight w:val="none"/>
        </w:rPr>
        <w:fldChar w:fldCharType="end"/>
      </w:r>
      <w:r>
        <w:rPr>
          <w:rFonts w:ascii="宋体" w:hAnsi="宋体" w:cs="Arial"/>
          <w:color w:val="000000"/>
          <w:sz w:val="28"/>
          <w:szCs w:val="28"/>
          <w:highlight w:val="none"/>
        </w:rPr>
      </w:r>
      <w:r/>
    </w:p>
    <w:p>
      <w:pPr>
        <w:pStyle w:val="631"/>
        <w:jc w:val="center"/>
        <w:spacing w:line="360" w:lineRule="auto"/>
        <w:shd w:val="clear" w:color="auto" w:fill="ffffff"/>
        <w:widowControl/>
        <w:rPr>
          <w:rFonts w:ascii="宋体" w:hAnsi="宋体" w:cs="Arial"/>
          <w:b/>
          <w:color w:val="000000"/>
          <w:sz w:val="36"/>
          <w:szCs w:val="36"/>
          <w:highlight w:val="none"/>
        </w:rPr>
      </w:pPr>
      <w:r>
        <w:rPr>
          <w:rFonts w:ascii="宋体" w:hAnsi="宋体" w:cs="Arial"/>
          <w:b/>
          <w:color w:val="000000"/>
          <w:sz w:val="36"/>
          <w:szCs w:val="36"/>
          <w:highlight w:val="none"/>
        </w:rPr>
      </w:r>
      <w:r/>
    </w:p>
    <w:p>
      <w:pPr>
        <w:pStyle w:val="631"/>
        <w:jc w:val="left"/>
        <w:widowControl/>
        <w:rPr>
          <w:rFonts w:ascii="宋体" w:hAnsi="宋体" w:cs="Arial"/>
          <w:b/>
          <w:color w:val="000000"/>
          <w:sz w:val="32"/>
          <w:highlight w:val="none"/>
        </w:rPr>
      </w:pPr>
      <w:r/>
      <w:bookmarkStart w:id="0" w:name="_Toc481057143"/>
      <w:r>
        <w:rPr>
          <w:rFonts w:ascii="宋体" w:hAnsi="宋体" w:cs="Arial"/>
          <w:b/>
          <w:color w:val="000000"/>
          <w:sz w:val="32"/>
          <w:highlight w:val="none"/>
        </w:rPr>
        <w:br w:type="page" w:clear="all"/>
      </w:r>
      <w:r>
        <w:rPr>
          <w:rFonts w:ascii="宋体" w:hAnsi="宋体" w:cs="Arial"/>
          <w:b/>
          <w:color w:val="000000"/>
          <w:sz w:val="32"/>
          <w:highlight w:val="none"/>
        </w:rPr>
      </w:r>
      <w:r/>
    </w:p>
    <w:p>
      <w:pPr>
        <w:pStyle w:val="631"/>
        <w:ind w:firstLine="369"/>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bookmarkEnd w:id="0"/>
      <w:r>
        <w:rPr>
          <w:rFonts w:ascii="宋体" w:hAnsi="宋体" w:cs="宋体"/>
          <w:color w:val="000000"/>
          <w:spacing w:val="8"/>
          <w:highlight w:val="none"/>
        </w:rPr>
        <w:t xml:space="preserve">项目概况</w:t>
      </w:r>
      <w:r>
        <w:rPr>
          <w:color w:val="000000"/>
          <w:highlight w:val="none"/>
        </w:rPr>
      </w:r>
      <w:r/>
    </w:p>
    <w:p>
      <w:pPr>
        <w:pStyle w:val="631"/>
        <w:ind w:firstLine="36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u w:val="single"/>
        </w:rPr>
        <w:t xml:space="preserve">南京市疾病预防控制中心午餐配送服务项目</w:t>
      </w:r>
      <w:r>
        <w:rPr>
          <w:rFonts w:ascii="宋体" w:hAnsi="宋体" w:cs="宋体"/>
          <w:color w:val="000000"/>
          <w:spacing w:val="8"/>
          <w:highlight w:val="none"/>
        </w:rPr>
        <w:t xml:space="preserve">的潜在投标人应在</w:t>
      </w:r>
      <w:r>
        <w:rPr>
          <w:rFonts w:ascii="宋体" w:hAnsi="宋体" w:cs="宋体"/>
          <w:color w:val="000000"/>
          <w:highlight w:val="none"/>
          <w:u w:val="single"/>
        </w:rPr>
        <w:t xml:space="preserve">江苏政府采购网</w:t>
      </w:r>
      <w:r>
        <w:rPr>
          <w:rFonts w:ascii="宋体" w:hAnsi="宋体" w:cs="宋体"/>
          <w:color w:val="000000"/>
          <w:spacing w:val="8"/>
          <w:highlight w:val="none"/>
        </w:rPr>
        <w:t xml:space="preserve">获取招标文件，并于</w:t>
      </w:r>
      <w:r>
        <w:rPr>
          <w:rFonts w:hint="eastAsia" w:ascii="宋体" w:hAnsi="宋体" w:cs="宋体"/>
          <w:color w:val="000000"/>
          <w:highlight w:val="none"/>
          <w:u w:val="single"/>
        </w:rPr>
        <w:t xml:space="preserve">2026年</w:t>
      </w:r>
      <w:r>
        <w:rPr>
          <w:rFonts w:hint="eastAsia" w:ascii="宋体" w:hAnsi="宋体" w:cs="宋体"/>
          <w:color w:val="000000"/>
          <w:highlight w:val="none"/>
          <w:u w:val="single"/>
          <w:lang w:val="en-US" w:eastAsia="zh-CN"/>
        </w:rPr>
        <w:t xml:space="preserve">9</w:t>
      </w:r>
      <w:r>
        <w:rPr>
          <w:rFonts w:hint="eastAsia" w:ascii="宋体" w:hAnsi="宋体" w:cs="宋体"/>
          <w:color w:val="000000"/>
          <w:highlight w:val="none"/>
          <w:u w:val="single"/>
        </w:rPr>
        <w:t xml:space="preserve">月</w:t>
      </w:r>
      <w:r>
        <w:rPr>
          <w:rFonts w:hint="eastAsia" w:ascii="宋体" w:hAnsi="宋体" w:cs="宋体"/>
          <w:color w:val="000000"/>
          <w:highlight w:val="none"/>
          <w:u w:val="single"/>
          <w:lang w:val="en-US" w:eastAsia="zh-CN"/>
        </w:rPr>
        <w:t xml:space="preserve">18</w:t>
      </w:r>
      <w:r>
        <w:rPr>
          <w:rFonts w:hint="eastAsia" w:ascii="宋体" w:hAnsi="宋体" w:cs="宋体"/>
          <w:color w:val="000000"/>
          <w:highlight w:val="none"/>
          <w:u w:val="single"/>
        </w:rPr>
        <w:t xml:space="preserve">日</w:t>
      </w:r>
      <w:r>
        <w:rPr>
          <w:rFonts w:hint="eastAsia" w:ascii="宋体" w:hAnsi="宋体" w:cs="宋体"/>
          <w:color w:val="000000"/>
          <w:highlight w:val="none"/>
          <w:u w:val="single"/>
          <w:lang w:val="en-US" w:eastAsia="zh-CN"/>
        </w:rPr>
        <w:t xml:space="preserve">09</w:t>
      </w:r>
      <w:r>
        <w:rPr>
          <w:rFonts w:hint="eastAsia" w:ascii="宋体" w:hAnsi="宋体" w:cs="宋体"/>
          <w:color w:val="000000"/>
          <w:highlight w:val="none"/>
          <w:u w:val="single"/>
        </w:rPr>
        <w:t xml:space="preserve">点</w:t>
      </w:r>
      <w:r>
        <w:rPr>
          <w:rFonts w:hint="eastAsia" w:ascii="宋体" w:hAnsi="宋体" w:cs="宋体"/>
          <w:color w:val="000000"/>
          <w:highlight w:val="none"/>
          <w:u w:val="single"/>
          <w:lang w:val="en-US" w:eastAsia="zh-CN"/>
        </w:rPr>
        <w:t xml:space="preserve">3</w:t>
      </w:r>
      <w:r>
        <w:rPr>
          <w:rFonts w:hint="eastAsia" w:ascii="宋体" w:hAnsi="宋体" w:cs="宋体"/>
          <w:color w:val="000000"/>
          <w:highlight w:val="none"/>
          <w:u w:val="single"/>
        </w:rPr>
        <w:t xml:space="preserve">0分</w:t>
      </w:r>
      <w:r>
        <w:rPr>
          <w:rFonts w:ascii="宋体" w:hAnsi="宋体" w:cs="宋体"/>
          <w:color w:val="000000"/>
          <w:spacing w:val="8"/>
          <w:highlight w:val="none"/>
        </w:rPr>
        <w:t xml:space="preserve">（北京时间）前递交投标文件。</w:t>
      </w:r>
      <w:r>
        <w:rPr>
          <w:color w:val="000000"/>
          <w:highlight w:val="none"/>
        </w:rPr>
      </w:r>
      <w:r/>
    </w:p>
    <w:p>
      <w:pPr>
        <w:pStyle w:val="631"/>
        <w:ind w:firstLine="369"/>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 </w:t>
      </w:r>
      <w:r>
        <w:rPr>
          <w:color w:val="000000"/>
          <w:highlight w:val="none"/>
        </w:rPr>
      </w:r>
      <w:r/>
    </w:p>
    <w:p>
      <w:pPr>
        <w:pStyle w:val="631"/>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sz w:val="24"/>
          <w:highlight w:val="none"/>
        </w:rPr>
        <w:t xml:space="preserve"> </w:t>
      </w:r>
      <w:r>
        <w:rPr>
          <w:rFonts w:ascii="宋体" w:hAnsi="宋体" w:cs="宋体"/>
          <w:b/>
          <w:color w:val="000000"/>
          <w:spacing w:val="8"/>
          <w:sz w:val="24"/>
          <w:highlight w:val="none"/>
        </w:rPr>
        <w:t xml:space="preserve">一、项目基本情况</w:t>
      </w:r>
      <w:r>
        <w:rPr>
          <w:color w:val="000000"/>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1.1项目编号：</w:t>
      </w:r>
      <w:r>
        <w:rPr>
          <w:rFonts w:hint="eastAsia" w:ascii="宋体" w:hAnsi="宋体" w:cs="宋体"/>
          <w:color w:val="000000"/>
          <w:spacing w:val="8"/>
          <w:highlight w:val="none"/>
        </w:rPr>
        <w:t xml:space="preserve">JSZC-320100-JCEC-G2026-0322</w:t>
      </w:r>
      <w:r>
        <w:rPr>
          <w:color w:val="000000"/>
          <w:highlight w:val="none"/>
        </w:rPr>
      </w:r>
      <w:r/>
    </w:p>
    <w:p>
      <w:pPr>
        <w:pStyle w:val="631"/>
        <w:ind w:firstLine="370"/>
        <w:spacing w:line="460" w:lineRule="atLeast"/>
        <w:shd w:val="clear" w:color="ffffff" w:fill="ffffff"/>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1.2项目名称：</w:t>
      </w:r>
      <w:r>
        <w:rPr>
          <w:rFonts w:hint="eastAsia" w:ascii="宋体" w:hAnsi="宋体" w:cs="宋体"/>
          <w:color w:val="000000"/>
          <w:spacing w:val="8"/>
          <w:highlight w:val="none"/>
        </w:rPr>
        <w:t xml:space="preserve">午餐配送服务项目</w:t>
      </w:r>
      <w:r>
        <w:rPr>
          <w:rFonts w:hint="eastAsia"/>
          <w:color w:val="000000"/>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1.3预算金额：</w:t>
      </w:r>
      <w:r>
        <w:rPr>
          <w:rFonts w:hint="eastAsia" w:ascii="宋体" w:hAnsi="宋体" w:cs="宋体"/>
          <w:color w:val="000000"/>
          <w:spacing w:val="8"/>
          <w:highlight w:val="none"/>
        </w:rPr>
        <w:t xml:space="preserve">120万。</w:t>
      </w:r>
      <w:r>
        <w:rPr>
          <w:color w:val="000000"/>
          <w:highlight w:val="none"/>
        </w:rPr>
      </w:r>
      <w:r/>
    </w:p>
    <w:p>
      <w:pPr>
        <w:pStyle w:val="631"/>
        <w:ind w:firstLine="370"/>
        <w:spacing w:line="460" w:lineRule="atLeast"/>
        <w:shd w:val="clear" w:color="ffffff" w:fill="ffffff"/>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1.4最高限价：</w:t>
      </w:r>
      <w:r>
        <w:rPr>
          <w:rFonts w:hint="eastAsia" w:ascii="宋体" w:hAnsi="宋体" w:cs="宋体"/>
          <w:color w:val="000000"/>
          <w:spacing w:val="8"/>
          <w:highlight w:val="none"/>
        </w:rPr>
        <w:t xml:space="preserve">120万。</w:t>
      </w:r>
      <w:r>
        <w:rPr>
          <w:rFonts w:hint="eastAsia"/>
          <w:color w:val="000000"/>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1.5采购需求：</w:t>
      </w:r>
      <w:r>
        <w:rPr>
          <w:rFonts w:hint="eastAsia" w:ascii="宋体" w:hAnsi="宋体" w:cs="宋体"/>
          <w:color w:val="000000"/>
          <w:spacing w:val="8"/>
          <w:highlight w:val="none"/>
        </w:rPr>
        <w:t xml:space="preserve">午餐配送</w:t>
      </w:r>
      <w:r>
        <w:rPr>
          <w:color w:val="000000"/>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1.6合同履行期限：</w:t>
      </w:r>
      <w:r>
        <w:rPr>
          <w:rFonts w:hint="eastAsia" w:ascii="宋体" w:hAnsi="宋体" w:cs="宋体"/>
          <w:color w:val="000000"/>
          <w:spacing w:val="8"/>
          <w:highlight w:val="none"/>
        </w:rPr>
        <w:t xml:space="preserve">1年</w:t>
      </w:r>
      <w:r>
        <w:rPr>
          <w:rFonts w:ascii="宋体" w:hAnsi="宋体" w:cs="宋体"/>
          <w:color w:val="000000"/>
          <w:spacing w:val="8"/>
          <w:highlight w:val="none"/>
        </w:rPr>
        <w:t xml:space="preserve">。</w:t>
      </w:r>
      <w:r>
        <w:rPr>
          <w:color w:val="000000"/>
          <w:highlight w:val="none"/>
        </w:rPr>
      </w:r>
      <w:r/>
    </w:p>
    <w:p>
      <w:pPr>
        <w:pStyle w:val="631"/>
        <w:ind w:firstLine="370"/>
        <w:spacing w:line="460" w:lineRule="atLeast"/>
        <w:shd w:val="clear" w:color="ffffff" w:fill="ffffff"/>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1.7行业划分：</w:t>
      </w:r>
      <w:r>
        <w:rPr>
          <w:rFonts w:hint="eastAsia" w:ascii="宋体" w:hAnsi="宋体" w:cs="宋体"/>
          <w:color w:val="000000"/>
          <w:spacing w:val="8"/>
          <w:highlight w:val="none"/>
        </w:rPr>
        <w:t xml:space="preserve">餐饮业</w:t>
      </w:r>
      <w:r>
        <w:rPr>
          <w:rFonts w:hint="eastAsia"/>
          <w:color w:val="000000"/>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1.8本项目（专门）面向中小微企业（或监狱企业或残疾人福利性单位）采购。</w:t>
      </w:r>
      <w:r>
        <w:rPr>
          <w:color w:val="000000"/>
          <w:highlight w:val="none"/>
        </w:rPr>
      </w:r>
      <w:r/>
    </w:p>
    <w:p>
      <w:pPr>
        <w:pStyle w:val="631"/>
        <w:ind w:firstLine="370"/>
        <w:spacing w:line="460" w:lineRule="atLeast"/>
        <w:shd w:val="clear" w:color="ffffff" w:fill="ffffff"/>
        <w:rPr>
          <w:rFonts w:hint="eastAsia"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1.9本项目不接受进口产品投标。</w:t>
      </w:r>
      <w:r>
        <w:rPr>
          <w:rFonts w:hint="eastAsia" w:ascii="宋体" w:hAnsi="宋体" w:cs="宋体"/>
          <w:color w:val="000000"/>
          <w:spacing w:val="8"/>
          <w:highlight w:val="none"/>
        </w:rPr>
      </w:r>
      <w:r/>
    </w:p>
    <w:p>
      <w:pPr>
        <w:pStyle w:val="631"/>
        <w:ind w:firstLine="370"/>
        <w:spacing w:line="460" w:lineRule="atLeast"/>
        <w:shd w:val="clear" w:color="ffffff" w:fill="ffffff"/>
        <w:rPr>
          <w:rFonts w:hint="eastAsia"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1.10本项目不接受联合体投标。</w:t>
      </w:r>
      <w:r>
        <w:rPr>
          <w:rFonts w:hint="eastAsia" w:ascii="宋体" w:hAnsi="宋体" w:cs="宋体"/>
          <w:color w:val="000000"/>
          <w:spacing w:val="8"/>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sz w:val="24"/>
          <w:highlight w:val="none"/>
        </w:rPr>
        <w:t xml:space="preserve">二、申请人的资格要求</w:t>
      </w:r>
      <w:r>
        <w:rPr>
          <w:color w:val="000000"/>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highlight w:val="none"/>
        </w:rPr>
        <w:t xml:space="preserve">2.1满足《中华人民共和国政府采购法》第二十二条规定；</w:t>
      </w:r>
      <w:r>
        <w:rPr>
          <w:color w:val="000000"/>
          <w:highlight w:val="none"/>
        </w:rPr>
      </w:r>
      <w:r/>
    </w:p>
    <w:p>
      <w:pPr>
        <w:pStyle w:val="631"/>
        <w:ind w:firstLine="424"/>
        <w:spacing w:line="46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rFonts w:hint="eastAsia"/>
          <w:color w:val="000000"/>
          <w:highlight w:val="none"/>
        </w:rPr>
        <w:t xml:space="preserve">符合《中华人民共和国政府采购法》第二十二条规定，提供《南京市政府采购供应商信用记录表暨信用承诺书》。不适用信用承诺的，应按政府采购信用承诺要求提供证明材料。</w:t>
      </w:r>
      <w:r>
        <w:rPr>
          <w:color w:val="000000"/>
          <w:highlight w:val="none"/>
        </w:rPr>
      </w:r>
      <w:r/>
    </w:p>
    <w:p>
      <w:pPr>
        <w:pStyle w:val="631"/>
        <w:ind w:firstLine="424"/>
        <w:spacing w:line="460"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highlight w:val="none"/>
        </w:rPr>
        <w:t xml:space="preserve">2.2落实政府采购政策需满足的资格要求：</w:t>
      </w:r>
      <w:r>
        <w:rPr>
          <w:rFonts w:hint="eastAsia"/>
          <w:color w:val="000000"/>
          <w:highlight w:val="none"/>
        </w:rPr>
        <w:t xml:space="preserve">(如属于专门面向中小企业采购的项目，供应商应为中小微企业、监狱企业、残疾人福利性单位)本项目按照采用以下第</w:t>
      </w:r>
      <w:bookmarkStart w:id="1" w:name="OLE_LINK1"/>
      <w:r/>
      <w:bookmarkStart w:id="2" w:name="OLE_LINK2"/>
      <w:r>
        <w:rPr>
          <w:rFonts w:hint="eastAsia"/>
          <w:color w:val="000000"/>
          <w:highlight w:val="none"/>
        </w:rPr>
        <w:t xml:space="preserve">(1)</w:t>
      </w:r>
      <w:bookmarkEnd w:id="1"/>
      <w:r/>
      <w:bookmarkEnd w:id="2"/>
      <w:r>
        <w:rPr>
          <w:rFonts w:hint="eastAsia"/>
          <w:color w:val="000000"/>
          <w:highlight w:val="none"/>
        </w:rPr>
        <w:t xml:space="preserve">种方式落实政府采购促进中小企业发展的要求:</w:t>
      </w:r>
      <w:r>
        <w:rPr>
          <w:rFonts w:hint="eastAsia"/>
          <w:color w:val="000000"/>
          <w:highlight w:val="none"/>
        </w:rPr>
      </w:r>
      <w:r/>
    </w:p>
    <w:p>
      <w:pPr>
        <w:pStyle w:val="631"/>
        <w:ind w:firstLine="424"/>
        <w:spacing w:line="460"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(1)本项目整体专门面向中小企业采购服务。</w:t>
      </w:r>
      <w:r>
        <w:rPr>
          <w:rFonts w:hint="eastAsia"/>
          <w:color w:val="000000"/>
          <w:highlight w:val="none"/>
        </w:rPr>
      </w:r>
      <w:r/>
    </w:p>
    <w:p>
      <w:pPr>
        <w:pStyle w:val="631"/>
        <w:ind w:firstLine="424"/>
        <w:spacing w:line="460"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(2)本项目整体专门面向小微企业采购服务。</w:t>
      </w:r>
      <w:r>
        <w:rPr>
          <w:rFonts w:hint="eastAsia"/>
          <w:color w:val="000000"/>
          <w:highlight w:val="none"/>
        </w:rPr>
      </w:r>
      <w:r/>
    </w:p>
    <w:p>
      <w:pPr>
        <w:pStyle w:val="631"/>
        <w:ind w:firstLine="424"/>
        <w:spacing w:line="460"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(3)本项目通过以下第()种方式预留部分采购份额采购中小企业服务:</w:t>
      </w:r>
      <w:r>
        <w:rPr>
          <w:rFonts w:hint="eastAsia"/>
          <w:color w:val="000000"/>
          <w:highlight w:val="none"/>
        </w:rPr>
      </w:r>
      <w:r/>
    </w:p>
    <w:p>
      <w:pPr>
        <w:pStyle w:val="631"/>
        <w:ind w:firstLine="424"/>
        <w:spacing w:line="460"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1本项目要求供应商以联合体形式参加，中小企业合同金额应当达到的比例为 %。</w:t>
      </w:r>
      <w:r>
        <w:rPr>
          <w:rFonts w:hint="eastAsia"/>
          <w:color w:val="000000"/>
          <w:highlight w:val="none"/>
        </w:rPr>
      </w:r>
      <w:r/>
    </w:p>
    <w:p>
      <w:pPr>
        <w:pStyle w:val="631"/>
        <w:ind w:firstLine="424"/>
        <w:spacing w:line="460"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2本项目要求供应商进行合同分包，中小企业合同金额应当达到的比例为 %。</w:t>
      </w:r>
      <w:r>
        <w:rPr>
          <w:rFonts w:hint="eastAsia"/>
          <w:color w:val="000000"/>
          <w:highlight w:val="none"/>
        </w:rPr>
      </w:r>
      <w:r/>
    </w:p>
    <w:p>
      <w:pPr>
        <w:pStyle w:val="631"/>
        <w:ind w:firstLine="424"/>
        <w:spacing w:line="460"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(4)本项目为非预留份额的采购项目或采购包，执行价格扣除优惠政策，具体详见评标办法与标准。</w:t>
      </w:r>
      <w:r>
        <w:rPr>
          <w:rFonts w:hint="eastAsia"/>
          <w:color w:val="000000"/>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highlight w:val="none"/>
        </w:rPr>
        <w:t xml:space="preserve">2.3</w:t>
      </w:r>
      <w:r>
        <w:rPr>
          <w:rFonts w:ascii="宋体" w:hAnsi="宋体" w:cs="宋体"/>
          <w:b/>
          <w:color w:val="000000"/>
          <w:highlight w:val="none"/>
        </w:rPr>
        <w:t xml:space="preserve">采购人根据采购项目的特殊要求规定的特定条件，并提供符合特殊要求的证明材料或者情况说明：</w:t>
      </w:r>
      <w:r>
        <w:rPr>
          <w:color w:val="000000"/>
          <w:highlight w:val="none"/>
        </w:rPr>
      </w:r>
      <w:r/>
    </w:p>
    <w:p>
      <w:pPr>
        <w:pStyle w:val="631"/>
        <w:ind w:firstLine="424"/>
        <w:spacing w:line="46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2.3.1、本项目的特定资格要求：供应商须具备有效期内的《食品经营许可证》，主体业态：“餐饮服务经营者（集体用餐配送单位）”（提供复印件加盖经营方公章）。</w:t>
      </w:r>
      <w:r>
        <w:rPr>
          <w:rFonts w:hint="eastAsia" w:ascii="宋体" w:hAnsi="宋体" w:cs="宋体"/>
          <w:color w:val="000000"/>
          <w:highlight w:val="none"/>
        </w:rPr>
      </w:r>
      <w:r/>
    </w:p>
    <w:p>
      <w:pPr>
        <w:pStyle w:val="631"/>
        <w:ind w:firstLine="424"/>
        <w:spacing w:line="46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2.3.2、拟派</w:t>
      </w:r>
      <w:r>
        <w:rPr>
          <w:rFonts w:hint="eastAsia" w:ascii="宋体" w:hAnsi="宋体" w:cs="宋体"/>
          <w:color w:val="000000"/>
          <w:highlight w:val="none"/>
          <w:lang w:val="en-US" w:eastAsia="zh-CN"/>
        </w:rPr>
        <w:t xml:space="preserve">管理</w:t>
      </w:r>
      <w:r>
        <w:rPr>
          <w:rFonts w:hint="eastAsia" w:ascii="宋体" w:hAnsi="宋体" w:cs="宋体"/>
          <w:color w:val="000000"/>
          <w:highlight w:val="none"/>
        </w:rPr>
        <w:t xml:space="preserve">人员≤</w:t>
      </w:r>
      <w:r>
        <w:rPr>
          <w:rFonts w:hint="eastAsia" w:ascii="宋体" w:hAnsi="宋体" w:cs="宋体"/>
          <w:color w:val="000000"/>
          <w:highlight w:val="none"/>
          <w:lang w:val="en-US" w:eastAsia="zh-CN"/>
        </w:rPr>
        <w:t xml:space="preserve">55</w:t>
      </w:r>
      <w:r>
        <w:rPr>
          <w:rFonts w:hint="eastAsia" w:ascii="宋体" w:hAnsi="宋体" w:cs="宋体"/>
          <w:color w:val="000000"/>
          <w:highlight w:val="none"/>
        </w:rPr>
        <w:t xml:space="preserve">岁，需提供身份证、健康证、近</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个月社保缴纳证明。</w:t>
      </w:r>
      <w:r>
        <w:rPr>
          <w:rFonts w:hint="eastAsia" w:ascii="宋体" w:hAnsi="宋体" w:cs="宋体"/>
          <w:color w:val="000000"/>
          <w:highlight w:val="none"/>
        </w:rPr>
      </w:r>
      <w:r/>
    </w:p>
    <w:p>
      <w:pPr>
        <w:pStyle w:val="631"/>
        <w:ind w:firstLine="424"/>
        <w:spacing w:line="46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rFonts w:hint="eastAsia" w:ascii="宋体" w:hAnsi="宋体" w:cs="宋体"/>
          <w:color w:val="000000"/>
          <w:highlight w:val="none"/>
          <w:lang w:val="en-US" w:eastAsia="zh-CN"/>
        </w:rPr>
        <w:t xml:space="preserve">4</w:t>
      </w:r>
      <w:r>
        <w:rPr>
          <w:rFonts w:ascii="宋体" w:hAnsi="宋体" w:cs="宋体"/>
          <w:color w:val="000000"/>
          <w:highlight w:val="none"/>
        </w:rPr>
        <w:t xml:space="preserve">拒绝下述供应商参加本次招标活动：</w:t>
      </w:r>
      <w:r>
        <w:rPr>
          <w:color w:val="000000"/>
          <w:highlight w:val="none"/>
        </w:rPr>
      </w:r>
      <w:r/>
    </w:p>
    <w:p>
      <w:pPr>
        <w:pStyle w:val="631"/>
        <w:ind w:firstLine="424"/>
        <w:spacing w:line="46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（1）单位负责人为同一人或者存在直接控股、管理关系的不同供应商，不得参加同一合同项下的政府采购活动。</w:t>
      </w:r>
      <w:r>
        <w:rPr>
          <w:color w:val="000000"/>
          <w:highlight w:val="none"/>
        </w:rPr>
      </w:r>
      <w:r/>
    </w:p>
    <w:p>
      <w:pPr>
        <w:pStyle w:val="631"/>
        <w:ind w:firstLine="424"/>
        <w:spacing w:line="46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（2）为采购项目提供整体设计、规范编制或者项目管理、监理、检测等服务的供应商，不得参加本项目的采购活动。</w:t>
      </w:r>
      <w:r>
        <w:rPr>
          <w:color w:val="000000"/>
          <w:highlight w:val="none"/>
        </w:rPr>
      </w:r>
      <w:r/>
    </w:p>
    <w:p>
      <w:pPr>
        <w:pStyle w:val="631"/>
        <w:ind w:firstLine="424"/>
        <w:spacing w:line="46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（3）供应商被“信用中国”网站（www.creditchina.gov.cn）、“中国政府采购网”(www.ccgp.gov.cn)列入失信被执行人、重大税收违法案件当事人名单、政府采购严重违法失信行为记录名单。</w:t>
      </w:r>
      <w:r>
        <w:rPr>
          <w:color w:val="000000"/>
          <w:highlight w:val="none"/>
        </w:rPr>
      </w:r>
      <w:r/>
    </w:p>
    <w:p>
      <w:pPr>
        <w:pStyle w:val="631"/>
        <w:ind w:firstLine="420"/>
        <w:spacing w:line="46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sz w:val="24"/>
          <w:highlight w:val="none"/>
        </w:rPr>
        <w:t xml:space="preserve">三、获取招标文件</w:t>
      </w:r>
      <w:r>
        <w:rPr>
          <w:color w:val="000000"/>
          <w:highlight w:val="none"/>
        </w:rPr>
      </w:r>
      <w:r/>
    </w:p>
    <w:p>
      <w:pPr>
        <w:pStyle w:val="631"/>
        <w:ind w:firstLine="36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3.1时间：自</w:t>
      </w:r>
      <w:r>
        <w:rPr>
          <w:rFonts w:hint="eastAsia" w:ascii="宋体" w:hAnsi="宋体" w:cs="宋体"/>
          <w:color w:val="000000"/>
          <w:spacing w:val="8"/>
          <w:highlight w:val="none"/>
        </w:rPr>
        <w:t xml:space="preserve">招标文件公告发布之日起5个工作日</w:t>
      </w:r>
      <w:r>
        <w:rPr>
          <w:color w:val="000000"/>
          <w:highlight w:val="none"/>
        </w:rPr>
      </w:r>
      <w:r/>
    </w:p>
    <w:p>
      <w:pPr>
        <w:pStyle w:val="631"/>
        <w:ind w:firstLine="36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3.2地点：</w:t>
      </w:r>
      <w:r>
        <w:rPr>
          <w:rFonts w:hint="eastAsia" w:ascii="宋体" w:hAnsi="宋体" w:cs="宋体"/>
          <w:color w:val="000000"/>
          <w:spacing w:val="8"/>
          <w:highlight w:val="none"/>
        </w:rPr>
        <w:t xml:space="preserve">在“江苏政府采购网”免费下载</w:t>
      </w:r>
      <w:r>
        <w:rPr>
          <w:color w:val="000000"/>
          <w:highlight w:val="none"/>
        </w:rPr>
      </w:r>
      <w:r/>
    </w:p>
    <w:p>
      <w:pPr>
        <w:pStyle w:val="631"/>
        <w:ind w:firstLine="36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3.3方式：本项目采用网上注册登记方式免费获取</w:t>
      </w:r>
      <w:r>
        <w:rPr>
          <w:color w:val="000000"/>
          <w:highlight w:val="none"/>
        </w:rPr>
      </w:r>
      <w:r/>
    </w:p>
    <w:p>
      <w:pPr>
        <w:pStyle w:val="631"/>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sz w:val="24"/>
          <w:highlight w:val="none"/>
        </w:rPr>
        <w:t xml:space="preserve">四、提交投标文件截止时间、开标时间和地点</w:t>
      </w:r>
      <w:r>
        <w:rPr>
          <w:color w:val="000000"/>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4.1 </w:t>
      </w:r>
      <w:r>
        <w:rPr>
          <w:rFonts w:hint="eastAsia" w:ascii="宋体" w:hAnsi="宋体" w:cs="宋体"/>
          <w:color w:val="000000"/>
          <w:highlight w:val="none"/>
          <w:u w:val="single"/>
        </w:rPr>
        <w:t xml:space="preserve">2026年</w:t>
      </w:r>
      <w:r>
        <w:rPr>
          <w:rFonts w:hint="eastAsia" w:ascii="宋体" w:hAnsi="宋体" w:cs="宋体"/>
          <w:color w:val="000000"/>
          <w:highlight w:val="none"/>
          <w:u w:val="single"/>
          <w:lang w:val="en-US" w:eastAsia="zh-CN"/>
        </w:rPr>
        <w:t xml:space="preserve">9</w:t>
      </w:r>
      <w:r>
        <w:rPr>
          <w:rFonts w:hint="eastAsia" w:ascii="宋体" w:hAnsi="宋体" w:cs="宋体"/>
          <w:color w:val="000000"/>
          <w:highlight w:val="none"/>
          <w:u w:val="single"/>
        </w:rPr>
        <w:t xml:space="preserve">月</w:t>
      </w:r>
      <w:r>
        <w:rPr>
          <w:rFonts w:hint="eastAsia" w:ascii="宋体" w:hAnsi="宋体" w:cs="宋体"/>
          <w:color w:val="000000"/>
          <w:highlight w:val="none"/>
          <w:u w:val="single"/>
          <w:lang w:val="en-US" w:eastAsia="zh-CN"/>
        </w:rPr>
        <w:t xml:space="preserve">18</w:t>
      </w:r>
      <w:r>
        <w:rPr>
          <w:rFonts w:hint="eastAsia" w:ascii="宋体" w:hAnsi="宋体" w:cs="宋体"/>
          <w:color w:val="000000"/>
          <w:highlight w:val="none"/>
          <w:u w:val="single"/>
        </w:rPr>
        <w:t xml:space="preserve">日</w:t>
      </w:r>
      <w:r>
        <w:rPr>
          <w:rFonts w:hint="eastAsia" w:ascii="宋体" w:hAnsi="宋体" w:cs="宋体"/>
          <w:color w:val="000000"/>
          <w:highlight w:val="none"/>
          <w:u w:val="single"/>
          <w:lang w:val="en-US" w:eastAsia="zh-CN"/>
        </w:rPr>
        <w:t xml:space="preserve">09</w:t>
      </w:r>
      <w:r>
        <w:rPr>
          <w:rFonts w:hint="eastAsia" w:ascii="宋体" w:hAnsi="宋体" w:cs="宋体"/>
          <w:color w:val="000000"/>
          <w:highlight w:val="none"/>
          <w:u w:val="single"/>
        </w:rPr>
        <w:t xml:space="preserve">点</w:t>
      </w:r>
      <w:r>
        <w:rPr>
          <w:rFonts w:hint="eastAsia" w:ascii="宋体" w:hAnsi="宋体" w:cs="宋体"/>
          <w:color w:val="000000"/>
          <w:highlight w:val="none"/>
          <w:u w:val="single"/>
          <w:lang w:val="en-US" w:eastAsia="zh-CN"/>
        </w:rPr>
        <w:t xml:space="preserve">3</w:t>
      </w:r>
      <w:r>
        <w:rPr>
          <w:rFonts w:hint="eastAsia" w:ascii="宋体" w:hAnsi="宋体" w:cs="宋体"/>
          <w:color w:val="000000"/>
          <w:highlight w:val="none"/>
          <w:u w:val="single"/>
        </w:rPr>
        <w:t xml:space="preserve">0分</w:t>
      </w:r>
      <w:r>
        <w:rPr>
          <w:rFonts w:ascii="宋体" w:hAnsi="宋体" w:cs="宋体"/>
          <w:color w:val="000000"/>
          <w:spacing w:val="8"/>
          <w:highlight w:val="none"/>
        </w:rPr>
        <w:t xml:space="preserve">（北京时间）</w:t>
      </w:r>
      <w:r>
        <w:rPr>
          <w:color w:val="000000"/>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4.2 提交投标文件地点：江苏省政府采购管理交易系统（苏采云）（以下简称“苏采云”）（网址：</w:t>
      </w:r>
      <w:r>
        <w:rPr>
          <w:color w:val="000000"/>
          <w:highlight w:val="none"/>
        </w:rPr>
        <w:fldChar w:fldCharType="begin"/>
      </w:r>
      <w:r>
        <w:rPr>
          <w:color w:val="000000"/>
          <w:highlight w:val="none"/>
        </w:rPr>
        <w:instrText xml:space="preserve"> HYPERLINK "http://jszfcg.jsczt.cn/%EF%BC%89" \o "http://jszfcg.jsczt.cn/%EF%BC%89" </w:instrText>
      </w:r>
      <w:r>
        <w:rPr>
          <w:color w:val="000000"/>
          <w:highlight w:val="none"/>
        </w:rPr>
        <w:fldChar w:fldCharType="separate"/>
      </w:r>
      <w:r>
        <w:rPr>
          <w:rStyle w:val="660"/>
          <w:rFonts w:ascii="宋体" w:hAnsi="宋体" w:cs="宋体"/>
          <w:color w:val="000000"/>
          <w:spacing w:val="8"/>
          <w:highlight w:val="none"/>
        </w:rPr>
        <w:t xml:space="preserve">http://jszfcg.jsczt.cn/）</w:t>
      </w:r>
      <w:r>
        <w:rPr>
          <w:rStyle w:val="660"/>
          <w:rFonts w:ascii="宋体" w:hAnsi="宋体" w:cs="宋体"/>
          <w:color w:val="000000"/>
          <w:spacing w:val="8"/>
          <w:highlight w:val="none"/>
        </w:rPr>
        <w:fldChar w:fldCharType="end"/>
      </w:r>
      <w:r>
        <w:rPr>
          <w:color w:val="000000"/>
          <w:highlight w:val="none"/>
        </w:rPr>
      </w:r>
      <w:r/>
    </w:p>
    <w:p>
      <w:pPr>
        <w:pStyle w:val="631"/>
        <w:ind w:firstLine="370"/>
        <w:spacing w:line="46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4.3开标地点：“苏采云”开标大厅</w:t>
      </w:r>
      <w:r>
        <w:rPr>
          <w:color w:val="000000"/>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 </w:t>
      </w:r>
      <w:r>
        <w:rPr>
          <w:color w:val="000000"/>
          <w:highlight w:val="none"/>
        </w:rPr>
      </w:r>
      <w:r/>
    </w:p>
    <w:p>
      <w:pPr>
        <w:pStyle w:val="631"/>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sz w:val="24"/>
          <w:highlight w:val="none"/>
        </w:rPr>
        <w:t xml:space="preserve">五、公告期限</w:t>
      </w:r>
      <w:r>
        <w:rPr>
          <w:color w:val="000000"/>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自本公告发布之日起5个工作日。</w:t>
      </w:r>
      <w:r>
        <w:rPr>
          <w:color w:val="000000"/>
          <w:highlight w:val="none"/>
        </w:rPr>
      </w:r>
      <w:r/>
    </w:p>
    <w:p>
      <w:pPr>
        <w:pStyle w:val="631"/>
        <w:ind w:firstLine="370"/>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 </w:t>
      </w:r>
      <w:r>
        <w:rPr>
          <w:color w:val="000000"/>
          <w:highlight w:val="none"/>
        </w:rPr>
      </w:r>
      <w:r/>
    </w:p>
    <w:p>
      <w:pPr>
        <w:pStyle w:val="631"/>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8"/>
          <w:sz w:val="24"/>
          <w:highlight w:val="none"/>
        </w:rPr>
        <w:t xml:space="preserve">六、其他补充事宜</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6.1本项目在 南京公共采购信息网、江苏政府采购网、中国政府采购网网站发布公告。</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6.2投标人通过“苏采云”（网址：</w:t>
      </w:r>
      <w:r>
        <w:rPr>
          <w:color w:val="000000"/>
          <w:highlight w:val="none"/>
        </w:rPr>
        <w:fldChar w:fldCharType="begin"/>
      </w:r>
      <w:r>
        <w:rPr>
          <w:color w:val="000000"/>
          <w:highlight w:val="none"/>
        </w:rPr>
        <w:instrText xml:space="preserve"> HYPERLINK "http://jszfcg.jsczt.cn/%EF%BC%89%E5%8F%82%E4%B8%8E%E6%94%BF%E5%BA%9C%E9%87%87%E8%B4%AD%E9%A1%B9%E7%9B%AE%EF%BC%8C%E9%9C%80%E8%A6%81%E5%8A%9E%E7%90%86%E6%B1%9F%E8%8B</w:instrText>
      </w:r>
      <w:r>
        <w:rPr>
          <w:color w:val="000000"/>
          <w:highlight w:val="none"/>
        </w:rPr>
        <w:instrText xml:space="preserve">%8F%E7%9C%81%E6%94%BF%E5%BA%9C%E9%87%87%E8%B4%AD%E6%95%B0%E5%AD%97%E8%AF%81%E4%B9%A6%E5%8F%8A%E7%94%B5%E5%AD%90%E7%AD%BE%E7%AB%A0%E7%9A%84%EF%BC%8C%E8%AF%A6%E8%A7%81%E8%8B%8F%E9%87%87%E4%BA%91%E5%AE%98%E7%BD%91%E9%A6%96%E9%A1%B5%E2%80%9C%E6%96%B0CA%E5%8A%9</w:instrText>
      </w:r>
      <w:r>
        <w:rPr>
          <w:color w:val="000000"/>
          <w:highlight w:val="none"/>
        </w:rPr>
        <w:instrText xml:space="preserve">E%E7%90%86%E6%8C%87%E5%8D%97%E2%80%9D%E3%80%82%E4%BE%9B%E5%BA%94%E5%95%86%E9%80%9A%E8%BF%87%E8%8B%8F%E9%87%87%E4%BA%91%E5%AE%98%E7%BD%91%E9%A6%96%E9%A1%B5%E8%BF%9B%E8%A1%8C%E4%BE%9B%E5%BA%94%E5%95%86%E6%B3%A8%E5%86%8C%E5%8F%8ACA%E7%BB%91%E5%AE%9A%E3%80%82C</w:instrText>
      </w:r>
      <w:r>
        <w:rPr>
          <w:color w:val="000000"/>
          <w:highlight w:val="none"/>
        </w:rPr>
        <w:instrText xml:space="preserve">A%E7%99%BB%E5%BD%95%E5%90%8E%EF%BC%8C%E4%BE%9B%E5%BA%94%E5%95%86%E6%8C%89%E3%80%8A%E8%8B%8F%E9%87%87%E4%BA%91%E7%B3%BB%E7%BB%9F%E4%BE%9B%E5%BA%94%E5%95%86%E6%93%8D%E4%BD%9C%E6%89%8B%E5%86%8C%E3%80%8B%E8%BF%9B%E8%A1%8C%E6%93%8D%E4%BD%9C%E3%80%82" \o "http:/</w:instrText>
      </w:r>
      <w:r>
        <w:rPr>
          <w:color w:val="000000"/>
          <w:highlight w:val="none"/>
        </w:rPr>
        <w:instrText xml:space="preserve">/jszfcg.jsczt.cn/%EF%BC%89%E5%8F%82%E4%B8%8E%E6%94%BF%E5%BA%9C%E9%87%87%E8%B4%AD%E9%A1%B9%E7%9B%AE%EF%BC%8C%E9%9C%80%E8%A6%81%E5%8A%9E%E7%90%86%E6%B1%9F%E8%8B%8F%E7%9C%81%E6%94%BF%E5%BA%9C%E9%87%87%E8%B4%AD%E6%95%B0%E5%AD%97%E8%AF%81%E4%B9%A6%E5%8F%8A%E7" </w:instrText>
      </w:r>
      <w:r>
        <w:rPr>
          <w:color w:val="000000"/>
          <w:highlight w:val="none"/>
        </w:rPr>
        <w:fldChar w:fldCharType="separate"/>
      </w:r>
      <w:r>
        <w:rPr>
          <w:rStyle w:val="660"/>
          <w:rFonts w:ascii="宋体" w:hAnsi="宋体" w:cs="宋体"/>
          <w:color w:val="000000"/>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60"/>
          <w:rFonts w:ascii="宋体" w:hAnsi="宋体" w:cs="宋体"/>
          <w:color w:val="000000"/>
          <w:highlight w:val="none"/>
        </w:rPr>
        <w:fldChar w:fldCharType="end"/>
      </w:r>
      <w:r>
        <w:rPr>
          <w:color w:val="000000"/>
          <w:highlight w:val="none"/>
        </w:rPr>
      </w:r>
      <w:r/>
    </w:p>
    <w:p>
      <w:pPr>
        <w:pStyle w:val="631"/>
        <w:ind w:firstLine="363"/>
        <w:jc w:val="left"/>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操作手册下载地址：</w:t>
      </w:r>
      <w:r>
        <w:rPr>
          <w:color w:val="000000"/>
          <w:highlight w:val="none"/>
        </w:rPr>
        <w:fldChar w:fldCharType="begin"/>
      </w:r>
      <w:r>
        <w:rPr>
          <w:color w:val="000000"/>
          <w:highlight w:val="none"/>
        </w:rPr>
        <w:instrText xml:space="preserve"> HYPERLINK "http://www.ccgp-jiangsu.gov.cn/jiangsu/zlxz/ee/ee3a4bc5a3454aa2b0d9312230633ce9.html" \o "http://www.ccgp-jiangsu.gov.cn/jiangsu/zlxz/ee/ee3a4bc5a3454aa2b0d9312230633ce9.html" </w:instrText>
      </w:r>
      <w:r>
        <w:rPr>
          <w:color w:val="000000"/>
          <w:highlight w:val="none"/>
        </w:rPr>
        <w:fldChar w:fldCharType="separate"/>
      </w:r>
      <w:r>
        <w:rPr>
          <w:rStyle w:val="660"/>
          <w:rFonts w:ascii="宋体" w:hAnsi="宋体" w:cs="宋体"/>
          <w:color w:val="000000"/>
          <w:highlight w:val="none"/>
        </w:rPr>
        <w:t xml:space="preserve">http://www.ccgp-jiangsu.gov.cn/jiangsu/zlxz/ee/ee3a4bc5a3454aa2b0d9312230633ce9.html</w:t>
      </w:r>
      <w:r>
        <w:rPr>
          <w:rStyle w:val="660"/>
          <w:rFonts w:ascii="宋体" w:hAnsi="宋体" w:cs="宋体"/>
          <w:color w:val="000000"/>
          <w:highlight w:val="none"/>
        </w:rPr>
        <w:fldChar w:fldCharType="end"/>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首次登录“苏采云”系统的新用户，登录网址后，点击“用户注册”--“新CA办理指南”--获取CA后绑定、登录系统--采购项目参与--下载采购文件（文件后缀名为“.kedt”）。</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“苏采云”南京地区客服热线025-83633744、025-83633743。</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有关本次招标的事项若存在变动或修改，请及时关注“江苏政府采购网”（www.ccgp-jiangsu.gov.cn）更正公告。</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6.3 勘察现场：无</w:t>
      </w:r>
      <w:r>
        <w:rPr>
          <w:color w:val="000000"/>
          <w:highlight w:val="none"/>
        </w:rPr>
      </w:r>
      <w:r/>
    </w:p>
    <w:p>
      <w:pPr>
        <w:pStyle w:val="631"/>
        <w:ind w:firstLine="365"/>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6.4</w:t>
      </w:r>
      <w:r>
        <w:rPr>
          <w:rFonts w:hint="eastAsia" w:ascii="宋体" w:hAnsi="宋体" w:cs="宋体"/>
          <w:b/>
          <w:color w:val="000000"/>
          <w:highlight w:val="none"/>
          <w:lang w:val="en-US" w:eastAsia="zh-CN"/>
        </w:rPr>
        <w:t xml:space="preserve">  </w:t>
      </w:r>
      <w:r>
        <w:rPr>
          <w:rFonts w:ascii="宋体" w:hAnsi="宋体" w:cs="宋体"/>
          <w:b/>
          <w:color w:val="000000"/>
          <w:highlight w:val="none"/>
        </w:rPr>
        <w:t xml:space="preserve">供应商诚信档案管理</w:t>
      </w:r>
      <w:r>
        <w:rPr>
          <w:color w:val="000000"/>
          <w:highlight w:val="none"/>
        </w:rPr>
      </w:r>
      <w:r/>
    </w:p>
    <w:p>
      <w:pPr>
        <w:pStyle w:val="631"/>
        <w:ind w:firstLine="363"/>
        <w:jc w:val="both"/>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根据《关于在政府采购活动中推行信用承诺制的通知》宁财购通〔</w:t>
      </w:r>
      <w:r>
        <w:rPr>
          <w:rFonts w:ascii="Arial" w:hAnsi="Arial" w:eastAsia="Arial" w:cs="Arial"/>
          <w:color w:val="000000"/>
          <w:sz w:val="22"/>
          <w:highlight w:val="none"/>
        </w:rPr>
        <w:t xml:space="preserve">2021</w:t>
      </w:r>
      <w:r>
        <w:rPr>
          <w:rFonts w:ascii="宋体" w:hAnsi="宋体" w:eastAsia="宋体" w:cs="宋体"/>
          <w:color w:val="000000"/>
          <w:sz w:val="22"/>
          <w:highlight w:val="none"/>
        </w:rPr>
        <w:t xml:space="preserve">〕</w:t>
      </w:r>
      <w:r>
        <w:rPr>
          <w:rFonts w:ascii="Arial" w:hAnsi="Arial" w:eastAsia="Arial" w:cs="Arial"/>
          <w:color w:val="000000"/>
          <w:sz w:val="22"/>
          <w:highlight w:val="none"/>
        </w:rPr>
        <w:t xml:space="preserve">5</w:t>
      </w:r>
      <w:r>
        <w:rPr>
          <w:rFonts w:ascii="宋体" w:hAnsi="宋体" w:eastAsia="宋体" w:cs="宋体"/>
          <w:color w:val="000000"/>
          <w:sz w:val="22"/>
          <w:highlight w:val="none"/>
        </w:rPr>
        <w:t xml:space="preserve">号规定，</w:t>
      </w:r>
      <w:r>
        <w:rPr>
          <w:rFonts w:ascii="Arial" w:hAnsi="Arial" w:eastAsia="Arial" w:cs="Arial"/>
          <w:color w:val="000000"/>
          <w:sz w:val="22"/>
          <w:highlight w:val="none"/>
        </w:rPr>
        <w:t xml:space="preserve"> </w:t>
      </w:r>
      <w:r>
        <w:rPr>
          <w:rFonts w:ascii="宋体" w:hAnsi="宋体" w:eastAsia="宋体" w:cs="宋体"/>
          <w:color w:val="000000"/>
          <w:sz w:val="22"/>
          <w:highlight w:val="none"/>
        </w:rPr>
        <w:t xml:space="preserve">参加南京地区政府采购活动的供应商，应以书面形式向采购人或政府采购代理机构作出信用承诺。供应商应尽早做好承诺工作，点击“南京市政府采购供应商诚信档案”系统链接打开系统页面（</w:t>
      </w:r>
      <w:r>
        <w:rPr>
          <w:rFonts w:hint="eastAsia" w:ascii="宋体" w:hAnsi="宋体" w:eastAsia="宋体" w:cs="宋体"/>
          <w:color w:val="000000"/>
          <w:sz w:val="22"/>
          <w:highlight w:val="none"/>
        </w:rPr>
        <w:t xml:space="preserve">http://180.101.238.212:8280/hodeframe2018_cxda/notice/info/showDetailInfoList.action?objInfo.intID=48&amp;intPageFrom=1</w:t>
      </w:r>
      <w:r>
        <w:rPr>
          <w:rFonts w:ascii="宋体" w:hAnsi="宋体" w:eastAsia="宋体" w:cs="宋体"/>
          <w:color w:val="000000"/>
          <w:sz w:val="22"/>
          <w:highlight w:val="non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000000"/>
          <w:sz w:val="22"/>
          <w:highlight w:val="none"/>
        </w:rPr>
        <w:t xml:space="preserve">未按要求提供《南京市政府采购供应商信用记录表暨信用承诺书》则该供应商投标文件按无效投标处理。</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在政府采购资格审查环节，供应商只需提供书面《南京市政府采购供应商信用记录表暨信用承诺书》，即可替代以下证明材料：</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符合国家相关规定的财务状况报告</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依法缴纳税收的证明材料</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依法缴纳社会保障资金的证明材料</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具备履行政府采购合同所必需的设备和专业技术能力的证明材料；</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参加政府采购活动前三年内在经营活动中没有重大违法记录的证明材料；</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未被列入失信被执行人、重大税收违法失信主体、政府采购严重违法失信行为记录名单的证明材料。</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根据宁财购通</w:t>
      </w:r>
      <w:r>
        <w:rPr>
          <w:rFonts w:ascii="Arial" w:hAnsi="Arial" w:eastAsia="Arial" w:cs="Arial"/>
          <w:color w:val="000000"/>
          <w:sz w:val="22"/>
          <w:highlight w:val="none"/>
        </w:rPr>
        <w:t xml:space="preserve">[2021]5</w:t>
      </w:r>
      <w:r>
        <w:rPr>
          <w:rFonts w:ascii="宋体" w:hAnsi="宋体" w:cs="宋体"/>
          <w:color w:val="000000"/>
          <w:sz w:val="22"/>
          <w:highlight w:val="non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rPr>
          <w:color w:val="000000"/>
          <w:highlight w:val="none"/>
        </w:rPr>
      </w:r>
      <w:r/>
    </w:p>
    <w:p>
      <w:pPr>
        <w:pStyle w:val="631"/>
        <w:ind w:firstLine="365"/>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供应商涉及一下情形的，不适用信用承诺：</w:t>
      </w:r>
      <w:r>
        <w:rPr>
          <w:color w:val="000000"/>
          <w:highlight w:val="none"/>
        </w:rPr>
      </w:r>
      <w:r/>
    </w:p>
    <w:p>
      <w:pPr>
        <w:pStyle w:val="631"/>
        <w:ind w:firstLine="365"/>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供应商被列入严重失信主体名单；</w:t>
      </w:r>
      <w:r>
        <w:rPr>
          <w:color w:val="000000"/>
          <w:highlight w:val="none"/>
        </w:rPr>
      </w:r>
      <w:r/>
    </w:p>
    <w:p>
      <w:pPr>
        <w:pStyle w:val="631"/>
        <w:ind w:firstLine="365"/>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被相关监管部门做出行政处罚且尚在出发有效期内；</w:t>
      </w:r>
      <w:r>
        <w:rPr>
          <w:color w:val="000000"/>
          <w:highlight w:val="none"/>
        </w:rPr>
      </w:r>
      <w:r/>
    </w:p>
    <w:p>
      <w:pPr>
        <w:pStyle w:val="631"/>
        <w:ind w:firstLine="365"/>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被其他法律、行政法规规定的不适用信用承诺的情形。</w:t>
      </w:r>
      <w:r>
        <w:rPr>
          <w:color w:val="000000"/>
          <w:highlight w:val="none"/>
        </w:rPr>
      </w:r>
      <w:r/>
    </w:p>
    <w:p>
      <w:pPr>
        <w:pStyle w:val="631"/>
        <w:ind w:firstLine="365"/>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供应商对信用承诺内容的真实性、合法性、有效性负责。如作出虚假信用承诺，视同为“提供虚假材料谋取中标、成交”的违法行为。</w:t>
      </w:r>
      <w:r>
        <w:rPr>
          <w:color w:val="000000"/>
          <w:highlight w:val="none"/>
        </w:rPr>
      </w:r>
      <w:r/>
    </w:p>
    <w:p>
      <w:pPr>
        <w:pStyle w:val="631"/>
        <w:ind w:firstLine="363"/>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rFonts w:ascii="宋体" w:hAnsi="宋体" w:cs="宋体"/>
          <w:b/>
          <w:color w:val="000000"/>
          <w:spacing w:val="8"/>
          <w:sz w:val="24"/>
          <w:highlight w:val="none"/>
        </w:rPr>
        <w:t xml:space="preserve">七、对本次招标提出询问，请按以下方式联系</w:t>
      </w:r>
      <w:r>
        <w:rPr>
          <w:color w:val="000000"/>
          <w:highlight w:val="none"/>
        </w:rPr>
      </w:r>
      <w:r/>
    </w:p>
    <w:p>
      <w:pPr>
        <w:pStyle w:val="631"/>
        <w:spacing w:line="460" w:lineRule="atLeast"/>
        <w:shd w:val="clear" w:color="ffffff" w:fill="ffffff"/>
        <w:rPr>
          <w:rFonts w:hint="eastAsia"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 7.1采购人信息</w:t>
      </w:r>
      <w:r>
        <w:rPr>
          <w:rFonts w:hint="eastAsia" w:ascii="宋体" w:hAnsi="宋体" w:cs="宋体"/>
          <w:color w:val="000000"/>
          <w:spacing w:val="8"/>
          <w:highlight w:val="none"/>
        </w:rPr>
      </w:r>
      <w:r/>
    </w:p>
    <w:p>
      <w:pPr>
        <w:pStyle w:val="631"/>
        <w:spacing w:line="460"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名 称：</w:t>
      </w:r>
      <w:r>
        <w:rPr>
          <w:rFonts w:hint="eastAsia" w:ascii="宋体" w:hAnsi="宋体" w:cs="宋体"/>
          <w:color w:val="000000"/>
          <w:spacing w:val="8"/>
          <w:highlight w:val="none"/>
        </w:rPr>
        <w:t xml:space="preserve">南京市疾病预防控制中心</w:t>
      </w:r>
      <w:r>
        <w:rPr>
          <w:rFonts w:ascii="宋体" w:hAnsi="宋体" w:cs="宋体"/>
          <w:color w:val="000000"/>
          <w:spacing w:val="8"/>
          <w:highlight w:val="none"/>
        </w:rPr>
      </w:r>
      <w:r/>
    </w:p>
    <w:p>
      <w:pPr>
        <w:pStyle w:val="631"/>
        <w:spacing w:line="460" w:lineRule="atLeast"/>
        <w:shd w:val="clear" w:color="ffffff" w:fill="ffffff"/>
        <w:rPr>
          <w:rFonts w:hint="eastAsia"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地址：</w:t>
      </w:r>
      <w:r>
        <w:rPr>
          <w:rFonts w:hint="eastAsia" w:ascii="宋体" w:hAnsi="宋体" w:cs="宋体"/>
          <w:color w:val="000000"/>
          <w:spacing w:val="8"/>
          <w:highlight w:val="none"/>
        </w:rPr>
        <w:t xml:space="preserve">南京市鼓楼区紫竹林2号 </w:t>
      </w:r>
      <w:r>
        <w:rPr>
          <w:rFonts w:hint="eastAsia" w:ascii="宋体" w:hAnsi="宋体" w:cs="宋体"/>
          <w:color w:val="000000"/>
          <w:spacing w:val="8"/>
          <w:highlight w:val="none"/>
        </w:rPr>
      </w:r>
      <w:r/>
    </w:p>
    <w:p>
      <w:pPr>
        <w:pStyle w:val="631"/>
        <w:spacing w:line="460" w:lineRule="atLeast"/>
        <w:shd w:val="clear" w:color="ffffff" w:fill="ffffff"/>
        <w:rPr>
          <w:rFonts w:hint="eastAsia"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7.2采购代理机构信息</w:t>
      </w:r>
      <w:r>
        <w:rPr>
          <w:rFonts w:hint="eastAsia" w:ascii="宋体" w:hAnsi="宋体" w:cs="宋体"/>
          <w:color w:val="000000"/>
          <w:spacing w:val="8"/>
          <w:highlight w:val="none"/>
        </w:rPr>
      </w:r>
      <w:r/>
    </w:p>
    <w:p>
      <w:pPr>
        <w:pStyle w:val="631"/>
        <w:spacing w:line="460" w:lineRule="atLeast"/>
        <w:shd w:val="clear" w:color="ffffff" w:fill="ffffff"/>
        <w:rPr>
          <w:rFonts w:hint="eastAsia"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名 称： 江苏省设备成套股份有限公司</w:t>
      </w:r>
      <w:r>
        <w:rPr>
          <w:rFonts w:hint="eastAsia" w:ascii="宋体" w:hAnsi="宋体" w:cs="宋体"/>
          <w:color w:val="000000"/>
          <w:spacing w:val="8"/>
          <w:highlight w:val="none"/>
        </w:rPr>
      </w:r>
      <w:r/>
    </w:p>
    <w:p>
      <w:pPr>
        <w:pStyle w:val="631"/>
        <w:spacing w:line="460" w:lineRule="atLeast"/>
        <w:shd w:val="clear" w:color="ffffff" w:fill="ffffff"/>
        <w:rPr>
          <w:rFonts w:hint="eastAsia"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地　址：南京市鼓楼区清江南路18号鼓楼创新广场D栋1004室</w:t>
      </w:r>
      <w:r>
        <w:rPr>
          <w:rFonts w:hint="eastAsia" w:ascii="宋体" w:hAnsi="宋体" w:cs="宋体"/>
          <w:color w:val="000000"/>
          <w:spacing w:val="8"/>
          <w:highlight w:val="none"/>
        </w:rPr>
      </w:r>
      <w:r/>
    </w:p>
    <w:p>
      <w:pPr>
        <w:pStyle w:val="631"/>
        <w:spacing w:line="460"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联系方式：</w:t>
      </w:r>
      <w:r>
        <w:rPr>
          <w:rFonts w:hint="eastAsia" w:ascii="宋体" w:hAnsi="宋体" w:cs="宋体"/>
          <w:color w:val="000000"/>
          <w:spacing w:val="8"/>
          <w:highlight w:val="none"/>
        </w:rPr>
        <w:t xml:space="preserve">汪惠子、刘寅</w:t>
      </w:r>
      <w:r>
        <w:rPr>
          <w:rFonts w:ascii="宋体" w:hAnsi="宋体" w:cs="宋体"/>
          <w:color w:val="000000"/>
          <w:spacing w:val="8"/>
          <w:highlight w:val="none"/>
        </w:rPr>
      </w:r>
      <w:r/>
    </w:p>
    <w:p>
      <w:pPr>
        <w:pStyle w:val="631"/>
        <w:spacing w:line="460" w:lineRule="atLeast"/>
        <w:shd w:val="clear" w:color="ffffff" w:fill="ffffff"/>
        <w:rPr>
          <w:rFonts w:hint="eastAsia"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电子邮箱：</w:t>
      </w:r>
      <w:r>
        <w:rPr>
          <w:rFonts w:hint="eastAsia" w:ascii="宋体" w:hAnsi="宋体" w:cs="宋体"/>
          <w:color w:val="000000"/>
          <w:spacing w:val="8"/>
          <w:highlight w:val="none"/>
        </w:rPr>
        <w:t xml:space="preserve">2277893572</w:t>
      </w:r>
      <w:r>
        <w:rPr>
          <w:rFonts w:ascii="宋体" w:hAnsi="宋体" w:cs="宋体"/>
          <w:color w:val="000000"/>
          <w:spacing w:val="8"/>
          <w:highlight w:val="none"/>
        </w:rPr>
        <w:t xml:space="preserve">@qq.com</w:t>
      </w:r>
      <w:r>
        <w:rPr>
          <w:rFonts w:hint="eastAsia" w:ascii="宋体" w:hAnsi="宋体" w:cs="宋体"/>
          <w:color w:val="000000"/>
          <w:spacing w:val="8"/>
          <w:highlight w:val="none"/>
        </w:rPr>
      </w:r>
      <w:r/>
    </w:p>
    <w:p>
      <w:pPr>
        <w:pStyle w:val="631"/>
        <w:spacing w:line="460" w:lineRule="atLeast"/>
        <w:shd w:val="clear" w:color="ffffff" w:fill="ffffff"/>
        <w:rPr>
          <w:rFonts w:hint="eastAsia"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7.3项目联系方式</w:t>
      </w:r>
      <w:r>
        <w:rPr>
          <w:rFonts w:hint="eastAsia" w:ascii="宋体" w:hAnsi="宋体" w:cs="宋体"/>
          <w:color w:val="000000"/>
          <w:spacing w:val="8"/>
          <w:highlight w:val="none"/>
        </w:rPr>
      </w:r>
      <w:r/>
    </w:p>
    <w:p>
      <w:pPr>
        <w:pStyle w:val="631"/>
        <w:spacing w:line="460" w:lineRule="atLeast"/>
        <w:shd w:val="clear" w:color="ffffff" w:fill="ffffff"/>
        <w:rPr>
          <w:rFonts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项目联系人：</w:t>
      </w:r>
      <w:r>
        <w:rPr>
          <w:rFonts w:hint="eastAsia" w:ascii="宋体" w:hAnsi="宋体" w:cs="宋体"/>
          <w:color w:val="000000"/>
          <w:spacing w:val="8"/>
          <w:highlight w:val="none"/>
        </w:rPr>
        <w:t xml:space="preserve">汪惠子、刘寅</w:t>
      </w:r>
      <w:r>
        <w:rPr>
          <w:rFonts w:ascii="宋体" w:hAnsi="宋体" w:cs="宋体"/>
          <w:color w:val="000000"/>
          <w:spacing w:val="8"/>
          <w:highlight w:val="none"/>
        </w:rPr>
      </w:r>
      <w:r/>
    </w:p>
    <w:p>
      <w:pPr>
        <w:pStyle w:val="631"/>
        <w:spacing w:line="460" w:lineRule="atLeast"/>
        <w:shd w:val="clear" w:color="ffffff" w:fill="ffffff"/>
        <w:rPr>
          <w:rFonts w:hint="eastAsia" w:ascii="宋体" w:hAnsi="宋体" w:cs="宋体"/>
          <w:color w:val="000000"/>
          <w:spacing w:val="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电　话：</w:t>
      </w:r>
      <w:r>
        <w:rPr>
          <w:rFonts w:hint="eastAsia" w:ascii="宋体" w:hAnsi="宋体" w:cs="宋体"/>
          <w:color w:val="000000"/>
          <w:spacing w:val="8"/>
          <w:highlight w:val="none"/>
        </w:rPr>
        <w:t xml:space="preserve">13655172889、17705145025</w:t>
      </w:r>
      <w:r>
        <w:rPr>
          <w:rFonts w:ascii="宋体" w:hAnsi="宋体" w:cs="宋体"/>
          <w:color w:val="000000"/>
          <w:spacing w:val="8"/>
          <w:highlight w:val="none"/>
        </w:rPr>
        <w:t xml:space="preserve"> </w:t>
      </w:r>
      <w:r>
        <w:rPr>
          <w:rFonts w:hint="eastAsia" w:ascii="宋体" w:hAnsi="宋体" w:cs="宋体"/>
          <w:color w:val="000000"/>
          <w:spacing w:val="8"/>
          <w:highlight w:val="none"/>
        </w:rPr>
      </w:r>
      <w:r/>
    </w:p>
    <w:p>
      <w:pPr>
        <w:pStyle w:val="631"/>
        <w:ind w:firstLine="452"/>
        <w:jc w:val="right"/>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8"/>
          <w:highlight w:val="none"/>
        </w:rPr>
        <w:t xml:space="preserve">采购代理机构：江苏省设备成套股份有限公司</w:t>
      </w:r>
      <w:r>
        <w:rPr>
          <w:color w:val="000000"/>
          <w:highlight w:val="none"/>
        </w:rPr>
      </w:r>
      <w:r/>
    </w:p>
    <w:p>
      <w:pPr>
        <w:pStyle w:val="631"/>
        <w:ind w:firstLine="452"/>
        <w:jc w:val="center"/>
        <w:spacing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8"/>
          <w:highlight w:val="none"/>
        </w:rPr>
        <w:t xml:space="preserve">                                   </w:t>
      </w:r>
      <w:r>
        <w:rPr>
          <w:rFonts w:hint="eastAsia" w:ascii="宋体" w:hAnsi="宋体" w:cs="宋体"/>
          <w:color w:val="000000"/>
          <w:spacing w:val="8"/>
          <w:sz w:val="24"/>
          <w:szCs w:val="24"/>
          <w:highlight w:val="none"/>
        </w:rPr>
        <w:t xml:space="preserve">       2026年</w:t>
      </w:r>
      <w:r>
        <w:rPr>
          <w:rFonts w:hint="eastAsia" w:ascii="宋体" w:hAnsi="宋体" w:cs="宋体"/>
          <w:color w:val="000000"/>
          <w:spacing w:val="8"/>
          <w:sz w:val="24"/>
          <w:szCs w:val="24"/>
          <w:highlight w:val="none"/>
          <w:lang w:val="en-US" w:eastAsia="zh-CN"/>
        </w:rPr>
        <w:t xml:space="preserve">8</w:t>
      </w:r>
      <w:r>
        <w:rPr>
          <w:rFonts w:hint="eastAsia" w:ascii="宋体" w:hAnsi="宋体" w:cs="宋体"/>
          <w:color w:val="000000"/>
          <w:spacing w:val="8"/>
          <w:sz w:val="24"/>
          <w:szCs w:val="24"/>
          <w:highlight w:val="none"/>
        </w:rPr>
        <w:t xml:space="preserve">月</w:t>
      </w:r>
      <w:r>
        <w:rPr>
          <w:rFonts w:hint="eastAsia" w:ascii="宋体" w:hAnsi="宋体" w:cs="宋体"/>
          <w:color w:val="000000"/>
          <w:spacing w:val="8"/>
          <w:sz w:val="24"/>
          <w:szCs w:val="24"/>
          <w:highlight w:val="none"/>
          <w:lang w:val="en-US" w:eastAsia="zh-CN"/>
        </w:rPr>
        <w:t xml:space="preserve">28</w:t>
      </w:r>
      <w:r>
        <w:rPr>
          <w:rFonts w:ascii="宋体" w:hAnsi="宋体" w:cs="Arial"/>
          <w:b/>
          <w:color w:val="000000"/>
          <w:sz w:val="24"/>
          <w:szCs w:val="24"/>
          <w:highlight w:val="none"/>
        </w:rPr>
        <w:t xml:space="preserve">日</w:t>
      </w:r>
      <w:r>
        <w:rPr>
          <w:rFonts w:ascii="宋体" w:hAnsi="宋体" w:cs="Arial"/>
          <w:b/>
          <w:color w:val="000000"/>
          <w:sz w:val="32"/>
          <w:highlight w:val="none"/>
        </w:rPr>
        <w:br w:type="page" w:clear="all"/>
      </w:r>
      <w:r/>
      <w:r>
        <w:rPr>
          <w:color w:val="000000"/>
          <w:highlight w:val="none"/>
        </w:rPr>
      </w:r>
    </w:p>
    <w:p>
      <w:pPr>
        <w:pStyle w:val="632"/>
        <w:numPr>
          <w:ilvl w:val="0"/>
          <w:numId w:val="0"/>
        </w:numPr>
        <w:rPr>
          <w:rFonts w:ascii="宋体" w:hAnsi="宋体" w:cs="Arial"/>
          <w:color w:val="000000"/>
          <w:highlight w:val="none"/>
        </w:rPr>
      </w:pPr>
      <w:r/>
      <w:bookmarkStart w:id="3" w:name="_Hlk65488414"/>
      <w:r/>
      <w:bookmarkStart w:id="4" w:name="_Toc103331641"/>
      <w:r>
        <w:rPr>
          <w:rFonts w:ascii="宋体" w:hAnsi="宋体" w:cs="Arial"/>
          <w:color w:val="000000"/>
          <w:highlight w:val="none"/>
        </w:rPr>
        <w:t xml:space="preserve">第二章</w:t>
      </w:r>
      <w:bookmarkStart w:id="5" w:name="_Toc452625218"/>
      <w:r>
        <w:rPr>
          <w:rFonts w:ascii="宋体" w:hAnsi="宋体" w:cs="Arial"/>
          <w:color w:val="000000"/>
          <w:highlight w:val="none"/>
        </w:rPr>
        <w:t xml:space="preserve"> </w:t>
      </w:r>
      <w:bookmarkEnd w:id="3"/>
      <w:r>
        <w:rPr>
          <w:rFonts w:ascii="宋体" w:hAnsi="宋体" w:cs="Arial"/>
          <w:color w:val="000000"/>
          <w:highlight w:val="none"/>
        </w:rPr>
        <w:t xml:space="preserve">投标人须知</w:t>
      </w:r>
      <w:bookmarkEnd w:id="4"/>
      <w:r/>
      <w:bookmarkEnd w:id="5"/>
      <w:r>
        <w:rPr>
          <w:rFonts w:ascii="宋体" w:hAnsi="宋体" w:cs="Arial"/>
          <w:color w:val="000000"/>
          <w:highlight w:val="none"/>
        </w:rPr>
      </w:r>
      <w:r/>
    </w:p>
    <w:p>
      <w:pPr>
        <w:pStyle w:val="631"/>
        <w:ind w:firstLine="424"/>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一、总 则</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1、适用法律</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2、定义</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2.1“招标人（采购人）”是指依法进行政府采购的国家机关、事业单位、团体组织。</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2.2“投标人（供应商）”是指参加投标竞争，并符合招标文件规定资格条件的法人、其他组织或者自然人。</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2.3“招标代理机构（采购代理机构）”是指集中采购机构和集中采购机构以外的采购代理机构，集中采购机构以外的招标</w:t>
      </w:r>
      <w:r>
        <w:rPr>
          <w:rFonts w:hint="eastAsia" w:ascii="宋体" w:hAnsi="宋体" w:cs="Arial"/>
          <w:color w:val="000000"/>
          <w:szCs w:val="21"/>
          <w:highlight w:val="none"/>
        </w:rPr>
        <w:t xml:space="preserve">（</w:t>
      </w:r>
      <w:r>
        <w:rPr>
          <w:rFonts w:ascii="宋体" w:hAnsi="宋体" w:cs="Arial"/>
          <w:color w:val="000000"/>
          <w:szCs w:val="21"/>
          <w:highlight w:val="none"/>
        </w:rPr>
        <w:t xml:space="preserve">采购</w:t>
      </w:r>
      <w:r>
        <w:rPr>
          <w:rFonts w:hint="eastAsia" w:ascii="宋体" w:hAnsi="宋体" w:cs="Arial"/>
          <w:color w:val="000000"/>
          <w:szCs w:val="21"/>
          <w:highlight w:val="none"/>
        </w:rPr>
        <w:t xml:space="preserve">）</w:t>
      </w:r>
      <w:r>
        <w:rPr>
          <w:rFonts w:ascii="宋体" w:hAnsi="宋体" w:cs="Arial"/>
          <w:color w:val="000000"/>
          <w:szCs w:val="21"/>
          <w:highlight w:val="none"/>
        </w:rPr>
        <w:t xml:space="preserve">代理机构，是从事招标</w:t>
      </w:r>
      <w:r>
        <w:rPr>
          <w:rFonts w:hint="eastAsia" w:ascii="宋体" w:hAnsi="宋体" w:cs="Arial"/>
          <w:color w:val="000000"/>
          <w:szCs w:val="21"/>
          <w:highlight w:val="none"/>
        </w:rPr>
        <w:t xml:space="preserve">（</w:t>
      </w:r>
      <w:r>
        <w:rPr>
          <w:rFonts w:ascii="宋体" w:hAnsi="宋体" w:cs="Arial"/>
          <w:color w:val="000000"/>
          <w:szCs w:val="21"/>
          <w:highlight w:val="none"/>
        </w:rPr>
        <w:t xml:space="preserve">采购</w:t>
      </w:r>
      <w:r>
        <w:rPr>
          <w:rFonts w:hint="eastAsia" w:ascii="宋体" w:hAnsi="宋体" w:cs="Arial"/>
          <w:color w:val="000000"/>
          <w:szCs w:val="21"/>
          <w:highlight w:val="none"/>
        </w:rPr>
        <w:t xml:space="preserve">）</w:t>
      </w:r>
      <w:r>
        <w:rPr>
          <w:rFonts w:ascii="宋体" w:hAnsi="宋体" w:cs="Arial"/>
          <w:color w:val="000000"/>
          <w:szCs w:val="21"/>
          <w:highlight w:val="none"/>
        </w:rPr>
        <w:t xml:space="preserve">代理业务的社会中介机构。</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2.4“货物和服务”指本招标文件中所述</w:t>
      </w:r>
      <w:r>
        <w:rPr>
          <w:rFonts w:ascii="宋体" w:hAnsi="宋体" w:cs="Arial"/>
          <w:bCs/>
          <w:color w:val="000000"/>
          <w:szCs w:val="21"/>
          <w:highlight w:val="none"/>
        </w:rPr>
        <w:t xml:space="preserve">产品</w:t>
      </w:r>
      <w:r>
        <w:rPr>
          <w:rFonts w:ascii="宋体" w:hAnsi="宋体" w:cs="Arial"/>
          <w:color w:val="000000"/>
          <w:szCs w:val="21"/>
          <w:highlight w:val="none"/>
        </w:rPr>
        <w:t xml:space="preserve">及相关服务。</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2.5“用户或使用单位”是指使用货物，接受服务的单位。</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3、政策功能</w:t>
      </w:r>
      <w:r>
        <w:rPr>
          <w:rFonts w:ascii="宋体" w:hAnsi="宋体" w:cs="Arial"/>
          <w:color w:val="000000"/>
          <w:sz w:val="20"/>
          <w:szCs w:val="21"/>
          <w:highlight w:val="none"/>
        </w:rPr>
      </w:r>
      <w:r/>
    </w:p>
    <w:p>
      <w:pPr>
        <w:pStyle w:val="631"/>
        <w:ind w:firstLine="420"/>
        <w:spacing w:line="360" w:lineRule="auto"/>
        <w:shd w:val="clear" w:color="auto" w:fill="ffffff"/>
        <w:widowControl/>
        <w:rPr>
          <w:rFonts w:hint="eastAsia" w:ascii="宋体" w:hAnsi="宋体" w:cs="Arial"/>
          <w:color w:val="000000"/>
          <w:sz w:val="20"/>
          <w:szCs w:val="21"/>
          <w:highlight w:val="none"/>
        </w:rPr>
      </w:pPr>
      <w:r>
        <w:rPr>
          <w:rFonts w:hint="eastAsia" w:ascii="宋体" w:hAnsi="宋体" w:cs="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2</w:t>
      </w:r>
      <w:r>
        <w:rPr>
          <w:rFonts w:hint="eastAsia" w:ascii="宋体" w:hAnsi="宋体" w:cs="Arial"/>
          <w:color w:val="000000"/>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3</w:t>
      </w:r>
      <w:r>
        <w:rPr>
          <w:rFonts w:hint="eastAsia" w:ascii="宋体" w:hAnsi="宋体" w:cs="Arial"/>
          <w:color w:val="000000"/>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4</w:t>
      </w:r>
      <w:r>
        <w:rPr>
          <w:rFonts w:hint="eastAsia" w:ascii="宋体" w:hAnsi="宋体" w:cs="Arial"/>
          <w:color w:val="000000"/>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5</w:t>
      </w:r>
      <w:r>
        <w:rPr>
          <w:rFonts w:hint="eastAsia" w:ascii="宋体" w:hAnsi="宋体" w:cs="Arial"/>
          <w:color w:val="000000"/>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6</w:t>
      </w:r>
      <w:r>
        <w:rPr>
          <w:rFonts w:hint="eastAsia" w:ascii="宋体" w:hAnsi="宋体" w:cs="Arial"/>
          <w:color w:val="000000"/>
          <w:szCs w:val="21"/>
          <w:highlight w:val="none"/>
        </w:rPr>
        <w:t xml:space="preserve">进口产品政策</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（2）允许进口产品参加的，满足需求的国内产品可以参加。</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（3）允许进口产品参加的，优先采购向我国企业转让技术、与我国企业签订消化吸收再创新方案的投标人的进口产品。</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7</w:t>
      </w:r>
      <w:r>
        <w:rPr>
          <w:rFonts w:hint="eastAsia" w:ascii="宋体" w:hAnsi="宋体" w:cs="Arial"/>
          <w:color w:val="000000"/>
          <w:szCs w:val="21"/>
          <w:highlight w:val="none"/>
        </w:rPr>
        <w:t xml:space="preserve">未按要求提供相关材料的，不享受相关政策。</w:t>
      </w:r>
      <w:r>
        <w:rPr>
          <w:rFonts w:ascii="宋体" w:hAnsi="宋体" w:cs="Arial"/>
          <w:color w:val="000000"/>
          <w:sz w:val="20"/>
          <w:szCs w:val="21"/>
          <w:highlight w:val="none"/>
        </w:rPr>
      </w:r>
      <w:r/>
    </w:p>
    <w:p>
      <w:pPr>
        <w:pStyle w:val="631"/>
        <w:ind w:firstLine="412"/>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二、招标文件构成</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4、招标文件组成</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4.1招标文件包括以下主要内容：招标公告；投标人须知；投标人应当提交的资格、资信证明文件；为落实政府采购政策，采购标的需满足的要求，以及投标人须提供的证明材料；投标文件编制要求、投标报价要求；</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项目预算金额，设定最高限价的，还应当公开最高限价；</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代理机构代理费用的收取标准和方式；投标人信用信息查询渠道及截止时点、信用信息查询记录和证据留存的具体方式、信用信息的使用规则等；省级以上财政部门规定的其他事项。</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4.2 招标的最小单位是包。招标货物数量及技术要求中未分包的，投标人对要求提供的货物和服务不得部分投标；招标货物数量及技术要求中已经分包的，可以以包为单位投标。</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4.3 招标代理机构如果要求投标人按照招标文件规定提交备选投标方案的，投标人可以提交备选方案；否则，备选方案将被拒绝。</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t xml:space="preserve">.</w:t>
      </w:r>
      <w:r>
        <w:rPr>
          <w:rFonts w:hint="eastAsia" w:ascii="宋体" w:hAnsi="宋体" w:cs="Arial"/>
          <w:color w:val="000000"/>
          <w:szCs w:val="21"/>
          <w:highlight w:val="none"/>
        </w:rPr>
        <w:t xml:space="preserve">4</w:t>
      </w:r>
      <w:r>
        <w:rPr>
          <w:rFonts w:ascii="宋体" w:hAnsi="宋体" w:cs="Arial"/>
          <w:color w:val="000000"/>
          <w:szCs w:val="21"/>
          <w:highlight w:val="none"/>
        </w:rPr>
        <w:t xml:space="preserve">招标文件中要求的产品品牌或型号，是招标人根据项目所要实现的功能推荐的品牌或型号，仅供投标人参考，并不是限制条件。</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5、招标文件的澄清或者修改</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5.1</w:t>
      </w:r>
      <w:r>
        <w:rPr>
          <w:rFonts w:hint="eastAsia" w:ascii="宋体" w:hAnsi="宋体" w:cs="Arial"/>
          <w:color w:val="000000"/>
          <w:szCs w:val="21"/>
          <w:highlight w:val="none"/>
        </w:rPr>
        <w:t xml:space="preserve">招</w:t>
      </w:r>
      <w:r>
        <w:rPr>
          <w:rFonts w:ascii="宋体" w:hAnsi="宋体" w:cs="Arial"/>
          <w:color w:val="000000"/>
          <w:szCs w:val="21"/>
          <w:highlight w:val="none"/>
        </w:rPr>
        <w:t xml:space="preserve">标人或者招标代理机构可以对已发出的招标文件进行必要的澄清或者修改，但不得改变采购标的和资格条件。澄清或者修改应当在原公告发布媒体上发布澄清公告</w:t>
      </w:r>
      <w:r>
        <w:rPr>
          <w:rFonts w:hint="eastAsia" w:ascii="宋体" w:hAnsi="宋体" w:cs="Arial"/>
          <w:color w:val="000000"/>
          <w:szCs w:val="21"/>
          <w:highlight w:val="none"/>
        </w:rPr>
        <w:t xml:space="preserve">。</w:t>
      </w:r>
      <w:r>
        <w:rPr>
          <w:rFonts w:ascii="宋体" w:hAnsi="宋体" w:cs="Arial"/>
          <w:color w:val="000000"/>
          <w:szCs w:val="21"/>
          <w:highlight w:val="none"/>
        </w:rPr>
        <w:t xml:space="preserve">澄清或者修改的内容为招标文件的组成部分。</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澄清或者修改的内容可能影响投标文件编制的，</w:t>
      </w:r>
      <w:r>
        <w:rPr>
          <w:rFonts w:hint="eastAsia" w:ascii="宋体" w:hAnsi="宋体" w:cs="Arial"/>
          <w:color w:val="000000"/>
          <w:szCs w:val="21"/>
          <w:highlight w:val="none"/>
        </w:rPr>
        <w:t xml:space="preserve">招</w:t>
      </w:r>
      <w:r>
        <w:rPr>
          <w:rFonts w:ascii="宋体" w:hAnsi="宋体" w:cs="Arial"/>
          <w:color w:val="000000"/>
          <w:szCs w:val="21"/>
          <w:highlight w:val="none"/>
        </w:rPr>
        <w:t xml:space="preserve">标人或者招标代理机构应当在投标截止时间至少15日前，以书面形式通知所有获取招标文件的潜在投标人；不足15日的，</w:t>
      </w:r>
      <w:r>
        <w:rPr>
          <w:rFonts w:hint="eastAsia" w:ascii="宋体" w:hAnsi="宋体" w:cs="Arial"/>
          <w:color w:val="000000"/>
          <w:szCs w:val="21"/>
          <w:highlight w:val="none"/>
        </w:rPr>
        <w:t xml:space="preserve">招</w:t>
      </w:r>
      <w:r>
        <w:rPr>
          <w:rFonts w:ascii="宋体" w:hAnsi="宋体" w:cs="Arial"/>
          <w:color w:val="000000"/>
          <w:szCs w:val="21"/>
          <w:highlight w:val="none"/>
        </w:rPr>
        <w:t xml:space="preserve">标人或者招标代理机构应当顺延提交投标文件的截止时间。</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三、投标文件的编制</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6、投标文件的语言、计量单位、货币和编制</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6.2投标人所使用的计量单位应为国家法定计量单位。</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6.3投标人应用人民币报价。投标产品如果是进口产品的，应提供人民币与</w:t>
      </w:r>
      <w:r>
        <w:rPr>
          <w:rFonts w:ascii="宋体" w:hAnsi="宋体" w:cs="Arial"/>
          <w:b/>
          <w:bCs/>
          <w:color w:val="000000"/>
          <w:szCs w:val="21"/>
          <w:highlight w:val="none"/>
        </w:rPr>
        <w:t xml:space="preserve">外币之间的汇率；报价单位为“元”。</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6.</w:t>
      </w:r>
      <w:r>
        <w:rPr>
          <w:rFonts w:hint="eastAsia" w:ascii="宋体" w:hAnsi="宋体" w:cs="Arial"/>
          <w:color w:val="000000"/>
          <w:szCs w:val="21"/>
          <w:highlight w:val="none"/>
        </w:rPr>
        <w:t xml:space="preserve">4</w:t>
      </w:r>
      <w:r>
        <w:rPr>
          <w:rFonts w:ascii="宋体" w:hAnsi="宋体" w:cs="Arial"/>
          <w:color w:val="000000"/>
          <w:szCs w:val="21"/>
          <w:highlight w:val="none"/>
        </w:rPr>
        <w:t xml:space="preserve">投标文件应按照招标文件规定的顺序，统一用A4规格幅面打印、装订成册并编制目录，由于编排混乱导致投标文件被误读或查找不到，责任由投标人承担。</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6.</w:t>
      </w:r>
      <w:r>
        <w:rPr>
          <w:rFonts w:hint="eastAsia" w:ascii="宋体" w:hAnsi="宋体" w:cs="Arial"/>
          <w:color w:val="000000"/>
          <w:szCs w:val="21"/>
          <w:highlight w:val="none"/>
        </w:rPr>
        <w:t xml:space="preserve">5</w:t>
      </w:r>
      <w:r>
        <w:rPr>
          <w:rFonts w:ascii="宋体" w:hAnsi="宋体" w:cs="Arial"/>
          <w:color w:val="000000"/>
          <w:szCs w:val="21"/>
          <w:highlight w:val="none"/>
        </w:rPr>
        <w:t xml:space="preserve">投标人应在投标文件中写清相应的项目编号、项目名称、投标人全称、地址、电话、传真等。</w:t>
      </w:r>
      <w:r>
        <w:rPr>
          <w:rFonts w:ascii="宋体" w:hAnsi="宋体" w:cs="Arial"/>
          <w:color w:val="000000"/>
          <w:sz w:val="20"/>
          <w:szCs w:val="21"/>
          <w:highlight w:val="none"/>
        </w:rPr>
      </w:r>
      <w:r/>
    </w:p>
    <w:p>
      <w:pPr>
        <w:pStyle w:val="631"/>
        <w:ind w:firstLine="412"/>
        <w:spacing w:line="360" w:lineRule="auto"/>
        <w:shd w:val="clear" w:color="auto" w:fill="ffffff"/>
        <w:widowControl/>
        <w:rPr>
          <w:rFonts w:ascii="宋体" w:hAnsi="宋体" w:cs="Arial"/>
          <w:color w:val="000000"/>
          <w:sz w:val="20"/>
          <w:szCs w:val="21"/>
          <w:highlight w:val="none"/>
        </w:rPr>
      </w:pPr>
      <w:r>
        <w:rPr>
          <w:rFonts w:ascii="宋体" w:hAnsi="宋体" w:cs="Arial"/>
          <w:bCs/>
          <w:color w:val="000000"/>
          <w:szCs w:val="21"/>
          <w:highlight w:val="none"/>
        </w:rPr>
        <w:t xml:space="preserve">6.</w:t>
      </w:r>
      <w:r>
        <w:rPr>
          <w:rFonts w:hint="eastAsia" w:ascii="宋体" w:hAnsi="宋体" w:cs="Arial"/>
          <w:bCs/>
          <w:color w:val="000000"/>
          <w:szCs w:val="21"/>
          <w:highlight w:val="none"/>
        </w:rPr>
        <w:t xml:space="preserve">6</w:t>
      </w:r>
      <w:r>
        <w:rPr>
          <w:rFonts w:ascii="宋体" w:hAnsi="宋体" w:cs="Arial"/>
          <w:color w:val="000000"/>
          <w:szCs w:val="21"/>
          <w:highlight w:val="none"/>
        </w:rPr>
        <w:t xml:space="preserve">投标人根据招标文件载明的标的采购项目实际情况，拟在中标后将中标项目的非主体、非关键性工作交由他人完成的，应当在投标文件中载明。</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b/>
          <w:bCs/>
          <w:color w:val="000000"/>
          <w:sz w:val="20"/>
          <w:szCs w:val="21"/>
          <w:highlight w:val="none"/>
        </w:rPr>
      </w:pPr>
      <w:r>
        <w:rPr>
          <w:rFonts w:ascii="宋体" w:hAnsi="宋体" w:cs="Arial"/>
          <w:b/>
          <w:bCs/>
          <w:color w:val="000000"/>
          <w:szCs w:val="21"/>
          <w:highlight w:val="none"/>
        </w:rPr>
        <w:t xml:space="preserve">7、联合体投标</w:t>
      </w:r>
      <w:r>
        <w:rPr>
          <w:rFonts w:ascii="宋体" w:hAnsi="宋体" w:cs="Arial"/>
          <w:b/>
          <w:bCs/>
          <w:color w:val="000000"/>
          <w:sz w:val="20"/>
          <w:szCs w:val="21"/>
          <w:highlight w:val="none"/>
        </w:rPr>
      </w:r>
      <w:r/>
    </w:p>
    <w:p>
      <w:pPr>
        <w:pStyle w:val="631"/>
        <w:ind w:firstLine="420"/>
        <w:spacing w:line="360" w:lineRule="auto"/>
        <w:shd w:val="clear" w:color="auto" w:fill="ffffff"/>
        <w:widowControl/>
        <w:rPr>
          <w:rFonts w:ascii="宋体" w:hAnsi="宋体" w:cs="Arial"/>
          <w:bCs/>
          <w:color w:val="000000"/>
          <w:sz w:val="20"/>
          <w:szCs w:val="21"/>
          <w:highlight w:val="none"/>
        </w:rPr>
      </w:pPr>
      <w:r>
        <w:rPr>
          <w:rFonts w:ascii="宋体" w:hAnsi="宋体" w:cs="Arial"/>
          <w:bCs/>
          <w:color w:val="000000"/>
          <w:szCs w:val="21"/>
          <w:highlight w:val="none"/>
        </w:rPr>
        <w:t xml:space="preserve">7.1 两个以上的自然人、法人或者其他组织可以组成一个联合体，以一个投标人的身份共同参加政府采购。</w:t>
      </w:r>
      <w:r>
        <w:rPr>
          <w:rFonts w:ascii="宋体" w:hAnsi="宋体" w:cs="Arial"/>
          <w:bCs/>
          <w:color w:val="000000"/>
          <w:sz w:val="20"/>
          <w:szCs w:val="21"/>
          <w:highlight w:val="none"/>
        </w:rPr>
      </w:r>
      <w:r/>
    </w:p>
    <w:p>
      <w:pPr>
        <w:pStyle w:val="631"/>
        <w:ind w:firstLine="420"/>
        <w:spacing w:line="360" w:lineRule="auto"/>
        <w:shd w:val="clear" w:color="auto" w:fill="ffffff"/>
        <w:widowControl/>
        <w:rPr>
          <w:rFonts w:ascii="宋体" w:hAnsi="宋体" w:cs="Arial"/>
          <w:bCs/>
          <w:color w:val="000000"/>
          <w:sz w:val="20"/>
          <w:szCs w:val="21"/>
          <w:highlight w:val="none"/>
        </w:rPr>
      </w:pPr>
      <w:r>
        <w:rPr>
          <w:rFonts w:ascii="宋体" w:hAnsi="宋体" w:cs="Arial"/>
          <w:bCs/>
          <w:color w:val="000000"/>
          <w:szCs w:val="21"/>
          <w:highlight w:val="none"/>
        </w:rPr>
        <w:t xml:space="preserve">7.2 联合体中有同类资质的投标人按照联合体分工承担相同工作的，按照资质等级较</w:t>
      </w:r>
      <w:r>
        <w:rPr>
          <w:rFonts w:hint="eastAsia" w:ascii="宋体" w:hAnsi="宋体" w:cs="Arial"/>
          <w:bCs/>
          <w:color w:val="000000"/>
          <w:szCs w:val="21"/>
          <w:highlight w:val="none"/>
        </w:rPr>
        <w:t xml:space="preserve">低</w:t>
      </w:r>
      <w:r>
        <w:rPr>
          <w:rFonts w:ascii="宋体" w:hAnsi="宋体" w:cs="Arial"/>
          <w:bCs/>
          <w:color w:val="000000"/>
          <w:szCs w:val="21"/>
          <w:highlight w:val="none"/>
        </w:rPr>
        <w:t xml:space="preserve">的投标人确定资质等级。</w:t>
      </w:r>
      <w:r>
        <w:rPr>
          <w:rFonts w:ascii="宋体" w:hAnsi="宋体" w:cs="Arial"/>
          <w:bCs/>
          <w:color w:val="000000"/>
          <w:sz w:val="20"/>
          <w:szCs w:val="21"/>
          <w:highlight w:val="none"/>
        </w:rPr>
      </w:r>
      <w:r/>
    </w:p>
    <w:p>
      <w:pPr>
        <w:pStyle w:val="631"/>
        <w:ind w:firstLine="420"/>
        <w:spacing w:line="360" w:lineRule="auto"/>
        <w:shd w:val="clear" w:color="auto" w:fill="ffffff"/>
        <w:widowControl/>
        <w:rPr>
          <w:rFonts w:ascii="宋体" w:hAnsi="宋体" w:cs="Arial"/>
          <w:bCs/>
          <w:color w:val="000000"/>
          <w:sz w:val="20"/>
          <w:szCs w:val="21"/>
          <w:highlight w:val="none"/>
        </w:rPr>
      </w:pPr>
      <w:r>
        <w:rPr>
          <w:rFonts w:ascii="宋体" w:hAnsi="宋体" w:cs="Arial"/>
          <w:bCs/>
          <w:color w:val="000000"/>
          <w:szCs w:val="21"/>
          <w:highlight w:val="none"/>
        </w:rPr>
        <w:t xml:space="preserve">7.3 联合体各方之间应当签订联合体协议，明确约定联合体各方承担的工作和相应的责任，并将联合体协议连同投标文件一同提交。</w:t>
      </w:r>
      <w:r>
        <w:rPr>
          <w:rFonts w:ascii="宋体" w:hAnsi="宋体" w:cs="Arial"/>
          <w:bCs/>
          <w:color w:val="000000"/>
          <w:sz w:val="20"/>
          <w:szCs w:val="21"/>
          <w:highlight w:val="none"/>
        </w:rPr>
      </w:r>
      <w:r/>
    </w:p>
    <w:p>
      <w:pPr>
        <w:pStyle w:val="631"/>
        <w:ind w:firstLine="412"/>
        <w:spacing w:line="360" w:lineRule="auto"/>
        <w:shd w:val="clear" w:color="auto" w:fill="ffffff"/>
        <w:widowControl/>
        <w:rPr>
          <w:rFonts w:ascii="宋体" w:hAnsi="宋体" w:cs="Arial"/>
          <w:color w:val="000000"/>
          <w:sz w:val="20"/>
          <w:szCs w:val="21"/>
          <w:highlight w:val="none"/>
        </w:rPr>
      </w:pPr>
      <w:r>
        <w:rPr>
          <w:rFonts w:ascii="宋体" w:hAnsi="宋体" w:cs="Arial"/>
          <w:bCs/>
          <w:color w:val="000000"/>
          <w:szCs w:val="21"/>
          <w:highlight w:val="none"/>
        </w:rPr>
        <w:t xml:space="preserve">7.4 以联合体形式参加政府采购活动的，联合体各方不得再单独参加或者与其他投标人另外组成联合体参加同一合同项下的政府采购活动。</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8、投标文件的组成</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b/>
          <w:color w:val="000000"/>
          <w:sz w:val="20"/>
          <w:szCs w:val="21"/>
          <w:highlight w:val="none"/>
        </w:rPr>
      </w:pPr>
      <w:r>
        <w:rPr>
          <w:rFonts w:ascii="宋体" w:hAnsi="宋体" w:cs="Arial"/>
          <w:color w:val="000000"/>
          <w:szCs w:val="21"/>
          <w:highlight w:val="none"/>
        </w:rPr>
        <w:t xml:space="preserve">8.1投标人应当根据招标文件要求编制投标文件，投标文件应对招标文件提出的要求和条件作出实质性响应，并在《商务条款偏离表》和《技术规格偏离表》等处逐条标明满足与否。</w:t>
      </w:r>
      <w:r>
        <w:rPr>
          <w:rFonts w:ascii="宋体" w:hAnsi="宋体" w:cs="Arial"/>
          <w:b/>
          <w:color w:val="000000"/>
          <w:szCs w:val="21"/>
          <w:highlight w:val="none"/>
        </w:rPr>
        <w:t xml:space="preserve">对带</w:t>
      </w:r>
      <w:r>
        <w:rPr>
          <w:rFonts w:ascii="宋体" w:hAnsi="宋体" w:cs="Arial"/>
          <w:b/>
          <w:bCs/>
          <w:color w:val="000000"/>
          <w:szCs w:val="21"/>
          <w:highlight w:val="none"/>
        </w:rPr>
        <w:t xml:space="preserve">星号（“</w:t>
      </w:r>
      <w:r>
        <w:rPr>
          <w:rFonts w:ascii="宋体" w:hAnsi="宋体" w:cs="Arial"/>
          <w:b/>
          <w:bCs/>
          <w:color w:val="000000"/>
          <w:highlight w:val="none"/>
        </w:rPr>
        <w:t xml:space="preserve">*</w:t>
      </w:r>
      <w:r>
        <w:rPr>
          <w:rFonts w:ascii="宋体" w:hAnsi="宋体" w:cs="Arial"/>
          <w:b/>
          <w:bCs/>
          <w:color w:val="000000"/>
          <w:szCs w:val="21"/>
          <w:highlight w:val="none"/>
        </w:rPr>
        <w:t xml:space="preserve">”）的技术条款必须在投标文件中提供技术支持资料（如白皮书</w:t>
      </w:r>
      <w:r>
        <w:rPr>
          <w:rFonts w:hint="eastAsia" w:ascii="宋体" w:hAnsi="宋体" w:cs="Arial"/>
          <w:b/>
          <w:bCs/>
          <w:color w:val="000000"/>
          <w:szCs w:val="21"/>
          <w:highlight w:val="none"/>
        </w:rPr>
        <w:t xml:space="preserve">、</w:t>
      </w:r>
      <w:r>
        <w:rPr>
          <w:rFonts w:ascii="宋体" w:hAnsi="宋体" w:cs="Arial"/>
          <w:b/>
          <w:bCs/>
          <w:color w:val="000000"/>
          <w:szCs w:val="21"/>
          <w:highlight w:val="none"/>
        </w:rPr>
        <w:t xml:space="preserve">彩页、手册、检测报告等），未提供技术支持资料的，视为未对招标文件实质性要求作出响应</w:t>
      </w:r>
      <w:r>
        <w:rPr>
          <w:rFonts w:hint="eastAsia" w:ascii="宋体" w:hAnsi="宋体" w:cs="Arial"/>
          <w:b/>
          <w:bCs/>
          <w:color w:val="000000"/>
          <w:szCs w:val="21"/>
          <w:highlight w:val="none"/>
        </w:rPr>
        <w:t xml:space="preserve">，</w:t>
      </w:r>
      <w:r>
        <w:rPr>
          <w:rFonts w:ascii="宋体" w:hAnsi="宋体" w:cs="Arial"/>
          <w:b/>
          <w:bCs/>
          <w:color w:val="000000"/>
          <w:szCs w:val="21"/>
          <w:highlight w:val="none"/>
        </w:rPr>
        <w:t xml:space="preserve">评审时不予认可。</w:t>
      </w:r>
      <w:r>
        <w:rPr>
          <w:rFonts w:ascii="宋体" w:hAnsi="宋体" w:cs="Arial"/>
          <w:b/>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8.2 投标文件由商务部分、技术部分、价格部分以及其他部分组成。</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9、投标文件的商务部分</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9.1商务部分是证明投标人有资格参加投标和中标后有能力履行合同的文件，这些文件应能满足招标的要求，包括但不限于下列文件（</w:t>
      </w:r>
      <w:r>
        <w:rPr>
          <w:rFonts w:ascii="宋体" w:hAnsi="宋体" w:cs="Arial"/>
          <w:b/>
          <w:color w:val="000000"/>
          <w:szCs w:val="21"/>
          <w:highlight w:val="none"/>
        </w:rPr>
        <w:t xml:space="preserve">（1）</w:t>
      </w:r>
      <w:r>
        <w:rPr>
          <w:rFonts w:hint="eastAsia" w:ascii="宋体" w:hAnsi="宋体" w:cs="Arial"/>
          <w:b/>
          <w:color w:val="000000"/>
          <w:szCs w:val="21"/>
          <w:highlight w:val="none"/>
        </w:rPr>
        <w:t xml:space="preserve">－</w:t>
      </w:r>
      <w:r>
        <w:rPr>
          <w:rFonts w:ascii="宋体" w:hAnsi="宋体" w:cs="Arial"/>
          <w:b/>
          <w:color w:val="000000"/>
          <w:szCs w:val="21"/>
          <w:highlight w:val="none"/>
        </w:rPr>
        <w:t xml:space="preserve">（5）所述材料</w:t>
      </w:r>
      <w:r>
        <w:rPr>
          <w:rFonts w:hint="eastAsia" w:ascii="宋体" w:hAnsi="宋体" w:cs="Arial"/>
          <w:b/>
          <w:color w:val="000000"/>
          <w:szCs w:val="21"/>
          <w:highlight w:val="none"/>
        </w:rPr>
        <w:t xml:space="preserve">不得</w:t>
      </w:r>
      <w:r>
        <w:rPr>
          <w:rFonts w:ascii="宋体" w:hAnsi="宋体" w:cs="Arial"/>
          <w:b/>
          <w:color w:val="000000"/>
          <w:szCs w:val="21"/>
          <w:highlight w:val="none"/>
        </w:rPr>
        <w:t xml:space="preserve">有缺失或提供不全或不满足招标文件的实质性要求</w:t>
      </w:r>
      <w:r>
        <w:rPr>
          <w:rFonts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（1）投标函（投标申请及声明）</w:t>
      </w:r>
      <w:r>
        <w:rPr>
          <w:rFonts w:ascii="宋体" w:hAnsi="宋体" w:cs="Arial"/>
          <w:bCs/>
          <w:color w:val="000000"/>
          <w:szCs w:val="21"/>
          <w:highlight w:val="none"/>
        </w:rPr>
        <w:t xml:space="preserve">（</w:t>
      </w:r>
      <w:r>
        <w:rPr>
          <w:rFonts w:ascii="宋体" w:hAnsi="宋体" w:cs="Arial"/>
          <w:b/>
          <w:bCs/>
          <w:color w:val="000000"/>
          <w:szCs w:val="21"/>
          <w:highlight w:val="none"/>
        </w:rPr>
        <w:t xml:space="preserve">格式见附件</w:t>
      </w:r>
      <w:r>
        <w:rPr>
          <w:rFonts w:ascii="宋体" w:hAnsi="宋体" w:cs="Arial"/>
          <w:bCs/>
          <w:color w:val="000000"/>
          <w:szCs w:val="21"/>
          <w:highlight w:val="none"/>
        </w:rPr>
        <w:t xml:space="preserve">）</w:t>
      </w:r>
      <w:r>
        <w:rPr>
          <w:rFonts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（2）法定代表人授权委托书及委托代理人的身份证明文件的复印件</w:t>
      </w:r>
      <w:r>
        <w:rPr>
          <w:rFonts w:ascii="宋体" w:hAnsi="宋体" w:cs="Arial"/>
          <w:bCs/>
          <w:color w:val="000000"/>
          <w:szCs w:val="21"/>
          <w:highlight w:val="none"/>
        </w:rPr>
        <w:t xml:space="preserve">（</w:t>
      </w:r>
      <w:r>
        <w:rPr>
          <w:rFonts w:ascii="宋体" w:hAnsi="宋体" w:cs="Arial"/>
          <w:b/>
          <w:bCs/>
          <w:color w:val="000000"/>
          <w:szCs w:val="21"/>
          <w:highlight w:val="none"/>
        </w:rPr>
        <w:t xml:space="preserve">格式见附件</w:t>
      </w:r>
      <w:r>
        <w:rPr>
          <w:rFonts w:ascii="宋体" w:hAnsi="宋体" w:cs="Arial"/>
          <w:bCs/>
          <w:color w:val="000000"/>
          <w:szCs w:val="21"/>
          <w:highlight w:val="none"/>
        </w:rPr>
        <w:t xml:space="preserve">）</w:t>
      </w:r>
      <w:r>
        <w:rPr>
          <w:rFonts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（3）投标人资格资信证明文件：</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1）</w:t>
      </w:r>
      <w:r>
        <w:rPr>
          <w:rFonts w:ascii="宋体" w:hAnsi="宋体" w:cs="Arial"/>
          <w:color w:val="000000"/>
          <w:szCs w:val="21"/>
          <w:highlight w:val="none"/>
        </w:rPr>
        <w:t xml:space="preserve">第一章</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公告中 </w:t>
      </w:r>
      <w:r>
        <w:rPr>
          <w:rFonts w:hint="eastAsia" w:ascii="宋体" w:hAnsi="宋体" w:cs="Arial"/>
          <w:color w:val="000000"/>
          <w:szCs w:val="21"/>
          <w:highlight w:val="none"/>
        </w:rPr>
        <w:t xml:space="preserve">2</w:t>
      </w:r>
      <w:r>
        <w:rPr>
          <w:rFonts w:ascii="宋体" w:hAnsi="宋体" w:cs="Arial"/>
          <w:color w:val="000000"/>
          <w:szCs w:val="21"/>
          <w:highlight w:val="none"/>
        </w:rPr>
        <w:t xml:space="preserve">.1《中华人民共和国政府采购法》规定的资格条件证明文件；</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2）第一章</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公告中 </w:t>
      </w:r>
      <w:r>
        <w:rPr>
          <w:rFonts w:hint="eastAsia" w:ascii="宋体" w:hAnsi="宋体" w:cs="Arial"/>
          <w:color w:val="000000"/>
          <w:szCs w:val="21"/>
          <w:highlight w:val="none"/>
        </w:rPr>
        <w:t xml:space="preserve">2</w:t>
      </w:r>
      <w:r>
        <w:rPr>
          <w:rFonts w:ascii="宋体" w:hAnsi="宋体" w:cs="Arial"/>
          <w:color w:val="000000"/>
          <w:szCs w:val="21"/>
          <w:highlight w:val="none"/>
        </w:rPr>
        <w:t xml:space="preserve">.</w:t>
      </w:r>
      <w:r>
        <w:rPr>
          <w:rFonts w:hint="eastAsia" w:ascii="宋体" w:hAnsi="宋体" w:cs="Arial"/>
          <w:color w:val="000000"/>
          <w:szCs w:val="21"/>
          <w:highlight w:val="none"/>
        </w:rPr>
        <w:t xml:space="preserve">2</w:t>
      </w:r>
      <w:r>
        <w:rPr>
          <w:rFonts w:ascii="宋体" w:hAnsi="宋体" w:cs="Arial"/>
          <w:color w:val="000000"/>
          <w:szCs w:val="21"/>
          <w:highlight w:val="none"/>
        </w:rPr>
        <w:t xml:space="preserve">落实政府采购政策需满足的资格要求</w:t>
      </w:r>
      <w:r>
        <w:rPr>
          <w:rFonts w:hint="eastAsia"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3）第一章</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公告中 </w:t>
      </w:r>
      <w:r>
        <w:rPr>
          <w:rFonts w:hint="eastAsia" w:ascii="宋体" w:hAnsi="宋体" w:cs="Arial"/>
          <w:color w:val="000000"/>
          <w:szCs w:val="21"/>
          <w:highlight w:val="none"/>
        </w:rPr>
        <w:t xml:space="preserve">2</w:t>
      </w:r>
      <w:r>
        <w:rPr>
          <w:rFonts w:ascii="宋体" w:hAnsi="宋体" w:cs="Arial"/>
          <w:color w:val="000000"/>
          <w:szCs w:val="21"/>
          <w:highlight w:val="none"/>
        </w:rPr>
        <w:t xml:space="preserve">.</w:t>
      </w:r>
      <w:r>
        <w:rPr>
          <w:rFonts w:hint="eastAsia" w:ascii="宋体" w:hAnsi="宋体" w:cs="Arial"/>
          <w:color w:val="000000"/>
          <w:szCs w:val="21"/>
          <w:highlight w:val="none"/>
        </w:rPr>
        <w:t xml:space="preserve">3</w:t>
      </w:r>
      <w:r>
        <w:rPr>
          <w:rFonts w:ascii="宋体" w:hAnsi="宋体" w:cs="Arial"/>
          <w:color w:val="000000"/>
          <w:szCs w:val="21"/>
          <w:highlight w:val="none"/>
        </w:rPr>
        <w:t xml:space="preserve"> 采购人根据采购项目的特殊要求规定的特定条件证明文件</w:t>
      </w:r>
      <w:r>
        <w:rPr>
          <w:rFonts w:hint="eastAsia"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（4）开标一览表</w:t>
      </w:r>
      <w:r>
        <w:rPr>
          <w:rFonts w:ascii="宋体" w:hAnsi="宋体" w:cs="Arial"/>
          <w:bCs/>
          <w:color w:val="000000"/>
          <w:szCs w:val="21"/>
          <w:highlight w:val="none"/>
        </w:rPr>
        <w:t xml:space="preserve">（</w:t>
      </w:r>
      <w:r>
        <w:rPr>
          <w:rFonts w:ascii="宋体" w:hAnsi="宋体" w:cs="Arial"/>
          <w:b/>
          <w:bCs/>
          <w:color w:val="000000"/>
          <w:szCs w:val="21"/>
          <w:highlight w:val="none"/>
        </w:rPr>
        <w:t xml:space="preserve">格式见附件</w:t>
      </w:r>
      <w:r>
        <w:rPr>
          <w:rFonts w:ascii="宋体" w:hAnsi="宋体" w:cs="Arial"/>
          <w:bCs/>
          <w:color w:val="000000"/>
          <w:szCs w:val="21"/>
          <w:highlight w:val="none"/>
        </w:rPr>
        <w:t xml:space="preserve">）；</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w:t>
      </w:r>
      <w:r>
        <w:rPr>
          <w:rFonts w:hint="eastAsia" w:ascii="宋体" w:hAnsi="宋体" w:cs="Arial"/>
          <w:color w:val="000000"/>
          <w:szCs w:val="21"/>
          <w:highlight w:val="none"/>
        </w:rPr>
        <w:t xml:space="preserve">5</w:t>
      </w:r>
      <w:r>
        <w:rPr>
          <w:rFonts w:ascii="宋体" w:hAnsi="宋体" w:cs="Arial"/>
          <w:color w:val="000000"/>
          <w:szCs w:val="21"/>
          <w:highlight w:val="none"/>
        </w:rPr>
        <w:t xml:space="preserve">）《商务条款偏离表》；</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w:t>
      </w:r>
      <w:r>
        <w:rPr>
          <w:rFonts w:hint="eastAsia" w:ascii="宋体" w:hAnsi="宋体" w:cs="Arial"/>
          <w:color w:val="000000"/>
          <w:szCs w:val="21"/>
          <w:highlight w:val="none"/>
        </w:rPr>
        <w:t xml:space="preserve">6</w:t>
      </w:r>
      <w:r>
        <w:rPr>
          <w:rFonts w:ascii="宋体" w:hAnsi="宋体" w:cs="Arial"/>
          <w:color w:val="000000"/>
          <w:szCs w:val="21"/>
          <w:highlight w:val="none"/>
        </w:rPr>
        <w:t xml:space="preserve">）分项报价表</w:t>
      </w:r>
      <w:r>
        <w:rPr>
          <w:rFonts w:ascii="宋体" w:hAnsi="宋体" w:cs="Arial"/>
          <w:bCs/>
          <w:color w:val="000000"/>
          <w:szCs w:val="21"/>
          <w:highlight w:val="none"/>
        </w:rPr>
        <w:t xml:space="preserve">（</w:t>
      </w:r>
      <w:r>
        <w:rPr>
          <w:rFonts w:ascii="宋体" w:hAnsi="宋体" w:cs="Arial"/>
          <w:b/>
          <w:bCs/>
          <w:color w:val="000000"/>
          <w:szCs w:val="21"/>
          <w:highlight w:val="none"/>
        </w:rPr>
        <w:t xml:space="preserve">格式见附件</w:t>
      </w:r>
      <w:r>
        <w:rPr>
          <w:rFonts w:ascii="宋体" w:hAnsi="宋体" w:cs="Arial"/>
          <w:bCs/>
          <w:color w:val="000000"/>
          <w:szCs w:val="21"/>
          <w:highlight w:val="none"/>
        </w:rPr>
        <w:t xml:space="preserve">）</w:t>
      </w:r>
      <w:r>
        <w:rPr>
          <w:rFonts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w:t>
      </w:r>
      <w:r>
        <w:rPr>
          <w:rFonts w:hint="eastAsia" w:ascii="宋体" w:hAnsi="宋体" w:cs="Arial"/>
          <w:color w:val="000000"/>
          <w:szCs w:val="21"/>
          <w:highlight w:val="none"/>
        </w:rPr>
        <w:t xml:space="preserve">7</w:t>
      </w:r>
      <w:r>
        <w:rPr>
          <w:rFonts w:ascii="宋体" w:hAnsi="宋体" w:cs="Arial"/>
          <w:color w:val="000000"/>
          <w:szCs w:val="21"/>
          <w:highlight w:val="none"/>
        </w:rPr>
        <w:t xml:space="preserve">）第三章评标标准中对应的其他所需证明材料（如有自行添加）；</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w:t>
      </w:r>
      <w:r>
        <w:rPr>
          <w:rFonts w:hint="eastAsia" w:ascii="宋体" w:hAnsi="宋体" w:cs="Arial"/>
          <w:color w:val="000000"/>
          <w:szCs w:val="21"/>
          <w:highlight w:val="none"/>
        </w:rPr>
        <w:t xml:space="preserve">8</w:t>
      </w:r>
      <w:r>
        <w:rPr>
          <w:rFonts w:ascii="宋体" w:hAnsi="宋体" w:cs="Arial"/>
          <w:color w:val="000000"/>
          <w:szCs w:val="21"/>
          <w:highlight w:val="none"/>
        </w:rPr>
        <w:t xml:space="preserve">）要求采购人提供的配合（如有自拟并自行添加）；</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w:t>
      </w:r>
      <w:r>
        <w:rPr>
          <w:rFonts w:hint="eastAsia" w:ascii="宋体" w:hAnsi="宋体" w:cs="Arial"/>
          <w:color w:val="000000"/>
          <w:szCs w:val="21"/>
          <w:highlight w:val="none"/>
        </w:rPr>
        <w:t xml:space="preserve">9</w:t>
      </w:r>
      <w:r>
        <w:rPr>
          <w:rFonts w:ascii="宋体" w:hAnsi="宋体" w:cs="Arial"/>
          <w:color w:val="000000"/>
          <w:szCs w:val="21"/>
          <w:highlight w:val="none"/>
        </w:rPr>
        <w:t xml:space="preserve">）其他（投标人认为有必要提供的声明和文件，如有，自行拟定并添加）。</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10、投标文件的技术部分</w:t>
      </w:r>
      <w:r>
        <w:rPr>
          <w:rFonts w:ascii="宋体" w:hAnsi="宋体" w:cs="Arial"/>
          <w:color w:val="000000"/>
          <w:sz w:val="20"/>
          <w:szCs w:val="21"/>
          <w:highlight w:val="none"/>
        </w:rPr>
      </w:r>
      <w:r/>
    </w:p>
    <w:p>
      <w:pPr>
        <w:pStyle w:val="631"/>
        <w:ind w:firstLine="420"/>
        <w:jc w:val="left"/>
        <w:spacing w:line="360" w:lineRule="auto"/>
        <w:widowControl/>
        <w:rPr>
          <w:rFonts w:ascii="宋体" w:hAnsi="宋体" w:cs="Arial"/>
          <w:color w:val="000000"/>
          <w:sz w:val="20"/>
          <w:szCs w:val="21"/>
          <w:highlight w:val="none"/>
          <w:lang w:val="zh-CN"/>
        </w:rPr>
      </w:pPr>
      <w:r>
        <w:rPr>
          <w:rFonts w:ascii="宋体" w:hAnsi="宋体" w:cs="Arial"/>
          <w:color w:val="000000"/>
          <w:szCs w:val="21"/>
          <w:highlight w:val="none"/>
          <w:lang w:val="zh-CN"/>
        </w:rPr>
        <w:t xml:space="preserve">技术部分是证明</w:t>
      </w:r>
      <w:r>
        <w:rPr>
          <w:rFonts w:ascii="宋体" w:hAnsi="宋体" w:cs="Arial"/>
          <w:color w:val="000000"/>
          <w:szCs w:val="21"/>
          <w:highlight w:val="none"/>
        </w:rPr>
        <w:t xml:space="preserve">投标人提供的货物和服务是合格的、并符合招标文件要求的证明文件，以及</w:t>
      </w:r>
      <w:r>
        <w:rPr>
          <w:rFonts w:ascii="宋体" w:hAnsi="宋体" w:cs="Arial"/>
          <w:color w:val="000000"/>
          <w:szCs w:val="21"/>
          <w:highlight w:val="none"/>
          <w:lang w:val="zh-CN"/>
        </w:rPr>
        <w:t xml:space="preserve">对货物和服务的详细说明，这些文件可以是文字资料、图纸和数据等。提供的货物和服务如与招标文件要求有不符之处，应说明其差别之所在。包括但不限于下列文件：</w:t>
      </w:r>
      <w:r>
        <w:rPr>
          <w:rFonts w:ascii="宋体" w:hAnsi="宋体" w:cs="Arial"/>
          <w:color w:val="000000"/>
          <w:sz w:val="20"/>
          <w:szCs w:val="21"/>
          <w:highlight w:val="none"/>
          <w:lang w:val="zh-CN"/>
        </w:rPr>
      </w:r>
      <w:r/>
    </w:p>
    <w:p>
      <w:pPr>
        <w:pStyle w:val="631"/>
        <w:ind w:firstLine="420"/>
        <w:jc w:val="left"/>
        <w:spacing w:line="360" w:lineRule="auto"/>
        <w:widowControl/>
        <w:rPr>
          <w:rFonts w:ascii="宋体" w:hAnsi="宋体" w:cs="Arial"/>
          <w:color w:val="000000"/>
          <w:sz w:val="20"/>
          <w:szCs w:val="21"/>
          <w:highlight w:val="none"/>
          <w:lang w:val="zh-CN"/>
        </w:rPr>
      </w:pPr>
      <w:r>
        <w:rPr>
          <w:rFonts w:ascii="宋体" w:hAnsi="宋体" w:cs="Arial"/>
          <w:color w:val="000000"/>
          <w:szCs w:val="21"/>
          <w:highlight w:val="none"/>
          <w:lang w:val="zh-CN"/>
        </w:rPr>
        <w:t xml:space="preserve">（1）技术说明或服务方案；</w:t>
      </w:r>
      <w:r>
        <w:rPr>
          <w:rFonts w:ascii="宋体" w:hAnsi="宋体" w:cs="Arial"/>
          <w:color w:val="000000"/>
          <w:sz w:val="20"/>
          <w:szCs w:val="21"/>
          <w:highlight w:val="none"/>
          <w:lang w:val="zh-CN"/>
        </w:rPr>
      </w:r>
      <w:r/>
    </w:p>
    <w:p>
      <w:pPr>
        <w:pStyle w:val="631"/>
        <w:ind w:firstLine="420"/>
        <w:jc w:val="left"/>
        <w:spacing w:line="360" w:lineRule="auto"/>
        <w:widowControl/>
        <w:rPr>
          <w:rFonts w:ascii="宋体" w:hAnsi="宋体" w:cs="Arial"/>
          <w:color w:val="000000"/>
          <w:sz w:val="20"/>
          <w:szCs w:val="21"/>
          <w:highlight w:val="none"/>
          <w:lang w:val="zh-CN"/>
        </w:rPr>
      </w:pPr>
      <w:r>
        <w:rPr>
          <w:rFonts w:ascii="宋体" w:hAnsi="宋体" w:cs="Arial"/>
          <w:color w:val="000000"/>
          <w:szCs w:val="21"/>
          <w:highlight w:val="none"/>
          <w:lang w:val="zh-CN"/>
        </w:rPr>
        <w:t xml:space="preserve">（2）《技术条款偏离表》；</w:t>
      </w:r>
      <w:r>
        <w:rPr>
          <w:rFonts w:ascii="宋体" w:hAnsi="宋体" w:cs="Arial"/>
          <w:color w:val="000000"/>
          <w:sz w:val="20"/>
          <w:szCs w:val="21"/>
          <w:highlight w:val="none"/>
          <w:lang w:val="zh-CN"/>
        </w:rPr>
      </w:r>
      <w:r/>
    </w:p>
    <w:p>
      <w:pPr>
        <w:pStyle w:val="631"/>
        <w:ind w:firstLine="420"/>
        <w:jc w:val="left"/>
        <w:spacing w:line="360" w:lineRule="auto"/>
        <w:widowControl/>
        <w:rPr>
          <w:rFonts w:ascii="宋体" w:hAnsi="宋体" w:cs="Arial"/>
          <w:color w:val="000000"/>
          <w:sz w:val="20"/>
          <w:szCs w:val="21"/>
          <w:highlight w:val="none"/>
          <w:lang w:val="zh-CN"/>
        </w:rPr>
      </w:pPr>
      <w:r>
        <w:rPr>
          <w:rFonts w:ascii="宋体" w:hAnsi="宋体" w:cs="Arial"/>
          <w:color w:val="000000"/>
          <w:szCs w:val="21"/>
          <w:highlight w:val="none"/>
          <w:lang w:val="zh-CN"/>
        </w:rPr>
        <w:t xml:space="preserve">（3）服务承诺；</w:t>
      </w:r>
      <w:r>
        <w:rPr>
          <w:rFonts w:ascii="宋体" w:hAnsi="宋体" w:cs="Arial"/>
          <w:color w:val="000000"/>
          <w:sz w:val="20"/>
          <w:szCs w:val="21"/>
          <w:highlight w:val="none"/>
          <w:lang w:val="zh-CN"/>
        </w:rPr>
      </w:r>
      <w:r/>
    </w:p>
    <w:p>
      <w:pPr>
        <w:pStyle w:val="631"/>
        <w:ind w:firstLine="420"/>
        <w:jc w:val="left"/>
        <w:spacing w:line="360" w:lineRule="auto"/>
        <w:widowControl/>
        <w:rPr>
          <w:rFonts w:ascii="宋体" w:hAnsi="宋体" w:cs="Arial"/>
          <w:color w:val="000000"/>
          <w:sz w:val="20"/>
          <w:szCs w:val="21"/>
          <w:highlight w:val="none"/>
          <w:lang w:val="zh-CN"/>
        </w:rPr>
      </w:pPr>
      <w:r>
        <w:rPr>
          <w:rFonts w:ascii="宋体" w:hAnsi="宋体" w:cs="Arial"/>
          <w:color w:val="000000"/>
          <w:szCs w:val="21"/>
          <w:highlight w:val="none"/>
          <w:lang w:val="zh-CN"/>
        </w:rPr>
        <w:t xml:space="preserve">（4）投标人拟投入本项目的设备、人员情况一览表；</w:t>
      </w:r>
      <w:r>
        <w:rPr>
          <w:rFonts w:ascii="宋体" w:hAnsi="宋体" w:cs="Arial"/>
          <w:color w:val="000000"/>
          <w:sz w:val="20"/>
          <w:szCs w:val="21"/>
          <w:highlight w:val="none"/>
          <w:lang w:val="zh-CN"/>
        </w:rPr>
      </w:r>
      <w:r/>
    </w:p>
    <w:p>
      <w:pPr>
        <w:pStyle w:val="631"/>
        <w:ind w:firstLine="420"/>
        <w:jc w:val="left"/>
        <w:spacing w:line="360" w:lineRule="auto"/>
        <w:widowControl/>
        <w:rPr>
          <w:rFonts w:ascii="宋体" w:hAnsi="宋体" w:cs="Arial"/>
          <w:color w:val="000000"/>
          <w:sz w:val="20"/>
          <w:szCs w:val="21"/>
          <w:highlight w:val="none"/>
          <w:lang w:val="zh-CN"/>
        </w:rPr>
      </w:pPr>
      <w:r>
        <w:rPr>
          <w:rFonts w:ascii="宋体" w:hAnsi="宋体" w:cs="Arial"/>
          <w:color w:val="000000"/>
          <w:szCs w:val="21"/>
          <w:highlight w:val="none"/>
          <w:lang w:val="zh-CN"/>
        </w:rPr>
        <w:t xml:space="preserve">（5）投标人认为需要提供的其他技术资料。</w:t>
      </w:r>
      <w:r>
        <w:rPr>
          <w:rFonts w:ascii="宋体" w:hAnsi="宋体" w:cs="Arial"/>
          <w:color w:val="000000"/>
          <w:sz w:val="20"/>
          <w:szCs w:val="21"/>
          <w:highlight w:val="none"/>
          <w:lang w:val="zh-CN"/>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11、投标文件的价格部分</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11.1价格部分是对采购标的价格构成的说明，招标文件如无特别说明，每一项货物及服务仅接受一个价格。</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11.2报价应包含本次招标标的有关的所有费用</w:t>
      </w:r>
      <w:r>
        <w:rPr>
          <w:rFonts w:ascii="宋体" w:hAnsi="宋体" w:cs="Arial"/>
          <w:color w:val="000000"/>
          <w:szCs w:val="21"/>
          <w:highlight w:val="none"/>
          <w:lang w:val="zh-CN"/>
        </w:rPr>
        <w:t xml:space="preserve">，以及技术资料、支付给员工的工资和国家强制缴纳的各种社会保障资金</w:t>
      </w:r>
      <w:r>
        <w:rPr>
          <w:rFonts w:ascii="宋体" w:hAnsi="宋体" w:cs="Arial"/>
          <w:bCs/>
          <w:color w:val="000000"/>
          <w:szCs w:val="21"/>
          <w:highlight w:val="none"/>
        </w:rPr>
        <w:t xml:space="preserve">，以</w:t>
      </w:r>
      <w:r>
        <w:rPr>
          <w:rFonts w:ascii="宋体" w:hAnsi="宋体" w:cs="Arial"/>
          <w:color w:val="000000"/>
          <w:szCs w:val="21"/>
          <w:highlight w:val="none"/>
        </w:rPr>
        <w:t xml:space="preserve">及投标人认为需要的其他费用等</w:t>
      </w:r>
      <w:r>
        <w:rPr>
          <w:rFonts w:ascii="宋体" w:hAnsi="宋体" w:cs="Arial"/>
          <w:b/>
          <w:color w:val="000000"/>
          <w:szCs w:val="21"/>
          <w:highlight w:val="none"/>
        </w:rPr>
        <w:t xml:space="preserve">。</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11.3投标人的任何错漏、优惠、竞争性报价不得作为减轻责任、减少服务、增加收费、降低质量的理由。</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宋体" w:hAnsi="宋体" w:cs="Arial"/>
          <w:b/>
          <w:bCs/>
          <w:color w:val="000000"/>
          <w:szCs w:val="21"/>
          <w:highlight w:val="none"/>
        </w:rPr>
        <w:t xml:space="preserve">无效投标处理</w:t>
      </w:r>
      <w:r>
        <w:rPr>
          <w:rFonts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11.5 投标人应在《开标一览表》《分项报价》等标明投标货物和服务等的单价、总价以及分项报价。投标人符合本须知3.1条所述情形的，须在《开标一览表》《分项报价》中注明。</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11.6 《开标一览表》一式两份，一份装订在投标文件中，一份单独封装，并标明“开标一览表”字样，随投标文件一并递交，以便唱标时使用。</w:t>
      </w:r>
      <w:r>
        <w:rPr>
          <w:rFonts w:ascii="宋体" w:hAnsi="宋体" w:cs="Arial"/>
          <w:color w:val="000000"/>
          <w:sz w:val="20"/>
          <w:szCs w:val="21"/>
          <w:highlight w:val="none"/>
        </w:rPr>
      </w:r>
      <w:r/>
    </w:p>
    <w:p>
      <w:pPr>
        <w:pStyle w:val="631"/>
        <w:ind w:firstLine="420"/>
        <w:spacing w:line="360" w:lineRule="auto"/>
        <w:widowControl/>
        <w:rPr>
          <w:rFonts w:ascii="宋体" w:hAnsi="宋体" w:cs="Arial"/>
          <w:bCs/>
          <w:color w:val="000000"/>
          <w:sz w:val="20"/>
          <w:szCs w:val="21"/>
          <w:highlight w:val="none"/>
        </w:rPr>
      </w:pPr>
      <w:r>
        <w:rPr>
          <w:rFonts w:ascii="宋体" w:hAnsi="宋体" w:cs="Arial"/>
          <w:b/>
          <w:bCs/>
          <w:color w:val="000000"/>
          <w:szCs w:val="21"/>
          <w:highlight w:val="none"/>
        </w:rPr>
        <w:t xml:space="preserve">11.7本项目预算为：详见第一章</w:t>
      </w:r>
      <w:r>
        <w:rPr>
          <w:rFonts w:ascii="宋体" w:hAnsi="宋体" w:cs="Arial"/>
          <w:bCs/>
          <w:color w:val="000000"/>
          <w:szCs w:val="21"/>
          <w:highlight w:val="none"/>
        </w:rPr>
        <w:t xml:space="preserve">。</w:t>
      </w:r>
      <w:r>
        <w:rPr>
          <w:rFonts w:ascii="宋体" w:hAnsi="宋体" w:cs="Arial"/>
          <w:bCs/>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12、投标文件的其他部分</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12.1 其他部分由投标人根据编制投标文件需要提供的其他相关文件组成。</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b/>
          <w:bCs/>
          <w:color w:val="000000"/>
          <w:sz w:val="20"/>
          <w:szCs w:val="21"/>
          <w:highlight w:val="none"/>
        </w:rPr>
      </w:pPr>
      <w:r>
        <w:rPr>
          <w:rFonts w:ascii="宋体" w:hAnsi="宋体" w:cs="Arial"/>
          <w:b/>
          <w:bCs/>
          <w:color w:val="000000"/>
          <w:szCs w:val="21"/>
          <w:highlight w:val="none"/>
        </w:rPr>
        <w:t xml:space="preserve">13、投标保证金</w:t>
      </w:r>
      <w:r>
        <w:rPr>
          <w:rFonts w:ascii="宋体" w:hAnsi="宋体" w:cs="Arial"/>
          <w:b/>
          <w:bCs/>
          <w:color w:val="000000"/>
          <w:sz w:val="20"/>
          <w:szCs w:val="21"/>
          <w:highlight w:val="none"/>
        </w:rPr>
      </w:r>
      <w:r/>
    </w:p>
    <w:p>
      <w:pPr>
        <w:pStyle w:val="631"/>
        <w:ind w:firstLine="420"/>
        <w:spacing w:line="360" w:lineRule="auto"/>
        <w:shd w:val="clear" w:color="auto" w:fill="ffffff"/>
        <w:widowControl/>
        <w:rPr>
          <w:rFonts w:ascii="宋体" w:hAnsi="宋体"/>
          <w:color w:val="000000"/>
          <w:sz w:val="20"/>
          <w:szCs w:val="21"/>
          <w:highlight w:val="none"/>
        </w:rPr>
      </w:pPr>
      <w:r>
        <w:rPr>
          <w:rFonts w:hint="eastAsia" w:ascii="宋体" w:hAnsi="宋体"/>
          <w:b/>
          <w:color w:val="000000"/>
          <w:szCs w:val="21"/>
          <w:highlight w:val="none"/>
        </w:rPr>
        <w:t xml:space="preserve">本项目无需缴纳投标保证金。</w:t>
      </w:r>
      <w:r>
        <w:rPr>
          <w:rFonts w:ascii="宋体" w:hAnsi="宋体"/>
          <w:color w:val="000000"/>
          <w:sz w:val="20"/>
          <w:szCs w:val="21"/>
          <w:highlight w:val="none"/>
        </w:rPr>
      </w:r>
      <w:r/>
    </w:p>
    <w:p>
      <w:pPr>
        <w:pStyle w:val="631"/>
        <w:ind w:firstLine="420"/>
        <w:spacing w:line="360" w:lineRule="auto"/>
        <w:shd w:val="clear" w:color="auto" w:fill="ffffff"/>
        <w:widowControl/>
        <w:rPr>
          <w:rFonts w:ascii="宋体" w:hAnsi="宋体" w:cs="Arial"/>
          <w:b/>
          <w:bCs/>
          <w:color w:val="000000"/>
          <w:sz w:val="20"/>
          <w:szCs w:val="21"/>
          <w:highlight w:val="none"/>
        </w:rPr>
      </w:pPr>
      <w:r>
        <w:rPr>
          <w:rFonts w:ascii="宋体" w:hAnsi="宋体" w:cs="Arial"/>
          <w:b/>
          <w:bCs/>
          <w:color w:val="000000"/>
          <w:szCs w:val="21"/>
          <w:highlight w:val="none"/>
        </w:rPr>
        <w:t xml:space="preserve">14、投标有效期</w:t>
      </w:r>
      <w:r>
        <w:rPr>
          <w:rFonts w:ascii="宋体" w:hAnsi="宋体" w:cs="Arial"/>
          <w:b/>
          <w:bCs/>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14.1 自开标之日起</w:t>
      </w:r>
      <w:r>
        <w:rPr>
          <w:rFonts w:ascii="宋体" w:hAnsi="宋体" w:cs="Arial"/>
          <w:b/>
          <w:color w:val="000000"/>
          <w:szCs w:val="21"/>
          <w:highlight w:val="none"/>
        </w:rPr>
        <w:t xml:space="preserve">90</w:t>
      </w:r>
      <w:r>
        <w:rPr>
          <w:rFonts w:ascii="宋体" w:hAnsi="宋体" w:cs="Arial"/>
          <w:color w:val="000000"/>
          <w:szCs w:val="21"/>
          <w:highlight w:val="none"/>
        </w:rPr>
        <w:t xml:space="preserve">天内投标有效</w:t>
      </w:r>
      <w:r>
        <w:rPr>
          <w:rFonts w:ascii="宋体" w:hAnsi="宋体" w:cs="Arial"/>
          <w:b/>
          <w:color w:val="000000"/>
          <w:highlight w:val="none"/>
        </w:rPr>
        <w:t xml:space="preserve">，投标有效期从提交投标文件的截止之日起算。投标文件中承诺的投标有效期应当不少于招标文件中载明的投标有效期。</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14.2 特殊情况下，在原投标有效期截止之前，</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代理机构可要求投标人同意延长投标有效期，这种要求与答复均应以书面形式提交。投标人可拒绝这种要求。接受延长投标有效期的投标人将不会要求和允许修正其投标</w:t>
      </w:r>
      <w:r>
        <w:rPr>
          <w:rFonts w:hint="eastAsia"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15、投标文件签署</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15.1 投标文件的正本和副本均应由投标人</w:t>
      </w:r>
      <w:r>
        <w:rPr>
          <w:rFonts w:hint="eastAsia" w:ascii="宋体" w:hAnsi="宋体" w:cs="Arial"/>
          <w:color w:val="000000"/>
          <w:szCs w:val="21"/>
          <w:highlight w:val="none"/>
        </w:rPr>
        <w:t xml:space="preserve">法定</w:t>
      </w:r>
      <w:r>
        <w:rPr>
          <w:rFonts w:ascii="宋体" w:hAnsi="宋体" w:cs="Arial"/>
          <w:color w:val="000000"/>
          <w:szCs w:val="21"/>
          <w:highlight w:val="none"/>
        </w:rPr>
        <w:t xml:space="preserve">代表人或经正式授权并对投标人有约束力的委托代理人签字，如果它们之间内容有差异，则以正本为准。</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16、投标费用</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16.1 投标人应承担所有与准备和参加投标有关的费用，无论</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结果如何，</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代理机构和</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人在任何情况下均无义务和责任承担这些费用。</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bCs/>
          <w:color w:val="000000"/>
          <w:sz w:val="20"/>
          <w:szCs w:val="21"/>
          <w:highlight w:val="none"/>
        </w:rPr>
      </w:pPr>
      <w:r>
        <w:rPr>
          <w:rFonts w:ascii="宋体" w:hAnsi="宋体" w:cs="Arial"/>
          <w:bCs/>
          <w:color w:val="000000"/>
          <w:szCs w:val="21"/>
          <w:highlight w:val="none"/>
        </w:rPr>
        <w:t xml:space="preserve">16.2 </w:t>
      </w:r>
      <w:r>
        <w:rPr>
          <w:rFonts w:hint="eastAsia" w:ascii="Arial" w:hAnsi="宋体" w:cs="Arial"/>
          <w:b/>
          <w:color w:val="000000"/>
          <w:szCs w:val="21"/>
          <w:highlight w:val="none"/>
        </w:rPr>
        <w:t xml:space="preserve">招标代理服务费：本次招标，中标人参照关于印发《江苏省招标代理服务收费的指导意见》的通知-苏招协[2022]002号服务类收费标准的80%与招标代理机构商议执行，在领取中标通知书前向招标代理机构支付招标服务费、专家费、公证费。本项费用无需在投标报价表中单列。</w:t>
      </w:r>
      <w:r>
        <w:rPr>
          <w:rFonts w:ascii="宋体" w:hAnsi="宋体" w:cs="Arial"/>
          <w:bCs/>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四、投标文件的递交</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17、投标文件的密封和递交</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17.1</w:t>
      </w:r>
      <w:r>
        <w:rPr>
          <w:rFonts w:ascii="宋体" w:hAnsi="宋体" w:cs="Arial"/>
          <w:b/>
          <w:bCs/>
          <w:color w:val="000000"/>
          <w:szCs w:val="21"/>
          <w:highlight w:val="none"/>
        </w:rPr>
        <w:t xml:space="preserve">投标人的投标文件</w:t>
      </w:r>
      <w:r>
        <w:rPr>
          <w:rFonts w:ascii="宋体" w:hAnsi="宋体" w:cs="Arial"/>
          <w:b/>
          <w:color w:val="000000"/>
          <w:highlight w:val="none"/>
        </w:rPr>
        <w:t xml:space="preserve">一式伍份（</w:t>
      </w:r>
      <w:r>
        <w:rPr>
          <w:rFonts w:ascii="宋体" w:hAnsi="宋体" w:cs="Arial"/>
          <w:b/>
          <w:bCs/>
          <w:color w:val="000000"/>
          <w:szCs w:val="21"/>
          <w:highlight w:val="none"/>
        </w:rPr>
        <w:t xml:space="preserve">正本</w:t>
      </w:r>
      <w:r>
        <w:rPr>
          <w:rFonts w:hint="eastAsia" w:ascii="宋体" w:hAnsi="宋体" w:cs="Arial"/>
          <w:b/>
          <w:bCs/>
          <w:color w:val="000000"/>
          <w:szCs w:val="21"/>
          <w:highlight w:val="none"/>
        </w:rPr>
        <w:t xml:space="preserve">壹</w:t>
      </w:r>
      <w:r>
        <w:rPr>
          <w:rFonts w:ascii="宋体" w:hAnsi="宋体" w:cs="Arial"/>
          <w:b/>
          <w:bCs/>
          <w:color w:val="000000"/>
          <w:szCs w:val="21"/>
          <w:highlight w:val="none"/>
        </w:rPr>
        <w:t xml:space="preserve">份、副本肆份</w:t>
      </w:r>
      <w:r>
        <w:rPr>
          <w:rFonts w:ascii="宋体" w:hAnsi="宋体" w:cs="Arial"/>
          <w:b/>
          <w:color w:val="000000"/>
          <w:highlight w:val="none"/>
        </w:rPr>
        <w:t xml:space="preserve">），所有投标文件均应密封后递交，同时应提供电子版投标文件</w:t>
      </w:r>
      <w:r>
        <w:rPr>
          <w:rFonts w:ascii="宋体" w:hAnsi="宋体" w:cs="Arial"/>
          <w:b/>
          <w:color w:val="000000"/>
          <w:szCs w:val="21"/>
          <w:highlight w:val="none"/>
        </w:rPr>
        <w:t xml:space="preserve">壹份（</w:t>
      </w:r>
      <w:r>
        <w:rPr>
          <w:rFonts w:hint="eastAsia" w:ascii="宋体" w:hAnsi="宋体" w:cs="Arial"/>
          <w:b/>
          <w:color w:val="000000"/>
          <w:szCs w:val="21"/>
          <w:highlight w:val="none"/>
        </w:rPr>
        <w:t xml:space="preserve">正本盖章后扫面</w:t>
      </w:r>
      <w:r>
        <w:rPr>
          <w:rFonts w:ascii="宋体" w:hAnsi="宋体" w:cs="Arial"/>
          <w:b/>
          <w:color w:val="000000"/>
          <w:szCs w:val="21"/>
          <w:highlight w:val="none"/>
        </w:rPr>
        <w:t xml:space="preserve">PDF格式、</w:t>
      </w:r>
      <w:r>
        <w:rPr>
          <w:rFonts w:hint="eastAsia" w:ascii="宋体" w:hAnsi="宋体" w:cs="Arial"/>
          <w:b/>
          <w:color w:val="000000"/>
          <w:szCs w:val="21"/>
          <w:highlight w:val="none"/>
        </w:rPr>
        <w:t xml:space="preserve">投标文件WORD格式，</w:t>
      </w:r>
      <w:r>
        <w:rPr>
          <w:rFonts w:ascii="宋体" w:hAnsi="宋体" w:cs="Arial"/>
          <w:b/>
          <w:color w:val="000000"/>
          <w:szCs w:val="21"/>
          <w:highlight w:val="none"/>
        </w:rPr>
        <w:t xml:space="preserve">U盘形式（单独封装）、随纸质正本文件一并提交）</w:t>
      </w:r>
      <w:r>
        <w:rPr>
          <w:rFonts w:ascii="宋体" w:hAnsi="宋体" w:cs="Arial"/>
          <w:b/>
          <w:color w:val="000000"/>
          <w:highlight w:val="none"/>
        </w:rPr>
        <w:t xml:space="preserve">。</w:t>
      </w:r>
      <w:r>
        <w:rPr>
          <w:rFonts w:ascii="宋体" w:hAnsi="宋体" w:cs="Arial"/>
          <w:color w:val="000000"/>
          <w:highlight w:val="none"/>
        </w:rPr>
        <w:t xml:space="preserve">当电子版文件和纸质正本文件不一致时，以纸质正本文件为准。</w:t>
      </w:r>
      <w:r>
        <w:rPr>
          <w:rFonts w:ascii="宋体" w:hAnsi="宋体" w:cs="Arial"/>
          <w:color w:val="000000"/>
          <w:szCs w:val="21"/>
          <w:highlight w:val="none"/>
        </w:rPr>
        <w:t xml:space="preserve">每套投标文件须清楚标明“正本</w:t>
      </w:r>
      <w:r>
        <w:rPr>
          <w:rFonts w:hint="eastAsia" w:ascii="宋体" w:hAnsi="宋体" w:cs="Arial"/>
          <w:color w:val="000000"/>
          <w:szCs w:val="21"/>
          <w:highlight w:val="none"/>
        </w:rPr>
        <w:t xml:space="preserve">”“</w:t>
      </w:r>
      <w:r>
        <w:rPr>
          <w:rFonts w:ascii="宋体" w:hAnsi="宋体" w:cs="Arial"/>
          <w:color w:val="000000"/>
          <w:szCs w:val="21"/>
          <w:highlight w:val="none"/>
        </w:rPr>
        <w:t xml:space="preserve">副本”。</w:t>
      </w:r>
      <w:r>
        <w:rPr>
          <w:rFonts w:ascii="宋体" w:hAnsi="宋体" w:cs="Arial"/>
          <w:color w:val="000000"/>
          <w:highlight w:val="none"/>
        </w:rPr>
        <w:t xml:space="preserve">如果它们之间内容有差异，以正本为准。</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17.2 </w:t>
      </w:r>
      <w:r>
        <w:rPr>
          <w:rFonts w:ascii="宋体" w:hAnsi="宋体" w:cs="Arial"/>
          <w:b/>
          <w:color w:val="000000"/>
          <w:highlight w:val="none"/>
        </w:rPr>
        <w:t xml:space="preserve">投标文件正本和所有副本均需打印或用不褪色墨水书写，并由投标人的法定代表人或授权代表签字并在招标文件中注明须加盖公章的地方加盖公章，如为授权代表签字的应附“法定代表人授权委托书”，正本必须为原件，但投标人的相关证明文件可采用复印件，采用复印件的，评标委员会认为需要时，投标人应提供原件供核对。</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17.3 投标文件不应有涂改、增删之处，如必须修改时，修改处必须有投标人法定代表人或授权代表签字</w:t>
      </w:r>
      <w:r>
        <w:rPr>
          <w:rFonts w:hint="eastAsia" w:ascii="宋体" w:hAnsi="宋体" w:cs="Arial"/>
          <w:color w:val="000000"/>
          <w:szCs w:val="21"/>
          <w:highlight w:val="none"/>
        </w:rPr>
        <w:t xml:space="preserve">，</w:t>
      </w:r>
      <w:r>
        <w:rPr>
          <w:rFonts w:ascii="宋体" w:hAnsi="宋体" w:cs="Arial"/>
          <w:color w:val="000000"/>
          <w:szCs w:val="21"/>
          <w:highlight w:val="none"/>
        </w:rPr>
        <w:t xml:space="preserve">同时加盖投标人公章。</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highlight w:val="none"/>
        </w:rPr>
        <w:t xml:space="preserve">17.4投标文件提倡按照A4幅面打印或复印并进行装订，如有资料超过A4幅面折叠成A4幅面；投标文件装订提倡采用胶装的形式。</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17.5 投标人应当在招标文件要求提交投标文件的截止时间前，将投标文件密封送达投标地点。任何单位和个人不得在开标前开启投标文件。</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18、有下列情形的投标文件将被拒收：</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18.1逾期送达的；</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18.2未按照招标文件要求密封的。</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19、投标文件的修改和撤回</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19.1投标人在投标截止时间前，可以对所递交的投标文件进行补充、修改或者撤回，并书面通知</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人或者</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代理机构。补充、修改的内容应当按照招标文件要求签署、盖章、密封后，作为投标文件的组成部分。</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19.2 投标截止时间之后，投标文件不得撤回。</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20、诚实信用</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20.1投标人应当遵循公平竞争的原则，不得恶意串通，不得妨碍其他投标人的竞争行为，不得损害</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人或者其他投标人的合法权益。</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20.2在评标过程中发现投标人有上述情形的，评标委员会应当认定其投标无效，并书面报告本级财政部门。</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五、开标、评标与定标</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21、开标</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21.1 </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代理机构将在招标文件确定的时间和地点进行公开开标。投标人应委派代表准时参加，参加开标的代表须签名报到以证明其出席。</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21.2开标时，应当由投标人或者其推选的代表检查投标文件的密封情况；经确认无误后，由</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人或者</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代理机构工作人员当众拆封，宣布投标人名称、投标价格和招标文件规定的需要宣布的其他内容。</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21.3投标人不足3家的，不得开标。</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21.4开标过程由</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代理机构负责记录，由参加开标的各投标人代表和相关工作人员签字确认后随</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文件一并存档。</w:t>
      </w:r>
      <w:r>
        <w:rPr>
          <w:rFonts w:ascii="宋体" w:hAnsi="宋体" w:cs="Arial"/>
          <w:color w:val="000000"/>
          <w:sz w:val="20"/>
          <w:szCs w:val="21"/>
          <w:highlight w:val="none"/>
        </w:rPr>
      </w:r>
      <w:r/>
    </w:p>
    <w:p>
      <w:pPr>
        <w:pStyle w:val="631"/>
        <w:ind w:firstLine="420"/>
        <w:spacing w:line="360" w:lineRule="auto"/>
        <w:rPr>
          <w:rFonts w:ascii="宋体" w:hAnsi="宋体" w:cs="Arial"/>
          <w:color w:val="000000"/>
          <w:sz w:val="20"/>
          <w:highlight w:val="none"/>
        </w:rPr>
      </w:pPr>
      <w:r>
        <w:rPr>
          <w:rFonts w:ascii="宋体" w:hAnsi="宋体" w:cs="Arial"/>
          <w:color w:val="000000"/>
          <w:highlight w:val="none"/>
        </w:rPr>
        <w:t xml:space="preserve">投标人代表对开标过程和开标记录有疑义，以及认为</w:t>
      </w:r>
      <w:r>
        <w:rPr>
          <w:rFonts w:hint="eastAsia" w:ascii="宋体" w:hAnsi="宋体" w:cs="Arial"/>
          <w:color w:val="000000"/>
          <w:highlight w:val="none"/>
        </w:rPr>
        <w:t xml:space="preserve">招标</w:t>
      </w:r>
      <w:r>
        <w:rPr>
          <w:rFonts w:ascii="宋体" w:hAnsi="宋体" w:cs="Arial"/>
          <w:color w:val="000000"/>
          <w:highlight w:val="none"/>
        </w:rPr>
        <w:t xml:space="preserve">人、</w:t>
      </w:r>
      <w:r>
        <w:rPr>
          <w:rFonts w:hint="eastAsia" w:ascii="宋体" w:hAnsi="宋体" w:cs="Arial"/>
          <w:color w:val="000000"/>
          <w:highlight w:val="none"/>
        </w:rPr>
        <w:t xml:space="preserve">招标</w:t>
      </w:r>
      <w:r>
        <w:rPr>
          <w:rFonts w:ascii="宋体" w:hAnsi="宋体" w:cs="Arial"/>
          <w:color w:val="000000"/>
          <w:highlight w:val="none"/>
        </w:rPr>
        <w:t xml:space="preserve">代理机构相关工作人员有需要回避的情形的，应当场提出询问或者回避申请。</w:t>
      </w:r>
      <w:r>
        <w:rPr>
          <w:rFonts w:hint="eastAsia" w:ascii="宋体" w:hAnsi="宋体" w:cs="Arial"/>
          <w:color w:val="000000"/>
          <w:highlight w:val="none"/>
        </w:rPr>
        <w:t xml:space="preserve">招标</w:t>
      </w:r>
      <w:r>
        <w:rPr>
          <w:rFonts w:ascii="宋体" w:hAnsi="宋体" w:cs="Arial"/>
          <w:color w:val="000000"/>
          <w:highlight w:val="none"/>
        </w:rPr>
        <w:t xml:space="preserve">人、</w:t>
      </w:r>
      <w:r>
        <w:rPr>
          <w:rFonts w:hint="eastAsia" w:ascii="宋体" w:hAnsi="宋体" w:cs="Arial"/>
          <w:color w:val="000000"/>
          <w:highlight w:val="none"/>
        </w:rPr>
        <w:t xml:space="preserve">招标</w:t>
      </w:r>
      <w:r>
        <w:rPr>
          <w:rFonts w:ascii="宋体" w:hAnsi="宋体" w:cs="Arial"/>
          <w:color w:val="000000"/>
          <w:highlight w:val="none"/>
        </w:rPr>
        <w:t xml:space="preserve">代理机构对投标人代表提出的询问或者回避申请及时处理。</w:t>
      </w:r>
      <w:r>
        <w:rPr>
          <w:rFonts w:ascii="宋体" w:hAnsi="宋体" w:cs="Arial"/>
          <w:color w:val="000000"/>
          <w:sz w:val="20"/>
          <w:highlight w:val="none"/>
        </w:rPr>
      </w:r>
      <w:r/>
    </w:p>
    <w:p>
      <w:pPr>
        <w:pStyle w:val="631"/>
        <w:ind w:firstLine="420"/>
        <w:spacing w:line="360" w:lineRule="auto"/>
        <w:rPr>
          <w:rFonts w:ascii="宋体" w:hAnsi="宋体" w:cs="Arial"/>
          <w:color w:val="000000"/>
          <w:sz w:val="20"/>
          <w:highlight w:val="none"/>
        </w:rPr>
      </w:pPr>
      <w:r>
        <w:rPr>
          <w:rFonts w:ascii="宋体" w:hAnsi="宋体" w:cs="Arial"/>
          <w:color w:val="000000"/>
          <w:highlight w:val="none"/>
        </w:rPr>
        <w:t xml:space="preserve">21.5投标人未参加开标的，视同认可开标结果。</w:t>
      </w:r>
      <w:r>
        <w:rPr>
          <w:rFonts w:ascii="宋体" w:hAnsi="宋体" w:cs="Arial"/>
          <w:color w:val="000000"/>
          <w:sz w:val="20"/>
          <w:highlight w:val="none"/>
        </w:rPr>
      </w:r>
      <w:r/>
    </w:p>
    <w:p>
      <w:pPr>
        <w:pStyle w:val="631"/>
        <w:ind w:firstLine="420"/>
        <w:spacing w:line="360" w:lineRule="auto"/>
        <w:rPr>
          <w:rFonts w:ascii="宋体" w:hAnsi="宋体" w:cs="Arial"/>
          <w:color w:val="000000"/>
          <w:sz w:val="20"/>
          <w:highlight w:val="none"/>
        </w:rPr>
      </w:pPr>
      <w:r>
        <w:rPr>
          <w:rFonts w:ascii="宋体" w:hAnsi="宋体" w:cs="Arial"/>
          <w:color w:val="000000"/>
          <w:highlight w:val="none"/>
        </w:rPr>
        <w:t xml:space="preserve">21.6公开招标数额标准以上的采购项目，投标截止后投标人不足3家或者通过资格审查或符合性审查的投标人不足3家的，除采购任务取消情形外，按照以下方式处理：</w:t>
      </w:r>
      <w:r>
        <w:rPr>
          <w:rFonts w:ascii="宋体" w:hAnsi="宋体" w:cs="Arial"/>
          <w:color w:val="000000"/>
          <w:sz w:val="20"/>
          <w:highlight w:val="none"/>
        </w:rPr>
      </w:r>
      <w:r/>
    </w:p>
    <w:p>
      <w:pPr>
        <w:pStyle w:val="631"/>
        <w:ind w:firstLine="420"/>
        <w:spacing w:line="360" w:lineRule="auto"/>
        <w:rPr>
          <w:rFonts w:ascii="宋体" w:hAnsi="宋体" w:cs="Arial"/>
          <w:color w:val="000000"/>
          <w:sz w:val="20"/>
          <w:highlight w:val="none"/>
        </w:rPr>
      </w:pPr>
      <w:r>
        <w:rPr>
          <w:rFonts w:ascii="宋体" w:hAnsi="宋体" w:cs="Arial"/>
          <w:color w:val="000000"/>
          <w:highlight w:val="none"/>
        </w:rPr>
        <w:t xml:space="preserve">（1）招标文件存在不合理条款或者招标程序不符合规定的，</w:t>
      </w:r>
      <w:r>
        <w:rPr>
          <w:rFonts w:hint="eastAsia" w:ascii="宋体" w:hAnsi="宋体" w:cs="Arial"/>
          <w:color w:val="000000"/>
          <w:highlight w:val="none"/>
        </w:rPr>
        <w:t xml:space="preserve">招标</w:t>
      </w:r>
      <w:r>
        <w:rPr>
          <w:rFonts w:ascii="宋体" w:hAnsi="宋体" w:cs="Arial"/>
          <w:color w:val="000000"/>
          <w:highlight w:val="none"/>
        </w:rPr>
        <w:t xml:space="preserve">人、</w:t>
      </w:r>
      <w:r>
        <w:rPr>
          <w:rFonts w:hint="eastAsia" w:ascii="宋体" w:hAnsi="宋体" w:cs="Arial"/>
          <w:color w:val="000000"/>
          <w:highlight w:val="none"/>
        </w:rPr>
        <w:t xml:space="preserve">招标</w:t>
      </w:r>
      <w:r>
        <w:rPr>
          <w:rFonts w:ascii="宋体" w:hAnsi="宋体" w:cs="Arial"/>
          <w:color w:val="000000"/>
          <w:highlight w:val="none"/>
        </w:rPr>
        <w:t xml:space="preserve">代理机构改正后依法重新招标；</w:t>
      </w:r>
      <w:r>
        <w:rPr>
          <w:rFonts w:ascii="宋体" w:hAnsi="宋体" w:cs="Arial"/>
          <w:color w:val="000000"/>
          <w:sz w:val="20"/>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highlight w:val="none"/>
        </w:rPr>
        <w:t xml:space="preserve">（2）招标文件没有不合理条款、招标程序符合规定，需要采用其他采购方式采购的，</w:t>
      </w:r>
      <w:r>
        <w:rPr>
          <w:rFonts w:hint="eastAsia" w:ascii="宋体" w:hAnsi="宋体" w:cs="Arial"/>
          <w:color w:val="000000"/>
          <w:highlight w:val="none"/>
        </w:rPr>
        <w:t xml:space="preserve">招标</w:t>
      </w:r>
      <w:r>
        <w:rPr>
          <w:rFonts w:ascii="宋体" w:hAnsi="宋体" w:cs="Arial"/>
          <w:color w:val="000000"/>
          <w:highlight w:val="none"/>
        </w:rPr>
        <w:t xml:space="preserve">人依法报财政部门批准，</w:t>
      </w:r>
      <w:r>
        <w:rPr>
          <w:rFonts w:ascii="宋体" w:hAnsi="宋体" w:cs="Arial"/>
          <w:color w:val="000000"/>
          <w:szCs w:val="21"/>
          <w:highlight w:val="none"/>
        </w:rPr>
        <w:t xml:space="preserve">经批准后，可变更为其他采购方式采购。本次招标文件中对投标人资格条件要求、技术要求和商务等要求，将作为其他采购方式采购的基本要求和谈判依据。</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22、评标</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22.1 评标委员会</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bCs/>
          <w:color w:val="000000"/>
          <w:sz w:val="20"/>
          <w:szCs w:val="21"/>
          <w:highlight w:val="none"/>
        </w:rPr>
      </w:pPr>
      <w:r>
        <w:rPr>
          <w:rFonts w:ascii="宋体" w:hAnsi="宋体" w:cs="Arial"/>
          <w:b/>
          <w:bCs/>
          <w:color w:val="000000"/>
          <w:szCs w:val="21"/>
          <w:highlight w:val="none"/>
        </w:rPr>
        <w:t xml:space="preserve">22.1.1</w:t>
      </w:r>
      <w:r>
        <w:rPr>
          <w:rFonts w:ascii="宋体" w:hAnsi="宋体" w:cs="Arial"/>
          <w:bCs/>
          <w:color w:val="000000"/>
          <w:szCs w:val="21"/>
          <w:highlight w:val="none"/>
        </w:rPr>
        <w:t xml:space="preserve">评标委员会负责具体评标事务，并独立履行下列职责：</w:t>
      </w:r>
      <w:r>
        <w:rPr>
          <w:rFonts w:ascii="宋体" w:hAnsi="宋体" w:cs="Arial"/>
          <w:bCs/>
          <w:color w:val="000000"/>
          <w:sz w:val="20"/>
          <w:szCs w:val="21"/>
          <w:highlight w:val="none"/>
        </w:rPr>
      </w:r>
      <w:r/>
    </w:p>
    <w:p>
      <w:pPr>
        <w:pStyle w:val="631"/>
        <w:ind w:firstLine="420"/>
        <w:spacing w:line="360" w:lineRule="auto"/>
        <w:shd w:val="clear" w:color="auto" w:fill="ffffff"/>
        <w:widowControl/>
        <w:rPr>
          <w:rFonts w:ascii="宋体" w:hAnsi="宋体" w:cs="Arial"/>
          <w:bCs/>
          <w:color w:val="000000"/>
          <w:sz w:val="20"/>
          <w:szCs w:val="21"/>
          <w:highlight w:val="none"/>
        </w:rPr>
      </w:pPr>
      <w:r>
        <w:rPr>
          <w:rFonts w:ascii="宋体" w:hAnsi="宋体" w:cs="Arial"/>
          <w:bCs/>
          <w:color w:val="000000"/>
          <w:szCs w:val="21"/>
          <w:highlight w:val="none"/>
        </w:rPr>
        <w:t xml:space="preserve">（一）审查、评价投标文件是否符合招标文件的商务、技术等实质性要求；</w:t>
      </w:r>
      <w:r>
        <w:rPr>
          <w:rFonts w:ascii="宋体" w:hAnsi="宋体" w:cs="Arial"/>
          <w:bCs/>
          <w:color w:val="000000"/>
          <w:sz w:val="20"/>
          <w:szCs w:val="21"/>
          <w:highlight w:val="none"/>
        </w:rPr>
      </w:r>
      <w:r/>
    </w:p>
    <w:p>
      <w:pPr>
        <w:pStyle w:val="631"/>
        <w:ind w:firstLine="420"/>
        <w:spacing w:line="360" w:lineRule="auto"/>
        <w:shd w:val="clear" w:color="auto" w:fill="ffffff"/>
        <w:widowControl/>
        <w:rPr>
          <w:rFonts w:ascii="宋体" w:hAnsi="宋体" w:cs="Arial"/>
          <w:bCs/>
          <w:color w:val="000000"/>
          <w:sz w:val="20"/>
          <w:szCs w:val="21"/>
          <w:highlight w:val="none"/>
        </w:rPr>
      </w:pPr>
      <w:r>
        <w:rPr>
          <w:rFonts w:ascii="宋体" w:hAnsi="宋体" w:cs="Arial"/>
          <w:bCs/>
          <w:color w:val="000000"/>
          <w:szCs w:val="21"/>
          <w:highlight w:val="none"/>
        </w:rPr>
        <w:t xml:space="preserve">（二）要求投标人对投标文件有关事项作出澄清或者说明；</w:t>
      </w:r>
      <w:r>
        <w:rPr>
          <w:rFonts w:ascii="宋体" w:hAnsi="宋体" w:cs="Arial"/>
          <w:bCs/>
          <w:color w:val="000000"/>
          <w:sz w:val="20"/>
          <w:szCs w:val="21"/>
          <w:highlight w:val="none"/>
        </w:rPr>
      </w:r>
      <w:r/>
    </w:p>
    <w:p>
      <w:pPr>
        <w:pStyle w:val="631"/>
        <w:ind w:firstLine="420"/>
        <w:spacing w:line="360" w:lineRule="auto"/>
        <w:shd w:val="clear" w:color="auto" w:fill="ffffff"/>
        <w:widowControl/>
        <w:rPr>
          <w:rFonts w:ascii="宋体" w:hAnsi="宋体" w:cs="Arial"/>
          <w:bCs/>
          <w:color w:val="000000"/>
          <w:sz w:val="20"/>
          <w:szCs w:val="21"/>
          <w:highlight w:val="none"/>
        </w:rPr>
      </w:pPr>
      <w:r>
        <w:rPr>
          <w:rFonts w:ascii="宋体" w:hAnsi="宋体" w:cs="Arial"/>
          <w:bCs/>
          <w:color w:val="000000"/>
          <w:szCs w:val="21"/>
          <w:highlight w:val="none"/>
        </w:rPr>
        <w:t xml:space="preserve">（三）对投标文件进行比较和评价；</w:t>
      </w:r>
      <w:r>
        <w:rPr>
          <w:rFonts w:ascii="宋体" w:hAnsi="宋体" w:cs="Arial"/>
          <w:bCs/>
          <w:color w:val="000000"/>
          <w:sz w:val="20"/>
          <w:szCs w:val="21"/>
          <w:highlight w:val="none"/>
        </w:rPr>
      </w:r>
      <w:r/>
    </w:p>
    <w:p>
      <w:pPr>
        <w:pStyle w:val="631"/>
        <w:ind w:firstLine="420"/>
        <w:spacing w:line="360" w:lineRule="auto"/>
        <w:shd w:val="clear" w:color="auto" w:fill="ffffff"/>
        <w:widowControl/>
        <w:rPr>
          <w:rFonts w:ascii="宋体" w:hAnsi="宋体" w:cs="Arial"/>
          <w:bCs/>
          <w:color w:val="000000"/>
          <w:sz w:val="20"/>
          <w:szCs w:val="21"/>
          <w:highlight w:val="none"/>
        </w:rPr>
      </w:pPr>
      <w:r>
        <w:rPr>
          <w:rFonts w:ascii="宋体" w:hAnsi="宋体" w:cs="Arial"/>
          <w:bCs/>
          <w:color w:val="000000"/>
          <w:szCs w:val="21"/>
          <w:highlight w:val="none"/>
        </w:rPr>
        <w:t xml:space="preserve">（四）确定中标候选人名单，以及根据采购人委托直接确定中标人；</w:t>
      </w:r>
      <w:r>
        <w:rPr>
          <w:rFonts w:ascii="宋体" w:hAnsi="宋体" w:cs="Arial"/>
          <w:bCs/>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Cs/>
          <w:color w:val="000000"/>
          <w:szCs w:val="21"/>
          <w:highlight w:val="none"/>
        </w:rPr>
        <w:t xml:space="preserve">（五）向</w:t>
      </w:r>
      <w:r>
        <w:rPr>
          <w:rFonts w:hint="eastAsia" w:ascii="宋体" w:hAnsi="宋体" w:cs="Arial"/>
          <w:bCs/>
          <w:color w:val="000000"/>
          <w:szCs w:val="21"/>
          <w:highlight w:val="none"/>
        </w:rPr>
        <w:t xml:space="preserve">招标</w:t>
      </w:r>
      <w:r>
        <w:rPr>
          <w:rFonts w:ascii="宋体" w:hAnsi="宋体" w:cs="Arial"/>
          <w:bCs/>
          <w:color w:val="000000"/>
          <w:szCs w:val="21"/>
          <w:highlight w:val="none"/>
        </w:rPr>
        <w:t xml:space="preserve">人、</w:t>
      </w:r>
      <w:r>
        <w:rPr>
          <w:rFonts w:hint="eastAsia" w:ascii="宋体" w:hAnsi="宋体" w:cs="Arial"/>
          <w:bCs/>
          <w:color w:val="000000"/>
          <w:szCs w:val="21"/>
          <w:highlight w:val="none"/>
        </w:rPr>
        <w:t xml:space="preserve">招标</w:t>
      </w:r>
      <w:r>
        <w:rPr>
          <w:rFonts w:ascii="宋体" w:hAnsi="宋体" w:cs="Arial"/>
          <w:bCs/>
          <w:color w:val="000000"/>
          <w:szCs w:val="21"/>
          <w:highlight w:val="none"/>
        </w:rPr>
        <w:t xml:space="preserve">代理机构或者有关部门报告评标中发现的违法行为。</w:t>
      </w:r>
      <w:r>
        <w:rPr>
          <w:rFonts w:ascii="宋体" w:hAnsi="宋体" w:cs="Arial"/>
          <w:color w:val="000000"/>
          <w:sz w:val="20"/>
          <w:szCs w:val="21"/>
          <w:highlight w:val="none"/>
        </w:rPr>
      </w:r>
      <w:r/>
    </w:p>
    <w:p>
      <w:pPr>
        <w:pStyle w:val="631"/>
        <w:ind w:firstLine="422"/>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22.1.2 </w:t>
      </w:r>
      <w:r>
        <w:rPr>
          <w:rFonts w:ascii="宋体" w:hAnsi="宋体" w:cs="Arial"/>
          <w:color w:val="000000"/>
          <w:szCs w:val="21"/>
          <w:highlight w:val="none"/>
        </w:rPr>
        <w:t xml:space="preserve">评标委员会由</w:t>
      </w:r>
      <w:r>
        <w:rPr>
          <w:rFonts w:hint="eastAsia" w:ascii="宋体" w:hAnsi="宋体" w:cs="Arial"/>
          <w:bCs/>
          <w:color w:val="000000"/>
          <w:szCs w:val="21"/>
          <w:highlight w:val="none"/>
        </w:rPr>
        <w:t xml:space="preserve">招标</w:t>
      </w:r>
      <w:r>
        <w:rPr>
          <w:rFonts w:ascii="宋体" w:hAnsi="宋体" w:cs="Arial"/>
          <w:color w:val="000000"/>
          <w:szCs w:val="21"/>
          <w:highlight w:val="none"/>
        </w:rPr>
        <w:t xml:space="preserve">人代表和有关技术、经济等方面的专家组成，独立开展评审工作。</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22.2  评标程序</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Cs w:val="21"/>
          <w:highlight w:val="none"/>
        </w:rPr>
        <w:t xml:space="preserve">22.2.1 </w:t>
      </w:r>
      <w:r>
        <w:rPr>
          <w:rFonts w:ascii="宋体" w:hAnsi="宋体" w:cs="Arial"/>
          <w:b/>
          <w:bCs/>
          <w:color w:val="000000"/>
          <w:szCs w:val="21"/>
          <w:highlight w:val="none"/>
        </w:rPr>
        <w:t xml:space="preserve">投标文件的资格性检查。</w:t>
      </w:r>
      <w:r>
        <w:rPr>
          <w:rFonts w:ascii="宋体" w:hAnsi="宋体" w:cs="Arial"/>
          <w:color w:val="000000"/>
          <w:szCs w:val="21"/>
          <w:highlight w:val="none"/>
        </w:rPr>
        <w:t xml:space="preserve">公开招标采购项目开标结束后，</w:t>
      </w:r>
      <w:r>
        <w:rPr>
          <w:rFonts w:hint="eastAsia" w:ascii="宋体" w:hAnsi="宋体" w:cs="Arial"/>
          <w:color w:val="000000"/>
          <w:highlight w:val="none"/>
        </w:rPr>
        <w:t xml:space="preserve">招标</w:t>
      </w:r>
      <w:r>
        <w:rPr>
          <w:rFonts w:ascii="宋体" w:hAnsi="宋体" w:cs="Arial"/>
          <w:color w:val="000000"/>
          <w:szCs w:val="21"/>
          <w:highlight w:val="none"/>
        </w:rPr>
        <w:t xml:space="preserve">人或者</w:t>
      </w:r>
      <w:r>
        <w:rPr>
          <w:rFonts w:hint="eastAsia" w:ascii="宋体" w:hAnsi="宋体" w:cs="Arial"/>
          <w:color w:val="000000"/>
          <w:highlight w:val="none"/>
        </w:rPr>
        <w:t xml:space="preserve">招标</w:t>
      </w:r>
      <w:r>
        <w:rPr>
          <w:rFonts w:ascii="宋体" w:hAnsi="宋体" w:cs="Arial"/>
          <w:color w:val="000000"/>
          <w:szCs w:val="21"/>
          <w:highlight w:val="none"/>
        </w:rPr>
        <w:t xml:space="preserve">代理机构应当依法对投标人的资格进行审查。合格投标人不足3家的，不得评标。</w:t>
      </w:r>
      <w:r>
        <w:rPr>
          <w:rFonts w:ascii="宋体" w:hAnsi="宋体" w:cs="Arial"/>
          <w:b/>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22.2.2投标文件的符合性审查</w:t>
      </w:r>
      <w:r>
        <w:rPr>
          <w:rFonts w:ascii="宋体" w:hAnsi="宋体" w:cs="Arial"/>
          <w:color w:val="000000"/>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Cs w:val="21"/>
          <w:highlight w:val="none"/>
        </w:rPr>
        <w:t xml:space="preserve">（1）未按照招标文件规定要求密封、签署、盖章的</w:t>
      </w:r>
      <w:r>
        <w:rPr>
          <w:rFonts w:ascii="宋体" w:hAnsi="宋体" w:cs="Arial"/>
          <w:b/>
          <w:bCs/>
          <w:color w:val="000000"/>
          <w:szCs w:val="21"/>
          <w:highlight w:val="none"/>
        </w:rPr>
        <w:t xml:space="preserve">；</w:t>
      </w:r>
      <w:r>
        <w:rPr>
          <w:rFonts w:ascii="宋体" w:hAnsi="宋体" w:cs="Arial"/>
          <w:b/>
          <w:color w:val="000000"/>
          <w:sz w:val="20"/>
          <w:szCs w:val="21"/>
          <w:highlight w:val="none"/>
        </w:rPr>
      </w:r>
      <w:r/>
    </w:p>
    <w:p>
      <w:pPr>
        <w:pStyle w:val="631"/>
        <w:ind w:firstLine="420"/>
        <w:jc w:val="left"/>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Cs w:val="21"/>
          <w:highlight w:val="none"/>
        </w:rPr>
        <w:t xml:space="preserve">（2）不具备招标文件中规定资格要求的；</w:t>
      </w:r>
      <w:r>
        <w:rPr>
          <w:rFonts w:ascii="宋体" w:hAnsi="宋体" w:cs="Arial"/>
          <w:b/>
          <w:color w:val="000000"/>
          <w:sz w:val="20"/>
          <w:szCs w:val="21"/>
          <w:highlight w:val="none"/>
        </w:rPr>
      </w:r>
      <w:r/>
    </w:p>
    <w:p>
      <w:pPr>
        <w:pStyle w:val="631"/>
        <w:ind w:firstLine="420"/>
        <w:jc w:val="left"/>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Cs w:val="21"/>
          <w:highlight w:val="none"/>
        </w:rPr>
        <w:t xml:space="preserve">（3）报价超过招标文件中规定的预算金额或者最高限价的；</w:t>
      </w:r>
      <w:r>
        <w:rPr>
          <w:rFonts w:ascii="宋体" w:hAnsi="宋体" w:cs="Arial"/>
          <w:b/>
          <w:color w:val="000000"/>
          <w:sz w:val="20"/>
          <w:szCs w:val="21"/>
          <w:highlight w:val="none"/>
        </w:rPr>
      </w:r>
      <w:r/>
    </w:p>
    <w:p>
      <w:pPr>
        <w:pStyle w:val="631"/>
        <w:ind w:firstLine="420"/>
        <w:jc w:val="left"/>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Cs w:val="21"/>
          <w:highlight w:val="none"/>
        </w:rPr>
        <w:t xml:space="preserve">（4）投标文件含有采购人不能接受的附加条件的；</w:t>
      </w:r>
      <w:r>
        <w:rPr>
          <w:rFonts w:ascii="宋体" w:hAnsi="宋体" w:cs="Arial"/>
          <w:b/>
          <w:color w:val="000000"/>
          <w:sz w:val="20"/>
          <w:szCs w:val="21"/>
          <w:highlight w:val="none"/>
        </w:rPr>
      </w:r>
      <w:r/>
    </w:p>
    <w:p>
      <w:pPr>
        <w:pStyle w:val="631"/>
        <w:ind w:firstLine="420"/>
        <w:jc w:val="left"/>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Cs w:val="21"/>
          <w:highlight w:val="none"/>
        </w:rPr>
        <w:t xml:space="preserve">（5）投标文件内容不全或不符合招标文件中规定的其他实质性要求的</w:t>
      </w:r>
      <w:r>
        <w:rPr>
          <w:rFonts w:hint="eastAsia" w:ascii="宋体" w:hAnsi="宋体" w:cs="Arial"/>
          <w:b/>
          <w:color w:val="000000"/>
          <w:szCs w:val="21"/>
          <w:highlight w:val="none"/>
        </w:rPr>
        <w:t xml:space="preserve">；</w:t>
      </w:r>
      <w:r>
        <w:rPr>
          <w:rFonts w:ascii="宋体" w:hAnsi="宋体" w:cs="Arial"/>
          <w:b/>
          <w:color w:val="000000"/>
          <w:sz w:val="20"/>
          <w:szCs w:val="21"/>
          <w:highlight w:val="none"/>
        </w:rPr>
      </w:r>
      <w:r/>
    </w:p>
    <w:p>
      <w:pPr>
        <w:pStyle w:val="631"/>
        <w:ind w:firstLine="420"/>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Cs w:val="21"/>
          <w:highlight w:val="none"/>
        </w:rPr>
        <w:t xml:space="preserve">（6）现行</w:t>
      </w:r>
      <w:r>
        <w:rPr>
          <w:rFonts w:hint="eastAsia" w:ascii="宋体" w:hAnsi="宋体" w:cs="Arial"/>
          <w:b/>
          <w:color w:val="000000"/>
          <w:szCs w:val="21"/>
          <w:highlight w:val="none"/>
        </w:rPr>
        <w:t xml:space="preserve">法律法规、</w:t>
      </w:r>
      <w:r>
        <w:rPr>
          <w:rFonts w:ascii="宋体" w:hAnsi="宋体" w:cs="Arial"/>
          <w:b/>
          <w:color w:val="000000"/>
          <w:szCs w:val="21"/>
          <w:highlight w:val="none"/>
        </w:rPr>
        <w:t xml:space="preserve">规章和招标文件规定的其他无效情形。</w:t>
      </w:r>
      <w:r>
        <w:rPr>
          <w:rFonts w:ascii="宋体" w:hAnsi="宋体" w:cs="Arial"/>
          <w:b/>
          <w:color w:val="000000"/>
          <w:sz w:val="20"/>
          <w:szCs w:val="21"/>
          <w:highlight w:val="none"/>
        </w:rPr>
      </w:r>
      <w:r/>
    </w:p>
    <w:p>
      <w:pPr>
        <w:pStyle w:val="631"/>
        <w:ind w:firstLine="420"/>
        <w:spacing w:line="360" w:lineRule="auto"/>
        <w:shd w:val="clear" w:color="auto" w:fill="ffffff"/>
        <w:widowControl/>
        <w:rPr>
          <w:rFonts w:ascii="宋体" w:hAnsi="宋体" w:cs="Arial"/>
          <w:b/>
          <w:bCs/>
          <w:color w:val="000000"/>
          <w:sz w:val="20"/>
          <w:szCs w:val="21"/>
          <w:highlight w:val="none"/>
        </w:rPr>
      </w:pPr>
      <w:r>
        <w:rPr>
          <w:rFonts w:ascii="宋体" w:hAnsi="宋体" w:cs="Arial"/>
          <w:b/>
          <w:bCs/>
          <w:color w:val="000000"/>
          <w:szCs w:val="21"/>
          <w:highlight w:val="none"/>
        </w:rPr>
        <w:t xml:space="preserve">22.2.2.1 实质性要求是指本招标文件中用带星号（“</w:t>
      </w:r>
      <w:r>
        <w:rPr>
          <w:rFonts w:ascii="宋体" w:hAnsi="宋体" w:cs="Arial"/>
          <w:b/>
          <w:bCs/>
          <w:color w:val="000000"/>
          <w:highlight w:val="none"/>
        </w:rPr>
        <w:t xml:space="preserve">*</w:t>
      </w:r>
      <w:r>
        <w:rPr>
          <w:rFonts w:ascii="宋体" w:hAnsi="宋体" w:cs="Arial"/>
          <w:b/>
          <w:bCs/>
          <w:color w:val="000000"/>
          <w:szCs w:val="21"/>
          <w:highlight w:val="none"/>
        </w:rPr>
        <w:t xml:space="preserve">”）、“必须”或“应（应当）”等其他文字说明的商务和技术要求。</w:t>
      </w:r>
      <w:r>
        <w:rPr>
          <w:rFonts w:ascii="宋体" w:hAnsi="宋体" w:cs="Arial"/>
          <w:b/>
          <w:bCs/>
          <w:color w:val="000000"/>
          <w:sz w:val="20"/>
          <w:szCs w:val="21"/>
          <w:highlight w:val="none"/>
        </w:rPr>
      </w:r>
      <w:r/>
    </w:p>
    <w:p>
      <w:pPr>
        <w:pStyle w:val="631"/>
        <w:ind w:firstLine="420"/>
        <w:jc w:val="left"/>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Cs w:val="21"/>
          <w:highlight w:val="none"/>
        </w:rPr>
        <w:t xml:space="preserve">22.2.2.2</w:t>
      </w:r>
      <w:r>
        <w:rPr>
          <w:rFonts w:ascii="宋体" w:hAnsi="宋体" w:cs="Arial"/>
          <w:color w:val="000000"/>
          <w:szCs w:val="21"/>
          <w:highlight w:val="none"/>
        </w:rPr>
        <w:t xml:space="preserve">有下列情形之一的予以废标：</w:t>
      </w:r>
      <w:r>
        <w:rPr>
          <w:rFonts w:ascii="宋体" w:hAnsi="宋体" w:cs="Arial"/>
          <w:b/>
          <w:color w:val="000000"/>
          <w:sz w:val="20"/>
          <w:szCs w:val="21"/>
          <w:highlight w:val="none"/>
        </w:rPr>
      </w:r>
      <w:r/>
    </w:p>
    <w:p>
      <w:pPr>
        <w:pStyle w:val="631"/>
        <w:ind w:firstLine="420"/>
        <w:spacing w:line="360" w:lineRule="auto"/>
        <w:shd w:val="clear" w:color="auto" w:fill="ffffff"/>
        <w:widowControl/>
        <w:rPr>
          <w:rFonts w:ascii="宋体" w:hAnsi="宋体" w:cs="Arial"/>
          <w:b/>
          <w:color w:val="000000"/>
          <w:sz w:val="20"/>
          <w:szCs w:val="21"/>
          <w:highlight w:val="none"/>
        </w:rPr>
      </w:pPr>
      <w:r>
        <w:rPr>
          <w:rFonts w:ascii="宋体" w:hAnsi="宋体" w:cs="Arial"/>
          <w:color w:val="000000"/>
          <w:szCs w:val="21"/>
          <w:highlight w:val="none"/>
        </w:rPr>
        <w:t xml:space="preserve">（1）符合专业条件的投标人或者对招标文件作实质性响应的投标人不足三家的；</w:t>
      </w:r>
      <w:r>
        <w:rPr>
          <w:rFonts w:ascii="宋体" w:hAnsi="宋体" w:cs="Arial"/>
          <w:b/>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（2）出现影响采购公正的违法、违规行为的；</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（3）投标人的报价均超过了采购预算，采购人不能支付的；</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（4）因重大变故，采购任务取消的。</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22.2.3</w:t>
      </w:r>
      <w:r>
        <w:rPr>
          <w:rFonts w:ascii="宋体" w:hAnsi="宋体" w:cs="Arial"/>
          <w:b/>
          <w:bCs/>
          <w:color w:val="000000"/>
          <w:szCs w:val="21"/>
          <w:highlight w:val="none"/>
        </w:rPr>
        <w:t xml:space="preserve">澄清有关问题</w:t>
      </w:r>
      <w:r>
        <w:rPr>
          <w:rFonts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22.2.3.1对于投标文件中含义不明确、同类问题表述不一致或者有明显文字和计算错误的内容，评标委员会应当以书面形式要求投标人作出必要的澄清、说明或者补正。</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22.2.3.2投标人的澄清、说明或者补正应当采用书面形式，并加盖公章，或者由法定代表人或其授权代表签字。投标人的澄清、说明或者补正不得超出投标文件的范围或者改变投标文件的实质性内容。</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22.2.3.3投标文件报价出现前后不一致的，除招标文件另有规定外，按照下列规定修正：</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w:t>
      </w:r>
      <w:r>
        <w:rPr>
          <w:rFonts w:ascii="宋体" w:hAnsi="宋体" w:cs="Arial"/>
          <w:color w:val="000000"/>
          <w:szCs w:val="21"/>
          <w:highlight w:val="none"/>
        </w:rPr>
        <w:t xml:space="preserve">1</w:t>
      </w:r>
      <w:r>
        <w:rPr>
          <w:rFonts w:hint="eastAsia" w:ascii="宋体" w:hAnsi="宋体" w:cs="Arial"/>
          <w:color w:val="000000"/>
          <w:szCs w:val="21"/>
          <w:highlight w:val="none"/>
        </w:rPr>
        <w:t xml:space="preserve">）</w:t>
      </w:r>
      <w:r>
        <w:rPr>
          <w:rFonts w:ascii="宋体" w:hAnsi="宋体" w:cs="Arial"/>
          <w:color w:val="000000"/>
          <w:szCs w:val="21"/>
          <w:highlight w:val="none"/>
        </w:rPr>
        <w:t xml:space="preserve">投标文件中开标一览表（报价表）内容与投标文件中相应内容不一致的，以开标一览表（报价表）为准；</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（2）</w:t>
      </w:r>
      <w:r>
        <w:rPr>
          <w:rFonts w:ascii="宋体" w:hAnsi="宋体" w:cs="Arial"/>
          <w:color w:val="000000"/>
          <w:szCs w:val="21"/>
          <w:highlight w:val="none"/>
        </w:rPr>
        <w:t xml:space="preserve">大写金额和小写金额不一致的，以大写金额为准；</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（3）</w:t>
      </w:r>
      <w:r>
        <w:rPr>
          <w:rFonts w:ascii="宋体" w:hAnsi="宋体" w:cs="Arial"/>
          <w:color w:val="000000"/>
          <w:szCs w:val="21"/>
          <w:highlight w:val="none"/>
        </w:rPr>
        <w:t xml:space="preserve">单价金额小数点或者百分比有明显错位的，以开标一览表的总价为准，并修改单价；</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rPr>
        <w:t xml:space="preserve">（4）</w:t>
      </w:r>
      <w:r>
        <w:rPr>
          <w:rFonts w:ascii="宋体" w:hAnsi="宋体" w:cs="Arial"/>
          <w:color w:val="000000"/>
          <w:szCs w:val="21"/>
          <w:highlight w:val="none"/>
        </w:rPr>
        <w:t xml:space="preserve">总价金额与按单价汇总金额不一致的，以单价金额计算结果为准。</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b/>
          <w:color w:val="000000"/>
          <w:sz w:val="20"/>
          <w:szCs w:val="21"/>
          <w:highlight w:val="none"/>
        </w:rPr>
      </w:pPr>
      <w:r>
        <w:rPr>
          <w:rFonts w:ascii="宋体" w:hAnsi="宋体" w:cs="Arial"/>
          <w:color w:val="000000"/>
          <w:szCs w:val="21"/>
          <w:highlight w:val="none"/>
        </w:rPr>
        <w:t xml:space="preserve">同时出现两种以上不一致的，按照前款规定的顺序修正。</w:t>
      </w:r>
      <w:r>
        <w:rPr>
          <w:rFonts w:ascii="宋体" w:hAnsi="宋体" w:cs="Arial"/>
          <w:b/>
          <w:color w:val="000000"/>
          <w:szCs w:val="21"/>
          <w:highlight w:val="none"/>
        </w:rPr>
        <w:t xml:space="preserve">修正后的报价按照前款规定经投标人确认后产生约束力，投标人不确认的，其投标无效。</w:t>
      </w:r>
      <w:r>
        <w:rPr>
          <w:rFonts w:ascii="宋体" w:hAnsi="宋体" w:cs="Arial"/>
          <w:b/>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22.2.3.4</w:t>
      </w:r>
      <w:r>
        <w:rPr>
          <w:rFonts w:ascii="宋体" w:hAnsi="宋体" w:cs="Arial"/>
          <w:color w:val="000000"/>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宋体" w:hAnsi="宋体" w:cs="Arial"/>
          <w:b/>
          <w:color w:val="000000"/>
          <w:highlight w:val="none"/>
        </w:rPr>
        <w:t xml:space="preserve">投标人不能证明其报价合理性的，评标委员会将其作为无效投标处理。</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22.2.4</w:t>
      </w:r>
      <w:r>
        <w:rPr>
          <w:rFonts w:ascii="宋体" w:hAnsi="宋体" w:cs="Arial"/>
          <w:bCs/>
          <w:color w:val="000000"/>
          <w:szCs w:val="21"/>
          <w:highlight w:val="none"/>
        </w:rPr>
        <w:t xml:space="preserve">比较与评价。</w:t>
      </w:r>
      <w:r>
        <w:rPr>
          <w:rFonts w:ascii="宋体" w:hAnsi="宋体" w:cs="Arial"/>
          <w:color w:val="000000"/>
          <w:szCs w:val="21"/>
          <w:highlight w:val="none"/>
        </w:rPr>
        <w:t xml:space="preserve">评标委员会应当按照招标文件中规定的评标方法和标准，对符合性审查合格的投标文件进行商务和技术评估，综合比较与评价。</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highlight w:val="none"/>
        </w:rPr>
      </w:pPr>
      <w:r>
        <w:rPr>
          <w:rFonts w:ascii="宋体" w:hAnsi="宋体" w:cs="Arial"/>
          <w:color w:val="000000"/>
          <w:szCs w:val="21"/>
          <w:highlight w:val="none"/>
        </w:rPr>
        <w:t xml:space="preserve">22.2.5</w:t>
      </w:r>
      <w:r>
        <w:rPr>
          <w:rFonts w:ascii="宋体" w:hAnsi="宋体" w:cs="Arial"/>
          <w:color w:val="000000"/>
          <w:highlight w:val="none"/>
        </w:rPr>
        <w:t xml:space="preserve">相同品牌产品的投标</w:t>
      </w:r>
      <w:r>
        <w:rPr>
          <w:rFonts w:ascii="宋体" w:hAnsi="宋体" w:cs="Arial"/>
          <w:color w:val="000000"/>
          <w:sz w:val="20"/>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非单一产品采购项目，确定核心产品的方法在招标文件技术需求中载明。多家投标人提供的核心产品品牌相同的，按前两款规定处理。</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22.3 评标方法和标准</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22.3.1评标方法分为最低评标价法和综合评分法。本次招标的评标方法和标准，详见本招标文件第三章。</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22.3.2最低评标价法，是指投标文件满足招标文件全部实质性要求，且投标报价最低的投标人为中标候选人的评标方法。</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采用最低评标价法评标时，除了算术修正和落实政府采购政策需进行的价格扣除外，不对投标人的投标价格进行任何调整。</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22.3.3综合评分法，是指投标文件满足招标文件全部实质性要求，且按照评审因素的量化指标评审得分最高的投标人为中标候选人的评标方法。</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评审因素，包括价格、技术、商务等。</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评标时，评标委员会各成员应当独立对每个投标人的投标文件进行评价，并汇总每个投标人的得分。</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价格分采用低价优先法计算，即满足招标文件要求且投标价格最低的投标报价为评标基准价，其价格分为满分。</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评标总得分＝F1×A1＋F2×A2＋……＋Fn×An</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F1、F2……Fn分别为各项评审因素的得分；</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A1、A2、……An 分别为各项评审因素所占的权重</w:t>
      </w:r>
      <w:r>
        <w:rPr>
          <w:rFonts w:hint="eastAsia" w:ascii="宋体" w:hAnsi="宋体" w:cs="Arial"/>
          <w:color w:val="000000"/>
          <w:szCs w:val="21"/>
          <w:highlight w:val="none"/>
        </w:rPr>
        <w:t xml:space="preserve">（</w:t>
      </w:r>
      <w:r>
        <w:rPr>
          <w:rFonts w:ascii="宋体" w:hAnsi="宋体" w:cs="Arial"/>
          <w:color w:val="000000"/>
          <w:szCs w:val="21"/>
          <w:highlight w:val="none"/>
        </w:rPr>
        <w:t xml:space="preserve">A1＋A2＋……＋An＝1</w:t>
      </w:r>
      <w:r>
        <w:rPr>
          <w:rFonts w:hint="eastAsia" w:ascii="宋体" w:hAnsi="宋体" w:cs="Arial"/>
          <w:color w:val="000000"/>
          <w:szCs w:val="21"/>
          <w:highlight w:val="none"/>
        </w:rPr>
        <w:t xml:space="preserve">）</w:t>
      </w:r>
      <w:r>
        <w:rPr>
          <w:rFonts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Cs w:val="21"/>
          <w:highlight w:val="none"/>
        </w:rPr>
      </w:pPr>
      <w:r>
        <w:rPr>
          <w:rFonts w:ascii="宋体" w:hAnsi="宋体" w:cs="Arial"/>
          <w:color w:val="000000"/>
          <w:szCs w:val="21"/>
          <w:highlight w:val="none"/>
        </w:rPr>
        <w:t xml:space="preserve">因落实政府采购政策进行价格调整的，以调整后的价格计算评标基准价和投标报价。</w:t>
      </w:r>
      <w:r>
        <w:rPr>
          <w:rFonts w:ascii="宋体" w:hAnsi="宋体" w:cs="Arial"/>
          <w:color w:val="000000"/>
          <w:szCs w:val="21"/>
          <w:highlight w:val="none"/>
        </w:rPr>
      </w:r>
      <w:r/>
    </w:p>
    <w:p>
      <w:pPr>
        <w:pStyle w:val="631"/>
        <w:ind w:firstLine="420"/>
        <w:spacing w:line="360" w:lineRule="auto"/>
        <w:shd w:val="clear" w:color="auto" w:fill="ffffff"/>
        <w:rPr>
          <w:rFonts w:hint="eastAsia" w:ascii="宋体" w:hAnsi="宋体" w:cs="宋体"/>
          <w:b/>
          <w:bCs/>
          <w:color w:val="000000"/>
          <w:highlight w:val="none"/>
        </w:rPr>
      </w:pPr>
      <w:r>
        <w:rPr>
          <w:rFonts w:hint="eastAsia" w:ascii="宋体" w:hAnsi="宋体" w:cs="宋体"/>
          <w:b/>
          <w:bCs/>
          <w:color w:val="000000"/>
          <w:highlight w:val="none"/>
        </w:rPr>
        <w:t xml:space="preserve">22.4 评标委员会启动异常低价投标审查的情形和具体要求</w:t>
      </w:r>
      <w:r>
        <w:rPr>
          <w:rFonts w:hint="eastAsia" w:ascii="宋体" w:hAnsi="宋体" w:cs="宋体"/>
          <w:b/>
          <w:bCs/>
          <w:color w:val="000000"/>
          <w:highlight w:val="none"/>
        </w:rPr>
      </w:r>
      <w:r/>
    </w:p>
    <w:p>
      <w:pPr>
        <w:pStyle w:val="631"/>
        <w:ind w:firstLine="420"/>
        <w:spacing w:line="360" w:lineRule="auto"/>
        <w:shd w:val="clear" w:color="auto" w:fill="ffffff"/>
        <w:rPr>
          <w:rFonts w:hint="eastAsia" w:ascii="宋体" w:hAnsi="宋体" w:cs="宋体"/>
          <w:color w:val="000000"/>
          <w:highlight w:val="none"/>
        </w:rPr>
      </w:pPr>
      <w:r>
        <w:rPr>
          <w:rFonts w:hint="eastAsia" w:ascii="宋体" w:hAnsi="宋体" w:cs="宋体"/>
          <w:color w:val="000000"/>
          <w:highlight w:val="none"/>
        </w:rPr>
        <w:t xml:space="preserve">22.4.1评标过程中出现下列情形之一的，评标委员会应当启动异常低价投标审查程序： </w:t>
      </w:r>
      <w:r>
        <w:rPr>
          <w:rFonts w:hint="eastAsia" w:ascii="宋体" w:hAnsi="宋体" w:cs="宋体"/>
          <w:color w:val="000000"/>
          <w:highlight w:val="none"/>
        </w:rPr>
      </w:r>
      <w:r/>
    </w:p>
    <w:p>
      <w:pPr>
        <w:pStyle w:val="631"/>
        <w:ind w:firstLine="420"/>
        <w:spacing w:line="360" w:lineRule="auto"/>
        <w:shd w:val="clear" w:color="auto" w:fill="ffffff"/>
        <w:rPr>
          <w:rFonts w:hint="eastAsia" w:ascii="宋体" w:hAnsi="宋体" w:cs="宋体"/>
          <w:color w:val="000000"/>
          <w:highlight w:val="none"/>
        </w:rPr>
      </w:pPr>
      <w:r>
        <w:rPr>
          <w:rFonts w:hint="eastAsia" w:ascii="宋体" w:hAnsi="宋体" w:cs="宋体"/>
          <w:color w:val="000000"/>
          <w:highlight w:val="none"/>
        </w:rPr>
        <w:t xml:space="preserve">（1）投标报价低于招标项目预算50%的，即投标报价&lt;招标项目预算×50%； </w:t>
      </w:r>
      <w:r>
        <w:rPr>
          <w:rFonts w:hint="eastAsia" w:ascii="宋体" w:hAnsi="宋体" w:cs="宋体"/>
          <w:color w:val="000000"/>
          <w:highlight w:val="none"/>
        </w:rPr>
      </w:r>
      <w:r/>
    </w:p>
    <w:p>
      <w:pPr>
        <w:pStyle w:val="631"/>
        <w:ind w:firstLine="420"/>
        <w:spacing w:line="360" w:lineRule="auto"/>
        <w:shd w:val="clear" w:color="auto" w:fill="ffffff"/>
        <w:rPr>
          <w:rFonts w:hint="eastAsia" w:ascii="宋体" w:hAnsi="宋体" w:cs="宋体"/>
          <w:color w:val="000000"/>
          <w:highlight w:val="none"/>
        </w:rPr>
      </w:pPr>
      <w:r>
        <w:rPr>
          <w:rFonts w:hint="eastAsia" w:ascii="宋体" w:hAnsi="宋体" w:cs="宋体"/>
          <w:color w:val="000000"/>
          <w:highlight w:val="none"/>
        </w:rPr>
        <w:t xml:space="preserve">（2）投标报价低于招标项目最高限价45%的，即投标报价&lt;招标项目最高限价×45% ； </w:t>
      </w:r>
      <w:r>
        <w:rPr>
          <w:rFonts w:hint="eastAsia" w:ascii="宋体" w:hAnsi="宋体" w:cs="宋体"/>
          <w:color w:val="000000"/>
          <w:highlight w:val="none"/>
        </w:rPr>
      </w:r>
      <w:r/>
    </w:p>
    <w:p>
      <w:pPr>
        <w:pStyle w:val="631"/>
        <w:ind w:firstLine="420"/>
        <w:spacing w:line="360" w:lineRule="auto"/>
        <w:shd w:val="clear" w:color="auto" w:fill="ffffff"/>
        <w:rPr>
          <w:rFonts w:hint="eastAsia" w:ascii="宋体" w:hAnsi="宋体" w:cs="宋体"/>
          <w:color w:val="000000"/>
          <w:highlight w:val="none"/>
        </w:rPr>
      </w:pPr>
      <w:r>
        <w:rPr>
          <w:rFonts w:hint="eastAsia" w:ascii="宋体" w:hAnsi="宋体" w:cs="宋体"/>
          <w:color w:val="000000"/>
          <w:highlight w:val="none"/>
        </w:rPr>
        <w:t xml:space="preserve">（3）评标委员会认定的投标人报价过低、有可能影响产品质量或者不能诚信履约的其他情形。</w:t>
      </w:r>
      <w:r>
        <w:rPr>
          <w:rFonts w:hint="eastAsia" w:ascii="宋体" w:hAnsi="宋体" w:cs="宋体"/>
          <w:color w:val="000000"/>
          <w:highlight w:val="none"/>
        </w:rPr>
      </w:r>
      <w:r/>
    </w:p>
    <w:p>
      <w:pPr>
        <w:pStyle w:val="631"/>
        <w:ind w:firstLine="420"/>
        <w:jc w:val="left"/>
        <w:spacing w:line="360" w:lineRule="auto"/>
        <w:shd w:val="clear" w:color="auto" w:fill="ffffff"/>
        <w:widowControl/>
        <w:rPr>
          <w:rFonts w:ascii="宋体" w:hAnsi="宋体" w:cs="Arial"/>
          <w:color w:val="000000"/>
          <w:szCs w:val="21"/>
          <w:highlight w:val="none"/>
        </w:rPr>
      </w:pPr>
      <w:r>
        <w:rPr>
          <w:rFonts w:hint="eastAsia" w:ascii="宋体" w:hAnsi="宋体" w:cs="宋体"/>
          <w:color w:val="000000"/>
          <w:highlight w:val="none"/>
        </w:rPr>
        <w:t xml:space="preserve">22.4.2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rPr>
          <w:rFonts w:ascii="宋体" w:hAnsi="宋体" w:cs="Arial"/>
          <w:color w:val="000000"/>
          <w:szCs w:val="21"/>
          <w:highlight w:val="none"/>
        </w:rPr>
      </w:r>
      <w:r/>
    </w:p>
    <w:p>
      <w:pPr>
        <w:pStyle w:val="631"/>
        <w:ind w:firstLine="420"/>
        <w:spacing w:line="360" w:lineRule="auto"/>
        <w:shd w:val="clear" w:color="auto" w:fill="ffffff"/>
        <w:widowControl/>
        <w:rPr>
          <w:rFonts w:ascii="宋体" w:hAnsi="宋体" w:cs="Arial"/>
          <w:b/>
          <w:color w:val="000000"/>
          <w:sz w:val="20"/>
          <w:szCs w:val="21"/>
          <w:highlight w:val="none"/>
        </w:rPr>
      </w:pPr>
      <w:r>
        <w:rPr>
          <w:rFonts w:ascii="宋体" w:hAnsi="宋体" w:cs="Arial"/>
          <w:b/>
          <w:bCs/>
          <w:color w:val="000000"/>
          <w:szCs w:val="21"/>
          <w:highlight w:val="none"/>
        </w:rPr>
        <w:t xml:space="preserve">23、</w:t>
      </w:r>
      <w:r>
        <w:rPr>
          <w:rFonts w:ascii="宋体" w:hAnsi="宋体" w:cs="Arial"/>
          <w:b/>
          <w:color w:val="000000"/>
          <w:szCs w:val="21"/>
          <w:highlight w:val="none"/>
        </w:rPr>
        <w:t xml:space="preserve">确定中标人</w:t>
      </w:r>
      <w:r>
        <w:rPr>
          <w:rFonts w:ascii="宋体" w:hAnsi="宋体" w:cs="Arial"/>
          <w:b/>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23.3 中标人确定后，在省级以上财政部门指定的媒体上公告中标结果，中标公告期为1个工作日，公告的同时向中标人发出中标通知书。</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23.4 中标通知书对</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人和中标人具有同等法律效力。</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23.5 中标通知书发出后，</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人或中标人拒绝签订合同的，拒绝签订合同的一方应至少向另一方支付补偿金，以及为招标、投标所发生的有关费用和双方商定的其他补偿。</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Cs w:val="21"/>
          <w:highlight w:val="none"/>
        </w:rPr>
        <w:t xml:space="preserve">23.6 中标通知书发出后，中标人无正当理由不与</w:t>
      </w:r>
      <w:r>
        <w:rPr>
          <w:rFonts w:hint="eastAsia" w:ascii="宋体" w:hAnsi="宋体" w:cs="Arial"/>
          <w:b/>
          <w:color w:val="000000"/>
          <w:szCs w:val="21"/>
          <w:highlight w:val="none"/>
        </w:rPr>
        <w:t xml:space="preserve">招标</w:t>
      </w:r>
      <w:r>
        <w:rPr>
          <w:rFonts w:ascii="宋体" w:hAnsi="宋体" w:cs="Arial"/>
          <w:b/>
          <w:color w:val="000000"/>
          <w:szCs w:val="21"/>
          <w:highlight w:val="none"/>
        </w:rPr>
        <w:t xml:space="preserve">人签订合同的；情节严重的，由财政部门将其列入不良行为记录名单，在一至三年内禁止参加政府采购活动，并予以通报。</w:t>
      </w:r>
      <w:r>
        <w:rPr>
          <w:rFonts w:ascii="宋体" w:hAnsi="宋体" w:cs="Arial"/>
          <w:b/>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23.7 所有投标文件不论中标与否，均不退回。</w:t>
      </w:r>
      <w:r>
        <w:rPr>
          <w:rFonts w:ascii="宋体" w:hAnsi="宋体" w:cs="Arial"/>
          <w:color w:val="000000"/>
          <w:sz w:val="20"/>
          <w:szCs w:val="21"/>
          <w:highlight w:val="none"/>
        </w:rPr>
      </w:r>
      <w:r/>
    </w:p>
    <w:p>
      <w:pPr>
        <w:pStyle w:val="631"/>
        <w:ind w:firstLine="412"/>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24、编写评标报告</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24.1评标委员会根据全体评标成员签字的原始评标记录和评标结果编写评标报告。</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25、评标过程的保密性</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25.1 </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人和</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代理机构将采取必要措施，保证评标在严格保密的情况下进行。</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25.2 任何单位和个人不得非法干预、影响评标办法的确定，以及评标过程和结果。</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25.3 凡是与审查、澄清、评价和比较投标的有关资料等，均不向投标人及与评标无关的其他人员透露。</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六、签订合同</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26、签订合同</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26.1</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人与中标人应当自中标通知书发出之日起30日内，按照招标文件和中标人投标文件的规定，签订书面合同。所签订的合同不得对招标文件确定的事项和中标人投标文件作实质性修改。</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26.2</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人不得向中标人提出任何不合理的要求作为签订合同的条件。</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26.3中标人拒绝与采购人签订合同的，</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人可以按照评审报告推荐的中标或者成交候选人名单排序，确定下一候选人为中标或者成交供应商，也可以重新开展政府采购活动。</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26.4 政府采购合同履行中，</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人需追加与合同标的相同的货物或者服务的，在不改变合同其他条款的前提下，可以与供应商协商签订补充合同，但所有补充合同的采购金额不得超过原合同采购金额的百分之十。</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Cs w:val="21"/>
          <w:highlight w:val="none"/>
        </w:rPr>
      </w:pPr>
      <w:r>
        <w:rPr>
          <w:rFonts w:ascii="宋体" w:hAnsi="宋体" w:cs="Arial"/>
          <w:color w:val="000000"/>
          <w:szCs w:val="21"/>
          <w:highlight w:val="none"/>
        </w:rPr>
        <w:t xml:space="preserve">26.5 </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人与中标人应当根据合同的约定依法履行合同义务。</w:t>
      </w:r>
      <w:r>
        <w:rPr>
          <w:rFonts w:ascii="宋体" w:hAnsi="宋体" w:cs="Arial"/>
          <w:color w:val="00000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七、质疑和投诉</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27、质疑</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27.1供应商对招标活动事项有疑问的，可以向</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代理机构提出询问，</w:t>
      </w:r>
      <w:r>
        <w:rPr>
          <w:rFonts w:hint="eastAsia" w:ascii="宋体" w:hAnsi="宋体" w:cs="Arial"/>
          <w:color w:val="000000"/>
          <w:szCs w:val="21"/>
          <w:highlight w:val="none"/>
        </w:rPr>
        <w:t xml:space="preserve">招标</w:t>
      </w:r>
      <w:r>
        <w:rPr>
          <w:rFonts w:ascii="宋体" w:hAnsi="宋体" w:cs="Arial"/>
          <w:color w:val="000000"/>
          <w:szCs w:val="21"/>
          <w:highlight w:val="none"/>
        </w:rPr>
        <w:t xml:space="preserve">代理机构将依法作出答复，但答复的内容不涉及商业秘密</w:t>
      </w:r>
      <w:r>
        <w:rPr>
          <w:rFonts w:ascii="宋体" w:hAnsi="宋体" w:cs="Arial"/>
          <w:b/>
          <w:bCs/>
          <w:color w:val="000000"/>
          <w:szCs w:val="21"/>
          <w:highlight w:val="none"/>
        </w:rPr>
        <w:t xml:space="preserve">。</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27.2提出质疑的供应商应当是参与所质疑项目采购活动的供应商。潜在供应商已依法获取其可质疑的采购文件的，可以对该文件提出质疑。</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以联合体形式参加政府采购活动的，其质疑应当由组成联合体的所有供应商共同提出。</w:t>
      </w:r>
      <w:r>
        <w:rPr>
          <w:rFonts w:ascii="宋体" w:hAnsi="宋体" w:cs="Arial"/>
          <w:color w:val="000000"/>
          <w:sz w:val="20"/>
          <w:szCs w:val="21"/>
          <w:highlight w:val="none"/>
        </w:rPr>
      </w:r>
      <w:r/>
    </w:p>
    <w:p>
      <w:pPr>
        <w:pStyle w:val="631"/>
        <w:ind w:firstLine="420"/>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highlight w:val="none"/>
        </w:rPr>
        <w:t xml:space="preserve">供应商必须在法定质疑期内一次性提出针对同一采购程序环节的质疑。</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27.4 供应商提出质疑应当提交质疑函和必要的证明材料。质疑函应当包括下列内容：</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（一）供应商的姓名或者名称、地址、邮编、联系人及联系电话；</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（二）质疑项目的名称、编号；</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（三）具体、明确的质疑事项和与质疑事项相关的请求（具体条款）；</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（四）事实依据（具体条款）；</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（五）必要的法律依据（具体条款）；</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（六）提出质疑的日期。</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质疑函应当使用中文。相关当事人提供外文书证或者外国语视听资料的，应当附有中文译本，由翻译机构盖章或者翻译人员签名。</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27.5质疑函应当现场提交至采购代理机构联系人处，提交时应出示有效身份证明。未按上述要求提交质疑函的，质疑不予受理。</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27.7采购代理机构在收到投标人的书面质疑后将及时组织调查核实，在</w:t>
      </w:r>
      <w:r>
        <w:rPr>
          <w:rFonts w:ascii="宋体" w:hAnsi="宋体" w:cs="Arial"/>
          <w:b/>
          <w:bCs/>
          <w:color w:val="000000"/>
          <w:szCs w:val="21"/>
          <w:highlight w:val="none"/>
        </w:rPr>
        <w:t xml:space="preserve">七个工作日内</w:t>
      </w:r>
      <w:r>
        <w:rPr>
          <w:rFonts w:ascii="宋体" w:hAnsi="宋体" w:cs="Arial"/>
          <w:color w:val="000000"/>
          <w:szCs w:val="21"/>
          <w:highlight w:val="none"/>
        </w:rPr>
        <w:t xml:space="preserve">作出答复，并以书面或在网站公告形式通知质疑投标人和其他有关投标人，答复的内容不涉及商业秘密。</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任何单位和个人对代理机构在招标采购活动中的违法行为，有权控告和检举，联系电话：025-86636139（招标代理机构质量管理部门）、025-86636853（招标代理机构纪检监察部门）。</w:t>
      </w:r>
      <w:r>
        <w:rPr>
          <w:rFonts w:ascii="宋体" w:hAnsi="宋体" w:cs="Arial"/>
          <w:color w:val="000000"/>
          <w:sz w:val="20"/>
          <w:szCs w:val="21"/>
          <w:highlight w:val="none"/>
        </w:rPr>
      </w:r>
      <w:r/>
    </w:p>
    <w:p>
      <w:pPr>
        <w:pStyle w:val="631"/>
        <w:ind w:firstLine="420"/>
        <w:spacing w:line="420" w:lineRule="exact"/>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28、投诉</w:t>
      </w:r>
      <w:r>
        <w:rPr>
          <w:rFonts w:ascii="宋体" w:hAnsi="宋体" w:cs="Arial"/>
          <w:color w:val="000000"/>
          <w:sz w:val="20"/>
          <w:szCs w:val="21"/>
          <w:highlight w:val="none"/>
        </w:rPr>
      </w:r>
      <w:r/>
    </w:p>
    <w:p>
      <w:pPr>
        <w:pStyle w:val="631"/>
        <w:ind w:firstLine="420"/>
        <w:spacing w:line="420" w:lineRule="exact"/>
        <w:rPr>
          <w:rFonts w:ascii="宋体" w:hAnsi="宋体" w:cs="Arial"/>
          <w:color w:val="000000"/>
          <w:sz w:val="20"/>
          <w:highlight w:val="none"/>
        </w:rPr>
      </w:pPr>
      <w:r>
        <w:rPr>
          <w:rFonts w:ascii="宋体" w:hAnsi="宋体" w:cs="Arial"/>
          <w:color w:val="000000"/>
          <w:highlight w:val="none"/>
        </w:rPr>
        <w:t xml:space="preserve">28.1质疑供应商对采购代理机构的答复不满意或者采购代理机构未在规定的时间内作出答复的，可以在答复期满后十五个工作日内向同级政府采购监督管理部门投诉。</w:t>
      </w:r>
      <w:r>
        <w:rPr>
          <w:rFonts w:ascii="宋体" w:hAnsi="宋体" w:cs="Arial"/>
          <w:color w:val="000000"/>
          <w:sz w:val="20"/>
          <w:highlight w:val="none"/>
        </w:rPr>
      </w:r>
      <w:r/>
    </w:p>
    <w:p>
      <w:pPr>
        <w:pStyle w:val="631"/>
        <w:ind w:firstLine="420"/>
        <w:spacing w:line="420" w:lineRule="exact"/>
        <w:rPr>
          <w:rFonts w:ascii="宋体" w:hAnsi="宋体" w:cs="Arial"/>
          <w:color w:val="000000"/>
          <w:sz w:val="20"/>
          <w:highlight w:val="none"/>
        </w:rPr>
      </w:pPr>
      <w:r>
        <w:rPr>
          <w:rFonts w:ascii="宋体" w:hAnsi="宋体" w:cs="Arial"/>
          <w:color w:val="000000"/>
          <w:szCs w:val="21"/>
          <w:highlight w:val="none"/>
        </w:rPr>
        <w:t xml:space="preserve">28.2供应商投诉应当有明确的请求和必要的证明材料。供应商投诉的事项不得超出已质疑事项的范围。</w:t>
      </w:r>
      <w:r>
        <w:rPr>
          <w:rFonts w:ascii="宋体" w:hAnsi="宋体" w:cs="Arial"/>
          <w:color w:val="000000"/>
          <w:sz w:val="20"/>
          <w:highlight w:val="none"/>
        </w:rPr>
      </w:r>
      <w:r/>
    </w:p>
    <w:p>
      <w:pPr>
        <w:pStyle w:val="631"/>
        <w:ind w:firstLine="420"/>
        <w:spacing w:line="420" w:lineRule="exact"/>
        <w:rPr>
          <w:rFonts w:ascii="宋体" w:hAnsi="宋体" w:cs="Arial"/>
          <w:color w:val="000000"/>
          <w:sz w:val="20"/>
          <w:highlight w:val="none"/>
        </w:rPr>
      </w:pPr>
      <w:r>
        <w:rPr>
          <w:rFonts w:ascii="宋体" w:hAnsi="宋体" w:cs="Arial"/>
          <w:color w:val="000000"/>
          <w:szCs w:val="21"/>
          <w:highlight w:val="none"/>
        </w:rPr>
        <w:t xml:space="preserve">28.3投诉人对政府采购监督管理部门的投诉处理决定不服或者政府采购监督管理部门逾期未作处理的，可以依法申请行政复议或者向人民法院提起行政诉讼。</w:t>
      </w:r>
      <w:r>
        <w:rPr>
          <w:rFonts w:ascii="宋体" w:hAnsi="宋体" w:cs="Arial"/>
          <w:color w:val="000000"/>
          <w:sz w:val="20"/>
          <w:highlight w:val="none"/>
        </w:rPr>
      </w:r>
      <w:r/>
    </w:p>
    <w:p>
      <w:pPr>
        <w:pStyle w:val="631"/>
        <w:ind w:firstLine="420"/>
        <w:spacing w:line="420" w:lineRule="exact"/>
        <w:rPr>
          <w:rFonts w:ascii="宋体" w:hAnsi="宋体" w:cs="Arial"/>
          <w:color w:val="000000"/>
          <w:sz w:val="20"/>
          <w:szCs w:val="21"/>
          <w:highlight w:val="none"/>
        </w:rPr>
      </w:pPr>
      <w:r>
        <w:rPr>
          <w:rFonts w:ascii="宋体" w:hAnsi="宋体" w:cs="Arial"/>
          <w:color w:val="000000"/>
          <w:highlight w:val="none"/>
        </w:rPr>
        <w:t xml:space="preserve">28.4 投诉人有下列行为之一的，属于严重失信行为，</w:t>
      </w:r>
      <w:r>
        <w:rPr>
          <w:rFonts w:ascii="宋体" w:hAnsi="宋体" w:cs="Arial"/>
          <w:color w:val="000000"/>
          <w:szCs w:val="21"/>
          <w:highlight w:val="none"/>
        </w:rPr>
        <w:t xml:space="preserve">由财政部门列入不良行为记录名单，禁止其一至三年内参加政府采购活动。</w:t>
      </w:r>
      <w:r>
        <w:rPr>
          <w:rFonts w:ascii="宋体" w:hAnsi="宋体" w:cs="Arial"/>
          <w:color w:val="000000"/>
          <w:sz w:val="20"/>
          <w:szCs w:val="21"/>
          <w:highlight w:val="none"/>
        </w:rPr>
      </w:r>
      <w:r/>
    </w:p>
    <w:p>
      <w:pPr>
        <w:pStyle w:val="631"/>
        <w:ind w:firstLine="420"/>
        <w:spacing w:line="420" w:lineRule="exact"/>
        <w:rPr>
          <w:rFonts w:ascii="宋体" w:hAnsi="宋体" w:cs="Arial"/>
          <w:color w:val="000000"/>
          <w:sz w:val="20"/>
          <w:highlight w:val="none"/>
        </w:rPr>
      </w:pPr>
      <w:r>
        <w:rPr>
          <w:rFonts w:ascii="宋体" w:hAnsi="宋体" w:cs="Arial"/>
          <w:color w:val="000000"/>
          <w:highlight w:val="none"/>
        </w:rPr>
        <w:t xml:space="preserve">（1）投诉人在全国范围12个月内三次以上投诉查无实据的；</w:t>
      </w:r>
      <w:r>
        <w:rPr>
          <w:rFonts w:ascii="宋体" w:hAnsi="宋体" w:cs="Arial"/>
          <w:color w:val="000000"/>
          <w:sz w:val="20"/>
          <w:highlight w:val="none"/>
        </w:rPr>
      </w:r>
      <w:r/>
    </w:p>
    <w:p>
      <w:pPr>
        <w:pStyle w:val="631"/>
        <w:ind w:firstLine="420"/>
        <w:spacing w:line="420" w:lineRule="exact"/>
        <w:rPr>
          <w:rFonts w:ascii="宋体" w:hAnsi="宋体" w:cs="Arial"/>
          <w:color w:val="000000"/>
          <w:sz w:val="20"/>
          <w:highlight w:val="none"/>
        </w:rPr>
      </w:pPr>
      <w:r>
        <w:rPr>
          <w:rFonts w:ascii="宋体" w:hAnsi="宋体" w:cs="Arial"/>
          <w:color w:val="000000"/>
          <w:highlight w:val="none"/>
        </w:rPr>
        <w:t xml:space="preserve">（2）采用捏造事实、提供虚假材料或者以非法手段取得证明材料等方式进行虚假、恶意投诉。</w:t>
      </w:r>
      <w:r>
        <w:rPr>
          <w:rFonts w:ascii="宋体" w:hAnsi="宋体" w:cs="Arial"/>
          <w:color w:val="000000"/>
          <w:sz w:val="20"/>
          <w:highlight w:val="none"/>
        </w:rPr>
      </w:r>
      <w:r/>
    </w:p>
    <w:p>
      <w:pPr>
        <w:pStyle w:val="631"/>
        <w:ind w:firstLine="420"/>
        <w:spacing w:line="420" w:lineRule="exact"/>
        <w:rPr>
          <w:rFonts w:ascii="宋体" w:hAnsi="宋体" w:cs="Arial"/>
          <w:color w:val="000000"/>
          <w:highlight w:val="none"/>
        </w:rPr>
        <w:sectPr>
          <w:footerReference w:type="default" r:id="rId9"/>
          <w:footnotePr/>
          <w:endnotePr/>
          <w:type w:val="nextPage"/>
          <w:pgSz w:w="11906" w:h="16838" w:orient="portrait"/>
          <w:pgMar w:top="1440" w:right="1800" w:bottom="1440" w:left="1600" w:header="851" w:footer="992" w:gutter="0"/>
          <w:cols w:num="1" w:sep="0" w:space="1701" w:equalWidth="1"/>
          <w:docGrid w:linePitch="360"/>
          <w:titlePg/>
        </w:sectPr>
      </w:pPr>
      <w:r>
        <w:rPr>
          <w:rFonts w:ascii="宋体" w:hAnsi="宋体" w:cs="Arial"/>
          <w:color w:val="000000"/>
          <w:highlight w:val="none"/>
        </w:rPr>
        <w:t xml:space="preserve">证据来源的合法性存在明显疑问，投诉人无法证明其取得方式合法的，视为以非法手段取得证明材料。</w:t>
      </w:r>
      <w:r>
        <w:rPr>
          <w:rFonts w:ascii="宋体" w:hAnsi="宋体" w:cs="Arial"/>
          <w:color w:val="000000"/>
          <w:highlight w:val="none"/>
        </w:rPr>
      </w:r>
      <w:r/>
    </w:p>
    <w:p>
      <w:pPr>
        <w:pStyle w:val="632"/>
        <w:numPr>
          <w:ilvl w:val="0"/>
          <w:numId w:val="0"/>
        </w:numPr>
        <w:rPr>
          <w:rFonts w:ascii="宋体" w:hAnsi="宋体" w:cs="Arial"/>
          <w:color w:val="000000"/>
          <w:highlight w:val="none"/>
        </w:rPr>
      </w:pPr>
      <w:r/>
      <w:bookmarkStart w:id="6" w:name="_Toc2018"/>
      <w:r/>
      <w:bookmarkStart w:id="7" w:name="_Toc103331642"/>
      <w:r>
        <w:rPr>
          <w:rFonts w:hint="eastAsia" w:ascii="宋体" w:hAnsi="宋体" w:cs="Arial"/>
          <w:color w:val="000000"/>
          <w:highlight w:val="none"/>
        </w:rPr>
        <w:t xml:space="preserve">第三章  评标标准</w:t>
      </w:r>
      <w:bookmarkEnd w:id="6"/>
      <w:r/>
      <w:bookmarkEnd w:id="7"/>
      <w:r>
        <w:rPr>
          <w:rFonts w:ascii="宋体" w:hAnsi="宋体" w:cs="Arial"/>
          <w:color w:val="000000"/>
          <w:highlight w:val="none"/>
        </w:rPr>
      </w:r>
      <w:r/>
    </w:p>
    <w:p>
      <w:pPr>
        <w:pStyle w:val="631"/>
        <w:ind w:firstLine="420"/>
        <w:spacing w:line="360" w:lineRule="auto"/>
        <w:rPr>
          <w:rFonts w:ascii="Calibri" w:hAnsi="Calibri"/>
          <w:color w:val="000000"/>
          <w:highlight w:val="none"/>
        </w:rPr>
      </w:pPr>
      <w:r>
        <w:rPr>
          <w:rFonts w:hint="eastAsia" w:ascii="Calibri" w:hAnsi="Calibri"/>
          <w:color w:val="000000"/>
          <w:highlight w:val="none"/>
        </w:rPr>
        <w:t xml:space="preserve">本项目采用综合评分法，评分统计方法采用百分制（满分100分），将全部评标委员会成员评分直接进行算术平均，小数点后保留2位。按评审后得分由高到低顺序排列，得分相同的，按报价由低到高顺序排列，得分且报价相同的，按技术指标优劣顺序排列，由评标委员会确定中标供应商。</w:t>
      </w:r>
      <w:r>
        <w:rPr>
          <w:rFonts w:ascii="Calibri" w:hAnsi="Calibri"/>
          <w:color w:val="000000"/>
          <w:highlight w:val="none"/>
        </w:rPr>
      </w:r>
      <w:r/>
    </w:p>
    <w:tbl>
      <w:tblPr>
        <w:tblpPr w:horzAnchor="page" w:tblpX="1515" w:vertAnchor="text" w:tblpY="204" w:leftFromText="180" w:topFromText="0" w:rightFromText="180" w:bottomFromText="0"/>
        <w:tblW w:w="8600" w:type="dxa"/>
        <w:tblInd w:w="-15" w:type="dxa"/>
        <w:tblLayout w:type="autofit"/>
        <w:tblCellMar>
          <w:left w:w="15" w:type="dxa"/>
          <w:top w:w="15" w:type="dxa"/>
          <w:right w:w="15" w:type="dxa"/>
          <w:bottom w:w="0" w:type="dxa"/>
        </w:tblCellMar>
        <w:tblLook w:val="04A0" w:firstRow="1" w:lastRow="0" w:firstColumn="1" w:lastColumn="0" w:noHBand="0" w:noVBand="1"/>
      </w:tblPr>
      <w:tblGrid>
        <w:gridCol w:w="451"/>
        <w:gridCol w:w="806"/>
        <w:gridCol w:w="628"/>
        <w:gridCol w:w="5341"/>
        <w:gridCol w:w="1374"/>
      </w:tblGrid>
      <w:tr>
        <w:trPr>
          <w:trHeight w:val="4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bidi="ar"/>
              </w:rPr>
              <w:t xml:space="preserve">序号</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bidi="ar"/>
              </w:rPr>
              <w:t xml:space="preserve">评分项目</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bidi="ar"/>
              </w:rPr>
              <w:t xml:space="preserve">分值</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bidi="ar"/>
              </w:rPr>
              <w:t xml:space="preserve">评分细则</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t xml:space="preserve">类型</w:t>
            </w:r>
            <w:r>
              <w:rPr>
                <w:rFonts w:hint="eastAsia" w:ascii="宋体" w:hAnsi="宋体" w:cs="宋体"/>
                <w:bCs/>
                <w:color w:val="000000"/>
                <w:sz w:val="18"/>
                <w:szCs w:val="18"/>
                <w:highlight w:val="none"/>
                <w:lang w:bidi="ar"/>
              </w:rPr>
            </w:r>
            <w:r/>
          </w:p>
        </w:tc>
      </w:tr>
      <w:tr>
        <w:trPr>
          <w:trHeight w:val="10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1</w:t>
            </w:r>
            <w:r>
              <w:rPr>
                <w:rFonts w:hint="eastAsia" w:ascii="宋体" w:hAnsi="宋体" w:cs="宋体"/>
                <w:bCs/>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80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场地</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bidi="ar"/>
              </w:rPr>
              <w:t xml:space="preserve">15</w:t>
            </w:r>
            <w:r>
              <w:rPr>
                <w:rFonts w:ascii="宋体" w:hAnsi="宋体" w:cs="宋体"/>
                <w:bCs/>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341" w:type="dxa"/>
            <w:vAlign w:val="center"/>
            <w:textDirection w:val="lrTb"/>
            <w:noWrap w:val="false"/>
          </w:tcPr>
          <w:p>
            <w:pPr>
              <w:pStyle w:val="631"/>
              <w:jc w:val="center"/>
              <w:keepLines w:val="0"/>
              <w:keepNext w:val="0"/>
              <w:pageBreakBefore w:val="0"/>
              <w:spacing w:line="30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投标供应商的生产场地面积达到300m²以上的，得</w:t>
            </w:r>
            <w:r>
              <w:rPr>
                <w:rFonts w:hint="eastAsia" w:ascii="宋体" w:hAnsi="宋体" w:cs="宋体"/>
                <w:bCs/>
                <w:color w:val="000000"/>
                <w:sz w:val="18"/>
                <w:szCs w:val="18"/>
                <w:highlight w:val="none"/>
                <w:lang w:val="en-US" w:eastAsia="zh-CN"/>
              </w:rPr>
              <w:t xml:space="preserve">15</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rPr>
            </w:r>
            <w:r/>
          </w:p>
          <w:p>
            <w:pPr>
              <w:pStyle w:val="631"/>
              <w:jc w:val="center"/>
              <w:keepLines w:val="0"/>
              <w:keepNext w:val="0"/>
              <w:pageBreakBefore w:val="0"/>
              <w:spacing w:line="30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场地面积达到201-300m²得</w:t>
            </w:r>
            <w:r>
              <w:rPr>
                <w:rFonts w:hint="eastAsia" w:ascii="宋体" w:hAnsi="宋体" w:cs="宋体"/>
                <w:bCs/>
                <w:color w:val="000000"/>
                <w:sz w:val="18"/>
                <w:szCs w:val="18"/>
                <w:highlight w:val="none"/>
                <w:lang w:val="en-US" w:eastAsia="zh-CN"/>
              </w:rPr>
              <w:t xml:space="preserve">10</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rPr>
            </w:r>
            <w:r/>
          </w:p>
          <w:p>
            <w:pPr>
              <w:pStyle w:val="631"/>
              <w:jc w:val="center"/>
              <w:keepLines w:val="0"/>
              <w:keepNext w:val="0"/>
              <w:pageBreakBefore w:val="0"/>
              <w:spacing w:line="30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场地面积达到101-200m²，得</w:t>
            </w:r>
            <w:r>
              <w:rPr>
                <w:rFonts w:hint="eastAsia" w:ascii="宋体" w:hAnsi="宋体" w:cs="宋体"/>
                <w:bCs/>
                <w:color w:val="000000"/>
                <w:sz w:val="18"/>
                <w:szCs w:val="18"/>
                <w:highlight w:val="none"/>
                <w:lang w:val="en-US" w:eastAsia="zh-CN"/>
              </w:rPr>
              <w:t xml:space="preserve">5</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rPr>
            </w:r>
            <w:r/>
          </w:p>
          <w:p>
            <w:pPr>
              <w:pStyle w:val="631"/>
              <w:jc w:val="center"/>
              <w:keepLines w:val="0"/>
              <w:keepNext w:val="0"/>
              <w:pageBreakBefore w:val="0"/>
              <w:spacing w:line="30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场地面积在100m²以内的，不得分。</w:t>
            </w:r>
            <w:r>
              <w:rPr>
                <w:rFonts w:hint="eastAsia" w:ascii="宋体" w:hAnsi="宋体" w:cs="宋体"/>
                <w:bCs/>
                <w:color w:val="000000"/>
                <w:sz w:val="18"/>
                <w:szCs w:val="18"/>
                <w:highlight w:val="none"/>
              </w:rPr>
            </w:r>
            <w:r/>
          </w:p>
          <w:p>
            <w:pPr>
              <w:pStyle w:val="631"/>
              <w:jc w:val="center"/>
              <w:keepLines w:val="0"/>
              <w:keepNext w:val="0"/>
              <w:pageBreakBefore w:val="0"/>
              <w:spacing w:line="300" w:lineRule="exact"/>
              <w:widowControl/>
              <w:rPr>
                <w:rFonts w:hint="eastAsia" w:ascii="宋体" w:hAnsi="宋体" w:eastAsia="宋体" w:cs="宋体"/>
                <w:bCs/>
                <w:color w:val="000000"/>
                <w:sz w:val="18"/>
                <w:szCs w:val="18"/>
                <w:highlight w:val="none"/>
                <w:lang w:eastAsia="zh-CN"/>
              </w:rPr>
              <w:framePr w:vAnchor="text" w:hAnchor="page" w:x="1515" w:y="204"/>
            </w:pPr>
            <w:r>
              <w:rPr>
                <w:rFonts w:hint="eastAsia" w:ascii="宋体" w:hAnsi="宋体" w:cs="宋体"/>
                <w:bCs/>
                <w:color w:val="000000"/>
                <w:sz w:val="18"/>
                <w:szCs w:val="18"/>
                <w:highlight w:val="none"/>
              </w:rPr>
              <w:t xml:space="preserve">（提供就餐场地租赁协议或自有房租产权证明，需体现场地面积等相关材料加盖公章）</w:t>
            </w:r>
            <w:r>
              <w:rPr>
                <w:rFonts w:hint="eastAsia" w:ascii="宋体" w:hAnsi="宋体" w:eastAsia="宋体" w:cs="宋体"/>
                <w:bCs/>
                <w:color w:val="000000"/>
                <w:sz w:val="18"/>
                <w:szCs w:val="18"/>
                <w:highlight w:val="none"/>
                <w:lang w:eastAsia="zh-CN"/>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客观分</w:t>
            </w:r>
            <w:r>
              <w:rPr>
                <w:rFonts w:ascii="宋体" w:hAnsi="宋体" w:cs="宋体"/>
                <w:bCs/>
                <w:color w:val="000000"/>
                <w:sz w:val="18"/>
                <w:szCs w:val="18"/>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2</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保障措施及响应</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20</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center"/>
              <w:keepLines w:val="0"/>
              <w:keepNext w:val="0"/>
              <w:pageBreakBefore w:val="0"/>
              <w:spacing w:line="300" w:lineRule="exact"/>
              <w:widowControl/>
              <w:rPr>
                <w:rFonts w:hint="eastAsia" w:ascii="宋体" w:hAnsi="宋体" w:eastAsia="宋体" w:cs="宋体"/>
                <w:bCs/>
                <w:color w:val="000000"/>
                <w:sz w:val="18"/>
                <w:szCs w:val="18"/>
                <w:highlight w:val="none"/>
                <w:lang w:val="en-US" w:eastAsia="zh-CN"/>
              </w:rPr>
              <w:framePr w:vAnchor="text" w:hAnchor="page" w:x="1515" w:y="204"/>
            </w:pPr>
            <w:r>
              <w:rPr>
                <w:rFonts w:hint="eastAsia" w:ascii="宋体" w:hAnsi="宋体" w:cs="宋体"/>
                <w:bCs/>
                <w:color w:val="000000"/>
                <w:sz w:val="18"/>
                <w:szCs w:val="18"/>
                <w:highlight w:val="none"/>
                <w:lang w:val="en-US" w:eastAsia="zh-CN"/>
              </w:rPr>
              <w:t xml:space="preserve">配送点（自由非租赁、合作）至</w:t>
            </w:r>
            <w:r>
              <w:rPr>
                <w:rFonts w:hint="eastAsia" w:ascii="宋体" w:hAnsi="宋体" w:cs="宋体"/>
                <w:bCs/>
                <w:color w:val="000000"/>
                <w:sz w:val="18"/>
                <w:szCs w:val="18"/>
                <w:highlight w:val="none"/>
              </w:rPr>
              <w:t xml:space="preserve">紫竹林2号院区、昆仑路16号院区车程</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 两条线路均在20分钟以内20分， 40分钟以内10分， 40分钟以上不得分。</w:t>
            </w:r>
            <w:r>
              <w:rPr>
                <w:rFonts w:hint="eastAsia" w:ascii="宋体" w:hAnsi="宋体" w:cs="宋体"/>
                <w:bCs/>
                <w:color w:val="000000"/>
                <w:sz w:val="18"/>
                <w:szCs w:val="18"/>
                <w:highlight w:val="none"/>
                <w:lang w:val="en-US" w:eastAsia="zh-CN"/>
              </w:rPr>
              <w:t xml:space="preserve">配送点提供证明资料，时效</w:t>
            </w:r>
            <w:r>
              <w:rPr>
                <w:rFonts w:hint="eastAsia" w:ascii="宋体" w:hAnsi="宋体" w:cs="宋体"/>
                <w:bCs/>
                <w:color w:val="000000"/>
                <w:sz w:val="18"/>
                <w:szCs w:val="18"/>
                <w:highlight w:val="none"/>
              </w:rPr>
              <w:t xml:space="preserve">需同时提供两条线路以工作日11：00-11：30间百度地图或高德地图开启实时路况模式下路程时间</w:t>
            </w:r>
            <w:r>
              <w:rPr>
                <w:rFonts w:hint="eastAsia" w:ascii="宋体" w:hAnsi="宋体" w:cs="宋体"/>
                <w:bCs/>
                <w:color w:val="000000"/>
                <w:sz w:val="18"/>
                <w:szCs w:val="18"/>
                <w:highlight w:val="none"/>
                <w:lang w:eastAsia="zh-CN"/>
              </w:rPr>
              <w:t xml:space="preserve">。</w:t>
            </w:r>
            <w:r>
              <w:rPr>
                <w:rFonts w:hint="eastAsia" w:ascii="宋体" w:hAnsi="宋体" w:eastAsia="宋体" w:cs="宋体"/>
                <w:bCs/>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客观分</w:t>
            </w:r>
            <w:r>
              <w:rPr>
                <w:rFonts w:ascii="宋体" w:hAnsi="宋体" w:cs="宋体"/>
                <w:bCs/>
                <w:color w:val="000000"/>
                <w:sz w:val="18"/>
                <w:szCs w:val="18"/>
                <w:highlight w:val="none"/>
              </w:rPr>
            </w:r>
            <w:r/>
          </w:p>
        </w:tc>
      </w:tr>
      <w:tr>
        <w:trPr>
          <w:trHeight w:val="557"/>
        </w:trPr>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451" w:type="dxa"/>
            <w:vAlign w:val="center"/>
            <w:vMerge w:val="restart"/>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t xml:space="preserve">3</w:t>
            </w: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806" w:type="dxa"/>
            <w:vAlign w:val="center"/>
            <w:vMerge w:val="restart"/>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人员配备</w:t>
            </w:r>
            <w:r>
              <w:rPr>
                <w:rFonts w:hint="eastAsia" w:ascii="宋体" w:hAnsi="宋体" w:cs="宋体"/>
                <w:bCs/>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628" w:type="dxa"/>
            <w:vAlign w:val="center"/>
            <w:vMerge w:val="restart"/>
            <w:textDirection w:val="lrTb"/>
            <w:noWrap w:val="false"/>
          </w:tcPr>
          <w:p>
            <w:pPr>
              <w:pStyle w:val="631"/>
              <w:jc w:val="center"/>
              <w:spacing w:line="240" w:lineRule="exact"/>
              <w:widowControl/>
              <w:rPr>
                <w:rFonts w:hint="eastAsia" w:ascii="宋体" w:hAnsi="宋体" w:eastAsia="宋体" w:cs="宋体"/>
                <w:color w:val="000000"/>
                <w:sz w:val="18"/>
                <w:szCs w:val="18"/>
                <w:highlight w:val="none"/>
                <w:lang w:eastAsia="zh-CN" w:bidi="ar"/>
              </w:rPr>
              <w:framePr w:vAnchor="text" w:hAnchor="page" w:x="1515" w:y="204"/>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val="en-US" w:eastAsia="zh-CN" w:bidi="ar"/>
              </w:rPr>
              <w:t xml:space="preserve">8</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val="en-US" w:eastAsia="zh-CN"/>
              </w:rPr>
              <w:t xml:space="preserve">1.</w:t>
            </w:r>
            <w:r>
              <w:rPr>
                <w:rFonts w:hint="eastAsia" w:ascii="宋体" w:hAnsi="宋体" w:cs="宋体"/>
                <w:bCs/>
                <w:color w:val="000000"/>
                <w:sz w:val="18"/>
                <w:szCs w:val="18"/>
                <w:highlight w:val="none"/>
              </w:rPr>
              <w:t xml:space="preserve">项目经理具有食安总监证书3分、餐饮职业经理人证书3分，共</w:t>
            </w:r>
            <w:r>
              <w:rPr>
                <w:rFonts w:hint="eastAsia" w:ascii="宋体" w:hAnsi="宋体" w:cs="宋体"/>
                <w:bCs/>
                <w:color w:val="000000"/>
                <w:sz w:val="18"/>
                <w:szCs w:val="18"/>
                <w:highlight w:val="none"/>
                <w:lang w:val="en-US" w:eastAsia="zh-CN"/>
              </w:rPr>
              <w:t xml:space="preserve">6</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客观分</w:t>
            </w:r>
            <w:r>
              <w:rPr>
                <w:rFonts w:hint="eastAsia" w:ascii="宋体" w:hAnsi="宋体" w:cs="宋体"/>
                <w:bCs/>
                <w:color w:val="000000"/>
                <w:sz w:val="18"/>
                <w:szCs w:val="18"/>
                <w:highlight w:val="none"/>
              </w:rPr>
            </w:r>
            <w:r/>
          </w:p>
        </w:tc>
      </w:tr>
      <w:tr>
        <w:trPr>
          <w:trHeight w:val="557"/>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51"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806"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28" w:type="dxa"/>
            <w:vAlign w:val="center"/>
            <w:vMerge w:val="continue"/>
            <w:textDirection w:val="lrTb"/>
            <w:noWrap w:val="false"/>
          </w:tcPr>
          <w:p>
            <w:pPr>
              <w:pStyle w:val="631"/>
              <w:jc w:val="center"/>
              <w:spacing w:line="240" w:lineRule="exact"/>
              <w:widowControl/>
              <w:rPr>
                <w:rFonts w:hint="eastAsia" w:ascii="宋体" w:hAnsi="宋体" w:cs="宋体"/>
                <w:color w:val="000000"/>
                <w:sz w:val="18"/>
                <w:szCs w:val="18"/>
                <w:highlight w:val="none"/>
                <w:lang w:bidi="ar"/>
              </w:rPr>
              <w:framePr w:vAnchor="text" w:hAnchor="page" w:x="1515" w:y="204"/>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numPr>
                <w:ilvl w:val="0"/>
                <w:numId w:val="0"/>
              </w:numPr>
              <w:jc w:val="left"/>
              <w:keepLines w:val="0"/>
              <w:keepNext w:val="0"/>
              <w:pageBreakBefore w:val="0"/>
              <w:spacing w:line="300" w:lineRule="exact"/>
              <w:widowControl/>
              <w:rPr>
                <w:rFonts w:hint="eastAsia" w:ascii="宋体" w:hAnsi="宋体" w:eastAsia="宋体" w:cs="宋体"/>
                <w:bCs/>
                <w:color w:val="000000"/>
                <w:sz w:val="18"/>
                <w:szCs w:val="18"/>
                <w:highlight w:val="none"/>
                <w:lang w:eastAsia="zh-CN"/>
              </w:rPr>
              <w:framePr w:vAnchor="text" w:hAnchor="page" w:x="1515" w:y="204"/>
            </w:pPr>
            <w:r>
              <w:rPr>
                <w:rFonts w:hint="eastAsia" w:ascii="宋体" w:hAnsi="宋体" w:eastAsia="宋体" w:cs="宋体"/>
                <w:bCs/>
                <w:color w:val="000000"/>
                <w:sz w:val="18"/>
                <w:szCs w:val="18"/>
                <w:highlight w:val="none"/>
                <w:lang w:val="en-US" w:eastAsia="zh-CN"/>
              </w:rPr>
              <w:t xml:space="preserve">2.</w:t>
            </w:r>
            <w:r>
              <w:rPr>
                <w:rFonts w:hint="eastAsia" w:ascii="宋体" w:hAnsi="宋体" w:eastAsia="宋体" w:cs="宋体"/>
                <w:bCs/>
                <w:color w:val="000000"/>
                <w:sz w:val="18"/>
                <w:szCs w:val="18"/>
                <w:highlight w:val="none"/>
              </w:rPr>
              <w:t xml:space="preserve">项目组成员具有中式烹调师（高级技师）职业技能等级证书，得</w:t>
            </w:r>
            <w:r>
              <w:rPr>
                <w:rFonts w:hint="eastAsia" w:ascii="宋体" w:hAnsi="宋体" w:eastAsia="宋体" w:cs="宋体"/>
                <w:bCs/>
                <w:color w:val="000000"/>
                <w:sz w:val="18"/>
                <w:szCs w:val="18"/>
                <w:highlight w:val="none"/>
                <w:lang w:val="en-US" w:eastAsia="zh-CN"/>
              </w:rPr>
              <w:t xml:space="preserve">3</w:t>
            </w:r>
            <w:r>
              <w:rPr>
                <w:rFonts w:hint="eastAsia" w:ascii="宋体" w:hAnsi="宋体" w:eastAsia="宋体" w:cs="宋体"/>
                <w:bCs/>
                <w:color w:val="000000"/>
                <w:sz w:val="18"/>
                <w:szCs w:val="18"/>
                <w:highlight w:val="none"/>
              </w:rPr>
              <w:t xml:space="preserve">分;最高得</w:t>
            </w:r>
            <w:r>
              <w:rPr>
                <w:rFonts w:hint="eastAsia" w:ascii="宋体" w:hAnsi="宋体" w:eastAsia="宋体" w:cs="宋体"/>
                <w:bCs/>
                <w:color w:val="000000"/>
                <w:sz w:val="18"/>
                <w:szCs w:val="18"/>
                <w:highlight w:val="none"/>
                <w:lang w:val="en-US" w:eastAsia="zh-CN"/>
              </w:rPr>
              <w:t xml:space="preserve">6</w:t>
            </w:r>
            <w:r>
              <w:rPr>
                <w:rFonts w:hint="eastAsia" w:ascii="宋体" w:hAnsi="宋体" w:eastAsia="宋体" w:cs="宋体"/>
                <w:bCs/>
                <w:color w:val="000000"/>
                <w:sz w:val="18"/>
                <w:szCs w:val="18"/>
                <w:highlight w:val="none"/>
              </w:rPr>
              <w:t xml:space="preserve">分;须提供有效证书复印件</w:t>
            </w:r>
            <w:r>
              <w:rPr>
                <w:rFonts w:hint="eastAsia" w:ascii="宋体" w:hAnsi="宋体" w:eastAsia="宋体" w:cs="宋体"/>
                <w:bCs/>
                <w:color w:val="000000"/>
                <w:sz w:val="18"/>
                <w:szCs w:val="18"/>
                <w:highlight w:val="none"/>
                <w:lang w:eastAsia="zh-CN"/>
              </w:rPr>
              <w:t xml:space="preserve">。</w:t>
            </w:r>
            <w:r>
              <w:rPr>
                <w:rFonts w:hint="eastAsia" w:ascii="宋体" w:hAnsi="宋体" w:eastAsia="宋体" w:cs="宋体"/>
                <w:bCs/>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eastAsia="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rPr>
              <w:t xml:space="preserve">客观分</w:t>
            </w:r>
            <w:r>
              <w:rPr>
                <w:rFonts w:hint="eastAsia" w:ascii="宋体" w:hAnsi="宋体" w:eastAsia="宋体" w:cs="宋体"/>
                <w:bCs/>
                <w:color w:val="000000"/>
                <w:sz w:val="18"/>
                <w:szCs w:val="18"/>
                <w:highlight w:val="none"/>
              </w:rPr>
            </w:r>
            <w:r/>
          </w:p>
        </w:tc>
      </w:tr>
      <w:tr>
        <w:trPr>
          <w:trHeight w:val="557"/>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51"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806"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28" w:type="dxa"/>
            <w:vAlign w:val="center"/>
            <w:vMerge w:val="continue"/>
            <w:textDirection w:val="lrTb"/>
            <w:noWrap w:val="false"/>
          </w:tcPr>
          <w:p>
            <w:pPr>
              <w:pStyle w:val="631"/>
              <w:jc w:val="center"/>
              <w:spacing w:line="240" w:lineRule="exact"/>
              <w:widowControl/>
              <w:rPr>
                <w:rFonts w:hint="eastAsia" w:ascii="宋体" w:hAnsi="宋体" w:cs="宋体"/>
                <w:color w:val="000000"/>
                <w:sz w:val="18"/>
                <w:szCs w:val="18"/>
                <w:highlight w:val="none"/>
                <w:lang w:bidi="ar"/>
              </w:rPr>
              <w:framePr w:vAnchor="text" w:hAnchor="page" w:x="1515" w:y="204"/>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val="en-US" w:eastAsia="zh-CN"/>
              </w:rPr>
              <w:t xml:space="preserve">3.</w:t>
            </w:r>
            <w:r>
              <w:rPr>
                <w:rFonts w:hint="eastAsia" w:ascii="宋体" w:hAnsi="宋体" w:cs="宋体"/>
                <w:bCs/>
                <w:color w:val="000000"/>
                <w:sz w:val="18"/>
                <w:szCs w:val="18"/>
                <w:highlight w:val="none"/>
              </w:rPr>
              <w:t xml:space="preserve">拟配备项目组成员具有营养师证书3分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客观分</w:t>
            </w:r>
            <w:r>
              <w:rPr>
                <w:rFonts w:hint="eastAsia" w:ascii="宋体" w:hAnsi="宋体" w:cs="宋体"/>
                <w:bCs/>
                <w:color w:val="000000"/>
                <w:sz w:val="18"/>
                <w:szCs w:val="18"/>
                <w:highlight w:val="none"/>
              </w:rPr>
            </w:r>
            <w:r/>
          </w:p>
        </w:tc>
      </w:tr>
      <w:tr>
        <w:trPr>
          <w:trHeight w:val="557"/>
        </w:trPr>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451"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628" w:type="dxa"/>
            <w:vAlign w:val="center"/>
            <w:vMerge w:val="continue"/>
            <w:textDirection w:val="lrTb"/>
            <w:noWrap w:val="false"/>
          </w:tcPr>
          <w:p>
            <w:pPr>
              <w:pStyle w:val="631"/>
              <w:jc w:val="center"/>
              <w:spacing w:line="240" w:lineRule="exact"/>
              <w:widowControl/>
              <w:rPr>
                <w:rFonts w:hint="eastAsia" w:ascii="宋体" w:hAnsi="宋体" w:cs="宋体"/>
                <w:color w:val="000000"/>
                <w:sz w:val="18"/>
                <w:szCs w:val="18"/>
                <w:highlight w:val="none"/>
                <w:lang w:bidi="ar"/>
              </w:rPr>
              <w:framePr w:vAnchor="text" w:hAnchor="page" w:x="1515" w:y="204"/>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4、本项目的人员中具有食品安全管理相关证书的得3分。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客观分</w:t>
            </w:r>
            <w:r>
              <w:rPr>
                <w:rFonts w:hint="eastAsia" w:ascii="宋体" w:hAnsi="宋体" w:cs="宋体"/>
                <w:bCs/>
                <w:color w:val="000000"/>
                <w:sz w:val="18"/>
                <w:szCs w:val="18"/>
                <w:highlight w:val="none"/>
              </w:rPr>
            </w:r>
            <w:r/>
          </w:p>
        </w:tc>
      </w:tr>
      <w:tr>
        <w:trPr>
          <w:trHeight w:val="557"/>
        </w:trPr>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451" w:type="dxa"/>
            <w:vAlign w:val="center"/>
            <w:vMerge w:val="restart"/>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t xml:space="preserve">4</w:t>
            </w:r>
            <w:r>
              <w:rPr>
                <w:rFonts w:hint="eastAsia" w:ascii="宋体" w:hAnsi="宋体" w:cs="宋体"/>
                <w:bCs/>
                <w:color w:val="000000"/>
                <w:sz w:val="18"/>
                <w:szCs w:val="18"/>
                <w:highlight w:val="none"/>
                <w:lang w:bidi="ar"/>
              </w:rPr>
            </w:r>
            <w:r/>
          </w:p>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806" w:type="dxa"/>
            <w:vAlign w:val="center"/>
            <w:vMerge w:val="restart"/>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企业综合实力</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631"/>
              <w:jc w:val="center"/>
              <w:spacing w:line="240" w:lineRule="exact"/>
              <w:widowControl/>
              <w:rPr>
                <w:rFonts w:ascii="宋体" w:hAnsi="宋体" w:cs="宋体"/>
                <w:color w:val="000000"/>
                <w:sz w:val="18"/>
                <w:szCs w:val="18"/>
                <w:highlight w:val="none"/>
                <w:lang w:bidi="ar"/>
              </w:rPr>
              <w:framePr w:vAnchor="text" w:hAnchor="page" w:x="1515" w:y="204"/>
            </w:pPr>
            <w:r>
              <w:rPr>
                <w:rFonts w:hint="eastAsia" w:ascii="宋体" w:hAnsi="宋体" w:cs="宋体"/>
                <w:color w:val="000000"/>
                <w:sz w:val="18"/>
                <w:szCs w:val="18"/>
                <w:highlight w:val="none"/>
                <w:lang w:bidi="ar"/>
              </w:rPr>
              <w:t xml:space="preserve">10</w:t>
            </w:r>
            <w:r>
              <w:rPr>
                <w:rFonts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left"/>
              <w:keepLines w:val="0"/>
              <w:keepNext w:val="0"/>
              <w:pageBreakBefore w:val="0"/>
              <w:spacing w:line="300" w:lineRule="exact"/>
              <w:widowControl/>
              <w:rPr>
                <w:rFonts w:hint="eastAsia" w:ascii="宋体" w:hAnsi="宋体" w:eastAsia="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rPr>
              <w:t xml:space="preserve">供应商自2023年1月1日（以合同签订时间为准）至今</w:t>
            </w:r>
            <w:r>
              <w:rPr>
                <w:rFonts w:hint="eastAsia" w:ascii="宋体" w:hAnsi="宋体" w:eastAsia="宋体" w:cs="宋体"/>
                <w:bCs/>
                <w:color w:val="000000"/>
                <w:sz w:val="18"/>
                <w:szCs w:val="18"/>
                <w:highlight w:val="none"/>
                <w:lang w:val="en-US" w:eastAsia="zh-CN"/>
              </w:rPr>
              <w:t xml:space="preserve">类似餐饮配送服务</w:t>
            </w:r>
            <w:r>
              <w:rPr>
                <w:rFonts w:hint="eastAsia" w:ascii="宋体" w:hAnsi="宋体" w:eastAsia="宋体" w:cs="宋体"/>
                <w:bCs/>
                <w:color w:val="000000"/>
                <w:sz w:val="18"/>
                <w:szCs w:val="18"/>
                <w:highlight w:val="none"/>
              </w:rPr>
              <w:t xml:space="preserve">项目业绩，每提供一个计</w:t>
            </w:r>
            <w:r>
              <w:rPr>
                <w:rFonts w:hint="eastAsia" w:ascii="宋体" w:hAnsi="宋体" w:eastAsia="宋体" w:cs="宋体"/>
                <w:bCs/>
                <w:color w:val="000000"/>
                <w:sz w:val="18"/>
                <w:szCs w:val="18"/>
                <w:highlight w:val="none"/>
                <w:lang w:val="en-US" w:eastAsia="zh-CN"/>
              </w:rPr>
              <w:t xml:space="preserve">5</w:t>
            </w:r>
            <w:r>
              <w:rPr>
                <w:rFonts w:hint="eastAsia" w:ascii="宋体" w:hAnsi="宋体" w:eastAsia="宋体" w:cs="宋体"/>
                <w:bCs/>
                <w:color w:val="000000"/>
                <w:sz w:val="18"/>
                <w:szCs w:val="18"/>
                <w:highlight w:val="none"/>
              </w:rPr>
              <w:t xml:space="preserve">分，最多计</w:t>
            </w:r>
            <w:r>
              <w:rPr>
                <w:rFonts w:hint="eastAsia" w:ascii="宋体" w:hAnsi="宋体" w:eastAsia="宋体" w:cs="宋体"/>
                <w:bCs/>
                <w:color w:val="000000"/>
                <w:sz w:val="18"/>
                <w:szCs w:val="18"/>
                <w:highlight w:val="none"/>
                <w:lang w:val="en-US" w:eastAsia="zh-CN"/>
              </w:rPr>
              <w:t xml:space="preserve">10</w:t>
            </w:r>
            <w:r>
              <w:rPr>
                <w:rFonts w:hint="eastAsia" w:ascii="宋体" w:hAnsi="宋体" w:eastAsia="宋体" w:cs="宋体"/>
                <w:bCs/>
                <w:color w:val="000000"/>
                <w:sz w:val="18"/>
                <w:szCs w:val="18"/>
                <w:highlight w:val="none"/>
              </w:rPr>
              <w:t xml:space="preserve">分。</w:t>
            </w:r>
            <w:r>
              <w:rPr>
                <w:rFonts w:hint="eastAsia" w:ascii="宋体" w:hAnsi="宋体" w:eastAsia="宋体" w:cs="宋体"/>
                <w:bCs/>
                <w:color w:val="000000"/>
                <w:sz w:val="18"/>
                <w:szCs w:val="18"/>
                <w:highlight w:val="none"/>
              </w:rPr>
            </w:r>
            <w:r/>
          </w:p>
          <w:p>
            <w:pPr>
              <w:pStyle w:val="631"/>
              <w:jc w:val="left"/>
              <w:keepLines w:val="0"/>
              <w:keepNext w:val="0"/>
              <w:pageBreakBefore w:val="0"/>
              <w:spacing w:line="300" w:lineRule="exact"/>
              <w:widowControl/>
              <w:rPr>
                <w:rFonts w:hint="eastAsia" w:ascii="宋体" w:hAnsi="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rPr>
              <w:t xml:space="preserve">注：提供合同复印件，并体现以上业绩要求的信息内容，否则不予认可</w:t>
            </w:r>
            <w:r>
              <w:rPr>
                <w:rFonts w:hint="eastAsia" w:ascii="宋体" w:hAnsi="宋体" w:eastAsia="宋体" w:cs="Times New Roman"/>
                <w:color w:val="000000"/>
                <w:sz w:val="18"/>
                <w:szCs w:val="18"/>
                <w:highlight w:val="none"/>
              </w:rPr>
              <w:t xml:space="preserve">。</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客观分</w:t>
            </w:r>
            <w:r>
              <w:rPr>
                <w:rFonts w:hint="eastAsia" w:ascii="宋体" w:hAnsi="宋体" w:cs="宋体"/>
                <w:bCs/>
                <w:color w:val="000000"/>
                <w:sz w:val="18"/>
                <w:szCs w:val="18"/>
                <w:highlight w:val="none"/>
              </w:rPr>
            </w:r>
            <w:r/>
          </w:p>
        </w:tc>
      </w:tr>
      <w:tr>
        <w:trPr>
          <w:trHeight w:val="557"/>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51"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806"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631"/>
              <w:jc w:val="center"/>
              <w:spacing w:line="240" w:lineRule="exact"/>
              <w:widowControl/>
              <w:rPr>
                <w:rFonts w:hint="eastAsia" w:ascii="宋体" w:hAnsi="宋体" w:eastAsia="宋体" w:cs="宋体"/>
                <w:color w:val="000000"/>
                <w:sz w:val="18"/>
                <w:szCs w:val="18"/>
                <w:highlight w:val="none"/>
                <w:lang w:eastAsia="zh-CN" w:bidi="ar"/>
              </w:rPr>
              <w:framePr w:vAnchor="text" w:hAnchor="page" w:x="1515" w:y="204"/>
            </w:pPr>
            <w:r>
              <w:rPr>
                <w:rFonts w:hint="eastAsia" w:ascii="宋体" w:hAnsi="宋体" w:cs="宋体"/>
                <w:color w:val="000000"/>
                <w:sz w:val="18"/>
                <w:szCs w:val="18"/>
                <w:highlight w:val="none"/>
                <w:lang w:val="en-US" w:eastAsia="zh-CN" w:bidi="ar"/>
              </w:rPr>
              <w:t xml:space="preserve">8</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both"/>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配送能力提供自有车辆行驶证、车辆照片，一辆</w:t>
            </w:r>
            <w:r>
              <w:rPr>
                <w:rFonts w:hint="eastAsia" w:ascii="宋体" w:hAnsi="宋体" w:cs="宋体"/>
                <w:bCs/>
                <w:color w:val="000000"/>
                <w:sz w:val="18"/>
                <w:szCs w:val="18"/>
                <w:highlight w:val="none"/>
                <w:lang w:val="en-US" w:eastAsia="zh-CN"/>
              </w:rPr>
              <w:t xml:space="preserve">4</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共</w:t>
            </w:r>
            <w:r>
              <w:rPr>
                <w:rFonts w:hint="eastAsia" w:ascii="宋体" w:hAnsi="宋体" w:cs="宋体"/>
                <w:bCs/>
                <w:color w:val="000000"/>
                <w:sz w:val="18"/>
                <w:szCs w:val="18"/>
                <w:highlight w:val="none"/>
                <w:lang w:val="en-US" w:eastAsia="zh-CN"/>
              </w:rPr>
              <w:t xml:space="preserve">8</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客观分</w:t>
            </w:r>
            <w:r>
              <w:rPr>
                <w:rFonts w:hint="eastAsia" w:ascii="宋体" w:hAnsi="宋体" w:cs="宋体"/>
                <w:bCs/>
                <w:color w:val="000000"/>
                <w:sz w:val="18"/>
                <w:szCs w:val="18"/>
                <w:highlight w:val="none"/>
              </w:rPr>
            </w:r>
            <w:r/>
          </w:p>
        </w:tc>
      </w:tr>
      <w:tr>
        <w:trPr>
          <w:trHeight w:val="557"/>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51"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806"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631"/>
              <w:jc w:val="center"/>
              <w:spacing w:line="240" w:lineRule="exact"/>
              <w:widowControl/>
              <w:rPr>
                <w:rFonts w:hint="eastAsia" w:ascii="宋体" w:hAnsi="宋体" w:eastAsia="宋体" w:cs="宋体"/>
                <w:color w:val="000000"/>
                <w:sz w:val="18"/>
                <w:szCs w:val="18"/>
                <w:highlight w:val="none"/>
                <w:lang w:val="en-US" w:eastAsia="zh-CN" w:bidi="ar"/>
              </w:rPr>
              <w:framePr w:vAnchor="text" w:hAnchor="page" w:x="1515" w:y="204"/>
            </w:pPr>
            <w:r>
              <w:rPr>
                <w:rFonts w:hint="eastAsia" w:ascii="宋体" w:hAnsi="宋体" w:cs="宋体"/>
                <w:color w:val="000000"/>
                <w:sz w:val="18"/>
                <w:szCs w:val="18"/>
                <w:highlight w:val="none"/>
                <w:lang w:val="en-US" w:eastAsia="zh-CN" w:bidi="ar"/>
              </w:rPr>
              <w:t xml:space="preserve">3</w:t>
            </w: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both"/>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投标人购买《食品安全责任险》，并提供保单，得</w:t>
            </w:r>
            <w:r>
              <w:rPr>
                <w:rFonts w:hint="eastAsia" w:ascii="宋体" w:hAnsi="宋体" w:cs="宋体"/>
                <w:bCs/>
                <w:color w:val="000000"/>
                <w:sz w:val="18"/>
                <w:szCs w:val="18"/>
                <w:highlight w:val="none"/>
                <w:lang w:val="en-US" w:eastAsia="zh-CN"/>
              </w:rPr>
              <w:t xml:space="preserve">3</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客观分</w:t>
            </w:r>
            <w:r>
              <w:rPr>
                <w:rFonts w:hint="eastAsia" w:ascii="宋体" w:hAnsi="宋体" w:cs="宋体"/>
                <w:bCs/>
                <w:color w:val="000000"/>
                <w:sz w:val="18"/>
                <w:szCs w:val="18"/>
                <w:highlight w:val="none"/>
              </w:rPr>
            </w:r>
            <w:r/>
          </w:p>
        </w:tc>
      </w:tr>
      <w:tr>
        <w:trPr>
          <w:trHeight w:val="557"/>
        </w:trPr>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451"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631"/>
              <w:jc w:val="center"/>
              <w:spacing w:line="240" w:lineRule="exact"/>
              <w:widowControl/>
              <w:rPr>
                <w:rFonts w:hint="eastAsia" w:ascii="宋体" w:hAnsi="宋体" w:eastAsia="宋体" w:cs="Times New Roman"/>
                <w:color w:val="000000"/>
                <w:sz w:val="18"/>
                <w:szCs w:val="18"/>
                <w:highlight w:val="none"/>
              </w:rPr>
              <w:framePr w:vAnchor="text" w:hAnchor="page" w:x="1515" w:y="204"/>
            </w:pPr>
            <w:r>
              <w:rPr>
                <w:rFonts w:hint="eastAsia" w:ascii="宋体" w:hAnsi="宋体" w:eastAsia="宋体" w:cs="宋体"/>
                <w:color w:val="000000"/>
                <w:sz w:val="18"/>
                <w:szCs w:val="18"/>
                <w:highlight w:val="none"/>
                <w:lang w:bidi="ar"/>
              </w:rPr>
              <w:t xml:space="preserve">6</w:t>
            </w:r>
            <w:r>
              <w:rPr>
                <w:rFonts w:hint="eastAsia" w:ascii="宋体" w:hAnsi="宋体"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left"/>
              <w:keepLines w:val="0"/>
              <w:keepNext w:val="0"/>
              <w:pageBreakBefore w:val="0"/>
              <w:spacing w:line="300" w:lineRule="exact"/>
              <w:widowControl/>
              <w:rPr>
                <w:rFonts w:hint="eastAsia" w:ascii="宋体" w:hAnsi="宋体" w:eastAsia="宋体" w:cs="宋体"/>
                <w:bCs/>
                <w:color w:val="000000"/>
                <w:sz w:val="18"/>
                <w:szCs w:val="18"/>
                <w:highlight w:val="none"/>
                <w:lang w:val="zh-CN" w:eastAsia="zh-CN"/>
              </w:rPr>
              <w:framePr w:vAnchor="text" w:hAnchor="page" w:x="1515" w:y="204"/>
            </w:pPr>
            <w:r>
              <w:rPr>
                <w:rFonts w:hint="eastAsia" w:ascii="宋体" w:hAnsi="宋体" w:eastAsia="宋体" w:cs="宋体"/>
                <w:bCs/>
                <w:color w:val="000000"/>
                <w:sz w:val="18"/>
                <w:szCs w:val="18"/>
                <w:highlight w:val="none"/>
                <w:lang w:val="zh-CN" w:eastAsia="zh-CN"/>
              </w:rPr>
              <w:t xml:space="preserve">具有有效期内的</w:t>
            </w:r>
            <w:r>
              <w:rPr>
                <w:rFonts w:hint="eastAsia" w:ascii="宋体" w:hAnsi="宋体" w:eastAsia="宋体" w:cs="宋体"/>
                <w:bCs/>
                <w:color w:val="000000"/>
                <w:sz w:val="18"/>
                <w:szCs w:val="18"/>
                <w:highlight w:val="none"/>
                <w:lang w:val="zh-CN" w:eastAsia="zh-CN"/>
              </w:rPr>
              <w:fldChar w:fldCharType="begin"/>
            </w:r>
            <w:r>
              <w:rPr>
                <w:rFonts w:hint="eastAsia" w:ascii="宋体" w:hAnsi="宋体" w:eastAsia="宋体" w:cs="宋体"/>
                <w:bCs/>
                <w:color w:val="000000"/>
                <w:sz w:val="18"/>
                <w:szCs w:val="18"/>
                <w:highlight w:val="none"/>
                <w:lang w:val="zh-CN" w:eastAsia="zh-CN"/>
              </w:rPr>
              <w:instrText xml:space="preserve"> HYPERLINK "https://baike.baidu.com/item/ISO22000/5836716?fromModule=lemma_inlink" \t "https://baike.baidu.com/item/%E9%A3%9F%E5%93%81%E5%AE%89%E5%85%A8%E7%AE%A1%E7%90%86%E4%BD%93%E7%B3%BB%E8%AE%A4%E8%AF%81/_blank" </w:instrText>
            </w:r>
            <w:r>
              <w:rPr>
                <w:rFonts w:hint="eastAsia" w:ascii="宋体" w:hAnsi="宋体" w:eastAsia="宋体" w:cs="宋体"/>
                <w:bCs/>
                <w:color w:val="000000"/>
                <w:sz w:val="18"/>
                <w:szCs w:val="18"/>
                <w:highlight w:val="none"/>
                <w:lang w:val="zh-CN" w:eastAsia="zh-CN"/>
              </w:rPr>
              <w:fldChar w:fldCharType="separate"/>
            </w:r>
            <w:r>
              <w:rPr>
                <w:rFonts w:hint="eastAsia" w:ascii="宋体" w:hAnsi="宋体" w:eastAsia="宋体" w:cs="宋体"/>
                <w:bCs/>
                <w:color w:val="000000"/>
                <w:sz w:val="18"/>
                <w:szCs w:val="18"/>
                <w:highlight w:val="none"/>
                <w:lang w:val="zh-CN" w:eastAsia="zh-CN"/>
              </w:rPr>
              <w:t xml:space="preserve">ISO22000</w:t>
            </w:r>
            <w:r>
              <w:rPr>
                <w:rFonts w:hint="eastAsia" w:ascii="宋体" w:hAnsi="宋体" w:eastAsia="宋体" w:cs="宋体"/>
                <w:bCs/>
                <w:color w:val="000000"/>
                <w:sz w:val="18"/>
                <w:szCs w:val="18"/>
                <w:highlight w:val="none"/>
                <w:lang w:val="zh-CN" w:eastAsia="zh-CN"/>
              </w:rPr>
              <w:fldChar w:fldCharType="end"/>
            </w:r>
            <w:r>
              <w:rPr>
                <w:rFonts w:hint="eastAsia" w:ascii="宋体" w:hAnsi="宋体" w:eastAsia="宋体" w:cs="宋体"/>
                <w:bCs/>
                <w:color w:val="000000"/>
                <w:sz w:val="18"/>
                <w:szCs w:val="18"/>
                <w:highlight w:val="none"/>
                <w:lang w:val="zh-CN" w:eastAsia="zh-CN"/>
              </w:rPr>
              <w:t xml:space="preserve">食品安全管理体系认证证书、危害分析与关键控制点（HACCP）体系认证证书、</w:t>
            </w:r>
            <w:r>
              <w:rPr>
                <w:rFonts w:hint="eastAsia" w:ascii="宋体" w:hAnsi="宋体" w:eastAsia="宋体" w:cs="宋体"/>
                <w:bCs/>
                <w:color w:val="000000"/>
                <w:sz w:val="18"/>
                <w:szCs w:val="18"/>
                <w:highlight w:val="none"/>
                <w:lang w:val="en-US" w:eastAsia="zh-CN"/>
              </w:rPr>
              <w:t xml:space="preserve">健康管理体系认证证书</w:t>
            </w:r>
            <w:r>
              <w:rPr>
                <w:rFonts w:hint="eastAsia" w:ascii="宋体" w:hAnsi="宋体" w:eastAsia="宋体" w:cs="宋体"/>
                <w:bCs/>
                <w:color w:val="000000"/>
                <w:sz w:val="18"/>
                <w:szCs w:val="18"/>
                <w:highlight w:val="none"/>
                <w:lang w:val="zh-CN" w:eastAsia="zh-CN"/>
              </w:rPr>
              <w:t xml:space="preserve">，每个计</w:t>
            </w:r>
            <w:r>
              <w:rPr>
                <w:rFonts w:hint="eastAsia" w:ascii="宋体" w:hAnsi="宋体" w:eastAsia="宋体" w:cs="宋体"/>
                <w:bCs/>
                <w:color w:val="000000"/>
                <w:sz w:val="18"/>
                <w:szCs w:val="18"/>
                <w:highlight w:val="none"/>
                <w:lang w:eastAsia="zh-CN"/>
              </w:rPr>
              <w:t xml:space="preserve">2</w:t>
            </w:r>
            <w:r>
              <w:rPr>
                <w:rFonts w:hint="eastAsia" w:ascii="宋体" w:hAnsi="宋体" w:eastAsia="宋体" w:cs="宋体"/>
                <w:bCs/>
                <w:color w:val="000000"/>
                <w:sz w:val="18"/>
                <w:szCs w:val="18"/>
                <w:highlight w:val="none"/>
                <w:lang w:val="zh-CN" w:eastAsia="zh-CN"/>
              </w:rPr>
              <w:t xml:space="preserve">分，本项最高计6分。</w:t>
            </w:r>
            <w:r>
              <w:rPr>
                <w:rFonts w:hint="eastAsia" w:ascii="宋体" w:hAnsi="宋体" w:eastAsia="宋体" w:cs="宋体"/>
                <w:bCs/>
                <w:color w:val="000000"/>
                <w:sz w:val="18"/>
                <w:szCs w:val="18"/>
                <w:highlight w:val="none"/>
                <w:lang w:val="zh-CN" w:eastAsia="zh-CN"/>
              </w:rPr>
            </w:r>
            <w:r/>
          </w:p>
          <w:p>
            <w:pPr>
              <w:pStyle w:val="631"/>
              <w:jc w:val="left"/>
              <w:keepLines w:val="0"/>
              <w:keepNext w:val="0"/>
              <w:pageBreakBefore w:val="0"/>
              <w:spacing w:line="300" w:lineRule="exact"/>
              <w:widowControl/>
              <w:rPr>
                <w:rFonts w:hint="eastAsia" w:ascii="宋体" w:hAnsi="宋体" w:eastAsia="宋体" w:cs="Times New Roman"/>
                <w:color w:val="000000"/>
                <w:sz w:val="18"/>
                <w:szCs w:val="18"/>
                <w:highlight w:val="none"/>
              </w:rPr>
              <w:framePr w:vAnchor="text" w:hAnchor="page" w:x="1515" w:y="204"/>
            </w:pPr>
            <w:r>
              <w:rPr>
                <w:rFonts w:hint="eastAsia" w:ascii="宋体" w:hAnsi="宋体" w:eastAsia="宋体" w:cs="宋体"/>
                <w:bCs/>
                <w:color w:val="000000"/>
                <w:sz w:val="18"/>
                <w:szCs w:val="18"/>
                <w:highlight w:val="none"/>
                <w:lang w:val="zh-CN"/>
              </w:rPr>
              <w:t xml:space="preserve">注：需提供上述有效期内的认证证书复印件及全国认证认可信息公共服务平台上的查询结果截图并加盖公章，证书状态必须为“有效”作为证明材料，未提供或提供无效不得分。</w:t>
            </w:r>
            <w:r>
              <w:rPr>
                <w:rFonts w:hint="eastAsia" w:ascii="宋体" w:hAnsi="宋体"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lang w:val="zh-CN"/>
              </w:rPr>
              <w:framePr w:vAnchor="text" w:hAnchor="page" w:x="1515" w:y="204"/>
            </w:pPr>
            <w:r>
              <w:rPr>
                <w:rFonts w:hint="eastAsia" w:ascii="宋体" w:hAnsi="宋体" w:cs="宋体"/>
                <w:bCs/>
                <w:color w:val="000000"/>
                <w:sz w:val="18"/>
                <w:szCs w:val="18"/>
                <w:highlight w:val="none"/>
              </w:rPr>
              <w:t xml:space="preserve">客观分</w:t>
            </w:r>
            <w:r>
              <w:rPr>
                <w:rFonts w:hint="eastAsia" w:ascii="宋体" w:hAnsi="宋体" w:cs="宋体"/>
                <w:bCs/>
                <w:color w:val="000000"/>
                <w:sz w:val="18"/>
                <w:szCs w:val="18"/>
                <w:highlight w:val="none"/>
                <w:lang w:val="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 w:type="dxa"/>
            <w:vAlign w:val="center"/>
            <w:vMerge w:val="restart"/>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t xml:space="preserve">5</w:t>
            </w: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restart"/>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val="en-US" w:eastAsia="zh-CN"/>
              </w:rPr>
              <w:t xml:space="preserve">管理服务</w:t>
            </w:r>
            <w:r>
              <w:rPr>
                <w:rFonts w:hint="eastAsia" w:ascii="宋体" w:hAnsi="宋体" w:cs="宋体"/>
                <w:bCs/>
                <w:color w:val="000000"/>
                <w:sz w:val="18"/>
                <w:szCs w:val="18"/>
                <w:highlight w:val="none"/>
              </w:rPr>
              <w:t xml:space="preserve">方案</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631"/>
              <w:jc w:val="center"/>
              <w:spacing w:line="240" w:lineRule="exact"/>
              <w:widowControl/>
              <w:rPr>
                <w:rFonts w:ascii="宋体" w:hAnsi="宋体" w:eastAsia="宋体" w:cs="宋体"/>
                <w:color w:val="000000"/>
                <w:sz w:val="18"/>
                <w:szCs w:val="18"/>
                <w:highlight w:val="none"/>
                <w:lang w:val="en-US" w:eastAsia="zh-CN" w:bidi="ar"/>
              </w:rPr>
              <w:framePr w:vAnchor="text" w:hAnchor="page" w:x="1515" w:y="204"/>
            </w:pPr>
            <w:r>
              <w:rPr>
                <w:rFonts w:hint="eastAsia" w:ascii="宋体" w:hAnsi="宋体" w:cs="宋体"/>
                <w:color w:val="000000"/>
                <w:sz w:val="18"/>
                <w:szCs w:val="18"/>
                <w:highlight w:val="none"/>
                <w:lang w:val="en-US" w:eastAsia="zh-CN" w:bidi="ar"/>
              </w:rPr>
              <w:t xml:space="preserve">4</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left"/>
              <w:spacing w:line="240" w:lineRule="exact"/>
              <w:widowControl/>
              <w:rPr>
                <w:rFonts w:hint="eastAsia" w:ascii="宋体" w:hAnsi="宋体" w:eastAsia="宋体" w:cs="宋体"/>
                <w:bCs/>
                <w:color w:val="000000"/>
                <w:sz w:val="18"/>
                <w:szCs w:val="18"/>
                <w:highlight w:val="none"/>
                <w:lang w:val="zh-CN" w:eastAsia="zh-CN"/>
              </w:rPr>
              <w:framePr w:vAnchor="text" w:hAnchor="page" w:x="1515" w:y="204"/>
            </w:pPr>
            <w:r>
              <w:rPr>
                <w:rFonts w:hint="eastAsia" w:ascii="宋体" w:hAnsi="宋体" w:eastAsia="宋体" w:cs="宋体"/>
                <w:bCs/>
                <w:color w:val="000000"/>
                <w:sz w:val="18"/>
                <w:szCs w:val="18"/>
                <w:highlight w:val="none"/>
                <w:lang w:val="zh-CN"/>
              </w:rPr>
              <w:t xml:space="preserve">根据供应商提供的食材采购管理方案，食品安全、食品保存管理及防范食物中毒方案进行评分。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en-US" w:eastAsia="zh-CN"/>
              </w:rPr>
              <w:t xml:space="preserve">4分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zh-CN" w:eastAsia="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方案科学、合理、完整、先进的得4分；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方案较全面合理得2分；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方案较简单的得1分；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lang w:val="zh-CN"/>
              </w:rPr>
              <w:t xml:space="preserve">没有或有重大偏差不得分。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主观分</w:t>
            </w:r>
            <w:r>
              <w:rPr>
                <w:rFonts w:ascii="宋体" w:hAnsi="宋体" w:cs="宋体"/>
                <w:bCs/>
                <w:color w:val="000000"/>
                <w:sz w:val="18"/>
                <w:szCs w:val="18"/>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631"/>
              <w:jc w:val="center"/>
              <w:spacing w:line="240" w:lineRule="exact"/>
              <w:widowControl/>
              <w:rPr>
                <w:rFonts w:ascii="宋体" w:hAnsi="宋体" w:eastAsia="宋体" w:cs="宋体"/>
                <w:color w:val="000000"/>
                <w:sz w:val="18"/>
                <w:szCs w:val="18"/>
                <w:highlight w:val="none"/>
                <w:lang w:val="en-US" w:eastAsia="zh-CN" w:bidi="ar"/>
              </w:rPr>
              <w:framePr w:vAnchor="text" w:hAnchor="page" w:x="1515" w:y="204"/>
            </w:pPr>
            <w:r>
              <w:rPr>
                <w:rFonts w:hint="eastAsia" w:ascii="宋体" w:hAnsi="宋体" w:cs="宋体"/>
                <w:color w:val="000000"/>
                <w:sz w:val="18"/>
                <w:szCs w:val="18"/>
                <w:highlight w:val="none"/>
                <w:lang w:val="en-US" w:eastAsia="zh-CN" w:bidi="ar"/>
              </w:rPr>
              <w:t xml:space="preserve">4</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评标委员会根据供应商列出的送餐菜品品种及营养配比说明是否营养合理、品种多样、荤素搭配进行评分。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en-US" w:eastAsia="zh-CN"/>
              </w:rPr>
              <w:t xml:space="preserve">4分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菜品品种搭配丰富、营养均衡，且合理多样得4分；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菜品品种搭配较丰富、营养较均衡，较合理多样得2分；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菜品品种搭配较单一且重复率高得1分；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lang w:val="zh-CN"/>
              </w:rPr>
              <w:t xml:space="preserve">没有或有重大偏差不得分。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主观分</w:t>
            </w:r>
            <w:r>
              <w:rPr>
                <w:rFonts w:hint="eastAsia" w:ascii="宋体" w:hAnsi="宋体" w:cs="宋体"/>
                <w:bCs/>
                <w:color w:val="000000"/>
                <w:sz w:val="18"/>
                <w:szCs w:val="18"/>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631"/>
              <w:jc w:val="center"/>
              <w:spacing w:line="240" w:lineRule="exact"/>
              <w:widowControl/>
              <w:rPr>
                <w:rFonts w:ascii="宋体" w:hAnsi="宋体" w:eastAsia="宋体" w:cs="宋体"/>
                <w:color w:val="000000"/>
                <w:sz w:val="18"/>
                <w:szCs w:val="18"/>
                <w:highlight w:val="none"/>
                <w:lang w:val="en-US" w:eastAsia="zh-CN" w:bidi="ar"/>
              </w:rPr>
              <w:framePr w:vAnchor="text" w:hAnchor="page" w:x="1515" w:y="204"/>
            </w:pPr>
            <w:r>
              <w:rPr>
                <w:rFonts w:hint="eastAsia" w:ascii="宋体" w:hAnsi="宋体" w:cs="宋体"/>
                <w:color w:val="000000"/>
                <w:sz w:val="18"/>
                <w:szCs w:val="18"/>
                <w:highlight w:val="none"/>
                <w:lang w:val="en-US" w:eastAsia="zh-CN" w:bidi="ar"/>
              </w:rPr>
              <w:t xml:space="preserve">4</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评标委员会根据供应商提供的卫生管理控制方案（食品卫生，人员卫生，环境卫生等）进行评分。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en-US" w:eastAsia="zh-CN"/>
              </w:rPr>
              <w:t xml:space="preserve">4分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安全生产过程管理严格且卫生管控符合要求、措施合理妥当得4分；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安全生产过程管理较符合要求、卫生管控较符合要求、措施较合理妥当得3分；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安全生产过程管理、卫生管控、措施较简单2分；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安全生产过程管理、卫生管控、措施较不全面且实施过程中较有瑕疵得1分；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lang w:val="zh-CN"/>
              </w:rPr>
              <w:t xml:space="preserve">没有或有重大偏差不得分。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主观分</w:t>
            </w:r>
            <w:r>
              <w:rPr>
                <w:rFonts w:hint="eastAsia" w:ascii="宋体" w:hAnsi="宋体" w:cs="宋体"/>
                <w:bCs/>
                <w:color w:val="000000"/>
                <w:sz w:val="18"/>
                <w:szCs w:val="18"/>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631"/>
              <w:jc w:val="center"/>
              <w:spacing w:line="240" w:lineRule="exact"/>
              <w:widowControl/>
              <w:rPr>
                <w:rFonts w:ascii="宋体" w:hAnsi="宋体" w:eastAsia="宋体" w:cs="宋体"/>
                <w:color w:val="000000"/>
                <w:sz w:val="18"/>
                <w:szCs w:val="18"/>
                <w:highlight w:val="none"/>
                <w:lang w:val="en-US" w:eastAsia="zh-CN" w:bidi="ar"/>
              </w:rPr>
              <w:framePr w:vAnchor="text" w:hAnchor="page" w:x="1515" w:y="204"/>
            </w:pPr>
            <w:r>
              <w:rPr>
                <w:rFonts w:hint="eastAsia" w:ascii="宋体" w:hAnsi="宋体" w:cs="宋体"/>
                <w:color w:val="000000"/>
                <w:sz w:val="18"/>
                <w:szCs w:val="18"/>
                <w:highlight w:val="none"/>
                <w:lang w:val="en-US" w:eastAsia="zh-CN" w:bidi="ar"/>
              </w:rPr>
              <w:t xml:space="preserve">4</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评标委员会根据供应商的服务方案、理念及提高服务水平的整体设想及策划进行评分。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en-US" w:eastAsia="zh-CN"/>
              </w:rPr>
              <w:t xml:space="preserve">4分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方案详细且理念、服务等方面与时俱进，能切实有效的投入到本项目中的4分；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方案较满足要求，理念、服务等方面较满足要求，能投入到本项目中的2分； </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方案较有瑕疵得1分；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lang w:val="zh-CN"/>
              </w:rPr>
              <w:t xml:space="preserve">没有或有重大偏差不得分。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主观分</w:t>
            </w:r>
            <w:r>
              <w:rPr>
                <w:rFonts w:hint="eastAsia" w:ascii="宋体" w:hAnsi="宋体" w:cs="宋体"/>
                <w:bCs/>
                <w:color w:val="000000"/>
                <w:sz w:val="18"/>
                <w:szCs w:val="18"/>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1"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6"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8" w:type="dxa"/>
            <w:vAlign w:val="center"/>
            <w:textDirection w:val="lrTb"/>
            <w:noWrap w:val="false"/>
          </w:tcPr>
          <w:p>
            <w:pPr>
              <w:pStyle w:val="631"/>
              <w:jc w:val="center"/>
              <w:spacing w:line="240" w:lineRule="exact"/>
              <w:widowControl/>
              <w:rPr>
                <w:rFonts w:ascii="宋体" w:hAnsi="宋体" w:eastAsia="宋体" w:cs="宋体"/>
                <w:color w:val="000000"/>
                <w:sz w:val="18"/>
                <w:szCs w:val="18"/>
                <w:highlight w:val="none"/>
                <w:lang w:val="en-US" w:eastAsia="zh-CN" w:bidi="ar"/>
              </w:rPr>
              <w:framePr w:vAnchor="text" w:hAnchor="page" w:x="1515" w:y="204"/>
            </w:pPr>
            <w:r>
              <w:rPr>
                <w:rFonts w:hint="eastAsia" w:ascii="宋体" w:hAnsi="宋体" w:cs="宋体"/>
                <w:color w:val="000000"/>
                <w:sz w:val="18"/>
                <w:szCs w:val="18"/>
                <w:highlight w:val="none"/>
                <w:lang w:val="en-US" w:eastAsia="zh-CN" w:bidi="ar"/>
              </w:rPr>
              <w:t xml:space="preserve">4</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41" w:type="dxa"/>
            <w:vAlign w:val="center"/>
            <w:textDirection w:val="lrTb"/>
            <w:noWrap w:val="false"/>
          </w:tcPr>
          <w:p>
            <w:pPr>
              <w:pStyle w:val="631"/>
              <w:jc w:val="left"/>
              <w:spacing w:line="240" w:lineRule="exact"/>
              <w:widowControl/>
              <w:rPr>
                <w:rFonts w:ascii="宋体" w:hAnsi="宋体" w:eastAsia="宋体" w:cs="宋体"/>
                <w:bCs/>
                <w:color w:val="000000"/>
                <w:sz w:val="18"/>
                <w:szCs w:val="18"/>
                <w:highlight w:val="none"/>
                <w:lang w:val="en-US" w:eastAsia="zh-CN"/>
              </w:rPr>
              <w:framePr w:vAnchor="text" w:hAnchor="page" w:x="1515" w:y="204"/>
            </w:pPr>
            <w:r>
              <w:rPr>
                <w:rFonts w:hint="eastAsia" w:ascii="宋体" w:hAnsi="宋体" w:eastAsia="宋体" w:cs="宋体"/>
                <w:bCs/>
                <w:color w:val="000000"/>
                <w:sz w:val="18"/>
                <w:szCs w:val="18"/>
                <w:highlight w:val="none"/>
                <w:lang w:val="zh-CN"/>
              </w:rPr>
              <w:t xml:space="preserve">评标委员会根据供应商的</w:t>
            </w:r>
            <w:r>
              <w:rPr>
                <w:rFonts w:hint="eastAsia" w:ascii="宋体" w:hAnsi="宋体" w:eastAsia="宋体" w:cs="宋体"/>
                <w:bCs/>
                <w:color w:val="000000"/>
                <w:sz w:val="18"/>
                <w:szCs w:val="18"/>
                <w:highlight w:val="none"/>
                <w:lang w:val="en-US" w:eastAsia="zh-CN"/>
              </w:rPr>
              <w:t xml:space="preserve">应急处置方案</w:t>
            </w:r>
            <w:r>
              <w:rPr>
                <w:rFonts w:hint="eastAsia" w:ascii="宋体" w:hAnsi="宋体" w:eastAsia="宋体" w:cs="宋体"/>
                <w:bCs/>
                <w:color w:val="000000"/>
                <w:sz w:val="18"/>
                <w:szCs w:val="18"/>
                <w:highlight w:val="none"/>
                <w:lang w:val="zh-CN"/>
              </w:rPr>
              <w:t xml:space="preserve">进行评分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en-US" w:eastAsia="zh-CN"/>
              </w:rPr>
              <w:t xml:space="preserve">4分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en-US" w:eastAsia="zh-CN"/>
              </w:rPr>
              <w:t xml:space="preserve">具体要求如下：</w:t>
            </w:r>
            <w:r>
              <w:rPr>
                <w:rFonts w:ascii="宋体" w:hAnsi="宋体" w:eastAsia="宋体" w:cs="宋体"/>
                <w:bCs/>
                <w:color w:val="000000"/>
                <w:sz w:val="18"/>
                <w:szCs w:val="18"/>
                <w:highlight w:val="none"/>
                <w:lang w:val="en-US" w:eastAsia="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（1）食物中毒、传染病应急处置方案；</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（2）停水、停电、停气应急保障方案；</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（3）消防安全隐患排查及火灾应急处置方案；</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（4）特殊时段供餐、突发舆情、人员短缺综合应急保障方案；</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本项共计 4 项，每项最多得 1 分，最高得 4 分，评审标准如下：</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1、内容完整，详细具体、合理先进、可行性强、符合项目实际情况的，得 1 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2、内容较为完整，具有一定合理性、可行性，比较符合项目实际情况，得 0.5 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lang w:val="zh-CN"/>
              </w:rPr>
              <w:t xml:space="preserve">3、内容欠具体或欠合理先进或可行性不强或与项目实际情况无关的，不得分。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74"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主观分</w:t>
            </w:r>
            <w:r>
              <w:rPr>
                <w:rFonts w:hint="eastAsia" w:ascii="宋体" w:hAnsi="宋体" w:cs="宋体"/>
                <w:bCs/>
                <w:color w:val="000000"/>
                <w:sz w:val="18"/>
                <w:szCs w:val="18"/>
                <w:highlight w:val="none"/>
              </w:rPr>
            </w:r>
            <w:r/>
          </w:p>
        </w:tc>
      </w:tr>
    </w:tbl>
    <w:p>
      <w:pPr>
        <w:pStyle w:val="631"/>
        <w:ind w:firstLine="442"/>
        <w:spacing w:line="360" w:lineRule="auto"/>
        <w:rPr>
          <w:rFonts w:hint="eastAsia" w:ascii="宋体" w:hAnsi="宋体" w:cs="宋体"/>
          <w:b/>
          <w:color w:val="000000"/>
          <w:sz w:val="22"/>
          <w:szCs w:val="28"/>
          <w:highlight w:val="none"/>
        </w:rPr>
      </w:pPr>
      <w:r>
        <w:rPr>
          <w:rFonts w:hint="eastAsia" w:ascii="宋体" w:hAnsi="宋体" w:cs="宋体"/>
          <w:b/>
          <w:color w:val="000000"/>
          <w:sz w:val="22"/>
          <w:szCs w:val="28"/>
          <w:highlight w:val="none"/>
        </w:rPr>
      </w:r>
      <w:r/>
    </w:p>
    <w:p>
      <w:pPr>
        <w:pStyle w:val="631"/>
        <w:ind w:firstLine="442"/>
        <w:spacing w:line="360" w:lineRule="auto"/>
        <w:rPr>
          <w:rFonts w:hint="eastAsia" w:ascii="宋体" w:hAnsi="宋体" w:cs="宋体"/>
          <w:b/>
          <w:color w:val="000000"/>
          <w:sz w:val="22"/>
          <w:szCs w:val="28"/>
          <w:highlight w:val="none"/>
        </w:rPr>
      </w:pPr>
      <w:r>
        <w:rPr>
          <w:rFonts w:hint="eastAsia" w:ascii="宋体" w:hAnsi="宋体" w:cs="宋体"/>
          <w:b/>
          <w:color w:val="000000"/>
          <w:sz w:val="22"/>
          <w:szCs w:val="28"/>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说明：</w:t>
      </w:r>
      <w:r>
        <w:rPr>
          <w:rFonts w:hint="eastAsia" w:ascii="宋体" w:hAnsi="宋体" w:cs="宋体"/>
          <w:color w:val="000000"/>
          <w:highlight w:val="none"/>
        </w:rPr>
      </w:r>
      <w:r/>
    </w:p>
    <w:p>
      <w:pPr>
        <w:pStyle w:val="631"/>
        <w:ind w:firstLine="420"/>
        <w:spacing w:line="360" w:lineRule="auto"/>
        <w:rPr>
          <w:rFonts w:ascii="宋体" w:hAnsi="宋体" w:cs="宋体"/>
          <w:color w:val="000000"/>
          <w:highlight w:val="none"/>
        </w:rPr>
      </w:pPr>
      <w:r>
        <w:rPr>
          <w:rFonts w:hint="eastAsia" w:ascii="宋体" w:hAnsi="宋体" w:cs="宋体"/>
          <w:color w:val="000000"/>
          <w:highlight w:val="none"/>
        </w:rPr>
        <w:t xml:space="preserve">1、中标原则：评标委员会按综合得分从高到低的顺序推荐中标候选人，综合得分第一的确定为本中标人。</w:t>
      </w:r>
      <w:r>
        <w:rPr>
          <w:rFonts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价格扣除说明：供应商需提供《中小企业声明函》、《残疾人福利性单位声明函》、《属于监狱企业的证明文件》；如为代理商参加磋商，还需提供投标产品制造商出具的上述文件。如未按要求提供、填写，或相关内容表述不清的，不得享受价格扣除。</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3、所有认证、证明和业绩均需提供有效的复印件（扫描件）加盖公章，原件备查。</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注：</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1、所有认证、证明和业绩均以有效清晰的证明文件的复印件为依据，提供原件核查，未提供原件或原件与复印件不一致的，该项不得分。</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2、小微企业价格扣除</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3.监狱和戒毒企业的价格扣除</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3.1 本项目对监狱和戒毒企业，给予10%的价格扣除，用扣除后的价格参与评审。</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3.2 监狱企业需提供由省级以上监狱管理局、戒毒管理局（含新疆生产建设兵团）出具的属于监狱企业的证明文件。</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3.3 监狱企业标准请参照《关于政府采购支持监狱企业发展有关问题的通知》（财库〔2014〕68号）。</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4.残疾人福利性单位的价格扣除</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4.1 本项目对残疾人福利性单位，给予10%的价格扣除，用扣除后的价格参与评审。</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4.2 残疾人福利性单位需提供《残疾人福利性单位声明函》。</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4.3 残疾人福利性单位标准请参照《关于促进残疾人就业政府采购政策的通知》（财库〔2017〕141号）。</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5. 监狱企业、残疾人福利性单位属于小型、微型企业的，不重复享受政策。</w:t>
      </w:r>
      <w:r>
        <w:rPr>
          <w:rFonts w:hint="eastAsia" w:ascii="宋体" w:hAnsi="宋体" w:cs="宋体"/>
          <w:color w:val="000000"/>
          <w:highlight w:val="none"/>
        </w:rPr>
      </w:r>
      <w:r/>
    </w:p>
    <w:p>
      <w:pPr>
        <w:pStyle w:val="631"/>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6.供应商须保证所提供资料的真实性，采购人有权在采购的任何阶段进行调查和核实，一经发现虚假，取消其投标资格；已成交的，取消其成交资格；情节严重的，追究其法律责任。</w:t>
      </w:r>
      <w:r>
        <w:rPr>
          <w:rFonts w:hint="eastAsia" w:ascii="宋体" w:hAnsi="宋体" w:cs="宋体"/>
          <w:color w:val="000000"/>
          <w:highlight w:val="none"/>
        </w:rPr>
      </w:r>
      <w:r/>
    </w:p>
    <w:p>
      <w:pPr>
        <w:pStyle w:val="631"/>
        <w:rPr>
          <w:rFonts w:ascii="宋体" w:hAnsi="宋体"/>
          <w:color w:val="000000"/>
          <w:sz w:val="20"/>
          <w:highlight w:val="none"/>
          <w:lang w:val="zh-CN"/>
        </w:rPr>
      </w:pPr>
      <w:r>
        <w:rPr>
          <w:rFonts w:hint="eastAsia" w:ascii="宋体" w:hAnsi="宋体" w:cs="宋体"/>
          <w:color w:val="000000"/>
          <w:highlight w:val="none"/>
        </w:rPr>
        <w:t xml:space="preserve">7.评审标准中涉及的证明材料均需附入投标文件内 （复印件加盖公章）。</w:t>
      </w:r>
      <w:r>
        <w:rPr>
          <w:rFonts w:hint="eastAsia" w:ascii="宋体" w:hAnsi="宋体"/>
          <w:color w:val="000000"/>
          <w:highlight w:val="none"/>
          <w:lang w:val="zh-CN"/>
        </w:rPr>
        <w:br w:type="page" w:clear="all"/>
      </w:r>
      <w:r>
        <w:rPr>
          <w:rFonts w:ascii="宋体" w:hAnsi="宋体"/>
          <w:color w:val="000000"/>
          <w:sz w:val="20"/>
          <w:highlight w:val="none"/>
          <w:lang w:val="zh-CN"/>
        </w:rPr>
      </w:r>
      <w:r/>
    </w:p>
    <w:p>
      <w:pPr>
        <w:pStyle w:val="632"/>
        <w:numPr>
          <w:ilvl w:val="0"/>
          <w:numId w:val="0"/>
        </w:numPr>
        <w:rPr>
          <w:rFonts w:hint="eastAsia" w:ascii="宋体" w:hAnsi="宋体" w:cs="Arial"/>
          <w:color w:val="000000"/>
          <w:highlight w:val="none"/>
        </w:rPr>
      </w:pPr>
      <w:r/>
      <w:bookmarkStart w:id="8" w:name="_Toc19339"/>
      <w:r/>
      <w:bookmarkStart w:id="9" w:name="_Toc103331643"/>
      <w:r>
        <w:rPr>
          <w:rFonts w:hint="eastAsia" w:ascii="宋体" w:hAnsi="宋体" w:cs="Arial"/>
          <w:color w:val="000000"/>
          <w:highlight w:val="none"/>
        </w:rPr>
        <w:t xml:space="preserve">第四章  采购需求</w:t>
      </w:r>
      <w:bookmarkEnd w:id="8"/>
      <w:r/>
      <w:bookmarkEnd w:id="9"/>
      <w:r>
        <w:rPr>
          <w:rFonts w:hint="eastAsia" w:ascii="宋体" w:hAnsi="宋体" w:cs="Arial"/>
          <w:color w:val="000000"/>
          <w:highlight w:val="none"/>
        </w:rPr>
      </w:r>
      <w:r/>
    </w:p>
    <w:p>
      <w:pPr>
        <w:pStyle w:val="631"/>
        <w:ind w:firstLine="420"/>
        <w:jc w:val="left"/>
        <w:widowControl/>
        <w:rPr>
          <w:b/>
          <w:color w:val="000000"/>
          <w:highlight w:val="none"/>
          <w:lang w:val="ja-JP" w:bidi="ja-JP"/>
        </w:rPr>
      </w:pPr>
      <w:r>
        <w:rPr>
          <w:rFonts w:hint="eastAsia"/>
          <w:b/>
          <w:color w:val="000000"/>
          <w:highlight w:val="none"/>
          <w:lang w:val="ja-JP" w:bidi="ja-JP"/>
        </w:rPr>
        <w:t xml:space="preserve">一、</w:t>
      </w:r>
      <w:r>
        <w:rPr>
          <w:rFonts w:hint="eastAsia"/>
          <w:b/>
          <w:color w:val="000000"/>
          <w:highlight w:val="none"/>
          <w:lang w:val="ja-JP" w:eastAsia="ja-JP" w:bidi="ja-JP"/>
        </w:rPr>
        <w:t xml:space="preserve">项目</w:t>
      </w:r>
      <w:r>
        <w:rPr>
          <w:rFonts w:hint="eastAsia"/>
          <w:b/>
          <w:color w:val="000000"/>
          <w:highlight w:val="none"/>
          <w:lang w:bidi="ja-JP"/>
        </w:rPr>
        <w:t xml:space="preserve">概况</w:t>
      </w:r>
      <w:r>
        <w:rPr>
          <w:b/>
          <w:color w:val="000000"/>
          <w:highlight w:val="none"/>
          <w:lang w:val="ja-JP" w:bidi="ja-JP"/>
        </w:rPr>
      </w:r>
      <w:r/>
    </w:p>
    <w:p>
      <w:pPr>
        <w:pStyle w:val="631"/>
        <w:ind w:firstLine="420"/>
        <w:jc w:val="left"/>
        <w:widowControl/>
        <w:rPr>
          <w:color w:val="000000"/>
          <w:highlight w:val="none"/>
        </w:rPr>
      </w:pPr>
      <w:r>
        <w:rPr>
          <w:rFonts w:hint="eastAsia"/>
          <w:color w:val="000000"/>
          <w:highlight w:val="none"/>
        </w:rPr>
        <w:t xml:space="preserve">    根据南京市疾病预防控制中心需求，提供午餐配送相关服务。</w:t>
      </w:r>
      <w:r>
        <w:rPr>
          <w:color w:val="000000"/>
          <w:highlight w:val="none"/>
        </w:rPr>
      </w:r>
      <w:r/>
    </w:p>
    <w:p>
      <w:pPr>
        <w:pStyle w:val="631"/>
        <w:ind w:firstLine="420"/>
        <w:jc w:val="left"/>
        <w:widowControl/>
        <w:rPr>
          <w:b/>
          <w:color w:val="000000"/>
          <w:highlight w:val="none"/>
          <w:lang w:val="ja-JP" w:bidi="ja-JP"/>
        </w:rPr>
      </w:pPr>
      <w:r>
        <w:rPr>
          <w:rFonts w:hint="eastAsia"/>
          <w:b/>
          <w:color w:val="000000"/>
          <w:highlight w:val="none"/>
          <w:lang w:val="ja-JP" w:bidi="ja-JP"/>
        </w:rPr>
        <w:t xml:space="preserve">二、项目需求清单</w:t>
      </w:r>
      <w:r>
        <w:rPr>
          <w:b/>
          <w:color w:val="000000"/>
          <w:highlight w:val="none"/>
          <w:lang w:val="ja-JP" w:bidi="ja-JP"/>
        </w:rPr>
      </w:r>
      <w:r/>
    </w:p>
    <w:tbl>
      <w:tblPr>
        <w:tblW w:w="89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4100"/>
        <w:gridCol w:w="725"/>
        <w:gridCol w:w="737"/>
        <w:gridCol w:w="2036"/>
        <w:gridCol w:w="685"/>
      </w:tblGrid>
      <w:tr>
        <w:trPr/>
        <w:tc>
          <w:tcPr>
            <w:tcW w:w="676" w:type="dxa"/>
            <w:vAlign w:val="center"/>
            <w:textDirection w:val="lrTb"/>
            <w:noWrap w:val="false"/>
          </w:tcPr>
          <w:p>
            <w:pPr>
              <w:pStyle w:val="631"/>
              <w:jc w:val="left"/>
              <w:widowControl/>
              <w:rPr>
                <w:color w:val="000000"/>
                <w:highlight w:val="none"/>
                <w:lang w:eastAsia="en-US"/>
              </w:rPr>
            </w:pPr>
            <w:r>
              <w:rPr>
                <w:rFonts w:hint="eastAsia"/>
                <w:color w:val="000000"/>
                <w:highlight w:val="none"/>
                <w:lang w:eastAsia="en-US"/>
              </w:rPr>
              <w:t xml:space="preserve">序号</w:t>
            </w:r>
            <w:r>
              <w:rPr>
                <w:color w:val="000000"/>
                <w:highlight w:val="none"/>
                <w:lang w:eastAsia="en-US"/>
              </w:rPr>
            </w:r>
            <w:r/>
          </w:p>
        </w:tc>
        <w:tc>
          <w:tcPr>
            <w:tcW w:w="4100" w:type="dxa"/>
            <w:vAlign w:val="center"/>
            <w:textDirection w:val="lrTb"/>
            <w:noWrap w:val="false"/>
          </w:tcPr>
          <w:p>
            <w:pPr>
              <w:pStyle w:val="631"/>
              <w:jc w:val="center"/>
              <w:widowControl/>
              <w:rPr>
                <w:color w:val="000000"/>
                <w:highlight w:val="none"/>
                <w:lang w:eastAsia="en-US"/>
              </w:rPr>
            </w:pPr>
            <w:r>
              <w:rPr>
                <w:rFonts w:hint="eastAsia"/>
                <w:color w:val="000000"/>
                <w:highlight w:val="none"/>
                <w:lang w:eastAsia="en-US"/>
              </w:rPr>
              <w:t xml:space="preserve">标的名称</w:t>
            </w:r>
            <w:r>
              <w:rPr>
                <w:color w:val="000000"/>
                <w:highlight w:val="none"/>
                <w:lang w:eastAsia="en-US"/>
              </w:rPr>
            </w:r>
            <w:r/>
          </w:p>
        </w:tc>
        <w:tc>
          <w:tcPr>
            <w:tcW w:w="725" w:type="dxa"/>
            <w:vAlign w:val="center"/>
            <w:textDirection w:val="lrTb"/>
            <w:noWrap w:val="false"/>
          </w:tcPr>
          <w:p>
            <w:pPr>
              <w:pStyle w:val="631"/>
              <w:jc w:val="left"/>
              <w:widowControl/>
              <w:rPr>
                <w:rFonts w:hint="eastAsia"/>
                <w:color w:val="000000"/>
                <w:highlight w:val="none"/>
              </w:rPr>
            </w:pPr>
            <w:r>
              <w:rPr>
                <w:rFonts w:hint="eastAsia"/>
                <w:color w:val="000000"/>
                <w:highlight w:val="none"/>
              </w:rPr>
              <w:t xml:space="preserve">标准</w:t>
            </w:r>
            <w:r>
              <w:rPr>
                <w:rFonts w:hint="eastAsia"/>
                <w:color w:val="000000"/>
                <w:highlight w:val="none"/>
              </w:rPr>
            </w:r>
            <w:r/>
          </w:p>
        </w:tc>
        <w:tc>
          <w:tcPr>
            <w:tcW w:w="737" w:type="dxa"/>
            <w:vAlign w:val="center"/>
            <w:textDirection w:val="lrTb"/>
            <w:noWrap w:val="false"/>
          </w:tcPr>
          <w:p>
            <w:pPr>
              <w:pStyle w:val="631"/>
              <w:jc w:val="left"/>
              <w:widowControl/>
              <w:rPr>
                <w:color w:val="000000"/>
                <w:highlight w:val="none"/>
                <w:lang w:eastAsia="en-US"/>
              </w:rPr>
            </w:pPr>
            <w:r>
              <w:rPr>
                <w:rFonts w:hint="eastAsia"/>
                <w:color w:val="000000"/>
                <w:highlight w:val="none"/>
                <w:lang w:eastAsia="en-US"/>
              </w:rPr>
              <w:t xml:space="preserve">单位</w:t>
            </w:r>
            <w:r>
              <w:rPr>
                <w:color w:val="000000"/>
                <w:highlight w:val="none"/>
                <w:lang w:eastAsia="en-US"/>
              </w:rPr>
            </w:r>
            <w:r/>
          </w:p>
        </w:tc>
        <w:tc>
          <w:tcPr>
            <w:tcW w:w="2036" w:type="dxa"/>
            <w:vAlign w:val="center"/>
            <w:textDirection w:val="lrTb"/>
            <w:noWrap w:val="false"/>
          </w:tcPr>
          <w:p>
            <w:pPr>
              <w:pStyle w:val="631"/>
              <w:jc w:val="left"/>
              <w:widowControl/>
              <w:rPr>
                <w:color w:val="000000"/>
                <w:highlight w:val="none"/>
                <w:lang w:eastAsia="en-US"/>
              </w:rPr>
            </w:pPr>
            <w:r>
              <w:rPr>
                <w:rFonts w:hint="eastAsia"/>
                <w:color w:val="000000"/>
                <w:highlight w:val="none"/>
                <w:lang w:eastAsia="en-US"/>
              </w:rPr>
              <w:t xml:space="preserve">采购标的所属行业</w:t>
            </w:r>
            <w:r>
              <w:rPr>
                <w:color w:val="000000"/>
                <w:highlight w:val="none"/>
                <w:lang w:eastAsia="en-US"/>
              </w:rPr>
            </w:r>
            <w:r/>
          </w:p>
        </w:tc>
        <w:tc>
          <w:tcPr>
            <w:tcW w:w="685" w:type="dxa"/>
            <w:vAlign w:val="center"/>
            <w:textDirection w:val="lrTb"/>
            <w:noWrap w:val="false"/>
          </w:tcPr>
          <w:p>
            <w:pPr>
              <w:pStyle w:val="631"/>
              <w:jc w:val="left"/>
              <w:widowControl/>
              <w:rPr>
                <w:color w:val="000000"/>
                <w:highlight w:val="none"/>
                <w:lang w:eastAsia="en-US"/>
              </w:rPr>
            </w:pPr>
            <w:r>
              <w:rPr>
                <w:rFonts w:hint="eastAsia"/>
                <w:color w:val="000000"/>
                <w:highlight w:val="none"/>
                <w:lang w:eastAsia="en-US"/>
              </w:rPr>
              <w:t xml:space="preserve">属性</w:t>
            </w:r>
            <w:r>
              <w:rPr>
                <w:color w:val="000000"/>
                <w:highlight w:val="none"/>
                <w:lang w:eastAsia="en-US"/>
              </w:rPr>
            </w:r>
            <w:r/>
          </w:p>
        </w:tc>
      </w:tr>
      <w:tr>
        <w:trPr/>
        <w:tc>
          <w:tcPr>
            <w:tcW w:w="676" w:type="dxa"/>
            <w:vAlign w:val="center"/>
            <w:textDirection w:val="lrTb"/>
            <w:noWrap w:val="false"/>
          </w:tcPr>
          <w:p>
            <w:pPr>
              <w:pStyle w:val="631"/>
              <w:jc w:val="center"/>
              <w:widowControl/>
              <w:rPr>
                <w:color w:val="000000"/>
                <w:highlight w:val="none"/>
                <w:lang w:eastAsia="en-US"/>
              </w:rPr>
            </w:pPr>
            <w:r>
              <w:rPr>
                <w:rFonts w:hint="eastAsia"/>
                <w:color w:val="000000"/>
                <w:highlight w:val="none"/>
                <w:lang w:eastAsia="en-US"/>
              </w:rPr>
              <w:t xml:space="preserve">1</w:t>
            </w:r>
            <w:r>
              <w:rPr>
                <w:color w:val="000000"/>
                <w:highlight w:val="none"/>
                <w:lang w:eastAsia="en-US"/>
              </w:rPr>
            </w:r>
            <w:r/>
          </w:p>
        </w:tc>
        <w:tc>
          <w:tcPr>
            <w:tcW w:w="4100" w:type="dxa"/>
            <w:vAlign w:val="center"/>
            <w:textDirection w:val="lrTb"/>
            <w:noWrap w:val="false"/>
          </w:tcPr>
          <w:p>
            <w:pPr>
              <w:pStyle w:val="631"/>
              <w:jc w:val="center"/>
              <w:widowControl/>
              <w:rPr>
                <w:color w:val="000000"/>
                <w:highlight w:val="none"/>
              </w:rPr>
            </w:pPr>
            <w:r>
              <w:rPr>
                <w:rFonts w:hint="eastAsia"/>
                <w:color w:val="000000"/>
                <w:sz w:val="20"/>
                <w:szCs w:val="20"/>
                <w:highlight w:val="none"/>
              </w:rPr>
              <w:t xml:space="preserve">南京市疾病预防控制中心午餐配送服务项目</w:t>
            </w:r>
            <w:r>
              <w:rPr>
                <w:color w:val="000000"/>
                <w:highlight w:val="none"/>
              </w:rPr>
            </w:r>
            <w:r/>
          </w:p>
        </w:tc>
        <w:tc>
          <w:tcPr>
            <w:tcW w:w="725" w:type="dxa"/>
            <w:vAlign w:val="center"/>
            <w:textDirection w:val="lrTb"/>
            <w:noWrap w:val="false"/>
          </w:tcPr>
          <w:p>
            <w:pPr>
              <w:pStyle w:val="631"/>
              <w:jc w:val="center"/>
              <w:widowControl/>
              <w:rPr>
                <w:color w:val="000000"/>
                <w:highlight w:val="none"/>
              </w:rPr>
            </w:pPr>
            <w:r>
              <w:rPr>
                <w:rFonts w:hint="eastAsia"/>
                <w:color w:val="000000"/>
                <w:highlight w:val="none"/>
              </w:rPr>
              <w:t xml:space="preserve">18元</w:t>
            </w:r>
            <w:r>
              <w:rPr>
                <w:color w:val="000000"/>
                <w:highlight w:val="none"/>
              </w:rPr>
            </w:r>
            <w:r/>
          </w:p>
        </w:tc>
        <w:tc>
          <w:tcPr>
            <w:tcW w:w="737" w:type="dxa"/>
            <w:vAlign w:val="center"/>
            <w:textDirection w:val="lrTb"/>
            <w:noWrap w:val="false"/>
          </w:tcPr>
          <w:p>
            <w:pPr>
              <w:pStyle w:val="631"/>
              <w:jc w:val="left"/>
              <w:widowControl/>
              <w:rPr>
                <w:color w:val="000000"/>
                <w:highlight w:val="none"/>
              </w:rPr>
            </w:pPr>
            <w:r>
              <w:rPr>
                <w:rFonts w:hint="eastAsia"/>
                <w:color w:val="000000"/>
                <w:highlight w:val="none"/>
              </w:rPr>
              <w:t xml:space="preserve">盒/份</w:t>
            </w:r>
            <w:r>
              <w:rPr>
                <w:color w:val="000000"/>
                <w:highlight w:val="none"/>
              </w:rPr>
            </w:r>
            <w:r/>
          </w:p>
        </w:tc>
        <w:tc>
          <w:tcPr>
            <w:tcW w:w="2036" w:type="dxa"/>
            <w:vAlign w:val="center"/>
            <w:textDirection w:val="lrTb"/>
            <w:noWrap w:val="false"/>
          </w:tcPr>
          <w:p>
            <w:pPr>
              <w:pStyle w:val="631"/>
              <w:ind w:firstLine="420"/>
              <w:jc w:val="left"/>
              <w:widowControl/>
              <w:rPr>
                <w:color w:val="000000"/>
                <w:highlight w:val="none"/>
              </w:rPr>
            </w:pPr>
            <w:r>
              <w:rPr>
                <w:rFonts w:hint="eastAsia"/>
                <w:color w:val="000000"/>
                <w:highlight w:val="none"/>
              </w:rPr>
              <w:t xml:space="preserve">餐饮业</w:t>
            </w:r>
            <w:r>
              <w:rPr>
                <w:color w:val="000000"/>
                <w:highlight w:val="none"/>
              </w:rPr>
            </w:r>
            <w:r/>
          </w:p>
        </w:tc>
        <w:tc>
          <w:tcPr>
            <w:tcW w:w="685" w:type="dxa"/>
            <w:vAlign w:val="center"/>
            <w:textDirection w:val="lrTb"/>
            <w:noWrap w:val="false"/>
          </w:tcPr>
          <w:p>
            <w:pPr>
              <w:pStyle w:val="631"/>
              <w:jc w:val="left"/>
              <w:widowControl/>
              <w:rPr>
                <w:color w:val="000000"/>
                <w:highlight w:val="none"/>
                <w:lang w:eastAsia="en-US"/>
              </w:rPr>
            </w:pPr>
            <w:r>
              <w:rPr>
                <w:rFonts w:hint="eastAsia"/>
                <w:color w:val="000000"/>
                <w:highlight w:val="none"/>
                <w:lang w:eastAsia="en-US"/>
              </w:rPr>
              <w:t xml:space="preserve">服务</w:t>
            </w:r>
            <w:r>
              <w:rPr>
                <w:color w:val="000000"/>
                <w:highlight w:val="none"/>
                <w:lang w:eastAsia="en-US"/>
              </w:rPr>
            </w:r>
            <w:r/>
          </w:p>
        </w:tc>
      </w:tr>
    </w:tbl>
    <w:p>
      <w:pPr>
        <w:pStyle w:val="631"/>
        <w:ind w:firstLine="420"/>
        <w:jc w:val="left"/>
        <w:widowControl/>
        <w:rPr>
          <w:b/>
          <w:color w:val="000000"/>
          <w:highlight w:val="none"/>
          <w:lang w:val="ja-JP" w:bidi="ja-JP"/>
        </w:rPr>
      </w:pPr>
      <w:r>
        <w:rPr>
          <w:rFonts w:hint="eastAsia"/>
          <w:b/>
          <w:color w:val="000000"/>
          <w:highlight w:val="none"/>
          <w:lang w:val="ja-JP" w:bidi="ja-JP"/>
        </w:rPr>
        <w:t xml:space="preserve">三、技术部分要求</w:t>
      </w:r>
      <w:r>
        <w:rPr>
          <w:b/>
          <w:color w:val="000000"/>
          <w:highlight w:val="none"/>
          <w:lang w:val="ja-JP" w:bidi="ja-JP"/>
        </w:rPr>
      </w:r>
      <w:r/>
    </w:p>
    <w:p>
      <w:pPr>
        <w:pStyle w:val="631"/>
        <w:ind w:firstLine="420"/>
        <w:jc w:val="left"/>
        <w:rPr>
          <w:color w:val="000000"/>
          <w:highlight w:val="none"/>
        </w:rPr>
      </w:pPr>
      <w:r>
        <w:rPr>
          <w:rFonts w:hint="eastAsia"/>
          <w:color w:val="000000"/>
          <w:highlight w:val="none"/>
        </w:rPr>
        <w:t xml:space="preserve">1、为南京市疾病预防控制中心提供午餐配送相关服务，标准为</w:t>
      </w:r>
      <w:r>
        <w:rPr>
          <w:rFonts w:hint="eastAsia"/>
          <w:color w:val="000000"/>
          <w:highlight w:val="none"/>
          <w:lang w:val="en-US" w:eastAsia="zh-CN"/>
        </w:rPr>
        <w:t xml:space="preserve">固定</w:t>
      </w:r>
      <w:r>
        <w:rPr>
          <w:rFonts w:hint="eastAsia"/>
          <w:color w:val="000000"/>
          <w:highlight w:val="none"/>
        </w:rPr>
        <w:t xml:space="preserve">单价18元/人份。预估每个工作日需提供300份左右餐食（以实际订餐人数为准），送达地点为鼓楼区紫竹林2号院区、玄武区昆仑路16号院区，送达时间为工作日11:50之前</w:t>
      </w:r>
      <w:r>
        <w:rPr>
          <w:rStyle w:val="661"/>
          <w:rFonts w:hint="eastAsia"/>
          <w:color w:val="000000"/>
          <w:highlight w:val="none"/>
          <w:lang w:eastAsia="zh-CN"/>
        </w:rPr>
        <w:t xml:space="preserve">，</w:t>
      </w:r>
      <w:r>
        <w:rPr>
          <w:rStyle w:val="661"/>
          <w:rFonts w:hint="eastAsia"/>
          <w:color w:val="000000"/>
          <w:highlight w:val="none"/>
          <w:lang w:val="en-US" w:eastAsia="zh-CN"/>
        </w:rPr>
        <w:t xml:space="preserve">配合甲方</w:t>
      </w:r>
      <w:r>
        <w:rPr>
          <w:rStyle w:val="661"/>
          <w:rFonts w:hint="eastAsia"/>
          <w:color w:val="000000"/>
          <w:highlight w:val="none"/>
          <w:lang w:eastAsia="zh-CN"/>
        </w:rPr>
        <w:t xml:space="preserve">提供</w:t>
      </w:r>
      <w:r>
        <w:rPr>
          <w:rStyle w:val="661"/>
          <w:rFonts w:hint="eastAsia"/>
          <w:color w:val="000000"/>
          <w:highlight w:val="none"/>
          <w:lang w:val="en-US" w:eastAsia="zh-CN"/>
        </w:rPr>
        <w:t xml:space="preserve">OA</w:t>
      </w:r>
      <w:r>
        <w:rPr>
          <w:rStyle w:val="661"/>
          <w:rFonts w:hint="eastAsia"/>
          <w:color w:val="000000"/>
          <w:highlight w:val="none"/>
          <w:lang w:eastAsia="zh-CN"/>
        </w:rPr>
        <w:t xml:space="preserve">点餐等线上点餐方式</w:t>
      </w:r>
      <w:r>
        <w:rPr>
          <w:rFonts w:hint="eastAsia"/>
          <w:color w:val="000000"/>
          <w:highlight w:val="none"/>
        </w:rPr>
        <w:t xml:space="preserve">。</w:t>
      </w:r>
      <w:r>
        <w:rPr>
          <w:color w:val="000000"/>
          <w:highlight w:val="none"/>
        </w:rPr>
      </w:r>
      <w:r/>
    </w:p>
    <w:p>
      <w:pPr>
        <w:pStyle w:val="631"/>
        <w:jc w:val="left"/>
        <w:widowControl/>
        <w:rPr>
          <w:color w:val="000000"/>
          <w:highlight w:val="none"/>
        </w:rPr>
      </w:pPr>
      <w:r>
        <w:rPr>
          <w:rFonts w:hint="eastAsia"/>
          <w:color w:val="000000"/>
          <w:highlight w:val="none"/>
        </w:rPr>
        <w:t xml:space="preserve">    2、需提供套餐和自由搭配餐食供大家选择，套餐不低于5种，每种套餐含1大荤，2小荤，1素菜、主食1种；其中肉类和蛋类不少于120克，蔬菜类不少于200克，主食不低于150克。大米应符合《中华人民共和国国家标准（大米）GB1354-2009》中优质大米质量标准，如有最新指标标准，则按最新标准执行。</w:t>
      </w:r>
      <w:r>
        <w:rPr>
          <w:color w:val="000000"/>
          <w:highlight w:val="none"/>
        </w:rPr>
      </w:r>
      <w:r/>
    </w:p>
    <w:p>
      <w:pPr>
        <w:pStyle w:val="631"/>
        <w:ind w:firstLine="420"/>
        <w:jc w:val="left"/>
        <w:rPr>
          <w:rFonts w:hint="eastAsia"/>
          <w:color w:val="000000"/>
          <w:highlight w:val="none"/>
        </w:rPr>
      </w:pPr>
      <w:r>
        <w:rPr>
          <w:rFonts w:hint="eastAsia"/>
          <w:color w:val="000000"/>
          <w:highlight w:val="none"/>
        </w:rPr>
        <w:t xml:space="preserve">3、餐具包括餐盒</w:t>
      </w:r>
      <w:r>
        <w:rPr>
          <w:rFonts w:hint="eastAsia"/>
          <w:color w:val="000000"/>
          <w:highlight w:val="none"/>
          <w:lang w:val="en-US" w:eastAsia="zh-CN"/>
        </w:rPr>
        <w:t xml:space="preserve">和</w:t>
      </w:r>
      <w:r>
        <w:rPr>
          <w:rFonts w:hint="eastAsia"/>
          <w:color w:val="000000"/>
          <w:highlight w:val="none"/>
        </w:rPr>
        <w:t xml:space="preserve">筷子，均要符合GB/T18006.1-2025标准及其他国家标准的要求的可降解环保餐盒，具备可回收属性，耐受微波加热、低温冷冻贮存，性能稳定适配多场景和温度使用需求；项目送餐所用配送保温箱均为食品级材质，严格执行每日消杀工作，建立消毒台账，完整留存消毒记录，确保配送设备卫生安全。</w:t>
      </w:r>
      <w:r>
        <w:rPr>
          <w:rFonts w:hint="eastAsia"/>
          <w:color w:val="000000"/>
          <w:highlight w:val="none"/>
        </w:rPr>
      </w:r>
      <w:r/>
    </w:p>
    <w:p>
      <w:pPr>
        <w:pStyle w:val="631"/>
        <w:ind w:firstLine="420"/>
        <w:jc w:val="left"/>
        <w:widowControl/>
        <w:rPr>
          <w:color w:val="000000"/>
          <w:highlight w:val="none"/>
        </w:rPr>
      </w:pPr>
      <w:r>
        <w:rPr>
          <w:rFonts w:hint="eastAsia"/>
          <w:color w:val="000000"/>
          <w:highlight w:val="none"/>
        </w:rPr>
        <w:t xml:space="preserve">4、调料要求使用国内正规渠道的正规品牌非转基因产品</w:t>
      </w:r>
      <w:r>
        <w:rPr>
          <w:rStyle w:val="661"/>
          <w:rFonts w:hint="eastAsia"/>
          <w:color w:val="000000"/>
          <w:highlight w:val="none"/>
          <w:lang w:eastAsia="zh-CN"/>
        </w:rPr>
        <w:t xml:space="preserve">，</w:t>
      </w:r>
      <w:r>
        <w:rPr>
          <w:rStyle w:val="661"/>
          <w:rFonts w:hint="eastAsia"/>
          <w:color w:val="000000"/>
          <w:highlight w:val="none"/>
        </w:rPr>
        <w:t xml:space="preserve">需提供产品展示柜或在</w:t>
      </w:r>
      <w:r>
        <w:rPr>
          <w:rStyle w:val="661"/>
          <w:rFonts w:hint="eastAsia"/>
          <w:color w:val="000000"/>
          <w:highlight w:val="none"/>
          <w:lang w:val="en-US" w:eastAsia="zh-CN"/>
        </w:rPr>
        <w:t xml:space="preserve">订餐程序上</w:t>
      </w:r>
      <w:r>
        <w:rPr>
          <w:rStyle w:val="661"/>
          <w:rFonts w:hint="eastAsia"/>
          <w:color w:val="000000"/>
          <w:highlight w:val="none"/>
        </w:rPr>
        <w:t xml:space="preserve">展示食材来源、品牌以及供货厂家，每种食材原材料要确保可追溯。</w:t>
      </w:r>
      <w:r>
        <w:rPr>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5、配送车辆及驾驶员需专人专车。</w:t>
      </w:r>
      <w:r>
        <w:rPr>
          <w:rFonts w:hint="eastAsia"/>
          <w:color w:val="000000"/>
          <w:highlight w:val="none"/>
        </w:rPr>
      </w:r>
      <w:r/>
    </w:p>
    <w:p>
      <w:pPr>
        <w:pStyle w:val="631"/>
        <w:ind w:firstLine="420"/>
        <w:jc w:val="left"/>
        <w:widowControl/>
        <w:rPr>
          <w:rFonts w:hint="eastAsia" w:eastAsia="宋体" w:cs="Times New Roman"/>
          <w:b/>
          <w:color w:val="000000"/>
          <w:highlight w:val="none"/>
          <w:lang w:val="ja-JP" w:bidi="ja-JP"/>
        </w:rPr>
      </w:pPr>
      <w:r>
        <w:rPr>
          <w:rFonts w:hint="eastAsia" w:eastAsia="宋体" w:cs="Times New Roman"/>
          <w:b/>
          <w:color w:val="000000"/>
          <w:highlight w:val="none"/>
          <w:lang w:val="en-US" w:eastAsia="zh-CN" w:bidi="ja-JP"/>
        </w:rPr>
        <w:t xml:space="preserve">四、</w:t>
      </w:r>
      <w:r>
        <w:rPr>
          <w:rFonts w:hint="eastAsia" w:eastAsia="宋体" w:cs="Times New Roman"/>
          <w:b/>
          <w:color w:val="000000"/>
          <w:highlight w:val="none"/>
          <w:lang w:val="ja-JP" w:bidi="ja-JP"/>
        </w:rPr>
        <w:t xml:space="preserve">质量要求</w:t>
      </w:r>
      <w:r>
        <w:rPr>
          <w:rFonts w:hint="eastAsia" w:eastAsia="宋体" w:cs="Times New Roman"/>
          <w:b/>
          <w:color w:val="000000"/>
          <w:highlight w:val="none"/>
          <w:lang w:val="ja-JP" w:bidi="ja-JP"/>
        </w:rPr>
      </w:r>
      <w:r/>
    </w:p>
    <w:p>
      <w:pPr>
        <w:pStyle w:val="631"/>
        <w:ind w:firstLine="420"/>
        <w:jc w:val="left"/>
        <w:widowControl/>
        <w:rPr>
          <w:rFonts w:hint="eastAsia"/>
          <w:color w:val="000000"/>
          <w:highlight w:val="none"/>
        </w:rPr>
      </w:pPr>
      <w:r>
        <w:rPr>
          <w:rFonts w:hint="eastAsia"/>
          <w:color w:val="000000"/>
          <w:highlight w:val="none"/>
        </w:rPr>
        <w:t xml:space="preserve">1、为保证人员用餐食品安全，中标供应商所供餐饮应为同类产品中的综合质量优良产品，同等条件下，通过认证的绿色食品、有机食品优先。</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2、中标供应商应严格遵守《食品安全法》和《动物检疫法》等相关规定，严格保证食品质量符合国家相关产品质量标准，符合国家各级强制性规范的要求。在餐饮供应期间如出现因食用其提供的食品导致食物中毒的事故发生，中标供应商应对此承担一切法律责任。</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3、中标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4、一经发现供应以下食品，除全部退货外并承担由此造成的经济责任和法律责任：</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（1）腐败变质、油脂酸败、霉变、生虫、污秽不洁、混有异物或者其他感官性状异常，对人体健康有害的；</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（2）含有毒、有害物质或者被有害物质污染，对人体健康有害的；含有严重超出标准限量的农药残留、兽药残留、重金属、污染物质以及其他危害人体健康的；</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（3）含有致病性寄生虫、微生物或者微生物含量超过国家限定标准的；</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（4）未经动物检疫部门检疫、检验或者检疫、检验不合格的肉类及其制品；</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（5）病死、毒死或者死因不明的禽、蓄、兽、水产动物等及其制品；</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（6）掺假、掺杂、伪造，影响营养、卫生的；</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（7）用非食品原料加工的，加入非食品用化学物质或者将非食品当作食品的；</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（8）超过保质期限的。</w:t>
      </w:r>
      <w:r>
        <w:rPr>
          <w:rFonts w:hint="eastAsia"/>
          <w:color w:val="000000"/>
          <w:highlight w:val="none"/>
        </w:rPr>
      </w:r>
      <w:r/>
    </w:p>
    <w:p>
      <w:pPr>
        <w:pStyle w:val="631"/>
        <w:ind w:firstLine="420"/>
        <w:jc w:val="left"/>
        <w:widowControl/>
        <w:rPr>
          <w:color w:val="000000"/>
          <w:highlight w:val="none"/>
        </w:rPr>
      </w:pPr>
      <w:r>
        <w:rPr>
          <w:rFonts w:hint="eastAsia"/>
          <w:color w:val="000000"/>
          <w:highlight w:val="none"/>
          <w:lang w:val="en-US" w:eastAsia="zh-CN"/>
        </w:rPr>
        <w:t xml:space="preserve">5、</w:t>
      </w:r>
      <w:r>
        <w:rPr>
          <w:color w:val="000000"/>
          <w:highlight w:val="none"/>
        </w:rPr>
        <w:t xml:space="preserve">配送及配餐的工作人员应持有健康证，无任何传染疾病，严格执行国家食品卫生标准，穿戴符合规范的衣帽等发放配餐</w:t>
      </w:r>
      <w:r>
        <w:rPr>
          <w:rFonts w:hint="eastAsia"/>
          <w:color w:val="000000"/>
          <w:highlight w:val="none"/>
        </w:rPr>
        <w:t xml:space="preserve">。</w:t>
      </w:r>
      <w:r>
        <w:rPr>
          <w:color w:val="000000"/>
          <w:highlight w:val="none"/>
        </w:rPr>
      </w:r>
      <w:r/>
    </w:p>
    <w:p>
      <w:pPr>
        <w:pStyle w:val="631"/>
        <w:jc w:val="left"/>
        <w:widowControl/>
        <w:rPr>
          <w:color w:val="000000"/>
          <w:highlight w:val="none"/>
        </w:rPr>
      </w:pPr>
      <w:r>
        <w:rPr>
          <w:rFonts w:hint="eastAsia"/>
          <w:color w:val="000000"/>
          <w:highlight w:val="none"/>
        </w:rPr>
        <w:t xml:space="preserve">   </w:t>
      </w:r>
      <w:r>
        <w:rPr>
          <w:rFonts w:hint="eastAsia"/>
          <w:color w:val="000000"/>
          <w:highlight w:val="none"/>
          <w:lang w:val="en-US" w:eastAsia="zh-CN"/>
        </w:rPr>
        <w:t xml:space="preserve"> 6、</w:t>
      </w:r>
      <w:r>
        <w:rPr>
          <w:color w:val="000000"/>
          <w:highlight w:val="none"/>
        </w:rPr>
        <w:t xml:space="preserve">（1）供应商应保证所提供的产品是合格安全的产品，一旦发现伪劣假冒产品、以次充好产品或替代产品，供应商承担全部法律责任。</w:t>
      </w:r>
      <w:r>
        <w:rPr>
          <w:color w:val="000000"/>
          <w:highlight w:val="none"/>
        </w:rPr>
      </w:r>
      <w:r/>
    </w:p>
    <w:p>
      <w:pPr>
        <w:pStyle w:val="631"/>
        <w:ind w:firstLine="420"/>
        <w:jc w:val="left"/>
        <w:widowControl/>
        <w:rPr>
          <w:color w:val="000000"/>
          <w:highlight w:val="none"/>
        </w:rPr>
      </w:pPr>
      <w:r>
        <w:rPr>
          <w:color w:val="000000"/>
          <w:highlight w:val="none"/>
        </w:rPr>
        <w:t xml:space="preserve">（2）供应商提供的产品须经过验收人员的感官检验、外观检验和试用检验，若产品外观、包装、形式不符合要求、感官检验不能达到食品卫生要求，当即拒收；必要时，招标人可随机进行抽样检测，如检测不合格的，所有损失由成交供应商承担。供应商不能满足食品的质量及售后服务要求时，采购人有权进行处罚或终止合同。</w:t>
      </w:r>
      <w:r>
        <w:rPr>
          <w:color w:val="000000"/>
          <w:highlight w:val="none"/>
        </w:rPr>
      </w:r>
      <w:r/>
    </w:p>
    <w:p>
      <w:pPr>
        <w:pStyle w:val="631"/>
        <w:ind w:firstLine="420"/>
        <w:jc w:val="left"/>
        <w:widowControl/>
        <w:rPr>
          <w:color w:val="000000"/>
          <w:highlight w:val="none"/>
        </w:rPr>
      </w:pPr>
      <w:r>
        <w:rPr>
          <w:color w:val="000000"/>
          <w:highlight w:val="none"/>
        </w:rPr>
        <w:t xml:space="preserve">（3）供应商必须按照采购人员通知的时间、数量、品种、品质要求准时送货，不能以任何理由推托，一旦影响到采购人正常运转，供应商应承担相应的经济赔偿。</w:t>
      </w:r>
      <w:r>
        <w:rPr>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（4）根据食品安全相关规定，集体用餐配送应落实食品留样制度。</w:t>
      </w:r>
      <w:r>
        <w:rPr>
          <w:rFonts w:hint="eastAsia"/>
          <w:color w:val="000000"/>
          <w:highlight w:val="none"/>
        </w:rPr>
      </w:r>
      <w:r/>
    </w:p>
    <w:p>
      <w:pPr>
        <w:pStyle w:val="631"/>
        <w:ind w:firstLine="420"/>
        <w:jc w:val="left"/>
        <w:widowControl/>
        <w:rPr>
          <w:color w:val="000000"/>
          <w:highlight w:val="none"/>
        </w:rPr>
      </w:pPr>
      <w:r>
        <w:rPr>
          <w:rFonts w:hint="eastAsia"/>
          <w:color w:val="000000"/>
          <w:highlight w:val="none"/>
        </w:rPr>
        <w:t xml:space="preserve">（5）供应商使用的食材应具有检测流程、检测报告、产品合格证、检验检疫合格证明等。</w:t>
      </w:r>
      <w:r>
        <w:rPr>
          <w:color w:val="000000"/>
          <w:highlight w:val="none"/>
        </w:rPr>
      </w:r>
      <w:r/>
    </w:p>
    <w:p>
      <w:pPr>
        <w:pStyle w:val="631"/>
        <w:ind w:firstLine="420"/>
        <w:jc w:val="left"/>
        <w:widowControl/>
        <w:rPr>
          <w:color w:val="000000"/>
          <w:highlight w:val="none"/>
        </w:rPr>
      </w:pPr>
      <w:r>
        <w:rPr>
          <w:rFonts w:hint="eastAsia"/>
          <w:color w:val="000000"/>
          <w:highlight w:val="none"/>
        </w:rPr>
        <w:t xml:space="preserve">（6）</w:t>
      </w:r>
      <w:r>
        <w:rPr>
          <w:color w:val="000000"/>
          <w:highlight w:val="none"/>
        </w:rPr>
        <w:t xml:space="preserve">供应商不能满足供货要求时，应提前</w:t>
      </w:r>
      <w:r>
        <w:rPr>
          <w:rFonts w:hint="eastAsia"/>
          <w:color w:val="000000"/>
          <w:highlight w:val="none"/>
          <w:lang w:val="en-US" w:eastAsia="zh-CN"/>
        </w:rPr>
        <w:t xml:space="preserve">3个月</w:t>
      </w:r>
      <w:r>
        <w:rPr>
          <w:color w:val="000000"/>
          <w:highlight w:val="none"/>
        </w:rPr>
        <w:t xml:space="preserve">通知采购人，采购人同意后方可中止合同。同时处以上月供货金额30%的罚款。</w:t>
      </w:r>
      <w:r>
        <w:rPr>
          <w:color w:val="000000"/>
          <w:highlight w:val="none"/>
        </w:rPr>
      </w:r>
      <w:r/>
    </w:p>
    <w:p>
      <w:pPr>
        <w:pStyle w:val="631"/>
        <w:jc w:val="left"/>
        <w:widowControl/>
        <w:rPr>
          <w:rFonts w:hint="eastAsia"/>
          <w:color w:val="000000"/>
          <w:highlight w:val="none"/>
        </w:rPr>
      </w:pPr>
      <w:r>
        <w:rPr>
          <w:rFonts w:hint="eastAsia"/>
          <w:color w:val="000000"/>
          <w:highlight w:val="none"/>
        </w:rPr>
        <w:t xml:space="preserve">    （7）</w:t>
      </w:r>
      <w:r>
        <w:rPr>
          <w:color w:val="000000"/>
          <w:highlight w:val="none"/>
        </w:rPr>
        <w:t xml:space="preserve">因产品质量问题发生的食物中毒等事故，由供应商承担经济赔偿责任以及其他法律责任。</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五、服务要求</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1、每份盒饭须用餐盒单独包装；</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2、盒饭采用热链方式配送；</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3、热链配送时必须保证盒饭的中心温度保持在 65℃以上，并须在出品后 2 小时内完成盒饭的运输和分发；</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4、盒饭在采购人指定地点分发；</w:t>
      </w:r>
      <w:r>
        <w:rPr>
          <w:color w:val="000000"/>
          <w:highlight w:val="none"/>
        </w:rPr>
        <w:t xml:space="preserve">供应商若不能准时配送，影响用餐，则做违约处理：第一次将予以约谈警告，若有第二次，则</w:t>
      </w:r>
      <w:r>
        <w:rPr>
          <w:rFonts w:hint="eastAsia"/>
          <w:color w:val="000000"/>
          <w:highlight w:val="none"/>
        </w:rPr>
        <w:t xml:space="preserve">扣除当月结算款的</w:t>
      </w:r>
      <w:r>
        <w:rPr>
          <w:color w:val="000000"/>
          <w:highlight w:val="none"/>
        </w:rPr>
        <w:t xml:space="preserve">5%，因不可抗力等因素造成未准时配送则除外。</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5、中标供应商应提供所需的各种现场设备；</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6、中标供应商应提供至少 1 名具有现场服务经验的人员负责盒饭的协助分发（采购人将单独安排分发人员，中标供应商人员做好协助工作）、保洁等现场服务。</w:t>
      </w:r>
      <w:r>
        <w:rPr>
          <w:rFonts w:hint="eastAsia"/>
          <w:color w:val="000000"/>
          <w:highlight w:val="none"/>
        </w:rPr>
      </w:r>
      <w:r/>
    </w:p>
    <w:p>
      <w:pPr>
        <w:pStyle w:val="631"/>
        <w:ind w:firstLine="420"/>
        <w:jc w:val="left"/>
        <w:widowControl/>
        <w:rPr>
          <w:b/>
          <w:color w:val="000000"/>
          <w:highlight w:val="none"/>
          <w:lang w:val="ja-JP" w:bidi="ja-JP"/>
        </w:rPr>
      </w:pPr>
      <w:r>
        <w:rPr>
          <w:rFonts w:hint="eastAsia"/>
          <w:b/>
          <w:color w:val="000000"/>
          <w:highlight w:val="none"/>
          <w:lang w:val="en-US" w:eastAsia="zh-CN" w:bidi="ja-JP"/>
        </w:rPr>
        <w:t xml:space="preserve">六、</w:t>
      </w:r>
      <w:r>
        <w:rPr>
          <w:rFonts w:hint="eastAsia"/>
          <w:b/>
          <w:color w:val="000000"/>
          <w:highlight w:val="none"/>
          <w:lang w:val="ja-JP" w:bidi="ja-JP"/>
        </w:rPr>
        <w:t xml:space="preserve">商务要求</w:t>
      </w:r>
      <w:r>
        <w:rPr>
          <w:b/>
          <w:color w:val="000000"/>
          <w:highlight w:val="none"/>
          <w:lang w:val="ja-JP" w:bidi="ja-JP"/>
        </w:rPr>
      </w:r>
      <w:r/>
    </w:p>
    <w:p>
      <w:pPr>
        <w:pStyle w:val="631"/>
        <w:ind w:firstLine="420"/>
        <w:jc w:val="left"/>
        <w:widowControl/>
        <w:rPr>
          <w:color w:val="000000"/>
          <w:highlight w:val="none"/>
        </w:rPr>
      </w:pPr>
      <w:r>
        <w:rPr>
          <w:rFonts w:hint="eastAsia"/>
          <w:color w:val="000000"/>
          <w:highlight w:val="none"/>
        </w:rPr>
        <w:t xml:space="preserve">1、服务周期：本项目自合同正式签署生效起至服务期满一年。</w:t>
      </w:r>
      <w:r>
        <w:rPr>
          <w:color w:val="000000"/>
          <w:highlight w:val="none"/>
        </w:rPr>
      </w:r>
      <w:r/>
    </w:p>
    <w:p>
      <w:pPr>
        <w:pStyle w:val="631"/>
        <w:ind w:firstLine="420"/>
        <w:jc w:val="left"/>
        <w:widowControl/>
        <w:rPr>
          <w:color w:val="000000"/>
          <w:highlight w:val="none"/>
        </w:rPr>
      </w:pPr>
      <w:r>
        <w:rPr>
          <w:rFonts w:hint="eastAsia"/>
          <w:color w:val="000000"/>
          <w:highlight w:val="none"/>
        </w:rPr>
        <w:t xml:space="preserve">2、服务保障和自罚承诺</w:t>
      </w:r>
      <w:r>
        <w:rPr>
          <w:color w:val="000000"/>
          <w:highlight w:val="none"/>
        </w:rPr>
      </w:r>
      <w:r/>
    </w:p>
    <w:p>
      <w:pPr>
        <w:pStyle w:val="631"/>
        <w:ind w:firstLine="420"/>
        <w:jc w:val="left"/>
        <w:widowControl/>
        <w:rPr>
          <w:color w:val="000000"/>
          <w:highlight w:val="none"/>
        </w:rPr>
      </w:pPr>
      <w:r>
        <w:rPr>
          <w:rFonts w:hint="eastAsia"/>
          <w:color w:val="000000"/>
          <w:highlight w:val="none"/>
        </w:rPr>
        <w:t xml:space="preserve">（1）供应商应对照磋商文件要求，书面说明已对采购人的需求做出了实质性的响应，或申明与需求的偏差和例外。</w:t>
      </w:r>
      <w:r>
        <w:rPr>
          <w:color w:val="000000"/>
          <w:highlight w:val="none"/>
        </w:rPr>
      </w:r>
      <w:r/>
    </w:p>
    <w:p>
      <w:pPr>
        <w:pStyle w:val="631"/>
        <w:ind w:firstLine="420"/>
        <w:jc w:val="left"/>
        <w:widowControl/>
        <w:rPr>
          <w:color w:val="000000"/>
          <w:highlight w:val="none"/>
        </w:rPr>
      </w:pPr>
      <w:r>
        <w:rPr>
          <w:rFonts w:hint="eastAsia"/>
          <w:color w:val="000000"/>
          <w:highlight w:val="none"/>
        </w:rPr>
        <w:t xml:space="preserve">（2）如果发生因供应商安全措施不力造成的食品安全责任或者其他工作失误，由此所产生的一切责任由供应商承担。</w:t>
      </w:r>
      <w:r>
        <w:rPr>
          <w:color w:val="000000"/>
          <w:highlight w:val="none"/>
        </w:rPr>
      </w:r>
      <w:r/>
    </w:p>
    <w:p>
      <w:pPr>
        <w:pStyle w:val="631"/>
        <w:ind w:firstLine="420"/>
        <w:jc w:val="left"/>
        <w:widowControl/>
        <w:rPr>
          <w:color w:val="000000"/>
          <w:highlight w:val="none"/>
        </w:rPr>
      </w:pPr>
      <w:r>
        <w:rPr>
          <w:rFonts w:hint="eastAsia"/>
          <w:color w:val="000000"/>
          <w:highlight w:val="none"/>
        </w:rPr>
        <w:t xml:space="preserve">（3）如因供应商投入人员过少原因，造成无法在承诺时限内完成服务，由此产生的一切责任由供应商承担。</w:t>
      </w:r>
      <w:r>
        <w:rPr>
          <w:color w:val="000000"/>
          <w:highlight w:val="none"/>
        </w:rPr>
      </w:r>
      <w:r/>
    </w:p>
    <w:p>
      <w:pPr>
        <w:pStyle w:val="631"/>
        <w:ind w:firstLine="420"/>
        <w:jc w:val="left"/>
        <w:widowControl/>
        <w:rPr>
          <w:color w:val="000000"/>
          <w:highlight w:val="none"/>
        </w:rPr>
      </w:pPr>
      <w:r>
        <w:rPr>
          <w:rFonts w:hint="eastAsia"/>
          <w:color w:val="000000"/>
          <w:highlight w:val="none"/>
        </w:rPr>
        <w:t xml:space="preserve">3、报价说明：</w:t>
      </w:r>
      <w:r>
        <w:rPr>
          <w:color w:val="000000"/>
          <w:highlight w:val="none"/>
        </w:rPr>
      </w:r>
      <w:r/>
    </w:p>
    <w:p>
      <w:pPr>
        <w:pStyle w:val="631"/>
        <w:ind w:firstLine="420"/>
        <w:jc w:val="left"/>
        <w:widowControl/>
        <w:rPr>
          <w:color w:val="000000"/>
          <w:highlight w:val="none"/>
        </w:rPr>
      </w:pPr>
      <w:r>
        <w:rPr>
          <w:rFonts w:hint="eastAsia"/>
          <w:color w:val="000000"/>
          <w:highlight w:val="none"/>
        </w:rPr>
        <w:t xml:space="preserve">（1）</w:t>
      </w:r>
      <w:r>
        <w:rPr>
          <w:color w:val="000000"/>
          <w:highlight w:val="none"/>
        </w:rPr>
        <w:t xml:space="preserve">报价应包含与本次采购项目有关的所有费用。包含但不限于人员、设备、售后服务、伴随配套服务等所有含税费用。同时，还应包含支付给员工的工资和国家强制缴纳的各种社会保障资金，以及供应商认为需要的其他费用等</w:t>
      </w:r>
      <w:r>
        <w:rPr>
          <w:rFonts w:hint="eastAsia"/>
          <w:color w:val="000000"/>
          <w:highlight w:val="none"/>
        </w:rPr>
        <w:t xml:space="preserve">。</w:t>
      </w:r>
      <w:r>
        <w:rPr>
          <w:color w:val="000000"/>
          <w:highlight w:val="none"/>
        </w:rPr>
      </w:r>
      <w:r/>
    </w:p>
    <w:p>
      <w:pPr>
        <w:pStyle w:val="631"/>
        <w:ind w:firstLine="420"/>
        <w:jc w:val="left"/>
        <w:widowControl/>
        <w:rPr>
          <w:color w:val="000000"/>
          <w:highlight w:val="none"/>
        </w:rPr>
      </w:pPr>
      <w:r>
        <w:rPr>
          <w:rFonts w:hint="eastAsia"/>
          <w:color w:val="000000"/>
          <w:highlight w:val="none"/>
        </w:rPr>
        <w:t xml:space="preserve">（2）供应商的任何错漏、优惠、竞争性报价不得作为减轻责任、减少服务、增加收费、降低服务质量的理由。</w:t>
      </w:r>
      <w:r>
        <w:rPr>
          <w:color w:val="000000"/>
          <w:highlight w:val="none"/>
        </w:rPr>
      </w:r>
      <w:r/>
    </w:p>
    <w:p>
      <w:pPr>
        <w:pStyle w:val="631"/>
        <w:ind w:firstLine="420"/>
        <w:jc w:val="left"/>
        <w:widowControl/>
        <w:rPr>
          <w:rFonts w:eastAsia="Songti SC Regular"/>
          <w:color w:val="000000"/>
          <w:highlight w:val="none"/>
        </w:rPr>
      </w:pPr>
      <w:r>
        <w:rPr>
          <w:rFonts w:hint="eastAsia"/>
          <w:color w:val="000000"/>
          <w:highlight w:val="none"/>
        </w:rPr>
        <w:t xml:space="preserve">（3）供应商报价除包含采购文件中列明的项目外还应包括保障服务正常运行应当具有的物资和服务，对服务正常运行应当具有的物资和服务理解不一致的以采购人理解为准。</w:t>
      </w:r>
      <w:r>
        <w:rPr>
          <w:rFonts w:eastAsia="Songti SC Regular"/>
          <w:color w:val="000000"/>
          <w:highlight w:val="none"/>
        </w:rPr>
      </w:r>
      <w:r/>
    </w:p>
    <w:p>
      <w:pPr>
        <w:pStyle w:val="631"/>
        <w:ind w:firstLine="420"/>
        <w:jc w:val="left"/>
        <w:widowControl/>
        <w:rPr>
          <w:color w:val="000000"/>
          <w:highlight w:val="none"/>
        </w:rPr>
      </w:pPr>
      <w:r>
        <w:rPr>
          <w:rFonts w:hint="eastAsia"/>
          <w:color w:val="000000"/>
          <w:highlight w:val="none"/>
        </w:rPr>
        <w:t xml:space="preserve">4、付款方式：</w:t>
      </w:r>
      <w:r>
        <w:rPr>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合同签订后甲方根据每月用餐统计数量，按照实际发生金额向乙方结算。</w:t>
      </w:r>
      <w:r>
        <w:rPr>
          <w:rFonts w:hint="eastAsia"/>
          <w:color w:val="000000"/>
          <w:highlight w:val="none"/>
        </w:rPr>
      </w:r>
      <w:r/>
    </w:p>
    <w:p>
      <w:pPr>
        <w:pStyle w:val="631"/>
        <w:ind w:firstLine="420"/>
        <w:jc w:val="left"/>
        <w:widowControl/>
        <w:rPr>
          <w:rFonts w:eastAsia="宋体" w:cs="Times New Roman"/>
          <w:b/>
          <w:color w:val="000000"/>
          <w:highlight w:val="none"/>
          <w:lang w:val="en-US" w:eastAsia="zh-CN" w:bidi="ja-JP"/>
        </w:rPr>
      </w:pPr>
      <w:r>
        <w:rPr>
          <w:rFonts w:hint="eastAsia" w:eastAsia="宋体" w:cs="Times New Roman"/>
          <w:b/>
          <w:color w:val="000000"/>
          <w:highlight w:val="none"/>
          <w:lang w:val="en-US" w:eastAsia="zh-CN" w:bidi="ja-JP"/>
        </w:rPr>
        <w:t xml:space="preserve">七、其他要求</w:t>
      </w:r>
      <w:r>
        <w:rPr>
          <w:rFonts w:eastAsia="宋体" w:cs="Times New Roman"/>
          <w:b/>
          <w:color w:val="000000"/>
          <w:highlight w:val="none"/>
          <w:lang w:val="en-US" w:eastAsia="zh-CN" w:bidi="ja-JP"/>
        </w:rPr>
      </w:r>
      <w:r/>
    </w:p>
    <w:p>
      <w:pPr>
        <w:pStyle w:val="631"/>
        <w:ind w:firstLine="420"/>
        <w:jc w:val="left"/>
        <w:widowControl/>
        <w:rPr>
          <w:rFonts w:hint="eastAsia"/>
          <w:color w:val="000000"/>
          <w:highlight w:val="none"/>
        </w:rPr>
      </w:pPr>
      <w:r>
        <w:rPr>
          <w:rFonts w:hint="eastAsia"/>
          <w:color w:val="000000"/>
          <w:highlight w:val="none"/>
        </w:rPr>
        <w:t xml:space="preserve">（一）现场仓储管理</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供应商的仓储设施应符合国家及行业内有关的标准和规定，采购人有权进入检查。</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供应商应根据采购人时间计划要求制订完整的现场仓储管理计划，计划的内容包括但不限于：干货、冷藏、冷冻类食品的分类及仓储计划，仓储设施启用时间，仓储管理制度，各类物资与食材库存控制及补充计划。</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（二）食品安全保障计划</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供应商应根据 HACCP 标准制订相应的食品安全保障计划，以确保食品的安全供应及突发应急事件能得到有效控制和处理。供应商在投标文件中应提供企业现有的食品质量和食品安全相关的认证情况以及产品加工、包装、存储、运输、生产和供应等各环节的管理制度，保证各环节符合政府有关的食品卫生安全法律、法规的规定。</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（三）应急计划及预案</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供应商应制订专业、科学、合理、详尽的应急计划与应急处理预案（包括但不限于：菜单应急计划、应急盒饭配备计划、设备故障应急计划、食品断供应急处理预案、物流运输车辆交通遇阻处理预案），以确保餐饮服务的顺利提供。</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（四）人力资源计划</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1、组织架构</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供应商应建立服务运行团队，以筹划、实施和管理餐饮服务的整个过程。供应商应在投标文件中提供详细的团队组织架构与职责计划。采购人将对供应商项目实施期间的运营进行监督与协调，供应商应接受其监督管理。</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2、关键管理人员</w:t>
      </w:r>
      <w:r>
        <w:rPr>
          <w:rFonts w:hint="eastAsia"/>
          <w:color w:val="000000"/>
          <w:highlight w:val="none"/>
        </w:rPr>
      </w:r>
      <w:r/>
    </w:p>
    <w:p>
      <w:pPr>
        <w:pStyle w:val="631"/>
        <w:ind w:firstLine="420"/>
        <w:jc w:val="left"/>
        <w:widowControl/>
        <w:rPr>
          <w:rFonts w:hint="eastAsia"/>
          <w:color w:val="000000"/>
          <w:highlight w:val="none"/>
        </w:rPr>
      </w:pPr>
      <w:r>
        <w:rPr>
          <w:rFonts w:hint="eastAsia"/>
          <w:color w:val="000000"/>
          <w:highlight w:val="none"/>
        </w:rPr>
        <w:t xml:space="preserve">供应商应组织经验丰富的人员组成管理团队，负责筹划、实施和管理餐饮服务的整个过程。团队需指定不少于 1 名关键管理人员负责统筹管理餐饮服务。</w:t>
      </w:r>
      <w:r>
        <w:rPr>
          <w:rFonts w:hint="eastAsia"/>
          <w:color w:val="000000"/>
          <w:highlight w:val="none"/>
        </w:rPr>
      </w:r>
      <w:r/>
    </w:p>
    <w:p>
      <w:pPr>
        <w:pStyle w:val="631"/>
        <w:rPr>
          <w:color w:val="000000"/>
          <w:highlight w:val="none"/>
        </w:rPr>
      </w:pPr>
      <w:r>
        <w:rPr>
          <w:color w:val="000000"/>
          <w:highlight w:val="none"/>
        </w:rPr>
      </w:r>
      <w:r/>
    </w:p>
    <w:p>
      <w:pPr>
        <w:pStyle w:val="631"/>
        <w:rPr>
          <w:color w:val="000000"/>
          <w:highlight w:val="none"/>
        </w:rPr>
      </w:pPr>
      <w:r>
        <w:rPr>
          <w:color w:val="000000"/>
          <w:highlight w:val="none"/>
        </w:rPr>
      </w:r>
      <w:r/>
    </w:p>
    <w:p>
      <w:pPr>
        <w:pStyle w:val="631"/>
        <w:rPr>
          <w:color w:val="000000"/>
          <w:highlight w:val="none"/>
        </w:rPr>
      </w:pPr>
      <w:r>
        <w:rPr>
          <w:color w:val="000000"/>
          <w:highlight w:val="none"/>
        </w:rPr>
      </w:r>
      <w:r/>
    </w:p>
    <w:p>
      <w:pPr>
        <w:pStyle w:val="631"/>
        <w:rPr>
          <w:rFonts w:ascii="宋体" w:hAnsi="宋体" w:cs="Arial"/>
          <w:color w:val="000000"/>
          <w:highlight w:val="none"/>
        </w:rPr>
      </w:pPr>
      <w:r/>
      <w:bookmarkStart w:id="10" w:name="_Toc103331644"/>
      <w:r>
        <w:rPr>
          <w:rFonts w:ascii="宋体" w:hAnsi="宋体" w:cs="Arial"/>
          <w:color w:val="000000"/>
          <w:highlight w:val="none"/>
        </w:rPr>
      </w:r>
      <w:r/>
    </w:p>
    <w:p>
      <w:pPr>
        <w:pStyle w:val="631"/>
        <w:rPr>
          <w:rFonts w:ascii="宋体" w:hAnsi="宋体" w:cs="Arial"/>
          <w:color w:val="000000"/>
          <w:highlight w:val="none"/>
        </w:rPr>
      </w:pPr>
      <w:r>
        <w:rPr>
          <w:rFonts w:ascii="宋体" w:hAnsi="宋体" w:cs="Arial"/>
          <w:color w:val="000000"/>
          <w:highlight w:val="none"/>
        </w:rPr>
      </w:r>
      <w:r/>
    </w:p>
    <w:p>
      <w:pPr>
        <w:pStyle w:val="631"/>
        <w:rPr>
          <w:rFonts w:ascii="宋体" w:hAnsi="宋体" w:cs="Arial"/>
          <w:color w:val="000000"/>
          <w:highlight w:val="none"/>
        </w:rPr>
      </w:pPr>
      <w:r>
        <w:rPr>
          <w:rFonts w:ascii="宋体" w:hAnsi="宋体" w:cs="Arial"/>
          <w:color w:val="000000"/>
          <w:highlight w:val="none"/>
        </w:rPr>
      </w:r>
      <w:r/>
    </w:p>
    <w:p>
      <w:pPr>
        <w:pStyle w:val="631"/>
        <w:rPr>
          <w:rFonts w:ascii="宋体" w:hAnsi="宋体" w:cs="Arial"/>
          <w:color w:val="000000"/>
          <w:highlight w:val="none"/>
        </w:rPr>
      </w:pPr>
      <w:r>
        <w:rPr>
          <w:rFonts w:ascii="宋体" w:hAnsi="宋体" w:cs="Arial"/>
          <w:color w:val="000000"/>
          <w:highlight w:val="none"/>
        </w:rPr>
      </w:r>
      <w:r/>
    </w:p>
    <w:p>
      <w:pPr>
        <w:pStyle w:val="632"/>
        <w:numPr>
          <w:ilvl w:val="0"/>
          <w:numId w:val="0"/>
        </w:numPr>
        <w:ind w:left="0"/>
        <w:jc w:val="both"/>
        <w:rPr>
          <w:rFonts w:ascii="宋体" w:hAnsi="宋体" w:cs="Arial"/>
          <w:color w:val="000000"/>
          <w:highlight w:val="none"/>
        </w:rPr>
      </w:pPr>
      <w:r>
        <w:rPr>
          <w:rFonts w:ascii="宋体" w:hAnsi="宋体" w:cs="Arial"/>
          <w:color w:val="000000"/>
          <w:highlight w:val="none"/>
        </w:rPr>
      </w:r>
      <w:r/>
    </w:p>
    <w:p>
      <w:pPr>
        <w:pStyle w:val="632"/>
        <w:numPr>
          <w:ilvl w:val="0"/>
          <w:numId w:val="4"/>
        </w:numPr>
        <w:ind w:left="0"/>
        <w:rPr>
          <w:rFonts w:ascii="宋体" w:hAnsi="宋体" w:cs="Arial"/>
          <w:color w:val="000000"/>
          <w:highlight w:val="none"/>
        </w:rPr>
      </w:pPr>
      <w:r>
        <w:rPr>
          <w:rFonts w:ascii="宋体" w:hAnsi="宋体" w:cs="Arial"/>
          <w:color w:val="000000"/>
          <w:highlight w:val="none"/>
        </w:rPr>
        <w:br w:type="page" w:clear="all"/>
      </w:r>
      <w:r>
        <w:rPr>
          <w:rFonts w:ascii="宋体" w:hAnsi="宋体" w:cs="Arial"/>
          <w:color w:val="000000"/>
          <w:highlight w:val="none"/>
        </w:rPr>
        <w:t xml:space="preserve">主要条款及格式</w:t>
      </w:r>
      <w:bookmarkEnd w:id="10"/>
      <w:r>
        <w:rPr>
          <w:rFonts w:ascii="宋体" w:hAnsi="宋体" w:cs="Arial"/>
          <w:color w:val="000000"/>
          <w:highlight w:val="none"/>
        </w:rPr>
      </w:r>
      <w:r/>
    </w:p>
    <w:p>
      <w:pPr>
        <w:pStyle w:val="631"/>
        <w:jc w:val="center"/>
        <w:spacing w:line="360" w:lineRule="auto"/>
        <w:rPr>
          <w:rFonts w:ascii="宋体" w:hAnsi="宋体" w:cs="宋体"/>
          <w:b/>
          <w:bCs/>
          <w:color w:val="000000"/>
          <w:sz w:val="36"/>
          <w:szCs w:val="36"/>
          <w:highlight w:val="none"/>
        </w:rPr>
        <w:outlineLvl w:val="0"/>
      </w:pPr>
      <w:r>
        <w:rPr>
          <w:rFonts w:hint="eastAsia" w:ascii="宋体" w:hAnsi="宋体" w:cs="宋体"/>
          <w:b/>
          <w:bCs/>
          <w:color w:val="000000"/>
          <w:sz w:val="36"/>
          <w:szCs w:val="36"/>
          <w:highlight w:val="none"/>
        </w:rPr>
        <w:t xml:space="preserve">合 </w:t>
      </w:r>
      <w:r>
        <w:rPr>
          <w:rFonts w:ascii="宋体" w:hAnsi="宋体" w:cs="宋体"/>
          <w:b/>
          <w:bCs/>
          <w:color w:val="000000"/>
          <w:sz w:val="36"/>
          <w:szCs w:val="36"/>
          <w:highlight w:val="none"/>
        </w:rPr>
        <w:t xml:space="preserve"> </w:t>
      </w:r>
      <w:r>
        <w:rPr>
          <w:rFonts w:hint="eastAsia" w:ascii="宋体" w:hAnsi="宋体" w:cs="宋体"/>
          <w:b/>
          <w:bCs/>
          <w:color w:val="000000"/>
          <w:sz w:val="36"/>
          <w:szCs w:val="36"/>
          <w:highlight w:val="none"/>
        </w:rPr>
        <w:t xml:space="preserve"> 同 </w:t>
      </w:r>
      <w:r>
        <w:rPr>
          <w:rFonts w:ascii="宋体" w:hAnsi="宋体" w:cs="宋体"/>
          <w:b/>
          <w:bCs/>
          <w:color w:val="000000"/>
          <w:sz w:val="36"/>
          <w:szCs w:val="36"/>
          <w:highlight w:val="none"/>
        </w:rPr>
        <w:t xml:space="preserve"> </w:t>
      </w:r>
      <w:r>
        <w:rPr>
          <w:rFonts w:hint="eastAsia" w:ascii="宋体" w:hAnsi="宋体" w:cs="宋体"/>
          <w:b/>
          <w:bCs/>
          <w:color w:val="000000"/>
          <w:sz w:val="36"/>
          <w:szCs w:val="36"/>
          <w:highlight w:val="none"/>
        </w:rPr>
        <w:t xml:space="preserve">书</w:t>
      </w:r>
      <w:r>
        <w:rPr>
          <w:rFonts w:ascii="宋体" w:hAnsi="宋体" w:cs="宋体"/>
          <w:b/>
          <w:bCs/>
          <w:color w:val="000000"/>
          <w:sz w:val="36"/>
          <w:szCs w:val="36"/>
          <w:highlight w:val="none"/>
        </w:rPr>
      </w:r>
      <w:r/>
    </w:p>
    <w:p>
      <w:pPr>
        <w:pStyle w:val="631"/>
        <w:rPr>
          <w:color w:val="000000"/>
          <w:highlight w:val="none"/>
        </w:rPr>
      </w:pPr>
      <w:r>
        <w:rPr>
          <w:color w:val="000000"/>
          <w:highlight w:val="none"/>
        </w:rPr>
      </w:r>
      <w:r/>
    </w:p>
    <w:p>
      <w:pPr>
        <w:pStyle w:val="645"/>
        <w:ind w:firstLine="560"/>
        <w:spacing w:line="360" w:lineRule="auto"/>
        <w:rPr>
          <w:rFonts w:ascii="宋体" w:hAnsi="宋体" w:cs="宋体"/>
          <w:color w:val="000000"/>
          <w:sz w:val="28"/>
          <w:szCs w:val="28"/>
          <w:highlight w:val="none"/>
        </w:rPr>
      </w:pPr>
      <w:r/>
      <w:bookmarkStart w:id="11" w:name="五．合同条款"/>
      <w:r/>
      <w:bookmarkEnd w:id="11"/>
      <w:r>
        <w:rPr>
          <w:rFonts w:hint="eastAsia" w:ascii="宋体" w:hAnsi="宋体" w:cs="宋体"/>
          <w:color w:val="000000"/>
          <w:sz w:val="28"/>
          <w:szCs w:val="28"/>
          <w:highlight w:val="none"/>
        </w:rPr>
        <w:t xml:space="preserve">甲方：</w:t>
      </w:r>
      <w:r>
        <w:rPr>
          <w:rFonts w:ascii="宋体" w:hAnsi="宋体" w:cs="宋体"/>
          <w:color w:val="000000"/>
          <w:sz w:val="28"/>
          <w:szCs w:val="28"/>
          <w:highlight w:val="none"/>
        </w:rPr>
        <w:t xml:space="preserve"> </w:t>
      </w:r>
      <w:r>
        <w:rPr>
          <w:rFonts w:ascii="宋体" w:hAnsi="宋体" w:cs="宋体"/>
          <w:color w:val="000000"/>
          <w:sz w:val="28"/>
          <w:szCs w:val="28"/>
          <w:highlight w:val="none"/>
        </w:rPr>
      </w:r>
      <w:r/>
    </w:p>
    <w:p>
      <w:pPr>
        <w:pStyle w:val="645"/>
        <w:ind w:firstLine="560"/>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乙方： </w:t>
      </w:r>
      <w:r>
        <w:rPr>
          <w:rFonts w:ascii="宋体" w:hAnsi="宋体" w:cs="宋体"/>
          <w:color w:val="000000"/>
          <w:sz w:val="28"/>
          <w:szCs w:val="28"/>
          <w:highlight w:val="none"/>
        </w:rPr>
      </w:r>
      <w:r/>
    </w:p>
    <w:p>
      <w:pPr>
        <w:pStyle w:val="645"/>
        <w:ind w:firstLine="560"/>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pStyle w:val="631"/>
        <w:ind w:firstLine="480"/>
        <w:jc w:val="left"/>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根据项目编号为 </w:t>
      </w:r>
      <w:r>
        <w:rPr>
          <w:rFonts w:ascii="宋体" w:hAnsi="宋体" w:cs="宋体"/>
          <w:color w:val="000000"/>
          <w:sz w:val="24"/>
          <w:highlight w:val="none"/>
          <w:u w:val="single"/>
        </w:rPr>
        <w:t xml:space="preserve">     </w:t>
      </w:r>
      <w:r>
        <w:rPr>
          <w:rStyle w:val="672"/>
          <w:rFonts w:ascii="宋体" w:hAnsi="宋体"/>
          <w:color w:val="000000"/>
          <w:sz w:val="24"/>
          <w:highlight w:val="none"/>
          <w:u w:val="single"/>
        </w:rPr>
        <w:t xml:space="preserve"> </w:t>
      </w:r>
      <w:r>
        <w:rPr>
          <w:rFonts w:hint="eastAsia" w:ascii="宋体" w:hAnsi="宋体" w:cs="宋体"/>
          <w:color w:val="000000"/>
          <w:sz w:val="24"/>
          <w:highlight w:val="none"/>
        </w:rPr>
        <w:t xml:space="preserve">的（以下简称：“本项目”）的招标结果。经甲乙各方友好协商，就以下事项达成一致并签订本合同：</w:t>
      </w:r>
      <w:r>
        <w:rPr>
          <w:rFonts w:ascii="宋体" w:hAnsi="宋体" w:cs="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r>
      <w:r/>
    </w:p>
    <w:p>
      <w:pPr>
        <w:pStyle w:val="645"/>
        <w:spacing w:line="360" w:lineRule="exact"/>
        <w:rPr>
          <w:rFonts w:ascii="宋体" w:hAnsi="宋体" w:cs="宋体"/>
          <w:b/>
          <w:color w:val="000000"/>
          <w:sz w:val="24"/>
          <w:highlight w:val="none"/>
        </w:rPr>
      </w:pPr>
      <w:r>
        <w:rPr>
          <w:rFonts w:hint="eastAsia" w:ascii="宋体" w:hAnsi="宋体" w:cs="宋体"/>
          <w:b/>
          <w:color w:val="000000"/>
          <w:sz w:val="24"/>
          <w:highlight w:val="none"/>
        </w:rPr>
        <w:t xml:space="preserve">一、合同范围：</w:t>
      </w:r>
      <w:r>
        <w:rPr>
          <w:rFonts w:ascii="宋体" w:hAnsi="宋体" w:cs="宋体"/>
          <w:b/>
          <w:color w:val="000000"/>
          <w:sz w:val="24"/>
          <w:highlight w:val="none"/>
        </w:rPr>
      </w:r>
      <w:r/>
    </w:p>
    <w:p>
      <w:pPr>
        <w:pStyle w:val="631"/>
        <w:ind w:firstLine="480"/>
        <w:jc w:val="left"/>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根据甲方需求完成江苏省房屋安全工作情况抽查工作。</w:t>
      </w:r>
      <w:r>
        <w:rPr>
          <w:rFonts w:ascii="宋体" w:hAnsi="宋体" w:cs="宋体"/>
          <w:color w:val="000000"/>
          <w:sz w:val="24"/>
          <w:highlight w:val="none"/>
        </w:rPr>
        <w:t xml:space="preserve"> </w:t>
      </w:r>
      <w:r>
        <w:rPr>
          <w:rFonts w:ascii="宋体" w:hAnsi="宋体" w:cs="宋体"/>
          <w:color w:val="000000"/>
          <w:sz w:val="24"/>
          <w:highlight w:val="none"/>
        </w:rPr>
      </w:r>
      <w:r/>
    </w:p>
    <w:p>
      <w:pPr>
        <w:pStyle w:val="631"/>
        <w:ind w:firstLine="480"/>
        <w:jc w:val="left"/>
        <w:spacing w:line="360" w:lineRule="exact"/>
        <w:widowControl/>
        <w:rPr>
          <w:rFonts w:ascii="Tahoma" w:hAnsi="Tahoma" w:eastAsia="微软雅黑"/>
          <w:color w:val="000000"/>
          <w:sz w:val="24"/>
          <w:highlight w:val="none"/>
          <w:lang w:val="zh-CN"/>
        </w:rPr>
      </w:pPr>
      <w:r>
        <w:rPr>
          <w:rFonts w:ascii="Tahoma" w:hAnsi="Tahoma" w:eastAsia="微软雅黑"/>
          <w:color w:val="000000"/>
          <w:sz w:val="24"/>
          <w:highlight w:val="none"/>
          <w:lang w:val="zh-CN"/>
        </w:rPr>
      </w:r>
      <w:r/>
    </w:p>
    <w:p>
      <w:pPr>
        <w:pStyle w:val="645"/>
        <w:spacing w:line="360" w:lineRule="exact"/>
        <w:rPr>
          <w:rFonts w:ascii="宋体" w:hAnsi="宋体" w:cs="宋体"/>
          <w:b/>
          <w:color w:val="000000"/>
          <w:sz w:val="24"/>
          <w:highlight w:val="none"/>
        </w:rPr>
      </w:pPr>
      <w:r>
        <w:rPr>
          <w:rFonts w:ascii="宋体" w:hAnsi="宋体" w:cs="宋体"/>
          <w:b/>
          <w:color w:val="000000"/>
          <w:sz w:val="24"/>
          <w:highlight w:val="none"/>
        </w:rPr>
        <w:t xml:space="preserve">二、</w:t>
      </w:r>
      <w:r>
        <w:rPr>
          <w:rFonts w:hint="eastAsia" w:ascii="宋体" w:hAnsi="宋体" w:cs="宋体"/>
          <w:b/>
          <w:color w:val="000000"/>
          <w:sz w:val="24"/>
          <w:highlight w:val="none"/>
        </w:rPr>
        <w:t xml:space="preserve">合同签订：</w:t>
      </w:r>
      <w:r>
        <w:rPr>
          <w:rFonts w:ascii="宋体" w:hAnsi="宋体" w:cs="宋体"/>
          <w:b/>
          <w:color w:val="000000"/>
          <w:sz w:val="24"/>
          <w:highlight w:val="none"/>
        </w:rPr>
      </w:r>
      <w:r/>
    </w:p>
    <w:p>
      <w:pPr>
        <w:pStyle w:val="645"/>
        <w:ind w:firstLine="480"/>
        <w:spacing w:line="360" w:lineRule="exact"/>
        <w:rPr>
          <w:rFonts w:ascii="宋体" w:hAnsi="宋体" w:cs="宋体"/>
          <w:color w:val="000000"/>
          <w:sz w:val="24"/>
          <w:highlight w:val="none"/>
          <w:u w:val="singl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1、签订地点：</w:t>
      </w:r>
      <w:r>
        <w:rPr>
          <w:rFonts w:hint="eastAsia" w:ascii="宋体" w:hAnsi="宋体" w:cs="宋体"/>
          <w:color w:val="000000"/>
          <w:sz w:val="24"/>
          <w:highlight w:val="none"/>
          <w:u w:val="single"/>
        </w:rPr>
        <w:t xml:space="preserve">南京市</w:t>
      </w:r>
      <w:r>
        <w:rPr>
          <w:rFonts w:ascii="宋体" w:hAnsi="宋体" w:cs="宋体"/>
          <w:color w:val="000000"/>
          <w:sz w:val="24"/>
          <w:highlight w:val="none"/>
          <w:u w:val="single"/>
        </w:rPr>
      </w:r>
      <w:r/>
    </w:p>
    <w:p>
      <w:pPr>
        <w:pStyle w:val="645"/>
        <w:ind w:firstLine="480"/>
        <w:spacing w:line="360" w:lineRule="exact"/>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2、合同期限：</w:t>
      </w:r>
      <w:r>
        <w:rPr>
          <w:rFonts w:ascii="宋体" w:hAnsi="宋体" w:cs="宋体"/>
          <w:color w:val="000000"/>
          <w:sz w:val="24"/>
          <w:highlight w:val="none"/>
        </w:rPr>
        <w:t xml:space="preserve"> </w:t>
      </w:r>
      <w:r>
        <w:rPr>
          <w:rFonts w:ascii="宋体" w:hAnsi="宋体" w:cs="宋体"/>
          <w:color w:val="000000"/>
          <w:sz w:val="24"/>
          <w:highlight w:val="none"/>
        </w:rPr>
      </w:r>
      <w:r/>
    </w:p>
    <w:p>
      <w:pPr>
        <w:pStyle w:val="645"/>
        <w:ind w:firstLine="480"/>
        <w:spacing w:line="360" w:lineRule="exact"/>
        <w:rPr>
          <w:rFonts w:ascii="宋体" w:hAnsi="宋体" w:cs="宋体"/>
          <w:color w:val="000000"/>
          <w:sz w:val="24"/>
          <w:highlight w:val="none"/>
        </w:rPr>
      </w:pPr>
      <w:r>
        <w:rPr>
          <w:rFonts w:ascii="宋体" w:hAnsi="宋体" w:cs="宋体"/>
          <w:color w:val="000000"/>
          <w:sz w:val="24"/>
          <w:highlight w:val="none"/>
        </w:rPr>
      </w:r>
      <w:r/>
    </w:p>
    <w:p>
      <w:pPr>
        <w:pStyle w:val="645"/>
        <w:spacing w:line="360" w:lineRule="exact"/>
        <w:rPr>
          <w:rFonts w:ascii="宋体" w:hAnsi="宋体" w:cs="宋体"/>
          <w:b/>
          <w:color w:val="000000"/>
          <w:sz w:val="24"/>
          <w:highlight w:val="none"/>
        </w:rPr>
      </w:pPr>
      <w:r>
        <w:rPr>
          <w:rFonts w:hint="eastAsia" w:ascii="宋体" w:hAnsi="宋体" w:cs="宋体"/>
          <w:b/>
          <w:color w:val="000000"/>
          <w:sz w:val="24"/>
          <w:highlight w:val="none"/>
        </w:rPr>
        <w:t xml:space="preserve">三、合同总金额及付款方式</w:t>
      </w:r>
      <w:r>
        <w:rPr>
          <w:rFonts w:ascii="宋体" w:hAnsi="宋体" w:cs="宋体"/>
          <w:b/>
          <w:color w:val="000000"/>
          <w:sz w:val="24"/>
          <w:highlight w:val="none"/>
        </w:rPr>
      </w:r>
      <w:r/>
    </w:p>
    <w:p>
      <w:pPr>
        <w:pStyle w:val="631"/>
        <w:ind w:firstLine="480"/>
        <w:spacing w:line="360" w:lineRule="exact"/>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1、合同总金额为人民币大写：</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元）。（合同总价包括服务期限内的抽查工作所有服务费用，包括人工费（人员工资、福利费、人身意外伤害险等）、车辆费（维修费、燃油费、保险费等）、材料费、评价费、设备费、通讯费、流量费、税费及政策性文件规定和合同所包含的所有风险、责任等。</w:t>
      </w:r>
      <w:r>
        <w:rPr>
          <w:rFonts w:ascii="宋体" w:hAnsi="宋体" w:cs="宋体"/>
          <w:color w:val="000000"/>
          <w:sz w:val="24"/>
          <w:highlight w:val="none"/>
        </w:rPr>
      </w:r>
      <w:r/>
    </w:p>
    <w:p>
      <w:pPr>
        <w:pStyle w:val="631"/>
        <w:ind w:firstLine="480"/>
        <w:spacing w:line="360" w:lineRule="exact"/>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2、付款（支付）方式：</w:t>
      </w:r>
      <w:r>
        <w:rPr>
          <w:rFonts w:ascii="宋体" w:hAnsi="宋体" w:cs="宋体"/>
          <w:color w:val="000000"/>
          <w:sz w:val="24"/>
          <w:highlight w:val="none"/>
        </w:rPr>
      </w:r>
      <w:r/>
    </w:p>
    <w:p>
      <w:pPr>
        <w:pStyle w:val="645"/>
        <w:ind w:firstLine="480"/>
        <w:spacing w:line="360" w:lineRule="exact"/>
        <w:rPr>
          <w:rFonts w:ascii="宋体" w:hAnsi="宋体" w:cs="宋体"/>
          <w:color w:val="000000"/>
          <w:sz w:val="24"/>
          <w:highlight w:val="none"/>
          <w:u w:val="single"/>
        </w:rPr>
      </w:pPr>
      <w:r>
        <w:rPr>
          <w:rFonts w:ascii="宋体" w:hAnsi="宋体" w:cs="宋体"/>
          <w:color w:val="000000"/>
          <w:sz w:val="24"/>
          <w:highlight w:val="none"/>
          <w:u w:val="single"/>
        </w:rPr>
        <w:t xml:space="preserve">3.2.1</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645"/>
        <w:ind w:firstLine="480"/>
        <w:spacing w:line="360" w:lineRule="exact"/>
        <w:rPr>
          <w:rFonts w:ascii="宋体" w:hAnsi="宋体" w:cs="宋体"/>
          <w:color w:val="000000"/>
          <w:sz w:val="24"/>
          <w:highlight w:val="none"/>
          <w:u w:val="single"/>
        </w:rPr>
      </w:pPr>
      <w:r>
        <w:rPr>
          <w:rFonts w:ascii="宋体" w:hAnsi="宋体" w:cs="宋体"/>
          <w:color w:val="000000"/>
          <w:sz w:val="24"/>
          <w:highlight w:val="none"/>
          <w:u w:val="single"/>
        </w:rPr>
        <w:t xml:space="preserve">3.2.2</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w:t>
      </w:r>
      <w:r>
        <w:rPr>
          <w:rFonts w:ascii="宋体" w:hAnsi="宋体" w:cs="宋体"/>
          <w:color w:val="000000"/>
          <w:sz w:val="24"/>
          <w:highlight w:val="none"/>
          <w:u w:val="single"/>
        </w:rPr>
      </w:r>
      <w:r/>
    </w:p>
    <w:p>
      <w:pPr>
        <w:pStyle w:val="645"/>
        <w:ind w:firstLine="480"/>
        <w:spacing w:line="360" w:lineRule="exact"/>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3、支付方式：转账。</w:t>
      </w:r>
      <w:r>
        <w:rPr>
          <w:rFonts w:ascii="宋体" w:hAnsi="宋体" w:cs="宋体"/>
          <w:color w:val="000000"/>
          <w:sz w:val="24"/>
          <w:highlight w:val="none"/>
        </w:rPr>
      </w:r>
      <w:r/>
    </w:p>
    <w:p>
      <w:pPr>
        <w:pStyle w:val="645"/>
        <w:ind w:firstLine="480"/>
        <w:spacing w:line="360" w:lineRule="exact"/>
        <w:rPr>
          <w:rFonts w:ascii="宋体" w:hAnsi="宋体" w:cs="宋体"/>
          <w:color w:val="000000"/>
          <w:sz w:val="24"/>
          <w:highlight w:val="none"/>
        </w:rPr>
      </w:pPr>
      <w:r>
        <w:rPr>
          <w:rFonts w:ascii="宋体" w:hAnsi="宋体" w:cs="宋体"/>
          <w:color w:val="000000"/>
          <w:sz w:val="24"/>
          <w:highlight w:val="none"/>
        </w:rPr>
      </w:r>
      <w:r/>
    </w:p>
    <w:p>
      <w:pPr>
        <w:pStyle w:val="645"/>
        <w:spacing w:line="360" w:lineRule="exact"/>
        <w:rPr>
          <w:rFonts w:ascii="宋体" w:hAnsi="宋体" w:cs="宋体"/>
          <w:b/>
          <w:color w:val="000000"/>
          <w:sz w:val="24"/>
          <w:highlight w:val="none"/>
        </w:rPr>
      </w:pPr>
      <w:r>
        <w:rPr>
          <w:rFonts w:hint="eastAsia" w:ascii="宋体" w:hAnsi="宋体" w:cs="宋体"/>
          <w:b/>
          <w:color w:val="000000"/>
          <w:sz w:val="24"/>
          <w:highlight w:val="none"/>
        </w:rPr>
        <w:t xml:space="preserve">四、合同交付时间及要求</w:t>
      </w:r>
      <w:r>
        <w:rPr>
          <w:rFonts w:ascii="宋体" w:hAnsi="宋体" w:cs="宋体"/>
          <w:b/>
          <w:color w:val="000000"/>
          <w:sz w:val="24"/>
          <w:highlight w:val="none"/>
        </w:rPr>
      </w:r>
      <w:r/>
    </w:p>
    <w:p>
      <w:pPr>
        <w:pStyle w:val="631"/>
        <w:ind w:firstLine="480"/>
        <w:spacing w:line="360" w:lineRule="exact"/>
        <w:widowControl/>
        <w:rPr>
          <w:rFonts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1、交付时间：</w:t>
      </w:r>
      <w:r>
        <w:rPr>
          <w:rFonts w:ascii="宋体" w:hAnsi="宋体" w:cs="宋体"/>
          <w:color w:val="000000"/>
          <w:sz w:val="24"/>
          <w:highlight w:val="none"/>
        </w:rPr>
        <w:t xml:space="preserve"> </w:t>
      </w:r>
      <w:r>
        <w:rPr>
          <w:rFonts w:ascii="宋体" w:hAnsi="宋体" w:cs="宋体"/>
          <w:color w:val="000000"/>
          <w:sz w:val="24"/>
          <w:highlight w:val="none"/>
        </w:rPr>
      </w:r>
      <w:r/>
    </w:p>
    <w:p>
      <w:pPr>
        <w:pStyle w:val="645"/>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631"/>
        <w:ind w:firstLine="480"/>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.2、</w:t>
      </w:r>
      <w:r>
        <w:rPr>
          <w:rFonts w:hint="eastAsia" w:ascii="宋体" w:hAnsi="宋体" w:cs="宋体"/>
          <w:color w:val="000000"/>
          <w:sz w:val="24"/>
          <w:highlight w:val="none"/>
        </w:rPr>
        <w:t xml:space="preserve">交付要求：按甲方评价要求   </w:t>
      </w:r>
      <w:r>
        <w:rPr>
          <w:rFonts w:ascii="宋体" w:hAnsi="宋体" w:cs="宋体"/>
          <w:color w:val="000000"/>
          <w:sz w:val="24"/>
          <w:highlight w:val="none"/>
        </w:rPr>
      </w:r>
      <w:r/>
    </w:p>
    <w:p>
      <w:pPr>
        <w:pStyle w:val="645"/>
        <w:spacing w:line="360" w:lineRule="exact"/>
        <w:rPr>
          <w:rFonts w:ascii="宋体" w:hAnsi="宋体" w:cs="宋体"/>
          <w:b/>
          <w:color w:val="000000"/>
          <w:sz w:val="24"/>
          <w:highlight w:val="none"/>
        </w:rPr>
      </w:pPr>
      <w:r>
        <w:rPr>
          <w:rFonts w:ascii="宋体" w:hAnsi="宋体" w:cs="宋体"/>
          <w:b/>
          <w:color w:val="000000"/>
          <w:sz w:val="24"/>
          <w:highlight w:val="none"/>
        </w:rPr>
      </w:r>
      <w:r/>
    </w:p>
    <w:p>
      <w:pPr>
        <w:pStyle w:val="645"/>
        <w:spacing w:line="360" w:lineRule="exact"/>
        <w:rPr>
          <w:rFonts w:ascii="宋体" w:hAnsi="宋体" w:cs="宋体"/>
          <w:b/>
          <w:color w:val="000000"/>
          <w:sz w:val="24"/>
          <w:highlight w:val="none"/>
        </w:rPr>
      </w:pPr>
      <w:r>
        <w:rPr>
          <w:rFonts w:hint="eastAsia" w:ascii="宋体" w:hAnsi="宋体" w:cs="宋体"/>
          <w:b/>
          <w:color w:val="000000"/>
          <w:sz w:val="24"/>
          <w:highlight w:val="none"/>
        </w:rPr>
        <w:t xml:space="preserve">五、合同标的应符合采购文件的规定或约定，具体如下：</w:t>
      </w:r>
      <w:r>
        <w:rPr>
          <w:rFonts w:ascii="宋体" w:hAnsi="宋体" w:cs="宋体"/>
          <w:b/>
          <w:color w:val="000000"/>
          <w:sz w:val="24"/>
          <w:highlight w:val="none"/>
        </w:rPr>
      </w:r>
      <w:r/>
    </w:p>
    <w:p>
      <w:pPr>
        <w:pStyle w:val="645"/>
        <w:ind w:firstLine="480"/>
        <w:spacing w:line="360" w:lineRule="exact"/>
        <w:rPr>
          <w:rFonts w:ascii="宋体" w:hAnsi="宋体" w:cs="宋体"/>
          <w:color w:val="000000"/>
          <w:sz w:val="24"/>
          <w:highlight w:val="none"/>
        </w:rPr>
      </w:pPr>
      <w:r>
        <w:rPr>
          <w:rFonts w:ascii="宋体" w:hAnsi="宋体" w:cs="宋体"/>
          <w:color w:val="000000"/>
          <w:sz w:val="24"/>
          <w:highlight w:val="none"/>
        </w:rPr>
        <w:t xml:space="preserve">5.1、</w:t>
      </w:r>
      <w:r>
        <w:rPr>
          <w:rFonts w:hint="eastAsia" w:ascii="宋体" w:hAnsi="宋体" w:cs="宋体"/>
          <w:color w:val="000000"/>
          <w:sz w:val="24"/>
          <w:highlight w:val="none"/>
        </w:rPr>
        <w:t xml:space="preserve">乙方应根据本项目的要求，提供切实可行的实施方案、人员配备和培训计划，并承诺其方案将根据甲方的实际需要进行完善和补充，不得追加任何费用。</w:t>
      </w:r>
      <w:r>
        <w:rPr>
          <w:rFonts w:ascii="宋体" w:hAnsi="宋体" w:cs="宋体"/>
          <w:color w:val="000000"/>
          <w:sz w:val="24"/>
          <w:highlight w:val="none"/>
        </w:rPr>
      </w:r>
      <w:r/>
    </w:p>
    <w:p>
      <w:pPr>
        <w:pStyle w:val="645"/>
        <w:ind w:firstLine="480"/>
        <w:spacing w:line="360" w:lineRule="exact"/>
        <w:rPr>
          <w:rFonts w:ascii="宋体" w:hAnsi="宋体" w:cs="宋体"/>
          <w:color w:val="000000"/>
          <w:sz w:val="24"/>
          <w:highlight w:val="none"/>
        </w:rPr>
      </w:pPr>
      <w:r>
        <w:rPr>
          <w:rFonts w:ascii="宋体" w:hAnsi="宋体" w:cs="宋体"/>
          <w:color w:val="000000"/>
          <w:sz w:val="24"/>
          <w:highlight w:val="none"/>
        </w:rPr>
        <w:t xml:space="preserve">5.2、</w:t>
      </w:r>
      <w:r>
        <w:rPr>
          <w:rFonts w:hint="eastAsia" w:ascii="宋体" w:hAnsi="宋体" w:cs="宋体"/>
          <w:color w:val="000000"/>
          <w:sz w:val="24"/>
          <w:highlight w:val="none"/>
        </w:rPr>
        <w:t xml:space="preserve">乙方须提供项目实施工作计划，经甲方同意后严格执行，如遇到问题，由乙方提出项目变更说明，经甲方确定后修改计划，乙方必须进行项目跟踪和报告，提交项目交付文件，配合甲方组织项目验收。</w:t>
      </w:r>
      <w:r>
        <w:rPr>
          <w:rFonts w:ascii="宋体" w:hAnsi="宋体" w:cs="宋体"/>
          <w:color w:val="000000"/>
          <w:sz w:val="24"/>
          <w:highlight w:val="none"/>
        </w:rPr>
      </w:r>
      <w:r/>
    </w:p>
    <w:p>
      <w:pPr>
        <w:pStyle w:val="645"/>
        <w:ind w:firstLine="480"/>
        <w:spacing w:line="360" w:lineRule="exact"/>
        <w:rPr>
          <w:rFonts w:ascii="宋体" w:hAnsi="宋体" w:cs="宋体"/>
          <w:color w:val="000000"/>
          <w:sz w:val="24"/>
          <w:highlight w:val="none"/>
        </w:rPr>
      </w:pPr>
      <w:r>
        <w:rPr>
          <w:rFonts w:ascii="宋体" w:hAnsi="宋体" w:cs="宋体"/>
          <w:color w:val="000000"/>
          <w:sz w:val="24"/>
          <w:highlight w:val="none"/>
        </w:rPr>
        <w:t xml:space="preserve">5.3、</w:t>
      </w:r>
      <w:r>
        <w:rPr>
          <w:rFonts w:hint="eastAsia" w:ascii="宋体" w:hAnsi="宋体" w:cs="宋体"/>
          <w:color w:val="000000"/>
          <w:sz w:val="24"/>
          <w:highlight w:val="none"/>
        </w:rPr>
        <w:t xml:space="preserve">团队配置：</w:t>
      </w:r>
      <w:r>
        <w:rPr>
          <w:rFonts w:ascii="宋体" w:hAnsi="宋体" w:cs="宋体"/>
          <w:color w:val="000000"/>
          <w:sz w:val="24"/>
          <w:highlight w:val="none"/>
        </w:rPr>
      </w:r>
      <w:r/>
    </w:p>
    <w:p>
      <w:pPr>
        <w:pStyle w:val="645"/>
        <w:ind w:firstLine="480"/>
        <w:spacing w:line="360" w:lineRule="exact"/>
        <w:rPr>
          <w:rFonts w:ascii="宋体" w:hAnsi="宋体" w:cs="宋体"/>
          <w:color w:val="000000"/>
          <w:sz w:val="24"/>
          <w:highlight w:val="none"/>
        </w:rPr>
      </w:pPr>
      <w:r>
        <w:rPr>
          <w:rFonts w:ascii="宋体" w:hAnsi="宋体" w:cs="宋体"/>
          <w:color w:val="000000"/>
          <w:sz w:val="24"/>
          <w:highlight w:val="none"/>
        </w:rPr>
      </w:r>
      <w:r/>
    </w:p>
    <w:p>
      <w:pPr>
        <w:pStyle w:val="645"/>
        <w:spacing w:line="360" w:lineRule="exact"/>
        <w:rPr>
          <w:rFonts w:ascii="宋体" w:hAnsi="宋体" w:cs="宋体"/>
          <w:b/>
          <w:color w:val="000000"/>
          <w:sz w:val="24"/>
          <w:highlight w:val="none"/>
        </w:rPr>
      </w:pPr>
      <w:r>
        <w:rPr>
          <w:rFonts w:hint="eastAsia" w:ascii="宋体" w:hAnsi="宋体" w:cs="宋体"/>
          <w:b/>
          <w:color w:val="000000"/>
          <w:sz w:val="24"/>
          <w:highlight w:val="none"/>
        </w:rPr>
        <w:t xml:space="preserve">六、技术信息和资料的保密</w:t>
      </w:r>
      <w:r>
        <w:rPr>
          <w:rFonts w:ascii="宋体" w:hAnsi="宋体" w:cs="宋体"/>
          <w:b/>
          <w:color w:val="000000"/>
          <w:sz w:val="24"/>
          <w:highlight w:val="none"/>
        </w:rPr>
      </w:r>
      <w:r/>
    </w:p>
    <w:p>
      <w:pPr>
        <w:pStyle w:val="631"/>
        <w:ind w:firstLine="36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乙方对工作内容予以保密，不得有泄露机密的行为。</w:t>
      </w:r>
      <w:r>
        <w:rPr>
          <w:rFonts w:ascii="宋体" w:hAnsi="宋体" w:cs="宋体"/>
          <w:color w:val="000000"/>
          <w:sz w:val="24"/>
          <w:highlight w:val="none"/>
        </w:rPr>
      </w:r>
      <w:r/>
    </w:p>
    <w:p>
      <w:pPr>
        <w:pStyle w:val="631"/>
        <w:ind w:firstLine="360"/>
        <w:spacing w:line="360" w:lineRule="exact"/>
        <w:rPr>
          <w:rFonts w:ascii="宋体" w:hAnsi="宋体" w:cs="宋体"/>
          <w:color w:val="000000"/>
          <w:sz w:val="24"/>
          <w:highlight w:val="none"/>
        </w:rPr>
      </w:pPr>
      <w:r>
        <w:rPr>
          <w:rFonts w:ascii="宋体" w:hAnsi="宋体" w:cs="宋体"/>
          <w:color w:val="000000"/>
          <w:sz w:val="24"/>
          <w:highlight w:val="none"/>
        </w:rPr>
      </w:r>
      <w:r/>
    </w:p>
    <w:p>
      <w:pPr>
        <w:pStyle w:val="631"/>
        <w:jc w:val="left"/>
        <w:spacing w:line="360" w:lineRule="exact"/>
        <w:tabs>
          <w:tab w:val="left" w:pos="7950" w:leader="none"/>
        </w:tabs>
        <w:rPr>
          <w:rFonts w:ascii="宋体" w:hAnsi="宋体"/>
          <w:b/>
          <w:color w:val="000000"/>
          <w:sz w:val="24"/>
          <w:highlight w:val="none"/>
        </w:rPr>
      </w:pPr>
      <w:r>
        <w:rPr>
          <w:rFonts w:hint="eastAsia" w:ascii="宋体" w:hAnsi="宋体"/>
          <w:b/>
          <w:color w:val="000000"/>
          <w:sz w:val="24"/>
          <w:highlight w:val="none"/>
        </w:rPr>
        <w:t xml:space="preserve">七、合同修改</w:t>
      </w:r>
      <w:r>
        <w:rPr>
          <w:rFonts w:ascii="宋体" w:hAnsi="宋体"/>
          <w:b/>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7.1、</w:t>
      </w:r>
      <w:r>
        <w:rPr>
          <w:rFonts w:hint="eastAsia" w:ascii="宋体" w:hAnsi="宋体"/>
          <w:color w:val="000000"/>
          <w:sz w:val="24"/>
          <w:highlight w:val="none"/>
        </w:rPr>
        <w:t xml:space="preserve">甲乙双方的任何一方对合同内容提出修改，均应以书面形式通知对方，并达成由各方签署的合同修改书，须报政府采购管理部门批准。</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7.2、</w:t>
      </w:r>
      <w:r>
        <w:rPr>
          <w:rFonts w:hint="eastAsia" w:ascii="宋体" w:hAnsi="宋体"/>
          <w:color w:val="000000"/>
          <w:sz w:val="24"/>
          <w:highlight w:val="none"/>
        </w:rPr>
        <w:t xml:space="preserve">除非甲方对产品的品牌、型号规格和涉及价格因素的技术参数提出修改，乙方不得对合同价格提出修改要求。</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r>
      <w:r/>
    </w:p>
    <w:p>
      <w:pPr>
        <w:pStyle w:val="631"/>
        <w:jc w:val="left"/>
        <w:spacing w:line="360" w:lineRule="exact"/>
        <w:rPr>
          <w:rFonts w:ascii="宋体" w:hAnsi="宋体"/>
          <w:b/>
          <w:color w:val="000000"/>
          <w:sz w:val="24"/>
          <w:highlight w:val="none"/>
        </w:rPr>
      </w:pPr>
      <w:r>
        <w:rPr>
          <w:rFonts w:hint="eastAsia" w:ascii="宋体" w:hAnsi="宋体"/>
          <w:b/>
          <w:color w:val="000000"/>
          <w:sz w:val="24"/>
          <w:highlight w:val="none"/>
        </w:rPr>
        <w:t xml:space="preserve">八、质量标准和验收</w:t>
      </w:r>
      <w:r>
        <w:rPr>
          <w:rFonts w:ascii="宋体" w:hAnsi="宋体"/>
          <w:b/>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8.1、</w:t>
      </w:r>
      <w:r>
        <w:rPr>
          <w:rFonts w:hint="eastAsia" w:ascii="宋体" w:hAnsi="宋体"/>
          <w:color w:val="000000"/>
          <w:sz w:val="24"/>
          <w:highlight w:val="none"/>
        </w:rPr>
        <w:t xml:space="preserve">乙方提供的产品及服务必须是经合法途径取得的。</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8.2、</w:t>
      </w:r>
      <w:r>
        <w:rPr>
          <w:rFonts w:hint="eastAsia" w:ascii="宋体" w:hAnsi="宋体"/>
          <w:color w:val="000000"/>
          <w:sz w:val="24"/>
          <w:highlight w:val="none"/>
        </w:rPr>
        <w:t xml:space="preserve">乙方应按现行的国家或行业技术及验收标准和招标文件的规定提供工程、货物或服务，因乙方提供的工程、货物或服务达不到约定的质量标准，乙方承担违约责任。</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8.3、</w:t>
      </w:r>
      <w:r>
        <w:rPr>
          <w:rFonts w:hint="eastAsia" w:ascii="宋体" w:hAnsi="宋体"/>
          <w:color w:val="000000"/>
          <w:sz w:val="24"/>
          <w:highlight w:val="none"/>
        </w:rPr>
        <w:t xml:space="preserve">验收由甲方按规定组织相关人员或专家进行。</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8.4、</w:t>
      </w:r>
      <w:r>
        <w:rPr>
          <w:rFonts w:hint="eastAsia" w:ascii="宋体" w:hAnsi="宋体"/>
          <w:color w:val="000000"/>
          <w:sz w:val="24"/>
          <w:highlight w:val="none"/>
        </w:rPr>
        <w:t xml:space="preserve">各方对工程、货物或服务的质量有争议的，由各方同意的专业检测机构鉴定，所需费用及因此造成的损失由责任方承担；各方均有责任的，根据其责任分别承担。</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r>
      <w:r/>
    </w:p>
    <w:p>
      <w:pPr>
        <w:pStyle w:val="631"/>
        <w:ind w:hanging="2"/>
        <w:jc w:val="left"/>
        <w:spacing w:line="360" w:lineRule="exact"/>
        <w:rPr>
          <w:rFonts w:ascii="宋体" w:hAnsi="宋体"/>
          <w:b/>
          <w:color w:val="000000"/>
          <w:sz w:val="24"/>
          <w:highlight w:val="none"/>
        </w:rPr>
      </w:pPr>
      <w:r>
        <w:rPr>
          <w:rFonts w:hint="eastAsia" w:ascii="宋体" w:hAnsi="宋体"/>
          <w:b/>
          <w:color w:val="000000"/>
          <w:sz w:val="24"/>
          <w:highlight w:val="none"/>
        </w:rPr>
        <w:t xml:space="preserve">九、违约责任</w:t>
      </w:r>
      <w:r>
        <w:rPr>
          <w:rFonts w:ascii="宋体" w:hAnsi="宋体"/>
          <w:b/>
          <w:color w:val="000000"/>
          <w:sz w:val="24"/>
          <w:highlight w:val="none"/>
        </w:rPr>
      </w:r>
      <w:r/>
    </w:p>
    <w:p>
      <w:pPr>
        <w:pStyle w:val="645"/>
        <w:ind w:firstLine="480"/>
        <w:spacing w:line="360" w:lineRule="exact"/>
        <w:rPr>
          <w:rFonts w:hint="eastAsia" w:ascii="宋体" w:hAnsi="宋体" w:cs="宋体"/>
          <w:color w:val="000000"/>
          <w:sz w:val="24"/>
          <w:highlight w:val="none"/>
        </w:rPr>
      </w:pPr>
      <w:r>
        <w:rPr>
          <w:rFonts w:ascii="宋体" w:hAnsi="宋体" w:cs="宋体"/>
          <w:color w:val="000000"/>
          <w:sz w:val="24"/>
          <w:highlight w:val="none"/>
        </w:rPr>
        <w:t xml:space="preserve">9.1、</w:t>
      </w:r>
      <w:r>
        <w:rPr>
          <w:rFonts w:hint="eastAsia" w:ascii="宋体" w:hAnsi="宋体" w:cs="宋体"/>
          <w:color w:val="000000"/>
          <w:sz w:val="24"/>
          <w:highlight w:val="none"/>
        </w:rPr>
        <w:t xml:space="preserve">甲方未按约定支付款项的，每逾期一日支付合同额0.5‰。</w:t>
      </w:r>
      <w:r>
        <w:rPr>
          <w:rFonts w:hint="eastAsia" w:ascii="宋体" w:hAnsi="宋体" w:cs="宋体"/>
          <w:color w:val="000000"/>
          <w:sz w:val="24"/>
          <w:highlight w:val="none"/>
        </w:rPr>
      </w:r>
      <w:r/>
    </w:p>
    <w:p>
      <w:pPr>
        <w:pStyle w:val="645"/>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9.2、 因乙方原因发生延误，成果质量不符合本合同第四条所规定的质量要求，均属乙方违约，乙方应承担违约责任，自行返工并承担延误的责任。违约金占合同额5‰。</w:t>
      </w:r>
      <w:r>
        <w:rPr>
          <w:rFonts w:hint="eastAsia" w:ascii="宋体" w:hAnsi="宋体" w:cs="宋体"/>
          <w:color w:val="000000"/>
          <w:sz w:val="24"/>
          <w:highlight w:val="none"/>
        </w:rPr>
      </w:r>
      <w:r/>
    </w:p>
    <w:p>
      <w:pPr>
        <w:pStyle w:val="645"/>
        <w:ind w:firstLine="480"/>
        <w:spacing w:line="360" w:lineRule="exact"/>
        <w:rPr>
          <w:rFonts w:ascii="宋体" w:hAnsi="宋体" w:cs="宋体"/>
          <w:color w:val="000000"/>
          <w:sz w:val="24"/>
          <w:highlight w:val="none"/>
        </w:rPr>
      </w:pPr>
      <w:r>
        <w:rPr>
          <w:rFonts w:ascii="宋体" w:hAnsi="宋体" w:cs="宋体"/>
          <w:color w:val="000000"/>
          <w:sz w:val="24"/>
          <w:highlight w:val="none"/>
        </w:rPr>
      </w:r>
      <w:r/>
    </w:p>
    <w:p>
      <w:pPr>
        <w:pStyle w:val="639"/>
        <w:numPr>
          <w:ilvl w:val="0"/>
          <w:numId w:val="0"/>
        </w:numPr>
        <w:spacing w:line="360" w:lineRule="exact"/>
        <w:tabs>
          <w:tab w:val="left" w:pos="780" w:leader="none"/>
          <w:tab w:val="left" w:pos="1560" w:leader="none"/>
        </w:tabs>
        <w:rPr>
          <w:rFonts w:ascii="宋体" w:hAnsi="宋体"/>
          <w:b/>
          <w:color w:val="000000"/>
          <w:sz w:val="24"/>
          <w:highlight w:val="none"/>
        </w:rPr>
      </w:pPr>
      <w:r>
        <w:rPr>
          <w:rFonts w:hint="eastAsia" w:ascii="宋体" w:hAnsi="宋体"/>
          <w:b/>
          <w:color w:val="000000"/>
          <w:sz w:val="24"/>
          <w:highlight w:val="none"/>
        </w:rPr>
        <w:t xml:space="preserve">十．违约赔偿</w:t>
      </w:r>
      <w:r>
        <w:rPr>
          <w:rFonts w:ascii="宋体" w:hAnsi="宋体"/>
          <w:b/>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.1、除不可抗力外，如乙方发生不能按期完成服务任务，甲方发生中途变更等情况，应及时以书面形式通知对方。各方应本着友好的态度进行协商，妥善解决。如协商无效，按规定处以违约金。</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.2、乙方与甲方签订合同，按合同规定的服务时间完成。</w:t>
      </w:r>
      <w:r>
        <w:rPr>
          <w:rFonts w:hint="eastAsia" w:ascii="宋体" w:hAnsi="宋体"/>
          <w:color w:val="000000"/>
          <w:sz w:val="24"/>
          <w:highlight w:val="none"/>
          <w:u w:val="single"/>
        </w:rPr>
        <w:t xml:space="preserve">无特殊情况</w:t>
      </w:r>
      <w:r>
        <w:rPr>
          <w:rFonts w:hint="eastAsia" w:ascii="宋体" w:hAnsi="宋体"/>
          <w:color w:val="000000"/>
          <w:sz w:val="24"/>
          <w:highlight w:val="none"/>
        </w:rPr>
        <w:t xml:space="preserve">逾期每推迟一天，扣中标价0.0</w:t>
      </w:r>
      <w:r>
        <w:rPr>
          <w:rFonts w:ascii="宋体" w:hAnsi="宋体"/>
          <w:color w:val="000000"/>
          <w:sz w:val="24"/>
          <w:highlight w:val="none"/>
        </w:rPr>
        <w:t xml:space="preserve">5</w:t>
      </w:r>
      <w:r>
        <w:rPr>
          <w:rFonts w:hint="eastAsia" w:ascii="宋体" w:hAnsi="宋体"/>
          <w:color w:val="000000"/>
          <w:sz w:val="24"/>
          <w:highlight w:val="none"/>
        </w:rPr>
        <w:t xml:space="preserve">%的滞纳金给甲方。</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.3、甲方在规定时间无正当理由拒签合同者，以招标违约处理，并赔偿乙方由此造成的直接经济损失。</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r>
      <w:r/>
    </w:p>
    <w:p>
      <w:pPr>
        <w:pStyle w:val="631"/>
        <w:jc w:val="left"/>
        <w:spacing w:line="360" w:lineRule="exact"/>
        <w:rPr>
          <w:rFonts w:ascii="宋体" w:hAnsi="宋体"/>
          <w:b/>
          <w:color w:val="000000"/>
          <w:sz w:val="24"/>
          <w:highlight w:val="none"/>
        </w:rPr>
      </w:pPr>
      <w:r>
        <w:rPr>
          <w:rFonts w:hint="eastAsia" w:ascii="宋体" w:hAnsi="宋体"/>
          <w:b/>
          <w:color w:val="000000"/>
          <w:sz w:val="24"/>
          <w:highlight w:val="none"/>
        </w:rPr>
        <w:t xml:space="preserve">十一.不可抗力</w:t>
      </w:r>
      <w:r>
        <w:rPr>
          <w:rFonts w:ascii="宋体" w:hAnsi="宋体"/>
          <w:b/>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11</w:t>
      </w:r>
      <w:r>
        <w:rPr>
          <w:rFonts w:hint="eastAsia" w:ascii="宋体" w:hAnsi="宋体"/>
          <w:color w:val="000000"/>
          <w:sz w:val="24"/>
          <w:highlight w:val="none"/>
        </w:rPr>
        <w:t xml:space="preserve">.1、如果各方中任何一方由于战争、严重火灾、水灾、台风和地震以及其他经各方同意属于不可抗力的事故，致使合同履行受阻时，履行合同的期限应予延长，延长的期限应相当于事故所影响的时间。</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11</w:t>
      </w:r>
      <w:r>
        <w:rPr>
          <w:rFonts w:hint="eastAsia" w:ascii="宋体" w:hAnsi="宋体"/>
          <w:color w:val="000000"/>
          <w:sz w:val="24"/>
          <w:highlight w:val="none"/>
        </w:rPr>
        <w:t xml:space="preserve">.2、受事故影响的一方应在不可抗力的事故发生后尽快以电报或电传通知另一方，并在事故发生后14天内，将有关部门出具的证明文件用挂号信寄给或送给另一方。如果不可抗力影响时间延续120天以上的，各方应通过友好协商在合理的时间内达成进一步履行合同的协议。</w:t>
      </w:r>
      <w:r>
        <w:rPr>
          <w:rFonts w:ascii="宋体" w:hAnsi="宋体"/>
          <w:color w:val="000000"/>
          <w:sz w:val="24"/>
          <w:highlight w:val="none"/>
        </w:rPr>
      </w:r>
      <w:r/>
    </w:p>
    <w:p>
      <w:pPr>
        <w:pStyle w:val="631"/>
        <w:jc w:val="left"/>
        <w:spacing w:line="360" w:lineRule="exact"/>
        <w:rPr>
          <w:rFonts w:ascii="宋体" w:hAnsi="宋体"/>
          <w:b/>
          <w:color w:val="000000"/>
          <w:sz w:val="24"/>
          <w:highlight w:val="none"/>
        </w:rPr>
      </w:pPr>
      <w:r>
        <w:rPr>
          <w:rFonts w:ascii="宋体" w:hAnsi="宋体"/>
          <w:b/>
          <w:color w:val="000000"/>
          <w:sz w:val="24"/>
          <w:highlight w:val="none"/>
        </w:rPr>
      </w:r>
      <w:r/>
    </w:p>
    <w:p>
      <w:pPr>
        <w:pStyle w:val="631"/>
        <w:jc w:val="left"/>
        <w:spacing w:line="360" w:lineRule="exact"/>
        <w:rPr>
          <w:rFonts w:ascii="宋体" w:hAnsi="宋体"/>
          <w:b/>
          <w:color w:val="000000"/>
          <w:sz w:val="24"/>
          <w:highlight w:val="none"/>
        </w:rPr>
      </w:pPr>
      <w:r>
        <w:rPr>
          <w:rFonts w:hint="eastAsia" w:ascii="宋体" w:hAnsi="宋体"/>
          <w:b/>
          <w:color w:val="000000"/>
          <w:sz w:val="24"/>
          <w:highlight w:val="none"/>
        </w:rPr>
        <w:t xml:space="preserve">十二.解决合同纠纷的方式</w:t>
      </w:r>
      <w:r>
        <w:rPr>
          <w:rFonts w:ascii="宋体" w:hAnsi="宋体"/>
          <w:b/>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.1、凡有关本合同或与本合同中发生的争端，各方应通过友好协商，妥善解决。如通过协商仍不能解决时，可向原告方所在地人民法院起诉。</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.2、仲裁和诉讼费用除仲裁机构和人民法院另有裁决外，由败诉方承担。</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.3、在仲裁和诉讼期间，除正在进行裁定的部分外，本合同其他部分应继续执行。</w:t>
      </w:r>
      <w:r>
        <w:rPr>
          <w:rFonts w:ascii="宋体" w:hAnsi="宋体"/>
          <w:color w:val="000000"/>
          <w:sz w:val="24"/>
          <w:highlight w:val="none"/>
        </w:rPr>
      </w:r>
      <w:r/>
    </w:p>
    <w:p>
      <w:pPr>
        <w:pStyle w:val="631"/>
        <w:ind w:firstLine="480"/>
        <w:jc w:val="left"/>
        <w:spacing w:line="360" w:lineRule="exact"/>
        <w:rPr>
          <w:rFonts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.4、合同应在各方签字盖章后开始生效。</w:t>
      </w:r>
      <w:r>
        <w:rPr>
          <w:rFonts w:ascii="宋体" w:hAnsi="宋体"/>
          <w:color w:val="000000"/>
          <w:sz w:val="24"/>
          <w:highlight w:val="none"/>
        </w:rPr>
      </w:r>
      <w:r/>
    </w:p>
    <w:p>
      <w:pPr>
        <w:pStyle w:val="631"/>
        <w:jc w:val="left"/>
        <w:spacing w:line="360" w:lineRule="exact"/>
        <w:rPr>
          <w:rFonts w:ascii="宋体" w:hAnsi="宋体"/>
          <w:b/>
          <w:color w:val="000000"/>
          <w:sz w:val="24"/>
          <w:highlight w:val="none"/>
        </w:rPr>
      </w:pPr>
      <w:r>
        <w:rPr>
          <w:rFonts w:ascii="宋体" w:hAnsi="宋体"/>
          <w:b/>
          <w:color w:val="000000"/>
          <w:sz w:val="24"/>
          <w:highlight w:val="none"/>
        </w:rPr>
      </w:r>
      <w:r/>
    </w:p>
    <w:p>
      <w:pPr>
        <w:pStyle w:val="631"/>
        <w:jc w:val="left"/>
        <w:spacing w:line="360" w:lineRule="exact"/>
        <w:rPr>
          <w:rFonts w:ascii="宋体" w:hAnsi="宋体"/>
          <w:b/>
          <w:color w:val="000000"/>
          <w:sz w:val="24"/>
          <w:highlight w:val="none"/>
        </w:rPr>
      </w:pPr>
      <w:r>
        <w:rPr>
          <w:rFonts w:hint="eastAsia" w:ascii="宋体" w:hAnsi="宋体"/>
          <w:b/>
          <w:color w:val="000000"/>
          <w:sz w:val="24"/>
          <w:highlight w:val="none"/>
        </w:rPr>
        <w:t xml:space="preserve">十三.</w:t>
      </w:r>
      <w:r>
        <w:rPr>
          <w:rFonts w:ascii="宋体" w:hAnsi="宋体"/>
          <w:b/>
          <w:color w:val="000000"/>
          <w:sz w:val="24"/>
          <w:highlight w:val="none"/>
        </w:rPr>
        <w:t xml:space="preserve">其他</w:t>
      </w:r>
      <w:r>
        <w:rPr>
          <w:rFonts w:ascii="宋体" w:hAnsi="宋体"/>
          <w:b/>
          <w:color w:val="000000"/>
          <w:sz w:val="24"/>
          <w:highlight w:val="none"/>
        </w:rPr>
      </w:r>
      <w:r/>
    </w:p>
    <w:p>
      <w:pPr>
        <w:pStyle w:val="645"/>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本合同一式陆份，甲方执贰份，乙方执贰份,招标机构江苏省设备成套股份有限公司执贰份。本合同由甲乙方盖章生效。</w:t>
      </w:r>
      <w:r>
        <w:rPr>
          <w:rFonts w:ascii="宋体" w:hAnsi="宋体" w:cs="宋体"/>
          <w:color w:val="000000"/>
          <w:sz w:val="24"/>
          <w:highlight w:val="none"/>
        </w:rPr>
      </w:r>
      <w:r/>
    </w:p>
    <w:p>
      <w:pPr>
        <w:pStyle w:val="645"/>
        <w:spacing w:line="360" w:lineRule="exact"/>
        <w:rPr>
          <w:rFonts w:ascii="宋体" w:hAnsi="宋体" w:cs="宋体"/>
          <w:color w:val="000000"/>
          <w:sz w:val="24"/>
          <w:highlight w:val="none"/>
        </w:rPr>
      </w:pPr>
      <w:r>
        <w:rPr>
          <w:rFonts w:ascii="宋体" w:hAnsi="宋体" w:cs="宋体"/>
          <w:color w:val="000000"/>
          <w:sz w:val="24"/>
          <w:highlight w:val="none"/>
        </w:rPr>
      </w:r>
      <w:r/>
    </w:p>
    <w:p>
      <w:pPr>
        <w:pStyle w:val="645"/>
        <w:spacing w:line="360" w:lineRule="exact"/>
        <w:rPr>
          <w:rFonts w:ascii="宋体" w:hAnsi="宋体" w:cs="宋体"/>
          <w:color w:val="000000"/>
          <w:sz w:val="24"/>
          <w:highlight w:val="none"/>
        </w:rPr>
      </w:pPr>
      <w:r>
        <w:rPr>
          <w:rFonts w:ascii="宋体" w:hAnsi="宋体" w:cs="宋体"/>
          <w:color w:val="000000"/>
          <w:sz w:val="24"/>
          <w:highlight w:val="none"/>
        </w:rPr>
      </w:r>
      <w:r/>
    </w:p>
    <w:p>
      <w:pPr>
        <w:pStyle w:val="645"/>
        <w:ind w:left="5970" w:right="839" w:hanging="5760"/>
        <w:spacing w:line="360" w:lineRule="exact"/>
        <w:rPr>
          <w:rFonts w:ascii="宋体" w:hAnsi="宋体"/>
          <w:color w:val="000000"/>
          <w:sz w:val="24"/>
          <w:highlight w:val="none"/>
          <w:u w:val="single"/>
        </w:rPr>
      </w:pPr>
      <w:r>
        <w:rPr>
          <w:rFonts w:hint="eastAsia" w:ascii="宋体" w:hAnsi="宋体" w:cs="宋体"/>
          <w:color w:val="000000"/>
          <w:sz w:val="24"/>
          <w:highlight w:val="none"/>
        </w:rPr>
        <w:t xml:space="preserve">甲方：（采购人）</w:t>
      </w:r>
      <w:r>
        <w:rPr>
          <w:rStyle w:val="672"/>
          <w:rFonts w:hint="eastAsia" w:ascii="宋体" w:hAnsi="宋体"/>
          <w:color w:val="000000"/>
          <w:sz w:val="24"/>
          <w:highlight w:val="none"/>
          <w:u w:val="single"/>
        </w:rPr>
        <w:t xml:space="preserve"> 江苏省住房和城乡建设厅</w:t>
      </w: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ascii="宋体" w:hAnsi="宋体"/>
          <w:color w:val="000000"/>
          <w:sz w:val="24"/>
          <w:highlight w:val="none"/>
          <w:u w:val="single"/>
        </w:rPr>
      </w:r>
      <w:r/>
    </w:p>
    <w:p>
      <w:pPr>
        <w:pStyle w:val="645"/>
        <w:ind w:firstLine="24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签字：__________________ __________________</w:t>
      </w:r>
      <w:r>
        <w:rPr>
          <w:rFonts w:ascii="宋体" w:hAnsi="宋体" w:cs="宋体"/>
          <w:color w:val="000000"/>
          <w:sz w:val="24"/>
          <w:highlight w:val="none"/>
        </w:rPr>
      </w:r>
      <w:r/>
    </w:p>
    <w:p>
      <w:pPr>
        <w:pStyle w:val="645"/>
        <w:ind w:firstLine="24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盖章：__________________  __________________</w:t>
      </w:r>
      <w:r>
        <w:rPr>
          <w:rFonts w:ascii="宋体" w:hAnsi="宋体" w:cs="宋体"/>
          <w:color w:val="000000"/>
          <w:sz w:val="24"/>
          <w:highlight w:val="none"/>
        </w:rPr>
      </w:r>
      <w:r/>
    </w:p>
    <w:p>
      <w:pPr>
        <w:pStyle w:val="631"/>
        <w:ind w:firstLine="240"/>
        <w:spacing w:line="360" w:lineRule="exact"/>
        <w:rPr>
          <w:rFonts w:ascii="宋体" w:hAnsi="宋体" w:cs="宋体"/>
          <w:bCs/>
          <w:color w:val="000000"/>
          <w:sz w:val="24"/>
          <w:highlight w:val="none"/>
        </w:rPr>
      </w:pPr>
      <w:r>
        <w:rPr>
          <w:rFonts w:hint="eastAsia" w:ascii="宋体" w:hAnsi="宋体" w:cs="宋体"/>
          <w:color w:val="000000"/>
          <w:sz w:val="24"/>
          <w:highlight w:val="none"/>
        </w:rPr>
        <w:t xml:space="preserve">日期：____年____月____日</w:t>
      </w:r>
      <w:r>
        <w:rPr>
          <w:rFonts w:hint="eastAsia" w:ascii="宋体" w:hAnsi="宋体" w:cs="宋体"/>
          <w:bCs/>
          <w:color w:val="000000"/>
          <w:sz w:val="24"/>
          <w:highlight w:val="none"/>
        </w:rPr>
        <w:t xml:space="preserve">     </w:t>
      </w:r>
      <w:r>
        <w:rPr>
          <w:rFonts w:ascii="宋体" w:hAnsi="宋体" w:cs="宋体"/>
          <w:bCs/>
          <w:color w:val="000000"/>
          <w:sz w:val="24"/>
          <w:highlight w:val="none"/>
        </w:rPr>
      </w:r>
      <w:r/>
    </w:p>
    <w:p>
      <w:pPr>
        <w:pStyle w:val="631"/>
        <w:ind w:firstLine="240"/>
        <w:spacing w:line="360" w:lineRule="exact"/>
        <w:rPr>
          <w:rFonts w:ascii="宋体" w:hAnsi="宋体" w:cs="宋体"/>
          <w:color w:val="000000"/>
          <w:sz w:val="24"/>
          <w:highlight w:val="none"/>
        </w:rPr>
      </w:pPr>
      <w:r>
        <w:rPr>
          <w:rFonts w:ascii="宋体" w:hAnsi="宋体" w:cs="宋体"/>
          <w:color w:val="000000"/>
          <w:sz w:val="24"/>
          <w:highlight w:val="none"/>
        </w:rPr>
      </w:r>
      <w:r/>
    </w:p>
    <w:p>
      <w:pPr>
        <w:pStyle w:val="631"/>
        <w:ind w:firstLine="240"/>
        <w:spacing w:line="360" w:lineRule="exact"/>
        <w:rPr>
          <w:rFonts w:ascii="宋体" w:hAnsi="宋体" w:cs="宋体"/>
          <w:color w:val="000000"/>
          <w:sz w:val="24"/>
          <w:highlight w:val="none"/>
        </w:rPr>
      </w:pPr>
      <w:r>
        <w:rPr>
          <w:rFonts w:ascii="宋体" w:hAnsi="宋体" w:cs="宋体"/>
          <w:color w:val="000000"/>
          <w:sz w:val="24"/>
          <w:highlight w:val="none"/>
        </w:rPr>
      </w:r>
      <w:r/>
    </w:p>
    <w:p>
      <w:pPr>
        <w:pStyle w:val="631"/>
        <w:ind w:firstLine="240"/>
        <w:spacing w:line="360" w:lineRule="exact"/>
        <w:rPr>
          <w:rStyle w:val="672"/>
          <w:rFonts w:ascii="宋体" w:hAnsi="宋体"/>
          <w:color w:val="000000"/>
          <w:sz w:val="24"/>
          <w:highlight w:val="none"/>
          <w:u w:val="single"/>
        </w:rPr>
      </w:pPr>
      <w:r>
        <w:rPr>
          <w:rFonts w:hint="eastAsia" w:ascii="宋体" w:hAnsi="宋体" w:cs="宋体"/>
          <w:color w:val="000000"/>
          <w:sz w:val="24"/>
          <w:highlight w:val="none"/>
        </w:rPr>
        <w:t xml:space="preserve">乙方：</w:t>
      </w:r>
      <w:r>
        <w:rPr>
          <w:rStyle w:val="672"/>
          <w:rFonts w:ascii="宋体" w:hAnsi="宋体"/>
          <w:color w:val="000000"/>
          <w:sz w:val="24"/>
          <w:highlight w:val="none"/>
          <w:u w:val="single"/>
        </w:rPr>
        <w:t xml:space="preserve"> </w:t>
      </w:r>
      <w:r>
        <w:rPr>
          <w:rStyle w:val="672"/>
          <w:rFonts w:ascii="宋体" w:hAnsi="宋体"/>
          <w:color w:val="000000"/>
          <w:sz w:val="24"/>
          <w:highlight w:val="none"/>
          <w:u w:val="single"/>
        </w:rPr>
      </w:r>
      <w:r/>
    </w:p>
    <w:p>
      <w:pPr>
        <w:pStyle w:val="631"/>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签字：</w:t>
      </w:r>
      <w:r>
        <w:rPr>
          <w:rFonts w:ascii="宋体" w:hAnsi="宋体" w:cs="宋体"/>
          <w:color w:val="000000"/>
          <w:sz w:val="24"/>
          <w:highlight w:val="none"/>
        </w:rPr>
      </w:r>
      <w:r/>
    </w:p>
    <w:p>
      <w:pPr>
        <w:pStyle w:val="631"/>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盖章：</w:t>
      </w:r>
      <w:r>
        <w:rPr>
          <w:rFonts w:ascii="宋体" w:hAnsi="宋体" w:cs="宋体"/>
          <w:color w:val="000000"/>
          <w:sz w:val="24"/>
          <w:highlight w:val="none"/>
        </w:rPr>
      </w:r>
      <w:r/>
    </w:p>
    <w:p>
      <w:pPr>
        <w:pStyle w:val="631"/>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日期：____年____月____日</w:t>
      </w:r>
      <w:r>
        <w:rPr>
          <w:rFonts w:ascii="宋体" w:hAnsi="宋体" w:cs="宋体"/>
          <w:color w:val="000000"/>
          <w:sz w:val="24"/>
          <w:highlight w:val="none"/>
        </w:rPr>
      </w:r>
      <w:r/>
    </w:p>
    <w:p>
      <w:pPr>
        <w:pStyle w:val="631"/>
        <w:rPr>
          <w:color w:val="000000"/>
          <w:highlight w:val="none"/>
        </w:rPr>
      </w:pPr>
      <w:r>
        <w:rPr>
          <w:color w:val="000000"/>
          <w:highlight w:val="none"/>
        </w:rPr>
      </w:r>
      <w:r/>
    </w:p>
    <w:p>
      <w:pPr>
        <w:pStyle w:val="631"/>
        <w:rPr>
          <w:color w:val="000000"/>
          <w:highlight w:val="none"/>
        </w:rPr>
      </w:pPr>
      <w:r>
        <w:rPr>
          <w:color w:val="000000"/>
          <w:highlight w:val="none"/>
        </w:rPr>
      </w:r>
      <w:r/>
    </w:p>
    <w:p>
      <w:pPr>
        <w:pStyle w:val="632"/>
        <w:numPr>
          <w:ilvl w:val="0"/>
          <w:numId w:val="0"/>
        </w:numPr>
        <w:rPr>
          <w:rFonts w:ascii="宋体" w:hAnsi="宋体" w:cs="Arial"/>
          <w:color w:val="000000"/>
          <w:highlight w:val="none"/>
        </w:rPr>
      </w:pPr>
      <w:r/>
      <w:bookmarkStart w:id="12" w:name="_Toc103331645"/>
      <w:r>
        <w:rPr>
          <w:rFonts w:ascii="宋体" w:hAnsi="宋体" w:cs="Arial"/>
          <w:color w:val="000000"/>
          <w:highlight w:val="none"/>
        </w:rPr>
        <w:t xml:space="preserve">第六章 附件</w:t>
      </w:r>
      <w:bookmarkEnd w:id="12"/>
      <w:r>
        <w:rPr>
          <w:rFonts w:ascii="宋体" w:hAnsi="宋体" w:cs="Arial"/>
          <w:color w:val="000000"/>
          <w:highlight w:val="none"/>
        </w:rPr>
      </w:r>
      <w:r/>
    </w:p>
    <w:p>
      <w:pPr>
        <w:pStyle w:val="631"/>
        <w:jc w:val="left"/>
        <w:spacing w:line="240" w:lineRule="atLeast"/>
        <w:widowControl/>
        <w:rPr>
          <w:rFonts w:ascii="宋体" w:hAnsi="宋体" w:cs="Arial"/>
          <w:b/>
          <w:bCs/>
          <w:color w:val="000000"/>
          <w:sz w:val="20"/>
          <w:szCs w:val="21"/>
          <w:highlight w:val="none"/>
        </w:rPr>
      </w:pPr>
      <w:r>
        <w:rPr>
          <w:rFonts w:ascii="宋体" w:hAnsi="宋体" w:cs="Arial"/>
          <w:b/>
          <w:bCs/>
          <w:color w:val="000000"/>
          <w:sz w:val="20"/>
          <w:szCs w:val="21"/>
          <w:highlight w:val="none"/>
        </w:rPr>
      </w:r>
      <w:r/>
    </w:p>
    <w:p>
      <w:pPr>
        <w:pStyle w:val="631"/>
        <w:spacing w:line="440" w:lineRule="exact"/>
        <w:rPr>
          <w:rFonts w:ascii="宋体" w:hAnsi="宋体" w:cs="Arial"/>
          <w:color w:val="000000"/>
          <w:sz w:val="20"/>
          <w:szCs w:val="20"/>
          <w:highlight w:val="none"/>
        </w:rPr>
      </w:pPr>
      <w:r>
        <w:rPr>
          <w:rFonts w:ascii="宋体" w:hAnsi="宋体" w:cs="Arial"/>
          <w:color w:val="000000"/>
          <w:sz w:val="20"/>
          <w:szCs w:val="20"/>
          <w:highlight w:val="none"/>
        </w:rPr>
      </w:r>
      <w:r/>
    </w:p>
    <w:p>
      <w:pPr>
        <w:pStyle w:val="631"/>
        <w:spacing w:line="440" w:lineRule="exact"/>
        <w:rPr>
          <w:rFonts w:ascii="宋体" w:hAnsi="宋体" w:cs="Arial"/>
          <w:color w:val="000000"/>
          <w:sz w:val="20"/>
          <w:szCs w:val="20"/>
          <w:highlight w:val="none"/>
        </w:rPr>
      </w:pPr>
      <w:r>
        <w:rPr>
          <w:rFonts w:ascii="宋体" w:hAnsi="宋体" w:cs="Arial"/>
          <w:color w:val="000000"/>
          <w:sz w:val="20"/>
          <w:szCs w:val="20"/>
          <w:highlight w:val="none"/>
        </w:rPr>
      </w:r>
      <w:r/>
    </w:p>
    <w:p>
      <w:pPr>
        <w:pStyle w:val="631"/>
        <w:spacing w:line="440" w:lineRule="exact"/>
        <w:rPr>
          <w:rFonts w:ascii="宋体" w:hAnsi="宋体" w:cs="Arial"/>
          <w:color w:val="000000"/>
          <w:sz w:val="20"/>
          <w:szCs w:val="20"/>
          <w:highlight w:val="none"/>
        </w:rPr>
      </w:pPr>
      <w:r>
        <w:rPr>
          <w:rFonts w:ascii="宋体" w:hAnsi="宋体" w:cs="Arial"/>
          <w:color w:val="000000"/>
          <w:sz w:val="20"/>
          <w:szCs w:val="20"/>
          <w:highlight w:val="none"/>
        </w:rPr>
      </w:r>
      <w:r/>
    </w:p>
    <w:p>
      <w:pPr>
        <w:pStyle w:val="631"/>
        <w:spacing w:line="440" w:lineRule="exact"/>
        <w:rPr>
          <w:rFonts w:ascii="宋体" w:hAnsi="宋体" w:cs="Arial"/>
          <w:color w:val="000000"/>
          <w:sz w:val="20"/>
          <w:szCs w:val="20"/>
          <w:highlight w:val="none"/>
        </w:rPr>
      </w:pPr>
      <w:r>
        <w:rPr>
          <w:rFonts w:ascii="宋体" w:hAnsi="宋体" w:cs="Arial"/>
          <w:color w:val="000000"/>
          <w:sz w:val="20"/>
          <w:szCs w:val="20"/>
          <w:highlight w:val="none"/>
        </w:rPr>
      </w:r>
      <w:r/>
    </w:p>
    <w:p>
      <w:pPr>
        <w:pStyle w:val="631"/>
        <w:spacing w:line="440" w:lineRule="exact"/>
        <w:rPr>
          <w:rFonts w:ascii="宋体" w:hAnsi="宋体" w:cs="Arial"/>
          <w:color w:val="000000"/>
          <w:sz w:val="20"/>
          <w:szCs w:val="20"/>
          <w:highlight w:val="none"/>
        </w:rPr>
      </w:pPr>
      <w:r>
        <w:rPr>
          <w:rFonts w:ascii="宋体" w:hAnsi="宋体" w:cs="Arial"/>
          <w:color w:val="000000"/>
          <w:sz w:val="20"/>
          <w:szCs w:val="20"/>
          <w:highlight w:val="none"/>
        </w:rPr>
      </w:r>
      <w:r/>
    </w:p>
    <w:p>
      <w:pPr>
        <w:pStyle w:val="631"/>
        <w:spacing w:line="440" w:lineRule="exact"/>
        <w:rPr>
          <w:rFonts w:ascii="宋体" w:hAnsi="宋体" w:cs="Arial"/>
          <w:color w:val="000000"/>
          <w:sz w:val="20"/>
          <w:szCs w:val="20"/>
          <w:highlight w:val="none"/>
        </w:rPr>
      </w:pPr>
      <w:r>
        <w:rPr>
          <w:rFonts w:ascii="宋体" w:hAnsi="宋体" w:cs="Arial"/>
          <w:color w:val="000000"/>
          <w:sz w:val="20"/>
          <w:szCs w:val="20"/>
          <w:highlight w:val="none"/>
        </w:rPr>
      </w:r>
      <w:r/>
    </w:p>
    <w:p>
      <w:pPr>
        <w:pStyle w:val="631"/>
        <w:jc w:val="center"/>
        <w:rPr>
          <w:rFonts w:ascii="宋体" w:hAnsi="宋体" w:cs="Arial"/>
          <w:color w:val="000000"/>
          <w:sz w:val="20"/>
          <w:szCs w:val="20"/>
          <w:highlight w:val="none"/>
        </w:rPr>
      </w:pPr>
      <w:r>
        <w:rPr>
          <w:rFonts w:ascii="宋体" w:hAnsi="宋体" w:cs="Arial"/>
          <w:color w:val="000000"/>
          <w:sz w:val="28"/>
          <w:szCs w:val="28"/>
          <w:highlight w:val="none"/>
        </w:rPr>
        <w:t xml:space="preserve">（项目名称）</w:t>
      </w:r>
      <w:r>
        <w:rPr>
          <w:rFonts w:ascii="宋体" w:hAnsi="宋体" w:cs="Arial"/>
          <w:color w:val="000000"/>
          <w:sz w:val="20"/>
          <w:szCs w:val="20"/>
          <w:highlight w:val="none"/>
        </w:rPr>
      </w:r>
      <w:r/>
    </w:p>
    <w:p>
      <w:pPr>
        <w:pStyle w:val="631"/>
        <w:jc w:val="center"/>
        <w:rPr>
          <w:rFonts w:ascii="宋体" w:hAnsi="宋体" w:cs="Arial"/>
          <w:color w:val="000000"/>
          <w:sz w:val="20"/>
          <w:szCs w:val="20"/>
          <w:highlight w:val="none"/>
        </w:rPr>
      </w:pPr>
      <w:r>
        <w:rPr>
          <w:rFonts w:ascii="宋体" w:hAnsi="宋体" w:cs="Arial"/>
          <w:color w:val="000000"/>
          <w:sz w:val="20"/>
          <w:szCs w:val="20"/>
          <w:highlight w:val="none"/>
        </w:rPr>
      </w:r>
      <w:r/>
    </w:p>
    <w:p>
      <w:pPr>
        <w:pStyle w:val="631"/>
        <w:rPr>
          <w:rFonts w:ascii="宋体" w:hAnsi="宋体" w:cs="Arial"/>
          <w:color w:val="000000"/>
          <w:sz w:val="20"/>
          <w:szCs w:val="20"/>
          <w:highlight w:val="none"/>
        </w:rPr>
      </w:pPr>
      <w:r>
        <w:rPr>
          <w:rFonts w:ascii="宋体" w:hAnsi="宋体" w:cs="Arial"/>
          <w:color w:val="000000"/>
          <w:sz w:val="20"/>
          <w:szCs w:val="20"/>
          <w:highlight w:val="none"/>
        </w:rPr>
      </w:r>
      <w:r/>
    </w:p>
    <w:p>
      <w:pPr>
        <w:pStyle w:val="631"/>
        <w:jc w:val="center"/>
        <w:rPr>
          <w:rFonts w:ascii="宋体" w:hAnsi="宋体" w:cs="Arial"/>
          <w:color w:val="000000"/>
          <w:sz w:val="44"/>
          <w:szCs w:val="44"/>
          <w:highlight w:val="none"/>
        </w:rPr>
      </w:pPr>
      <w:r>
        <w:rPr>
          <w:rFonts w:ascii="宋体" w:hAnsi="宋体" w:cs="Arial"/>
          <w:color w:val="000000"/>
          <w:sz w:val="44"/>
          <w:szCs w:val="44"/>
          <w:highlight w:val="none"/>
        </w:rPr>
        <w:t xml:space="preserve">投标文件</w:t>
      </w:r>
      <w:r>
        <w:rPr>
          <w:rFonts w:ascii="宋体" w:hAnsi="宋体" w:cs="Arial"/>
          <w:color w:val="000000"/>
          <w:sz w:val="44"/>
          <w:szCs w:val="44"/>
          <w:highlight w:val="none"/>
        </w:rPr>
      </w:r>
      <w:r/>
    </w:p>
    <w:p>
      <w:pPr>
        <w:pStyle w:val="631"/>
        <w:rPr>
          <w:rFonts w:ascii="宋体" w:hAnsi="宋体" w:cs="Arial"/>
          <w:color w:val="000000"/>
          <w:sz w:val="28"/>
          <w:szCs w:val="28"/>
          <w:highlight w:val="none"/>
        </w:rPr>
      </w:pPr>
      <w:r>
        <w:rPr>
          <w:rFonts w:ascii="宋体" w:hAnsi="宋体" w:cs="Arial"/>
          <w:color w:val="000000"/>
          <w:sz w:val="28"/>
          <w:szCs w:val="28"/>
          <w:highlight w:val="none"/>
        </w:rPr>
      </w:r>
      <w:r/>
    </w:p>
    <w:p>
      <w:pPr>
        <w:pStyle w:val="631"/>
        <w:rPr>
          <w:rFonts w:ascii="宋体" w:hAnsi="宋体" w:cs="Arial"/>
          <w:color w:val="000000"/>
          <w:sz w:val="28"/>
          <w:szCs w:val="28"/>
          <w:highlight w:val="none"/>
        </w:rPr>
      </w:pPr>
      <w:r>
        <w:rPr>
          <w:rFonts w:ascii="宋体" w:hAnsi="宋体" w:cs="Arial"/>
          <w:color w:val="000000"/>
          <w:sz w:val="28"/>
          <w:szCs w:val="28"/>
          <w:highlight w:val="none"/>
        </w:rPr>
      </w:r>
      <w:r/>
    </w:p>
    <w:p>
      <w:pPr>
        <w:pStyle w:val="631"/>
        <w:rPr>
          <w:rFonts w:ascii="宋体" w:hAnsi="宋体" w:cs="Arial"/>
          <w:color w:val="000000"/>
          <w:sz w:val="28"/>
          <w:szCs w:val="28"/>
          <w:highlight w:val="none"/>
        </w:rPr>
      </w:pPr>
      <w:r>
        <w:rPr>
          <w:rFonts w:ascii="宋体" w:hAnsi="宋体" w:cs="Arial"/>
          <w:color w:val="000000"/>
          <w:sz w:val="28"/>
          <w:szCs w:val="28"/>
          <w:highlight w:val="none"/>
        </w:rPr>
      </w:r>
      <w:r/>
    </w:p>
    <w:p>
      <w:pPr>
        <w:pStyle w:val="631"/>
        <w:rPr>
          <w:rFonts w:ascii="宋体" w:hAnsi="宋体" w:cs="Arial"/>
          <w:color w:val="000000"/>
          <w:sz w:val="28"/>
          <w:szCs w:val="28"/>
          <w:highlight w:val="none"/>
        </w:rPr>
      </w:pPr>
      <w:r>
        <w:rPr>
          <w:rFonts w:ascii="宋体" w:hAnsi="宋体" w:cs="Arial"/>
          <w:color w:val="000000"/>
          <w:sz w:val="28"/>
          <w:szCs w:val="28"/>
          <w:highlight w:val="none"/>
        </w:rPr>
      </w:r>
      <w:r/>
    </w:p>
    <w:p>
      <w:pPr>
        <w:pStyle w:val="631"/>
        <w:rPr>
          <w:rFonts w:ascii="宋体" w:hAnsi="宋体" w:cs="Arial"/>
          <w:color w:val="000000"/>
          <w:sz w:val="28"/>
          <w:szCs w:val="28"/>
          <w:highlight w:val="none"/>
        </w:rPr>
      </w:pPr>
      <w:r>
        <w:rPr>
          <w:rFonts w:ascii="宋体" w:hAnsi="宋体" w:cs="Arial"/>
          <w:color w:val="000000"/>
          <w:sz w:val="28"/>
          <w:szCs w:val="28"/>
          <w:highlight w:val="none"/>
        </w:rPr>
      </w:r>
      <w:r/>
    </w:p>
    <w:p>
      <w:pPr>
        <w:pStyle w:val="631"/>
        <w:rPr>
          <w:rFonts w:ascii="宋体" w:hAnsi="宋体" w:cs="Arial"/>
          <w:color w:val="000000"/>
          <w:sz w:val="28"/>
          <w:szCs w:val="28"/>
          <w:highlight w:val="none"/>
        </w:rPr>
      </w:pPr>
      <w:r>
        <w:rPr>
          <w:rFonts w:ascii="宋体" w:hAnsi="宋体" w:cs="Arial"/>
          <w:color w:val="000000"/>
          <w:sz w:val="28"/>
          <w:szCs w:val="28"/>
          <w:highlight w:val="none"/>
        </w:rPr>
      </w:r>
      <w:r/>
    </w:p>
    <w:p>
      <w:pPr>
        <w:pStyle w:val="631"/>
        <w:rPr>
          <w:rFonts w:ascii="宋体" w:hAnsi="宋体" w:cs="Arial"/>
          <w:color w:val="000000"/>
          <w:sz w:val="28"/>
          <w:szCs w:val="28"/>
          <w:highlight w:val="none"/>
        </w:rPr>
      </w:pPr>
      <w:r>
        <w:rPr>
          <w:rFonts w:ascii="宋体" w:hAnsi="宋体" w:cs="Arial"/>
          <w:color w:val="000000"/>
          <w:sz w:val="28"/>
          <w:szCs w:val="28"/>
          <w:highlight w:val="none"/>
        </w:rPr>
      </w:r>
      <w:r/>
    </w:p>
    <w:p>
      <w:pPr>
        <w:pStyle w:val="631"/>
        <w:rPr>
          <w:rFonts w:ascii="宋体" w:hAnsi="宋体" w:cs="Arial"/>
          <w:color w:val="000000"/>
          <w:sz w:val="28"/>
          <w:szCs w:val="28"/>
          <w:highlight w:val="none"/>
        </w:rPr>
      </w:pPr>
      <w:r>
        <w:rPr>
          <w:rFonts w:ascii="宋体" w:hAnsi="宋体" w:cs="Arial"/>
          <w:color w:val="000000"/>
          <w:sz w:val="28"/>
          <w:szCs w:val="28"/>
          <w:highlight w:val="none"/>
        </w:rPr>
      </w:r>
      <w:r/>
    </w:p>
    <w:p>
      <w:pPr>
        <w:pStyle w:val="631"/>
        <w:jc w:val="center"/>
        <w:rPr>
          <w:rFonts w:ascii="宋体" w:hAnsi="宋体" w:cs="Arial"/>
          <w:color w:val="000000"/>
          <w:sz w:val="28"/>
          <w:szCs w:val="28"/>
          <w:highlight w:val="none"/>
          <w:u w:val="single"/>
        </w:rPr>
      </w:pPr>
      <w:r>
        <w:rPr>
          <w:rFonts w:ascii="宋体" w:hAnsi="宋体" w:cs="Arial"/>
          <w:color w:val="000000"/>
          <w:sz w:val="28"/>
          <w:szCs w:val="28"/>
          <w:highlight w:val="none"/>
        </w:rPr>
        <w:t xml:space="preserve">投标人：（盖单位章）</w:t>
      </w:r>
      <w:r>
        <w:rPr>
          <w:rFonts w:ascii="宋体" w:hAnsi="宋体" w:cs="Arial"/>
          <w:color w:val="000000"/>
          <w:sz w:val="28"/>
          <w:szCs w:val="28"/>
          <w:highlight w:val="none"/>
          <w:u w:val="single"/>
        </w:rPr>
      </w:r>
      <w:r/>
    </w:p>
    <w:p>
      <w:pPr>
        <w:pStyle w:val="631"/>
        <w:jc w:val="center"/>
        <w:rPr>
          <w:rFonts w:ascii="宋体" w:hAnsi="宋体" w:cs="Arial"/>
          <w:color w:val="000000"/>
          <w:sz w:val="28"/>
          <w:szCs w:val="28"/>
          <w:highlight w:val="none"/>
        </w:rPr>
      </w:pPr>
      <w:r>
        <w:rPr>
          <w:rFonts w:ascii="宋体" w:hAnsi="宋体" w:cs="Arial"/>
          <w:color w:val="000000"/>
          <w:sz w:val="28"/>
          <w:szCs w:val="28"/>
          <w:highlight w:val="none"/>
        </w:rPr>
        <w:t xml:space="preserve">法定代表人或其委托代理人：（签字）</w:t>
      </w:r>
      <w:r>
        <w:rPr>
          <w:rFonts w:ascii="宋体" w:hAnsi="宋体" w:cs="Arial"/>
          <w:color w:val="000000"/>
          <w:sz w:val="28"/>
          <w:szCs w:val="28"/>
          <w:highlight w:val="none"/>
        </w:rPr>
      </w:r>
      <w:r/>
    </w:p>
    <w:p>
      <w:pPr>
        <w:pStyle w:val="631"/>
        <w:jc w:val="center"/>
        <w:rPr>
          <w:rFonts w:ascii="宋体" w:hAnsi="宋体" w:cs="Arial"/>
          <w:color w:val="000000"/>
          <w:sz w:val="28"/>
          <w:szCs w:val="28"/>
          <w:highlight w:val="none"/>
        </w:rPr>
      </w:pPr>
      <w:r>
        <w:rPr>
          <w:rFonts w:ascii="宋体" w:hAnsi="宋体" w:cs="Arial"/>
          <w:color w:val="000000"/>
          <w:sz w:val="28"/>
          <w:szCs w:val="28"/>
          <w:highlight w:val="none"/>
        </w:rPr>
        <w:t xml:space="preserve">年 月  日</w:t>
      </w:r>
      <w:r>
        <w:rPr>
          <w:rFonts w:ascii="宋体" w:hAnsi="宋体" w:cs="Arial"/>
          <w:color w:val="000000"/>
          <w:sz w:val="28"/>
          <w:szCs w:val="28"/>
          <w:highlight w:val="none"/>
        </w:rPr>
      </w:r>
      <w:r/>
    </w:p>
    <w:p>
      <w:pPr>
        <w:pStyle w:val="631"/>
        <w:jc w:val="left"/>
        <w:widowControl/>
        <w:rPr>
          <w:rFonts w:ascii="宋体" w:hAnsi="宋体" w:cs="Arial"/>
          <w:color w:val="000000"/>
          <w:sz w:val="28"/>
          <w:szCs w:val="28"/>
          <w:highlight w:val="none"/>
        </w:rPr>
      </w:pPr>
      <w:r>
        <w:rPr>
          <w:rFonts w:ascii="宋体" w:hAnsi="宋体" w:cs="Arial"/>
          <w:color w:val="000000"/>
          <w:sz w:val="28"/>
          <w:szCs w:val="28"/>
          <w:highlight w:val="none"/>
        </w:rPr>
      </w:r>
      <w:r/>
    </w:p>
    <w:p>
      <w:pPr>
        <w:pStyle w:val="664"/>
        <w:rPr>
          <w:color w:val="000000"/>
          <w:highlight w:val="none"/>
          <w:lang w:eastAsia="zh-CN"/>
        </w:rPr>
      </w:pPr>
      <w:r>
        <w:rPr>
          <w:color w:val="000000"/>
          <w:highlight w:val="none"/>
          <w:lang w:eastAsia="zh-CN"/>
        </w:rPr>
      </w:r>
      <w:r/>
    </w:p>
    <w:p>
      <w:pPr>
        <w:pStyle w:val="631"/>
        <w:jc w:val="center"/>
        <w:spacing w:line="440" w:lineRule="exact"/>
        <w:rPr>
          <w:rFonts w:ascii="宋体" w:hAnsi="宋体" w:cs="Arial"/>
          <w:color w:val="000000"/>
          <w:sz w:val="28"/>
          <w:szCs w:val="28"/>
          <w:highlight w:val="none"/>
        </w:rPr>
      </w:pPr>
      <w:r>
        <w:rPr>
          <w:rFonts w:hint="eastAsia" w:ascii="宋体" w:hAnsi="宋体" w:cs="Arial"/>
          <w:color w:val="000000"/>
          <w:sz w:val="28"/>
          <w:szCs w:val="28"/>
          <w:highlight w:val="none"/>
        </w:rPr>
        <w:t xml:space="preserve">目录</w:t>
      </w:r>
      <w:r>
        <w:rPr>
          <w:rFonts w:ascii="宋体" w:hAnsi="宋体" w:cs="Arial"/>
          <w:color w:val="000000"/>
          <w:sz w:val="28"/>
          <w:szCs w:val="28"/>
          <w:highlight w:val="none"/>
        </w:rPr>
      </w:r>
      <w:r/>
    </w:p>
    <w:p>
      <w:pPr>
        <w:pStyle w:val="6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（注：供应商根据本章附件顺序编制投标文件并制作目录（须生成页码））</w:t>
      </w:r>
      <w:r>
        <w:rPr>
          <w:rFonts w:hint="eastAsia" w:ascii="宋体" w:hAnsi="宋体" w:cs="宋体"/>
          <w:color w:val="000000"/>
          <w:szCs w:val="21"/>
          <w:highlight w:val="none"/>
        </w:rPr>
      </w:r>
      <w:r/>
    </w:p>
    <w:p>
      <w:pPr>
        <w:pStyle w:val="63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bl>
      <w:tblPr>
        <w:tblpPr w:horzAnchor="page" w:tblpX="1515" w:vertAnchor="text" w:tblpY="204" w:leftFromText="180" w:topFromText="0" w:rightFromText="180" w:bottomFromText="0"/>
        <w:tblW w:w="8600" w:type="dxa"/>
        <w:tblInd w:w="-15" w:type="dxa"/>
        <w:tblLayout w:type="autofit"/>
        <w:tblCellMar>
          <w:left w:w="15" w:type="dxa"/>
          <w:top w:w="15" w:type="dxa"/>
          <w:right w:w="15" w:type="dxa"/>
          <w:bottom w:w="0" w:type="dxa"/>
        </w:tblCellMar>
        <w:tblLook w:val="04A0" w:firstRow="1" w:lastRow="0" w:firstColumn="1" w:lastColumn="0" w:noHBand="0" w:noVBand="1"/>
      </w:tblPr>
      <w:tblGrid>
        <w:gridCol w:w="451"/>
        <w:gridCol w:w="806"/>
        <w:gridCol w:w="628"/>
        <w:gridCol w:w="5341"/>
        <w:gridCol w:w="1374"/>
      </w:tblGrid>
      <w:tr>
        <w:trPr>
          <w:trHeight w:val="4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bidi="ar"/>
              </w:rPr>
              <w:t xml:space="preserve">序号</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bidi="ar"/>
              </w:rPr>
              <w:t xml:space="preserve">评分项目</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bidi="ar"/>
              </w:rPr>
              <w:t xml:space="preserve">分值</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bidi="ar"/>
              </w:rPr>
              <w:t xml:space="preserve">评分细则</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eastAsia="宋体" w:cs="宋体"/>
                <w:bCs/>
                <w:color w:val="000000"/>
                <w:sz w:val="18"/>
                <w:szCs w:val="18"/>
                <w:highlight w:val="none"/>
                <w:lang w:eastAsia="zh-CN" w:bidi="ar"/>
              </w:rPr>
              <w:framePr w:vAnchor="text" w:hAnchor="page" w:x="1515" w:y="204"/>
            </w:pPr>
            <w:r>
              <w:rPr>
                <w:rFonts w:hint="eastAsia" w:ascii="宋体" w:hAnsi="宋体" w:cs="宋体"/>
                <w:bCs/>
                <w:color w:val="000000"/>
                <w:sz w:val="18"/>
                <w:szCs w:val="18"/>
                <w:highlight w:val="none"/>
                <w:lang w:val="en-US" w:eastAsia="zh-CN" w:bidi="ar"/>
              </w:rPr>
              <w:t xml:space="preserve">页码</w:t>
            </w:r>
            <w:r>
              <w:rPr>
                <w:rFonts w:hint="eastAsia" w:ascii="宋体" w:hAnsi="宋体" w:eastAsia="宋体" w:cs="宋体"/>
                <w:bCs/>
                <w:color w:val="000000"/>
                <w:sz w:val="18"/>
                <w:szCs w:val="18"/>
                <w:highlight w:val="none"/>
                <w:lang w:eastAsia="zh-CN" w:bidi="ar"/>
              </w:rPr>
            </w:r>
            <w:r/>
          </w:p>
        </w:tc>
      </w:tr>
      <w:tr>
        <w:trPr>
          <w:trHeight w:val="10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 w:type="dxa"/>
            <w:vAlign w:val="center"/>
            <w:textDirection w:val="lrTb"/>
            <w:noWrap w:val="false"/>
          </w:tcPr>
          <w:p>
            <w:pPr>
              <w:pStyle w:val="631"/>
              <w:jc w:val="center"/>
              <w:spacing w:line="240" w:lineRule="exact"/>
              <w:widowControl/>
              <w:rPr>
                <w:rFonts w:hint="eastAsia" w:ascii="宋体" w:hAnsi="宋体" w:eastAsia="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rPr>
              <w:t xml:space="preserve">1</w:t>
            </w:r>
            <w:r>
              <w:rPr>
                <w:rFonts w:hint="eastAsia" w:ascii="宋体" w:hAnsi="宋体" w:eastAsia="宋体" w:cs="宋体"/>
                <w:bCs/>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95" w:type="dxa"/>
            <w:vAlign w:val="center"/>
            <w:textDirection w:val="lrTb"/>
            <w:noWrap w:val="false"/>
          </w:tcPr>
          <w:p>
            <w:pPr>
              <w:pStyle w:val="631"/>
              <w:jc w:val="center"/>
              <w:spacing w:line="240" w:lineRule="exact"/>
              <w:widowControl/>
              <w:rPr>
                <w:rFonts w:hint="eastAsia" w:ascii="宋体" w:hAnsi="宋体" w:eastAsia="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rPr>
              <w:t xml:space="preserve">场地</w:t>
            </w:r>
            <w:r>
              <w:rPr>
                <w:rFonts w:hint="eastAsia" w:ascii="宋体" w:hAnsi="宋体" w:eastAsia="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631"/>
              <w:jc w:val="center"/>
              <w:spacing w:line="240" w:lineRule="exact"/>
              <w:widowControl/>
              <w:rPr>
                <w:rFonts w:hint="eastAsia" w:ascii="宋体" w:hAnsi="宋体" w:eastAsia="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lang w:bidi="ar"/>
              </w:rPr>
              <w:t xml:space="preserve">15</w:t>
            </w:r>
            <w:r>
              <w:rPr>
                <w:rFonts w:hint="eastAsia" w:ascii="宋体" w:hAnsi="宋体" w:eastAsia="宋体" w:cs="宋体"/>
                <w:bCs/>
                <w:color w:val="000000"/>
                <w:sz w:val="18"/>
                <w:szCs w:val="18"/>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5271" w:type="dxa"/>
            <w:vAlign w:val="center"/>
            <w:textDirection w:val="lrTb"/>
            <w:noWrap w:val="false"/>
          </w:tcPr>
          <w:p>
            <w:pPr>
              <w:pStyle w:val="631"/>
              <w:jc w:val="center"/>
              <w:keepLines w:val="0"/>
              <w:keepNext w:val="0"/>
              <w:pageBreakBefore w:val="0"/>
              <w:spacing w:line="30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投标供应商的生产场地面积达到300m²以上的，得</w:t>
            </w:r>
            <w:r>
              <w:rPr>
                <w:rFonts w:hint="eastAsia" w:ascii="宋体" w:hAnsi="宋体" w:cs="宋体"/>
                <w:bCs/>
                <w:color w:val="000000"/>
                <w:sz w:val="18"/>
                <w:szCs w:val="18"/>
                <w:highlight w:val="none"/>
                <w:lang w:val="en-US" w:eastAsia="zh-CN"/>
              </w:rPr>
              <w:t xml:space="preserve">15</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rPr>
            </w:r>
            <w:r/>
          </w:p>
          <w:p>
            <w:pPr>
              <w:pStyle w:val="631"/>
              <w:jc w:val="center"/>
              <w:keepLines w:val="0"/>
              <w:keepNext w:val="0"/>
              <w:pageBreakBefore w:val="0"/>
              <w:spacing w:line="30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场地面积达到201-300m²得</w:t>
            </w:r>
            <w:r>
              <w:rPr>
                <w:rFonts w:hint="eastAsia" w:ascii="宋体" w:hAnsi="宋体" w:cs="宋体"/>
                <w:bCs/>
                <w:color w:val="000000"/>
                <w:sz w:val="18"/>
                <w:szCs w:val="18"/>
                <w:highlight w:val="none"/>
                <w:lang w:val="en-US" w:eastAsia="zh-CN"/>
              </w:rPr>
              <w:t xml:space="preserve">10</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rPr>
            </w:r>
            <w:r/>
          </w:p>
          <w:p>
            <w:pPr>
              <w:pStyle w:val="631"/>
              <w:jc w:val="center"/>
              <w:keepLines w:val="0"/>
              <w:keepNext w:val="0"/>
              <w:pageBreakBefore w:val="0"/>
              <w:spacing w:line="30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场地面积达到101-200m²，得</w:t>
            </w:r>
            <w:r>
              <w:rPr>
                <w:rFonts w:hint="eastAsia" w:ascii="宋体" w:hAnsi="宋体" w:cs="宋体"/>
                <w:bCs/>
                <w:color w:val="000000"/>
                <w:sz w:val="18"/>
                <w:szCs w:val="18"/>
                <w:highlight w:val="none"/>
                <w:lang w:val="en-US" w:eastAsia="zh-CN"/>
              </w:rPr>
              <w:t xml:space="preserve">5</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rPr>
            </w:r>
            <w:r/>
          </w:p>
          <w:p>
            <w:pPr>
              <w:pStyle w:val="631"/>
              <w:jc w:val="center"/>
              <w:keepLines w:val="0"/>
              <w:keepNext w:val="0"/>
              <w:pageBreakBefore w:val="0"/>
              <w:spacing w:line="30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场地面积在100m²以内的，不得分。</w:t>
            </w:r>
            <w:r>
              <w:rPr>
                <w:rFonts w:hint="eastAsia" w:ascii="宋体" w:hAnsi="宋体" w:cs="宋体"/>
                <w:bCs/>
                <w:color w:val="000000"/>
                <w:sz w:val="18"/>
                <w:szCs w:val="18"/>
                <w:highlight w:val="none"/>
              </w:rPr>
            </w:r>
            <w:r/>
          </w:p>
          <w:p>
            <w:pPr>
              <w:pStyle w:val="631"/>
              <w:jc w:val="center"/>
              <w:keepLines w:val="0"/>
              <w:keepNext w:val="0"/>
              <w:pageBreakBefore w:val="0"/>
              <w:spacing w:line="300" w:lineRule="exact"/>
              <w:widowControl/>
              <w:rPr>
                <w:rFonts w:hint="eastAsia" w:ascii="宋体" w:hAnsi="宋体" w:eastAsia="宋体" w:cs="宋体"/>
                <w:bCs/>
                <w:color w:val="000000"/>
                <w:sz w:val="18"/>
                <w:szCs w:val="18"/>
                <w:highlight w:val="none"/>
                <w:lang w:eastAsia="zh-CN"/>
              </w:rPr>
              <w:framePr w:vAnchor="text" w:hAnchor="page" w:x="1515" w:y="204"/>
            </w:pPr>
            <w:r>
              <w:rPr>
                <w:rFonts w:hint="eastAsia" w:ascii="宋体" w:hAnsi="宋体" w:cs="宋体"/>
                <w:bCs/>
                <w:color w:val="000000"/>
                <w:sz w:val="18"/>
                <w:szCs w:val="18"/>
                <w:highlight w:val="none"/>
              </w:rPr>
              <w:t xml:space="preserve">（提供就餐场地租赁协议或自有房租产权证明，需体现场地面积等相关材料加盖公章）</w:t>
            </w:r>
            <w:r>
              <w:rPr>
                <w:rFonts w:hint="eastAsia" w:ascii="宋体" w:hAnsi="宋体" w:eastAsia="宋体" w:cs="宋体"/>
                <w:bCs/>
                <w:color w:val="000000"/>
                <w:sz w:val="18"/>
                <w:szCs w:val="18"/>
                <w:highlight w:val="none"/>
                <w:lang w:eastAsia="zh-CN"/>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ascii="宋体" w:hAnsi="宋体" w:cs="宋体"/>
                <w:bCs/>
                <w:color w:val="000000"/>
                <w:sz w:val="18"/>
                <w:szCs w:val="18"/>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2</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保障措施及响应</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20</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center"/>
              <w:keepLines w:val="0"/>
              <w:keepNext w:val="0"/>
              <w:pageBreakBefore w:val="0"/>
              <w:spacing w:line="300" w:lineRule="exact"/>
              <w:widowControl/>
              <w:rPr>
                <w:rFonts w:hint="eastAsia" w:ascii="宋体" w:hAnsi="宋体" w:eastAsia="宋体" w:cs="宋体"/>
                <w:bCs/>
                <w:color w:val="000000"/>
                <w:sz w:val="18"/>
                <w:szCs w:val="18"/>
                <w:highlight w:val="none"/>
                <w:lang w:val="en-US" w:eastAsia="zh-CN"/>
              </w:rPr>
              <w:framePr w:vAnchor="text" w:hAnchor="page" w:x="1515" w:y="204"/>
            </w:pPr>
            <w:r>
              <w:rPr>
                <w:rFonts w:hint="eastAsia" w:ascii="宋体" w:hAnsi="宋体" w:cs="宋体"/>
                <w:bCs/>
                <w:color w:val="000000"/>
                <w:sz w:val="18"/>
                <w:szCs w:val="18"/>
                <w:highlight w:val="none"/>
                <w:lang w:val="en-US" w:eastAsia="zh-CN"/>
              </w:rPr>
              <w:t xml:space="preserve">配送点（自由非租赁、合作）至</w:t>
            </w:r>
            <w:r>
              <w:rPr>
                <w:rFonts w:hint="eastAsia" w:ascii="宋体" w:hAnsi="宋体" w:cs="宋体"/>
                <w:bCs/>
                <w:color w:val="000000"/>
                <w:sz w:val="18"/>
                <w:szCs w:val="18"/>
                <w:highlight w:val="none"/>
              </w:rPr>
              <w:t xml:space="preserve">紫竹林2号院区、昆仑路16号院区车程</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 两条线路均在20分钟以内20分， 40分钟以内10分， 40分钟以上不得分。</w:t>
            </w:r>
            <w:r>
              <w:rPr>
                <w:rFonts w:hint="eastAsia" w:ascii="宋体" w:hAnsi="宋体" w:cs="宋体"/>
                <w:bCs/>
                <w:color w:val="000000"/>
                <w:sz w:val="18"/>
                <w:szCs w:val="18"/>
                <w:highlight w:val="none"/>
                <w:lang w:val="en-US" w:eastAsia="zh-CN"/>
              </w:rPr>
              <w:t xml:space="preserve">配送点提供证明资料，时效</w:t>
            </w:r>
            <w:r>
              <w:rPr>
                <w:rFonts w:hint="eastAsia" w:ascii="宋体" w:hAnsi="宋体" w:cs="宋体"/>
                <w:bCs/>
                <w:color w:val="000000"/>
                <w:sz w:val="18"/>
                <w:szCs w:val="18"/>
                <w:highlight w:val="none"/>
              </w:rPr>
              <w:t xml:space="preserve">需同时提供两条线路以工作日11：00-11：30间百度地图或高德地图开启实时路况模式下路程时间</w:t>
            </w:r>
            <w:r>
              <w:rPr>
                <w:rFonts w:hint="eastAsia" w:ascii="宋体" w:hAnsi="宋体" w:cs="宋体"/>
                <w:bCs/>
                <w:color w:val="000000"/>
                <w:sz w:val="18"/>
                <w:szCs w:val="18"/>
                <w:highlight w:val="none"/>
                <w:lang w:eastAsia="zh-CN"/>
              </w:rPr>
              <w:t xml:space="preserve">。</w:t>
            </w:r>
            <w:r>
              <w:rPr>
                <w:rFonts w:hint="eastAsia" w:ascii="宋体" w:hAnsi="宋体" w:eastAsia="宋体" w:cs="宋体"/>
                <w:bCs/>
                <w:color w:val="000000"/>
                <w:sz w:val="18"/>
                <w:szCs w:val="18"/>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ascii="宋体" w:hAnsi="宋体" w:cs="宋体"/>
                <w:bCs/>
                <w:color w:val="000000"/>
                <w:sz w:val="18"/>
                <w:szCs w:val="18"/>
                <w:highlight w:val="none"/>
              </w:rPr>
            </w:r>
            <w:r/>
          </w:p>
        </w:tc>
      </w:tr>
      <w:tr>
        <w:trPr>
          <w:trHeight w:val="557"/>
        </w:trPr>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445" w:type="dxa"/>
            <w:vAlign w:val="center"/>
            <w:vMerge w:val="restart"/>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t xml:space="preserve">3</w:t>
            </w: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795" w:type="dxa"/>
            <w:vAlign w:val="center"/>
            <w:vMerge w:val="restart"/>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人员配备</w:t>
            </w:r>
            <w:r>
              <w:rPr>
                <w:rFonts w:hint="eastAsia" w:ascii="宋体" w:hAnsi="宋体" w:cs="宋体"/>
                <w:bCs/>
                <w:color w:val="000000"/>
                <w:sz w:val="18"/>
                <w:szCs w:val="18"/>
                <w:highlight w:val="none"/>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620" w:type="dxa"/>
            <w:vAlign w:val="center"/>
            <w:vMerge w:val="restart"/>
            <w:textDirection w:val="lrTb"/>
            <w:noWrap w:val="false"/>
          </w:tcPr>
          <w:p>
            <w:pPr>
              <w:pStyle w:val="631"/>
              <w:jc w:val="center"/>
              <w:spacing w:line="240" w:lineRule="exact"/>
              <w:widowControl/>
              <w:rPr>
                <w:rFonts w:hint="eastAsia" w:ascii="宋体" w:hAnsi="宋体" w:eastAsia="宋体" w:cs="宋体"/>
                <w:color w:val="000000"/>
                <w:sz w:val="18"/>
                <w:szCs w:val="18"/>
                <w:highlight w:val="none"/>
                <w:lang w:eastAsia="zh-CN" w:bidi="ar"/>
              </w:rPr>
              <w:framePr w:vAnchor="text" w:hAnchor="page" w:x="1515" w:y="204"/>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val="en-US" w:eastAsia="zh-CN" w:bidi="ar"/>
              </w:rPr>
              <w:t xml:space="preserve">8</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val="en-US" w:eastAsia="zh-CN"/>
              </w:rPr>
              <w:t xml:space="preserve">1.</w:t>
            </w:r>
            <w:r>
              <w:rPr>
                <w:rFonts w:hint="eastAsia" w:ascii="宋体" w:hAnsi="宋体" w:cs="宋体"/>
                <w:bCs/>
                <w:color w:val="000000"/>
                <w:sz w:val="18"/>
                <w:szCs w:val="18"/>
                <w:highlight w:val="none"/>
              </w:rPr>
              <w:t xml:space="preserve">项目经理具有食安总监证书3分、餐饮职业经理人证书3分，共</w:t>
            </w:r>
            <w:r>
              <w:rPr>
                <w:rFonts w:hint="eastAsia" w:ascii="宋体" w:hAnsi="宋体" w:cs="宋体"/>
                <w:bCs/>
                <w:color w:val="000000"/>
                <w:sz w:val="18"/>
                <w:szCs w:val="18"/>
                <w:highlight w:val="none"/>
                <w:lang w:val="en-US" w:eastAsia="zh-CN"/>
              </w:rPr>
              <w:t xml:space="preserve">6</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r>
      <w:tr>
        <w:trPr>
          <w:trHeight w:val="557"/>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4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79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20" w:type="dxa"/>
            <w:vAlign w:val="center"/>
            <w:vMerge w:val="continue"/>
            <w:textDirection w:val="lrTb"/>
            <w:noWrap w:val="false"/>
          </w:tcPr>
          <w:p>
            <w:pPr>
              <w:pStyle w:val="631"/>
              <w:jc w:val="center"/>
              <w:spacing w:line="240" w:lineRule="exact"/>
              <w:widowControl/>
              <w:rPr>
                <w:rFonts w:hint="eastAsia" w:ascii="宋体" w:hAnsi="宋体" w:cs="宋体"/>
                <w:color w:val="000000"/>
                <w:sz w:val="18"/>
                <w:szCs w:val="18"/>
                <w:highlight w:val="none"/>
                <w:lang w:bidi="ar"/>
              </w:rPr>
              <w:framePr w:vAnchor="text" w:hAnchor="page" w:x="1515" w:y="204"/>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numPr>
                <w:ilvl w:val="0"/>
                <w:numId w:val="0"/>
              </w:numPr>
              <w:jc w:val="left"/>
              <w:keepLines w:val="0"/>
              <w:keepNext w:val="0"/>
              <w:pageBreakBefore w:val="0"/>
              <w:spacing w:line="300" w:lineRule="exact"/>
              <w:widowControl/>
              <w:rPr>
                <w:rFonts w:hint="eastAsia" w:ascii="宋体" w:hAnsi="宋体" w:eastAsia="宋体" w:cs="宋体"/>
                <w:bCs/>
                <w:color w:val="000000"/>
                <w:sz w:val="18"/>
                <w:szCs w:val="18"/>
                <w:highlight w:val="none"/>
                <w:lang w:eastAsia="zh-CN"/>
              </w:rPr>
              <w:framePr w:vAnchor="text" w:hAnchor="page" w:x="1515" w:y="204"/>
            </w:pPr>
            <w:r>
              <w:rPr>
                <w:rFonts w:hint="eastAsia" w:ascii="宋体" w:hAnsi="宋体" w:eastAsia="宋体" w:cs="宋体"/>
                <w:bCs/>
                <w:color w:val="000000"/>
                <w:sz w:val="18"/>
                <w:szCs w:val="18"/>
                <w:highlight w:val="none"/>
                <w:lang w:val="en-US" w:eastAsia="zh-CN"/>
              </w:rPr>
              <w:t xml:space="preserve">2.</w:t>
            </w:r>
            <w:r>
              <w:rPr>
                <w:rFonts w:hint="eastAsia" w:ascii="宋体" w:hAnsi="宋体" w:eastAsia="宋体" w:cs="宋体"/>
                <w:bCs/>
                <w:color w:val="000000"/>
                <w:sz w:val="18"/>
                <w:szCs w:val="18"/>
                <w:highlight w:val="none"/>
              </w:rPr>
              <w:t xml:space="preserve">项目组成员具有中式烹调师（高级技师）职业技能等级证书，得</w:t>
            </w:r>
            <w:r>
              <w:rPr>
                <w:rFonts w:hint="eastAsia" w:ascii="宋体" w:hAnsi="宋体" w:eastAsia="宋体" w:cs="宋体"/>
                <w:bCs/>
                <w:color w:val="000000"/>
                <w:sz w:val="18"/>
                <w:szCs w:val="18"/>
                <w:highlight w:val="none"/>
                <w:lang w:val="en-US" w:eastAsia="zh-CN"/>
              </w:rPr>
              <w:t xml:space="preserve">3</w:t>
            </w:r>
            <w:r>
              <w:rPr>
                <w:rFonts w:hint="eastAsia" w:ascii="宋体" w:hAnsi="宋体" w:eastAsia="宋体" w:cs="宋体"/>
                <w:bCs/>
                <w:color w:val="000000"/>
                <w:sz w:val="18"/>
                <w:szCs w:val="18"/>
                <w:highlight w:val="none"/>
              </w:rPr>
              <w:t xml:space="preserve">分;最高得</w:t>
            </w:r>
            <w:r>
              <w:rPr>
                <w:rFonts w:hint="eastAsia" w:ascii="宋体" w:hAnsi="宋体" w:eastAsia="宋体" w:cs="宋体"/>
                <w:bCs/>
                <w:color w:val="000000"/>
                <w:sz w:val="18"/>
                <w:szCs w:val="18"/>
                <w:highlight w:val="none"/>
                <w:lang w:val="en-US" w:eastAsia="zh-CN"/>
              </w:rPr>
              <w:t xml:space="preserve">6</w:t>
            </w:r>
            <w:r>
              <w:rPr>
                <w:rFonts w:hint="eastAsia" w:ascii="宋体" w:hAnsi="宋体" w:eastAsia="宋体" w:cs="宋体"/>
                <w:bCs/>
                <w:color w:val="000000"/>
                <w:sz w:val="18"/>
                <w:szCs w:val="18"/>
                <w:highlight w:val="none"/>
              </w:rPr>
              <w:t xml:space="preserve">分;须提供有效证书复印件</w:t>
            </w:r>
            <w:r>
              <w:rPr>
                <w:rFonts w:hint="eastAsia" w:ascii="宋体" w:hAnsi="宋体" w:eastAsia="宋体" w:cs="宋体"/>
                <w:bCs/>
                <w:color w:val="000000"/>
                <w:sz w:val="18"/>
                <w:szCs w:val="18"/>
                <w:highlight w:val="none"/>
                <w:lang w:eastAsia="zh-CN"/>
              </w:rPr>
              <w:t xml:space="preserve">。</w:t>
            </w:r>
            <w:r>
              <w:rPr>
                <w:rFonts w:hint="eastAsia" w:ascii="宋体" w:hAnsi="宋体" w:eastAsia="宋体" w:cs="宋体"/>
                <w:bCs/>
                <w:color w:val="000000"/>
                <w:sz w:val="18"/>
                <w:szCs w:val="18"/>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eastAsia="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rPr>
            </w:r>
            <w:r/>
          </w:p>
        </w:tc>
      </w:tr>
      <w:tr>
        <w:trPr>
          <w:trHeight w:val="557"/>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4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79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620" w:type="dxa"/>
            <w:vAlign w:val="center"/>
            <w:vMerge w:val="continue"/>
            <w:textDirection w:val="lrTb"/>
            <w:noWrap w:val="false"/>
          </w:tcPr>
          <w:p>
            <w:pPr>
              <w:pStyle w:val="631"/>
              <w:jc w:val="center"/>
              <w:spacing w:line="240" w:lineRule="exact"/>
              <w:widowControl/>
              <w:rPr>
                <w:rFonts w:hint="eastAsia" w:ascii="宋体" w:hAnsi="宋体" w:cs="宋体"/>
                <w:color w:val="000000"/>
                <w:sz w:val="18"/>
                <w:szCs w:val="18"/>
                <w:highlight w:val="none"/>
                <w:lang w:bidi="ar"/>
              </w:rPr>
              <w:framePr w:vAnchor="text" w:hAnchor="page" w:x="1515" w:y="204"/>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val="en-US" w:eastAsia="zh-CN"/>
              </w:rPr>
              <w:t xml:space="preserve">3.</w:t>
            </w:r>
            <w:r>
              <w:rPr>
                <w:rFonts w:hint="eastAsia" w:ascii="宋体" w:hAnsi="宋体" w:cs="宋体"/>
                <w:bCs/>
                <w:color w:val="000000"/>
                <w:sz w:val="18"/>
                <w:szCs w:val="18"/>
                <w:highlight w:val="none"/>
              </w:rPr>
              <w:t xml:space="preserve">拟配备项目组成员具有营养师证书3分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r>
      <w:tr>
        <w:trPr>
          <w:trHeight w:val="557"/>
        </w:trPr>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44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620" w:type="dxa"/>
            <w:vAlign w:val="center"/>
            <w:vMerge w:val="continue"/>
            <w:textDirection w:val="lrTb"/>
            <w:noWrap w:val="false"/>
          </w:tcPr>
          <w:p>
            <w:pPr>
              <w:pStyle w:val="631"/>
              <w:jc w:val="center"/>
              <w:spacing w:line="240" w:lineRule="exact"/>
              <w:widowControl/>
              <w:rPr>
                <w:rFonts w:hint="eastAsia" w:ascii="宋体" w:hAnsi="宋体" w:cs="宋体"/>
                <w:color w:val="000000"/>
                <w:sz w:val="18"/>
                <w:szCs w:val="18"/>
                <w:highlight w:val="none"/>
                <w:lang w:bidi="ar"/>
              </w:rPr>
              <w:framePr w:vAnchor="text" w:hAnchor="page" w:x="1515" w:y="204"/>
            </w:pPr>
            <w:r>
              <w:rPr>
                <w:rFonts w:hint="eastAsia"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4、本项目的人员中具有食品安全管理相关证书的得3分。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r>
      <w:tr>
        <w:trPr>
          <w:trHeight w:val="557"/>
        </w:trPr>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445" w:type="dxa"/>
            <w:vAlign w:val="center"/>
            <w:vMerge w:val="restart"/>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t xml:space="preserve">4</w:t>
            </w:r>
            <w:r>
              <w:rPr>
                <w:rFonts w:hint="eastAsia" w:ascii="宋体" w:hAnsi="宋体" w:cs="宋体"/>
                <w:bCs/>
                <w:color w:val="000000"/>
                <w:sz w:val="18"/>
                <w:szCs w:val="18"/>
                <w:highlight w:val="none"/>
                <w:lang w:bidi="ar"/>
              </w:rPr>
            </w:r>
            <w:r/>
          </w:p>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795" w:type="dxa"/>
            <w:vAlign w:val="center"/>
            <w:vMerge w:val="restart"/>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企业综合实力</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631"/>
              <w:jc w:val="center"/>
              <w:spacing w:line="240" w:lineRule="exact"/>
              <w:widowControl/>
              <w:rPr>
                <w:rFonts w:ascii="宋体" w:hAnsi="宋体" w:cs="宋体"/>
                <w:color w:val="000000"/>
                <w:sz w:val="18"/>
                <w:szCs w:val="18"/>
                <w:highlight w:val="none"/>
                <w:lang w:bidi="ar"/>
              </w:rPr>
              <w:framePr w:vAnchor="text" w:hAnchor="page" w:x="1515" w:y="204"/>
            </w:pPr>
            <w:r>
              <w:rPr>
                <w:rFonts w:hint="eastAsia" w:ascii="宋体" w:hAnsi="宋体" w:cs="宋体"/>
                <w:color w:val="000000"/>
                <w:sz w:val="18"/>
                <w:szCs w:val="18"/>
                <w:highlight w:val="none"/>
                <w:lang w:bidi="ar"/>
              </w:rPr>
              <w:t xml:space="preserve">10</w:t>
            </w:r>
            <w:r>
              <w:rPr>
                <w:rFonts w:ascii="宋体" w:hAnsi="宋体" w:cs="宋体"/>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left"/>
              <w:keepLines w:val="0"/>
              <w:keepNext w:val="0"/>
              <w:pageBreakBefore w:val="0"/>
              <w:spacing w:line="300" w:lineRule="exact"/>
              <w:widowControl/>
              <w:rPr>
                <w:rFonts w:hint="eastAsia" w:ascii="宋体" w:hAnsi="宋体" w:eastAsia="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rPr>
              <w:t xml:space="preserve">供应商自2023年1月1日（以合同签订时间为准）至今</w:t>
            </w:r>
            <w:r>
              <w:rPr>
                <w:rFonts w:hint="eastAsia" w:ascii="宋体" w:hAnsi="宋体" w:eastAsia="宋体" w:cs="宋体"/>
                <w:bCs/>
                <w:color w:val="000000"/>
                <w:sz w:val="18"/>
                <w:szCs w:val="18"/>
                <w:highlight w:val="none"/>
                <w:lang w:val="en-US" w:eastAsia="zh-CN"/>
              </w:rPr>
              <w:t xml:space="preserve">类似餐饮配送服务</w:t>
            </w:r>
            <w:r>
              <w:rPr>
                <w:rFonts w:hint="eastAsia" w:ascii="宋体" w:hAnsi="宋体" w:eastAsia="宋体" w:cs="宋体"/>
                <w:bCs/>
                <w:color w:val="000000"/>
                <w:sz w:val="18"/>
                <w:szCs w:val="18"/>
                <w:highlight w:val="none"/>
              </w:rPr>
              <w:t xml:space="preserve">项目业绩，每提供一个计</w:t>
            </w:r>
            <w:r>
              <w:rPr>
                <w:rFonts w:hint="eastAsia" w:ascii="宋体" w:hAnsi="宋体" w:eastAsia="宋体" w:cs="宋体"/>
                <w:bCs/>
                <w:color w:val="000000"/>
                <w:sz w:val="18"/>
                <w:szCs w:val="18"/>
                <w:highlight w:val="none"/>
                <w:lang w:val="en-US" w:eastAsia="zh-CN"/>
              </w:rPr>
              <w:t xml:space="preserve">5</w:t>
            </w:r>
            <w:r>
              <w:rPr>
                <w:rFonts w:hint="eastAsia" w:ascii="宋体" w:hAnsi="宋体" w:eastAsia="宋体" w:cs="宋体"/>
                <w:bCs/>
                <w:color w:val="000000"/>
                <w:sz w:val="18"/>
                <w:szCs w:val="18"/>
                <w:highlight w:val="none"/>
              </w:rPr>
              <w:t xml:space="preserve">分，最多计</w:t>
            </w:r>
            <w:r>
              <w:rPr>
                <w:rFonts w:hint="eastAsia" w:ascii="宋体" w:hAnsi="宋体" w:eastAsia="宋体" w:cs="宋体"/>
                <w:bCs/>
                <w:color w:val="000000"/>
                <w:sz w:val="18"/>
                <w:szCs w:val="18"/>
                <w:highlight w:val="none"/>
                <w:lang w:val="en-US" w:eastAsia="zh-CN"/>
              </w:rPr>
              <w:t xml:space="preserve">10</w:t>
            </w:r>
            <w:r>
              <w:rPr>
                <w:rFonts w:hint="eastAsia" w:ascii="宋体" w:hAnsi="宋体" w:eastAsia="宋体" w:cs="宋体"/>
                <w:bCs/>
                <w:color w:val="000000"/>
                <w:sz w:val="18"/>
                <w:szCs w:val="18"/>
                <w:highlight w:val="none"/>
              </w:rPr>
              <w:t xml:space="preserve">分。</w:t>
            </w:r>
            <w:r>
              <w:rPr>
                <w:rFonts w:hint="eastAsia" w:ascii="宋体" w:hAnsi="宋体" w:eastAsia="宋体" w:cs="宋体"/>
                <w:bCs/>
                <w:color w:val="000000"/>
                <w:sz w:val="18"/>
                <w:szCs w:val="18"/>
                <w:highlight w:val="none"/>
              </w:rPr>
            </w:r>
            <w:r/>
          </w:p>
          <w:p>
            <w:pPr>
              <w:pStyle w:val="631"/>
              <w:jc w:val="left"/>
              <w:keepLines w:val="0"/>
              <w:keepNext w:val="0"/>
              <w:pageBreakBefore w:val="0"/>
              <w:spacing w:line="300" w:lineRule="exact"/>
              <w:widowControl/>
              <w:rPr>
                <w:rFonts w:hint="eastAsia" w:ascii="宋体" w:hAnsi="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rPr>
              <w:t xml:space="preserve">注：提供合同复印件，并体现以上业绩要求的信息内容，否则不予认可</w:t>
            </w:r>
            <w:r>
              <w:rPr>
                <w:rFonts w:hint="eastAsia" w:ascii="宋体" w:hAnsi="宋体" w:eastAsia="宋体" w:cs="Times New Roman"/>
                <w:color w:val="000000"/>
                <w:sz w:val="18"/>
                <w:szCs w:val="18"/>
                <w:highlight w:val="none"/>
              </w:rPr>
              <w:t xml:space="preserve">。</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r>
      <w:tr>
        <w:trPr>
          <w:trHeight w:val="557"/>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4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79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631"/>
              <w:jc w:val="center"/>
              <w:spacing w:line="240" w:lineRule="exact"/>
              <w:widowControl/>
              <w:rPr>
                <w:rFonts w:hint="eastAsia" w:ascii="宋体" w:hAnsi="宋体" w:eastAsia="宋体" w:cs="宋体"/>
                <w:color w:val="000000"/>
                <w:sz w:val="18"/>
                <w:szCs w:val="18"/>
                <w:highlight w:val="none"/>
                <w:lang w:eastAsia="zh-CN" w:bidi="ar"/>
              </w:rPr>
              <w:framePr w:vAnchor="text" w:hAnchor="page" w:x="1515" w:y="204"/>
            </w:pPr>
            <w:r>
              <w:rPr>
                <w:rFonts w:hint="eastAsia" w:ascii="宋体" w:hAnsi="宋体" w:cs="宋体"/>
                <w:color w:val="000000"/>
                <w:sz w:val="18"/>
                <w:szCs w:val="18"/>
                <w:highlight w:val="none"/>
                <w:lang w:val="en-US" w:eastAsia="zh-CN" w:bidi="ar"/>
              </w:rPr>
              <w:t xml:space="preserve">8</w:t>
            </w:r>
            <w:r>
              <w:rPr>
                <w:rFonts w:hint="eastAsia" w:ascii="宋体" w:hAnsi="宋体" w:eastAsia="宋体" w:cs="宋体"/>
                <w:color w:val="000000"/>
                <w:sz w:val="18"/>
                <w:szCs w:val="18"/>
                <w:highlight w:val="none"/>
                <w:lang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both"/>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配送能力提供自有车辆行驶证、车辆照片，一辆</w:t>
            </w:r>
            <w:r>
              <w:rPr>
                <w:rFonts w:hint="eastAsia" w:ascii="宋体" w:hAnsi="宋体" w:cs="宋体"/>
                <w:bCs/>
                <w:color w:val="000000"/>
                <w:sz w:val="18"/>
                <w:szCs w:val="18"/>
                <w:highlight w:val="none"/>
                <w:lang w:val="en-US" w:eastAsia="zh-CN"/>
              </w:rPr>
              <w:t xml:space="preserve">4</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lang w:eastAsia="zh-CN"/>
              </w:rPr>
              <w:t xml:space="preserve">，</w:t>
            </w:r>
            <w:r>
              <w:rPr>
                <w:rFonts w:hint="eastAsia" w:ascii="宋体" w:hAnsi="宋体" w:cs="宋体"/>
                <w:bCs/>
                <w:color w:val="000000"/>
                <w:sz w:val="18"/>
                <w:szCs w:val="18"/>
                <w:highlight w:val="none"/>
              </w:rPr>
              <w:t xml:space="preserve">共</w:t>
            </w:r>
            <w:r>
              <w:rPr>
                <w:rFonts w:hint="eastAsia" w:ascii="宋体" w:hAnsi="宋体" w:cs="宋体"/>
                <w:bCs/>
                <w:color w:val="000000"/>
                <w:sz w:val="18"/>
                <w:szCs w:val="18"/>
                <w:highlight w:val="none"/>
                <w:lang w:val="en-US" w:eastAsia="zh-CN"/>
              </w:rPr>
              <w:t xml:space="preserve">8</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r>
      <w:tr>
        <w:trPr>
          <w:trHeight w:val="557"/>
        </w:trPr>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4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79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631"/>
              <w:jc w:val="center"/>
              <w:spacing w:line="240" w:lineRule="exact"/>
              <w:widowControl/>
              <w:rPr>
                <w:rFonts w:hint="eastAsia" w:ascii="宋体" w:hAnsi="宋体" w:eastAsia="宋体" w:cs="宋体"/>
                <w:color w:val="000000"/>
                <w:sz w:val="18"/>
                <w:szCs w:val="18"/>
                <w:highlight w:val="none"/>
                <w:lang w:val="en-US" w:eastAsia="zh-CN" w:bidi="ar"/>
              </w:rPr>
              <w:framePr w:vAnchor="text" w:hAnchor="page" w:x="1515" w:y="204"/>
            </w:pPr>
            <w:r>
              <w:rPr>
                <w:rFonts w:hint="eastAsia" w:ascii="宋体" w:hAnsi="宋体" w:cs="宋体"/>
                <w:color w:val="000000"/>
                <w:sz w:val="18"/>
                <w:szCs w:val="18"/>
                <w:highlight w:val="none"/>
                <w:lang w:val="en-US" w:eastAsia="zh-CN" w:bidi="ar"/>
              </w:rPr>
              <w:t xml:space="preserve">3</w:t>
            </w:r>
            <w:r>
              <w:rPr>
                <w:rFonts w:hint="eastAsia"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both"/>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t xml:space="preserve">投标人购买《食品安全责任险》，并提供保单，得</w:t>
            </w:r>
            <w:r>
              <w:rPr>
                <w:rFonts w:hint="eastAsia" w:ascii="宋体" w:hAnsi="宋体" w:cs="宋体"/>
                <w:bCs/>
                <w:color w:val="000000"/>
                <w:sz w:val="18"/>
                <w:szCs w:val="18"/>
                <w:highlight w:val="none"/>
                <w:lang w:val="en-US" w:eastAsia="zh-CN"/>
              </w:rPr>
              <w:t xml:space="preserve">3</w:t>
            </w:r>
            <w:r>
              <w:rPr>
                <w:rFonts w:hint="eastAsia" w:ascii="宋体" w:hAnsi="宋体" w:cs="宋体"/>
                <w:bCs/>
                <w:color w:val="000000"/>
                <w:sz w:val="18"/>
                <w:szCs w:val="18"/>
                <w:highlight w:val="none"/>
              </w:rPr>
              <w:t xml:space="preserve">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r>
      <w:tr>
        <w:trPr>
          <w:trHeight w:val="557"/>
        </w:trPr>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44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631"/>
              <w:jc w:val="center"/>
              <w:spacing w:line="240" w:lineRule="exact"/>
              <w:widowControl/>
              <w:rPr>
                <w:rFonts w:hint="eastAsia" w:ascii="宋体" w:hAnsi="宋体" w:eastAsia="宋体" w:cs="Times New Roman"/>
                <w:color w:val="000000"/>
                <w:sz w:val="18"/>
                <w:szCs w:val="18"/>
                <w:highlight w:val="none"/>
              </w:rPr>
              <w:framePr w:vAnchor="text" w:hAnchor="page" w:x="1515" w:y="204"/>
            </w:pPr>
            <w:r>
              <w:rPr>
                <w:rFonts w:hint="eastAsia" w:ascii="宋体" w:hAnsi="宋体" w:eastAsia="宋体" w:cs="宋体"/>
                <w:color w:val="000000"/>
                <w:sz w:val="18"/>
                <w:szCs w:val="18"/>
                <w:highlight w:val="none"/>
                <w:lang w:bidi="ar"/>
              </w:rPr>
              <w:t xml:space="preserve">6</w:t>
            </w:r>
            <w:r>
              <w:rPr>
                <w:rFonts w:hint="eastAsia" w:ascii="宋体" w:hAnsi="宋体"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left"/>
              <w:keepLines w:val="0"/>
              <w:keepNext w:val="0"/>
              <w:pageBreakBefore w:val="0"/>
              <w:spacing w:line="300" w:lineRule="exact"/>
              <w:widowControl/>
              <w:rPr>
                <w:rFonts w:hint="eastAsia" w:ascii="宋体" w:hAnsi="宋体" w:eastAsia="宋体" w:cs="宋体"/>
                <w:bCs/>
                <w:color w:val="000000"/>
                <w:sz w:val="18"/>
                <w:szCs w:val="18"/>
                <w:highlight w:val="none"/>
                <w:lang w:val="zh-CN" w:eastAsia="zh-CN"/>
              </w:rPr>
              <w:framePr w:vAnchor="text" w:hAnchor="page" w:x="1515" w:y="204"/>
            </w:pPr>
            <w:r>
              <w:rPr>
                <w:rFonts w:hint="eastAsia" w:ascii="宋体" w:hAnsi="宋体" w:eastAsia="宋体" w:cs="宋体"/>
                <w:bCs/>
                <w:color w:val="000000"/>
                <w:sz w:val="18"/>
                <w:szCs w:val="18"/>
                <w:highlight w:val="none"/>
                <w:lang w:val="zh-CN" w:eastAsia="zh-CN"/>
              </w:rPr>
              <w:t xml:space="preserve">具有有效期内的</w:t>
            </w:r>
            <w:r>
              <w:rPr>
                <w:rFonts w:hint="eastAsia" w:ascii="宋体" w:hAnsi="宋体" w:eastAsia="宋体" w:cs="宋体"/>
                <w:bCs/>
                <w:color w:val="000000"/>
                <w:sz w:val="18"/>
                <w:szCs w:val="18"/>
                <w:highlight w:val="none"/>
                <w:lang w:val="zh-CN" w:eastAsia="zh-CN"/>
              </w:rPr>
              <w:fldChar w:fldCharType="begin"/>
            </w:r>
            <w:r>
              <w:rPr>
                <w:rFonts w:hint="eastAsia" w:ascii="宋体" w:hAnsi="宋体" w:eastAsia="宋体" w:cs="宋体"/>
                <w:bCs/>
                <w:color w:val="000000"/>
                <w:sz w:val="18"/>
                <w:szCs w:val="18"/>
                <w:highlight w:val="none"/>
                <w:lang w:val="zh-CN" w:eastAsia="zh-CN"/>
              </w:rPr>
              <w:instrText xml:space="preserve"> HYPERLINK "https://baike.baidu.com/item/ISO22000/5836716?fromModule=lemma_inlink" \t "https://baike.baidu.com/item/%E9%A3%9F%E5%93%81%E5%AE%89%E5%85%A8%E7%AE%A1%E7%90%86%E4%BD%93%E7%B3%BB%E8%AE%A4%E8%AF%81/_blank" </w:instrText>
            </w:r>
            <w:r>
              <w:rPr>
                <w:rFonts w:hint="eastAsia" w:ascii="宋体" w:hAnsi="宋体" w:eastAsia="宋体" w:cs="宋体"/>
                <w:bCs/>
                <w:color w:val="000000"/>
                <w:sz w:val="18"/>
                <w:szCs w:val="18"/>
                <w:highlight w:val="none"/>
                <w:lang w:val="zh-CN" w:eastAsia="zh-CN"/>
              </w:rPr>
              <w:fldChar w:fldCharType="separate"/>
            </w:r>
            <w:r>
              <w:rPr>
                <w:rFonts w:hint="eastAsia" w:ascii="宋体" w:hAnsi="宋体" w:eastAsia="宋体" w:cs="宋体"/>
                <w:bCs/>
                <w:color w:val="000000"/>
                <w:sz w:val="18"/>
                <w:szCs w:val="18"/>
                <w:highlight w:val="none"/>
                <w:lang w:val="zh-CN" w:eastAsia="zh-CN"/>
              </w:rPr>
              <w:t xml:space="preserve">ISO22000</w:t>
            </w:r>
            <w:r>
              <w:rPr>
                <w:rFonts w:hint="eastAsia" w:ascii="宋体" w:hAnsi="宋体" w:eastAsia="宋体" w:cs="宋体"/>
                <w:bCs/>
                <w:color w:val="000000"/>
                <w:sz w:val="18"/>
                <w:szCs w:val="18"/>
                <w:highlight w:val="none"/>
                <w:lang w:val="zh-CN" w:eastAsia="zh-CN"/>
              </w:rPr>
              <w:fldChar w:fldCharType="end"/>
            </w:r>
            <w:r>
              <w:rPr>
                <w:rFonts w:hint="eastAsia" w:ascii="宋体" w:hAnsi="宋体" w:eastAsia="宋体" w:cs="宋体"/>
                <w:bCs/>
                <w:color w:val="000000"/>
                <w:sz w:val="18"/>
                <w:szCs w:val="18"/>
                <w:highlight w:val="none"/>
                <w:lang w:val="zh-CN" w:eastAsia="zh-CN"/>
              </w:rPr>
              <w:t xml:space="preserve">食品安全管理体系认证证书、危害分析与关键控制点（HACCP）体系认证证书、</w:t>
            </w:r>
            <w:r>
              <w:rPr>
                <w:rFonts w:hint="eastAsia" w:ascii="宋体" w:hAnsi="宋体" w:eastAsia="宋体" w:cs="宋体"/>
                <w:bCs/>
                <w:color w:val="000000"/>
                <w:sz w:val="18"/>
                <w:szCs w:val="18"/>
                <w:highlight w:val="none"/>
                <w:lang w:val="en-US" w:eastAsia="zh-CN"/>
              </w:rPr>
              <w:t xml:space="preserve">健康管理体系认证证书</w:t>
            </w:r>
            <w:r>
              <w:rPr>
                <w:rFonts w:hint="eastAsia" w:ascii="宋体" w:hAnsi="宋体" w:eastAsia="宋体" w:cs="宋体"/>
                <w:bCs/>
                <w:color w:val="000000"/>
                <w:sz w:val="18"/>
                <w:szCs w:val="18"/>
                <w:highlight w:val="none"/>
                <w:lang w:val="zh-CN" w:eastAsia="zh-CN"/>
              </w:rPr>
              <w:t xml:space="preserve">，每个计</w:t>
            </w:r>
            <w:r>
              <w:rPr>
                <w:rFonts w:hint="eastAsia" w:ascii="宋体" w:hAnsi="宋体" w:eastAsia="宋体" w:cs="宋体"/>
                <w:bCs/>
                <w:color w:val="000000"/>
                <w:sz w:val="18"/>
                <w:szCs w:val="18"/>
                <w:highlight w:val="none"/>
                <w:lang w:eastAsia="zh-CN"/>
              </w:rPr>
              <w:t xml:space="preserve">2</w:t>
            </w:r>
            <w:r>
              <w:rPr>
                <w:rFonts w:hint="eastAsia" w:ascii="宋体" w:hAnsi="宋体" w:eastAsia="宋体" w:cs="宋体"/>
                <w:bCs/>
                <w:color w:val="000000"/>
                <w:sz w:val="18"/>
                <w:szCs w:val="18"/>
                <w:highlight w:val="none"/>
                <w:lang w:val="zh-CN" w:eastAsia="zh-CN"/>
              </w:rPr>
              <w:t xml:space="preserve">分，本项最高计6分。</w:t>
            </w:r>
            <w:r>
              <w:rPr>
                <w:rFonts w:hint="eastAsia" w:ascii="宋体" w:hAnsi="宋体" w:eastAsia="宋体" w:cs="宋体"/>
                <w:bCs/>
                <w:color w:val="000000"/>
                <w:sz w:val="18"/>
                <w:szCs w:val="18"/>
                <w:highlight w:val="none"/>
                <w:lang w:val="zh-CN" w:eastAsia="zh-CN"/>
              </w:rPr>
            </w:r>
            <w:r/>
          </w:p>
          <w:p>
            <w:pPr>
              <w:pStyle w:val="631"/>
              <w:jc w:val="left"/>
              <w:keepLines w:val="0"/>
              <w:keepNext w:val="0"/>
              <w:pageBreakBefore w:val="0"/>
              <w:spacing w:line="300" w:lineRule="exact"/>
              <w:widowControl/>
              <w:rPr>
                <w:rFonts w:hint="eastAsia" w:ascii="宋体" w:hAnsi="宋体" w:eastAsia="宋体" w:cs="Times New Roman"/>
                <w:color w:val="000000"/>
                <w:sz w:val="18"/>
                <w:szCs w:val="18"/>
                <w:highlight w:val="none"/>
              </w:rPr>
              <w:framePr w:vAnchor="text" w:hAnchor="page" w:x="1515" w:y="204"/>
            </w:pPr>
            <w:r>
              <w:rPr>
                <w:rFonts w:hint="eastAsia" w:ascii="宋体" w:hAnsi="宋体" w:eastAsia="宋体" w:cs="宋体"/>
                <w:bCs/>
                <w:color w:val="000000"/>
                <w:sz w:val="18"/>
                <w:szCs w:val="18"/>
                <w:highlight w:val="none"/>
                <w:lang w:val="zh-CN"/>
              </w:rPr>
              <w:t xml:space="preserve">注：需提供上述有效期内的认证证书复印件及全国认证认可信息公共服务平台上的查询结果截图并加盖公章，证书状态必须为“有效”作为证明材料，未提供或提供无效不得分。</w:t>
            </w:r>
            <w:r>
              <w:rPr>
                <w:rFonts w:hint="eastAsia" w:ascii="宋体" w:hAnsi="宋体" w:eastAsia="宋体" w:cs="Times New Roman"/>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lang w:val="zh-CN"/>
              </w:rPr>
              <w:framePr w:vAnchor="text" w:hAnchor="page" w:x="1515" w:y="204"/>
            </w:pPr>
            <w:r>
              <w:rPr>
                <w:rFonts w:hint="eastAsia" w:ascii="宋体" w:hAnsi="宋体" w:cs="宋体"/>
                <w:bCs/>
                <w:color w:val="000000"/>
                <w:sz w:val="18"/>
                <w:szCs w:val="18"/>
                <w:highlight w:val="none"/>
                <w:lang w:val="zh-CN"/>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 w:type="dxa"/>
            <w:vAlign w:val="center"/>
            <w:vMerge w:val="restart"/>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t xml:space="preserve">5</w:t>
            </w: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restart"/>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lang w:val="en-US" w:eastAsia="zh-CN"/>
              </w:rPr>
              <w:t xml:space="preserve">管理服务</w:t>
            </w:r>
            <w:r>
              <w:rPr>
                <w:rFonts w:hint="eastAsia" w:ascii="宋体" w:hAnsi="宋体" w:cs="宋体"/>
                <w:bCs/>
                <w:color w:val="000000"/>
                <w:sz w:val="18"/>
                <w:szCs w:val="18"/>
                <w:highlight w:val="none"/>
              </w:rPr>
              <w:t xml:space="preserve">方案</w:t>
            </w:r>
            <w:r>
              <w:rPr>
                <w:rFonts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631"/>
              <w:jc w:val="center"/>
              <w:spacing w:line="240" w:lineRule="exact"/>
              <w:widowControl/>
              <w:rPr>
                <w:rFonts w:ascii="宋体" w:hAnsi="宋体" w:eastAsia="宋体" w:cs="宋体"/>
                <w:color w:val="000000"/>
                <w:sz w:val="18"/>
                <w:szCs w:val="18"/>
                <w:highlight w:val="none"/>
                <w:lang w:val="en-US" w:eastAsia="zh-CN" w:bidi="ar"/>
              </w:rPr>
              <w:framePr w:vAnchor="text" w:hAnchor="page" w:x="1515" w:y="204"/>
            </w:pPr>
            <w:r>
              <w:rPr>
                <w:rFonts w:hint="eastAsia" w:ascii="宋体" w:hAnsi="宋体" w:cs="宋体"/>
                <w:color w:val="000000"/>
                <w:sz w:val="18"/>
                <w:szCs w:val="18"/>
                <w:highlight w:val="none"/>
                <w:lang w:val="en-US" w:eastAsia="zh-CN" w:bidi="ar"/>
              </w:rPr>
              <w:t xml:space="preserve">4</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left"/>
              <w:spacing w:line="240" w:lineRule="exact"/>
              <w:widowControl/>
              <w:rPr>
                <w:rFonts w:hint="eastAsia" w:ascii="宋体" w:hAnsi="宋体" w:eastAsia="宋体" w:cs="宋体"/>
                <w:bCs/>
                <w:color w:val="000000"/>
                <w:sz w:val="18"/>
                <w:szCs w:val="18"/>
                <w:highlight w:val="none"/>
                <w:lang w:val="zh-CN" w:eastAsia="zh-CN"/>
              </w:rPr>
              <w:framePr w:vAnchor="text" w:hAnchor="page" w:x="1515" w:y="204"/>
            </w:pPr>
            <w:r>
              <w:rPr>
                <w:rFonts w:hint="eastAsia" w:ascii="宋体" w:hAnsi="宋体" w:eastAsia="宋体" w:cs="宋体"/>
                <w:bCs/>
                <w:color w:val="000000"/>
                <w:sz w:val="18"/>
                <w:szCs w:val="18"/>
                <w:highlight w:val="none"/>
                <w:lang w:val="zh-CN"/>
              </w:rPr>
              <w:t xml:space="preserve">根据供应商提供的食材采购管理方案，食品安全、食品保存管理及防范食物中毒方案进行评分。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en-US" w:eastAsia="zh-CN"/>
              </w:rPr>
              <w:t xml:space="preserve">4分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zh-CN" w:eastAsia="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方案科学、合理、完整、先进的得4分；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方案较全面合理得2分；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方案较简单的得1分；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lang w:val="zh-CN"/>
              </w:rPr>
              <w:t xml:space="preserve">没有或有重大偏差不得分。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ascii="宋体" w:hAnsi="宋体" w:cs="宋体"/>
                <w:bCs/>
                <w:color w:val="000000"/>
                <w:sz w:val="18"/>
                <w:szCs w:val="18"/>
                <w:highlight w:val="none"/>
              </w:rPr>
              <w:framePr w:vAnchor="text" w:hAnchor="page" w:x="1515" w:y="204"/>
            </w:pPr>
            <w:r>
              <w:rPr>
                <w:rFonts w:ascii="宋体" w:hAnsi="宋体" w:cs="宋体"/>
                <w:bCs/>
                <w:color w:val="000000"/>
                <w:sz w:val="18"/>
                <w:szCs w:val="18"/>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631"/>
              <w:jc w:val="center"/>
              <w:spacing w:line="240" w:lineRule="exact"/>
              <w:widowControl/>
              <w:rPr>
                <w:rFonts w:ascii="宋体" w:hAnsi="宋体" w:eastAsia="宋体" w:cs="宋体"/>
                <w:color w:val="000000"/>
                <w:sz w:val="18"/>
                <w:szCs w:val="18"/>
                <w:highlight w:val="none"/>
                <w:lang w:val="en-US" w:eastAsia="zh-CN" w:bidi="ar"/>
              </w:rPr>
              <w:framePr w:vAnchor="text" w:hAnchor="page" w:x="1515" w:y="204"/>
            </w:pPr>
            <w:r>
              <w:rPr>
                <w:rFonts w:hint="eastAsia" w:ascii="宋体" w:hAnsi="宋体" w:cs="宋体"/>
                <w:color w:val="000000"/>
                <w:sz w:val="18"/>
                <w:szCs w:val="18"/>
                <w:highlight w:val="none"/>
                <w:lang w:val="en-US" w:eastAsia="zh-CN" w:bidi="ar"/>
              </w:rPr>
              <w:t xml:space="preserve">4</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评标委员会根据供应商列出的送餐菜品品种及营养配比说明是否营养合理、品种多样、荤素搭配进行评分。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en-US" w:eastAsia="zh-CN"/>
              </w:rPr>
              <w:t xml:space="preserve">4分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菜品品种搭配丰富、营养均衡，且合理多样得4分；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菜品品种搭配较丰富、营养较均衡，较合理多样得2分；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菜品品种搭配较单一且重复率高得1分；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lang w:val="zh-CN"/>
              </w:rPr>
              <w:t xml:space="preserve">没有或有重大偏差不得分。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631"/>
              <w:jc w:val="center"/>
              <w:spacing w:line="240" w:lineRule="exact"/>
              <w:widowControl/>
              <w:rPr>
                <w:rFonts w:ascii="宋体" w:hAnsi="宋体" w:eastAsia="宋体" w:cs="宋体"/>
                <w:color w:val="000000"/>
                <w:sz w:val="18"/>
                <w:szCs w:val="18"/>
                <w:highlight w:val="none"/>
                <w:lang w:val="en-US" w:eastAsia="zh-CN" w:bidi="ar"/>
              </w:rPr>
              <w:framePr w:vAnchor="text" w:hAnchor="page" w:x="1515" w:y="204"/>
            </w:pPr>
            <w:r>
              <w:rPr>
                <w:rFonts w:hint="eastAsia" w:ascii="宋体" w:hAnsi="宋体" w:cs="宋体"/>
                <w:color w:val="000000"/>
                <w:sz w:val="18"/>
                <w:szCs w:val="18"/>
                <w:highlight w:val="none"/>
                <w:lang w:val="en-US" w:eastAsia="zh-CN" w:bidi="ar"/>
              </w:rPr>
              <w:t xml:space="preserve">4</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评标委员会根据供应商提供的卫生管理控制方案（食品卫生，人员卫生，环境卫生等）进行评分。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en-US" w:eastAsia="zh-CN"/>
              </w:rPr>
              <w:t xml:space="preserve">4分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安全生产过程管理严格且卫生管控符合要求、措施合理妥当得4分；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安全生产过程管理较符合要求、卫生管控较符合要求、措施较合理妥当得3分；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安全生产过程管理、卫生管控、措施较简单2分；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安全生产过程管理、卫生管控、措施较不全面且实施过程中较有瑕疵得1分；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lang w:val="zh-CN"/>
              </w:rPr>
              <w:t xml:space="preserve">没有或有重大偏差不得分。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631"/>
              <w:jc w:val="center"/>
              <w:spacing w:line="240" w:lineRule="exact"/>
              <w:widowControl/>
              <w:rPr>
                <w:rFonts w:ascii="宋体" w:hAnsi="宋体" w:eastAsia="宋体" w:cs="宋体"/>
                <w:color w:val="000000"/>
                <w:sz w:val="18"/>
                <w:szCs w:val="18"/>
                <w:highlight w:val="none"/>
                <w:lang w:val="en-US" w:eastAsia="zh-CN" w:bidi="ar"/>
              </w:rPr>
              <w:framePr w:vAnchor="text" w:hAnchor="page" w:x="1515" w:y="204"/>
            </w:pPr>
            <w:r>
              <w:rPr>
                <w:rFonts w:hint="eastAsia" w:ascii="宋体" w:hAnsi="宋体" w:cs="宋体"/>
                <w:color w:val="000000"/>
                <w:sz w:val="18"/>
                <w:szCs w:val="18"/>
                <w:highlight w:val="none"/>
                <w:lang w:val="en-US" w:eastAsia="zh-CN" w:bidi="ar"/>
              </w:rPr>
              <w:t xml:space="preserve">4</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评标委员会根据供应商的服务方案、理念及提高服务水平的整体设想及策划进行评分。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en-US" w:eastAsia="zh-CN"/>
              </w:rPr>
              <w:t xml:space="preserve">4分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方案详细且理念、服务等方面与时俱进，能切实有效的投入到本项目中的4分；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方案较满足要求，理念、服务等方面较满足要求，能投入到本项目中的2分； </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方案较有瑕疵得1分；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lang w:val="zh-CN"/>
              </w:rPr>
              <w:t xml:space="preserve">没有或有重大偏差不得分。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r>
      <w:tr>
        <w:trPr>
          <w:trHeight w:val="55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5" w:type="dxa"/>
            <w:vAlign w:val="center"/>
            <w:vMerge w:val="continue"/>
            <w:textDirection w:val="lrTb"/>
            <w:noWrap w:val="false"/>
          </w:tcPr>
          <w:p>
            <w:pPr>
              <w:pStyle w:val="631"/>
              <w:jc w:val="center"/>
              <w:spacing w:line="240" w:lineRule="exact"/>
              <w:widowControl/>
              <w:rPr>
                <w:rFonts w:hint="eastAsia" w:ascii="宋体" w:hAnsi="宋体" w:cs="宋体"/>
                <w:bCs/>
                <w:color w:val="000000"/>
                <w:sz w:val="18"/>
                <w:szCs w:val="18"/>
                <w:highlight w:val="none"/>
                <w:lang w:bidi="ar"/>
              </w:rPr>
              <w:framePr w:vAnchor="text" w:hAnchor="page" w:x="1515" w:y="204"/>
            </w:pPr>
            <w:r>
              <w:rPr>
                <w:rFonts w:hint="eastAsia" w:ascii="宋体" w:hAnsi="宋体" w:cs="宋体"/>
                <w:bCs/>
                <w:color w:val="000000"/>
                <w:sz w:val="18"/>
                <w:szCs w:val="18"/>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pStyle w:val="631"/>
              <w:jc w:val="center"/>
              <w:spacing w:line="240" w:lineRule="exact"/>
              <w:widowControl/>
              <w:rPr>
                <w:rFonts w:ascii="宋体" w:hAnsi="宋体" w:eastAsia="宋体" w:cs="宋体"/>
                <w:color w:val="000000"/>
                <w:sz w:val="18"/>
                <w:szCs w:val="18"/>
                <w:highlight w:val="none"/>
                <w:lang w:val="en-US" w:eastAsia="zh-CN" w:bidi="ar"/>
              </w:rPr>
              <w:framePr w:vAnchor="text" w:hAnchor="page" w:x="1515" w:y="204"/>
            </w:pPr>
            <w:r>
              <w:rPr>
                <w:rFonts w:hint="eastAsia" w:ascii="宋体" w:hAnsi="宋体" w:cs="宋体"/>
                <w:color w:val="000000"/>
                <w:sz w:val="18"/>
                <w:szCs w:val="18"/>
                <w:highlight w:val="none"/>
                <w:lang w:val="en-US" w:eastAsia="zh-CN" w:bidi="ar"/>
              </w:rPr>
              <w:t xml:space="preserve">4</w:t>
            </w:r>
            <w:r>
              <w:rPr>
                <w:rFonts w:ascii="宋体" w:hAnsi="宋体" w:eastAsia="宋体" w:cs="宋体"/>
                <w:color w:val="000000"/>
                <w:sz w:val="18"/>
                <w:szCs w:val="18"/>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71" w:type="dxa"/>
            <w:vAlign w:val="center"/>
            <w:textDirection w:val="lrTb"/>
            <w:noWrap w:val="false"/>
          </w:tcPr>
          <w:p>
            <w:pPr>
              <w:pStyle w:val="631"/>
              <w:jc w:val="left"/>
              <w:spacing w:line="240" w:lineRule="exact"/>
              <w:widowControl/>
              <w:rPr>
                <w:rFonts w:ascii="宋体" w:hAnsi="宋体" w:eastAsia="宋体" w:cs="宋体"/>
                <w:bCs/>
                <w:color w:val="000000"/>
                <w:sz w:val="18"/>
                <w:szCs w:val="18"/>
                <w:highlight w:val="none"/>
                <w:lang w:val="en-US" w:eastAsia="zh-CN"/>
              </w:rPr>
              <w:framePr w:vAnchor="text" w:hAnchor="page" w:x="1515" w:y="204"/>
            </w:pPr>
            <w:r>
              <w:rPr>
                <w:rFonts w:hint="eastAsia" w:ascii="宋体" w:hAnsi="宋体" w:eastAsia="宋体" w:cs="宋体"/>
                <w:bCs/>
                <w:color w:val="000000"/>
                <w:sz w:val="18"/>
                <w:szCs w:val="18"/>
                <w:highlight w:val="none"/>
                <w:lang w:val="zh-CN"/>
              </w:rPr>
              <w:t xml:space="preserve">评标委员会根据供应商的</w:t>
            </w:r>
            <w:r>
              <w:rPr>
                <w:rFonts w:hint="eastAsia" w:ascii="宋体" w:hAnsi="宋体" w:eastAsia="宋体" w:cs="宋体"/>
                <w:bCs/>
                <w:color w:val="000000"/>
                <w:sz w:val="18"/>
                <w:szCs w:val="18"/>
                <w:highlight w:val="none"/>
                <w:lang w:val="en-US" w:eastAsia="zh-CN"/>
              </w:rPr>
              <w:t xml:space="preserve">应急处置方案</w:t>
            </w:r>
            <w:r>
              <w:rPr>
                <w:rFonts w:hint="eastAsia" w:ascii="宋体" w:hAnsi="宋体" w:eastAsia="宋体" w:cs="宋体"/>
                <w:bCs/>
                <w:color w:val="000000"/>
                <w:sz w:val="18"/>
                <w:szCs w:val="18"/>
                <w:highlight w:val="none"/>
                <w:lang w:val="zh-CN"/>
              </w:rPr>
              <w:t xml:space="preserve">进行评分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en-US" w:eastAsia="zh-CN"/>
              </w:rPr>
              <w:t xml:space="preserve">4分</w:t>
            </w:r>
            <w:r>
              <w:rPr>
                <w:rFonts w:hint="eastAsia" w:ascii="宋体" w:hAnsi="宋体" w:eastAsia="宋体" w:cs="宋体"/>
                <w:bCs/>
                <w:color w:val="000000"/>
                <w:sz w:val="18"/>
                <w:szCs w:val="18"/>
                <w:highlight w:val="none"/>
                <w:lang w:val="zh-CN" w:eastAsia="zh-CN"/>
              </w:rPr>
              <w:t xml:space="preserve">），</w:t>
            </w:r>
            <w:r>
              <w:rPr>
                <w:rFonts w:hint="eastAsia" w:ascii="宋体" w:hAnsi="宋体" w:eastAsia="宋体" w:cs="宋体"/>
                <w:bCs/>
                <w:color w:val="000000"/>
                <w:sz w:val="18"/>
                <w:szCs w:val="18"/>
                <w:highlight w:val="none"/>
                <w:lang w:val="en-US" w:eastAsia="zh-CN"/>
              </w:rPr>
              <w:t xml:space="preserve">具体要求如下：</w:t>
            </w:r>
            <w:r>
              <w:rPr>
                <w:rFonts w:ascii="宋体" w:hAnsi="宋体" w:eastAsia="宋体" w:cs="宋体"/>
                <w:bCs/>
                <w:color w:val="000000"/>
                <w:sz w:val="18"/>
                <w:szCs w:val="18"/>
                <w:highlight w:val="none"/>
                <w:lang w:val="en-US" w:eastAsia="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（1）食物中毒、传染病应急处置方案；</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（2）停水、停电、停气应急保障方案；</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（3）消防安全隐患排查及火灾应急处置方案；</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（4）特殊时段供餐、突发舆情、人员短缺综合应急保障方案；</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本项共计 4 项，每项最多得 1 分，最高得 4 分，评审标准如下：</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1、内容完整，详细具体、合理先进、可行性强、符合项目实际情况的，得 1 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eastAsia="宋体" w:cs="宋体"/>
                <w:bCs/>
                <w:color w:val="000000"/>
                <w:sz w:val="18"/>
                <w:szCs w:val="18"/>
                <w:highlight w:val="none"/>
                <w:lang w:val="zh-CN"/>
              </w:rPr>
              <w:framePr w:vAnchor="text" w:hAnchor="page" w:x="1515" w:y="204"/>
            </w:pPr>
            <w:r>
              <w:rPr>
                <w:rFonts w:hint="eastAsia" w:ascii="宋体" w:hAnsi="宋体" w:eastAsia="宋体" w:cs="宋体"/>
                <w:bCs/>
                <w:color w:val="000000"/>
                <w:sz w:val="18"/>
                <w:szCs w:val="18"/>
                <w:highlight w:val="none"/>
                <w:lang w:val="zh-CN"/>
              </w:rPr>
              <w:t xml:space="preserve">2、内容较为完整，具有一定合理性、可行性，比较符合项目实际情况，得 0.5 分。</w:t>
            </w:r>
            <w:r>
              <w:rPr>
                <w:rFonts w:hint="eastAsia" w:ascii="宋体" w:hAnsi="宋体" w:eastAsia="宋体" w:cs="宋体"/>
                <w:bCs/>
                <w:color w:val="000000"/>
                <w:sz w:val="18"/>
                <w:szCs w:val="18"/>
                <w:highlight w:val="none"/>
                <w:lang w:val="zh-CN"/>
              </w:rPr>
            </w:r>
            <w:r/>
          </w:p>
          <w:p>
            <w:pPr>
              <w:pStyle w:val="631"/>
              <w:jc w:val="left"/>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eastAsia="宋体" w:cs="宋体"/>
                <w:bCs/>
                <w:color w:val="000000"/>
                <w:sz w:val="18"/>
                <w:szCs w:val="18"/>
                <w:highlight w:val="none"/>
                <w:lang w:val="zh-CN"/>
              </w:rPr>
              <w:t xml:space="preserve">3、内容欠具体或欠合理先进或可行性不强或与项目实际情况无关的，不得分。</w:t>
            </w:r>
            <w:r>
              <w:rPr>
                <w:rFonts w:hint="eastAsia" w:ascii="宋体" w:hAnsi="宋体" w:cs="宋体"/>
                <w:bCs/>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6" w:type="dxa"/>
            <w:vAlign w:val="center"/>
            <w:textDirection w:val="lrTb"/>
            <w:noWrap w:val="false"/>
          </w:tcPr>
          <w:p>
            <w:pPr>
              <w:pStyle w:val="631"/>
              <w:jc w:val="center"/>
              <w:spacing w:line="240" w:lineRule="exact"/>
              <w:widowControl/>
              <w:rPr>
                <w:rFonts w:hint="eastAsia" w:ascii="宋体" w:hAnsi="宋体" w:cs="宋体"/>
                <w:bCs/>
                <w:color w:val="000000"/>
                <w:sz w:val="18"/>
                <w:szCs w:val="18"/>
                <w:highlight w:val="none"/>
              </w:rPr>
              <w:framePr w:vAnchor="text" w:hAnchor="page" w:x="1515" w:y="204"/>
            </w:pPr>
            <w:r>
              <w:rPr>
                <w:rFonts w:hint="eastAsia" w:ascii="宋体" w:hAnsi="宋体" w:cs="宋体"/>
                <w:bCs/>
                <w:color w:val="000000"/>
                <w:sz w:val="18"/>
                <w:szCs w:val="18"/>
                <w:highlight w:val="none"/>
              </w:rPr>
            </w:r>
            <w:r/>
          </w:p>
        </w:tc>
      </w:tr>
    </w:tbl>
    <w:p>
      <w:pPr>
        <w:pStyle w:val="631"/>
        <w:jc w:val="left"/>
        <w:widowControl/>
        <w:rPr>
          <w:rFonts w:ascii="宋体" w:hAnsi="宋体" w:cs="Arial"/>
          <w:b/>
          <w:bCs/>
          <w:color w:val="000000"/>
          <w:sz w:val="20"/>
          <w:szCs w:val="21"/>
          <w:highlight w:val="none"/>
        </w:rPr>
      </w:pPr>
      <w:r>
        <w:rPr>
          <w:rFonts w:ascii="宋体" w:hAnsi="宋体" w:cs="Arial"/>
          <w:b/>
          <w:bCs/>
          <w:color w:val="000000"/>
          <w:szCs w:val="21"/>
          <w:highlight w:val="none"/>
        </w:rPr>
        <w:br w:type="page" w:clear="all"/>
      </w:r>
      <w:r>
        <w:rPr>
          <w:rFonts w:ascii="宋体" w:hAnsi="宋体" w:cs="Arial"/>
          <w:b/>
          <w:bCs/>
          <w:color w:val="000000"/>
          <w:sz w:val="20"/>
          <w:szCs w:val="21"/>
          <w:highlight w:val="none"/>
        </w:rPr>
      </w:r>
      <w:r/>
    </w:p>
    <w:p>
      <w:pPr>
        <w:pStyle w:val="631"/>
        <w:spacing w:line="440" w:lineRule="exact"/>
        <w:rPr>
          <w:rFonts w:ascii="宋体" w:hAnsi="宋体" w:cs="Arial"/>
          <w:color w:val="000000"/>
          <w:sz w:val="20"/>
          <w:highlight w:val="none"/>
        </w:rPr>
      </w:pPr>
      <w:r>
        <w:rPr>
          <w:rFonts w:ascii="宋体" w:hAnsi="宋体" w:cs="Arial"/>
          <w:b/>
          <w:bCs/>
          <w:color w:val="000000"/>
          <w:szCs w:val="21"/>
          <w:highlight w:val="none"/>
        </w:rPr>
        <w:t xml:space="preserve">附件一、投标申请及声明格式</w:t>
      </w:r>
      <w:r>
        <w:rPr>
          <w:rFonts w:ascii="宋体" w:hAnsi="宋体" w:cs="Arial"/>
          <w:color w:val="000000"/>
          <w:sz w:val="20"/>
          <w:highlight w:val="none"/>
        </w:rPr>
      </w:r>
      <w:r/>
    </w:p>
    <w:p>
      <w:pPr>
        <w:pStyle w:val="631"/>
        <w:jc w:val="center"/>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 w:val="36"/>
          <w:szCs w:val="36"/>
          <w:highlight w:val="none"/>
        </w:rPr>
        <w:t xml:space="preserve">投标申请及声明</w:t>
      </w:r>
      <w:r>
        <w:rPr>
          <w:rFonts w:ascii="宋体" w:hAnsi="宋体" w:cs="Arial"/>
          <w:b/>
          <w:color w:val="000000"/>
          <w:sz w:val="20"/>
          <w:szCs w:val="21"/>
          <w:highlight w:val="none"/>
        </w:rPr>
      </w:r>
      <w:r/>
    </w:p>
    <w:p>
      <w:pPr>
        <w:pStyle w:val="631"/>
        <w:spacing w:line="40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致：江苏省设备成套股份有限公司</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根据贵方</w:t>
      </w:r>
      <w:r>
        <w:rPr>
          <w:rFonts w:ascii="宋体" w:hAnsi="宋体" w:cs="Arial"/>
          <w:color w:val="000000"/>
          <w:szCs w:val="21"/>
          <w:highlight w:val="none"/>
          <w:u w:val="single"/>
        </w:rPr>
        <w:t xml:space="preserve">           </w:t>
      </w:r>
      <w:r>
        <w:rPr>
          <w:rFonts w:ascii="宋体" w:hAnsi="宋体" w:cs="Arial"/>
          <w:b/>
          <w:bCs/>
          <w:color w:val="000000"/>
          <w:szCs w:val="21"/>
          <w:highlight w:val="none"/>
          <w:u w:val="single"/>
        </w:rPr>
        <w:t xml:space="preserve">（</w:t>
      </w:r>
      <w:r>
        <w:rPr>
          <w:rFonts w:ascii="宋体" w:hAnsi="宋体" w:cs="Arial"/>
          <w:color w:val="000000"/>
          <w:szCs w:val="21"/>
          <w:highlight w:val="none"/>
        </w:rPr>
        <w:t xml:space="preserve">项目名称） </w:t>
      </w:r>
      <w:r>
        <w:rPr>
          <w:rFonts w:ascii="宋体" w:hAnsi="宋体" w:cs="Arial"/>
          <w:color w:val="000000"/>
          <w:szCs w:val="21"/>
          <w:highlight w:val="none"/>
          <w:u w:val="single"/>
        </w:rPr>
        <w:t xml:space="preserve">       </w:t>
      </w:r>
      <w:r>
        <w:rPr>
          <w:rFonts w:ascii="宋体" w:hAnsi="宋体" w:cs="Arial"/>
          <w:color w:val="000000"/>
          <w:szCs w:val="21"/>
          <w:highlight w:val="none"/>
        </w:rPr>
        <w:t xml:space="preserve">（项目编号）投标邀请，正式授权下述签字人</w:t>
      </w:r>
      <w:r>
        <w:rPr>
          <w:rFonts w:ascii="宋体" w:hAnsi="宋体" w:cs="Arial"/>
          <w:color w:val="000000"/>
          <w:szCs w:val="21"/>
          <w:highlight w:val="none"/>
          <w:u w:val="single"/>
        </w:rPr>
        <w:t xml:space="preserve">           </w:t>
      </w:r>
      <w:r>
        <w:rPr>
          <w:rFonts w:hint="eastAsia" w:ascii="宋体" w:hAnsi="宋体" w:cs="Arial"/>
          <w:color w:val="000000"/>
          <w:szCs w:val="21"/>
          <w:highlight w:val="none"/>
          <w:u w:val="single"/>
        </w:rPr>
        <w:t xml:space="preserve">（</w:t>
      </w:r>
      <w:r>
        <w:rPr>
          <w:rFonts w:ascii="宋体" w:hAnsi="宋体" w:cs="Arial"/>
          <w:color w:val="000000"/>
          <w:szCs w:val="21"/>
          <w:highlight w:val="none"/>
        </w:rPr>
        <w:t xml:space="preserve">姓名和职务</w:t>
      </w:r>
      <w:r>
        <w:rPr>
          <w:rFonts w:hint="eastAsia" w:ascii="宋体" w:hAnsi="宋体" w:cs="Arial"/>
          <w:color w:val="000000"/>
          <w:szCs w:val="21"/>
          <w:highlight w:val="none"/>
        </w:rPr>
        <w:t xml:space="preserve">）</w:t>
      </w:r>
      <w:r>
        <w:rPr>
          <w:rFonts w:ascii="宋体" w:hAnsi="宋体" w:cs="Arial"/>
          <w:color w:val="000000"/>
          <w:szCs w:val="21"/>
          <w:highlight w:val="none"/>
        </w:rPr>
        <w:t xml:space="preserve">代表投标人</w:t>
      </w:r>
      <w:r>
        <w:rPr>
          <w:rFonts w:ascii="宋体" w:hAnsi="宋体" w:cs="Arial"/>
          <w:color w:val="000000"/>
          <w:szCs w:val="21"/>
          <w:highlight w:val="none"/>
          <w:u w:val="single"/>
        </w:rPr>
        <w:t xml:space="preserve">     </w:t>
      </w:r>
      <w:r>
        <w:rPr>
          <w:rFonts w:ascii="宋体" w:hAnsi="宋体" w:cs="Arial"/>
          <w:color w:val="000000"/>
          <w:szCs w:val="21"/>
          <w:highlight w:val="none"/>
        </w:rPr>
        <w:t xml:space="preserve">（投标人名称），提交投标文件。</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据此函，签字人兹宣布声明和承诺如下：</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w:t>
      </w:r>
      <w:r>
        <w:rPr>
          <w:rFonts w:ascii="宋体" w:hAnsi="宋体" w:cs="Arial"/>
          <w:b/>
          <w:bCs/>
          <w:color w:val="000000"/>
          <w:szCs w:val="21"/>
          <w:highlight w:val="none"/>
        </w:rPr>
        <w:t xml:space="preserve">我们的资格条件完全符合政府采购法和本次招标要求</w:t>
      </w:r>
      <w:r>
        <w:rPr>
          <w:rFonts w:ascii="宋体" w:hAnsi="宋体" w:cs="Arial"/>
          <w:color w:val="000000"/>
          <w:szCs w:val="21"/>
          <w:highlight w:val="none"/>
        </w:rPr>
        <w:t xml:space="preserve">，我们同意并向贵方提供了与投标有关的所有证据和资料。</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lang w:val="en-US" w:eastAsia="zh-CN"/>
        </w:rPr>
        <w:t xml:space="preserve">2</w:t>
      </w:r>
      <w:r>
        <w:rPr>
          <w:rFonts w:ascii="宋体" w:hAnsi="宋体" w:cs="Arial"/>
          <w:color w:val="000000"/>
          <w:szCs w:val="21"/>
          <w:highlight w:val="none"/>
        </w:rPr>
        <w:t xml:space="preserve">、本项目</w:t>
      </w:r>
      <w:r>
        <w:rPr>
          <w:rFonts w:hint="eastAsia" w:ascii="宋体" w:hAnsi="宋体" w:cs="Arial"/>
          <w:color w:val="000000"/>
          <w:szCs w:val="21"/>
          <w:highlight w:val="none"/>
          <w:lang w:val="en-US" w:eastAsia="zh-CN"/>
        </w:rPr>
        <w:t xml:space="preserve">服务</w:t>
      </w:r>
      <w:r>
        <w:rPr>
          <w:rFonts w:ascii="宋体" w:hAnsi="宋体" w:cs="Arial"/>
          <w:color w:val="000000"/>
          <w:szCs w:val="21"/>
          <w:highlight w:val="none"/>
        </w:rPr>
        <w:t xml:space="preserve">时间为：</w:t>
      </w:r>
      <w:r>
        <w:rPr>
          <w:rFonts w:ascii="宋体" w:hAnsi="宋体" w:cs="Arial"/>
          <w:color w:val="000000"/>
          <w:szCs w:val="21"/>
          <w:highlight w:val="none"/>
          <w:u w:val="single"/>
        </w:rPr>
        <w:t xml:space="preserve">  满足招标文件要求  </w:t>
      </w:r>
      <w:r>
        <w:rPr>
          <w:rFonts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lang w:val="en-US" w:eastAsia="zh-CN"/>
        </w:rPr>
        <w:t xml:space="preserve">3</w:t>
      </w:r>
      <w:r>
        <w:rPr>
          <w:rFonts w:ascii="宋体" w:hAnsi="宋体" w:cs="Arial"/>
          <w:color w:val="000000"/>
          <w:szCs w:val="21"/>
          <w:highlight w:val="none"/>
        </w:rPr>
        <w:t xml:space="preserve">、我们已详细阅读全部招标文件及其有效补充文件，我们放弃对招标文件任何误解的权利，提交投标文件后，</w:t>
      </w:r>
      <w:r>
        <w:rPr>
          <w:rFonts w:ascii="宋体" w:hAnsi="宋体" w:cs="Arial"/>
          <w:b/>
          <w:bCs/>
          <w:color w:val="000000"/>
          <w:szCs w:val="21"/>
          <w:highlight w:val="none"/>
        </w:rPr>
        <w:t xml:space="preserve">不对招标文件本身提出质疑</w:t>
      </w:r>
      <w:r>
        <w:rPr>
          <w:rFonts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lang w:val="en-US" w:eastAsia="zh-CN"/>
        </w:rPr>
        <w:t xml:space="preserve">4</w:t>
      </w:r>
      <w:r>
        <w:rPr>
          <w:rFonts w:ascii="宋体" w:hAnsi="宋体" w:cs="Arial"/>
          <w:color w:val="000000"/>
          <w:szCs w:val="21"/>
          <w:highlight w:val="none"/>
        </w:rPr>
        <w:t xml:space="preserve">、我们同意从规定的开标日期起遵循本投标文件，并在规定的投标有效期期满之前均具有约束力。</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lang w:val="en-US" w:eastAsia="zh-CN"/>
        </w:rPr>
        <w:t xml:space="preserve">5</w:t>
      </w:r>
      <w:r>
        <w:rPr>
          <w:rFonts w:ascii="宋体" w:hAnsi="宋体" w:cs="Arial"/>
          <w:color w:val="000000"/>
          <w:szCs w:val="21"/>
          <w:highlight w:val="none"/>
        </w:rPr>
        <w:t xml:space="preserve">、投标截止时间结束后参加投标的投标人不足三家的，或在评标期间出现符合专业条件的供应商或者对招标文件作出实质响应的投标人不足三家情形的，我们酌情决定是否参加</w:t>
      </w:r>
      <w:r>
        <w:rPr>
          <w:rFonts w:ascii="宋体" w:hAnsi="宋体" w:cs="Arial"/>
          <w:color w:val="000000"/>
          <w:highlight w:val="none"/>
        </w:rPr>
        <w:t xml:space="preserve">贵方组织的其他采购方式采购</w:t>
      </w:r>
      <w:r>
        <w:rPr>
          <w:rFonts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lang w:val="en-US" w:eastAsia="zh-CN"/>
        </w:rPr>
        <w:t xml:space="preserve">6</w:t>
      </w:r>
      <w:r>
        <w:rPr>
          <w:rFonts w:ascii="宋体" w:hAnsi="宋体" w:cs="Arial"/>
          <w:color w:val="000000"/>
          <w:szCs w:val="21"/>
          <w:highlight w:val="none"/>
        </w:rPr>
        <w:t xml:space="preserve">、一旦我方中标，我方将根据招标文件的规定严格履行合同，并保证于承诺的时间完成货物的启动/集成、调试等服务，交付采购人验收、使用。</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lang w:val="en-US" w:eastAsia="zh-CN"/>
        </w:rPr>
        <w:t xml:space="preserve">7</w:t>
      </w:r>
      <w:r>
        <w:rPr>
          <w:rFonts w:ascii="宋体" w:hAnsi="宋体" w:cs="Arial"/>
          <w:color w:val="000000"/>
          <w:szCs w:val="21"/>
          <w:highlight w:val="none"/>
        </w:rPr>
        <w:t xml:space="preserve">、我方决不提供虚假材料谋取中标</w:t>
      </w:r>
      <w:r>
        <w:rPr>
          <w:rFonts w:hint="eastAsia" w:ascii="宋体" w:hAnsi="宋体" w:cs="Arial"/>
          <w:color w:val="000000"/>
          <w:szCs w:val="21"/>
          <w:highlight w:val="none"/>
        </w:rPr>
        <w:t xml:space="preserve">，</w:t>
      </w:r>
      <w:r>
        <w:rPr>
          <w:rFonts w:ascii="宋体" w:hAnsi="宋体" w:cs="Arial"/>
          <w:color w:val="000000"/>
          <w:szCs w:val="21"/>
          <w:highlight w:val="none"/>
        </w:rPr>
        <w:t xml:space="preserve">决不采取不正当手段诋毁、排挤其他投标人</w:t>
      </w:r>
      <w:r>
        <w:rPr>
          <w:rFonts w:hint="eastAsia" w:ascii="宋体" w:hAnsi="宋体" w:cs="Arial"/>
          <w:color w:val="000000"/>
          <w:szCs w:val="21"/>
          <w:highlight w:val="none"/>
        </w:rPr>
        <w:t xml:space="preserve">，</w:t>
      </w:r>
      <w:r>
        <w:rPr>
          <w:rFonts w:ascii="宋体" w:hAnsi="宋体" w:cs="Arial"/>
          <w:color w:val="000000"/>
          <w:szCs w:val="21"/>
          <w:highlight w:val="none"/>
        </w:rPr>
        <w:t xml:space="preserve">决不与采购人、其他投标人或者代理机构恶意串通</w:t>
      </w:r>
      <w:r>
        <w:rPr>
          <w:rFonts w:hint="eastAsia" w:ascii="宋体" w:hAnsi="宋体" w:cs="Arial"/>
          <w:color w:val="000000"/>
          <w:szCs w:val="21"/>
          <w:highlight w:val="none"/>
        </w:rPr>
        <w:t xml:space="preserve">，</w:t>
      </w:r>
      <w:r>
        <w:rPr>
          <w:rFonts w:ascii="宋体" w:hAnsi="宋体" w:cs="Arial"/>
          <w:color w:val="000000"/>
          <w:szCs w:val="21"/>
          <w:highlight w:val="none"/>
        </w:rPr>
        <w:t xml:space="preserve">决不向采购人、代理机构工作人员和评委进行商业贿赂</w:t>
      </w:r>
      <w:r>
        <w:rPr>
          <w:rFonts w:hint="eastAsia" w:ascii="宋体" w:hAnsi="宋体" w:cs="Arial"/>
          <w:color w:val="000000"/>
          <w:szCs w:val="21"/>
          <w:highlight w:val="none"/>
        </w:rPr>
        <w:t xml:space="preserve">，</w:t>
      </w:r>
      <w:r>
        <w:rPr>
          <w:rFonts w:ascii="宋体" w:hAnsi="宋体" w:cs="Arial"/>
          <w:color w:val="000000"/>
          <w:szCs w:val="21"/>
          <w:highlight w:val="none"/>
        </w:rPr>
        <w:t xml:space="preserve">决不在采购过程中与采购人进行协商谈判</w:t>
      </w:r>
      <w:r>
        <w:rPr>
          <w:rFonts w:hint="eastAsia" w:ascii="宋体" w:hAnsi="宋体" w:cs="Arial"/>
          <w:color w:val="000000"/>
          <w:szCs w:val="21"/>
          <w:highlight w:val="none"/>
        </w:rPr>
        <w:t xml:space="preserve">，</w:t>
      </w:r>
      <w:r>
        <w:rPr>
          <w:rFonts w:ascii="宋体" w:hAnsi="宋体" w:cs="Arial"/>
          <w:color w:val="000000"/>
          <w:szCs w:val="21"/>
          <w:highlight w:val="none"/>
        </w:rPr>
        <w:t xml:space="preserve">决不拒绝有关部门监督检查或提供虚假情况</w:t>
      </w:r>
      <w:r>
        <w:rPr>
          <w:rFonts w:hint="eastAsia" w:ascii="宋体" w:hAnsi="宋体" w:cs="Arial"/>
          <w:color w:val="000000"/>
          <w:szCs w:val="21"/>
          <w:highlight w:val="none"/>
        </w:rPr>
        <w:t xml:space="preserve">，</w:t>
      </w:r>
      <w:r>
        <w:rPr>
          <w:rFonts w:ascii="宋体" w:hAnsi="宋体" w:cs="Arial"/>
          <w:color w:val="000000"/>
          <w:szCs w:val="21"/>
          <w:highlight w:val="none"/>
        </w:rPr>
        <w:t xml:space="preserve">如有违反，无条件接受贵方及相关管理部门的处罚。</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hint="eastAsia" w:ascii="宋体" w:hAnsi="宋体" w:cs="Arial"/>
          <w:color w:val="000000"/>
          <w:szCs w:val="21"/>
          <w:highlight w:val="none"/>
          <w:lang w:val="en-US" w:eastAsia="zh-CN"/>
        </w:rPr>
        <w:t xml:space="preserve">8</w:t>
      </w:r>
      <w:r>
        <w:rPr>
          <w:rFonts w:ascii="宋体" w:hAnsi="宋体" w:cs="Arial"/>
          <w:color w:val="000000"/>
          <w:szCs w:val="21"/>
          <w:highlight w:val="none"/>
        </w:rPr>
        <w:t xml:space="preserve">、与本投标有关的正式联系方式为：</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地   址：</w:t>
      </w:r>
      <w:r>
        <w:rPr>
          <w:rFonts w:ascii="宋体" w:hAnsi="宋体" w:cs="Arial"/>
          <w:color w:val="000000"/>
          <w:szCs w:val="21"/>
          <w:highlight w:val="none"/>
          <w:u w:val="single"/>
        </w:rPr>
        <w:t xml:space="preserve">                      </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电   话：</w:t>
      </w:r>
      <w:r>
        <w:rPr>
          <w:rFonts w:ascii="宋体" w:hAnsi="宋体" w:cs="Arial"/>
          <w:color w:val="000000"/>
          <w:szCs w:val="21"/>
          <w:highlight w:val="none"/>
          <w:u w:val="single"/>
        </w:rPr>
        <w:t xml:space="preserve">                      </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传   真：</w:t>
      </w:r>
      <w:r>
        <w:rPr>
          <w:rFonts w:ascii="宋体" w:hAnsi="宋体" w:cs="Arial"/>
          <w:color w:val="000000"/>
          <w:szCs w:val="21"/>
          <w:highlight w:val="none"/>
          <w:u w:val="single"/>
        </w:rPr>
        <w:t xml:space="preserve">                      </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开户银行：</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银行账号：</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投标人授权代表姓名（签字）：</w:t>
      </w:r>
      <w:r>
        <w:rPr>
          <w:rFonts w:ascii="宋体" w:hAnsi="宋体" w:cs="Arial"/>
          <w:color w:val="000000"/>
          <w:szCs w:val="21"/>
          <w:highlight w:val="none"/>
          <w:u w:val="single"/>
        </w:rPr>
        <w:t xml:space="preserve">        </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投标人名称：</w:t>
      </w:r>
      <w:r>
        <w:rPr>
          <w:rFonts w:ascii="宋体" w:hAnsi="宋体" w:cs="Arial"/>
          <w:color w:val="000000"/>
          <w:szCs w:val="21"/>
          <w:highlight w:val="none"/>
          <w:u w:val="single"/>
        </w:rPr>
        <w:t xml:space="preserve">                 </w:t>
      </w:r>
      <w:r>
        <w:rPr>
          <w:rFonts w:ascii="宋体" w:hAnsi="宋体" w:cs="Arial"/>
          <w:color w:val="000000"/>
          <w:szCs w:val="21"/>
          <w:highlight w:val="none"/>
        </w:rPr>
        <w:t xml:space="preserve">（盖章）</w:t>
      </w:r>
      <w:r>
        <w:rPr>
          <w:rFonts w:ascii="宋体" w:hAnsi="宋体" w:cs="Arial"/>
          <w:color w:val="000000"/>
          <w:sz w:val="20"/>
          <w:szCs w:val="21"/>
          <w:highlight w:val="none"/>
        </w:rPr>
      </w:r>
      <w:r/>
    </w:p>
    <w:p>
      <w:pPr>
        <w:pStyle w:val="631"/>
        <w:ind w:firstLine="420"/>
        <w:spacing w:line="400" w:lineRule="exact"/>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日    期：</w:t>
      </w:r>
      <w:r>
        <w:rPr>
          <w:rFonts w:ascii="宋体" w:hAnsi="宋体" w:cs="Arial"/>
          <w:color w:val="000000"/>
          <w:szCs w:val="21"/>
          <w:highlight w:val="none"/>
          <w:u w:val="single"/>
        </w:rPr>
        <w:t xml:space="preserve">     </w:t>
      </w:r>
      <w:r>
        <w:rPr>
          <w:rFonts w:ascii="宋体" w:hAnsi="宋体" w:cs="Arial"/>
          <w:color w:val="000000"/>
          <w:szCs w:val="21"/>
          <w:highlight w:val="none"/>
        </w:rPr>
        <w:t xml:space="preserve">年</w:t>
      </w:r>
      <w:r>
        <w:rPr>
          <w:rFonts w:ascii="宋体" w:hAnsi="宋体" w:cs="Arial"/>
          <w:color w:val="000000"/>
          <w:szCs w:val="21"/>
          <w:highlight w:val="none"/>
          <w:u w:val="single"/>
        </w:rPr>
        <w:t xml:space="preserve">    </w:t>
      </w:r>
      <w:r>
        <w:rPr>
          <w:rFonts w:ascii="宋体" w:hAnsi="宋体" w:cs="Arial"/>
          <w:color w:val="000000"/>
          <w:szCs w:val="21"/>
          <w:highlight w:val="none"/>
        </w:rPr>
        <w:t xml:space="preserve">月</w:t>
      </w:r>
      <w:r>
        <w:rPr>
          <w:rFonts w:ascii="宋体" w:hAnsi="宋体" w:cs="Arial"/>
          <w:color w:val="000000"/>
          <w:szCs w:val="21"/>
          <w:highlight w:val="none"/>
          <w:u w:val="single"/>
        </w:rPr>
        <w:t xml:space="preserve">    </w:t>
      </w:r>
      <w:r>
        <w:rPr>
          <w:rFonts w:ascii="宋体" w:hAnsi="宋体" w:cs="Arial"/>
          <w:color w:val="000000"/>
          <w:szCs w:val="21"/>
          <w:highlight w:val="none"/>
        </w:rPr>
        <w:t xml:space="preserve">日</w:t>
      </w:r>
      <w:r>
        <w:rPr>
          <w:rFonts w:ascii="宋体" w:hAnsi="宋体" w:cs="Arial"/>
          <w:color w:val="000000"/>
          <w:sz w:val="20"/>
          <w:szCs w:val="21"/>
          <w:highlight w:val="none"/>
        </w:rPr>
      </w:r>
      <w:r/>
    </w:p>
    <w:p>
      <w:pPr>
        <w:pStyle w:val="631"/>
        <w:jc w:val="left"/>
        <w:widowControl/>
        <w:rPr>
          <w:rFonts w:ascii="宋体" w:hAnsi="宋体" w:cs="Arial"/>
          <w:b/>
          <w:bCs/>
          <w:color w:val="000000"/>
          <w:sz w:val="20"/>
          <w:szCs w:val="21"/>
          <w:highlight w:val="none"/>
        </w:rPr>
      </w:pPr>
      <w:r>
        <w:rPr>
          <w:rFonts w:ascii="宋体" w:hAnsi="宋体" w:cs="Arial"/>
          <w:b/>
          <w:bCs/>
          <w:color w:val="000000"/>
          <w:szCs w:val="21"/>
          <w:highlight w:val="none"/>
        </w:rPr>
        <w:br w:type="page" w:clear="all"/>
      </w:r>
      <w:r>
        <w:rPr>
          <w:rFonts w:ascii="宋体" w:hAnsi="宋体" w:cs="Arial"/>
          <w:b/>
          <w:bCs/>
          <w:color w:val="000000"/>
          <w:sz w:val="20"/>
          <w:szCs w:val="21"/>
          <w:highlight w:val="none"/>
        </w:rPr>
      </w:r>
      <w:r/>
    </w:p>
    <w:p>
      <w:pPr>
        <w:pStyle w:val="631"/>
        <w:spacing w:line="360" w:lineRule="auto"/>
        <w:shd w:val="clear" w:color="auto" w:fill="ffffff"/>
        <w:rPr>
          <w:rFonts w:ascii="宋体" w:hAnsi="宋体" w:cs="Arial"/>
          <w:color w:val="000000"/>
          <w:sz w:val="20"/>
          <w:highlight w:val="none"/>
        </w:rPr>
      </w:pPr>
      <w:r>
        <w:rPr>
          <w:rFonts w:ascii="宋体" w:hAnsi="宋体" w:cs="Arial"/>
          <w:b/>
          <w:bCs/>
          <w:color w:val="000000"/>
          <w:szCs w:val="21"/>
          <w:highlight w:val="none"/>
        </w:rPr>
        <w:t xml:space="preserve">附件二、法定代表人授权委托书格式</w:t>
      </w:r>
      <w:r>
        <w:rPr>
          <w:rFonts w:ascii="宋体" w:hAnsi="宋体" w:cs="Arial"/>
          <w:color w:val="000000"/>
          <w:sz w:val="20"/>
          <w:highlight w:val="none"/>
        </w:rPr>
      </w:r>
      <w:r/>
    </w:p>
    <w:p>
      <w:pPr>
        <w:pStyle w:val="631"/>
        <w:ind w:firstLine="720"/>
        <w:jc w:val="center"/>
        <w:spacing w:line="360" w:lineRule="auto"/>
        <w:shd w:val="clear" w:color="auto" w:fill="ffffff"/>
        <w:widowControl/>
        <w:rPr>
          <w:rFonts w:ascii="宋体" w:hAnsi="宋体" w:cs="Arial"/>
          <w:color w:val="000000"/>
          <w:sz w:val="36"/>
          <w:szCs w:val="36"/>
          <w:highlight w:val="none"/>
        </w:rPr>
      </w:pPr>
      <w:r>
        <w:rPr>
          <w:rFonts w:ascii="宋体" w:hAnsi="宋体" w:cs="Arial"/>
          <w:color w:val="000000"/>
          <w:sz w:val="36"/>
          <w:szCs w:val="36"/>
          <w:highlight w:val="none"/>
        </w:rPr>
      </w:r>
      <w:r/>
    </w:p>
    <w:p>
      <w:pPr>
        <w:pStyle w:val="631"/>
        <w:ind w:firstLine="720"/>
        <w:jc w:val="center"/>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 w:val="36"/>
          <w:szCs w:val="36"/>
          <w:highlight w:val="none"/>
        </w:rPr>
        <w:t xml:space="preserve">法定代表人授权委托书</w:t>
      </w:r>
      <w:r>
        <w:rPr>
          <w:rFonts w:ascii="宋体" w:hAnsi="宋体" w:cs="Arial"/>
          <w:b/>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致：江苏省设备成套股份有限公司</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本授权书声明：注册于</w:t>
      </w:r>
      <w:r>
        <w:rPr>
          <w:rFonts w:ascii="宋体" w:hAnsi="宋体" w:cs="Arial"/>
          <w:color w:val="000000"/>
          <w:szCs w:val="21"/>
          <w:highlight w:val="none"/>
          <w:u w:val="single"/>
        </w:rPr>
        <w:t xml:space="preserve">              </w:t>
      </w:r>
      <w:r>
        <w:rPr>
          <w:rFonts w:ascii="宋体" w:hAnsi="宋体" w:cs="Arial"/>
          <w:color w:val="000000"/>
          <w:szCs w:val="21"/>
          <w:highlight w:val="none"/>
        </w:rPr>
        <w:t xml:space="preserve">（投标人住址）的</w:t>
      </w:r>
      <w:r>
        <w:rPr>
          <w:rFonts w:ascii="宋体" w:hAnsi="宋体" w:cs="Arial"/>
          <w:color w:val="000000"/>
          <w:szCs w:val="21"/>
          <w:highlight w:val="none"/>
          <w:u w:val="single"/>
        </w:rPr>
        <w:t xml:space="preserve">           </w:t>
      </w:r>
      <w:r>
        <w:rPr>
          <w:rFonts w:ascii="宋体" w:hAnsi="宋体" w:cs="Arial"/>
          <w:color w:val="000000"/>
          <w:szCs w:val="21"/>
          <w:highlight w:val="none"/>
        </w:rPr>
        <w:t xml:space="preserve">（投标人名称）法定代表人</w:t>
      </w:r>
      <w:r>
        <w:rPr>
          <w:rFonts w:ascii="宋体" w:hAnsi="宋体" w:cs="Arial"/>
          <w:color w:val="000000"/>
          <w:szCs w:val="21"/>
          <w:highlight w:val="none"/>
          <w:u w:val="single"/>
        </w:rPr>
        <w:t xml:space="preserve">        </w:t>
      </w:r>
      <w:r>
        <w:rPr>
          <w:rFonts w:ascii="宋体" w:hAnsi="宋体" w:cs="Arial"/>
          <w:color w:val="000000"/>
          <w:szCs w:val="21"/>
          <w:highlight w:val="none"/>
        </w:rPr>
        <w:t xml:space="preserve">（法定代表人姓名、职务）代表本公司授权在下面签字的</w:t>
      </w:r>
      <w:r>
        <w:rPr>
          <w:rFonts w:ascii="宋体" w:hAnsi="宋体" w:cs="Arial"/>
          <w:color w:val="000000"/>
          <w:szCs w:val="21"/>
          <w:highlight w:val="none"/>
          <w:u w:val="single"/>
        </w:rPr>
        <w:t xml:space="preserve">        </w:t>
      </w:r>
      <w:r>
        <w:rPr>
          <w:rFonts w:ascii="宋体" w:hAnsi="宋体" w:cs="Arial"/>
          <w:color w:val="000000"/>
          <w:szCs w:val="21"/>
          <w:highlight w:val="none"/>
        </w:rPr>
        <w:t xml:space="preserve">（投标人代表姓名、职务）为本公司的合法代理人，就贵方组织的</w:t>
      </w:r>
      <w:r>
        <w:rPr>
          <w:rFonts w:ascii="宋体" w:hAnsi="宋体" w:cs="Arial"/>
          <w:b/>
          <w:bCs/>
          <w:color w:val="000000"/>
          <w:szCs w:val="21"/>
          <w:highlight w:val="none"/>
          <w:u w:val="single"/>
        </w:rPr>
        <w:t xml:space="preserve">                   </w:t>
      </w:r>
      <w:r>
        <w:rPr>
          <w:rFonts w:ascii="宋体" w:hAnsi="宋体" w:cs="Arial"/>
          <w:color w:val="000000"/>
          <w:szCs w:val="21"/>
          <w:highlight w:val="none"/>
        </w:rPr>
        <w:t xml:space="preserve">（项目名称），</w:t>
      </w:r>
      <w:r>
        <w:rPr>
          <w:rFonts w:ascii="宋体" w:hAnsi="宋体" w:cs="Arial"/>
          <w:color w:val="000000"/>
          <w:szCs w:val="21"/>
          <w:highlight w:val="none"/>
          <w:u w:val="single"/>
        </w:rPr>
        <w:t xml:space="preserve">        </w:t>
      </w:r>
      <w:r>
        <w:rPr>
          <w:rFonts w:ascii="宋体" w:hAnsi="宋体" w:cs="Arial"/>
          <w:color w:val="000000"/>
          <w:szCs w:val="21"/>
          <w:highlight w:val="none"/>
        </w:rPr>
        <w:t xml:space="preserve">（项目编号）投标，以本公司名义处理一切与之有关的事务。</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本授权书于    年  月  日签字生效，特此声明。</w:t>
      </w:r>
      <w:r>
        <w:rPr>
          <w:rFonts w:ascii="宋体" w:hAnsi="宋体" w:cs="Arial"/>
          <w:color w:val="000000"/>
          <w:sz w:val="20"/>
          <w:szCs w:val="21"/>
          <w:highlight w:val="none"/>
        </w:rPr>
      </w:r>
      <w:r/>
    </w:p>
    <w:p>
      <w:pPr>
        <w:pStyle w:val="631"/>
        <w:ind w:firstLine="40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法定代表人签字：</w:t>
      </w:r>
      <w:r>
        <w:rPr>
          <w:rFonts w:ascii="宋体" w:hAnsi="宋体" w:cs="Arial"/>
          <w:color w:val="000000"/>
          <w:sz w:val="20"/>
          <w:szCs w:val="21"/>
          <w:highlight w:val="none"/>
        </w:rPr>
      </w:r>
      <w:r/>
    </w:p>
    <w:p>
      <w:pPr>
        <w:pStyle w:val="631"/>
        <w:ind w:firstLine="825"/>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授权委托人签字：                   </w:t>
      </w:r>
      <w:r>
        <w:rPr>
          <w:rFonts w:ascii="宋体" w:hAnsi="宋体" w:cs="Arial"/>
          <w:color w:val="000000"/>
          <w:sz w:val="20"/>
          <w:szCs w:val="21"/>
          <w:highlight w:val="none"/>
        </w:rPr>
      </w:r>
      <w:r/>
    </w:p>
    <w:p>
      <w:pPr>
        <w:pStyle w:val="631"/>
        <w:ind w:firstLine="84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日     期：        年    月    日</w:t>
      </w:r>
      <w:r>
        <w:rPr>
          <w:rFonts w:ascii="宋体" w:hAnsi="宋体" w:cs="Arial"/>
          <w:color w:val="000000"/>
          <w:sz w:val="20"/>
          <w:szCs w:val="21"/>
          <w:highlight w:val="none"/>
        </w:rPr>
      </w:r>
      <w:r/>
    </w:p>
    <w:p>
      <w:pPr>
        <w:pStyle w:val="631"/>
        <w:ind w:firstLine="80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委托代理人的身份证的复印件</w:t>
      </w:r>
      <w:r>
        <w:rPr>
          <w:rFonts w:hint="eastAsia" w:ascii="宋体" w:hAnsi="宋体" w:cs="Arial"/>
          <w:color w:val="000000"/>
          <w:szCs w:val="21"/>
          <w:highlight w:val="none"/>
        </w:rPr>
        <w:t xml:space="preserve">：</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spacing w:line="360" w:lineRule="auto"/>
        <w:rPr>
          <w:rFonts w:ascii="宋体" w:hAnsi="宋体" w:cs="Arial"/>
          <w:color w:val="000000"/>
          <w:sz w:val="20"/>
          <w:highlight w:val="none"/>
          <w:lang w:val="zh-CN"/>
        </w:rPr>
      </w:pPr>
      <w:r>
        <w:rPr>
          <w:rFonts w:ascii="宋体" w:hAnsi="宋体" w:cs="Arial"/>
          <w:color w:val="000000"/>
          <w:sz w:val="20"/>
          <w:highlight w:val="none"/>
          <w:lang w:val="zh-CN"/>
        </w:rPr>
      </w:r>
      <w:r/>
    </w:p>
    <w:p>
      <w:pPr>
        <w:pStyle w:val="664"/>
        <w:rPr>
          <w:color w:val="000000"/>
          <w:highlight w:val="none"/>
          <w:lang w:val="zh-CN" w:eastAsia="zh-CN"/>
        </w:rPr>
      </w:pPr>
      <w:r>
        <w:rPr>
          <w:color w:val="000000"/>
          <w:highlight w:val="none"/>
          <w:lang w:val="zh-CN" w:eastAsia="zh-CN"/>
        </w:rPr>
      </w:r>
      <w:r/>
    </w:p>
    <w:p>
      <w:pPr>
        <w:pStyle w:val="631"/>
        <w:jc w:val="left"/>
        <w:widowControl/>
        <w:rPr>
          <w:rFonts w:ascii="宋体" w:hAnsi="宋体" w:cs="Arial"/>
          <w:b/>
          <w:bCs/>
          <w:color w:val="000000"/>
          <w:sz w:val="20"/>
          <w:szCs w:val="21"/>
          <w:highlight w:val="none"/>
          <w:lang w:val="zh-CN"/>
        </w:rPr>
      </w:pPr>
      <w:r/>
      <w:bookmarkStart w:id="13" w:name="_Toc26810"/>
      <w:r>
        <w:rPr>
          <w:rFonts w:ascii="宋体" w:hAnsi="宋体" w:cs="Arial"/>
          <w:b/>
          <w:bCs/>
          <w:color w:val="000000"/>
          <w:szCs w:val="21"/>
          <w:highlight w:val="none"/>
          <w:lang w:val="zh-CN"/>
        </w:rPr>
        <w:br w:type="page" w:clear="all"/>
      </w:r>
      <w:r>
        <w:rPr>
          <w:rFonts w:ascii="宋体" w:hAnsi="宋体" w:cs="Arial"/>
          <w:b/>
          <w:bCs/>
          <w:color w:val="000000"/>
          <w:sz w:val="20"/>
          <w:szCs w:val="21"/>
          <w:highlight w:val="none"/>
          <w:lang w:val="zh-CN"/>
        </w:rPr>
      </w:r>
      <w:r/>
    </w:p>
    <w:p>
      <w:pPr>
        <w:pStyle w:val="631"/>
        <w:spacing w:line="360" w:lineRule="auto"/>
        <w:rPr>
          <w:rFonts w:ascii="宋体" w:hAnsi="宋体" w:cs="Arial"/>
          <w:b/>
          <w:bCs/>
          <w:color w:val="000000"/>
          <w:sz w:val="20"/>
          <w:szCs w:val="21"/>
          <w:highlight w:val="none"/>
          <w:lang w:val="zh-CN"/>
        </w:rPr>
      </w:pPr>
      <w:r>
        <w:rPr>
          <w:rFonts w:ascii="宋体" w:hAnsi="宋体" w:cs="Arial"/>
          <w:b/>
          <w:bCs/>
          <w:color w:val="000000"/>
          <w:sz w:val="20"/>
          <w:szCs w:val="21"/>
          <w:highlight w:val="none"/>
          <w:lang w:val="zh-CN"/>
        </w:rPr>
      </w:r>
      <w:r/>
    </w:p>
    <w:p>
      <w:pPr>
        <w:pStyle w:val="631"/>
        <w:spacing w:line="360" w:lineRule="auto"/>
        <w:rPr>
          <w:rFonts w:ascii="宋体" w:hAnsi="宋体" w:cs="Arial"/>
          <w:color w:val="000000"/>
          <w:sz w:val="20"/>
          <w:highlight w:val="none"/>
        </w:rPr>
      </w:pPr>
      <w:r>
        <w:rPr>
          <w:rFonts w:ascii="宋体" w:hAnsi="宋体" w:cs="Arial"/>
          <w:b/>
          <w:bCs/>
          <w:color w:val="000000"/>
          <w:szCs w:val="21"/>
          <w:highlight w:val="none"/>
          <w:lang w:val="zh-CN"/>
        </w:rPr>
        <w:t xml:space="preserve">附件三、报价表</w:t>
      </w:r>
      <w:bookmarkEnd w:id="13"/>
      <w:r>
        <w:rPr>
          <w:rFonts w:ascii="宋体" w:hAnsi="宋体" w:cs="Arial"/>
          <w:color w:val="000000"/>
          <w:sz w:val="20"/>
          <w:highlight w:val="none"/>
        </w:rPr>
      </w:r>
      <w:r/>
    </w:p>
    <w:p>
      <w:pPr>
        <w:pStyle w:val="631"/>
        <w:rPr>
          <w:rFonts w:ascii="宋体" w:hAnsi="宋体" w:cs="Arial"/>
          <w:b/>
          <w:bCs/>
          <w:color w:val="000000"/>
          <w:sz w:val="20"/>
          <w:highlight w:val="none"/>
          <w:lang w:val="zh-CN"/>
        </w:rPr>
      </w:pPr>
      <w:r>
        <w:rPr>
          <w:rFonts w:ascii="宋体" w:hAnsi="宋体" w:cs="Arial"/>
          <w:b/>
          <w:bCs/>
          <w:color w:val="000000"/>
          <w:sz w:val="20"/>
          <w:highlight w:val="none"/>
          <w:lang w:val="zh-CN"/>
        </w:rPr>
      </w:r>
      <w:r/>
    </w:p>
    <w:p>
      <w:pPr>
        <w:pStyle w:val="631"/>
        <w:jc w:val="center"/>
        <w:rPr>
          <w:rFonts w:ascii="宋体" w:hAnsi="宋体" w:cs="Arial"/>
          <w:b/>
          <w:color w:val="000000"/>
          <w:sz w:val="36"/>
          <w:szCs w:val="36"/>
          <w:highlight w:val="none"/>
        </w:rPr>
      </w:pPr>
      <w:r>
        <w:rPr>
          <w:rFonts w:ascii="宋体" w:hAnsi="宋体" w:cs="Arial"/>
          <w:b/>
          <w:color w:val="000000"/>
          <w:sz w:val="36"/>
          <w:szCs w:val="36"/>
          <w:highlight w:val="none"/>
        </w:rPr>
        <w:t xml:space="preserve">开标一览表</w:t>
      </w:r>
      <w:r>
        <w:rPr>
          <w:rFonts w:ascii="宋体" w:hAnsi="宋体" w:cs="Arial"/>
          <w:b/>
          <w:color w:val="000000"/>
          <w:sz w:val="36"/>
          <w:szCs w:val="36"/>
          <w:highlight w:val="none"/>
        </w:rPr>
      </w:r>
      <w:r/>
    </w:p>
    <w:p>
      <w:pPr>
        <w:pStyle w:val="631"/>
        <w:jc w:val="center"/>
        <w:spacing w:line="360" w:lineRule="auto"/>
        <w:shd w:val="clear" w:color="auto" w:fill="ffffff"/>
        <w:widowControl/>
        <w:rPr>
          <w:rFonts w:ascii="宋体" w:hAnsi="宋体" w:cs="Arial"/>
          <w:color w:val="000000"/>
          <w:sz w:val="24"/>
          <w:highlight w:val="none"/>
        </w:rPr>
      </w:pPr>
      <w:r>
        <w:rPr>
          <w:rFonts w:ascii="宋体" w:hAnsi="宋体" w:cs="Arial"/>
          <w:color w:val="000000"/>
          <w:sz w:val="24"/>
          <w:highlight w:val="none"/>
        </w:rPr>
      </w:r>
      <w:r/>
    </w:p>
    <w:p>
      <w:pPr>
        <w:pStyle w:val="640"/>
        <w:ind w:firstLine="474"/>
        <w:spacing w:line="440" w:lineRule="exact"/>
        <w:rPr>
          <w:rFonts w:ascii="宋体" w:hAnsi="宋体" w:cs="Arial"/>
          <w:color w:val="000000"/>
          <w:sz w:val="21"/>
          <w:szCs w:val="21"/>
          <w:highlight w:val="none"/>
        </w:rPr>
      </w:pPr>
      <w:r>
        <w:rPr>
          <w:rFonts w:ascii="宋体" w:hAnsi="宋体" w:cs="Arial"/>
          <w:color w:val="000000"/>
          <w:sz w:val="21"/>
          <w:szCs w:val="21"/>
          <w:highlight w:val="none"/>
        </w:rPr>
        <w:t xml:space="preserve">项目名称：                                         项目编号：</w:t>
      </w:r>
      <w:r>
        <w:rPr>
          <w:rFonts w:ascii="宋体" w:hAnsi="宋体" w:cs="Arial"/>
          <w:color w:val="000000"/>
          <w:sz w:val="21"/>
          <w:szCs w:val="21"/>
          <w:highlight w:val="none"/>
        </w:rPr>
      </w:r>
      <w:r/>
    </w:p>
    <w:tbl>
      <w:tblPr>
        <w:tblW w:w="8640" w:type="dxa"/>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77"/>
        <w:gridCol w:w="1639"/>
      </w:tblGrid>
      <w:tr>
        <w:trPr>
          <w:trHeight w:val="829"/>
        </w:trPr>
        <w:tc>
          <w:tcPr>
            <w:tcW w:w="1524" w:type="dxa"/>
            <w:vAlign w:val="center"/>
            <w:textDirection w:val="lrTb"/>
            <w:noWrap w:val="false"/>
          </w:tcPr>
          <w:p>
            <w:pPr>
              <w:pStyle w:val="640"/>
              <w:ind w:firstLine="0"/>
              <w:spacing w:line="440" w:lineRule="exact"/>
              <w:rPr>
                <w:rFonts w:ascii="宋体" w:hAnsi="宋体" w:cs="Arial"/>
                <w:color w:val="000000"/>
                <w:sz w:val="21"/>
                <w:szCs w:val="21"/>
                <w:highlight w:val="none"/>
              </w:rPr>
            </w:pPr>
            <w:r>
              <w:rPr>
                <w:rFonts w:ascii="宋体" w:hAnsi="宋体" w:cs="Arial"/>
                <w:color w:val="000000"/>
                <w:sz w:val="21"/>
                <w:szCs w:val="21"/>
                <w:highlight w:val="none"/>
              </w:rPr>
              <w:t xml:space="preserve">服务时间/交付使用时间</w:t>
            </w:r>
            <w:r>
              <w:rPr>
                <w:rFonts w:ascii="宋体" w:hAnsi="宋体" w:cs="Arial"/>
                <w:color w:val="000000"/>
                <w:sz w:val="21"/>
                <w:szCs w:val="21"/>
                <w:highlight w:val="none"/>
              </w:rPr>
            </w:r>
            <w:r/>
          </w:p>
        </w:tc>
        <w:tc>
          <w:tcPr>
            <w:tcW w:w="5477" w:type="dxa"/>
            <w:vAlign w:val="center"/>
            <w:textDirection w:val="lrTb"/>
            <w:noWrap w:val="false"/>
          </w:tcPr>
          <w:p>
            <w:pPr>
              <w:pStyle w:val="640"/>
              <w:ind w:firstLine="474"/>
              <w:spacing w:line="440" w:lineRule="exact"/>
              <w:tabs>
                <w:tab w:val="left" w:pos="3624" w:leader="none"/>
              </w:tabs>
              <w:rPr>
                <w:rFonts w:ascii="宋体" w:hAnsi="宋体" w:cs="Arial"/>
                <w:color w:val="000000"/>
                <w:sz w:val="21"/>
                <w:szCs w:val="21"/>
                <w:highlight w:val="none"/>
                <w:u w:val="single"/>
              </w:rPr>
            </w:pPr>
            <w:r>
              <w:rPr>
                <w:rFonts w:ascii="宋体" w:hAnsi="宋体" w:cs="Arial"/>
                <w:color w:val="000000"/>
                <w:sz w:val="21"/>
                <w:szCs w:val="21"/>
                <w:highlight w:val="none"/>
                <w:u w:val="single"/>
              </w:rPr>
              <w:t xml:space="preserve">满足招标文件要求。</w:t>
            </w:r>
            <w:r>
              <w:rPr>
                <w:rFonts w:ascii="宋体" w:hAnsi="宋体" w:cs="Arial"/>
                <w:color w:val="000000"/>
                <w:sz w:val="21"/>
                <w:szCs w:val="21"/>
                <w:highlight w:val="none"/>
                <w:u w:val="single"/>
              </w:rPr>
            </w:r>
            <w:r/>
          </w:p>
        </w:tc>
        <w:tc>
          <w:tcPr>
            <w:tcW w:w="1639" w:type="dxa"/>
            <w:vAlign w:val="center"/>
            <w:textDirection w:val="lrTb"/>
            <w:noWrap w:val="false"/>
          </w:tcPr>
          <w:p>
            <w:pPr>
              <w:pStyle w:val="640"/>
              <w:ind w:firstLine="474"/>
              <w:spacing w:line="440" w:lineRule="exact"/>
              <w:rPr>
                <w:rFonts w:ascii="宋体" w:hAnsi="宋体" w:cs="Arial"/>
                <w:color w:val="000000"/>
                <w:sz w:val="21"/>
                <w:szCs w:val="21"/>
                <w:highlight w:val="none"/>
              </w:rPr>
            </w:pPr>
            <w:r>
              <w:rPr>
                <w:rFonts w:ascii="宋体" w:hAnsi="宋体" w:cs="Arial"/>
                <w:color w:val="000000"/>
                <w:sz w:val="21"/>
                <w:szCs w:val="21"/>
                <w:highlight w:val="none"/>
              </w:rPr>
            </w:r>
            <w:r/>
          </w:p>
          <w:p>
            <w:pPr>
              <w:pStyle w:val="640"/>
              <w:ind w:firstLine="474"/>
              <w:spacing w:line="440" w:lineRule="exact"/>
              <w:rPr>
                <w:rFonts w:ascii="宋体" w:hAnsi="宋体" w:cs="Arial"/>
                <w:color w:val="000000"/>
                <w:sz w:val="21"/>
                <w:szCs w:val="21"/>
                <w:highlight w:val="none"/>
              </w:rPr>
            </w:pPr>
            <w:r>
              <w:rPr>
                <w:rFonts w:ascii="宋体" w:hAnsi="宋体" w:cs="Arial"/>
                <w:color w:val="000000"/>
                <w:sz w:val="21"/>
                <w:szCs w:val="21"/>
                <w:highlight w:val="none"/>
              </w:rPr>
            </w:r>
            <w:r/>
          </w:p>
        </w:tc>
      </w:tr>
      <w:tr>
        <w:trPr>
          <w:trHeight w:val="1206"/>
        </w:trPr>
        <w:tc>
          <w:tcPr>
            <w:tcW w:w="1524" w:type="dxa"/>
            <w:vAlign w:val="center"/>
            <w:textDirection w:val="lrTb"/>
            <w:noWrap w:val="false"/>
          </w:tcPr>
          <w:p>
            <w:pPr>
              <w:pStyle w:val="640"/>
              <w:ind w:firstLine="0"/>
              <w:spacing w:line="440" w:lineRule="exact"/>
              <w:rPr>
                <w:rFonts w:ascii="宋体" w:hAnsi="宋体" w:cs="Arial"/>
                <w:color w:val="000000"/>
                <w:sz w:val="21"/>
                <w:szCs w:val="21"/>
                <w:highlight w:val="none"/>
              </w:rPr>
            </w:pPr>
            <w:r>
              <w:rPr>
                <w:rFonts w:hint="eastAsia" w:ascii="Arial" w:hAnsi="Arial" w:cs="Arial"/>
                <w:color w:val="000000"/>
                <w:sz w:val="21"/>
                <w:szCs w:val="21"/>
                <w:highlight w:val="none"/>
              </w:rPr>
              <w:t xml:space="preserve">投标标的是否全部由小微企业提供</w:t>
            </w:r>
            <w:r>
              <w:rPr>
                <w:rFonts w:ascii="宋体" w:hAnsi="宋体" w:cs="Arial"/>
                <w:color w:val="000000"/>
                <w:sz w:val="21"/>
                <w:szCs w:val="21"/>
                <w:highlight w:val="none"/>
              </w:rPr>
            </w:r>
            <w:r/>
          </w:p>
        </w:tc>
        <w:tc>
          <w:tcPr>
            <w:tcW w:w="5477" w:type="dxa"/>
            <w:vAlign w:val="center"/>
            <w:textDirection w:val="lrTb"/>
            <w:noWrap w:val="false"/>
          </w:tcPr>
          <w:p>
            <w:pPr>
              <w:pStyle w:val="640"/>
              <w:ind w:firstLine="474"/>
              <w:spacing w:line="440" w:lineRule="exact"/>
              <w:rPr>
                <w:rFonts w:ascii="宋体" w:hAnsi="宋体" w:cs="Arial"/>
                <w:color w:val="000000"/>
                <w:sz w:val="21"/>
                <w:szCs w:val="21"/>
                <w:highlight w:val="none"/>
              </w:rPr>
            </w:pPr>
            <w:r>
              <w:rPr>
                <w:rFonts w:ascii="Arial" w:hAnsi="Arial" w:cs="Arial"/>
                <w:color w:val="000000"/>
                <w:sz w:val="21"/>
                <w:szCs w:val="21"/>
                <w:highlight w:val="none"/>
                <w:u w:val="single"/>
              </w:rPr>
              <w:t xml:space="preserve">                    </w:t>
            </w:r>
            <w:r>
              <w:rPr>
                <w:rFonts w:ascii="Arial" w:hAnsi="Arial" w:cs="Arial"/>
                <w:color w:val="000000"/>
                <w:sz w:val="21"/>
                <w:szCs w:val="21"/>
                <w:highlight w:val="none"/>
              </w:rPr>
              <w:t xml:space="preserve">（</w:t>
            </w:r>
            <w:r>
              <w:rPr>
                <w:rFonts w:ascii="Arial" w:hAnsi="Arial" w:cs="Arial"/>
                <w:color w:val="000000"/>
                <w:sz w:val="21"/>
                <w:szCs w:val="21"/>
                <w:highlight w:val="none"/>
                <w:lang w:val="zh-CN"/>
              </w:rPr>
              <w:t xml:space="preserve">填写“是”或</w:t>
            </w:r>
            <w:r>
              <w:rPr>
                <w:rFonts w:hint="eastAsia" w:ascii="Arial" w:hAnsi="Arial" w:cs="Arial"/>
                <w:color w:val="000000"/>
                <w:sz w:val="21"/>
                <w:szCs w:val="21"/>
                <w:highlight w:val="none"/>
                <w:lang w:val="zh-CN"/>
              </w:rPr>
              <w:t xml:space="preserve">“</w:t>
            </w:r>
            <w:r>
              <w:rPr>
                <w:rFonts w:ascii="Arial" w:hAnsi="Arial" w:cs="Arial"/>
                <w:color w:val="000000"/>
                <w:sz w:val="21"/>
                <w:szCs w:val="21"/>
                <w:highlight w:val="none"/>
                <w:lang w:val="zh-CN"/>
              </w:rPr>
              <w:t xml:space="preserve">否</w:t>
            </w:r>
            <w:r>
              <w:rPr>
                <w:rFonts w:hint="eastAsia" w:ascii="Arial" w:hAnsi="Arial" w:cs="Arial"/>
                <w:color w:val="000000"/>
                <w:sz w:val="21"/>
                <w:szCs w:val="21"/>
                <w:highlight w:val="none"/>
                <w:lang w:val="zh-CN"/>
              </w:rPr>
              <w:t xml:space="preserve">”</w:t>
            </w:r>
            <w:r>
              <w:rPr>
                <w:rFonts w:ascii="Arial" w:hAnsi="Arial" w:cs="Arial"/>
                <w:color w:val="000000"/>
                <w:sz w:val="21"/>
                <w:szCs w:val="21"/>
                <w:highlight w:val="none"/>
              </w:rPr>
              <w:t xml:space="preserve">）</w:t>
            </w:r>
            <w:r>
              <w:rPr>
                <w:rFonts w:ascii="宋体" w:hAnsi="宋体" w:cs="Arial"/>
                <w:color w:val="000000"/>
                <w:sz w:val="21"/>
                <w:szCs w:val="21"/>
                <w:highlight w:val="none"/>
              </w:rPr>
            </w:r>
            <w:r/>
          </w:p>
        </w:tc>
        <w:tc>
          <w:tcPr>
            <w:tcW w:w="1639" w:type="dxa"/>
            <w:vAlign w:val="center"/>
            <w:textDirection w:val="lrTb"/>
            <w:noWrap w:val="false"/>
          </w:tcPr>
          <w:p>
            <w:pPr>
              <w:pStyle w:val="640"/>
              <w:ind w:firstLine="474"/>
              <w:spacing w:line="440" w:lineRule="exact"/>
              <w:rPr>
                <w:rFonts w:ascii="宋体" w:hAnsi="宋体" w:cs="Arial"/>
                <w:color w:val="000000"/>
                <w:sz w:val="21"/>
                <w:szCs w:val="21"/>
                <w:highlight w:val="none"/>
              </w:rPr>
            </w:pPr>
            <w:r>
              <w:rPr>
                <w:rFonts w:ascii="宋体" w:hAnsi="宋体" w:cs="Arial"/>
                <w:color w:val="000000"/>
                <w:sz w:val="21"/>
                <w:szCs w:val="21"/>
                <w:highlight w:val="none"/>
              </w:rPr>
            </w:r>
            <w:r/>
          </w:p>
        </w:tc>
      </w:tr>
    </w:tbl>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投标单位（盖章）：</w:t>
      </w:r>
      <w:r>
        <w:rPr>
          <w:rFonts w:ascii="宋体" w:hAnsi="宋体" w:cs="Arial"/>
          <w:color w:val="000000"/>
          <w:szCs w:val="21"/>
          <w:highlight w:val="none"/>
          <w:u w:val="singl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u w:val="single"/>
        </w:rPr>
      </w:pPr>
      <w:r>
        <w:rPr>
          <w:rFonts w:ascii="宋体" w:hAnsi="宋体" w:cs="Arial"/>
          <w:color w:val="000000"/>
          <w:szCs w:val="21"/>
          <w:highlight w:val="none"/>
        </w:rPr>
        <w:t xml:space="preserve">法定代表人或授权代表（</w:t>
      </w:r>
      <w:r>
        <w:rPr>
          <w:rFonts w:hint="eastAsia" w:ascii="宋体" w:hAnsi="宋体" w:cs="Arial"/>
          <w:color w:val="000000"/>
          <w:szCs w:val="21"/>
          <w:highlight w:val="none"/>
        </w:rPr>
        <w:t xml:space="preserve">签</w:t>
      </w:r>
      <w:r>
        <w:rPr>
          <w:rFonts w:ascii="宋体" w:hAnsi="宋体" w:cs="Arial"/>
          <w:color w:val="000000"/>
          <w:szCs w:val="21"/>
          <w:highlight w:val="none"/>
        </w:rPr>
        <w:t xml:space="preserve">字）：</w:t>
      </w:r>
      <w:r>
        <w:rPr>
          <w:rFonts w:ascii="宋体" w:hAnsi="宋体" w:cs="Arial"/>
          <w:color w:val="000000"/>
          <w:szCs w:val="21"/>
          <w:highlight w:val="none"/>
          <w:u w:val="single"/>
        </w:rPr>
        <w:t xml:space="preserve">                       </w:t>
      </w:r>
      <w:r>
        <w:rPr>
          <w:rFonts w:ascii="宋体" w:hAnsi="宋体" w:cs="Arial"/>
          <w:color w:val="000000"/>
          <w:sz w:val="20"/>
          <w:szCs w:val="21"/>
          <w:highlight w:val="none"/>
          <w:u w:val="singl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说明：</w:t>
      </w:r>
      <w:r>
        <w:rPr>
          <w:rFonts w:ascii="宋体" w:hAnsi="宋体" w:cs="Arial"/>
          <w:color w:val="000000"/>
          <w:sz w:val="20"/>
          <w:szCs w:val="21"/>
          <w:highlight w:val="none"/>
        </w:rPr>
      </w:r>
      <w:r/>
    </w:p>
    <w:p>
      <w:pPr>
        <w:pStyle w:val="631"/>
        <w:numPr>
          <w:ilvl w:val="0"/>
          <w:numId w:val="5"/>
        </w:numPr>
        <w:ind w:firstLine="422"/>
        <w:jc w:val="left"/>
        <w:spacing w:line="360" w:lineRule="auto"/>
        <w:shd w:val="clear" w:color="auto" w:fill="ffffff"/>
        <w:widowControl/>
        <w:rPr>
          <w:rFonts w:ascii="宋体" w:hAnsi="宋体" w:cs="Arial"/>
          <w:b/>
          <w:bCs/>
          <w:color w:val="000000"/>
          <w:sz w:val="20"/>
          <w:szCs w:val="21"/>
          <w:highlight w:val="none"/>
        </w:rPr>
      </w:pPr>
      <w:r>
        <w:rPr>
          <w:rFonts w:ascii="宋体" w:hAnsi="宋体" w:cs="Arial"/>
          <w:b/>
          <w:bCs/>
          <w:color w:val="000000"/>
          <w:szCs w:val="21"/>
          <w:highlight w:val="none"/>
        </w:rPr>
        <w:t xml:space="preserve">本项目仅接受一个价格，不得填报有选择性报价方案。若有优惠条款须注明，但不得影响报价，影响产品整体功能。</w:t>
      </w:r>
      <w:r>
        <w:rPr>
          <w:rFonts w:ascii="宋体" w:hAnsi="宋体" w:cs="Arial"/>
          <w:b/>
          <w:bCs/>
          <w:color w:val="000000"/>
          <w:sz w:val="20"/>
          <w:szCs w:val="21"/>
          <w:highlight w:val="none"/>
        </w:rPr>
      </w:r>
      <w:r/>
    </w:p>
    <w:p>
      <w:pPr>
        <w:pStyle w:val="631"/>
        <w:ind w:firstLine="422"/>
        <w:jc w:val="left"/>
        <w:spacing w:line="360" w:lineRule="auto"/>
        <w:shd w:val="clear" w:color="auto" w:fill="ffffff"/>
        <w:widowControl/>
        <w:rPr>
          <w:rFonts w:ascii="宋体" w:hAnsi="宋体" w:cs="Arial"/>
          <w:b/>
          <w:bCs/>
          <w:color w:val="000000"/>
          <w:szCs w:val="21"/>
          <w:highlight w:val="none"/>
        </w:rPr>
      </w:pPr>
      <w:r>
        <w:rPr>
          <w:rFonts w:hint="eastAsia" w:ascii="宋体" w:hAnsi="宋体" w:cs="Arial"/>
          <w:b/>
          <w:bCs/>
          <w:color w:val="000000"/>
          <w:szCs w:val="21"/>
          <w:highlight w:val="none"/>
        </w:rPr>
        <w:t xml:space="preserve">2、“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rPr>
          <w:rFonts w:ascii="宋体" w:hAnsi="宋体" w:cs="Arial"/>
          <w:b/>
          <w:bCs/>
          <w:color w:val="000000"/>
          <w:szCs w:val="21"/>
          <w:highlight w:val="none"/>
        </w:rPr>
      </w:r>
      <w:r/>
    </w:p>
    <w:p>
      <w:pPr>
        <w:pStyle w:val="664"/>
        <w:rPr>
          <w:color w:val="000000"/>
          <w:highlight w:val="none"/>
          <w:lang w:val="zh-CN" w:eastAsia="zh-CN"/>
        </w:rPr>
      </w:pPr>
      <w:r>
        <w:rPr>
          <w:color w:val="000000"/>
          <w:highlight w:val="none"/>
          <w:lang w:val="zh-CN" w:eastAsia="zh-CN"/>
        </w:rPr>
      </w:r>
      <w:r/>
    </w:p>
    <w:p>
      <w:pPr>
        <w:pStyle w:val="631"/>
        <w:jc w:val="left"/>
        <w:widowControl/>
        <w:rPr>
          <w:rFonts w:ascii="宋体" w:hAnsi="宋体" w:cs="Arial"/>
          <w:b/>
          <w:bCs/>
          <w:color w:val="000000"/>
          <w:sz w:val="20"/>
          <w:szCs w:val="21"/>
          <w:highlight w:val="none"/>
          <w:lang w:val="zh-CN"/>
        </w:rPr>
      </w:pPr>
      <w:r>
        <w:rPr>
          <w:rFonts w:ascii="宋体" w:hAnsi="宋体" w:cs="Arial"/>
          <w:b/>
          <w:bCs/>
          <w:color w:val="000000"/>
          <w:szCs w:val="21"/>
          <w:highlight w:val="none"/>
          <w:lang w:val="zh-CN"/>
        </w:rPr>
        <w:br w:type="page" w:clear="all"/>
      </w:r>
      <w:r>
        <w:rPr>
          <w:rFonts w:ascii="宋体" w:hAnsi="宋体" w:cs="Arial"/>
          <w:b/>
          <w:bCs/>
          <w:color w:val="000000"/>
          <w:sz w:val="20"/>
          <w:szCs w:val="21"/>
          <w:highlight w:val="none"/>
          <w:lang w:val="zh-CN"/>
        </w:rPr>
      </w:r>
      <w:r/>
    </w:p>
    <w:p>
      <w:pPr>
        <w:pStyle w:val="631"/>
        <w:jc w:val="left"/>
        <w:spacing w:line="360" w:lineRule="auto"/>
        <w:shd w:val="clear" w:color="auto" w:fill="ffffff"/>
        <w:widowControl/>
        <w:rPr>
          <w:rFonts w:ascii="宋体" w:hAnsi="宋体" w:cs="Arial"/>
          <w:b/>
          <w:bCs/>
          <w:color w:val="000000"/>
          <w:sz w:val="20"/>
          <w:szCs w:val="21"/>
          <w:highlight w:val="none"/>
          <w:lang w:val="zh-CN"/>
        </w:rPr>
      </w:pPr>
      <w:r>
        <w:rPr>
          <w:rFonts w:ascii="宋体" w:hAnsi="宋体" w:cs="Arial"/>
          <w:b/>
          <w:bCs/>
          <w:color w:val="000000"/>
          <w:szCs w:val="21"/>
          <w:highlight w:val="none"/>
          <w:lang w:val="zh-CN"/>
        </w:rPr>
        <w:t xml:space="preserve">附件四、分项报价表格式</w:t>
      </w:r>
      <w:r>
        <w:rPr>
          <w:rFonts w:ascii="宋体" w:hAnsi="宋体" w:cs="Arial"/>
          <w:b/>
          <w:bCs/>
          <w:color w:val="000000"/>
          <w:sz w:val="20"/>
          <w:szCs w:val="21"/>
          <w:highlight w:val="none"/>
          <w:lang w:val="zh-CN"/>
        </w:rPr>
      </w:r>
      <w:r/>
    </w:p>
    <w:p>
      <w:pPr>
        <w:pStyle w:val="631"/>
        <w:jc w:val="left"/>
        <w:spacing w:line="240" w:lineRule="atLeast"/>
        <w:widowControl/>
        <w:rPr>
          <w:rFonts w:ascii="宋体" w:hAnsi="宋体" w:cs="Arial"/>
          <w:b/>
          <w:bCs/>
          <w:color w:val="000000"/>
          <w:sz w:val="20"/>
          <w:highlight w:val="none"/>
          <w:lang w:val="zh-CN"/>
        </w:rPr>
      </w:pPr>
      <w:r>
        <w:rPr>
          <w:rFonts w:ascii="宋体" w:hAnsi="宋体" w:cs="Arial"/>
          <w:b/>
          <w:bCs/>
          <w:color w:val="000000"/>
          <w:sz w:val="20"/>
          <w:highlight w:val="none"/>
          <w:lang w:val="zh-CN"/>
        </w:rPr>
      </w:r>
      <w:r/>
    </w:p>
    <w:p>
      <w:pPr>
        <w:pStyle w:val="631"/>
        <w:jc w:val="center"/>
        <w:spacing w:line="360" w:lineRule="auto"/>
        <w:shd w:val="clear" w:color="auto" w:fill="ffffff"/>
        <w:widowControl/>
        <w:rPr>
          <w:rFonts w:ascii="宋体" w:hAnsi="宋体" w:cs="Arial"/>
          <w:b/>
          <w:color w:val="000000"/>
          <w:sz w:val="36"/>
          <w:szCs w:val="36"/>
          <w:highlight w:val="none"/>
        </w:rPr>
      </w:pPr>
      <w:r>
        <w:rPr>
          <w:rFonts w:ascii="宋体" w:hAnsi="宋体" w:cs="Arial"/>
          <w:b/>
          <w:color w:val="000000"/>
          <w:sz w:val="36"/>
          <w:szCs w:val="36"/>
          <w:highlight w:val="none"/>
        </w:rPr>
        <w:t xml:space="preserve">分项报价表</w:t>
      </w:r>
      <w:r>
        <w:rPr>
          <w:rFonts w:hint="eastAsia" w:ascii="宋体" w:hAnsi="宋体" w:cs="Arial"/>
          <w:b/>
          <w:color w:val="000000"/>
          <w:sz w:val="36"/>
          <w:szCs w:val="36"/>
          <w:highlight w:val="none"/>
        </w:rPr>
        <w:t xml:space="preserve">（如果有，格式自拟）</w:t>
      </w:r>
      <w:r>
        <w:rPr>
          <w:rFonts w:ascii="宋体" w:hAnsi="宋体" w:cs="Arial"/>
          <w:b/>
          <w:color w:val="000000"/>
          <w:sz w:val="36"/>
          <w:szCs w:val="36"/>
          <w:highlight w:val="none"/>
        </w:rPr>
      </w:r>
      <w:r/>
    </w:p>
    <w:p>
      <w:pPr>
        <w:pStyle w:val="631"/>
        <w:jc w:val="left"/>
        <w:spacing w:line="360" w:lineRule="auto"/>
        <w:shd w:val="clear" w:color="auto" w:fill="ffffff"/>
        <w:widowControl/>
        <w:rPr>
          <w:rFonts w:ascii="宋体" w:hAnsi="宋体" w:cs="Arial"/>
          <w:color w:val="000000"/>
          <w:sz w:val="20"/>
          <w:highlight w:val="none"/>
        </w:rPr>
      </w:pPr>
      <w:r>
        <w:rPr>
          <w:rFonts w:ascii="宋体" w:hAnsi="宋体" w:cs="Arial"/>
          <w:color w:val="000000"/>
          <w:sz w:val="20"/>
          <w:highlight w:val="none"/>
        </w:rPr>
      </w:r>
      <w:r/>
    </w:p>
    <w:p>
      <w:pPr>
        <w:pStyle w:val="631"/>
        <w:jc w:val="left"/>
        <w:spacing w:line="360" w:lineRule="auto"/>
        <w:shd w:val="clear" w:color="auto" w:fill="ffffff"/>
        <w:widowControl/>
        <w:rPr>
          <w:rFonts w:ascii="宋体" w:hAnsi="宋体" w:cs="Arial"/>
          <w:color w:val="000000"/>
          <w:sz w:val="20"/>
          <w:highlight w:val="none"/>
        </w:rPr>
      </w:pPr>
      <w:r>
        <w:rPr>
          <w:rFonts w:ascii="宋体" w:hAnsi="宋体" w:cs="Arial"/>
          <w:color w:val="000000"/>
          <w:sz w:val="20"/>
          <w:highlight w:val="none"/>
        </w:rPr>
      </w:r>
      <w:r/>
    </w:p>
    <w:p>
      <w:pPr>
        <w:pStyle w:val="631"/>
        <w:jc w:val="left"/>
        <w:spacing w:line="360" w:lineRule="auto"/>
        <w:shd w:val="clear" w:color="auto" w:fill="ffffff"/>
        <w:widowControl/>
        <w:rPr>
          <w:rFonts w:ascii="宋体" w:hAnsi="宋体" w:cs="Arial"/>
          <w:color w:val="000000"/>
          <w:sz w:val="20"/>
          <w:highlight w:val="none"/>
        </w:rPr>
      </w:pPr>
      <w:r>
        <w:rPr>
          <w:rFonts w:ascii="宋体" w:hAnsi="宋体" w:cs="Arial"/>
          <w:color w:val="000000"/>
          <w:sz w:val="20"/>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说明：</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1、如果行数不够，请自行增加。</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2、未注明小微企业的，不享受价格扣除。</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投标单位（盖章）：</w:t>
      </w:r>
      <w:r>
        <w:rPr>
          <w:rFonts w:ascii="宋体" w:hAnsi="宋体" w:cs="Arial"/>
          <w:color w:val="000000"/>
          <w:szCs w:val="21"/>
          <w:highlight w:val="none"/>
          <w:u w:val="singl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u w:val="single"/>
        </w:rPr>
      </w:pPr>
      <w:r>
        <w:rPr>
          <w:rFonts w:ascii="宋体" w:hAnsi="宋体" w:cs="Arial"/>
          <w:color w:val="000000"/>
          <w:szCs w:val="21"/>
          <w:highlight w:val="none"/>
        </w:rPr>
        <w:t xml:space="preserve">法定代表人或授权代表（签字）：</w:t>
      </w:r>
      <w:r>
        <w:rPr>
          <w:rFonts w:ascii="宋体" w:hAnsi="宋体" w:cs="Arial"/>
          <w:color w:val="000000"/>
          <w:szCs w:val="21"/>
          <w:highlight w:val="none"/>
          <w:u w:val="single"/>
        </w:rPr>
        <w:t xml:space="preserve">                              </w:t>
      </w:r>
      <w:r>
        <w:rPr>
          <w:rFonts w:ascii="宋体" w:hAnsi="宋体" w:cs="Arial"/>
          <w:color w:val="000000"/>
          <w:sz w:val="20"/>
          <w:szCs w:val="21"/>
          <w:highlight w:val="none"/>
          <w:u w:val="singl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jc w:val="left"/>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64"/>
        <w:rPr>
          <w:color w:val="000000"/>
          <w:highlight w:val="none"/>
          <w:lang w:eastAsia="zh-CN"/>
        </w:rPr>
      </w:pPr>
      <w:r>
        <w:rPr>
          <w:color w:val="000000"/>
          <w:highlight w:val="none"/>
          <w:lang w:eastAsia="zh-CN"/>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62"/>
        <w:rPr>
          <w:color w:val="000000"/>
          <w:highlight w:val="none"/>
        </w:rPr>
      </w:pPr>
      <w:r>
        <w:rPr>
          <w:color w:val="000000"/>
          <w:highlight w:val="none"/>
        </w:rPr>
        <w:br w:type="page" w:clear="all"/>
      </w:r>
      <w:r>
        <w:rPr>
          <w:color w:val="000000"/>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b/>
          <w:bCs/>
          <w:color w:val="000000"/>
          <w:szCs w:val="21"/>
          <w:highlight w:val="none"/>
        </w:rPr>
        <w:t xml:space="preserve">附件五、技术规格偏离表格式</w:t>
      </w:r>
      <w:r>
        <w:rPr>
          <w:rFonts w:ascii="宋体" w:hAnsi="宋体" w:cs="Arial"/>
          <w:color w:val="000000"/>
          <w:sz w:val="20"/>
          <w:szCs w:val="21"/>
          <w:highlight w:val="none"/>
        </w:rPr>
      </w:r>
      <w:r/>
    </w:p>
    <w:p>
      <w:pPr>
        <w:pStyle w:val="631"/>
        <w:ind w:left="435"/>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4"/>
          <w:highlight w:val="none"/>
        </w:rPr>
        <w:t xml:space="preserve"> </w:t>
      </w:r>
      <w:r>
        <w:rPr>
          <w:rFonts w:ascii="宋体" w:hAnsi="宋体" w:cs="Arial"/>
          <w:color w:val="000000"/>
          <w:sz w:val="20"/>
          <w:szCs w:val="21"/>
          <w:highlight w:val="none"/>
        </w:rPr>
      </w:r>
      <w:r/>
    </w:p>
    <w:p>
      <w:pPr>
        <w:pStyle w:val="631"/>
        <w:ind w:left="420"/>
        <w:jc w:val="center"/>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 w:val="36"/>
          <w:szCs w:val="36"/>
          <w:highlight w:val="none"/>
        </w:rPr>
        <w:t xml:space="preserve">技术条款偏离表</w:t>
      </w:r>
      <w:r>
        <w:rPr>
          <w:rFonts w:ascii="宋体" w:hAnsi="宋体" w:cs="Arial"/>
          <w:b/>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ind w:firstLine="84"/>
        <w:jc w:val="left"/>
        <w:spacing w:line="360" w:lineRule="auto"/>
        <w:widowControl/>
        <w:tabs>
          <w:tab w:val="left" w:pos="5397" w:leader="none"/>
        </w:tabs>
        <w:rPr>
          <w:rFonts w:ascii="宋体" w:hAnsi="宋体" w:cs="Arial"/>
          <w:color w:val="000000"/>
          <w:sz w:val="20"/>
          <w:szCs w:val="21"/>
          <w:highlight w:val="none"/>
        </w:rPr>
      </w:pPr>
      <w:r>
        <w:rPr>
          <w:rFonts w:ascii="宋体" w:hAnsi="宋体" w:cs="Arial"/>
          <w:color w:val="000000"/>
          <w:szCs w:val="21"/>
          <w:highlight w:val="none"/>
        </w:rPr>
        <w:t xml:space="preserve">项目名称：</w:t>
      </w:r>
      <w:r>
        <w:rPr>
          <w:rFonts w:ascii="宋体" w:hAnsi="宋体" w:cs="Arial"/>
          <w:color w:val="000000"/>
          <w:szCs w:val="21"/>
          <w:highlight w:val="none"/>
        </w:rPr>
        <w:tab/>
      </w:r>
      <w:r>
        <w:rPr>
          <w:rFonts w:ascii="宋体" w:hAnsi="宋体" w:cs="Arial"/>
          <w:color w:val="000000"/>
          <w:szCs w:val="21"/>
          <w:highlight w:val="none"/>
        </w:rPr>
        <w:t xml:space="preserve">项目编号：  </w:t>
      </w:r>
      <w:r>
        <w:rPr>
          <w:rFonts w:ascii="宋体" w:hAnsi="宋体" w:cs="Arial"/>
          <w:color w:val="000000"/>
          <w:sz w:val="20"/>
          <w:szCs w:val="21"/>
          <w:highlight w:val="none"/>
        </w:rPr>
      </w:r>
      <w:r/>
    </w:p>
    <w:tbl>
      <w:tblPr>
        <w:tblW w:w="850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631"/>
              <w:jc w:val="center"/>
              <w:spacing w:line="360" w:lineRule="auto"/>
              <w:widowControl/>
              <w:rPr>
                <w:rFonts w:ascii="宋体" w:hAnsi="宋体" w:cs="Arial"/>
                <w:b/>
                <w:color w:val="000000"/>
                <w:sz w:val="20"/>
                <w:szCs w:val="21"/>
                <w:highlight w:val="none"/>
              </w:rPr>
            </w:pPr>
            <w:r>
              <w:rPr>
                <w:rFonts w:ascii="宋体" w:hAnsi="宋体" w:cs="Arial"/>
                <w:b/>
                <w:color w:val="000000"/>
                <w:szCs w:val="21"/>
                <w:highlight w:val="none"/>
              </w:rPr>
              <w:t xml:space="preserve">序号</w:t>
            </w:r>
            <w:r>
              <w:rPr>
                <w:rFonts w:ascii="宋体" w:hAnsi="宋体" w:cs="Arial"/>
                <w:b/>
                <w:color w:val="000000"/>
                <w:sz w:val="20"/>
                <w:szCs w:val="21"/>
                <w:highlight w:val="none"/>
              </w:rPr>
            </w:r>
            <w:r/>
          </w:p>
        </w:tc>
        <w:tc>
          <w:tcPr>
            <w:tcMar>
              <w:left w:w="10" w:type="dxa"/>
              <w:top w:w="0" w:type="dxa"/>
              <w:right w:w="10" w:type="dxa"/>
              <w:bottom w:w="0" w:type="dxa"/>
            </w:tcMar>
            <w:tcW w:w="1678" w:type="dxa"/>
            <w:vAlign w:val="center"/>
            <w:textDirection w:val="lrTb"/>
            <w:noWrap w:val="false"/>
          </w:tcPr>
          <w:p>
            <w:pPr>
              <w:pStyle w:val="631"/>
              <w:jc w:val="center"/>
              <w:spacing w:line="360" w:lineRule="auto"/>
              <w:widowControl/>
              <w:rPr>
                <w:rFonts w:ascii="宋体" w:hAnsi="宋体" w:cs="Arial"/>
                <w:b/>
                <w:color w:val="000000"/>
                <w:sz w:val="20"/>
                <w:szCs w:val="21"/>
                <w:highlight w:val="none"/>
              </w:rPr>
            </w:pPr>
            <w:r>
              <w:rPr>
                <w:rFonts w:ascii="宋体" w:hAnsi="宋体" w:cs="Arial"/>
                <w:b/>
                <w:color w:val="000000"/>
                <w:szCs w:val="21"/>
                <w:highlight w:val="none"/>
              </w:rPr>
              <w:t xml:space="preserve">招标文件条目号</w:t>
            </w:r>
            <w:r>
              <w:rPr>
                <w:rFonts w:ascii="宋体" w:hAnsi="宋体" w:cs="Arial"/>
                <w:b/>
                <w:color w:val="000000"/>
                <w:sz w:val="20"/>
                <w:szCs w:val="21"/>
                <w:highlight w:val="none"/>
              </w:rPr>
            </w:r>
            <w:r/>
          </w:p>
        </w:tc>
        <w:tc>
          <w:tcPr>
            <w:tcMar>
              <w:left w:w="10" w:type="dxa"/>
              <w:top w:w="0" w:type="dxa"/>
              <w:right w:w="10" w:type="dxa"/>
              <w:bottom w:w="0" w:type="dxa"/>
            </w:tcMar>
            <w:tcW w:w="1931" w:type="dxa"/>
            <w:vAlign w:val="center"/>
            <w:textDirection w:val="lrTb"/>
            <w:noWrap w:val="false"/>
          </w:tcPr>
          <w:p>
            <w:pPr>
              <w:pStyle w:val="631"/>
              <w:jc w:val="center"/>
              <w:spacing w:line="360" w:lineRule="auto"/>
              <w:widowControl/>
              <w:rPr>
                <w:rFonts w:ascii="宋体" w:hAnsi="宋体" w:cs="Arial"/>
                <w:b/>
                <w:color w:val="000000"/>
                <w:sz w:val="20"/>
                <w:szCs w:val="21"/>
                <w:highlight w:val="none"/>
              </w:rPr>
            </w:pPr>
            <w:r>
              <w:rPr>
                <w:rFonts w:ascii="宋体" w:hAnsi="宋体" w:cs="Arial"/>
                <w:b/>
                <w:color w:val="000000"/>
                <w:szCs w:val="21"/>
                <w:highlight w:val="none"/>
              </w:rPr>
              <w:t xml:space="preserve">招标要求规格</w:t>
            </w:r>
            <w:r>
              <w:rPr>
                <w:rFonts w:ascii="宋体" w:hAnsi="宋体" w:cs="Arial"/>
                <w:b/>
                <w:color w:val="000000"/>
                <w:sz w:val="20"/>
                <w:szCs w:val="21"/>
                <w:highlight w:val="none"/>
              </w:rPr>
            </w:r>
            <w:r/>
          </w:p>
        </w:tc>
        <w:tc>
          <w:tcPr>
            <w:tcMar>
              <w:left w:w="10" w:type="dxa"/>
              <w:top w:w="0" w:type="dxa"/>
              <w:right w:w="10" w:type="dxa"/>
              <w:bottom w:w="0" w:type="dxa"/>
            </w:tcMar>
            <w:tcW w:w="3012" w:type="dxa"/>
            <w:vAlign w:val="center"/>
            <w:textDirection w:val="lrTb"/>
            <w:noWrap w:val="false"/>
          </w:tcPr>
          <w:p>
            <w:pPr>
              <w:pStyle w:val="631"/>
              <w:jc w:val="center"/>
              <w:spacing w:line="360" w:lineRule="auto"/>
              <w:widowControl/>
              <w:rPr>
                <w:rFonts w:ascii="宋体" w:hAnsi="宋体" w:cs="Arial"/>
                <w:b/>
                <w:color w:val="000000"/>
                <w:sz w:val="20"/>
                <w:szCs w:val="21"/>
                <w:highlight w:val="none"/>
              </w:rPr>
            </w:pPr>
            <w:r>
              <w:rPr>
                <w:rFonts w:ascii="宋体" w:hAnsi="宋体" w:cs="Arial"/>
                <w:b/>
                <w:color w:val="000000"/>
                <w:szCs w:val="21"/>
                <w:highlight w:val="none"/>
              </w:rPr>
              <w:t xml:space="preserve">投标响应</w:t>
            </w:r>
            <w:r>
              <w:rPr>
                <w:rFonts w:ascii="宋体" w:hAnsi="宋体" w:cs="Arial"/>
                <w:b/>
                <w:color w:val="000000"/>
                <w:sz w:val="20"/>
                <w:szCs w:val="21"/>
                <w:highlight w:val="none"/>
              </w:rPr>
            </w:r>
            <w:r/>
          </w:p>
        </w:tc>
        <w:tc>
          <w:tcPr>
            <w:tcMar>
              <w:left w:w="10" w:type="dxa"/>
              <w:top w:w="0" w:type="dxa"/>
              <w:right w:w="10" w:type="dxa"/>
              <w:bottom w:w="0" w:type="dxa"/>
            </w:tcMar>
            <w:tcW w:w="1246" w:type="dxa"/>
            <w:vAlign w:val="center"/>
            <w:textDirection w:val="lrTb"/>
            <w:noWrap w:val="false"/>
          </w:tcPr>
          <w:p>
            <w:pPr>
              <w:pStyle w:val="631"/>
              <w:jc w:val="center"/>
              <w:spacing w:line="360" w:lineRule="auto"/>
              <w:widowControl/>
              <w:rPr>
                <w:rFonts w:ascii="宋体" w:hAnsi="宋体" w:cs="Arial"/>
                <w:b/>
                <w:color w:val="000000"/>
                <w:sz w:val="20"/>
                <w:szCs w:val="21"/>
                <w:highlight w:val="none"/>
              </w:rPr>
            </w:pPr>
            <w:r>
              <w:rPr>
                <w:rFonts w:ascii="宋体" w:hAnsi="宋体" w:cs="Arial"/>
                <w:b/>
                <w:color w:val="000000"/>
                <w:szCs w:val="21"/>
                <w:highlight w:val="none"/>
              </w:rPr>
              <w:t xml:space="preserve">偏离</w:t>
            </w:r>
            <w:r>
              <w:rPr>
                <w:rFonts w:ascii="宋体" w:hAnsi="宋体" w:cs="Arial"/>
                <w:b/>
                <w:color w:val="000000"/>
                <w:sz w:val="2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67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93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3012"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246"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67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93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3012"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246"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67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93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3012"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246"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67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93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3012"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246"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67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93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3012"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246"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rHeight w:val="284"/>
        </w:trPr>
        <w:tc>
          <w:tcPr>
            <w:tcMar>
              <w:left w:w="10" w:type="dxa"/>
              <w:top w:w="0" w:type="dxa"/>
              <w:right w:w="10" w:type="dxa"/>
              <w:bottom w:w="0" w:type="dxa"/>
            </w:tcMar>
            <w:tcW w:w="642"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67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93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3012"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246"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r>
    </w:tbl>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说明：如果行数不够，请自行增加。</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投标单位（盖章）：</w:t>
      </w:r>
      <w:r>
        <w:rPr>
          <w:rFonts w:ascii="宋体" w:hAnsi="宋体" w:cs="Arial"/>
          <w:color w:val="000000"/>
          <w:szCs w:val="21"/>
          <w:highlight w:val="none"/>
          <w:u w:val="singl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法定代表人或授权代表（签字）：</w:t>
      </w:r>
      <w:r>
        <w:rPr>
          <w:rFonts w:ascii="宋体" w:hAnsi="宋体" w:cs="Arial"/>
          <w:color w:val="000000"/>
          <w:szCs w:val="21"/>
          <w:highlight w:val="none"/>
          <w:u w:val="singl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64"/>
        <w:rPr>
          <w:color w:val="000000"/>
          <w:highlight w:val="none"/>
          <w:lang w:eastAsia="zh-CN"/>
        </w:rPr>
      </w:pPr>
      <w:r>
        <w:rPr>
          <w:color w:val="000000"/>
          <w:highlight w:val="none"/>
          <w:lang w:eastAsia="zh-CN"/>
        </w:rPr>
      </w:r>
      <w:r/>
    </w:p>
    <w:p>
      <w:pPr>
        <w:pStyle w:val="631"/>
        <w:jc w:val="left"/>
        <w:widowControl/>
        <w:rPr>
          <w:rFonts w:ascii="宋体" w:hAnsi="宋体" w:cs="Arial"/>
          <w:b/>
          <w:bCs/>
          <w:color w:val="000000"/>
          <w:sz w:val="20"/>
          <w:szCs w:val="21"/>
          <w:highlight w:val="none"/>
        </w:rPr>
      </w:pPr>
      <w:r>
        <w:rPr>
          <w:rFonts w:ascii="宋体" w:hAnsi="宋体" w:cs="Arial"/>
          <w:b/>
          <w:bCs/>
          <w:color w:val="000000"/>
          <w:szCs w:val="21"/>
          <w:highlight w:val="none"/>
        </w:rPr>
        <w:br w:type="page" w:clear="all"/>
      </w:r>
      <w:r>
        <w:rPr>
          <w:rFonts w:ascii="宋体" w:hAnsi="宋体" w:cs="Arial"/>
          <w:b/>
          <w:bCs/>
          <w:color w:val="000000"/>
          <w:sz w:val="20"/>
          <w:szCs w:val="21"/>
          <w:highlight w:val="none"/>
        </w:rPr>
      </w:r>
      <w:r/>
    </w:p>
    <w:p>
      <w:pPr>
        <w:pStyle w:val="631"/>
        <w:jc w:val="left"/>
        <w:spacing w:line="360" w:lineRule="auto"/>
        <w:shd w:val="clear" w:color="auto" w:fill="ffffff"/>
        <w:rPr>
          <w:rFonts w:ascii="宋体" w:hAnsi="宋体" w:cs="Arial"/>
          <w:color w:val="000000"/>
          <w:sz w:val="20"/>
          <w:highlight w:val="none"/>
        </w:rPr>
      </w:pPr>
      <w:r>
        <w:rPr>
          <w:rFonts w:ascii="宋体" w:hAnsi="宋体" w:cs="Arial"/>
          <w:b/>
          <w:bCs/>
          <w:color w:val="000000"/>
          <w:szCs w:val="21"/>
          <w:highlight w:val="none"/>
        </w:rPr>
        <w:t xml:space="preserve">附件六、商务条款偏离表格式</w:t>
      </w:r>
      <w:r>
        <w:rPr>
          <w:rFonts w:ascii="宋体" w:hAnsi="宋体" w:cs="Arial"/>
          <w:color w:val="000000"/>
          <w:sz w:val="20"/>
          <w:highlight w:val="none"/>
        </w:rPr>
      </w:r>
      <w:r/>
    </w:p>
    <w:p>
      <w:pPr>
        <w:pStyle w:val="631"/>
        <w:ind w:firstLine="420"/>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ind w:left="420"/>
        <w:jc w:val="center"/>
        <w:spacing w:line="360" w:lineRule="auto"/>
        <w:shd w:val="clear" w:color="auto" w:fill="ffffff"/>
        <w:widowControl/>
        <w:rPr>
          <w:rFonts w:ascii="宋体" w:hAnsi="宋体" w:cs="Arial"/>
          <w:b/>
          <w:color w:val="000000"/>
          <w:sz w:val="20"/>
          <w:szCs w:val="21"/>
          <w:highlight w:val="none"/>
        </w:rPr>
      </w:pPr>
      <w:r>
        <w:rPr>
          <w:rFonts w:ascii="宋体" w:hAnsi="宋体" w:cs="Arial"/>
          <w:b/>
          <w:color w:val="000000"/>
          <w:sz w:val="36"/>
          <w:szCs w:val="36"/>
          <w:highlight w:val="none"/>
        </w:rPr>
        <w:t xml:space="preserve">商务条款偏离表</w:t>
      </w:r>
      <w:r>
        <w:rPr>
          <w:rFonts w:ascii="宋体" w:hAnsi="宋体" w:cs="Arial"/>
          <w:b/>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4"/>
          <w:highlight w:val="none"/>
        </w:rPr>
        <w:t xml:space="preserve"> </w:t>
      </w:r>
      <w:r>
        <w:rPr>
          <w:rFonts w:ascii="宋体" w:hAnsi="宋体" w:cs="Arial"/>
          <w:color w:val="000000"/>
          <w:sz w:val="20"/>
          <w:szCs w:val="21"/>
          <w:highlight w:val="none"/>
        </w:rPr>
      </w:r>
      <w:r/>
    </w:p>
    <w:p>
      <w:pPr>
        <w:pStyle w:val="631"/>
        <w:ind w:firstLine="96"/>
        <w:jc w:val="left"/>
        <w:spacing w:line="360" w:lineRule="auto"/>
        <w:widowControl/>
        <w:tabs>
          <w:tab w:val="left" w:pos="5366" w:leader="none"/>
        </w:tabs>
        <w:rPr>
          <w:rFonts w:ascii="宋体" w:hAnsi="宋体" w:cs="Arial"/>
          <w:color w:val="000000"/>
          <w:sz w:val="20"/>
          <w:szCs w:val="21"/>
          <w:highlight w:val="none"/>
        </w:rPr>
      </w:pPr>
      <w:r>
        <w:rPr>
          <w:rFonts w:ascii="宋体" w:hAnsi="宋体" w:cs="Arial"/>
          <w:color w:val="000000"/>
          <w:szCs w:val="21"/>
          <w:highlight w:val="none"/>
        </w:rPr>
        <w:t xml:space="preserve">项目名称：</w:t>
      </w:r>
      <w:r>
        <w:rPr>
          <w:rFonts w:ascii="宋体" w:hAnsi="宋体" w:cs="Arial"/>
          <w:color w:val="000000"/>
          <w:szCs w:val="21"/>
          <w:highlight w:val="none"/>
        </w:rPr>
        <w:tab/>
      </w:r>
      <w:r>
        <w:rPr>
          <w:rFonts w:ascii="宋体" w:hAnsi="宋体" w:cs="Arial"/>
          <w:color w:val="000000"/>
          <w:szCs w:val="21"/>
          <w:highlight w:val="none"/>
        </w:rPr>
        <w:t xml:space="preserve">项目编号：         </w:t>
      </w:r>
      <w:r>
        <w:rPr>
          <w:rFonts w:ascii="宋体" w:hAnsi="宋体" w:cs="Arial"/>
          <w:color w:val="000000"/>
          <w:sz w:val="20"/>
          <w:szCs w:val="21"/>
          <w:highlight w:val="none"/>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631"/>
              <w:jc w:val="center"/>
              <w:spacing w:line="360" w:lineRule="auto"/>
              <w:widowControl/>
              <w:rPr>
                <w:rFonts w:ascii="宋体" w:hAnsi="宋体" w:cs="Arial"/>
                <w:b/>
                <w:color w:val="000000"/>
                <w:sz w:val="20"/>
                <w:szCs w:val="21"/>
                <w:highlight w:val="none"/>
              </w:rPr>
            </w:pPr>
            <w:r>
              <w:rPr>
                <w:rFonts w:ascii="宋体" w:hAnsi="宋体" w:cs="Arial"/>
                <w:b/>
                <w:color w:val="000000"/>
                <w:szCs w:val="21"/>
                <w:highlight w:val="none"/>
              </w:rPr>
              <w:t xml:space="preserve">序号</w:t>
            </w:r>
            <w:r>
              <w:rPr>
                <w:rFonts w:ascii="宋体" w:hAnsi="宋体" w:cs="Arial"/>
                <w:b/>
                <w:color w:val="000000"/>
                <w:sz w:val="20"/>
                <w:szCs w:val="21"/>
                <w:highlight w:val="none"/>
              </w:rPr>
            </w:r>
            <w:r/>
          </w:p>
        </w:tc>
        <w:tc>
          <w:tcPr>
            <w:tcMar>
              <w:left w:w="10" w:type="dxa"/>
              <w:top w:w="0" w:type="dxa"/>
              <w:right w:w="10" w:type="dxa"/>
              <w:bottom w:w="0" w:type="dxa"/>
            </w:tcMar>
            <w:tcW w:w="1679" w:type="dxa"/>
            <w:vAlign w:val="center"/>
            <w:textDirection w:val="lrTb"/>
            <w:noWrap w:val="false"/>
          </w:tcPr>
          <w:p>
            <w:pPr>
              <w:pStyle w:val="631"/>
              <w:jc w:val="center"/>
              <w:spacing w:line="360" w:lineRule="auto"/>
              <w:widowControl/>
              <w:rPr>
                <w:rFonts w:ascii="宋体" w:hAnsi="宋体" w:cs="Arial"/>
                <w:b/>
                <w:color w:val="000000"/>
                <w:sz w:val="20"/>
                <w:szCs w:val="21"/>
                <w:highlight w:val="none"/>
              </w:rPr>
            </w:pPr>
            <w:r>
              <w:rPr>
                <w:rFonts w:ascii="宋体" w:hAnsi="宋体" w:cs="Arial"/>
                <w:b/>
                <w:color w:val="000000"/>
                <w:szCs w:val="21"/>
                <w:highlight w:val="none"/>
              </w:rPr>
              <w:t xml:space="preserve">招标文件条目号</w:t>
            </w:r>
            <w:r>
              <w:rPr>
                <w:rFonts w:ascii="宋体" w:hAnsi="宋体" w:cs="Arial"/>
                <w:b/>
                <w:color w:val="000000"/>
                <w:sz w:val="20"/>
                <w:szCs w:val="21"/>
                <w:highlight w:val="none"/>
              </w:rPr>
            </w:r>
            <w:r/>
          </w:p>
        </w:tc>
        <w:tc>
          <w:tcPr>
            <w:tcMar>
              <w:left w:w="10" w:type="dxa"/>
              <w:top w:w="0" w:type="dxa"/>
              <w:right w:w="10" w:type="dxa"/>
              <w:bottom w:w="0" w:type="dxa"/>
            </w:tcMar>
            <w:tcW w:w="2488" w:type="dxa"/>
            <w:vAlign w:val="center"/>
            <w:textDirection w:val="lrTb"/>
            <w:noWrap w:val="false"/>
          </w:tcPr>
          <w:p>
            <w:pPr>
              <w:pStyle w:val="631"/>
              <w:jc w:val="center"/>
              <w:spacing w:line="360" w:lineRule="auto"/>
              <w:widowControl/>
              <w:rPr>
                <w:rFonts w:ascii="宋体" w:hAnsi="宋体" w:cs="Arial"/>
                <w:b/>
                <w:color w:val="000000"/>
                <w:sz w:val="20"/>
                <w:szCs w:val="21"/>
                <w:highlight w:val="none"/>
              </w:rPr>
            </w:pPr>
            <w:r>
              <w:rPr>
                <w:rFonts w:ascii="宋体" w:hAnsi="宋体" w:cs="Arial"/>
                <w:b/>
                <w:color w:val="000000"/>
                <w:szCs w:val="21"/>
                <w:highlight w:val="none"/>
              </w:rPr>
              <w:t xml:space="preserve">招标文件要求的商务条款</w:t>
            </w:r>
            <w:r>
              <w:rPr>
                <w:rFonts w:ascii="宋体" w:hAnsi="宋体" w:cs="Arial"/>
                <w:b/>
                <w:color w:val="000000"/>
                <w:sz w:val="20"/>
                <w:szCs w:val="21"/>
                <w:highlight w:val="none"/>
              </w:rPr>
            </w:r>
            <w:r/>
          </w:p>
        </w:tc>
        <w:tc>
          <w:tcPr>
            <w:tcMar>
              <w:left w:w="10" w:type="dxa"/>
              <w:top w:w="0" w:type="dxa"/>
              <w:right w:w="10" w:type="dxa"/>
              <w:bottom w:w="0" w:type="dxa"/>
            </w:tcMar>
            <w:tcW w:w="3004" w:type="dxa"/>
            <w:vAlign w:val="center"/>
            <w:textDirection w:val="lrTb"/>
            <w:noWrap w:val="false"/>
          </w:tcPr>
          <w:p>
            <w:pPr>
              <w:pStyle w:val="631"/>
              <w:jc w:val="center"/>
              <w:spacing w:line="360" w:lineRule="auto"/>
              <w:widowControl/>
              <w:rPr>
                <w:rFonts w:ascii="宋体" w:hAnsi="宋体" w:cs="Arial"/>
                <w:b/>
                <w:color w:val="000000"/>
                <w:sz w:val="20"/>
                <w:szCs w:val="21"/>
                <w:highlight w:val="none"/>
              </w:rPr>
            </w:pPr>
            <w:r>
              <w:rPr>
                <w:rFonts w:ascii="宋体" w:hAnsi="宋体" w:cs="Arial"/>
                <w:b/>
                <w:color w:val="000000"/>
                <w:szCs w:val="21"/>
                <w:highlight w:val="none"/>
              </w:rPr>
              <w:t xml:space="preserve">投标响应</w:t>
            </w:r>
            <w:r>
              <w:rPr>
                <w:rFonts w:ascii="宋体" w:hAnsi="宋体" w:cs="Arial"/>
                <w:b/>
                <w:color w:val="000000"/>
                <w:sz w:val="20"/>
                <w:szCs w:val="21"/>
                <w:highlight w:val="none"/>
              </w:rPr>
            </w:r>
            <w:r/>
          </w:p>
        </w:tc>
        <w:tc>
          <w:tcPr>
            <w:tcMar>
              <w:left w:w="10" w:type="dxa"/>
              <w:top w:w="0" w:type="dxa"/>
              <w:right w:w="10" w:type="dxa"/>
              <w:bottom w:w="0" w:type="dxa"/>
            </w:tcMar>
            <w:tcW w:w="1201" w:type="dxa"/>
            <w:vAlign w:val="center"/>
            <w:textDirection w:val="lrTb"/>
            <w:noWrap w:val="false"/>
          </w:tcPr>
          <w:p>
            <w:pPr>
              <w:pStyle w:val="631"/>
              <w:jc w:val="center"/>
              <w:spacing w:line="360" w:lineRule="auto"/>
              <w:widowControl/>
              <w:rPr>
                <w:rFonts w:ascii="宋体" w:hAnsi="宋体" w:cs="Arial"/>
                <w:b/>
                <w:color w:val="000000"/>
                <w:sz w:val="20"/>
                <w:szCs w:val="21"/>
                <w:highlight w:val="none"/>
              </w:rPr>
            </w:pPr>
            <w:r>
              <w:rPr>
                <w:rFonts w:ascii="宋体" w:hAnsi="宋体" w:cs="Arial"/>
                <w:b/>
                <w:color w:val="000000"/>
                <w:szCs w:val="21"/>
                <w:highlight w:val="none"/>
              </w:rPr>
              <w:t xml:space="preserve">偏离</w:t>
            </w:r>
            <w:r>
              <w:rPr>
                <w:rFonts w:ascii="宋体" w:hAnsi="宋体" w:cs="Arial"/>
                <w:b/>
                <w:color w:val="000000"/>
                <w:sz w:val="2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679"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248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3004"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20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679"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248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3004"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20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679"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248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3004"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20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679"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248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3004"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20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679"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248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3004"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c>
          <w:tcPr>
            <w:tcMar>
              <w:left w:w="10" w:type="dxa"/>
              <w:top w:w="0" w:type="dxa"/>
              <w:right w:w="10" w:type="dxa"/>
              <w:bottom w:w="0" w:type="dxa"/>
            </w:tcMar>
            <w:tcW w:w="120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679"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248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3004"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20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679"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2488"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3004"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c>
          <w:tcPr>
            <w:tcMar>
              <w:left w:w="10" w:type="dxa"/>
              <w:top w:w="0" w:type="dxa"/>
              <w:right w:w="10" w:type="dxa"/>
              <w:bottom w:w="0" w:type="dxa"/>
            </w:tcMar>
            <w:tcW w:w="1201" w:type="dxa"/>
            <w:vAlign w:val="center"/>
            <w:textDirection w:val="lrTb"/>
            <w:noWrap w:val="false"/>
          </w:tcPr>
          <w:p>
            <w:pPr>
              <w:pStyle w:val="631"/>
              <w:jc w:val="center"/>
              <w:spacing w:line="360" w:lineRule="auto"/>
              <w:widowControl/>
              <w:rPr>
                <w:rFonts w:ascii="宋体" w:hAnsi="宋体" w:cs="Arial"/>
                <w:color w:val="000000"/>
                <w:sz w:val="20"/>
                <w:szCs w:val="21"/>
                <w:highlight w:val="none"/>
              </w:rPr>
            </w:pPr>
            <w:r>
              <w:rPr>
                <w:rFonts w:ascii="宋体" w:hAnsi="宋体" w:cs="Arial"/>
                <w:color w:val="000000"/>
                <w:sz w:val="20"/>
                <w:szCs w:val="21"/>
                <w:highlight w:val="none"/>
              </w:rPr>
            </w:r>
            <w:r/>
          </w:p>
        </w:tc>
      </w:tr>
    </w:tbl>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说明：如果行数不够，请自行增加。</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投标单位（盖章）：</w:t>
      </w:r>
      <w:r>
        <w:rPr>
          <w:rFonts w:ascii="宋体" w:hAnsi="宋体" w:cs="Arial"/>
          <w:color w:val="000000"/>
          <w:szCs w:val="21"/>
          <w:highlight w:val="none"/>
          <w:u w:val="singl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u w:val="single"/>
        </w:rPr>
      </w:pPr>
      <w:r>
        <w:rPr>
          <w:rFonts w:ascii="宋体" w:hAnsi="宋体" w:cs="Arial"/>
          <w:color w:val="000000"/>
          <w:szCs w:val="21"/>
          <w:highlight w:val="none"/>
        </w:rPr>
        <w:t xml:space="preserve">法定代表人或授权代表（签字）：</w:t>
      </w:r>
      <w:r>
        <w:rPr>
          <w:rFonts w:ascii="宋体" w:hAnsi="宋体" w:cs="Arial"/>
          <w:color w:val="000000"/>
          <w:szCs w:val="21"/>
          <w:highlight w:val="none"/>
          <w:u w:val="single"/>
        </w:rPr>
        <w:t xml:space="preserve">                              </w:t>
      </w:r>
      <w:r>
        <w:rPr>
          <w:rFonts w:ascii="宋体" w:hAnsi="宋体" w:cs="Arial"/>
          <w:color w:val="000000"/>
          <w:sz w:val="20"/>
          <w:szCs w:val="21"/>
          <w:highlight w:val="none"/>
          <w:u w:val="singl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b/>
          <w:color w:val="000000"/>
          <w:sz w:val="20"/>
          <w:szCs w:val="21"/>
          <w:highlight w:val="none"/>
          <w:lang w:val="zh-CN"/>
        </w:rPr>
      </w:pPr>
      <w:r>
        <w:rPr>
          <w:rFonts w:ascii="宋体" w:hAnsi="宋体" w:cs="Arial"/>
          <w:b/>
          <w:color w:val="000000"/>
          <w:sz w:val="20"/>
          <w:szCs w:val="21"/>
          <w:highlight w:val="none"/>
          <w:lang w:val="zh-CN"/>
        </w:rPr>
      </w:r>
      <w:r/>
    </w:p>
    <w:p>
      <w:pPr>
        <w:pStyle w:val="664"/>
        <w:rPr>
          <w:color w:val="000000"/>
          <w:highlight w:val="none"/>
          <w:lang w:val="zh-CN" w:eastAsia="zh-CN"/>
        </w:rPr>
      </w:pPr>
      <w:r>
        <w:rPr>
          <w:color w:val="000000"/>
          <w:highlight w:val="none"/>
          <w:lang w:val="zh-CN" w:eastAsia="zh-CN"/>
        </w:rPr>
      </w:r>
      <w:r/>
    </w:p>
    <w:p>
      <w:pPr>
        <w:pStyle w:val="631"/>
        <w:jc w:val="left"/>
        <w:widowControl/>
        <w:rPr>
          <w:rFonts w:ascii="宋体" w:hAnsi="宋体" w:cs="Arial"/>
          <w:b/>
          <w:bCs/>
          <w:color w:val="000000"/>
          <w:sz w:val="20"/>
          <w:szCs w:val="21"/>
          <w:highlight w:val="none"/>
        </w:rPr>
      </w:pPr>
      <w:r>
        <w:rPr>
          <w:rFonts w:ascii="宋体" w:hAnsi="宋体" w:cs="Arial"/>
          <w:b/>
          <w:bCs/>
          <w:color w:val="000000"/>
          <w:szCs w:val="21"/>
          <w:highlight w:val="none"/>
        </w:rPr>
        <w:br w:type="page" w:clear="all"/>
      </w:r>
      <w:r>
        <w:rPr>
          <w:rFonts w:ascii="宋体" w:hAnsi="宋体" w:cs="Arial"/>
          <w:b/>
          <w:bCs/>
          <w:color w:val="000000"/>
          <w:sz w:val="20"/>
          <w:szCs w:val="21"/>
          <w:highlight w:val="none"/>
        </w:rPr>
      </w:r>
      <w:r/>
    </w:p>
    <w:p>
      <w:pPr>
        <w:pStyle w:val="631"/>
        <w:jc w:val="left"/>
        <w:spacing w:line="360" w:lineRule="auto"/>
        <w:shd w:val="clear" w:color="auto" w:fill="ffffff"/>
        <w:rPr>
          <w:rFonts w:ascii="宋体" w:hAnsi="宋体" w:cs="Arial"/>
          <w:b/>
          <w:color w:val="000000"/>
          <w:sz w:val="20"/>
          <w:highlight w:val="none"/>
        </w:rPr>
      </w:pPr>
      <w:r>
        <w:rPr>
          <w:rFonts w:ascii="宋体" w:hAnsi="宋体" w:cs="Arial"/>
          <w:b/>
          <w:bCs/>
          <w:color w:val="000000"/>
          <w:szCs w:val="21"/>
          <w:highlight w:val="none"/>
        </w:rPr>
        <w:t xml:space="preserve">附件七、</w:t>
      </w:r>
      <w:r>
        <w:rPr>
          <w:rFonts w:ascii="宋体" w:hAnsi="宋体" w:cs="Arial"/>
          <w:b/>
          <w:color w:val="000000"/>
          <w:szCs w:val="21"/>
          <w:highlight w:val="none"/>
          <w:lang w:val="zh-CN"/>
        </w:rPr>
        <w:t xml:space="preserve">技术说明与服务方案</w:t>
      </w:r>
      <w:r>
        <w:rPr>
          <w:rFonts w:ascii="宋体" w:hAnsi="宋体" w:cs="Arial"/>
          <w:b/>
          <w:color w:val="000000"/>
          <w:sz w:val="20"/>
          <w:highlight w:val="none"/>
        </w:rPr>
      </w:r>
      <w:r/>
    </w:p>
    <w:p>
      <w:pPr>
        <w:pStyle w:val="631"/>
        <w:jc w:val="left"/>
        <w:spacing w:line="360" w:lineRule="auto"/>
        <w:shd w:val="clear" w:color="auto" w:fill="ffffff"/>
        <w:widowControl/>
        <w:rPr>
          <w:rFonts w:ascii="宋体" w:hAnsi="宋体" w:cs="Arial"/>
          <w:b/>
          <w:color w:val="000000"/>
          <w:sz w:val="20"/>
          <w:szCs w:val="21"/>
          <w:highlight w:val="none"/>
          <w:lang w:val="zh-CN"/>
        </w:rPr>
      </w:pPr>
      <w:r>
        <w:rPr>
          <w:rFonts w:ascii="宋体" w:hAnsi="宋体" w:cs="Arial"/>
          <w:b/>
          <w:color w:val="000000"/>
          <w:sz w:val="20"/>
          <w:szCs w:val="21"/>
          <w:highlight w:val="none"/>
          <w:lang w:val="zh-CN"/>
        </w:rPr>
      </w:r>
      <w:r/>
    </w:p>
    <w:p>
      <w:pPr>
        <w:pStyle w:val="665"/>
        <w:ind w:firstLine="420"/>
        <w:spacing w:before="0" w:after="0"/>
        <w:rPr>
          <w:rFonts w:ascii="宋体" w:hAnsi="宋体" w:cs="Arial"/>
          <w:color w:val="000000"/>
          <w:sz w:val="21"/>
          <w:szCs w:val="21"/>
          <w:highlight w:val="none"/>
        </w:rPr>
      </w:pPr>
      <w:r>
        <w:rPr>
          <w:rFonts w:ascii="宋体" w:hAnsi="宋体" w:cs="Arial"/>
          <w:color w:val="000000"/>
          <w:sz w:val="21"/>
          <w:szCs w:val="21"/>
          <w:highlight w:val="none"/>
        </w:rPr>
        <w:t xml:space="preserve">技术方案及服务承诺应根据招标人对项目的要求、评标标准的要求及项目本身的特点编写，内容应包括但不限于以下内容：</w:t>
      </w:r>
      <w:r>
        <w:rPr>
          <w:rFonts w:ascii="宋体" w:hAnsi="宋体" w:cs="Arial"/>
          <w:color w:val="000000"/>
          <w:sz w:val="21"/>
          <w:szCs w:val="21"/>
          <w:highlight w:val="none"/>
        </w:rPr>
      </w:r>
      <w:r/>
    </w:p>
    <w:p>
      <w:pPr>
        <w:pStyle w:val="665"/>
        <w:ind w:firstLine="420"/>
        <w:spacing w:before="0" w:after="0"/>
        <w:rPr>
          <w:rFonts w:ascii="宋体" w:hAnsi="宋体" w:cs="Arial"/>
          <w:color w:val="000000"/>
          <w:sz w:val="21"/>
          <w:szCs w:val="21"/>
          <w:highlight w:val="none"/>
        </w:rPr>
      </w:pPr>
      <w:r>
        <w:rPr>
          <w:rFonts w:ascii="宋体" w:hAnsi="宋体" w:cs="Arial"/>
          <w:color w:val="000000"/>
          <w:sz w:val="21"/>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b/>
          <w:bCs/>
          <w:color w:val="000000"/>
          <w:sz w:val="20"/>
          <w:szCs w:val="21"/>
          <w:highlight w:val="none"/>
        </w:rPr>
      </w:pPr>
      <w:r>
        <w:rPr>
          <w:rFonts w:ascii="宋体" w:hAnsi="宋体" w:cs="Arial"/>
          <w:b/>
          <w:bCs/>
          <w:color w:val="000000"/>
          <w:szCs w:val="21"/>
          <w:highlight w:val="none"/>
        </w:rPr>
        <w:t xml:space="preserve"> </w:t>
      </w:r>
      <w:r>
        <w:rPr>
          <w:rFonts w:ascii="宋体" w:hAnsi="宋体" w:cs="Arial"/>
          <w:b/>
          <w:bCs/>
          <w:color w:val="000000"/>
          <w:sz w:val="20"/>
          <w:szCs w:val="21"/>
          <w:highlight w:val="none"/>
        </w:rPr>
      </w:r>
      <w:r/>
    </w:p>
    <w:p>
      <w:pPr>
        <w:pStyle w:val="631"/>
        <w:spacing w:line="460" w:lineRule="atLeast"/>
        <w:widowControl/>
        <w:rPr>
          <w:rFonts w:ascii="宋体" w:hAnsi="宋体" w:cs="Arial"/>
          <w:b/>
          <w:bCs/>
          <w:color w:val="000000"/>
          <w:sz w:val="24"/>
          <w:highlight w:val="none"/>
        </w:rPr>
      </w:pPr>
      <w:r>
        <w:rPr>
          <w:rFonts w:ascii="宋体" w:hAnsi="宋体" w:cs="Arial"/>
          <w:b/>
          <w:bCs/>
          <w:color w:val="000000"/>
          <w:sz w:val="24"/>
          <w:highlight w:val="none"/>
        </w:rPr>
      </w:r>
      <w:r/>
    </w:p>
    <w:p>
      <w:pPr>
        <w:pStyle w:val="664"/>
        <w:rPr>
          <w:color w:val="000000"/>
          <w:highlight w:val="none"/>
          <w:lang w:eastAsia="zh-CN"/>
        </w:rPr>
      </w:pPr>
      <w:r>
        <w:rPr>
          <w:color w:val="000000"/>
          <w:highlight w:val="none"/>
          <w:lang w:eastAsia="zh-CN"/>
        </w:rPr>
      </w:r>
      <w:r/>
    </w:p>
    <w:p>
      <w:pPr>
        <w:pStyle w:val="631"/>
        <w:spacing w:line="460" w:lineRule="atLeast"/>
        <w:rPr>
          <w:rFonts w:ascii="宋体" w:hAnsi="宋体" w:cs="Arial"/>
          <w:b/>
          <w:color w:val="000000"/>
          <w:sz w:val="24"/>
          <w:highlight w:val="none"/>
        </w:rPr>
      </w:pPr>
      <w:r>
        <w:rPr>
          <w:rFonts w:ascii="宋体" w:hAnsi="宋体" w:cs="Arial"/>
          <w:b/>
          <w:bCs/>
          <w:color w:val="000000"/>
          <w:sz w:val="24"/>
          <w:highlight w:val="none"/>
        </w:rPr>
        <w:t xml:space="preserve">附件八、拟参与本项目服务人员一览表</w:t>
      </w:r>
      <w:r>
        <w:rPr>
          <w:rFonts w:ascii="宋体" w:hAnsi="宋体" w:cs="Arial"/>
          <w:b/>
          <w:color w:val="000000"/>
          <w:sz w:val="24"/>
          <w:highlight w:val="none"/>
        </w:rPr>
      </w:r>
      <w:r/>
    </w:p>
    <w:p>
      <w:pPr>
        <w:pStyle w:val="631"/>
        <w:spacing w:line="460" w:lineRule="atLeast"/>
        <w:widowControl/>
        <w:rPr>
          <w:rFonts w:ascii="宋体" w:hAnsi="宋体" w:cs="Arial"/>
          <w:b/>
          <w:bCs/>
          <w:color w:val="000000"/>
          <w:sz w:val="24"/>
          <w:highlight w:val="none"/>
        </w:rPr>
      </w:pPr>
      <w:r>
        <w:rPr>
          <w:rFonts w:ascii="宋体" w:hAnsi="宋体" w:cs="Arial"/>
          <w:b/>
          <w:bCs/>
          <w:color w:val="000000"/>
          <w:sz w:val="24"/>
          <w:highlight w:val="none"/>
        </w:rPr>
      </w:r>
      <w:r/>
    </w:p>
    <w:p>
      <w:pPr>
        <w:pStyle w:val="631"/>
        <w:jc w:val="center"/>
        <w:widowControl/>
        <w:rPr>
          <w:rFonts w:ascii="宋体" w:hAnsi="宋体" w:cs="Arial"/>
          <w:b/>
          <w:bCs/>
          <w:color w:val="000000"/>
          <w:sz w:val="24"/>
          <w:highlight w:val="none"/>
        </w:rPr>
      </w:pPr>
      <w:r>
        <w:rPr>
          <w:rFonts w:ascii="宋体" w:hAnsi="宋体" w:cs="Arial"/>
          <w:b/>
          <w:bCs/>
          <w:color w:val="000000"/>
          <w:sz w:val="24"/>
          <w:highlight w:val="none"/>
        </w:rPr>
        <w:t xml:space="preserve">拟参与本项目服务人员一览表</w:t>
      </w:r>
      <w:r>
        <w:rPr>
          <w:rFonts w:ascii="宋体" w:hAnsi="宋体" w:cs="Arial"/>
          <w:b/>
          <w:bCs/>
          <w:color w:val="000000"/>
          <w:sz w:val="24"/>
          <w:highlight w:val="none"/>
        </w:rPr>
      </w:r>
      <w:r/>
    </w:p>
    <w:p>
      <w:pPr>
        <w:pStyle w:val="631"/>
        <w:jc w:val="center"/>
        <w:widowControl/>
        <w:rPr>
          <w:rFonts w:ascii="宋体" w:hAnsi="宋体" w:cs="Arial"/>
          <w:b/>
          <w:bCs/>
          <w:color w:val="000000"/>
          <w:sz w:val="24"/>
          <w:highlight w:val="none"/>
        </w:rPr>
      </w:pPr>
      <w:r>
        <w:rPr>
          <w:rFonts w:ascii="宋体" w:hAnsi="宋体" w:cs="Arial"/>
          <w:b/>
          <w:bCs/>
          <w:color w:val="000000"/>
          <w:sz w:val="24"/>
          <w:highlight w:val="none"/>
        </w:rPr>
      </w:r>
      <w:r/>
    </w:p>
    <w:p>
      <w:pPr>
        <w:pStyle w:val="631"/>
        <w:widowControl/>
        <w:rPr>
          <w:rFonts w:ascii="宋体" w:hAnsi="宋体" w:cs="Arial"/>
          <w:color w:val="000000"/>
          <w:sz w:val="20"/>
          <w:szCs w:val="21"/>
          <w:highlight w:val="none"/>
        </w:rPr>
      </w:pPr>
      <w:r>
        <w:rPr>
          <w:rFonts w:ascii="宋体" w:hAnsi="宋体" w:cs="Arial"/>
          <w:color w:val="000000"/>
          <w:szCs w:val="21"/>
          <w:highlight w:val="none"/>
        </w:rPr>
        <w:t xml:space="preserve">项目名称：                                 项目编号：</w:t>
      </w:r>
      <w:r>
        <w:rPr>
          <w:rFonts w:ascii="宋体" w:hAnsi="宋体" w:cs="Arial"/>
          <w:color w:val="000000"/>
          <w:sz w:val="20"/>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631"/>
              <w:jc w:val="center"/>
              <w:widowControl/>
              <w:rPr>
                <w:rFonts w:ascii="宋体" w:hAnsi="宋体" w:cs="Arial"/>
                <w:b/>
                <w:bCs/>
                <w:color w:val="000000"/>
                <w:sz w:val="20"/>
                <w:szCs w:val="21"/>
                <w:highlight w:val="none"/>
              </w:rPr>
            </w:pPr>
            <w:r>
              <w:rPr>
                <w:rFonts w:ascii="宋体" w:hAnsi="宋体" w:cs="Arial"/>
                <w:b/>
                <w:bCs/>
                <w:color w:val="000000"/>
                <w:szCs w:val="21"/>
                <w:highlight w:val="none"/>
              </w:rPr>
              <w:t xml:space="preserve">序号</w:t>
            </w:r>
            <w:r>
              <w:rPr>
                <w:rFonts w:ascii="宋体" w:hAnsi="宋体" w:cs="Arial"/>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631"/>
              <w:jc w:val="center"/>
              <w:widowControl/>
              <w:rPr>
                <w:rFonts w:ascii="宋体" w:hAnsi="宋体" w:cs="Arial"/>
                <w:b/>
                <w:bCs/>
                <w:color w:val="000000"/>
                <w:sz w:val="20"/>
                <w:szCs w:val="21"/>
                <w:highlight w:val="none"/>
              </w:rPr>
            </w:pPr>
            <w:r>
              <w:rPr>
                <w:rFonts w:ascii="宋体" w:hAnsi="宋体" w:cs="Arial"/>
                <w:b/>
                <w:bCs/>
                <w:color w:val="000000"/>
                <w:szCs w:val="21"/>
                <w:highlight w:val="none"/>
              </w:rPr>
              <w:t xml:space="preserve">姓名</w:t>
            </w:r>
            <w:r>
              <w:rPr>
                <w:rFonts w:ascii="宋体" w:hAnsi="宋体" w:cs="Arial"/>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631"/>
              <w:jc w:val="center"/>
              <w:widowControl/>
              <w:rPr>
                <w:rFonts w:ascii="宋体" w:hAnsi="宋体" w:cs="Arial"/>
                <w:b/>
                <w:bCs/>
                <w:color w:val="000000"/>
                <w:sz w:val="20"/>
                <w:szCs w:val="21"/>
                <w:highlight w:val="none"/>
              </w:rPr>
            </w:pPr>
            <w:r>
              <w:rPr>
                <w:rFonts w:ascii="宋体" w:hAnsi="宋体" w:cs="Arial"/>
                <w:b/>
                <w:bCs/>
                <w:color w:val="000000"/>
                <w:szCs w:val="21"/>
                <w:highlight w:val="none"/>
              </w:rPr>
              <w:t xml:space="preserve">性别</w:t>
            </w:r>
            <w:r>
              <w:rPr>
                <w:rFonts w:ascii="宋体" w:hAnsi="宋体" w:cs="Arial"/>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31"/>
              <w:jc w:val="center"/>
              <w:widowControl/>
              <w:rPr>
                <w:rFonts w:ascii="宋体" w:hAnsi="宋体" w:cs="Arial"/>
                <w:b/>
                <w:bCs/>
                <w:color w:val="000000"/>
                <w:sz w:val="20"/>
                <w:szCs w:val="21"/>
                <w:highlight w:val="none"/>
              </w:rPr>
            </w:pPr>
            <w:r>
              <w:rPr>
                <w:rFonts w:ascii="宋体" w:hAnsi="宋体" w:cs="Arial"/>
                <w:b/>
                <w:bCs/>
                <w:color w:val="000000"/>
                <w:szCs w:val="21"/>
                <w:highlight w:val="none"/>
              </w:rPr>
              <w:t xml:space="preserve">年龄</w:t>
            </w:r>
            <w:r>
              <w:rPr>
                <w:rFonts w:ascii="宋体" w:hAnsi="宋体" w:cs="Arial"/>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31"/>
              <w:jc w:val="center"/>
              <w:widowControl/>
              <w:rPr>
                <w:rFonts w:ascii="宋体" w:hAnsi="宋体" w:cs="Arial"/>
                <w:b/>
                <w:bCs/>
                <w:color w:val="000000"/>
                <w:sz w:val="20"/>
                <w:szCs w:val="21"/>
                <w:highlight w:val="none"/>
              </w:rPr>
            </w:pPr>
            <w:r>
              <w:rPr>
                <w:rFonts w:ascii="宋体" w:hAnsi="宋体" w:cs="Arial"/>
                <w:b/>
                <w:bCs/>
                <w:color w:val="000000"/>
                <w:szCs w:val="21"/>
                <w:highlight w:val="none"/>
              </w:rPr>
              <w:t xml:space="preserve">专业</w:t>
            </w:r>
            <w:r>
              <w:rPr>
                <w:rFonts w:ascii="宋体" w:hAnsi="宋体" w:cs="Arial"/>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631"/>
              <w:jc w:val="center"/>
              <w:widowControl/>
              <w:rPr>
                <w:rFonts w:ascii="宋体" w:hAnsi="宋体" w:cs="Arial"/>
                <w:b/>
                <w:bCs/>
                <w:color w:val="000000"/>
                <w:sz w:val="20"/>
                <w:szCs w:val="21"/>
                <w:highlight w:val="none"/>
              </w:rPr>
            </w:pPr>
            <w:r>
              <w:rPr>
                <w:rFonts w:ascii="宋体" w:hAnsi="宋体" w:cs="Arial"/>
                <w:b/>
                <w:bCs/>
                <w:color w:val="000000"/>
                <w:szCs w:val="21"/>
                <w:highlight w:val="none"/>
              </w:rPr>
              <w:t xml:space="preserve">学历</w:t>
            </w:r>
            <w:r>
              <w:rPr>
                <w:rFonts w:ascii="宋体" w:hAnsi="宋体" w:cs="Arial"/>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631"/>
              <w:jc w:val="center"/>
              <w:widowControl/>
              <w:rPr>
                <w:rFonts w:ascii="宋体" w:hAnsi="宋体" w:cs="Arial"/>
                <w:b/>
                <w:bCs/>
                <w:color w:val="000000"/>
                <w:sz w:val="20"/>
                <w:szCs w:val="21"/>
                <w:highlight w:val="none"/>
              </w:rPr>
            </w:pPr>
            <w:r>
              <w:rPr>
                <w:rFonts w:ascii="宋体" w:hAnsi="宋体" w:cs="Arial"/>
                <w:b/>
                <w:bCs/>
                <w:color w:val="000000"/>
                <w:szCs w:val="21"/>
                <w:highlight w:val="none"/>
              </w:rPr>
              <w:t xml:space="preserve">执业</w:t>
            </w:r>
            <w:r>
              <w:rPr>
                <w:rFonts w:ascii="宋体" w:hAnsi="宋体" w:cs="Arial"/>
                <w:b/>
                <w:bCs/>
                <w:color w:val="000000"/>
                <w:sz w:val="20"/>
                <w:szCs w:val="21"/>
                <w:highlight w:val="none"/>
              </w:rPr>
            </w:r>
            <w:r/>
          </w:p>
          <w:p>
            <w:pPr>
              <w:pStyle w:val="631"/>
              <w:jc w:val="center"/>
              <w:widowControl/>
              <w:rPr>
                <w:rFonts w:ascii="宋体" w:hAnsi="宋体" w:cs="Arial"/>
                <w:b/>
                <w:bCs/>
                <w:color w:val="000000"/>
                <w:sz w:val="20"/>
                <w:szCs w:val="21"/>
                <w:highlight w:val="none"/>
              </w:rPr>
            </w:pPr>
            <w:r>
              <w:rPr>
                <w:rFonts w:ascii="宋体" w:hAnsi="宋体" w:cs="Arial"/>
                <w:b/>
                <w:bCs/>
                <w:color w:val="000000"/>
                <w:szCs w:val="21"/>
                <w:highlight w:val="none"/>
              </w:rPr>
              <w:t xml:space="preserve">资格</w:t>
            </w:r>
            <w:r>
              <w:rPr>
                <w:rFonts w:ascii="宋体" w:hAnsi="宋体" w:cs="Arial"/>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631"/>
              <w:jc w:val="center"/>
              <w:widowControl/>
              <w:rPr>
                <w:rFonts w:ascii="宋体" w:hAnsi="宋体" w:cs="Arial"/>
                <w:b/>
                <w:bCs/>
                <w:color w:val="000000"/>
                <w:sz w:val="20"/>
                <w:szCs w:val="21"/>
                <w:highlight w:val="none"/>
              </w:rPr>
            </w:pPr>
            <w:r>
              <w:rPr>
                <w:rFonts w:ascii="宋体" w:hAnsi="宋体" w:cs="Arial"/>
                <w:b/>
                <w:bCs/>
                <w:color w:val="000000"/>
                <w:szCs w:val="21"/>
                <w:highlight w:val="none"/>
              </w:rPr>
              <w:t xml:space="preserve">证书号</w:t>
            </w:r>
            <w:r>
              <w:rPr>
                <w:rFonts w:ascii="宋体" w:hAnsi="宋体" w:cs="Arial"/>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631"/>
              <w:jc w:val="center"/>
              <w:widowControl/>
              <w:rPr>
                <w:rFonts w:ascii="宋体" w:hAnsi="宋体" w:cs="Arial"/>
                <w:b/>
                <w:bCs/>
                <w:color w:val="000000"/>
                <w:sz w:val="20"/>
                <w:szCs w:val="21"/>
                <w:highlight w:val="none"/>
              </w:rPr>
            </w:pPr>
            <w:r>
              <w:rPr>
                <w:rFonts w:ascii="宋体" w:hAnsi="宋体" w:cs="Arial"/>
                <w:b/>
                <w:bCs/>
                <w:color w:val="000000"/>
                <w:szCs w:val="21"/>
                <w:highlight w:val="none"/>
              </w:rPr>
              <w:t xml:space="preserve">技术职称</w:t>
            </w:r>
            <w:r>
              <w:rPr>
                <w:rFonts w:ascii="宋体" w:hAnsi="宋体" w:cs="Arial"/>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31"/>
              <w:jc w:val="center"/>
              <w:widowControl/>
              <w:rPr>
                <w:rFonts w:ascii="宋体" w:hAnsi="宋体" w:cs="Arial"/>
                <w:b/>
                <w:bCs/>
                <w:color w:val="000000"/>
                <w:sz w:val="20"/>
                <w:szCs w:val="21"/>
                <w:highlight w:val="none"/>
              </w:rPr>
            </w:pPr>
            <w:r>
              <w:rPr>
                <w:rFonts w:ascii="宋体" w:hAnsi="宋体" w:cs="Arial"/>
                <w:b/>
                <w:bCs/>
                <w:color w:val="000000"/>
                <w:szCs w:val="21"/>
                <w:highlight w:val="none"/>
              </w:rPr>
              <w:t xml:space="preserve">相关工作年限</w:t>
            </w:r>
            <w:r>
              <w:rPr>
                <w:rFonts w:ascii="宋体" w:hAnsi="宋体" w:cs="Arial"/>
                <w:b/>
                <w:bCs/>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31"/>
              <w:jc w:val="center"/>
              <w:widowControl/>
              <w:rPr>
                <w:rFonts w:ascii="宋体" w:hAnsi="宋体" w:cs="Arial"/>
                <w:b/>
                <w:bCs/>
                <w:color w:val="000000"/>
                <w:sz w:val="20"/>
                <w:szCs w:val="21"/>
                <w:highlight w:val="none"/>
              </w:rPr>
            </w:pPr>
            <w:r>
              <w:rPr>
                <w:rFonts w:ascii="宋体" w:hAnsi="宋体" w:cs="Arial"/>
                <w:b/>
                <w:bCs/>
                <w:color w:val="000000"/>
                <w:szCs w:val="21"/>
                <w:highlight w:val="none"/>
              </w:rPr>
              <w:t xml:space="preserve">备注</w:t>
            </w:r>
            <w:r>
              <w:rPr>
                <w:rFonts w:ascii="宋体" w:hAnsi="宋体" w:cs="Arial"/>
                <w:b/>
                <w:bCs/>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tc>
      </w:tr>
    </w:tbl>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投标单位（盖章）：</w:t>
      </w:r>
      <w:r>
        <w:rPr>
          <w:rFonts w:ascii="宋体" w:hAnsi="宋体" w:cs="Arial"/>
          <w:color w:val="000000"/>
          <w:szCs w:val="21"/>
          <w:highlight w:val="none"/>
          <w:u w:val="singl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u w:val="single"/>
        </w:rPr>
      </w:pPr>
      <w:r>
        <w:rPr>
          <w:rFonts w:ascii="宋体" w:hAnsi="宋体" w:cs="Arial"/>
          <w:color w:val="000000"/>
          <w:szCs w:val="21"/>
          <w:highlight w:val="none"/>
        </w:rPr>
        <w:t xml:space="preserve">法定代表人或授权代表（签字）：</w:t>
      </w:r>
      <w:r>
        <w:rPr>
          <w:rFonts w:ascii="宋体" w:hAnsi="宋体" w:cs="Arial"/>
          <w:color w:val="000000"/>
          <w:szCs w:val="21"/>
          <w:highlight w:val="none"/>
          <w:u w:val="single"/>
        </w:rPr>
        <w:t xml:space="preserve">                              </w:t>
      </w:r>
      <w:r>
        <w:rPr>
          <w:rFonts w:ascii="宋体" w:hAnsi="宋体" w:cs="Arial"/>
          <w:color w:val="000000"/>
          <w:sz w:val="20"/>
          <w:szCs w:val="21"/>
          <w:highlight w:val="none"/>
          <w:u w:val="single"/>
        </w:rPr>
      </w:r>
      <w:r/>
    </w:p>
    <w:p>
      <w:pPr>
        <w:pStyle w:val="631"/>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widowControl/>
        <w:rPr>
          <w:rFonts w:ascii="宋体" w:hAnsi="宋体" w:cs="Arial"/>
          <w:b/>
          <w:bCs/>
          <w:color w:val="000000"/>
          <w:sz w:val="20"/>
          <w:szCs w:val="21"/>
          <w:highlight w:val="none"/>
        </w:rPr>
      </w:pPr>
      <w:r>
        <w:rPr>
          <w:rFonts w:ascii="宋体" w:hAnsi="宋体" w:cs="Arial"/>
          <w:b/>
          <w:bCs/>
          <w:color w:val="000000"/>
          <w:sz w:val="20"/>
          <w:szCs w:val="21"/>
          <w:highlight w:val="none"/>
        </w:rPr>
      </w:r>
      <w:r/>
    </w:p>
    <w:p>
      <w:pPr>
        <w:pStyle w:val="631"/>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p>
      <w:pPr>
        <w:pStyle w:val="664"/>
        <w:rPr>
          <w:color w:val="000000"/>
          <w:highlight w:val="none"/>
          <w:lang w:eastAsia="zh-CN"/>
        </w:rPr>
      </w:pPr>
      <w:r>
        <w:rPr>
          <w:color w:val="000000"/>
          <w:highlight w:val="none"/>
          <w:lang w:eastAsia="zh-CN"/>
        </w:rPr>
      </w:r>
      <w:r/>
    </w:p>
    <w:p>
      <w:pPr>
        <w:pStyle w:val="631"/>
        <w:jc w:val="left"/>
        <w:widowControl/>
        <w:rPr>
          <w:rFonts w:ascii="宋体" w:hAnsi="宋体" w:cs="Arial"/>
          <w:b/>
          <w:bCs/>
          <w:color w:val="000000"/>
          <w:sz w:val="24"/>
          <w:highlight w:val="none"/>
        </w:rPr>
      </w:pPr>
      <w:r>
        <w:rPr>
          <w:rFonts w:ascii="宋体" w:hAnsi="宋体" w:cs="Arial"/>
          <w:b/>
          <w:bCs/>
          <w:color w:val="000000"/>
          <w:sz w:val="24"/>
          <w:highlight w:val="none"/>
        </w:rPr>
        <w:br w:type="page" w:clear="all"/>
      </w:r>
      <w:r>
        <w:rPr>
          <w:rFonts w:ascii="宋体" w:hAnsi="宋体" w:cs="Arial"/>
          <w:b/>
          <w:bCs/>
          <w:color w:val="000000"/>
          <w:sz w:val="24"/>
          <w:highlight w:val="none"/>
        </w:rPr>
      </w:r>
      <w:r/>
    </w:p>
    <w:p>
      <w:pPr>
        <w:pStyle w:val="631"/>
        <w:spacing w:line="360" w:lineRule="auto"/>
        <w:rPr>
          <w:rFonts w:ascii="宋体" w:hAnsi="宋体" w:cs="Arial"/>
          <w:b/>
          <w:color w:val="000000"/>
          <w:sz w:val="24"/>
          <w:highlight w:val="none"/>
        </w:rPr>
      </w:pPr>
      <w:r>
        <w:rPr>
          <w:rFonts w:ascii="宋体" w:hAnsi="宋体" w:cs="Arial"/>
          <w:b/>
          <w:bCs/>
          <w:color w:val="000000"/>
          <w:sz w:val="24"/>
          <w:highlight w:val="none"/>
        </w:rPr>
        <w:t xml:space="preserve">附件九、 投标人类似业绩情况表</w:t>
      </w:r>
      <w:r>
        <w:rPr>
          <w:rFonts w:ascii="宋体" w:hAnsi="宋体" w:cs="Arial"/>
          <w:b/>
          <w:color w:val="000000"/>
          <w:sz w:val="24"/>
          <w:highlight w:val="none"/>
        </w:rPr>
      </w:r>
      <w:r/>
    </w:p>
    <w:p>
      <w:pPr>
        <w:pStyle w:val="631"/>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p>
      <w:pPr>
        <w:pStyle w:val="631"/>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t xml:space="preserve">投标人类似业绩情况表</w:t>
      </w:r>
      <w:r>
        <w:rPr>
          <w:rFonts w:ascii="宋体" w:hAnsi="宋体" w:cs="Arial"/>
          <w:b/>
          <w:bCs/>
          <w:color w:val="000000"/>
          <w:sz w:val="24"/>
          <w:highlight w:val="none"/>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Cs w:val="21"/>
                <w:highlight w:val="none"/>
              </w:rPr>
              <w:t xml:space="preserve">序号</w:t>
            </w: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Cs w:val="21"/>
                <w:highlight w:val="none"/>
              </w:rPr>
              <w:t xml:space="preserve">项目名称</w:t>
            </w: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Cs w:val="21"/>
                <w:highlight w:val="none"/>
              </w:rPr>
              <w:t xml:space="preserve">业主单位</w:t>
            </w: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Cs w:val="21"/>
                <w:highlight w:val="none"/>
              </w:rPr>
              <w:t xml:space="preserve">项目</w:t>
            </w:r>
            <w:r>
              <w:rPr>
                <w:rFonts w:ascii="宋体" w:hAnsi="宋体" w:cs="Arial"/>
                <w:color w:val="000000"/>
                <w:sz w:val="20"/>
                <w:szCs w:val="21"/>
                <w:highlight w:val="none"/>
              </w:rPr>
            </w:r>
            <w:r/>
          </w:p>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Cs w:val="21"/>
                <w:highlight w:val="none"/>
              </w:rPr>
              <w:t xml:space="preserve">规模</w:t>
            </w: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Cs w:val="21"/>
                <w:highlight w:val="none"/>
              </w:rPr>
              <w:t xml:space="preserve">获奖</w:t>
            </w:r>
            <w:r>
              <w:rPr>
                <w:rFonts w:ascii="宋体" w:hAnsi="宋体" w:cs="Arial"/>
                <w:color w:val="000000"/>
                <w:sz w:val="20"/>
                <w:szCs w:val="21"/>
                <w:highlight w:val="none"/>
              </w:rPr>
            </w:r>
            <w:r/>
          </w:p>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Cs w:val="21"/>
                <w:highlight w:val="none"/>
              </w:rPr>
              <w:t xml:space="preserve">情况</w:t>
            </w: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Cs w:val="21"/>
                <w:highlight w:val="none"/>
              </w:rPr>
              <w:t xml:space="preserve">签约及服务</w:t>
            </w:r>
            <w:r>
              <w:rPr>
                <w:rFonts w:ascii="宋体" w:hAnsi="宋体" w:cs="Arial"/>
                <w:color w:val="000000"/>
                <w:sz w:val="20"/>
                <w:szCs w:val="21"/>
                <w:highlight w:val="none"/>
              </w:rPr>
            </w:r>
            <w:r/>
          </w:p>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Cs w:val="21"/>
                <w:highlight w:val="none"/>
              </w:rPr>
              <w:t xml:space="preserve">时间</w:t>
            </w: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Cs w:val="21"/>
                <w:highlight w:val="none"/>
              </w:rPr>
              <w:t xml:space="preserve">联系人及电话</w:t>
            </w: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Cs w:val="21"/>
                <w:highlight w:val="none"/>
              </w:rPr>
              <w:t xml:space="preserve">备注</w:t>
            </w: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1"/>
              <w:ind w:firstLine="120"/>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31"/>
              <w:jc w:val="center"/>
              <w:spacing w:line="400" w:lineRule="atLeast"/>
              <w:widowControl/>
              <w:rPr>
                <w:rFonts w:ascii="宋体" w:hAnsi="宋体" w:cs="Arial"/>
                <w:color w:val="000000"/>
                <w:sz w:val="20"/>
                <w:szCs w:val="21"/>
                <w:highlight w:val="none"/>
              </w:rPr>
            </w:pPr>
            <w:r>
              <w:rPr>
                <w:rFonts w:ascii="宋体" w:hAnsi="宋体" w:cs="Arial"/>
                <w:color w:val="000000"/>
                <w:sz w:val="20"/>
                <w:szCs w:val="21"/>
                <w:highlight w:val="none"/>
              </w:rPr>
            </w:r>
            <w:r/>
          </w:p>
        </w:tc>
      </w:tr>
    </w:tbl>
    <w:p>
      <w:pPr>
        <w:pStyle w:val="631"/>
        <w:jc w:val="left"/>
        <w:spacing w:line="360" w:lineRule="auto"/>
        <w:shd w:val="clear" w:color="auto" w:fill="ffffff"/>
        <w:widowControl/>
        <w:rPr>
          <w:rFonts w:ascii="宋体" w:hAnsi="宋体" w:cs="Arial"/>
          <w:color w:val="000000"/>
          <w:sz w:val="20"/>
          <w:szCs w:val="21"/>
          <w:highlight w:val="none"/>
        </w:rPr>
      </w:pPr>
      <w:r>
        <w:rPr>
          <w:rFonts w:ascii="宋体" w:hAnsi="宋体" w:cs="Arial"/>
          <w:color w:val="000000"/>
          <w:szCs w:val="21"/>
          <w:highlight w:val="none"/>
        </w:rPr>
        <w:t xml:space="preserve">投标单位（盖章）：</w:t>
      </w:r>
      <w:r>
        <w:rPr>
          <w:rFonts w:ascii="宋体" w:hAnsi="宋体" w:cs="Arial"/>
          <w:color w:val="000000"/>
          <w:szCs w:val="21"/>
          <w:highlight w:val="none"/>
          <w:u w:val="single"/>
        </w:rPr>
        <w:t xml:space="preserve">                             </w:t>
      </w:r>
      <w:r>
        <w:rPr>
          <w:rFonts w:ascii="宋体" w:hAnsi="宋体" w:cs="Arial"/>
          <w:color w:val="000000"/>
          <w:sz w:val="20"/>
          <w:szCs w:val="21"/>
          <w:highlight w:val="none"/>
        </w:rPr>
      </w:r>
      <w:r/>
    </w:p>
    <w:p>
      <w:pPr>
        <w:pStyle w:val="631"/>
        <w:jc w:val="left"/>
        <w:spacing w:line="360" w:lineRule="auto"/>
        <w:shd w:val="clear" w:color="auto" w:fill="ffffff"/>
        <w:widowControl/>
        <w:rPr>
          <w:rFonts w:ascii="宋体" w:hAnsi="宋体" w:cs="Arial"/>
          <w:color w:val="000000"/>
          <w:sz w:val="20"/>
          <w:szCs w:val="21"/>
          <w:highlight w:val="none"/>
          <w:u w:val="single"/>
        </w:rPr>
      </w:pPr>
      <w:r>
        <w:rPr>
          <w:rFonts w:ascii="宋体" w:hAnsi="宋体" w:cs="Arial"/>
          <w:color w:val="000000"/>
          <w:szCs w:val="21"/>
          <w:highlight w:val="none"/>
        </w:rPr>
        <w:t xml:space="preserve">法定代表人或授权代表（签字）：</w:t>
      </w:r>
      <w:r>
        <w:rPr>
          <w:rFonts w:ascii="宋体" w:hAnsi="宋体" w:cs="Arial"/>
          <w:color w:val="000000"/>
          <w:szCs w:val="21"/>
          <w:highlight w:val="none"/>
          <w:u w:val="single"/>
        </w:rPr>
        <w:t xml:space="preserve">                              </w:t>
      </w:r>
      <w:r>
        <w:rPr>
          <w:rFonts w:ascii="宋体" w:hAnsi="宋体" w:cs="Arial"/>
          <w:color w:val="000000"/>
          <w:sz w:val="20"/>
          <w:szCs w:val="21"/>
          <w:highlight w:val="none"/>
          <w:u w:val="single"/>
        </w:rPr>
      </w:r>
      <w:r/>
    </w:p>
    <w:p>
      <w:pPr>
        <w:pStyle w:val="631"/>
        <w:spacing w:line="360" w:lineRule="auto"/>
        <w:widowControl/>
        <w:rPr>
          <w:rFonts w:ascii="宋体" w:hAnsi="宋体" w:cs="Arial"/>
          <w:b/>
          <w:bCs/>
          <w:color w:val="000000"/>
          <w:sz w:val="20"/>
          <w:szCs w:val="21"/>
          <w:highlight w:val="none"/>
        </w:rPr>
      </w:pPr>
      <w:r>
        <w:rPr>
          <w:rFonts w:ascii="宋体" w:hAnsi="宋体" w:cs="Arial"/>
          <w:b/>
          <w:bCs/>
          <w:color w:val="000000"/>
          <w:sz w:val="20"/>
          <w:szCs w:val="21"/>
          <w:highlight w:val="none"/>
        </w:rPr>
      </w:r>
      <w:r/>
    </w:p>
    <w:p>
      <w:pPr>
        <w:pStyle w:val="631"/>
        <w:spacing w:line="360" w:lineRule="auto"/>
        <w:widowControl/>
        <w:rPr>
          <w:rFonts w:ascii="宋体" w:hAnsi="宋体" w:cs="Arial"/>
          <w:b/>
          <w:bCs/>
          <w:color w:val="000000"/>
          <w:sz w:val="20"/>
          <w:szCs w:val="21"/>
          <w:highlight w:val="none"/>
        </w:rPr>
      </w:pPr>
      <w:r>
        <w:rPr>
          <w:rFonts w:ascii="宋体" w:hAnsi="宋体" w:cs="Arial"/>
          <w:b/>
          <w:bCs/>
          <w:color w:val="000000"/>
          <w:sz w:val="20"/>
          <w:szCs w:val="21"/>
          <w:highlight w:val="none"/>
        </w:rPr>
      </w:r>
      <w:r/>
    </w:p>
    <w:p>
      <w:pPr>
        <w:pStyle w:val="631"/>
        <w:spacing w:line="360" w:lineRule="auto"/>
        <w:rPr>
          <w:rFonts w:ascii="宋体" w:hAnsi="宋体" w:cs="Arial"/>
          <w:color w:val="000000"/>
          <w:sz w:val="20"/>
          <w:highlight w:val="none"/>
        </w:rPr>
      </w:pPr>
      <w:r>
        <w:rPr>
          <w:rFonts w:ascii="宋体" w:hAnsi="宋体" w:cs="Arial"/>
          <w:color w:val="000000"/>
          <w:sz w:val="20"/>
          <w:highlight w:val="none"/>
        </w:rPr>
      </w:r>
      <w:r/>
    </w:p>
    <w:p>
      <w:pPr>
        <w:pStyle w:val="631"/>
        <w:spacing w:line="360" w:lineRule="auto"/>
        <w:rPr>
          <w:rFonts w:ascii="宋体" w:hAnsi="宋体" w:cs="Arial"/>
          <w:b/>
          <w:bCs/>
          <w:color w:val="000000"/>
          <w:sz w:val="20"/>
          <w:highlight w:val="none"/>
        </w:rPr>
      </w:pPr>
      <w:r>
        <w:rPr>
          <w:rFonts w:ascii="宋体" w:hAnsi="宋体" w:cs="Arial"/>
          <w:b/>
          <w:bCs/>
          <w:color w:val="000000"/>
          <w:sz w:val="20"/>
          <w:highlight w:val="none"/>
        </w:rPr>
      </w:r>
      <w:r/>
    </w:p>
    <w:p>
      <w:pPr>
        <w:pStyle w:val="664"/>
        <w:rPr>
          <w:color w:val="000000"/>
          <w:highlight w:val="none"/>
          <w:lang w:eastAsia="zh-CN"/>
        </w:rPr>
      </w:pPr>
      <w:r>
        <w:rPr>
          <w:color w:val="000000"/>
          <w:highlight w:val="none"/>
          <w:lang w:eastAsia="zh-CN"/>
        </w:rPr>
      </w:r>
      <w:r/>
    </w:p>
    <w:p>
      <w:pPr>
        <w:pStyle w:val="631"/>
        <w:jc w:val="left"/>
        <w:widowControl/>
        <w:rPr>
          <w:rFonts w:ascii="宋体" w:hAnsi="宋体" w:cs="Arial"/>
          <w:b/>
          <w:color w:val="000000"/>
          <w:sz w:val="20"/>
          <w:highlight w:val="none"/>
        </w:rPr>
      </w:pPr>
      <w:r>
        <w:rPr>
          <w:rFonts w:ascii="宋体" w:hAnsi="宋体" w:cs="Arial"/>
          <w:b/>
          <w:color w:val="000000"/>
          <w:highlight w:val="none"/>
        </w:rPr>
        <w:br w:type="page" w:clear="all"/>
      </w:r>
      <w:r>
        <w:rPr>
          <w:rFonts w:ascii="宋体" w:hAnsi="宋体" w:cs="Arial"/>
          <w:b/>
          <w:color w:val="000000"/>
          <w:sz w:val="20"/>
          <w:highlight w:val="none"/>
        </w:rPr>
      </w:r>
      <w:r/>
    </w:p>
    <w:p>
      <w:pPr>
        <w:pStyle w:val="631"/>
        <w:spacing w:line="360" w:lineRule="auto"/>
        <w:rPr>
          <w:rFonts w:ascii="宋体" w:hAnsi="宋体" w:cs="Arial"/>
          <w:b/>
          <w:color w:val="000000"/>
          <w:sz w:val="20"/>
          <w:highlight w:val="none"/>
        </w:rPr>
      </w:pPr>
      <w:r>
        <w:rPr>
          <w:rFonts w:ascii="宋体" w:hAnsi="宋体" w:cs="Arial"/>
          <w:b/>
          <w:color w:val="000000"/>
          <w:highlight w:val="none"/>
        </w:rPr>
        <w:t xml:space="preserve">附件十</w:t>
      </w:r>
      <w:r>
        <w:rPr>
          <w:rFonts w:ascii="宋体" w:hAnsi="宋体" w:cs="Arial"/>
          <w:b/>
          <w:bCs/>
          <w:color w:val="000000"/>
          <w:highlight w:val="none"/>
        </w:rPr>
        <w:t xml:space="preserve">：企业声明函格式</w:t>
      </w:r>
      <w:r>
        <w:rPr>
          <w:rFonts w:ascii="宋体" w:hAnsi="宋体" w:cs="Arial"/>
          <w:b/>
          <w:color w:val="000000"/>
          <w:sz w:val="20"/>
          <w:highlight w:val="none"/>
        </w:rPr>
      </w:r>
      <w:r/>
    </w:p>
    <w:p>
      <w:pPr>
        <w:pStyle w:val="631"/>
        <w:jc w:val="center"/>
        <w:spacing w:line="360" w:lineRule="auto"/>
        <w:rPr>
          <w:rFonts w:ascii="Arial" w:hAnsi="Arial" w:cs="Arial"/>
          <w:b/>
          <w:bCs/>
          <w:color w:val="000000"/>
          <w:sz w:val="28"/>
          <w:szCs w:val="28"/>
          <w:highlight w:val="none"/>
        </w:rPr>
      </w:pPr>
      <w:r>
        <w:rPr>
          <w:rFonts w:ascii="Arial" w:hAnsi="Arial" w:cs="Arial"/>
          <w:b/>
          <w:bCs/>
          <w:color w:val="000000"/>
          <w:sz w:val="28"/>
          <w:szCs w:val="28"/>
          <w:highlight w:val="none"/>
        </w:rPr>
      </w:r>
      <w:r/>
    </w:p>
    <w:p>
      <w:pPr>
        <w:pStyle w:val="631"/>
        <w:jc w:val="center"/>
        <w:spacing w:line="360" w:lineRule="auto"/>
        <w:rPr>
          <w:rFonts w:ascii="Arial" w:hAnsi="Arial" w:cs="Arial"/>
          <w:b/>
          <w:bCs/>
          <w:color w:val="000000"/>
          <w:sz w:val="28"/>
          <w:szCs w:val="28"/>
          <w:highlight w:val="none"/>
        </w:rPr>
      </w:pPr>
      <w:r>
        <w:rPr>
          <w:rFonts w:ascii="宋体" w:hAnsi="宋体" w:cs="Arial"/>
          <w:b/>
          <w:bCs/>
          <w:color w:val="000000"/>
          <w:sz w:val="28"/>
          <w:szCs w:val="28"/>
          <w:highlight w:val="none"/>
        </w:rPr>
        <w:t xml:space="preserve">中小企业声明函（工程、服务）</w:t>
      </w:r>
      <w:r>
        <w:rPr>
          <w:rFonts w:ascii="Arial" w:hAnsi="Arial" w:cs="Arial"/>
          <w:b/>
          <w:bCs/>
          <w:color w:val="000000"/>
          <w:sz w:val="28"/>
          <w:szCs w:val="28"/>
          <w:highlight w:val="none"/>
        </w:rPr>
      </w:r>
      <w:r/>
    </w:p>
    <w:p>
      <w:pPr>
        <w:pStyle w:val="666"/>
        <w:ind w:firstLine="660"/>
        <w:spacing w:line="530" w:lineRule="exact"/>
        <w:rPr>
          <w:rFonts w:ascii="Times New Roman" w:hAnsi="Times New Roman" w:cs="Times New Roman"/>
          <w:color w:val="000000"/>
          <w:sz w:val="21"/>
          <w:szCs w:val="21"/>
          <w:highlight w:val="none"/>
        </w:rPr>
      </w:pPr>
      <w:r>
        <w:rPr>
          <w:rFonts w:cs="Times New Roman"/>
          <w:color w:val="000000"/>
          <w:sz w:val="21"/>
          <w:szCs w:val="21"/>
          <w:highlight w:val="none"/>
        </w:rPr>
        <w:t xml:space="preserve">本公司（联合体）郑重声明，根据《政府采购促进中小企业发展管理办法》（财库〔</w:t>
      </w:r>
      <w:r>
        <w:rPr>
          <w:rFonts w:ascii="Times New Roman" w:hAnsi="Times New Roman" w:cs="Times New Roman"/>
          <w:color w:val="000000"/>
          <w:sz w:val="21"/>
          <w:szCs w:val="21"/>
          <w:highlight w:val="none"/>
        </w:rPr>
        <w:t xml:space="preserve">2020</w:t>
      </w:r>
      <w:r>
        <w:rPr>
          <w:rFonts w:hint="eastAsia" w:ascii="Times New Roman" w:hAnsi="Times New Roman" w:cs="Times New Roman"/>
          <w:color w:val="000000"/>
          <w:sz w:val="21"/>
          <w:szCs w:val="21"/>
          <w:highlight w:val="none"/>
        </w:rPr>
        <w:t xml:space="preserve">〕</w:t>
      </w:r>
      <w:r>
        <w:rPr>
          <w:rFonts w:cs="Times New Roman"/>
          <w:color w:val="000000"/>
          <w:sz w:val="21"/>
          <w:szCs w:val="21"/>
          <w:highlight w:val="none"/>
        </w:rPr>
        <w:t xml:space="preserve"> </w:t>
      </w:r>
      <w:r>
        <w:rPr>
          <w:rFonts w:ascii="Times New Roman" w:hAnsi="Times New Roman" w:cs="Times New Roman"/>
          <w:color w:val="000000"/>
          <w:sz w:val="21"/>
          <w:szCs w:val="21"/>
          <w:highlight w:val="none"/>
        </w:rPr>
        <w:t xml:space="preserve">46</w:t>
      </w:r>
      <w:r>
        <w:rPr>
          <w:rFonts w:cs="Times New Roman"/>
          <w:color w:val="000000"/>
          <w:sz w:val="21"/>
          <w:szCs w:val="21"/>
          <w:highlight w:val="none"/>
        </w:rPr>
        <w:t xml:space="preserve">号）的规定，本公司 （联合体）参加</w:t>
      </w:r>
      <w:r>
        <w:rPr>
          <w:rFonts w:cs="Times New Roman"/>
          <w:i/>
          <w:iCs/>
          <w:color w:val="000000"/>
          <w:sz w:val="21"/>
          <w:szCs w:val="21"/>
          <w:highlight w:val="none"/>
          <w:u w:val="single"/>
        </w:rPr>
        <w:t xml:space="preserve">（单位名称）</w:t>
      </w:r>
      <w:r>
        <w:rPr>
          <w:rFonts w:cs="Times New Roman"/>
          <w:color w:val="000000"/>
          <w:sz w:val="21"/>
          <w:szCs w:val="21"/>
          <w:highlight w:val="none"/>
        </w:rPr>
        <w:t xml:space="preserve">的</w:t>
      </w:r>
      <w:r>
        <w:rPr>
          <w:rFonts w:cs="Times New Roman"/>
          <w:i/>
          <w:iCs/>
          <w:color w:val="000000"/>
          <w:sz w:val="21"/>
          <w:szCs w:val="21"/>
          <w:highlight w:val="none"/>
          <w:u w:val="single"/>
        </w:rPr>
        <w:t xml:space="preserve">（项目名称）</w:t>
      </w:r>
      <w:r>
        <w:rPr>
          <w:rFonts w:cs="Times New Roman"/>
          <w:i/>
          <w:iCs/>
          <w:color w:val="000000"/>
          <w:sz w:val="21"/>
          <w:szCs w:val="21"/>
          <w:highlight w:val="none"/>
        </w:rPr>
        <w:t xml:space="preserve">采</w:t>
      </w:r>
      <w:r>
        <w:rPr>
          <w:rFonts w:cs="Times New Roman"/>
          <w:color w:val="000000"/>
          <w:sz w:val="21"/>
          <w:szCs w:val="21"/>
          <w:highlight w:val="none"/>
        </w:rPr>
        <w:t xml:space="preserve">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cs="Times New Roman"/>
          <w:color w:val="000000"/>
          <w:sz w:val="21"/>
          <w:szCs w:val="21"/>
          <w:highlight w:val="none"/>
        </w:rPr>
      </w:r>
      <w:r/>
    </w:p>
    <w:p>
      <w:pPr>
        <w:pStyle w:val="666"/>
        <w:numPr>
          <w:ilvl w:val="0"/>
          <w:numId w:val="6"/>
        </w:numPr>
        <w:ind w:firstLine="660"/>
        <w:spacing w:line="525" w:lineRule="exact"/>
        <w:rPr>
          <w:rFonts w:ascii="Times New Roman" w:hAnsi="Times New Roman" w:cs="Times New Roman"/>
          <w:color w:val="000000"/>
          <w:sz w:val="21"/>
          <w:szCs w:val="21"/>
          <w:highlight w:val="none"/>
        </w:rPr>
      </w:pPr>
      <w:r>
        <w:rPr>
          <w:rFonts w:cs="Times New Roman"/>
          <w:i/>
          <w:iCs/>
          <w:color w:val="000000"/>
          <w:sz w:val="21"/>
          <w:szCs w:val="21"/>
          <w:highlight w:val="none"/>
          <w:u w:val="single"/>
        </w:rPr>
        <w:t xml:space="preserve">（标的名称）</w:t>
      </w:r>
      <w:r>
        <w:rPr>
          <w:rFonts w:hint="eastAsia" w:cs="Times New Roman"/>
          <w:i/>
          <w:iCs/>
          <w:color w:val="000000"/>
          <w:sz w:val="21"/>
          <w:szCs w:val="21"/>
          <w:highlight w:val="none"/>
          <w:u w:val="single"/>
        </w:rPr>
        <w:t xml:space="preserve">，</w:t>
      </w:r>
      <w:r>
        <w:rPr>
          <w:rFonts w:cs="Times New Roman"/>
          <w:color w:val="000000"/>
          <w:sz w:val="21"/>
          <w:szCs w:val="21"/>
          <w:highlight w:val="none"/>
        </w:rPr>
        <w:t xml:space="preserve">属于</w:t>
      </w:r>
      <w:r>
        <w:rPr>
          <w:rFonts w:cs="Times New Roman"/>
          <w:i/>
          <w:iCs/>
          <w:color w:val="000000"/>
          <w:sz w:val="21"/>
          <w:szCs w:val="21"/>
          <w:highlight w:val="none"/>
          <w:u w:val="single"/>
        </w:rPr>
        <w:t xml:space="preserve">（采购文件中明确的所属行业）</w:t>
      </w:r>
      <w:r>
        <w:rPr>
          <w:rFonts w:hint="eastAsia" w:cs="Times New Roman"/>
          <w:i/>
          <w:iCs/>
          <w:color w:val="000000"/>
          <w:sz w:val="21"/>
          <w:szCs w:val="21"/>
          <w:highlight w:val="none"/>
          <w:u w:val="single"/>
        </w:rPr>
        <w:t xml:space="preserve">，</w:t>
      </w:r>
      <w:r>
        <w:rPr>
          <w:rFonts w:ascii="Times New Roman" w:hAnsi="Times New Roman" w:cs="Times New Roman"/>
          <w:i/>
          <w:iCs/>
          <w:color w:val="000000"/>
          <w:sz w:val="21"/>
          <w:szCs w:val="21"/>
          <w:highlight w:val="none"/>
        </w:rPr>
        <w:t xml:space="preserve"> </w:t>
      </w:r>
      <w:r>
        <w:rPr>
          <w:rFonts w:cs="Times New Roman"/>
          <w:color w:val="000000"/>
          <w:sz w:val="21"/>
          <w:szCs w:val="21"/>
          <w:highlight w:val="none"/>
        </w:rPr>
        <w:t xml:space="preserve">承建（承接）企业为</w:t>
      </w:r>
      <w:r>
        <w:rPr>
          <w:rFonts w:cs="Times New Roman"/>
          <w:i/>
          <w:iCs/>
          <w:color w:val="000000"/>
          <w:sz w:val="21"/>
          <w:szCs w:val="21"/>
          <w:highlight w:val="none"/>
          <w:u w:val="single"/>
        </w:rPr>
        <w:t xml:space="preserve">（企业名称）</w:t>
      </w:r>
      <w:r>
        <w:rPr>
          <w:rFonts w:hint="eastAsia" w:cs="Times New Roman"/>
          <w:i/>
          <w:iCs/>
          <w:color w:val="000000"/>
          <w:sz w:val="21"/>
          <w:szCs w:val="21"/>
          <w:highlight w:val="none"/>
          <w:u w:val="single"/>
        </w:rPr>
        <w:t xml:space="preserve">，</w:t>
      </w:r>
      <w:r>
        <w:rPr>
          <w:rFonts w:cs="Times New Roman"/>
          <w:color w:val="000000"/>
          <w:sz w:val="21"/>
          <w:szCs w:val="21"/>
          <w:highlight w:val="none"/>
        </w:rPr>
        <w:t xml:space="preserve">从业人员</w:t>
      </w:r>
      <w:r>
        <w:rPr>
          <w:rFonts w:ascii="Times New Roman" w:hAnsi="Times New Roman" w:cs="Times New Roman"/>
          <w:color w:val="000000"/>
          <w:sz w:val="21"/>
          <w:szCs w:val="21"/>
          <w:highlight w:val="none"/>
          <w:u w:val="single"/>
        </w:rPr>
        <w:tab/>
      </w:r>
      <w:r>
        <w:rPr>
          <w:rFonts w:cs="Times New Roman"/>
          <w:color w:val="000000"/>
          <w:sz w:val="21"/>
          <w:szCs w:val="21"/>
          <w:highlight w:val="none"/>
        </w:rPr>
        <w:t xml:space="preserve">人，营业收入为</w:t>
      </w:r>
      <w:r>
        <w:rPr>
          <w:rFonts w:ascii="Times New Roman" w:hAnsi="Times New Roman" w:cs="Times New Roman"/>
          <w:color w:val="000000"/>
          <w:sz w:val="21"/>
          <w:szCs w:val="21"/>
          <w:highlight w:val="none"/>
          <w:u w:val="single"/>
        </w:rPr>
        <w:tab/>
      </w:r>
      <w:r>
        <w:rPr>
          <w:rFonts w:cs="Times New Roman"/>
          <w:color w:val="000000"/>
          <w:sz w:val="21"/>
          <w:szCs w:val="21"/>
          <w:highlight w:val="none"/>
        </w:rPr>
        <w:t xml:space="preserve">万元，资产总额为</w:t>
      </w:r>
      <w:r>
        <w:rPr>
          <w:rFonts w:ascii="Times New Roman" w:hAnsi="Times New Roman" w:cs="Times New Roman"/>
          <w:color w:val="000000"/>
          <w:sz w:val="21"/>
          <w:szCs w:val="21"/>
          <w:highlight w:val="none"/>
          <w:u w:val="single"/>
        </w:rPr>
        <w:tab/>
      </w:r>
      <w:r>
        <w:rPr>
          <w:rFonts w:cs="Times New Roman"/>
          <w:color w:val="000000"/>
          <w:sz w:val="21"/>
          <w:szCs w:val="21"/>
          <w:highlight w:val="none"/>
        </w:rPr>
        <w:t xml:space="preserve">万元，属于</w:t>
      </w:r>
      <w:r>
        <w:rPr>
          <w:rFonts w:cs="Times New Roman"/>
          <w:i/>
          <w:iCs/>
          <w:color w:val="000000"/>
          <w:sz w:val="21"/>
          <w:szCs w:val="21"/>
          <w:highlight w:val="none"/>
          <w:u w:val="single"/>
        </w:rPr>
        <w:t xml:space="preserve">（中型企业、小型企业、微型企业）</w:t>
      </w:r>
      <w:r>
        <w:rPr>
          <w:rFonts w:hint="eastAsia" w:cs="Times New Roman"/>
          <w:i/>
          <w:iCs/>
          <w:color w:val="000000"/>
          <w:sz w:val="21"/>
          <w:szCs w:val="21"/>
          <w:highlight w:val="none"/>
          <w:u w:val="single"/>
        </w:rPr>
        <w:t xml:space="preserve">。</w:t>
      </w:r>
      <w:r>
        <w:rPr>
          <w:rFonts w:ascii="Times New Roman" w:hAnsi="Times New Roman" w:cs="Times New Roman"/>
          <w:color w:val="000000"/>
          <w:sz w:val="21"/>
          <w:szCs w:val="21"/>
          <w:highlight w:val="none"/>
        </w:rPr>
      </w:r>
      <w:r/>
    </w:p>
    <w:p>
      <w:pPr>
        <w:pStyle w:val="666"/>
        <w:numPr>
          <w:ilvl w:val="0"/>
          <w:numId w:val="6"/>
        </w:numPr>
        <w:ind w:firstLine="660"/>
        <w:spacing w:line="528" w:lineRule="exact"/>
        <w:rPr>
          <w:rFonts w:ascii="Times New Roman" w:hAnsi="Times New Roman" w:cs="Times New Roman"/>
          <w:color w:val="000000"/>
          <w:sz w:val="21"/>
          <w:szCs w:val="21"/>
          <w:highlight w:val="none"/>
        </w:rPr>
      </w:pPr>
      <w:r>
        <w:rPr>
          <w:rFonts w:cs="Times New Roman"/>
          <w:i/>
          <w:iCs/>
          <w:color w:val="000000"/>
          <w:sz w:val="21"/>
          <w:szCs w:val="21"/>
          <w:highlight w:val="none"/>
          <w:u w:val="single"/>
        </w:rPr>
        <w:t xml:space="preserve">（标的名称）</w:t>
      </w:r>
      <w:r>
        <w:rPr>
          <w:rFonts w:hint="eastAsia" w:cs="Times New Roman"/>
          <w:i/>
          <w:iCs/>
          <w:color w:val="000000"/>
          <w:sz w:val="21"/>
          <w:szCs w:val="21"/>
          <w:highlight w:val="none"/>
          <w:u w:val="single"/>
        </w:rPr>
        <w:t xml:space="preserve">，</w:t>
      </w:r>
      <w:r>
        <w:rPr>
          <w:rFonts w:cs="Times New Roman"/>
          <w:color w:val="000000"/>
          <w:sz w:val="21"/>
          <w:szCs w:val="21"/>
          <w:highlight w:val="none"/>
        </w:rPr>
        <w:t xml:space="preserve">属于</w:t>
      </w:r>
      <w:r>
        <w:rPr>
          <w:rFonts w:cs="Times New Roman"/>
          <w:i/>
          <w:iCs/>
          <w:color w:val="000000"/>
          <w:sz w:val="21"/>
          <w:szCs w:val="21"/>
          <w:highlight w:val="none"/>
          <w:u w:val="single"/>
        </w:rPr>
        <w:t xml:space="preserve">（采购文件中明确的所属行业）</w:t>
      </w:r>
      <w:r>
        <w:rPr>
          <w:rFonts w:hint="eastAsia" w:cs="Times New Roman"/>
          <w:i/>
          <w:iCs/>
          <w:color w:val="000000"/>
          <w:sz w:val="21"/>
          <w:szCs w:val="21"/>
          <w:highlight w:val="none"/>
          <w:u w:val="single"/>
        </w:rPr>
        <w:t xml:space="preserve">，</w:t>
      </w:r>
      <w:r>
        <w:rPr>
          <w:rFonts w:ascii="Times New Roman" w:hAnsi="Times New Roman" w:cs="Times New Roman"/>
          <w:i/>
          <w:iCs/>
          <w:color w:val="000000"/>
          <w:sz w:val="21"/>
          <w:szCs w:val="21"/>
          <w:highlight w:val="none"/>
        </w:rPr>
        <w:t xml:space="preserve"> </w:t>
      </w:r>
      <w:r>
        <w:rPr>
          <w:rFonts w:cs="Times New Roman"/>
          <w:color w:val="000000"/>
          <w:sz w:val="21"/>
          <w:szCs w:val="21"/>
          <w:highlight w:val="none"/>
        </w:rPr>
        <w:t xml:space="preserve">承建（承接）企业为</w:t>
      </w:r>
      <w:r>
        <w:rPr>
          <w:rFonts w:cs="Times New Roman"/>
          <w:i/>
          <w:iCs/>
          <w:color w:val="000000"/>
          <w:sz w:val="21"/>
          <w:szCs w:val="21"/>
          <w:highlight w:val="none"/>
          <w:u w:val="single"/>
        </w:rPr>
        <w:t xml:space="preserve">（企业名称）</w:t>
      </w:r>
      <w:r>
        <w:rPr>
          <w:rFonts w:hint="eastAsia" w:cs="Times New Roman"/>
          <w:i/>
          <w:iCs/>
          <w:color w:val="000000"/>
          <w:sz w:val="21"/>
          <w:szCs w:val="21"/>
          <w:highlight w:val="none"/>
          <w:u w:val="single"/>
        </w:rPr>
        <w:t xml:space="preserve">，</w:t>
      </w:r>
      <w:r>
        <w:rPr>
          <w:rFonts w:cs="Times New Roman"/>
          <w:color w:val="000000"/>
          <w:sz w:val="21"/>
          <w:szCs w:val="21"/>
          <w:highlight w:val="none"/>
        </w:rPr>
        <w:t xml:space="preserve">从业人员</w:t>
      </w:r>
      <w:r>
        <w:rPr>
          <w:rFonts w:ascii="Times New Roman" w:hAnsi="Times New Roman" w:cs="Times New Roman"/>
          <w:color w:val="000000"/>
          <w:sz w:val="21"/>
          <w:szCs w:val="21"/>
          <w:highlight w:val="none"/>
          <w:u w:val="single"/>
        </w:rPr>
        <w:tab/>
      </w:r>
      <w:r>
        <w:rPr>
          <w:rFonts w:cs="Times New Roman"/>
          <w:color w:val="000000"/>
          <w:sz w:val="21"/>
          <w:szCs w:val="21"/>
          <w:highlight w:val="none"/>
        </w:rPr>
        <w:t xml:space="preserve">人，营业收入为</w:t>
      </w:r>
      <w:r>
        <w:rPr>
          <w:rFonts w:ascii="Times New Roman" w:hAnsi="Times New Roman" w:cs="Times New Roman"/>
          <w:color w:val="000000"/>
          <w:sz w:val="21"/>
          <w:szCs w:val="21"/>
          <w:highlight w:val="none"/>
          <w:u w:val="single"/>
        </w:rPr>
        <w:tab/>
      </w:r>
      <w:r>
        <w:rPr>
          <w:rFonts w:cs="Times New Roman"/>
          <w:color w:val="000000"/>
          <w:sz w:val="21"/>
          <w:szCs w:val="21"/>
          <w:highlight w:val="none"/>
        </w:rPr>
        <w:t xml:space="preserve">万元，资产总额为</w:t>
      </w:r>
      <w:r>
        <w:rPr>
          <w:rFonts w:hint="eastAsia" w:ascii="Times New Roman" w:hAnsi="Times New Roman" w:cs="Times New Roman"/>
          <w:color w:val="000000"/>
          <w:sz w:val="21"/>
          <w:szCs w:val="21"/>
          <w:highlight w:val="none"/>
        </w:rPr>
        <w:t xml:space="preserve"> </w:t>
      </w:r>
      <w:r>
        <w:rPr>
          <w:rFonts w:ascii="Times New Roman" w:hAnsi="Times New Roman" w:cs="Times New Roman"/>
          <w:color w:val="000000"/>
          <w:sz w:val="21"/>
          <w:szCs w:val="21"/>
          <w:highlight w:val="none"/>
          <w:u w:val="single"/>
        </w:rPr>
        <w:tab/>
      </w:r>
      <w:r>
        <w:rPr>
          <w:rFonts w:cs="Times New Roman"/>
          <w:color w:val="000000"/>
          <w:sz w:val="21"/>
          <w:szCs w:val="21"/>
          <w:highlight w:val="none"/>
        </w:rPr>
        <w:t xml:space="preserve">万元，属于</w:t>
      </w:r>
      <w:r>
        <w:rPr>
          <w:rFonts w:cs="Times New Roman"/>
          <w:i/>
          <w:iCs/>
          <w:color w:val="000000"/>
          <w:sz w:val="21"/>
          <w:szCs w:val="21"/>
          <w:highlight w:val="none"/>
          <w:u w:val="single"/>
        </w:rPr>
        <w:t xml:space="preserve">（中型企业、小型企业、微型企业）</w:t>
      </w:r>
      <w:r>
        <w:rPr>
          <w:rFonts w:hint="eastAsia" w:cs="Times New Roman"/>
          <w:i/>
          <w:iCs/>
          <w:color w:val="000000"/>
          <w:sz w:val="21"/>
          <w:szCs w:val="21"/>
          <w:highlight w:val="none"/>
          <w:u w:val="single"/>
        </w:rPr>
        <w:t xml:space="preserve">。</w:t>
      </w:r>
      <w:r>
        <w:rPr>
          <w:rFonts w:ascii="Times New Roman" w:hAnsi="Times New Roman" w:cs="Times New Roman"/>
          <w:color w:val="000000"/>
          <w:sz w:val="21"/>
          <w:szCs w:val="21"/>
          <w:highlight w:val="none"/>
        </w:rPr>
      </w:r>
      <w:r/>
    </w:p>
    <w:p>
      <w:pPr>
        <w:pStyle w:val="666"/>
        <w:ind w:left="1740" w:hanging="1740"/>
        <w:spacing w:line="520" w:lineRule="exac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tab/>
      </w:r>
      <w:r>
        <w:rPr>
          <w:rFonts w:ascii="Times New Roman" w:hAnsi="Times New Roman" w:cs="Times New Roman"/>
          <w:color w:val="000000"/>
          <w:sz w:val="21"/>
          <w:szCs w:val="21"/>
          <w:highlight w:val="none"/>
        </w:rPr>
      </w:r>
      <w:r/>
    </w:p>
    <w:p>
      <w:pPr>
        <w:pStyle w:val="666"/>
        <w:ind w:firstLine="660"/>
        <w:spacing w:line="520" w:lineRule="exact"/>
        <w:rPr>
          <w:rFonts w:ascii="Times New Roman" w:hAnsi="Times New Roman" w:cs="Times New Roman"/>
          <w:color w:val="000000"/>
          <w:sz w:val="21"/>
          <w:szCs w:val="21"/>
          <w:highlight w:val="none"/>
        </w:rPr>
      </w:pPr>
      <w:r>
        <w:rPr>
          <w:rFonts w:cs="Times New Roman"/>
          <w:color w:val="000000"/>
          <w:sz w:val="21"/>
          <w:szCs w:val="21"/>
          <w:highlight w:val="none"/>
        </w:rPr>
        <w:t xml:space="preserve">以上企业，不属于大企业的分支机构，不存在控股股东为大企业的情形，也不存在与大企业的负责人为同一人的情形。</w:t>
      </w:r>
      <w:r>
        <w:rPr>
          <w:rFonts w:ascii="Times New Roman" w:hAnsi="Times New Roman" w:cs="Times New Roman"/>
          <w:color w:val="000000"/>
          <w:sz w:val="21"/>
          <w:szCs w:val="21"/>
          <w:highlight w:val="none"/>
        </w:rPr>
      </w:r>
      <w:r/>
    </w:p>
    <w:p>
      <w:pPr>
        <w:pStyle w:val="666"/>
        <w:ind w:firstLine="660"/>
        <w:spacing w:line="520" w:lineRule="exact"/>
        <w:rPr>
          <w:rFonts w:ascii="Times New Roman" w:hAnsi="Times New Roman" w:cs="Times New Roman"/>
          <w:color w:val="000000"/>
          <w:sz w:val="21"/>
          <w:szCs w:val="21"/>
          <w:highlight w:val="none"/>
        </w:rPr>
      </w:pPr>
      <w:r>
        <w:rPr>
          <w:rFonts w:cs="Times New Roman"/>
          <w:color w:val="000000"/>
          <w:sz w:val="21"/>
          <w:szCs w:val="21"/>
          <w:highlight w:val="none"/>
        </w:rPr>
        <w:t xml:space="preserve">本企业对上述声明内容的真实性负责。如有虚假，将依法承担相应责任。</w:t>
      </w:r>
      <w:r>
        <w:rPr>
          <w:rFonts w:ascii="Times New Roman" w:hAnsi="Times New Roman" w:cs="Times New Roman"/>
          <w:color w:val="000000"/>
          <w:sz w:val="21"/>
          <w:szCs w:val="21"/>
          <w:highlight w:val="none"/>
        </w:rPr>
      </w:r>
      <w:r/>
    </w:p>
    <w:p>
      <w:pPr>
        <w:pStyle w:val="666"/>
        <w:ind w:left="3860" w:firstLine="80"/>
        <w:jc w:val="left"/>
        <w:spacing w:line="562" w:lineRule="exact"/>
        <w:rPr>
          <w:rFonts w:ascii="Times New Roman" w:hAnsi="Times New Roman" w:cs="Times New Roman"/>
          <w:color w:val="000000"/>
          <w:sz w:val="21"/>
          <w:szCs w:val="21"/>
          <w:highlight w:val="none"/>
        </w:rPr>
      </w:pPr>
      <w:r>
        <w:rPr>
          <w:rFonts w:cs="Times New Roman"/>
          <w:color w:val="000000"/>
          <w:sz w:val="21"/>
          <w:szCs w:val="21"/>
          <w:highlight w:val="none"/>
        </w:rPr>
        <w:t xml:space="preserve">企业名称（盖章）：日期：</w:t>
      </w:r>
      <w:r>
        <w:rPr>
          <w:rFonts w:ascii="Times New Roman" w:hAnsi="Times New Roman" w:cs="Times New Roman"/>
          <w:color w:val="000000"/>
          <w:sz w:val="21"/>
          <w:szCs w:val="21"/>
          <w:highlight w:val="none"/>
        </w:rPr>
      </w:r>
      <w:r/>
    </w:p>
    <w:p>
      <w:pPr>
        <w:pStyle w:val="668"/>
        <w:ind w:left="1740" w:hanging="1740"/>
        <w:jc w:val="left"/>
        <w:rPr>
          <w:rFonts w:ascii="Times New Roman" w:hAnsi="Times New Roman" w:cs="Times New Roman"/>
          <w:color w:val="000000"/>
          <w:sz w:val="21"/>
          <w:szCs w:val="21"/>
          <w:highlight w:val="none"/>
        </w:rPr>
      </w:pPr>
      <w:r>
        <w:rPr>
          <w:rFonts w:ascii="Times New Roman" w:hAnsi="Times New Roman" w:cs="Times New Roman"/>
          <w:color w:val="000000"/>
          <w:sz w:val="21"/>
          <w:szCs w:val="21"/>
          <w:highlight w:val="none"/>
        </w:rPr>
      </w:r>
      <w:r/>
    </w:p>
    <w:p>
      <w:pPr>
        <w:pStyle w:val="667"/>
        <w:jc w:val="left"/>
        <w:rPr>
          <w:rFonts w:ascii="Times New Roman" w:hAnsi="Times New Roman" w:cs="Times New Roman"/>
          <w:color w:val="000000"/>
          <w:sz w:val="21"/>
          <w:szCs w:val="21"/>
          <w:highlight w:val="none"/>
        </w:rPr>
      </w:pPr>
      <w:r>
        <w:rPr>
          <w:rFonts w:cs="Times New Roman"/>
          <w:color w:val="000000"/>
          <w:sz w:val="21"/>
          <w:szCs w:val="21"/>
          <w:highlight w:val="none"/>
        </w:rPr>
        <w:t xml:space="preserve">从业人员、营业收入、资产总额填报上一年度数据，无上一年度数据的新成立企业可不填报。</w:t>
      </w:r>
      <w:r>
        <w:rPr>
          <w:rFonts w:ascii="Times New Roman" w:hAnsi="Times New Roman" w:cs="Times New Roman"/>
          <w:color w:val="000000"/>
          <w:sz w:val="21"/>
          <w:szCs w:val="21"/>
          <w:highlight w:val="none"/>
        </w:rPr>
      </w:r>
      <w:r/>
    </w:p>
    <w:p>
      <w:pPr>
        <w:pStyle w:val="631"/>
        <w:ind w:firstLine="4200"/>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31"/>
        <w:ind w:firstLine="4200"/>
        <w:spacing w:line="360" w:lineRule="auto"/>
        <w:shd w:val="clear" w:color="auto" w:fill="ffffff"/>
        <w:widowControl/>
        <w:rPr>
          <w:rFonts w:ascii="宋体" w:hAnsi="宋体" w:cs="Arial"/>
          <w:color w:val="000000"/>
          <w:sz w:val="20"/>
          <w:szCs w:val="21"/>
          <w:highlight w:val="none"/>
        </w:rPr>
      </w:pPr>
      <w:r>
        <w:rPr>
          <w:rFonts w:ascii="宋体" w:hAnsi="宋体" w:cs="Arial"/>
          <w:color w:val="000000"/>
          <w:sz w:val="20"/>
          <w:szCs w:val="21"/>
          <w:highlight w:val="none"/>
        </w:rPr>
      </w:r>
      <w:r/>
    </w:p>
    <w:p>
      <w:pPr>
        <w:pStyle w:val="669"/>
        <w:rPr>
          <w:color w:val="000000"/>
          <w:highlight w:val="none"/>
        </w:rPr>
      </w:pPr>
      <w:r>
        <w:rPr>
          <w:color w:val="000000"/>
          <w:highlight w:val="none"/>
        </w:rPr>
      </w:r>
      <w:r/>
    </w:p>
    <w:p>
      <w:pPr>
        <w:pStyle w:val="669"/>
        <w:rPr>
          <w:color w:val="000000"/>
          <w:highlight w:val="none"/>
        </w:rPr>
      </w:pPr>
      <w:r>
        <w:rPr>
          <w:color w:val="000000"/>
          <w:highlight w:val="none"/>
        </w:rPr>
      </w:r>
      <w:r/>
    </w:p>
    <w:p>
      <w:pPr>
        <w:pStyle w:val="669"/>
        <w:rPr>
          <w:color w:val="000000"/>
          <w:highlight w:val="none"/>
        </w:rPr>
      </w:pPr>
      <w:r>
        <w:rPr>
          <w:color w:val="000000"/>
          <w:highlight w:val="none"/>
        </w:rPr>
      </w:r>
      <w:r/>
    </w:p>
    <w:p>
      <w:pPr>
        <w:pStyle w:val="669"/>
        <w:rPr>
          <w:color w:val="000000"/>
          <w:highlight w:val="none"/>
        </w:rPr>
      </w:pPr>
      <w:r>
        <w:rPr>
          <w:color w:val="000000"/>
          <w:highlight w:val="none"/>
        </w:rPr>
      </w:r>
      <w:r/>
    </w:p>
    <w:p>
      <w:pPr>
        <w:pStyle w:val="669"/>
        <w:rPr>
          <w:color w:val="000000"/>
          <w:highlight w:val="none"/>
        </w:rPr>
      </w:pPr>
      <w:r>
        <w:rPr>
          <w:color w:val="000000"/>
          <w:highlight w:val="none"/>
        </w:rPr>
      </w:r>
      <w:r/>
    </w:p>
    <w:p>
      <w:pPr>
        <w:pStyle w:val="669"/>
        <w:rPr>
          <w:color w:val="000000"/>
          <w:highlight w:val="none"/>
        </w:rPr>
      </w:pPr>
      <w:r>
        <w:rPr>
          <w:color w:val="000000"/>
          <w:highlight w:val="none"/>
        </w:rPr>
      </w:r>
      <w:r/>
    </w:p>
    <w:p>
      <w:pPr>
        <w:pStyle w:val="669"/>
        <w:rPr>
          <w:color w:val="000000"/>
          <w:highlight w:val="none"/>
        </w:rPr>
      </w:pPr>
      <w:r>
        <w:rPr>
          <w:color w:val="000000"/>
          <w:highlight w:val="none"/>
        </w:rPr>
      </w:r>
      <w:r/>
    </w:p>
    <w:p>
      <w:pPr>
        <w:pStyle w:val="669"/>
        <w:rPr>
          <w:color w:val="000000"/>
          <w:highlight w:val="none"/>
        </w:rPr>
      </w:pPr>
      <w:r>
        <w:rPr>
          <w:color w:val="000000"/>
          <w:highlight w:val="none"/>
        </w:rPr>
      </w:r>
      <w:r/>
    </w:p>
    <w:p>
      <w:pPr>
        <w:pStyle w:val="631"/>
        <w:spacing w:line="360" w:lineRule="auto"/>
        <w:rPr>
          <w:rFonts w:ascii="宋体" w:hAnsi="宋体" w:cs="Arial"/>
          <w:b/>
          <w:color w:val="000000"/>
          <w:sz w:val="20"/>
          <w:highlight w:val="none"/>
        </w:rPr>
      </w:pPr>
      <w:r>
        <w:rPr>
          <w:rFonts w:ascii="宋体" w:hAnsi="宋体" w:cs="Arial"/>
          <w:b/>
          <w:color w:val="000000"/>
          <w:sz w:val="20"/>
          <w:highlight w:val="none"/>
        </w:rPr>
      </w:r>
      <w:r/>
    </w:p>
    <w:p>
      <w:pPr>
        <w:pStyle w:val="664"/>
        <w:rPr>
          <w:color w:val="000000"/>
          <w:highlight w:val="none"/>
          <w:lang w:eastAsia="zh-CN"/>
        </w:rPr>
      </w:pPr>
      <w:r>
        <w:rPr>
          <w:color w:val="000000"/>
          <w:highlight w:val="none"/>
          <w:lang w:eastAsia="zh-CN"/>
        </w:rPr>
      </w:r>
      <w:r/>
    </w:p>
    <w:p>
      <w:pPr>
        <w:pStyle w:val="631"/>
        <w:spacing w:line="360" w:lineRule="auto"/>
        <w:rPr>
          <w:rFonts w:ascii="宋体" w:hAnsi="宋体" w:cs="Arial"/>
          <w:b/>
          <w:color w:val="000000"/>
          <w:sz w:val="20"/>
          <w:highlight w:val="none"/>
        </w:rPr>
      </w:pPr>
      <w:r>
        <w:rPr>
          <w:rFonts w:ascii="宋体" w:hAnsi="宋体" w:cs="Arial"/>
          <w:b/>
          <w:color w:val="000000"/>
          <w:highlight w:val="none"/>
        </w:rPr>
        <w:t xml:space="preserve">附件十一、无重大违法记录声明格式</w:t>
      </w:r>
      <w:r>
        <w:rPr>
          <w:rFonts w:ascii="宋体" w:hAnsi="宋体" w:cs="Arial"/>
          <w:b/>
          <w:color w:val="000000"/>
          <w:sz w:val="20"/>
          <w:highlight w:val="none"/>
        </w:rPr>
      </w:r>
      <w:r/>
    </w:p>
    <w:p>
      <w:pPr>
        <w:pStyle w:val="631"/>
        <w:jc w:val="center"/>
        <w:spacing w:line="240" w:lineRule="atLeast"/>
        <w:rPr>
          <w:rFonts w:ascii="宋体" w:hAnsi="宋体" w:cs="Arial"/>
          <w:color w:val="000000"/>
          <w:sz w:val="28"/>
          <w:szCs w:val="36"/>
          <w:highlight w:val="none"/>
        </w:rPr>
      </w:pPr>
      <w:r>
        <w:rPr>
          <w:rFonts w:ascii="宋体" w:hAnsi="宋体" w:cs="Arial"/>
          <w:color w:val="000000"/>
          <w:sz w:val="28"/>
          <w:szCs w:val="36"/>
          <w:highlight w:val="none"/>
        </w:rPr>
      </w:r>
      <w:r/>
    </w:p>
    <w:p>
      <w:pPr>
        <w:pStyle w:val="631"/>
        <w:jc w:val="center"/>
        <w:spacing w:line="240" w:lineRule="atLeast"/>
        <w:rPr>
          <w:rFonts w:ascii="宋体" w:hAnsi="宋体" w:cs="Arial"/>
          <w:b/>
          <w:bCs/>
          <w:color w:val="000000"/>
          <w:sz w:val="28"/>
          <w:szCs w:val="36"/>
          <w:highlight w:val="none"/>
        </w:rPr>
      </w:pPr>
      <w:r>
        <w:rPr>
          <w:rFonts w:ascii="宋体" w:hAnsi="宋体" w:cs="Arial"/>
          <w:b/>
          <w:bCs/>
          <w:color w:val="000000"/>
          <w:sz w:val="28"/>
          <w:szCs w:val="36"/>
          <w:highlight w:val="none"/>
        </w:rPr>
        <w:t xml:space="preserve">无重大违法记录声明</w:t>
      </w:r>
      <w:r>
        <w:rPr>
          <w:rFonts w:ascii="宋体" w:hAnsi="宋体" w:cs="Arial"/>
          <w:b/>
          <w:bCs/>
          <w:color w:val="000000"/>
          <w:sz w:val="28"/>
          <w:szCs w:val="36"/>
          <w:highlight w:val="none"/>
        </w:rPr>
      </w:r>
      <w:r/>
    </w:p>
    <w:p>
      <w:pPr>
        <w:pStyle w:val="631"/>
        <w:spacing w:line="360" w:lineRule="auto"/>
        <w:rPr>
          <w:rFonts w:ascii="宋体" w:hAnsi="宋体" w:cs="Arial"/>
          <w:color w:val="000000"/>
          <w:sz w:val="20"/>
          <w:szCs w:val="21"/>
          <w:highlight w:val="none"/>
        </w:rPr>
      </w:pPr>
      <w:r>
        <w:rPr>
          <w:rFonts w:ascii="宋体" w:hAnsi="宋体" w:cs="Arial"/>
          <w:color w:val="000000"/>
          <w:sz w:val="20"/>
          <w:szCs w:val="21"/>
          <w:highlight w:val="none"/>
        </w:rPr>
      </w:r>
      <w:r/>
    </w:p>
    <w:p>
      <w:pPr>
        <w:pStyle w:val="631"/>
        <w:spacing w:line="360" w:lineRule="auto"/>
        <w:rPr>
          <w:rFonts w:ascii="宋体" w:hAnsi="宋体" w:cs="Arial"/>
          <w:color w:val="000000"/>
          <w:sz w:val="20"/>
          <w:szCs w:val="21"/>
          <w:highlight w:val="none"/>
        </w:rPr>
      </w:pPr>
      <w:r>
        <w:rPr>
          <w:rFonts w:ascii="宋体" w:hAnsi="宋体" w:cs="Arial"/>
          <w:color w:val="000000"/>
          <w:szCs w:val="21"/>
          <w:highlight w:val="none"/>
        </w:rPr>
        <w:t xml:space="preserve">江苏省设备成套股份有限公司：</w:t>
      </w:r>
      <w:r>
        <w:rPr>
          <w:rFonts w:ascii="宋体" w:hAnsi="宋体" w:cs="Arial"/>
          <w:color w:val="000000"/>
          <w:sz w:val="20"/>
          <w:szCs w:val="21"/>
          <w:highlight w:val="none"/>
        </w:rPr>
      </w:r>
      <w:r/>
    </w:p>
    <w:p>
      <w:pPr>
        <w:pStyle w:val="631"/>
        <w:spacing w:line="360" w:lineRule="auto"/>
        <w:rPr>
          <w:rFonts w:ascii="宋体" w:hAnsi="宋体" w:cs="Arial"/>
          <w:color w:val="000000"/>
          <w:sz w:val="20"/>
          <w:highlight w:val="none"/>
        </w:rPr>
      </w:pPr>
      <w:r>
        <w:rPr>
          <w:rFonts w:ascii="宋体" w:hAnsi="宋体" w:cs="Arial"/>
          <w:color w:val="000000"/>
          <w:sz w:val="20"/>
          <w:highlight w:val="none"/>
        </w:rPr>
      </w:r>
      <w:r/>
    </w:p>
    <w:p>
      <w:pPr>
        <w:pStyle w:val="631"/>
        <w:ind w:firstLine="336"/>
        <w:spacing w:line="360" w:lineRule="auto"/>
        <w:rPr>
          <w:rFonts w:ascii="宋体" w:hAnsi="宋体" w:cs="Arial"/>
          <w:color w:val="000000"/>
          <w:sz w:val="20"/>
          <w:highlight w:val="none"/>
        </w:rPr>
      </w:pPr>
      <w:r>
        <w:rPr>
          <w:rFonts w:ascii="宋体" w:hAnsi="宋体" w:cs="Arial"/>
          <w:color w:val="000000"/>
          <w:highlight w:val="none"/>
        </w:rPr>
        <w:t xml:space="preserve">我单位（供应商名称）郑重声明：</w:t>
      </w:r>
      <w:r>
        <w:rPr>
          <w:rFonts w:ascii="宋体" w:hAnsi="宋体" w:cs="Arial"/>
          <w:color w:val="000000"/>
          <w:sz w:val="20"/>
          <w:highlight w:val="none"/>
        </w:rPr>
      </w:r>
      <w:r/>
    </w:p>
    <w:p>
      <w:pPr>
        <w:pStyle w:val="631"/>
        <w:ind w:firstLine="308"/>
        <w:spacing w:line="360" w:lineRule="auto"/>
        <w:shd w:val="clear" w:color="auto" w:fill="ffffff"/>
        <w:widowControl/>
        <w:rPr>
          <w:rFonts w:ascii="宋体" w:hAnsi="宋体" w:cs="Arial"/>
          <w:b/>
          <w:color w:val="000000"/>
          <w:sz w:val="20"/>
          <w:szCs w:val="21"/>
          <w:highlight w:val="none"/>
        </w:rPr>
      </w:pPr>
      <w:r>
        <w:rPr>
          <w:rFonts w:ascii="宋体" w:hAnsi="宋体" w:cs="Arial"/>
          <w:color w:val="000000"/>
          <w:szCs w:val="21"/>
          <w:highlight w:val="none"/>
        </w:rPr>
        <w:t xml:space="preserve">我单位</w:t>
      </w:r>
      <w:r>
        <w:rPr>
          <w:rFonts w:ascii="宋体" w:hAnsi="宋体" w:cs="Arial"/>
          <w:color w:val="000000"/>
          <w:highlight w:val="none"/>
        </w:rPr>
        <w:t xml:space="preserve">参加政府采购活动前3年内在经营活动中（</w:t>
      </w:r>
      <w:r>
        <w:rPr>
          <w:rFonts w:ascii="宋体" w:hAnsi="宋体" w:cs="Arial"/>
          <w:b/>
          <w:iCs/>
          <w:color w:val="000000"/>
          <w:highlight w:val="none"/>
          <w:u w:val="single"/>
        </w:rPr>
        <w:t xml:space="preserve">在下划线上如实填写：有或没有</w:t>
      </w:r>
      <w:r>
        <w:rPr>
          <w:rFonts w:ascii="宋体" w:hAnsi="宋体" w:cs="Arial"/>
          <w:iCs/>
          <w:color w:val="000000"/>
          <w:highlight w:val="none"/>
        </w:rPr>
        <w:t xml:space="preserve">）</w:t>
      </w:r>
      <w:r>
        <w:rPr>
          <w:rFonts w:ascii="宋体" w:hAnsi="宋体" w:cs="Arial"/>
          <w:b/>
          <w:iCs/>
          <w:color w:val="000000"/>
          <w:highlight w:val="none"/>
        </w:rPr>
        <w:t xml:space="preserve">重大</w:t>
      </w:r>
      <w:r>
        <w:rPr>
          <w:rFonts w:ascii="宋体" w:hAnsi="宋体" w:cs="Arial"/>
          <w:b/>
          <w:color w:val="000000"/>
          <w:highlight w:val="none"/>
        </w:rPr>
        <w:t xml:space="preserve">违法记录</w:t>
      </w:r>
      <w:r>
        <w:rPr>
          <w:rFonts w:ascii="宋体" w:hAnsi="宋体" w:cs="Arial"/>
          <w:b/>
          <w:color w:val="000000"/>
          <w:szCs w:val="21"/>
          <w:highlight w:val="none"/>
        </w:rPr>
        <w:t xml:space="preserve">，且不是失信被执行人、重大税收违法案件当事人名单、政府采购严重违法失信行为记录名单的供应商。</w:t>
      </w:r>
      <w:r>
        <w:rPr>
          <w:rFonts w:ascii="宋体" w:hAnsi="宋体" w:cs="Arial"/>
          <w:b/>
          <w:color w:val="000000"/>
          <w:sz w:val="20"/>
          <w:szCs w:val="21"/>
          <w:highlight w:val="none"/>
        </w:rPr>
      </w:r>
      <w:r/>
    </w:p>
    <w:p>
      <w:pPr>
        <w:pStyle w:val="631"/>
        <w:ind w:firstLine="400"/>
        <w:spacing w:line="360" w:lineRule="auto"/>
        <w:rPr>
          <w:rFonts w:ascii="宋体" w:hAnsi="宋体" w:cs="Arial"/>
          <w:color w:val="000000"/>
          <w:sz w:val="20"/>
          <w:highlight w:val="none"/>
        </w:rPr>
      </w:pPr>
      <w:r>
        <w:rPr>
          <w:rFonts w:ascii="宋体" w:hAnsi="宋体" w:cs="Arial"/>
          <w:color w:val="000000"/>
          <w:sz w:val="20"/>
          <w:highlight w:val="none"/>
        </w:rPr>
      </w:r>
      <w:r/>
    </w:p>
    <w:p>
      <w:pPr>
        <w:pStyle w:val="631"/>
        <w:ind w:firstLine="315"/>
        <w:spacing w:line="360" w:lineRule="auto"/>
        <w:rPr>
          <w:rFonts w:ascii="宋体" w:hAnsi="宋体" w:cs="Arial"/>
          <w:color w:val="000000"/>
          <w:sz w:val="20"/>
          <w:highlight w:val="none"/>
        </w:rPr>
      </w:pPr>
      <w:r>
        <w:rPr>
          <w:rFonts w:ascii="宋体" w:hAnsi="宋体"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Arial"/>
          <w:color w:val="000000"/>
          <w:sz w:val="20"/>
          <w:highlight w:val="none"/>
        </w:rPr>
      </w:r>
      <w:r/>
    </w:p>
    <w:p>
      <w:pPr>
        <w:pStyle w:val="631"/>
        <w:spacing w:line="360" w:lineRule="auto"/>
        <w:rPr>
          <w:rFonts w:ascii="宋体" w:hAnsi="宋体" w:cs="Arial"/>
          <w:color w:val="000000"/>
          <w:sz w:val="20"/>
          <w:highlight w:val="none"/>
        </w:rPr>
      </w:pPr>
      <w:r>
        <w:rPr>
          <w:rFonts w:ascii="宋体" w:hAnsi="宋体" w:cs="Arial"/>
          <w:color w:val="000000"/>
          <w:sz w:val="20"/>
          <w:highlight w:val="none"/>
        </w:rPr>
      </w:r>
      <w:r/>
    </w:p>
    <w:p>
      <w:pPr>
        <w:pStyle w:val="631"/>
        <w:spacing w:line="360" w:lineRule="auto"/>
        <w:rPr>
          <w:rFonts w:ascii="宋体" w:hAnsi="宋体" w:cs="Arial"/>
          <w:color w:val="000000"/>
          <w:sz w:val="20"/>
          <w:highlight w:val="none"/>
        </w:rPr>
      </w:pPr>
      <w:r>
        <w:rPr>
          <w:rFonts w:ascii="宋体" w:hAnsi="宋体" w:cs="Arial"/>
          <w:color w:val="000000"/>
          <w:sz w:val="20"/>
          <w:highlight w:val="none"/>
        </w:rPr>
      </w:r>
      <w:r/>
    </w:p>
    <w:p>
      <w:pPr>
        <w:pStyle w:val="631"/>
        <w:ind w:firstLine="5103"/>
        <w:spacing w:line="360" w:lineRule="auto"/>
        <w:rPr>
          <w:rFonts w:ascii="宋体" w:hAnsi="宋体" w:cs="Arial"/>
          <w:color w:val="000000"/>
          <w:sz w:val="20"/>
          <w:highlight w:val="none"/>
        </w:rPr>
      </w:pPr>
      <w:r>
        <w:rPr>
          <w:rFonts w:ascii="宋体" w:hAnsi="宋体" w:cs="Arial"/>
          <w:color w:val="000000"/>
          <w:highlight w:val="none"/>
        </w:rPr>
        <w:t xml:space="preserve">声明人：（公章）</w:t>
      </w:r>
      <w:r>
        <w:rPr>
          <w:rFonts w:ascii="宋体" w:hAnsi="宋体" w:cs="Arial"/>
          <w:color w:val="000000"/>
          <w:sz w:val="20"/>
          <w:highlight w:val="none"/>
        </w:rPr>
      </w:r>
      <w:r/>
    </w:p>
    <w:p>
      <w:pPr>
        <w:pStyle w:val="631"/>
        <w:ind w:firstLine="5040"/>
        <w:spacing w:line="360" w:lineRule="auto"/>
        <w:rPr>
          <w:rFonts w:ascii="宋体" w:hAnsi="宋体" w:cs="Arial"/>
          <w:color w:val="000000"/>
          <w:szCs w:val="21"/>
          <w:highlight w:val="none"/>
        </w:rPr>
      </w:pPr>
      <w:r>
        <w:rPr>
          <w:rFonts w:ascii="宋体" w:hAnsi="宋体" w:cs="Arial"/>
          <w:color w:val="000000"/>
          <w:szCs w:val="21"/>
          <w:highlight w:val="none"/>
          <w:lang w:val="zh-CN"/>
        </w:rPr>
        <w:t xml:space="preserve">日期：年</w:t>
      </w:r>
      <w:r>
        <w:rPr>
          <w:rFonts w:hint="eastAsia" w:ascii="宋体" w:hAnsi="宋体" w:cs="Arial"/>
          <w:color w:val="000000"/>
          <w:szCs w:val="21"/>
          <w:highlight w:val="none"/>
        </w:rPr>
        <w:t xml:space="preserve"> </w:t>
      </w:r>
      <w:r>
        <w:rPr>
          <w:rFonts w:ascii="宋体" w:hAnsi="宋体" w:cs="Arial"/>
          <w:color w:val="000000"/>
          <w:szCs w:val="21"/>
          <w:highlight w:val="none"/>
          <w:lang w:val="zh-CN"/>
        </w:rPr>
        <w:t xml:space="preserve">月</w:t>
      </w:r>
      <w:r>
        <w:rPr>
          <w:rFonts w:hint="eastAsia" w:ascii="宋体" w:hAnsi="宋体" w:cs="Arial"/>
          <w:color w:val="000000"/>
          <w:szCs w:val="21"/>
          <w:highlight w:val="none"/>
        </w:rPr>
        <w:t xml:space="preserve"> 日</w:t>
      </w:r>
      <w:r>
        <w:rPr>
          <w:rFonts w:ascii="宋体" w:hAnsi="宋体" w:cs="Arial"/>
          <w:color w:val="000000"/>
          <w:szCs w:val="21"/>
          <w:highlight w:val="none"/>
        </w:rPr>
      </w:r>
      <w:r/>
    </w:p>
    <w:p>
      <w:pPr>
        <w:pStyle w:val="664"/>
        <w:rPr>
          <w:color w:val="000000"/>
          <w:highlight w:val="none"/>
          <w:lang w:eastAsia="zh-CN"/>
        </w:rPr>
      </w:pPr>
      <w:r>
        <w:rPr>
          <w:color w:val="000000"/>
          <w:highlight w:val="none"/>
          <w:lang w:eastAsia="zh-CN"/>
        </w:rPr>
      </w:r>
      <w:r/>
    </w:p>
    <w:p>
      <w:pPr>
        <w:pStyle w:val="631"/>
        <w:spacing w:line="360" w:lineRule="auto"/>
        <w:rPr>
          <w:rFonts w:ascii="宋体" w:hAnsi="宋体" w:cs="Arial"/>
          <w:b/>
          <w:color w:val="000000"/>
          <w:sz w:val="20"/>
          <w:highlight w:val="none"/>
        </w:rPr>
      </w:pPr>
      <w:r>
        <w:rPr>
          <w:rFonts w:ascii="宋体" w:hAnsi="宋体" w:cs="Arial"/>
          <w:b/>
          <w:color w:val="000000"/>
          <w:highlight w:val="none"/>
        </w:rPr>
        <w:t xml:space="preserve">附件十</w:t>
      </w:r>
      <w:r>
        <w:rPr>
          <w:rFonts w:hint="eastAsia" w:ascii="宋体" w:hAnsi="宋体" w:cs="Arial"/>
          <w:b/>
          <w:color w:val="000000"/>
          <w:highlight w:val="none"/>
        </w:rPr>
        <w:t xml:space="preserve">二</w:t>
      </w:r>
      <w:r>
        <w:rPr>
          <w:rFonts w:ascii="宋体" w:hAnsi="宋体" w:cs="Arial"/>
          <w:b/>
          <w:color w:val="000000"/>
          <w:highlight w:val="none"/>
        </w:rPr>
        <w:t xml:space="preserve">、 资格资信证明文件</w:t>
      </w:r>
      <w:r>
        <w:rPr>
          <w:rFonts w:ascii="宋体" w:hAnsi="宋体" w:cs="Arial"/>
          <w:b/>
          <w:color w:val="000000"/>
          <w:sz w:val="20"/>
          <w:highlight w:val="none"/>
        </w:rPr>
      </w:r>
      <w:r/>
    </w:p>
    <w:p>
      <w:pPr>
        <w:pStyle w:val="631"/>
        <w:spacing w:line="360" w:lineRule="auto"/>
        <w:rPr>
          <w:rFonts w:ascii="宋体" w:hAnsi="宋体" w:cs="Arial"/>
          <w:b/>
          <w:color w:val="000000"/>
          <w:sz w:val="20"/>
          <w:highlight w:val="none"/>
        </w:rPr>
      </w:pPr>
      <w:r>
        <w:rPr>
          <w:rFonts w:ascii="宋体" w:hAnsi="宋体" w:cs="Arial"/>
          <w:b/>
          <w:color w:val="000000"/>
          <w:sz w:val="20"/>
          <w:highlight w:val="none"/>
        </w:rPr>
      </w:r>
      <w:r/>
    </w:p>
    <w:p>
      <w:pPr>
        <w:pStyle w:val="631"/>
        <w:spacing w:line="360" w:lineRule="auto"/>
        <w:rPr>
          <w:rFonts w:ascii="宋体" w:hAnsi="宋体" w:cs="Arial"/>
          <w:b/>
          <w:color w:val="000000"/>
          <w:sz w:val="20"/>
          <w:highlight w:val="none"/>
        </w:rPr>
      </w:pPr>
      <w:r>
        <w:rPr>
          <w:rFonts w:ascii="宋体" w:hAnsi="宋体" w:cs="Arial"/>
          <w:b/>
          <w:color w:val="000000"/>
          <w:sz w:val="20"/>
          <w:highlight w:val="none"/>
        </w:rPr>
      </w:r>
      <w:r/>
    </w:p>
    <w:p>
      <w:pPr>
        <w:pStyle w:val="631"/>
        <w:spacing w:line="360" w:lineRule="auto"/>
        <w:rPr>
          <w:rFonts w:ascii="宋体" w:hAnsi="宋体" w:cs="Arial"/>
          <w:b/>
          <w:color w:val="000000"/>
          <w:sz w:val="20"/>
          <w:highlight w:val="none"/>
        </w:rPr>
      </w:pPr>
      <w:r>
        <w:rPr>
          <w:rFonts w:ascii="宋体" w:hAnsi="宋体" w:cs="Arial"/>
          <w:b/>
          <w:color w:val="000000"/>
          <w:sz w:val="20"/>
          <w:highlight w:val="none"/>
        </w:rPr>
      </w:r>
      <w:r/>
    </w:p>
    <w:p>
      <w:pPr>
        <w:pStyle w:val="631"/>
        <w:spacing w:line="360" w:lineRule="auto"/>
        <w:rPr>
          <w:rFonts w:ascii="宋体" w:hAnsi="宋体" w:cs="Arial"/>
          <w:b/>
          <w:color w:val="000000"/>
          <w:sz w:val="20"/>
          <w:highlight w:val="none"/>
        </w:rPr>
      </w:pPr>
      <w:r>
        <w:rPr>
          <w:rFonts w:ascii="宋体" w:hAnsi="宋体" w:cs="Arial"/>
          <w:b/>
          <w:color w:val="000000"/>
          <w:sz w:val="20"/>
          <w:highlight w:val="none"/>
        </w:rPr>
      </w:r>
      <w:r/>
    </w:p>
    <w:p>
      <w:pPr>
        <w:pStyle w:val="631"/>
        <w:spacing w:line="360" w:lineRule="auto"/>
        <w:rPr>
          <w:rFonts w:ascii="宋体" w:hAnsi="宋体" w:cs="Arial"/>
          <w:b/>
          <w:color w:val="000000"/>
          <w:sz w:val="20"/>
          <w:highlight w:val="none"/>
        </w:rPr>
      </w:pPr>
      <w:r>
        <w:rPr>
          <w:rFonts w:ascii="宋体" w:hAnsi="宋体" w:cs="Arial"/>
          <w:b/>
          <w:color w:val="000000"/>
          <w:highlight w:val="none"/>
        </w:rPr>
        <w:t xml:space="preserve">附件十</w:t>
      </w:r>
      <w:r>
        <w:rPr>
          <w:rFonts w:hint="eastAsia" w:ascii="宋体" w:hAnsi="宋体" w:cs="Arial"/>
          <w:b/>
          <w:color w:val="000000"/>
          <w:highlight w:val="none"/>
        </w:rPr>
        <w:t xml:space="preserve">三</w:t>
      </w:r>
      <w:r>
        <w:rPr>
          <w:rFonts w:ascii="宋体" w:hAnsi="宋体" w:cs="Arial"/>
          <w:b/>
          <w:color w:val="000000"/>
          <w:highlight w:val="none"/>
        </w:rPr>
        <w:t xml:space="preserve">、 联合体协议及联合体授权委托书（如允许联合体）</w:t>
      </w:r>
      <w:r>
        <w:rPr>
          <w:rFonts w:ascii="宋体" w:hAnsi="宋体" w:cs="Arial"/>
          <w:b/>
          <w:color w:val="000000"/>
          <w:sz w:val="20"/>
          <w:highlight w:val="none"/>
        </w:rPr>
      </w:r>
      <w:r/>
    </w:p>
    <w:p>
      <w:pPr>
        <w:pStyle w:val="631"/>
        <w:spacing w:line="360" w:lineRule="auto"/>
        <w:rPr>
          <w:rFonts w:ascii="宋体" w:hAnsi="宋体" w:cs="Arial"/>
          <w:b/>
          <w:color w:val="000000"/>
          <w:sz w:val="20"/>
          <w:highlight w:val="none"/>
        </w:rPr>
      </w:pPr>
      <w:r>
        <w:rPr>
          <w:rFonts w:ascii="宋体" w:hAnsi="宋体" w:cs="Arial"/>
          <w:b/>
          <w:color w:val="000000"/>
          <w:sz w:val="20"/>
          <w:highlight w:val="none"/>
        </w:rPr>
      </w:r>
      <w:r/>
    </w:p>
    <w:p>
      <w:pPr>
        <w:pStyle w:val="631"/>
        <w:spacing w:line="360" w:lineRule="auto"/>
        <w:rPr>
          <w:rFonts w:ascii="宋体" w:hAnsi="宋体" w:cs="Arial"/>
          <w:b/>
          <w:color w:val="000000"/>
          <w:sz w:val="20"/>
          <w:highlight w:val="none"/>
        </w:rPr>
      </w:pPr>
      <w:r>
        <w:rPr>
          <w:rFonts w:ascii="宋体" w:hAnsi="宋体" w:cs="Arial"/>
          <w:b/>
          <w:color w:val="000000"/>
          <w:sz w:val="20"/>
          <w:highlight w:val="none"/>
        </w:rPr>
      </w:r>
      <w:r/>
    </w:p>
    <w:p>
      <w:pPr>
        <w:pStyle w:val="631"/>
        <w:spacing w:line="360" w:lineRule="auto"/>
        <w:rPr>
          <w:rFonts w:ascii="宋体" w:hAnsi="宋体" w:cs="Arial"/>
          <w:b/>
          <w:color w:val="000000"/>
          <w:sz w:val="20"/>
          <w:highlight w:val="none"/>
        </w:rPr>
      </w:pPr>
      <w:r>
        <w:rPr>
          <w:rFonts w:ascii="宋体" w:hAnsi="宋体" w:cs="Arial"/>
          <w:b/>
          <w:color w:val="000000"/>
          <w:sz w:val="20"/>
          <w:highlight w:val="none"/>
        </w:rPr>
      </w:r>
      <w:r/>
    </w:p>
    <w:p>
      <w:pPr>
        <w:pStyle w:val="631"/>
        <w:spacing w:line="360" w:lineRule="auto"/>
        <w:rPr>
          <w:rFonts w:ascii="宋体" w:hAnsi="宋体" w:cs="Arial"/>
          <w:b/>
          <w:color w:val="000000"/>
          <w:sz w:val="20"/>
          <w:highlight w:val="none"/>
        </w:rPr>
      </w:pPr>
      <w:r>
        <w:rPr>
          <w:rFonts w:ascii="宋体" w:hAnsi="宋体" w:cs="Arial"/>
          <w:b/>
          <w:color w:val="000000"/>
          <w:sz w:val="20"/>
          <w:highlight w:val="none"/>
        </w:rPr>
      </w:r>
      <w:r/>
    </w:p>
    <w:p>
      <w:pPr>
        <w:pStyle w:val="631"/>
        <w:spacing w:line="360" w:lineRule="auto"/>
        <w:rPr>
          <w:rFonts w:ascii="宋体" w:hAnsi="宋体" w:cs="Arial"/>
          <w:b/>
          <w:color w:val="000000"/>
          <w:sz w:val="20"/>
          <w:highlight w:val="none"/>
        </w:rPr>
      </w:pPr>
      <w:r>
        <w:rPr>
          <w:rFonts w:hint="eastAsia" w:ascii="宋体" w:hAnsi="宋体" w:cs="Arial"/>
          <w:b/>
          <w:color w:val="000000"/>
          <w:highlight w:val="none"/>
        </w:rPr>
        <w:t xml:space="preserve">附件十四、其他</w:t>
      </w:r>
      <w:r>
        <w:rPr>
          <w:rFonts w:ascii="宋体" w:hAnsi="宋体" w:cs="Arial"/>
          <w:b/>
          <w:color w:val="000000"/>
          <w:sz w:val="20"/>
          <w:highlight w:val="none"/>
        </w:rPr>
      </w:r>
      <w:r/>
    </w:p>
    <w:p>
      <w:pPr>
        <w:pStyle w:val="631"/>
        <w:spacing w:line="360" w:lineRule="auto"/>
        <w:rPr>
          <w:rFonts w:ascii="宋体" w:hAnsi="宋体" w:cs="Arial"/>
          <w:b/>
          <w:color w:val="000000"/>
          <w:sz w:val="20"/>
          <w:highlight w:val="none"/>
        </w:rPr>
      </w:pPr>
      <w:r>
        <w:rPr>
          <w:rFonts w:ascii="宋体" w:hAnsi="宋体" w:cs="Arial"/>
          <w:b/>
          <w:color w:val="000000"/>
          <w:sz w:val="20"/>
          <w:highlight w:val="none"/>
        </w:rPr>
      </w:r>
      <w:r/>
    </w:p>
    <w:p>
      <w:pPr>
        <w:pStyle w:val="631"/>
        <w:rPr>
          <w:color w:val="000000"/>
          <w:highlight w:val="none"/>
        </w:rPr>
      </w:pPr>
      <w:r>
        <w:rPr>
          <w:color w:val="000000"/>
          <w:highlight w:val="none"/>
        </w:rPr>
      </w:r>
      <w:r/>
    </w:p>
    <w:p>
      <w:pPr>
        <w:pStyle w:val="631"/>
        <w:rPr>
          <w:color w:val="000000"/>
          <w:highlight w:val="none"/>
        </w:rPr>
      </w:pPr>
      <w:r>
        <w:rPr>
          <w:color w:val="000000"/>
          <w:highlight w:val="none"/>
        </w:rPr>
      </w:r>
      <w:r/>
    </w:p>
    <w:sectPr>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微软雅黑">
    <w:panose1 w:val="020B0503020204020204"/>
  </w:font>
  <w:font w:name="Calibri">
    <w:panose1 w:val="020F0502020204030204"/>
  </w:font>
  <w:font w:name="Symbol">
    <w:panose1 w:val="05050102010706020507"/>
  </w:font>
  <w:font w:name="Songti SC Regular">
    <w:panose1 w:val="020B0503020202020204"/>
  </w:font>
  <w:font w:name="Wingdings">
    <w:panose1 w:val="05000000000000000000"/>
  </w:font>
  <w:font w:name="Courier New">
    <w:panose1 w:val="02070309020205020404"/>
  </w:font>
  <w:font w:name="黑体">
    <w:panose1 w:val="02010609060101010101"/>
  </w:font>
  <w:font w:name="方正仿宋_GBK">
    <w:panose1 w:val="020B0503020202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8"/>
      <w:jc w:val="center"/>
      <w:tabs>
        <w:tab w:val="center" w:pos="4153" w:leader="none"/>
        <w:tab w:val="right" w:pos="8306" w:leader="none"/>
      </w:tabs>
    </w:pPr>
    <w:r>
      <w:rPr>
        <w:rFonts w:hint="eastAsia"/>
      </w:rPr>
      <w:t xml:space="preserve">第</w:t>
    </w:r>
    <w:r>
      <w:fldChar w:fldCharType="begin"/>
    </w:r>
    <w:r>
      <w:instrText xml:space="preserve"> PAGE  \* MERGEFORMAT </w:instrText>
    </w:r>
    <w:r>
      <w:fldChar w:fldCharType="separate"/>
    </w:r>
    <w:r>
      <w:t xml:space="preserve">21</w:t>
    </w:r>
    <w:r>
      <w:fldChar w:fldCharType="end"/>
    </w:r>
    <w:r>
      <w:rPr>
        <w:rFonts w:hint="eastAsia"/>
      </w:rPr>
      <w:t xml:space="preserve">页共</w:t>
    </w:r>
    <w:r>
      <w:fldChar w:fldCharType="begin"/>
    </w:r>
    <w:r>
      <w:instrText xml:space="preserve"> NUMPAGES  \* MERGEFORMAT </w:instrText>
    </w:r>
    <w:r>
      <w:fldChar w:fldCharType="separate"/>
    </w:r>
    <w:r>
      <w:t xml:space="preserve">42</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6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31"/>
        <w:ind w:left="0" w:firstLine="0"/>
      </w:pPr>
      <w:rPr>
        <w:rFonts w:ascii="Times New Roman" w:hAnsi="Times New Roman" w:cs="Times New Roman"/>
        <w:b w:val="0"/>
        <w:bCs w:val="0"/>
        <w:i w:val="0"/>
        <w:iCs w:val="0"/>
        <w:smallCaps w:val="0"/>
        <w:color w:val="000000"/>
        <w:spacing w:val="0"/>
        <w:sz w:val="28"/>
        <w:szCs w:val="28"/>
      </w:rPr>
    </w:lvl>
    <w:lvl w:ilvl="1">
      <w:start w:val="1"/>
      <w:numFmt w:val="decimal"/>
      <w:isLgl w:val="false"/>
      <w:suff w:val="tab"/>
      <w:lvlText w:val="%2."/>
      <w:lvlJc w:val="left"/>
      <w:pPr>
        <w:pStyle w:val="631"/>
        <w:ind w:left="1440" w:hanging="360"/>
        <w:tabs>
          <w:tab w:val="num" w:pos="1440" w:leader="none"/>
        </w:tabs>
      </w:pPr>
    </w:lvl>
    <w:lvl w:ilvl="2">
      <w:start w:val="1"/>
      <w:numFmt w:val="decimal"/>
      <w:isLgl w:val="false"/>
      <w:suff w:val="tab"/>
      <w:lvlText w:val="%3."/>
      <w:lvlJc w:val="left"/>
      <w:pPr>
        <w:pStyle w:val="631"/>
        <w:ind w:left="2160" w:hanging="360"/>
        <w:tabs>
          <w:tab w:val="num" w:pos="2160" w:leader="none"/>
        </w:tabs>
      </w:pPr>
    </w:lvl>
    <w:lvl w:ilvl="3">
      <w:start w:val="1"/>
      <w:numFmt w:val="decimal"/>
      <w:isLgl w:val="false"/>
      <w:suff w:val="tab"/>
      <w:lvlText w:val="%4."/>
      <w:lvlJc w:val="left"/>
      <w:pPr>
        <w:pStyle w:val="631"/>
        <w:ind w:left="2880" w:hanging="360"/>
        <w:tabs>
          <w:tab w:val="num" w:pos="2880" w:leader="none"/>
        </w:tabs>
      </w:pPr>
    </w:lvl>
    <w:lvl w:ilvl="4">
      <w:start w:val="1"/>
      <w:numFmt w:val="decimal"/>
      <w:isLgl w:val="false"/>
      <w:suff w:val="tab"/>
      <w:lvlText w:val="%5."/>
      <w:lvlJc w:val="left"/>
      <w:pPr>
        <w:pStyle w:val="631"/>
        <w:ind w:left="3600" w:hanging="360"/>
        <w:tabs>
          <w:tab w:val="num" w:pos="3600" w:leader="none"/>
        </w:tabs>
      </w:pPr>
    </w:lvl>
    <w:lvl w:ilvl="5">
      <w:start w:val="1"/>
      <w:numFmt w:val="decimal"/>
      <w:isLgl w:val="false"/>
      <w:suff w:val="tab"/>
      <w:lvlText w:val="%6."/>
      <w:lvlJc w:val="left"/>
      <w:pPr>
        <w:pStyle w:val="631"/>
        <w:ind w:left="4320" w:hanging="360"/>
        <w:tabs>
          <w:tab w:val="num" w:pos="4320" w:leader="none"/>
        </w:tabs>
      </w:pPr>
    </w:lvl>
    <w:lvl w:ilvl="6">
      <w:start w:val="1"/>
      <w:numFmt w:val="decimal"/>
      <w:isLgl w:val="false"/>
      <w:suff w:val="tab"/>
      <w:lvlText w:val="%7."/>
      <w:lvlJc w:val="left"/>
      <w:pPr>
        <w:pStyle w:val="631"/>
        <w:ind w:left="5040" w:hanging="360"/>
        <w:tabs>
          <w:tab w:val="num" w:pos="5040" w:leader="none"/>
        </w:tabs>
      </w:pPr>
    </w:lvl>
    <w:lvl w:ilvl="7">
      <w:start w:val="1"/>
      <w:numFmt w:val="decimal"/>
      <w:isLgl w:val="false"/>
      <w:suff w:val="tab"/>
      <w:lvlText w:val="%8."/>
      <w:lvlJc w:val="left"/>
      <w:pPr>
        <w:pStyle w:val="631"/>
        <w:ind w:left="5760" w:hanging="360"/>
        <w:tabs>
          <w:tab w:val="num" w:pos="5760" w:leader="none"/>
        </w:tabs>
      </w:pPr>
    </w:lvl>
    <w:lvl w:ilvl="8">
      <w:start w:val="1"/>
      <w:numFmt w:val="decimal"/>
      <w:isLgl w:val="false"/>
      <w:suff w:val="tab"/>
      <w:lvlText w:val="%9."/>
      <w:lvlJc w:val="left"/>
      <w:pPr>
        <w:pStyle w:val="631"/>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pStyle w:val="6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w:lvlJc w:val="left"/>
      <w:pPr>
        <w:pStyle w:val="631"/>
        <w:ind w:left="0" w:firstLine="0"/>
      </w:pPr>
    </w:lvl>
    <w:lvl w:ilvl="1">
      <w:start w:val="1"/>
      <w:numFmt w:val="decimal"/>
      <w:isLgl w:val="false"/>
      <w:suff w:val="nothing"/>
      <w:lvlText w:val=""/>
      <w:lvlJc w:val="left"/>
      <w:pPr>
        <w:pStyle w:val="631"/>
        <w:ind w:left="0" w:firstLine="0"/>
      </w:pPr>
    </w:lvl>
    <w:lvl w:ilvl="2">
      <w:start w:val="1"/>
      <w:numFmt w:val="decimal"/>
      <w:isLgl w:val="false"/>
      <w:suff w:val="nothing"/>
      <w:lvlText w:val=""/>
      <w:lvlJc w:val="left"/>
      <w:pPr>
        <w:pStyle w:val="631"/>
        <w:ind w:left="0" w:firstLine="0"/>
      </w:pPr>
    </w:lvl>
    <w:lvl w:ilvl="3">
      <w:start w:val="1"/>
      <w:numFmt w:val="decimal"/>
      <w:pStyle w:val="633"/>
      <w:isLgl w:val="false"/>
      <w:suff w:val="nothing"/>
      <w:lvlText w:val=""/>
      <w:lvlJc w:val="left"/>
      <w:pPr>
        <w:pStyle w:val="631"/>
        <w:ind w:left="0" w:firstLine="0"/>
      </w:pPr>
    </w:lvl>
    <w:lvl w:ilvl="4">
      <w:start w:val="1"/>
      <w:numFmt w:val="decimal"/>
      <w:isLgl w:val="false"/>
      <w:suff w:val="nothing"/>
      <w:lvlText w:val=""/>
      <w:lvlJc w:val="left"/>
      <w:pPr>
        <w:pStyle w:val="631"/>
        <w:ind w:left="0" w:firstLine="0"/>
      </w:pPr>
    </w:lvl>
    <w:lvl w:ilvl="5">
      <w:start w:val="1"/>
      <w:numFmt w:val="decimal"/>
      <w:isLgl w:val="false"/>
      <w:suff w:val="nothing"/>
      <w:lvlText w:val=""/>
      <w:lvlJc w:val="left"/>
      <w:pPr>
        <w:pStyle w:val="631"/>
        <w:ind w:left="0" w:firstLine="0"/>
      </w:pPr>
    </w:lvl>
    <w:lvl w:ilvl="6">
      <w:start w:val="1"/>
      <w:numFmt w:val="decimal"/>
      <w:isLgl w:val="false"/>
      <w:suff w:val="nothing"/>
      <w:lvlText w:val=""/>
      <w:lvlJc w:val="left"/>
      <w:pPr>
        <w:pStyle w:val="631"/>
        <w:ind w:left="0" w:firstLine="0"/>
      </w:pPr>
    </w:lvl>
    <w:lvl w:ilvl="7">
      <w:start w:val="1"/>
      <w:numFmt w:val="decimal"/>
      <w:isLgl w:val="false"/>
      <w:suff w:val="nothing"/>
      <w:lvlText w:val=""/>
      <w:lvlJc w:val="left"/>
      <w:pPr>
        <w:pStyle w:val="631"/>
        <w:ind w:left="0" w:firstLine="0"/>
      </w:pPr>
    </w:lvl>
    <w:lvl w:ilvl="8">
      <w:start w:val="1"/>
      <w:numFmt w:val="decimal"/>
      <w:isLgl w:val="false"/>
      <w:suff w:val="nothing"/>
      <w:lvlText w:val=""/>
      <w:lvlJc w:val="left"/>
      <w:pPr>
        <w:pStyle w:val="631"/>
        <w:ind w:left="0" w:firstLine="0"/>
      </w:pPr>
    </w:lvl>
  </w:abstractNum>
  <w:abstractNum w:abstractNumId="4">
    <w:multiLevelType w:val="hybridMultilevel"/>
    <w:lvl w:ilvl="0">
      <w:start w:val="1"/>
      <w:numFmt w:val="decimal"/>
      <w:pStyle w:val="639"/>
      <w:isLgl w:val="false"/>
      <w:suff w:val="tab"/>
      <w:lvlText w:val="%1."/>
      <w:lvlJc w:val="left"/>
      <w:pPr>
        <w:pStyle w:val="631"/>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632"/>
      <w:isLgl w:val="false"/>
      <w:suff w:val="nothing"/>
      <w:lvlText w:val="第%1章"/>
      <w:lvlJc w:val="left"/>
      <w:pPr>
        <w:pStyle w:val="631"/>
        <w:ind w:left="3686" w:firstLine="0"/>
      </w:pPr>
    </w:lvl>
    <w:lvl w:ilvl="1">
      <w:start w:val="1"/>
      <w:numFmt w:val="decimal"/>
      <w:isLgl w:val="false"/>
      <w:suff w:val="nothing"/>
      <w:lvlText w:val=""/>
      <w:lvlJc w:val="left"/>
      <w:pPr>
        <w:pStyle w:val="631"/>
        <w:ind w:left="0" w:firstLine="0"/>
      </w:pPr>
    </w:lvl>
    <w:lvl w:ilvl="2">
      <w:start w:val="1"/>
      <w:numFmt w:val="decimal"/>
      <w:isLgl w:val="false"/>
      <w:suff w:val="nothing"/>
      <w:lvlText w:val=""/>
      <w:lvlJc w:val="left"/>
      <w:pPr>
        <w:pStyle w:val="631"/>
        <w:ind w:left="0" w:firstLine="0"/>
      </w:pPr>
    </w:lvl>
    <w:lvl w:ilvl="3">
      <w:start w:val="1"/>
      <w:numFmt w:val="decimal"/>
      <w:isLgl w:val="false"/>
      <w:suff w:val="nothing"/>
      <w:lvlText w:val=""/>
      <w:lvlJc w:val="left"/>
      <w:pPr>
        <w:pStyle w:val="631"/>
        <w:ind w:left="0" w:firstLine="0"/>
      </w:pPr>
    </w:lvl>
    <w:lvl w:ilvl="4">
      <w:start w:val="1"/>
      <w:numFmt w:val="decimal"/>
      <w:isLgl w:val="false"/>
      <w:suff w:val="nothing"/>
      <w:lvlText w:val=""/>
      <w:lvlJc w:val="left"/>
      <w:pPr>
        <w:pStyle w:val="631"/>
        <w:ind w:left="0" w:firstLine="0"/>
      </w:pPr>
    </w:lvl>
    <w:lvl w:ilvl="5">
      <w:start w:val="1"/>
      <w:numFmt w:val="decimal"/>
      <w:isLgl w:val="false"/>
      <w:suff w:val="nothing"/>
      <w:lvlText w:val=""/>
      <w:lvlJc w:val="left"/>
      <w:pPr>
        <w:pStyle w:val="631"/>
        <w:ind w:left="0" w:firstLine="0"/>
      </w:pPr>
    </w:lvl>
    <w:lvl w:ilvl="6">
      <w:start w:val="1"/>
      <w:numFmt w:val="decimal"/>
      <w:isLgl w:val="false"/>
      <w:suff w:val="nothing"/>
      <w:lvlText w:val=""/>
      <w:lvlJc w:val="left"/>
      <w:pPr>
        <w:pStyle w:val="631"/>
        <w:ind w:left="0" w:firstLine="0"/>
      </w:pPr>
    </w:lvl>
    <w:lvl w:ilvl="7">
      <w:start w:val="1"/>
      <w:numFmt w:val="decimal"/>
      <w:isLgl w:val="false"/>
      <w:suff w:val="nothing"/>
      <w:lvlText w:val=""/>
      <w:lvlJc w:val="left"/>
      <w:pPr>
        <w:pStyle w:val="631"/>
        <w:ind w:left="0" w:firstLine="0"/>
      </w:pPr>
    </w:lvl>
    <w:lvl w:ilvl="8">
      <w:start w:val="1"/>
      <w:numFmt w:val="decimal"/>
      <w:isLgl w:val="false"/>
      <w:suff w:val="nothing"/>
      <w:lvlText w:val=""/>
      <w:lvlJc w:val="left"/>
      <w:pPr>
        <w:pStyle w:val="631"/>
        <w:ind w:left="0" w:firstLine="0"/>
      </w:pPr>
    </w:lvl>
  </w:abstractNum>
  <w:num w:numId="1">
    <w:abstractNumId w:val="5"/>
  </w:num>
  <w:num w:numId="2">
    <w:abstractNumId w:val="3"/>
  </w:num>
  <w:num w:numId="3">
    <w:abstractNumId w:val="4"/>
  </w:num>
  <w:num w:numId="4">
    <w:abstractNumId w:val="0"/>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1"/>
    <w:next w:val="63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1"/>
    <w:next w:val="63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1"/>
    <w:next w:val="6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1"/>
    <w:next w:val="6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1"/>
    <w:next w:val="6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1"/>
    <w:next w:val="6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1"/>
    <w:next w:val="6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1"/>
    <w:next w:val="6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1"/>
    <w:next w:val="6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1"/>
    <w:next w:val="63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1"/>
    <w:next w:val="63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1"/>
    <w:next w:val="631"/>
    <w:link w:val="38"/>
    <w:uiPriority w:val="29"/>
    <w:qFormat/>
    <w:pPr>
      <w:ind w:left="720" w:right="720"/>
    </w:pPr>
    <w:rPr>
      <w:i/>
    </w:rPr>
  </w:style>
  <w:style w:type="character" w:styleId="38">
    <w:name w:val="Quote Char"/>
    <w:link w:val="37"/>
    <w:uiPriority w:val="29"/>
    <w:rPr>
      <w:i/>
    </w:rPr>
  </w:style>
  <w:style w:type="paragraph" w:styleId="39">
    <w:name w:val="Intense Quote"/>
    <w:basedOn w:val="631"/>
    <w:next w:val="6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1"/>
    <w:next w:val="63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1"/>
    <w:next w:val="631"/>
    <w:uiPriority w:val="39"/>
    <w:unhideWhenUsed/>
    <w:pPr>
      <w:ind w:left="0" w:right="0" w:firstLine="0"/>
      <w:spacing w:after="57"/>
    </w:pPr>
  </w:style>
  <w:style w:type="paragraph" w:styleId="181">
    <w:name w:val="toc 2"/>
    <w:basedOn w:val="631"/>
    <w:next w:val="631"/>
    <w:uiPriority w:val="39"/>
    <w:unhideWhenUsed/>
    <w:pPr>
      <w:ind w:left="283" w:right="0" w:firstLine="0"/>
      <w:spacing w:after="57"/>
    </w:pPr>
  </w:style>
  <w:style w:type="paragraph" w:styleId="182">
    <w:name w:val="toc 3"/>
    <w:basedOn w:val="631"/>
    <w:next w:val="631"/>
    <w:uiPriority w:val="39"/>
    <w:unhideWhenUsed/>
    <w:pPr>
      <w:ind w:left="567" w:right="0" w:firstLine="0"/>
      <w:spacing w:after="57"/>
    </w:pPr>
  </w:style>
  <w:style w:type="paragraph" w:styleId="183">
    <w:name w:val="toc 4"/>
    <w:basedOn w:val="631"/>
    <w:next w:val="631"/>
    <w:uiPriority w:val="39"/>
    <w:unhideWhenUsed/>
    <w:pPr>
      <w:ind w:left="850" w:right="0" w:firstLine="0"/>
      <w:spacing w:after="57"/>
    </w:pPr>
  </w:style>
  <w:style w:type="paragraph" w:styleId="184">
    <w:name w:val="toc 5"/>
    <w:basedOn w:val="631"/>
    <w:next w:val="631"/>
    <w:uiPriority w:val="39"/>
    <w:unhideWhenUsed/>
    <w:pPr>
      <w:ind w:left="1134" w:right="0" w:firstLine="0"/>
      <w:spacing w:after="57"/>
    </w:pPr>
  </w:style>
  <w:style w:type="paragraph" w:styleId="185">
    <w:name w:val="toc 6"/>
    <w:basedOn w:val="631"/>
    <w:next w:val="631"/>
    <w:uiPriority w:val="39"/>
    <w:unhideWhenUsed/>
    <w:pPr>
      <w:ind w:left="1417" w:right="0" w:firstLine="0"/>
      <w:spacing w:after="57"/>
    </w:pPr>
  </w:style>
  <w:style w:type="paragraph" w:styleId="186">
    <w:name w:val="toc 7"/>
    <w:basedOn w:val="631"/>
    <w:next w:val="631"/>
    <w:uiPriority w:val="39"/>
    <w:unhideWhenUsed/>
    <w:pPr>
      <w:ind w:left="1701" w:right="0" w:firstLine="0"/>
      <w:spacing w:after="57"/>
    </w:pPr>
  </w:style>
  <w:style w:type="paragraph" w:styleId="187">
    <w:name w:val="toc 8"/>
    <w:basedOn w:val="631"/>
    <w:next w:val="631"/>
    <w:uiPriority w:val="39"/>
    <w:unhideWhenUsed/>
    <w:pPr>
      <w:ind w:left="1984" w:right="0" w:firstLine="0"/>
      <w:spacing w:after="57"/>
    </w:pPr>
  </w:style>
  <w:style w:type="paragraph" w:styleId="188">
    <w:name w:val="toc 9"/>
    <w:basedOn w:val="631"/>
    <w:next w:val="6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1"/>
    <w:next w:val="631"/>
    <w:uiPriority w:val="99"/>
    <w:unhideWhenUsed/>
    <w:pPr>
      <w:spacing w:after="0" w:afterAutospacing="0"/>
    </w:pPr>
  </w:style>
  <w:style w:type="paragraph" w:styleId="631" w:default="1">
    <w:name w:val="Normal"/>
    <w:next w:val="636"/>
    <w:link w:val="631"/>
    <w:qFormat/>
    <w:pPr>
      <w:jc w:val="both"/>
      <w:widowControl w:val="off"/>
    </w:pPr>
    <w:rPr>
      <w:rFonts w:ascii="Times New Roman" w:hAnsi="Times New Roman"/>
      <w:sz w:val="21"/>
      <w:szCs w:val="24"/>
      <w:lang w:val="en-US" w:eastAsia="zh-CN" w:bidi="ar-SA"/>
    </w:rPr>
  </w:style>
  <w:style w:type="paragraph" w:styleId="632">
    <w:name w:val="标题 1"/>
    <w:basedOn w:val="631"/>
    <w:next w:val="631"/>
    <w:link w:val="631"/>
    <w:uiPriority w:val="9"/>
    <w:qFormat/>
    <w:pPr>
      <w:numPr>
        <w:ilvl w:val="0"/>
        <w:numId w:val="1"/>
      </w:numPr>
      <w:jc w:val="center"/>
      <w:keepLines/>
      <w:keepNext/>
      <w:spacing w:before="340" w:after="330" w:line="578" w:lineRule="auto"/>
      <w:outlineLvl w:val="0"/>
    </w:pPr>
    <w:rPr>
      <w:b/>
      <w:bCs/>
      <w:sz w:val="32"/>
      <w:szCs w:val="44"/>
    </w:rPr>
  </w:style>
  <w:style w:type="paragraph" w:styleId="633">
    <w:name w:val="标题 4"/>
    <w:basedOn w:val="631"/>
    <w:next w:val="631"/>
    <w:link w:val="631"/>
    <w:uiPriority w:val="99"/>
    <w:qFormat/>
    <w:pPr>
      <w:numPr>
        <w:ilvl w:val="3"/>
        <w:numId w:val="2"/>
      </w:numPr>
      <w:keepLines/>
      <w:keepNext/>
      <w:spacing w:before="120" w:after="120"/>
      <w:outlineLvl w:val="3"/>
    </w:pPr>
    <w:rPr>
      <w:rFonts w:ascii="Cambria" w:hAnsi="Cambria"/>
      <w:b/>
      <w:bCs/>
      <w:sz w:val="28"/>
      <w:szCs w:val="28"/>
    </w:rPr>
  </w:style>
  <w:style w:type="character" w:styleId="634">
    <w:name w:val="默认段落字体"/>
    <w:next w:val="634"/>
    <w:link w:val="631"/>
    <w:uiPriority w:val="1"/>
    <w:unhideWhenUsed/>
    <w:qFormat/>
  </w:style>
  <w:style w:type="table" w:styleId="635">
    <w:name w:val="普通表格"/>
    <w:next w:val="635"/>
    <w:link w:val="631"/>
    <w:uiPriority w:val="99"/>
    <w:unhideWhenUsed/>
    <w:qFormat/>
    <w:tblPr/>
  </w:style>
  <w:style w:type="paragraph" w:styleId="636">
    <w:name w:val="正文首行缩进 2"/>
    <w:basedOn w:val="637"/>
    <w:next w:val="631"/>
    <w:link w:val="631"/>
    <w:qFormat/>
    <w:pPr>
      <w:ind w:left="420" w:firstLine="420"/>
      <w:spacing w:after="120"/>
    </w:pPr>
    <w:rPr>
      <w:rFonts w:cs="宋体"/>
      <w:sz w:val="21"/>
      <w:szCs w:val="21"/>
    </w:rPr>
  </w:style>
  <w:style w:type="paragraph" w:styleId="637">
    <w:name w:val="正文文本缩进"/>
    <w:basedOn w:val="631"/>
    <w:next w:val="638"/>
    <w:link w:val="631"/>
    <w:qFormat/>
    <w:pPr>
      <w:ind w:left="-359"/>
    </w:pPr>
    <w:rPr>
      <w:spacing w:val="20"/>
      <w:sz w:val="28"/>
    </w:rPr>
  </w:style>
  <w:style w:type="paragraph" w:styleId="638">
    <w:name w:val="寄信人地址"/>
    <w:basedOn w:val="631"/>
    <w:next w:val="638"/>
    <w:link w:val="631"/>
    <w:qFormat/>
    <w:rPr>
      <w:rFonts w:ascii="Arial" w:hAnsi="Arial" w:cs="宋体"/>
    </w:rPr>
  </w:style>
  <w:style w:type="paragraph" w:styleId="639">
    <w:name w:val="列表编号 2"/>
    <w:basedOn w:val="631"/>
    <w:next w:val="639"/>
    <w:link w:val="631"/>
    <w:qFormat/>
    <w:pPr>
      <w:numPr>
        <w:ilvl w:val="0"/>
        <w:numId w:val="3"/>
      </w:numPr>
      <w:tabs>
        <w:tab w:val="left" w:pos="780" w:leader="none"/>
      </w:tabs>
    </w:pPr>
  </w:style>
  <w:style w:type="paragraph" w:styleId="640">
    <w:name w:val="正文缩进"/>
    <w:basedOn w:val="631"/>
    <w:next w:val="640"/>
    <w:link w:val="631"/>
    <w:qFormat/>
    <w:pPr>
      <w:ind w:firstLine="420"/>
    </w:pPr>
    <w:rPr>
      <w:b/>
      <w:sz w:val="24"/>
      <w:szCs w:val="20"/>
    </w:rPr>
  </w:style>
  <w:style w:type="paragraph" w:styleId="641">
    <w:name w:val="批注文字"/>
    <w:basedOn w:val="631"/>
    <w:next w:val="641"/>
    <w:link w:val="642"/>
    <w:pPr>
      <w:jc w:val="left"/>
    </w:pPr>
  </w:style>
  <w:style w:type="character" w:styleId="642">
    <w:name w:val="批注文字 字符"/>
    <w:next w:val="642"/>
    <w:link w:val="641"/>
    <w:rPr>
      <w:rFonts w:ascii="Times New Roman" w:hAnsi="Times New Roman"/>
      <w:sz w:val="21"/>
      <w:szCs w:val="24"/>
    </w:rPr>
  </w:style>
  <w:style w:type="paragraph" w:styleId="643">
    <w:name w:val="正文文本"/>
    <w:basedOn w:val="631"/>
    <w:next w:val="631"/>
    <w:link w:val="631"/>
    <w:qFormat/>
    <w:pPr>
      <w:spacing w:after="120"/>
    </w:pPr>
  </w:style>
  <w:style w:type="paragraph" w:styleId="644">
    <w:name w:val="文本块"/>
    <w:basedOn w:val="631"/>
    <w:next w:val="644"/>
    <w:link w:val="631"/>
    <w:uiPriority w:val="99"/>
    <w:unhideWhenUsed/>
    <w:qFormat/>
    <w:pPr>
      <w:ind w:left="1440" w:right="1440"/>
      <w:spacing w:after="120"/>
    </w:pPr>
  </w:style>
  <w:style w:type="paragraph" w:styleId="645">
    <w:name w:val="纯文本"/>
    <w:basedOn w:val="631"/>
    <w:next w:val="645"/>
    <w:link w:val="631"/>
    <w:qFormat/>
    <w:rPr>
      <w:rFonts w:ascii="Ari"/>
    </w:rPr>
  </w:style>
  <w:style w:type="paragraph" w:styleId="646">
    <w:name w:val="批注框文本"/>
    <w:basedOn w:val="631"/>
    <w:next w:val="646"/>
    <w:link w:val="647"/>
    <w:qFormat/>
    <w:rPr>
      <w:sz w:val="18"/>
      <w:szCs w:val="18"/>
    </w:rPr>
  </w:style>
  <w:style w:type="character" w:styleId="647">
    <w:name w:val="批注框文本 字符"/>
    <w:next w:val="647"/>
    <w:link w:val="646"/>
    <w:qFormat/>
    <w:rPr>
      <w:rFonts w:ascii="Times New Roman" w:hAnsi="Times New Roman" w:eastAsia="宋体" w:cs="Times New Roman"/>
      <w:sz w:val="18"/>
      <w:szCs w:val="18"/>
    </w:rPr>
  </w:style>
  <w:style w:type="paragraph" w:styleId="648">
    <w:name w:val="页脚"/>
    <w:basedOn w:val="631"/>
    <w:next w:val="648"/>
    <w:link w:val="631"/>
    <w:uiPriority w:val="99"/>
    <w:qFormat/>
    <w:pPr>
      <w:jc w:val="left"/>
      <w:tabs>
        <w:tab w:val="center" w:pos="4153" w:leader="none"/>
        <w:tab w:val="right" w:pos="8306" w:leader="none"/>
      </w:tabs>
    </w:pPr>
    <w:rPr>
      <w:sz w:val="18"/>
      <w:szCs w:val="18"/>
    </w:rPr>
  </w:style>
  <w:style w:type="paragraph" w:styleId="649">
    <w:name w:val="页眉"/>
    <w:basedOn w:val="631"/>
    <w:next w:val="649"/>
    <w:link w:val="650"/>
    <w:qFormat/>
    <w:pPr>
      <w:jc w:val="center"/>
      <w:tabs>
        <w:tab w:val="center" w:pos="4153" w:leader="none"/>
        <w:tab w:val="right" w:pos="8306" w:leader="none"/>
      </w:tabs>
      <w:pBdr>
        <w:bottom w:val="single" w:color="000000" w:sz="6" w:space="1"/>
      </w:pBdr>
    </w:pPr>
    <w:rPr>
      <w:sz w:val="18"/>
      <w:szCs w:val="18"/>
    </w:rPr>
  </w:style>
  <w:style w:type="character" w:styleId="650">
    <w:name w:val="页眉 字符"/>
    <w:next w:val="650"/>
    <w:link w:val="649"/>
    <w:qFormat/>
    <w:rPr>
      <w:rFonts w:ascii="Times New Roman" w:hAnsi="Times New Roman" w:eastAsia="宋体" w:cs="Times New Roman"/>
      <w:sz w:val="18"/>
      <w:szCs w:val="18"/>
    </w:rPr>
  </w:style>
  <w:style w:type="paragraph" w:styleId="651">
    <w:name w:val="目录 1"/>
    <w:basedOn w:val="631"/>
    <w:next w:val="631"/>
    <w:link w:val="631"/>
    <w:uiPriority w:val="39"/>
    <w:qFormat/>
  </w:style>
  <w:style w:type="paragraph" w:styleId="652">
    <w:name w:val="正文文本 2"/>
    <w:basedOn w:val="631"/>
    <w:next w:val="652"/>
    <w:link w:val="653"/>
    <w:pPr>
      <w:spacing w:after="120" w:line="480" w:lineRule="auto"/>
    </w:pPr>
  </w:style>
  <w:style w:type="character" w:styleId="653">
    <w:name w:val="正文文本 2 字符"/>
    <w:next w:val="653"/>
    <w:link w:val="652"/>
    <w:rPr>
      <w:rFonts w:ascii="Times New Roman" w:hAnsi="Times New Roman"/>
      <w:sz w:val="21"/>
      <w:szCs w:val="24"/>
    </w:rPr>
  </w:style>
  <w:style w:type="paragraph" w:styleId="654">
    <w:name w:val="HTML 预设格式"/>
    <w:basedOn w:val="631"/>
    <w:next w:val="654"/>
    <w:link w:val="63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655">
    <w:name w:val="普通(网站)"/>
    <w:basedOn w:val="631"/>
    <w:next w:val="655"/>
    <w:link w:val="631"/>
    <w:uiPriority w:val="99"/>
    <w:qFormat/>
    <w:pPr>
      <w:jc w:val="left"/>
      <w:spacing w:before="100" w:beforeAutospacing="1" w:after="100" w:afterAutospacing="1"/>
      <w:widowControl/>
    </w:pPr>
    <w:rPr>
      <w:rFonts w:ascii="宋体" w:hAnsi="宋体" w:cs="宋体"/>
      <w:sz w:val="24"/>
    </w:rPr>
  </w:style>
  <w:style w:type="paragraph" w:styleId="656">
    <w:name w:val="批注主题"/>
    <w:basedOn w:val="641"/>
    <w:next w:val="641"/>
    <w:link w:val="657"/>
    <w:rPr>
      <w:b/>
      <w:bCs/>
    </w:rPr>
  </w:style>
  <w:style w:type="character" w:styleId="657">
    <w:name w:val="批注主题 字符"/>
    <w:next w:val="657"/>
    <w:link w:val="656"/>
    <w:rPr>
      <w:rFonts w:ascii="Times New Roman" w:hAnsi="Times New Roman"/>
      <w:b/>
      <w:bCs/>
      <w:sz w:val="21"/>
      <w:szCs w:val="24"/>
    </w:rPr>
  </w:style>
  <w:style w:type="paragraph" w:styleId="658">
    <w:name w:val="正文首行缩进"/>
    <w:basedOn w:val="631"/>
    <w:next w:val="658"/>
    <w:link w:val="631"/>
    <w:uiPriority w:val="99"/>
    <w:unhideWhenUsed/>
    <w:qFormat/>
    <w:pPr>
      <w:ind w:firstLine="640"/>
    </w:pPr>
  </w:style>
  <w:style w:type="table" w:styleId="659">
    <w:name w:val="网格型"/>
    <w:next w:val="659"/>
    <w:link w:val="631"/>
    <w:uiPriority w:val="99"/>
    <w:qFormat/>
    <w:rPr>
      <w:lang w:val="en-US" w:eastAsia="zh-CN" w:bidi="ar-SA"/>
    </w:rPr>
    <w:tblPr/>
  </w:style>
  <w:style w:type="character" w:styleId="660">
    <w:name w:val="超链接"/>
    <w:next w:val="660"/>
    <w:link w:val="631"/>
    <w:uiPriority w:val="99"/>
    <w:qFormat/>
    <w:rPr>
      <w:color w:val="0000ff"/>
      <w:u w:val="single"/>
    </w:rPr>
  </w:style>
  <w:style w:type="character" w:styleId="661">
    <w:name w:val="批注引用"/>
    <w:next w:val="661"/>
    <w:link w:val="631"/>
    <w:rPr>
      <w:sz w:val="21"/>
      <w:szCs w:val="21"/>
    </w:rPr>
  </w:style>
  <w:style w:type="paragraph" w:styleId="662">
    <w:name w:val="列表段落"/>
    <w:basedOn w:val="631"/>
    <w:next w:val="662"/>
    <w:link w:val="631"/>
    <w:uiPriority w:val="34"/>
    <w:qFormat/>
    <w:pPr>
      <w:ind w:firstLine="420"/>
    </w:pPr>
  </w:style>
  <w:style w:type="paragraph" w:styleId="663">
    <w:name w:val="TOC 标题1"/>
    <w:basedOn w:val="632"/>
    <w:next w:val="631"/>
    <w:link w:val="631"/>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664">
    <w:name w:val="列出段落1"/>
    <w:basedOn w:val="631"/>
    <w:next w:val="664"/>
    <w:link w:val="631"/>
    <w:uiPriority w:val="99"/>
    <w:qFormat/>
    <w:pPr>
      <w:contextualSpacing/>
      <w:ind w:left="720"/>
      <w:jc w:val="left"/>
      <w:widowControl/>
    </w:pPr>
    <w:rPr>
      <w:rFonts w:ascii="Arial" w:hAnsi="Arial" w:eastAsia="黑体"/>
      <w:sz w:val="24"/>
      <w:lang w:eastAsia="en-US"/>
    </w:rPr>
  </w:style>
  <w:style w:type="paragraph" w:styleId="665">
    <w:name w:val="普通正文"/>
    <w:basedOn w:val="631"/>
    <w:next w:val="665"/>
    <w:link w:val="631"/>
    <w:qFormat/>
    <w:pPr>
      <w:ind w:firstLine="480"/>
      <w:jc w:val="left"/>
      <w:spacing w:before="120" w:after="120" w:line="360" w:lineRule="auto"/>
    </w:pPr>
    <w:rPr>
      <w:rFonts w:ascii="Arial" w:hAnsi="Arial"/>
      <w:sz w:val="24"/>
    </w:rPr>
  </w:style>
  <w:style w:type="paragraph" w:styleId="666">
    <w:name w:val="Body text|1"/>
    <w:basedOn w:val="631"/>
    <w:next w:val="666"/>
    <w:link w:val="631"/>
    <w:qFormat/>
    <w:pPr>
      <w:ind w:firstLine="400"/>
      <w:spacing w:line="400" w:lineRule="auto"/>
    </w:pPr>
    <w:rPr>
      <w:rFonts w:ascii="宋体" w:hAnsi="宋体" w:cs="宋体"/>
      <w:sz w:val="30"/>
      <w:szCs w:val="30"/>
    </w:rPr>
  </w:style>
  <w:style w:type="paragraph" w:styleId="667">
    <w:name w:val="Body text|3"/>
    <w:basedOn w:val="631"/>
    <w:next w:val="667"/>
    <w:link w:val="631"/>
    <w:qFormat/>
    <w:rPr>
      <w:rFonts w:ascii="宋体" w:hAnsi="宋体" w:cs="宋体"/>
      <w:sz w:val="17"/>
      <w:szCs w:val="17"/>
    </w:rPr>
  </w:style>
  <w:style w:type="paragraph" w:styleId="668">
    <w:name w:val="Body text|5"/>
    <w:basedOn w:val="631"/>
    <w:next w:val="668"/>
    <w:link w:val="631"/>
    <w:qFormat/>
    <w:pPr>
      <w:ind w:hanging="1640"/>
    </w:pPr>
    <w:rPr>
      <w:rFonts w:ascii="宋体" w:hAnsi="宋体" w:cs="宋体"/>
      <w:sz w:val="22"/>
      <w:szCs w:val="22"/>
      <w:u w:val="single"/>
    </w:rPr>
  </w:style>
  <w:style w:type="paragraph" w:styleId="669">
    <w:name w:val="列表段落1"/>
    <w:basedOn w:val="631"/>
    <w:next w:val="669"/>
    <w:link w:val="631"/>
    <w:uiPriority w:val="99"/>
    <w:qFormat/>
    <w:pPr>
      <w:ind w:firstLine="420"/>
    </w:pPr>
    <w:rPr>
      <w:szCs w:val="20"/>
    </w:rPr>
  </w:style>
  <w:style w:type="character" w:styleId="670">
    <w:name w:val="font21"/>
    <w:next w:val="670"/>
    <w:link w:val="631"/>
    <w:qFormat/>
    <w:rPr>
      <w:rFonts w:hint="eastAsia" w:ascii="宋体" w:hAnsi="宋体" w:eastAsia="宋体" w:cs="宋体"/>
      <w:color w:val="ff0000"/>
      <w:sz w:val="24"/>
      <w:szCs w:val="24"/>
      <w:u w:val="none"/>
    </w:rPr>
  </w:style>
  <w:style w:type="character" w:styleId="671">
    <w:name w:val="font11"/>
    <w:next w:val="671"/>
    <w:link w:val="631"/>
    <w:qFormat/>
    <w:rPr>
      <w:rFonts w:hint="eastAsia" w:ascii="宋体" w:hAnsi="宋体" w:eastAsia="宋体" w:cs="宋体"/>
      <w:b/>
      <w:color w:val="ff0000"/>
      <w:sz w:val="24"/>
      <w:szCs w:val="24"/>
      <w:u w:val="none"/>
    </w:rPr>
  </w:style>
  <w:style w:type="character" w:styleId="672">
    <w:name w:val="NormalCharacter1"/>
    <w:next w:val="672"/>
    <w:link w:val="631"/>
    <w:qFormat/>
  </w:style>
  <w:style w:type="paragraph" w:styleId="673">
    <w:name w:val="Table Text"/>
    <w:basedOn w:val="631"/>
    <w:next w:val="673"/>
    <w:link w:val="631"/>
    <w:semiHidden/>
    <w:qFormat/>
    <w:pPr>
      <w:jc w:val="left"/>
    </w:pPr>
    <w:rPr>
      <w:rFonts w:ascii="宋体" w:hAnsi="宋体" w:cs="宋体"/>
      <w:sz w:val="24"/>
      <w:lang w:eastAsia="en-US"/>
    </w:rPr>
  </w:style>
  <w:style w:type="paragraph" w:styleId="674">
    <w:name w:val="首行缩进"/>
    <w:basedOn w:val="631"/>
    <w:next w:val="674"/>
    <w:link w:val="631"/>
    <w:qFormat/>
    <w:pPr>
      <w:ind w:firstLine="200"/>
      <w:jc w:val="left"/>
      <w:spacing w:line="360" w:lineRule="auto"/>
    </w:pPr>
    <w:rPr>
      <w:rFonts w:ascii="宋体"/>
      <w:sz w:val="24"/>
    </w:rPr>
  </w:style>
  <w:style w:type="table" w:styleId="675">
    <w:name w:val="Table Normal"/>
    <w:next w:val="675"/>
    <w:link w:val="631"/>
    <w:qFormat/>
    <w:tblPr/>
  </w:style>
  <w:style w:type="character" w:styleId="9869" w:default="1">
    <w:name w:val="Default Paragraph Font"/>
    <w:uiPriority w:val="1"/>
    <w:semiHidden/>
    <w:unhideWhenUsed/>
  </w:style>
  <w:style w:type="numbering" w:styleId="9870" w:default="1">
    <w:name w:val="No List"/>
    <w:uiPriority w:val="99"/>
    <w:semiHidden/>
    <w:unhideWhenUsed/>
  </w:style>
  <w:style w:type="table" w:styleId="98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dc:creator>
  <cp:lastModifiedBy>汪惠子</cp:lastModifiedBy>
  <cp:revision>6</cp:revision>
  <dcterms:created xsi:type="dcterms:W3CDTF">2026-08-17T00:03:00Z</dcterms:created>
  <dcterms:modified xsi:type="dcterms:W3CDTF">2026-08-28T02:26:05Z</dcterms:modified>
</cp:coreProperties>
</file>