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黑体"/>
          <w:b/>
          <w:bCs/>
          <w:sz w:val="84"/>
        </w:rPr>
      </w:pPr>
      <w:r>
        <w:rPr>
          <w:rFonts w:ascii="Arial" w:hAnsi="Arial" w:eastAsia="黑体"/>
          <w:b/>
          <w:bCs/>
          <w:sz w:val="84"/>
        </w:rPr>
      </w:r>
      <w:r/>
    </w:p>
    <w:p>
      <w:pPr>
        <w:jc w:val="center"/>
        <w:rPr>
          <w:rFonts w:ascii="Arial" w:hAnsi="Arial" w:eastAsia="黑体"/>
          <w:b/>
          <w:bCs/>
          <w:sz w:val="72"/>
          <w:szCs w:val="72"/>
        </w:rPr>
        <w:outlineLvl w:val="0"/>
      </w:pPr>
      <w:r>
        <w:rPr>
          <w:rFonts w:hint="eastAsia" w:ascii="Arial" w:hAnsi="Arial" w:eastAsia="黑体"/>
          <w:b/>
          <w:bCs/>
          <w:sz w:val="72"/>
          <w:szCs w:val="72"/>
        </w:rPr>
        <w:t xml:space="preserve">苏州市吴江区政府采购</w:t>
      </w:r>
      <w:r/>
    </w:p>
    <w:p>
      <w:pPr>
        <w:jc w:val="center"/>
        <w:rPr>
          <w:rFonts w:ascii="Arial" w:hAnsi="Arial" w:eastAsia="黑体"/>
          <w:b/>
          <w:bCs/>
          <w:sz w:val="72"/>
          <w:szCs w:val="72"/>
        </w:rPr>
        <w:outlineLvl w:val="0"/>
      </w:pPr>
      <w:r>
        <w:rPr>
          <w:rFonts w:hint="eastAsia" w:ascii="Arial" w:hAnsi="Arial" w:eastAsia="黑体"/>
          <w:b/>
          <w:bCs/>
          <w:sz w:val="72"/>
          <w:szCs w:val="72"/>
        </w:rPr>
        <w:t xml:space="preserve">竞争性谈判文件</w:t>
      </w:r>
      <w:r/>
    </w:p>
    <w:p>
      <w:pPr>
        <w:ind w:firstLine="1920"/>
        <w:spacing w:line="360" w:lineRule="auto"/>
        <w:rPr>
          <w:rFonts w:ascii="宋体" w:hAnsi="宋体"/>
          <w:color w:val="000000"/>
          <w:sz w:val="32"/>
        </w:rPr>
      </w:pPr>
      <w:r>
        <w:rPr>
          <w:rFonts w:ascii="宋体" w:hAnsi="宋体"/>
          <w:color w:val="000000"/>
          <w:sz w:val="32"/>
        </w:rPr>
      </w:r>
      <w:r/>
    </w:p>
    <w:p>
      <w:pPr>
        <w:pStyle w:val="878"/>
        <w:rPr>
          <w:rFonts w:ascii="宋体" w:hAnsi="宋体"/>
          <w:color w:val="000000"/>
          <w:sz w:val="32"/>
        </w:rPr>
      </w:pPr>
      <w:r>
        <w:rPr>
          <w:rFonts w:ascii="宋体" w:hAnsi="宋体"/>
          <w:color w:val="000000"/>
          <w:sz w:val="32"/>
        </w:rPr>
      </w:r>
      <w:r/>
    </w:p>
    <w:p>
      <w:pPr>
        <w:pStyle w:val="881"/>
      </w:pPr>
      <w:r/>
      <w:r/>
    </w:p>
    <w:p>
      <w:pPr>
        <w:ind w:left="2883" w:hanging="1606"/>
        <w:spacing w:line="360" w:lineRule="auto"/>
        <w:rPr>
          <w:rFonts w:ascii="宋体" w:hAnsi="宋体" w:eastAsia="宋体" w:cs="宋体"/>
          <w:b/>
          <w:bCs/>
          <w:color w:val="000000"/>
          <w:sz w:val="32"/>
        </w:rPr>
      </w:pPr>
      <w:r>
        <w:rPr>
          <w:rFonts w:hint="eastAsia" w:ascii="宋体" w:hAnsi="宋体" w:eastAsia="宋体" w:cs="宋体"/>
          <w:b/>
          <w:bCs/>
          <w:color w:val="000000"/>
          <w:sz w:val="32"/>
        </w:rPr>
        <w:t xml:space="preserve">项目名称：2026年至2027年吴江博物馆（苏州市吴江区苏州湾博物馆）物业管理服务</w:t>
      </w:r>
      <w:r/>
    </w:p>
    <w:p>
      <w:pPr>
        <w:ind w:firstLine="1285"/>
        <w:spacing w:line="360" w:lineRule="auto"/>
        <w:rPr>
          <w:rFonts w:ascii="宋体" w:hAnsi="宋体" w:eastAsia="宋体" w:cs="宋体"/>
          <w:b/>
          <w:bCs/>
          <w:color w:val="000000"/>
          <w:sz w:val="32"/>
        </w:rPr>
        <w:outlineLvl w:val="0"/>
      </w:pPr>
      <w:r>
        <w:rPr>
          <w:rFonts w:hint="eastAsia" w:ascii="宋体" w:hAnsi="宋体" w:eastAsia="宋体" w:cs="宋体"/>
          <w:b/>
          <w:bCs/>
          <w:color w:val="000000"/>
          <w:sz w:val="32"/>
        </w:rPr>
        <w:t xml:space="preserve">项目编号：JSZC-320509-JZCG-T2026-0033</w:t>
      </w:r>
      <w:r/>
    </w:p>
    <w:p>
      <w:pPr>
        <w:ind w:left="2883" w:hanging="1606"/>
        <w:spacing w:line="360" w:lineRule="auto"/>
        <w:rPr>
          <w:rFonts w:ascii="宋体" w:hAnsi="宋体" w:eastAsia="宋体" w:cs="宋体"/>
          <w:b/>
          <w:bCs/>
          <w:color w:val="000000"/>
          <w:sz w:val="32"/>
        </w:rPr>
        <w:outlineLvl w:val="0"/>
      </w:pPr>
      <w:r>
        <w:rPr>
          <w:rFonts w:hint="eastAsia" w:ascii="宋体" w:hAnsi="宋体" w:eastAsia="宋体" w:cs="宋体"/>
          <w:b/>
          <w:bCs/>
          <w:color w:val="000000"/>
          <w:sz w:val="32"/>
        </w:rPr>
        <w:t xml:space="preserve">采购单位：吴江博物馆（苏州市吴江区苏州湾博物馆）</w:t>
      </w:r>
      <w:r/>
    </w:p>
    <w:p>
      <w:pPr>
        <w:ind w:firstLine="1285"/>
        <w:spacing w:line="360" w:lineRule="auto"/>
        <w:rPr>
          <w:rFonts w:ascii="宋体" w:hAnsi="宋体" w:eastAsia="宋体" w:cs="宋体"/>
          <w:b/>
          <w:bCs/>
          <w:color w:val="000000"/>
          <w:sz w:val="32"/>
        </w:rPr>
      </w:pPr>
      <w:r>
        <w:rPr>
          <w:rFonts w:hint="eastAsia" w:ascii="宋体" w:hAnsi="宋体" w:eastAsia="宋体" w:cs="宋体"/>
          <w:b/>
          <w:bCs/>
          <w:color w:val="000000"/>
          <w:sz w:val="32"/>
          <w:szCs w:val="32"/>
        </w:rPr>
        <w:t xml:space="preserve">采购类别</w:t>
      </w:r>
      <w:r>
        <w:rPr>
          <w:rFonts w:hint="eastAsia" w:ascii="宋体" w:hAnsi="宋体" w:eastAsia="宋体" w:cs="宋体"/>
          <w:b/>
          <w:bCs/>
          <w:color w:val="000000"/>
          <w:sz w:val="32"/>
        </w:rPr>
        <w:t xml:space="preserve">：服务类</w:t>
      </w:r>
      <w:r/>
    </w:p>
    <w:p>
      <w:pPr>
        <w:pStyle w:val="878"/>
        <w:rPr>
          <w:rFonts w:ascii="宋体" w:hAnsi="宋体"/>
          <w:color w:val="000000"/>
          <w:sz w:val="32"/>
        </w:rPr>
      </w:pPr>
      <w:r>
        <w:rPr>
          <w:rFonts w:ascii="宋体" w:hAnsi="宋体"/>
          <w:color w:val="000000"/>
          <w:sz w:val="32"/>
        </w:rPr>
      </w:r>
      <w:r/>
    </w:p>
    <w:p>
      <w:pPr>
        <w:pStyle w:val="881"/>
        <w:rPr>
          <w:rFonts w:ascii="宋体" w:hAnsi="宋体"/>
          <w:b/>
          <w:bCs/>
          <w:color w:val="000000"/>
          <w:sz w:val="32"/>
        </w:rPr>
      </w:pPr>
      <w:r>
        <w:rPr>
          <w:rFonts w:ascii="宋体" w:hAnsi="宋体"/>
          <w:b/>
          <w:bCs/>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pStyle w:val="881"/>
        <w:rPr>
          <w:rFonts w:ascii="宋体" w:hAnsi="宋体"/>
          <w:color w:val="000000"/>
          <w:sz w:val="32"/>
        </w:rPr>
      </w:pPr>
      <w:r>
        <w:rPr>
          <w:rFonts w:ascii="宋体" w:hAnsi="宋体"/>
          <w:color w:val="000000"/>
          <w:sz w:val="32"/>
        </w:rPr>
      </w:r>
      <w:r/>
    </w:p>
    <w:p>
      <w:pPr>
        <w:jc w:val="center"/>
        <w:spacing w:before="120" w:after="120" w:line="360" w:lineRule="auto"/>
        <w:rPr>
          <w:rFonts w:ascii="Arial" w:hAnsi="Arial"/>
          <w:b/>
          <w:bCs/>
          <w:sz w:val="32"/>
        </w:rPr>
        <w:outlineLvl w:val="0"/>
      </w:pPr>
      <w:r>
        <w:rPr>
          <w:rFonts w:hint="eastAsia" w:ascii="Arial" w:hAnsi="Arial"/>
          <w:b/>
          <w:bCs/>
          <w:sz w:val="32"/>
        </w:rPr>
        <w:t xml:space="preserve">苏州市公共资源交易中心吴江分中心</w:t>
      </w:r>
      <w:r/>
    </w:p>
    <w:p>
      <w:pPr>
        <w:jc w:val="center"/>
        <w:rPr>
          <w:rFonts w:ascii="Arial" w:hAnsi="Arial"/>
          <w:b/>
          <w:bCs/>
          <w:sz w:val="32"/>
        </w:rPr>
      </w:pPr>
      <w:r>
        <w:rPr>
          <w:rFonts w:hint="eastAsia" w:ascii="Arial" w:hAnsi="Arial"/>
          <w:b/>
          <w:bCs/>
          <w:sz w:val="32"/>
        </w:rPr>
        <w:t xml:space="preserve">202</w:t>
      </w:r>
      <w:r>
        <w:rPr>
          <w:rFonts w:hint="eastAsia" w:ascii="Arial" w:hAnsi="Arial"/>
          <w:b/>
          <w:bCs/>
          <w:sz w:val="32"/>
          <w:lang w:val="en-US" w:eastAsia="zh-CN"/>
        </w:rPr>
        <w:t xml:space="preserve">6</w:t>
      </w:r>
      <w:r>
        <w:rPr>
          <w:rFonts w:hint="eastAsia" w:ascii="Arial" w:hAnsi="Arial"/>
          <w:b/>
          <w:bCs/>
          <w:sz w:val="32"/>
        </w:rPr>
        <w:t xml:space="preserve">年9月</w:t>
      </w:r>
      <w:r/>
    </w:p>
    <w:p>
      <w:pPr>
        <w:jc w:val="center"/>
        <w:spacing w:line="480" w:lineRule="auto"/>
        <w:rPr>
          <w:rFonts w:ascii="黑体" w:hAnsi="Arial" w:eastAsia="黑体"/>
          <w:b/>
          <w:sz w:val="44"/>
          <w:szCs w:val="21"/>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Arial" w:eastAsia="黑体"/>
          <w:b/>
          <w:sz w:val="44"/>
          <w:szCs w:val="21"/>
        </w:rPr>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720" w:lineRule="auto"/>
        <w:rPr>
          <w:rFonts w:ascii="黑体" w:hAnsi="Showcard Gothic" w:eastAsia="黑体"/>
          <w:sz w:val="32"/>
          <w:szCs w:val="21"/>
        </w:rPr>
        <w:outlineLvl w:val="0"/>
      </w:pPr>
      <w:r>
        <w:rPr>
          <w:rFonts w:hint="eastAsia" w:ascii="黑体" w:hAnsi="宋体" w:eastAsia="黑体"/>
          <w:sz w:val="36"/>
          <w:szCs w:val="21"/>
        </w:rPr>
        <w:t xml:space="preserve">谈判邀请</w:t>
      </w:r>
      <w:r/>
    </w:p>
    <w:p>
      <w:pPr>
        <w:numPr>
          <w:ilvl w:val="0"/>
          <w:numId w:val="1"/>
        </w:numPr>
        <w:spacing w:line="720" w:lineRule="auto"/>
        <w:rPr>
          <w:rFonts w:ascii="黑体" w:hAnsi="Showcard Gothic" w:eastAsia="黑体"/>
          <w:sz w:val="36"/>
          <w:szCs w:val="21"/>
        </w:rPr>
        <w:outlineLvl w:val="0"/>
      </w:pPr>
      <w:r>
        <w:rPr>
          <w:rFonts w:hint="eastAsia" w:ascii="黑体" w:hAnsi="宋体" w:eastAsia="黑体"/>
          <w:bCs/>
          <w:sz w:val="36"/>
          <w:szCs w:val="36"/>
        </w:rPr>
        <w:t xml:space="preserve">竞争性谈判须知</w:t>
      </w:r>
      <w:r>
        <w:rPr>
          <w:rFonts w:hint="eastAsia" w:ascii="黑体" w:hAnsi="Showcard Gothic" w:eastAsia="黑体"/>
          <w:sz w:val="36"/>
          <w:szCs w:val="21"/>
        </w:rPr>
        <w:t xml:space="preserve"> </w:t>
      </w:r>
      <w:r/>
    </w:p>
    <w:p>
      <w:pPr>
        <w:numPr>
          <w:ilvl w:val="0"/>
          <w:numId w:val="1"/>
        </w:numPr>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p>
    <w:p>
      <w:pPr>
        <w:numPr>
          <w:ilvl w:val="0"/>
          <w:numId w:val="1"/>
        </w:numPr>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p>
    <w:p>
      <w:pPr>
        <w:numPr>
          <w:ilvl w:val="0"/>
          <w:numId w:val="1"/>
        </w:numPr>
        <w:spacing w:line="720" w:lineRule="auto"/>
        <w:outlineLvl w:val="0"/>
      </w:pPr>
      <w:r>
        <w:rPr>
          <w:rFonts w:hint="eastAsia" w:ascii="黑体" w:hAnsi="宋体" w:eastAsia="黑体"/>
          <w:sz w:val="36"/>
          <w:szCs w:val="21"/>
        </w:rPr>
        <w:t xml:space="preserve">评审方法与评审标准</w:t>
      </w:r>
      <w:r/>
    </w:p>
    <w:p>
      <w:pPr>
        <w:pStyle w:val="878"/>
        <w:ind w:left="0"/>
        <w:spacing w:line="720" w:lineRule="auto"/>
        <w:rPr>
          <w:rFonts w:eastAsia="黑体"/>
        </w:rPr>
      </w:pPr>
      <w:r>
        <w:rPr>
          <w:rFonts w:hint="eastAsia" w:ascii="黑体" w:hAnsi="Showcard Gothic" w:eastAsia="黑体"/>
          <w:sz w:val="36"/>
          <w:szCs w:val="21"/>
        </w:rPr>
        <w:t xml:space="preserve">第六章  </w:t>
      </w:r>
      <w:r>
        <w:rPr>
          <w:rFonts w:hint="eastAsia" w:ascii="黑体" w:hAnsi="宋体" w:eastAsia="黑体"/>
          <w:sz w:val="36"/>
          <w:szCs w:val="21"/>
        </w:rPr>
        <w:t xml:space="preserve">响应文件格式</w:t>
      </w:r>
      <w:r/>
    </w:p>
    <w:p>
      <w:pPr>
        <w:rPr>
          <w:rFonts w:ascii="Times New Roman" w:hAnsi="Times New Roman"/>
          <w:szCs w:val="21"/>
        </w:rPr>
      </w:pPr>
      <w:r>
        <w:rPr>
          <w:rFonts w:ascii="Times New Roman" w:hAnsi="Times New Roman"/>
          <w:szCs w:val="21"/>
        </w:rPr>
      </w:r>
      <w:r/>
    </w:p>
    <w:p>
      <w:pPr>
        <w:pStyle w:val="878"/>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pStyle w:val="881"/>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pStyle w:val="878"/>
        <w:numPr>
          <w:ilvl w:val="0"/>
          <w:numId w:val="2"/>
        </w:numPr>
        <w:jc w:val="center"/>
        <w:rPr>
          <w:rFonts w:ascii="黑体" w:hAnsi="Times New Roman" w:eastAsia="黑体"/>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ascii="黑体" w:hAnsi="Times New Roman" w:eastAsia="黑体"/>
          <w:sz w:val="44"/>
          <w:szCs w:val="44"/>
        </w:rPr>
      </w:r>
      <w:r/>
    </w:p>
    <w:p>
      <w:pPr>
        <w:pStyle w:val="878"/>
        <w:numPr>
          <w:ilvl w:val="0"/>
          <w:numId w:val="2"/>
        </w:numPr>
        <w:jc w:val="center"/>
        <w:rPr>
          <w:rFonts w:ascii="黑体" w:hAnsi="Times New Roman" w:eastAsia="黑体"/>
          <w:sz w:val="44"/>
          <w:szCs w:val="44"/>
        </w:rPr>
      </w:pPr>
      <w:r>
        <w:rPr>
          <w:rFonts w:hint="eastAsia" w:ascii="黑体" w:hAnsi="Times New Roman" w:eastAsia="黑体"/>
          <w:sz w:val="44"/>
          <w:szCs w:val="44"/>
        </w:rPr>
        <w:t xml:space="preserve">谈判邀请</w:t>
      </w:r>
      <w:r/>
    </w:p>
    <w:p>
      <w:pPr>
        <w:pStyle w:val="886"/>
        <w:ind w:firstLine="420"/>
        <w:spacing w:line="460" w:lineRule="exact"/>
        <w:rPr>
          <w:rFonts w:hint="eastAsia" w:hAnsi="宋体"/>
          <w:bCs/>
          <w:sz w:val="21"/>
          <w:szCs w:val="21"/>
        </w:rPr>
      </w:pPr>
      <w:r>
        <w:rPr>
          <w:rFonts w:hint="eastAsia" w:hAnsi="宋体"/>
          <w:bCs/>
          <w:sz w:val="21"/>
          <w:szCs w:val="21"/>
        </w:rPr>
        <w:t xml:space="preserve">受吴江博物馆（苏州市吴江区苏州湾博物馆）的委托，苏州市公共资源交易中心吴江分中心就2026年至2027年吴江博物馆（苏州市吴江区苏州湾博物馆）物业管理服务JSZC-320509-JZCG-T2026-0033项目进行</w:t>
      </w:r>
      <w:r>
        <w:rPr>
          <w:rFonts w:hint="eastAsia" w:hAnsi="宋体"/>
          <w:bCs/>
          <w:sz w:val="21"/>
          <w:szCs w:val="21"/>
          <w:lang w:val="en-US" w:eastAsia="zh-CN"/>
        </w:rPr>
        <w:t xml:space="preserve">竞争性谈判</w:t>
      </w:r>
      <w:r>
        <w:rPr>
          <w:rFonts w:hint="eastAsia" w:hAnsi="宋体"/>
          <w:bCs/>
          <w:sz w:val="21"/>
          <w:szCs w:val="21"/>
        </w:rPr>
        <w:t xml:space="preserve">采购，欢迎符合条件的供应商投标。</w:t>
      </w:r>
      <w:r/>
    </w:p>
    <w:tbl>
      <w:tblPr>
        <w:tblStyle w:val="8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977"/>
        </w:trPr>
        <w:tc>
          <w:tcPr>
            <w:tcW w:w="8522" w:type="dxa"/>
            <w:textDirection w:val="lrTb"/>
            <w:noWrap w:val="false"/>
          </w:tcPr>
          <w:p>
            <w:pPr>
              <w:ind w:firstLine="420"/>
              <w:spacing w:line="460" w:lineRule="exact"/>
              <w:rPr>
                <w:rFonts w:ascii="宋体" w:hAnsi="宋体"/>
                <w:bCs/>
                <w:szCs w:val="21"/>
              </w:rPr>
            </w:pPr>
            <w:r>
              <w:rPr>
                <w:rFonts w:hint="eastAsia" w:ascii="宋体" w:hAnsi="宋体"/>
                <w:bCs/>
                <w:szCs w:val="21"/>
              </w:rPr>
              <w:t xml:space="preserve">项目概况：</w:t>
            </w:r>
            <w:r/>
          </w:p>
          <w:p>
            <w:pPr>
              <w:ind w:firstLine="420"/>
              <w:spacing w:line="460" w:lineRule="exact"/>
              <w:rPr>
                <w:rFonts w:eastAsiaTheme="majorEastAsia"/>
              </w:rPr>
            </w:pPr>
            <w:r>
              <w:rPr>
                <w:rFonts w:hint="eastAsia" w:ascii="宋体" w:hAnsi="宋体"/>
                <w:bCs/>
                <w:szCs w:val="21"/>
              </w:rPr>
              <w:t xml:space="preserve">2026年至2027年吴江博物馆（苏州市吴江区苏州湾博物馆）物业管理服务JSZC-320509-JZCG-T2026-0033竞争性谈判项目的潜在供应商可在“苏采云”自行免费下载谈判文件，并于202</w:t>
            </w:r>
            <w:r>
              <w:rPr>
                <w:rFonts w:hint="eastAsia" w:ascii="宋体" w:hAnsi="宋体"/>
                <w:bCs/>
                <w:szCs w:val="21"/>
                <w:lang w:val="en-US" w:eastAsia="zh-CN"/>
              </w:rPr>
              <w:t xml:space="preserve">6</w:t>
            </w:r>
            <w:r>
              <w:rPr>
                <w:rFonts w:hint="eastAsia" w:ascii="宋体" w:hAnsi="宋体"/>
                <w:bCs/>
                <w:szCs w:val="21"/>
              </w:rPr>
              <w:t xml:space="preserve">年</w:t>
            </w:r>
            <w:r>
              <w:rPr>
                <w:rFonts w:hint="eastAsia" w:ascii="宋体" w:hAnsi="宋体"/>
                <w:bCs/>
                <w:szCs w:val="21"/>
                <w:lang w:val="en-US" w:eastAsia="zh-CN"/>
              </w:rPr>
              <w:t xml:space="preserve">09</w:t>
            </w:r>
            <w:r>
              <w:rPr>
                <w:rFonts w:hint="eastAsia" w:ascii="宋体" w:hAnsi="宋体"/>
                <w:bCs/>
                <w:szCs w:val="21"/>
              </w:rPr>
              <w:t xml:space="preserve">月</w:t>
            </w:r>
            <w:r>
              <w:rPr>
                <w:rFonts w:hint="eastAsia" w:ascii="宋体" w:hAnsi="宋体"/>
                <w:bCs/>
                <w:szCs w:val="21"/>
                <w:lang w:val="en-US" w:eastAsia="zh-CN"/>
              </w:rPr>
              <w:t xml:space="preserve">17</w:t>
            </w:r>
            <w:r>
              <w:rPr>
                <w:rFonts w:hint="eastAsia" w:ascii="宋体" w:hAnsi="宋体"/>
                <w:bCs/>
                <w:szCs w:val="21"/>
              </w:rPr>
              <w:t xml:space="preserve">日13点30分（北京时间）前递交响应文件。</w:t>
            </w:r>
            <w:r/>
          </w:p>
        </w:tc>
      </w:tr>
    </w:tbl>
    <w:p>
      <w:pPr>
        <w:ind w:firstLine="422"/>
        <w:spacing w:line="460" w:lineRule="exact"/>
        <w:rPr>
          <w:rFonts w:ascii="宋体" w:hAnsi="宋体"/>
          <w:b/>
          <w:szCs w:val="21"/>
        </w:rPr>
        <w:outlineLvl w:val="1"/>
      </w:pPr>
      <w:r>
        <w:rPr>
          <w:rFonts w:hint="eastAsia" w:ascii="宋体" w:hAnsi="宋体"/>
          <w:b/>
          <w:szCs w:val="21"/>
        </w:rPr>
        <w:t xml:space="preserve">一、项目基本情况</w:t>
      </w:r>
      <w:r/>
    </w:p>
    <w:p>
      <w:pPr>
        <w:pStyle w:val="886"/>
        <w:ind w:firstLine="420"/>
        <w:spacing w:line="460" w:lineRule="exact"/>
        <w:rPr>
          <w:rFonts w:hAnsi="宋体"/>
          <w:bCs/>
          <w:sz w:val="21"/>
          <w:szCs w:val="21"/>
        </w:rPr>
      </w:pPr>
      <w:r>
        <w:rPr>
          <w:rFonts w:hint="eastAsia" w:hAnsi="宋体"/>
          <w:bCs/>
          <w:sz w:val="21"/>
          <w:szCs w:val="21"/>
        </w:rPr>
        <w:t xml:space="preserve">1.项目编号：JSZC-320509-JZCG-T2026-0033</w:t>
      </w:r>
      <w:r/>
    </w:p>
    <w:p>
      <w:pPr>
        <w:pStyle w:val="886"/>
        <w:ind w:firstLine="420"/>
        <w:spacing w:line="460" w:lineRule="exact"/>
        <w:rPr>
          <w:rFonts w:hAnsi="宋体"/>
          <w:bCs/>
          <w:sz w:val="21"/>
          <w:szCs w:val="21"/>
        </w:rPr>
      </w:pPr>
      <w:r>
        <w:rPr>
          <w:rFonts w:hint="eastAsia" w:hAnsi="宋体"/>
          <w:bCs/>
          <w:sz w:val="21"/>
          <w:szCs w:val="21"/>
        </w:rPr>
        <w:t xml:space="preserve">2.项目名称：2026年至2027年吴江博物馆（苏州市吴江区苏州湾博物馆）物业管理服务</w:t>
      </w:r>
      <w:r/>
    </w:p>
    <w:p>
      <w:pPr>
        <w:pStyle w:val="886"/>
        <w:ind w:firstLine="420"/>
        <w:spacing w:line="460" w:lineRule="exact"/>
        <w:rPr>
          <w:rFonts w:hAnsi="宋体"/>
          <w:bCs/>
          <w:sz w:val="21"/>
          <w:szCs w:val="21"/>
        </w:rPr>
      </w:pPr>
      <w:r>
        <w:rPr>
          <w:rFonts w:hint="eastAsia" w:hAnsi="宋体"/>
          <w:bCs/>
          <w:sz w:val="21"/>
          <w:szCs w:val="21"/>
        </w:rPr>
        <w:t xml:space="preserve">3.采购方式：竞争性谈判 </w:t>
      </w:r>
      <w:r/>
    </w:p>
    <w:p>
      <w:pPr>
        <w:pStyle w:val="886"/>
        <w:ind w:firstLine="420"/>
        <w:spacing w:line="460" w:lineRule="exact"/>
        <w:rPr>
          <w:rFonts w:hAnsi="宋体"/>
          <w:bCs/>
          <w:sz w:val="21"/>
          <w:szCs w:val="21"/>
        </w:rPr>
      </w:pPr>
      <w:r>
        <w:rPr>
          <w:rFonts w:hint="eastAsia" w:hAnsi="宋体"/>
          <w:bCs/>
          <w:sz w:val="21"/>
          <w:szCs w:val="21"/>
        </w:rPr>
        <w:t xml:space="preserve">4.预算金额：</w:t>
      </w:r>
      <w:r>
        <w:rPr>
          <w:rFonts w:hint="eastAsia" w:hAnsi="宋体"/>
          <w:bCs/>
          <w:sz w:val="21"/>
          <w:szCs w:val="21"/>
          <w:lang w:val="en-US" w:eastAsia="zh-CN"/>
        </w:rPr>
        <w:t xml:space="preserve">120</w:t>
      </w:r>
      <w:r>
        <w:rPr>
          <w:rFonts w:hint="eastAsia" w:hAnsi="宋体"/>
          <w:bCs/>
          <w:sz w:val="21"/>
          <w:szCs w:val="21"/>
        </w:rPr>
        <w:t xml:space="preserve">万元</w:t>
      </w:r>
      <w:bookmarkStart w:id="143" w:name="_GoBack"/>
      <w:r/>
      <w:bookmarkEnd w:id="143"/>
      <w:r/>
      <w:r/>
    </w:p>
    <w:p>
      <w:pPr>
        <w:pStyle w:val="886"/>
        <w:ind w:firstLine="420"/>
        <w:spacing w:line="460" w:lineRule="exact"/>
        <w:rPr>
          <w:rFonts w:hint="default" w:hAnsi="宋体" w:eastAsia="宋体"/>
          <w:bCs/>
          <w:sz w:val="21"/>
          <w:szCs w:val="21"/>
          <w:lang w:val="en-US" w:eastAsia="zh-CN"/>
        </w:rPr>
      </w:pPr>
      <w:r>
        <w:rPr>
          <w:rFonts w:hint="eastAsia" w:hAnsi="宋体"/>
          <w:bCs/>
          <w:sz w:val="21"/>
          <w:szCs w:val="21"/>
        </w:rPr>
        <w:t xml:space="preserve">5.最高限价：118.580496万</w:t>
      </w:r>
      <w:r>
        <w:rPr>
          <w:rFonts w:hint="eastAsia" w:hAnsi="宋体"/>
          <w:bCs/>
          <w:sz w:val="21"/>
          <w:szCs w:val="21"/>
        </w:rPr>
        <w:t xml:space="preserve">元</w:t>
      </w:r>
      <w:r/>
    </w:p>
    <w:p>
      <w:pPr>
        <w:pStyle w:val="886"/>
        <w:ind w:firstLine="420"/>
        <w:spacing w:line="460" w:lineRule="exact"/>
        <w:rPr>
          <w:rFonts w:hint="eastAsia" w:hAnsi="宋体"/>
          <w:bCs/>
          <w:sz w:val="21"/>
          <w:szCs w:val="21"/>
          <w:highlight w:val="yellow"/>
          <w:lang w:val="en-US" w:eastAsia="zh-CN"/>
        </w:rPr>
      </w:pPr>
      <w:r>
        <w:rPr>
          <w:rFonts w:hint="eastAsia" w:hAnsi="宋体"/>
          <w:bCs/>
          <w:sz w:val="21"/>
          <w:szCs w:val="21"/>
        </w:rPr>
        <w:t xml:space="preserve">6.采购需求：</w:t>
      </w:r>
      <w:r/>
    </w:p>
    <w:tbl>
      <w:tblPr>
        <w:tblStyle w:val="874"/>
        <w:tblW w:w="48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685"/>
        <w:gridCol w:w="842"/>
        <w:gridCol w:w="1394"/>
        <w:gridCol w:w="857"/>
        <w:gridCol w:w="1527"/>
        <w:gridCol w:w="2332"/>
      </w:tblGrid>
      <w:tr>
        <w:trPr>
          <w:jc w:val="center"/>
          <w:trHeight w:val="525"/>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bidi="ar"/>
              </w:rPr>
              <w:t xml:space="preserve">岗位</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eastAsia="zh-CN" w:bidi="ar"/>
              </w:rPr>
              <w:t xml:space="preserve">人数下限</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★年龄</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bidi="ar"/>
              </w:rPr>
            </w:pPr>
            <w:r>
              <w:rPr>
                <w:rFonts w:hint="eastAsia" w:ascii="宋体" w:hAnsi="宋体" w:eastAsia="宋体" w:cs="宋体"/>
                <w:b/>
                <w:bCs/>
                <w:color w:val="000000"/>
                <w:sz w:val="21"/>
                <w:szCs w:val="21"/>
              </w:rPr>
              <w:t xml:space="preserve">★性别</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工作时间</w:t>
            </w:r>
            <w:r/>
          </w:p>
        </w:tc>
        <w:tc>
          <w:tcPr>
            <w:tcW w:w="1400"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sz w:val="21"/>
                <w:szCs w:val="21"/>
                <w:highlight w:val="none"/>
              </w:rPr>
              <w:t xml:space="preserve">★</w:t>
            </w:r>
            <w:r>
              <w:rPr>
                <w:rFonts w:hint="eastAsia" w:ascii="宋体" w:hAnsi="宋体" w:eastAsia="宋体" w:cs="宋体"/>
                <w:b/>
                <w:bCs/>
                <w:sz w:val="21"/>
                <w:szCs w:val="21"/>
                <w:lang w:bidi="ar"/>
              </w:rPr>
              <w:t xml:space="preserve">要求</w:t>
            </w:r>
            <w:r/>
          </w:p>
        </w:tc>
      </w:tr>
      <w:tr>
        <w:trPr>
          <w:jc w:val="center"/>
          <w:trHeight w:val="527"/>
        </w:trPr>
        <w:tc>
          <w:tcPr>
            <w:gridSpan w:val="2"/>
            <w:tcW w:w="821" w:type="pct"/>
            <w:vAlign w:val="center"/>
            <w:textDirection w:val="lrTb"/>
            <w:noWrap w:val="false"/>
          </w:tcPr>
          <w:p>
            <w:pPr>
              <w:pStyle w:val="876"/>
              <w:rPr>
                <w:rFonts w:hint="eastAsia" w:ascii="宋体" w:hAnsi="宋体" w:eastAsia="宋体" w:cs="宋体"/>
                <w:b w:val="0"/>
                <w:bCs w:val="0"/>
                <w:sz w:val="21"/>
                <w:szCs w:val="21"/>
                <w:highlight w:val="none"/>
                <w:lang w:val="en-US" w:eastAsia="zh-CN" w:bidi="ar"/>
              </w:rPr>
            </w:pPr>
            <w:r>
              <w:rPr>
                <w:rFonts w:hint="eastAsia" w:ascii="宋体" w:hAnsi="宋体" w:cs="宋体"/>
                <w:szCs w:val="21"/>
                <w:lang w:bidi="ar"/>
              </w:rPr>
              <w:t xml:space="preserve">物业</w:t>
            </w:r>
            <w:r>
              <w:rPr>
                <w:rFonts w:hint="eastAsia" w:ascii="宋体" w:hAnsi="宋体" w:cs="宋体"/>
                <w:szCs w:val="21"/>
                <w:lang w:val="zh-CN" w:bidi="ar"/>
              </w:rPr>
              <w:t xml:space="preserve">经理</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1</w:t>
            </w:r>
            <w:r/>
          </w:p>
        </w:tc>
        <w:tc>
          <w:tcPr>
            <w:tcW w:w="838" w:type="pct"/>
            <w:vAlign w:val="center"/>
            <w:textDirection w:val="lrTb"/>
            <w:noWrap w:val="false"/>
          </w:tcPr>
          <w:p>
            <w:pPr>
              <w:jc w:val="center"/>
              <w:spacing w:line="240" w:lineRule="auto"/>
              <w:rPr>
                <w:rFonts w:hint="eastAsia" w:ascii="宋体" w:hAnsi="宋体" w:eastAsia="宋体" w:cs="宋体"/>
                <w:b/>
                <w:bCs/>
                <w:sz w:val="21"/>
                <w:szCs w:val="21"/>
                <w:highlight w:val="none"/>
                <w:lang w:bidi="ar"/>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sz w:val="21"/>
                <w:szCs w:val="21"/>
                <w:highlight w:val="none"/>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大专及以上学历</w:t>
            </w:r>
            <w:r>
              <w:rPr>
                <w:rFonts w:hint="eastAsia" w:ascii="宋体" w:hAnsi="宋体" w:eastAsia="宋体" w:cs="宋体"/>
                <w:sz w:val="21"/>
                <w:szCs w:val="21"/>
                <w:highlight w:val="none"/>
                <w:lang w:val="en-US" w:eastAsia="zh-CN"/>
              </w:rPr>
              <w:t xml:space="preserve">；</w:t>
            </w:r>
            <w:r/>
          </w:p>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红十字会颁发的救护培训合格证书或红十字会颁发的救护员证</w:t>
            </w:r>
            <w:r>
              <w:rPr>
                <w:rFonts w:hint="eastAsia" w:ascii="宋体" w:hAnsi="宋体" w:eastAsia="宋体" w:cs="宋体"/>
                <w:sz w:val="21"/>
                <w:szCs w:val="21"/>
                <w:highlight w:val="none"/>
                <w:lang w:val="en-US" w:eastAsia="zh-CN"/>
              </w:rPr>
              <w:t xml:space="preserve">；</w:t>
            </w:r>
            <w:r/>
          </w:p>
          <w:p>
            <w:pPr>
              <w:spacing w:after="18" w:line="240" w:lineRule="auto"/>
              <w:rPr>
                <w:rFonts w:hint="eastAsia" w:ascii="宋体" w:hAnsi="宋体" w:eastAsia="宋体" w:cs="宋体"/>
                <w:b/>
                <w:bCs/>
                <w:sz w:val="21"/>
                <w:szCs w:val="21"/>
                <w:highlight w:val="none"/>
                <w:lang w:eastAsia="zh-CN" w:bidi="ar"/>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90"/>
        </w:trPr>
        <w:tc>
          <w:tcPr>
            <w:tcW w:w="409" w:type="pct"/>
            <w:vAlign w:val="center"/>
            <w:vMerge w:val="restart"/>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设备管理人员</w:t>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电梯管理员</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jc w:val="both"/>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电梯管理员持有效的特种设备安全管理和作业人员证（A类或A4电梯安全管理）；</w:t>
            </w:r>
            <w:r/>
          </w:p>
          <w:p>
            <w:pPr>
              <w:jc w:val="both"/>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099"/>
        </w:trPr>
        <w:tc>
          <w:tcPr>
            <w:tcW w:w="409" w:type="pct"/>
            <w:vAlign w:val="center"/>
            <w:vMerge w:val="continue"/>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bidi="ar"/>
              </w:rPr>
              <w:t xml:space="preserve">电工</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
              </w:rPr>
            </w:pPr>
            <w:r>
              <w:rPr>
                <w:rFonts w:hint="eastAsia" w:ascii="宋体" w:hAnsi="宋体" w:eastAsia="宋体" w:cs="宋体"/>
                <w:b w:val="0"/>
                <w:bCs/>
                <w:sz w:val="21"/>
                <w:szCs w:val="21"/>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电工具有特种作业操作证（准操项目：低压电工作业证）；</w:t>
            </w:r>
            <w:r/>
          </w:p>
          <w:p>
            <w:pPr>
              <w:spacing w:after="18"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128"/>
        </w:trPr>
        <w:tc>
          <w:tcPr>
            <w:tcW w:w="409" w:type="pct"/>
            <w:vAlign w:val="center"/>
            <w:vMerge w:val="continue"/>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空调新风及除湿系统设备管理员</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上五休二，8小时工作制</w:t>
            </w:r>
            <w:r/>
          </w:p>
        </w:tc>
        <w:tc>
          <w:tcPr>
            <w:tcW w:w="14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128"/>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bidi="ar"/>
              </w:rPr>
              <w:t xml:space="preserve">保洁</w:t>
            </w:r>
            <w:r>
              <w:rPr>
                <w:rFonts w:hint="eastAsia" w:ascii="宋体" w:hAnsi="宋体" w:eastAsia="宋体" w:cs="宋体"/>
                <w:sz w:val="21"/>
                <w:szCs w:val="21"/>
                <w:lang w:eastAsia="zh-CN" w:bidi="ar"/>
              </w:rPr>
              <w:t xml:space="preserve">员</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16</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i w:val="0"/>
                <w:iCs w:val="0"/>
                <w:color w:val="000000"/>
                <w:sz w:val="21"/>
                <w:szCs w:val="21"/>
                <w:u w:val="none"/>
                <w:lang w:val="en-US" w:eastAsia="zh-CN" w:bidi="ar"/>
              </w:rPr>
              <w:t xml:space="preserve">上五休二，8小时工作制</w:t>
            </w:r>
            <w:r/>
          </w:p>
        </w:tc>
        <w:tc>
          <w:tcPr>
            <w:tcW w:w="14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eastAsia="zh-CN"/>
              </w:rPr>
              <w:t xml:space="preserve">；</w:t>
            </w:r>
            <w:r/>
          </w:p>
        </w:tc>
      </w:tr>
      <w:tr>
        <w:trPr>
          <w:jc w:val="center"/>
          <w:trHeight w:val="575"/>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
              </w:rPr>
            </w:pPr>
            <w:r>
              <w:rPr>
                <w:rFonts w:hint="eastAsia" w:ascii="宋体" w:hAnsi="宋体" w:eastAsia="宋体" w:cs="宋体"/>
                <w:sz w:val="21"/>
                <w:szCs w:val="21"/>
                <w:lang w:bidi="ar"/>
              </w:rPr>
              <w:t xml:space="preserve">合计</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 xml:space="preserve">20</w:t>
            </w:r>
            <w:r>
              <w:rPr>
                <w:rFonts w:hint="eastAsia" w:ascii="宋体" w:hAnsi="宋体" w:eastAsia="宋体" w:cs="宋体"/>
                <w:sz w:val="21"/>
                <w:szCs w:val="21"/>
                <w:lang w:val="en-US" w:eastAsia="zh-CN" w:bidi="ar"/>
              </w:rPr>
              <w:t xml:space="preserve">人</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1400" w:type="pct"/>
            <w:vAlign w:val="center"/>
            <w:textDirection w:val="lrTb"/>
            <w:noWrap w:val="false"/>
          </w:tcPr>
          <w:p>
            <w:pPr>
              <w:jc w:val="left"/>
              <w:pageBreakBefore w:val="0"/>
              <w:spacing w:line="24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r>
            <w:r/>
          </w:p>
        </w:tc>
      </w:tr>
      <w:tr>
        <w:trPr>
          <w:jc w:val="center"/>
          <w:trHeight w:val="495"/>
        </w:trPr>
        <w:tc>
          <w:tcPr>
            <w:gridSpan w:val="7"/>
            <w:tcW w:w="5000" w:type="pct"/>
            <w:vAlign w:val="center"/>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法定节假日每天不少于</w:t>
            </w:r>
            <w:r>
              <w:rPr>
                <w:rFonts w:hint="eastAsia" w:ascii="宋体" w:hAnsi="宋体" w:cs="宋体"/>
                <w:sz w:val="21"/>
                <w:szCs w:val="21"/>
                <w:lang w:val="en-US" w:eastAsia="zh-CN"/>
              </w:rPr>
              <w:t xml:space="preserve">17</w:t>
            </w:r>
            <w:r>
              <w:rPr>
                <w:rFonts w:hint="eastAsia" w:ascii="宋体" w:hAnsi="宋体" w:eastAsia="宋体" w:cs="宋体"/>
                <w:sz w:val="21"/>
                <w:szCs w:val="21"/>
              </w:rPr>
              <w:t xml:space="preserve">人在岗</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如遇特殊情况需按甲方要求调整人员。</w:t>
            </w:r>
            <w:r/>
          </w:p>
          <w:p>
            <w:pPr>
              <w:keepLines w:val="0"/>
              <w:keepNext w:val="0"/>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b w:val="0"/>
                <w:bCs w:val="0"/>
                <w:sz w:val="21"/>
                <w:szCs w:val="21"/>
                <w:highlight w:val="none"/>
                <w:lang w:val="en-US" w:eastAsia="zh-CN" w:bidi="ar"/>
              </w:rPr>
              <w:t xml:space="preserve">2.</w:t>
            </w:r>
            <w:r>
              <w:rPr>
                <w:rFonts w:hint="eastAsia" w:ascii="宋体" w:hAnsi="宋体" w:cs="宋体"/>
                <w:szCs w:val="21"/>
                <w:lang w:bidi="ar"/>
              </w:rPr>
              <w:t xml:space="preserve">物业</w:t>
            </w:r>
            <w:r>
              <w:rPr>
                <w:rFonts w:hint="eastAsia" w:ascii="宋体" w:hAnsi="宋体" w:cs="宋体"/>
                <w:szCs w:val="21"/>
                <w:lang w:val="zh-CN" w:bidi="ar"/>
              </w:rPr>
              <w:t xml:space="preserve">经理</w:t>
            </w:r>
            <w:r>
              <w:rPr>
                <w:rFonts w:hint="eastAsia" w:ascii="宋体" w:hAnsi="宋体" w:cs="宋体"/>
                <w:b w:val="0"/>
                <w:bCs w:val="0"/>
                <w:sz w:val="21"/>
                <w:szCs w:val="21"/>
                <w:highlight w:val="none"/>
                <w:lang w:val="en-US" w:eastAsia="zh-CN" w:bidi="ar"/>
              </w:rPr>
              <w:t xml:space="preserve">、</w:t>
            </w:r>
            <w:r>
              <w:rPr>
                <w:rFonts w:hint="eastAsia" w:ascii="宋体" w:hAnsi="宋体" w:eastAsia="宋体" w:cs="宋体"/>
                <w:sz w:val="21"/>
                <w:szCs w:val="21"/>
                <w:lang w:val="en-US" w:eastAsia="zh-CN" w:bidi="ar"/>
              </w:rPr>
              <w:t xml:space="preserve">设备管理</w:t>
            </w:r>
            <w:r>
              <w:rPr>
                <w:rFonts w:hint="eastAsia" w:ascii="宋体" w:hAnsi="宋体" w:eastAsia="宋体" w:cs="宋体"/>
                <w:sz w:val="21"/>
                <w:szCs w:val="21"/>
                <w:highlight w:val="none"/>
                <w:lang w:val="en-US" w:eastAsia="zh-CN" w:bidi="ar"/>
              </w:rPr>
              <w:t xml:space="preserve">人员、</w:t>
            </w:r>
            <w:r>
              <w:rPr>
                <w:rFonts w:hint="eastAsia" w:ascii="宋体" w:hAnsi="宋体" w:eastAsia="宋体" w:cs="宋体"/>
                <w:sz w:val="21"/>
                <w:szCs w:val="21"/>
                <w:lang w:bidi="ar"/>
              </w:rPr>
              <w:t xml:space="preserve">保洁</w:t>
            </w:r>
            <w:r>
              <w:rPr>
                <w:rFonts w:hint="eastAsia" w:ascii="宋体" w:hAnsi="宋体" w:eastAsia="宋体" w:cs="宋体"/>
                <w:sz w:val="21"/>
                <w:szCs w:val="21"/>
                <w:lang w:eastAsia="zh-CN" w:bidi="ar"/>
              </w:rPr>
              <w:t xml:space="preserve">员</w:t>
            </w:r>
            <w:r>
              <w:rPr>
                <w:rFonts w:hint="eastAsia" w:ascii="宋体" w:hAnsi="宋体" w:eastAsia="宋体" w:cs="宋体"/>
                <w:sz w:val="21"/>
                <w:szCs w:val="21"/>
                <w:highlight w:val="none"/>
              </w:rPr>
              <w:t xml:space="preserve">发放高温补贴</w:t>
            </w:r>
            <w:r>
              <w:rPr>
                <w:rFonts w:hint="eastAsia" w:ascii="宋体" w:hAnsi="宋体" w:eastAsia="宋体" w:cs="宋体"/>
                <w:sz w:val="21"/>
                <w:szCs w:val="21"/>
                <w:highlight w:val="none"/>
                <w:lang w:eastAsia="zh-CN"/>
              </w:rPr>
              <w:t xml:space="preserve">。</w:t>
            </w:r>
            <w:r/>
          </w:p>
          <w:p>
            <w:pPr>
              <w:pStyle w:val="886"/>
              <w:ind w:left="0" w:firstLine="0"/>
              <w:keepLines w:val="0"/>
              <w:keepNext w:val="0"/>
              <w:pageBreakBefore w:val="0"/>
              <w:spacing w:line="240" w:lineRule="auto"/>
              <w:widowControl/>
              <w:rPr>
                <w:rFonts w:hint="default"/>
                <w:lang w:val="en-US" w:eastAsia="zh-CN"/>
              </w:rPr>
            </w:pPr>
            <w:r>
              <w:rPr>
                <w:rFonts w:hint="eastAsia" w:hAnsi="宋体" w:cs="宋体"/>
                <w:sz w:val="21"/>
                <w:szCs w:val="21"/>
                <w:highlight w:val="none"/>
                <w:lang w:val="en-US" w:eastAsia="zh-CN"/>
              </w:rPr>
              <w:t xml:space="preserve">3.</w:t>
            </w:r>
            <w:r>
              <w:rPr>
                <w:rFonts w:hint="eastAsia" w:ascii="宋体" w:hAnsi="宋体" w:eastAsia="宋体" w:cs="宋体"/>
                <w:sz w:val="21"/>
                <w:szCs w:val="21"/>
                <w:lang w:val="en-US" w:eastAsia="zh-CN" w:bidi="ar-SA"/>
              </w:rPr>
              <w:t xml:space="preserve">如遇重大活动、重要节日或其他特殊紧急情况，服务方必须服从招标单位的统一安排和调度，配合做好突击性工作。</w:t>
            </w:r>
            <w:r/>
          </w:p>
        </w:tc>
      </w:tr>
    </w:tbl>
    <w:p>
      <w:pPr>
        <w:pStyle w:val="886"/>
        <w:ind w:firstLine="420"/>
        <w:spacing w:line="460" w:lineRule="exact"/>
        <w:rPr>
          <w:rFonts w:hAnsi="宋体"/>
          <w:bCs/>
          <w:sz w:val="21"/>
          <w:szCs w:val="21"/>
          <w:highlight w:val="none"/>
        </w:rPr>
      </w:pPr>
      <w:r>
        <w:rPr>
          <w:rFonts w:hint="eastAsia" w:hAnsi="宋体"/>
          <w:bCs/>
          <w:sz w:val="21"/>
          <w:szCs w:val="21"/>
          <w:highlight w:val="none"/>
        </w:rPr>
        <w:t xml:space="preserve">7.合同履行期限：</w:t>
      </w:r>
      <w:r>
        <w:rPr>
          <w:rFonts w:hint="eastAsia" w:hAnsi="宋体"/>
          <w:bCs/>
          <w:szCs w:val="21"/>
          <w:highlight w:val="none"/>
          <w:lang w:val="en-US" w:eastAsia="zh-CN"/>
        </w:rPr>
        <w:t xml:space="preserve">2026年10月1日至2027年9月30日</w:t>
      </w:r>
      <w:r>
        <w:rPr>
          <w:rFonts w:hint="eastAsia" w:hAnsi="宋体"/>
          <w:bCs/>
          <w:sz w:val="21"/>
          <w:szCs w:val="21"/>
          <w:highlight w:val="none"/>
        </w:rPr>
        <w:t xml:space="preserve">        </w:t>
      </w:r>
      <w:r/>
    </w:p>
    <w:p>
      <w:pPr>
        <w:pStyle w:val="886"/>
        <w:ind w:firstLine="420"/>
        <w:spacing w:line="460" w:lineRule="exact"/>
        <w:rPr>
          <w:rFonts w:hAnsi="宋体"/>
          <w:bCs/>
          <w:sz w:val="21"/>
          <w:szCs w:val="21"/>
        </w:rPr>
      </w:pPr>
      <w:r>
        <w:rPr>
          <w:rFonts w:hint="eastAsia" w:hAnsi="宋体"/>
          <w:bCs/>
          <w:sz w:val="21"/>
          <w:szCs w:val="21"/>
        </w:rPr>
        <w:t xml:space="preserve">8.本项目（是/否）接受联合体投标：不接受联合体</w:t>
      </w:r>
      <w:r/>
    </w:p>
    <w:p>
      <w:pPr>
        <w:ind w:firstLine="422"/>
        <w:spacing w:line="460" w:lineRule="exact"/>
        <w:rPr>
          <w:rFonts w:hint="eastAsia" w:ascii="宋体" w:hAnsi="宋体"/>
          <w:b/>
          <w:szCs w:val="21"/>
        </w:rPr>
        <w:outlineLvl w:val="1"/>
      </w:pPr>
      <w:r/>
      <w:bookmarkStart w:id="0" w:name="_Toc38985264"/>
      <w:r/>
      <w:bookmarkStart w:id="1" w:name="_Toc28359080"/>
      <w:r/>
      <w:bookmarkStart w:id="2" w:name="_Toc28359003"/>
      <w:r/>
      <w:bookmarkStart w:id="3" w:name="_Toc35393791"/>
      <w:r/>
      <w:bookmarkStart w:id="4" w:name="_Toc35393622"/>
      <w:r>
        <w:rPr>
          <w:rFonts w:hint="eastAsia" w:ascii="宋体" w:hAnsi="宋体"/>
          <w:b/>
          <w:szCs w:val="21"/>
        </w:rPr>
        <w:t xml:space="preserve">二、申请人的资格要求：</w:t>
      </w:r>
      <w:bookmarkEnd w:id="0"/>
      <w:r/>
      <w:bookmarkEnd w:id="1"/>
      <w:r/>
      <w:bookmarkEnd w:id="2"/>
      <w:r/>
      <w:bookmarkEnd w:id="3"/>
      <w:r/>
      <w:bookmarkEnd w:id="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5" w:name="_Toc28359004"/>
      <w:r>
        <w:rPr>
          <w:rFonts w:hint="eastAsia" w:ascii="宋体" w:hAnsi="宋体" w:eastAsia="宋体" w:cs="宋体"/>
          <w:sz w:val="21"/>
          <w:szCs w:val="21"/>
          <w:lang w:val="en-US" w:eastAsia="zh-CN" w:bidi="ar"/>
        </w:rPr>
        <w:t xml:space="preserve">（一）满足《中华人民共和国政府采购法》第二十二条规定；</w:t>
      </w:r>
      <w:bookmarkEnd w:id="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未被“信用中国”网站（www.creditchina.gov.cn）列入失信被执行人、重大税收违法案件当事人名单、政府采购严重失信行为记录名单。</w:t>
      </w:r>
      <w:r/>
    </w:p>
    <w:p>
      <w:pPr>
        <w:ind w:firstLine="498"/>
        <w:keepLines/>
        <w:keepNext/>
        <w:spacing w:before="145" w:after="145" w:line="360" w:lineRule="auto"/>
        <w:rPr>
          <w:rFonts w:ascii="Times New Roman" w:hAnsi="Times New Roman"/>
          <w:b/>
          <w:bCs/>
          <w:szCs w:val="21"/>
        </w:rPr>
        <w:outlineLvl w:val="1"/>
      </w:pPr>
      <w:r>
        <w:rPr>
          <w:rFonts w:hint="eastAsia" w:ascii="Times New Roman" w:hAnsi="Times New Roman"/>
          <w:b/>
          <w:bCs/>
          <w:szCs w:val="21"/>
        </w:rPr>
        <w:t xml:space="preserve">三、获取谈判文件</w:t>
      </w:r>
      <w:r/>
    </w:p>
    <w:p>
      <w:pPr>
        <w:ind w:firstLine="420"/>
        <w:spacing w:line="400" w:lineRule="exact"/>
        <w:rPr>
          <w:rFonts w:ascii="宋体" w:hAnsi="宋体" w:eastAsia="宋体" w:cs="宋体"/>
          <w:szCs w:val="21"/>
        </w:rPr>
      </w:pPr>
      <w:r/>
      <w:bookmarkStart w:id="6" w:name="_Toc35393793"/>
      <w:r/>
      <w:bookmarkStart w:id="7" w:name="_Toc28359082"/>
      <w:r/>
      <w:bookmarkStart w:id="8" w:name="_Toc35393624"/>
      <w:r/>
      <w:bookmarkStart w:id="9" w:name="_Toc38985266"/>
      <w:r/>
      <w:bookmarkStart w:id="10" w:name="_Toc28359005"/>
      <w:r>
        <w:rPr>
          <w:rFonts w:hint="eastAsia" w:ascii="宋体" w:hAnsi="宋体" w:eastAsia="宋体" w:cs="宋体"/>
          <w:szCs w:val="21"/>
        </w:rPr>
        <w:t xml:space="preserve">时间：自谈判文件公告发布之日起至提交响应文件截止之日止。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地点：“苏采云”系统（网址：http://jszfcg.jsczt.cn/）</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方式：自行下载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售价：0.00元 </w:t>
      </w:r>
      <w:r/>
    </w:p>
    <w:p>
      <w:pPr>
        <w:ind w:firstLine="498"/>
        <w:keepLines/>
        <w:keepNext/>
        <w:spacing w:before="145" w:after="145" w:line="360" w:lineRule="auto"/>
        <w:rPr>
          <w:rFonts w:ascii="Times New Roman" w:hAnsi="Times New Roman"/>
          <w:b/>
          <w:bCs/>
          <w:szCs w:val="21"/>
        </w:rPr>
        <w:outlineLvl w:val="1"/>
      </w:pPr>
      <w:r>
        <w:rPr>
          <w:rFonts w:hint="eastAsia" w:ascii="Times New Roman" w:hAnsi="Times New Roman"/>
          <w:b/>
          <w:bCs/>
          <w:szCs w:val="21"/>
        </w:rPr>
        <w:t xml:space="preserve">四、</w:t>
      </w:r>
      <w:bookmarkEnd w:id="6"/>
      <w:r/>
      <w:bookmarkEnd w:id="7"/>
      <w:r/>
      <w:bookmarkEnd w:id="8"/>
      <w:r/>
      <w:bookmarkEnd w:id="9"/>
      <w:r/>
      <w:bookmarkEnd w:id="10"/>
      <w:r>
        <w:rPr>
          <w:rFonts w:hint="eastAsia" w:ascii="Times New Roman" w:hAnsi="Times New Roman"/>
          <w:b/>
          <w:bCs/>
          <w:szCs w:val="21"/>
        </w:rPr>
        <w:t xml:space="preserve">响应文件提交</w:t>
      </w:r>
      <w:r/>
    </w:p>
    <w:p>
      <w:pPr>
        <w:pStyle w:val="886"/>
        <w:ind w:firstLine="480"/>
        <w:spacing w:line="460" w:lineRule="exact"/>
        <w:rPr>
          <w:rFonts w:hAnsi="宋体"/>
          <w:bCs/>
          <w:sz w:val="21"/>
          <w:szCs w:val="21"/>
        </w:rPr>
      </w:pPr>
      <w:r>
        <w:rPr>
          <w:rFonts w:hint="eastAsia" w:hAnsi="宋体"/>
          <w:bCs/>
          <w:szCs w:val="24"/>
        </w:rPr>
        <w:t xml:space="preserve">1.</w:t>
      </w:r>
      <w:sdt>
        <w:sdtPr>
          <w:alias w:val="11"/>
          <w15:appearance w15:val="hidden"/>
          <w:id w:val="11"/>
          <w:lock w:val="sdtContentLocked"/>
          <w:tag w:val="投标文件接收截止时间"/>
          <w:rPr>
            <w:rFonts w:hint="eastAsia" w:hAnsi="宋体"/>
            <w:bCs/>
            <w:szCs w:val="24"/>
          </w:rPr>
        </w:sdtPr>
        <w:sdtContent>
          <w:r>
            <w:t xml:space="preserve">投标文件接收截止时间</w:t>
          </w:r>
        </w:sdtContent>
      </w:sdt>
      <w:r>
        <w:rPr>
          <w:rFonts w:hint="eastAsia" w:hAnsi="宋体"/>
          <w:bCs/>
          <w:szCs w:val="24"/>
          <w:u w:val="single"/>
        </w:rPr>
        <w:t xml:space="preserve"> </w:t>
      </w:r>
      <w:r>
        <w:rPr>
          <w:rFonts w:hint="eastAsia" w:hAnsi="宋体"/>
          <w:bCs/>
          <w:sz w:val="21"/>
          <w:szCs w:val="21"/>
          <w:u w:val="single"/>
        </w:rPr>
        <w:t xml:space="preserve">202</w:t>
      </w:r>
      <w:r>
        <w:rPr>
          <w:rFonts w:hint="eastAsia" w:hAnsi="宋体"/>
          <w:bCs/>
          <w:sz w:val="21"/>
          <w:szCs w:val="21"/>
          <w:u w:val="single"/>
          <w:lang w:val="en-US" w:eastAsia="zh-CN"/>
        </w:rPr>
        <w:t xml:space="preserve">6 </w:t>
      </w:r>
      <w:r>
        <w:rPr>
          <w:rFonts w:hint="eastAsia" w:hAnsi="宋体"/>
          <w:bCs/>
          <w:sz w:val="21"/>
          <w:szCs w:val="21"/>
          <w:u w:val="single"/>
        </w:rPr>
        <w:t xml:space="preserve">年0</w:t>
      </w:r>
      <w:r>
        <w:rPr>
          <w:rFonts w:hint="eastAsia" w:hAnsi="宋体"/>
          <w:bCs/>
          <w:sz w:val="21"/>
          <w:szCs w:val="21"/>
          <w:u w:val="single"/>
          <w:lang w:val="en-US" w:eastAsia="zh-CN"/>
        </w:rPr>
        <w:t xml:space="preserve">9</w:t>
      </w:r>
      <w:r>
        <w:rPr>
          <w:rFonts w:hint="eastAsia" w:hAnsi="宋体"/>
          <w:bCs/>
          <w:sz w:val="21"/>
          <w:szCs w:val="21"/>
          <w:u w:val="single"/>
        </w:rPr>
        <w:t xml:space="preserve">月</w:t>
      </w:r>
      <w:r>
        <w:rPr>
          <w:rFonts w:hint="eastAsia" w:hAnsi="宋体"/>
          <w:bCs/>
          <w:sz w:val="21"/>
          <w:szCs w:val="21"/>
          <w:u w:val="single"/>
          <w:lang w:val="en-US" w:eastAsia="zh-CN"/>
        </w:rPr>
        <w:t xml:space="preserve">17</w:t>
      </w:r>
      <w:r>
        <w:rPr>
          <w:rFonts w:hint="eastAsia" w:hAnsi="宋体"/>
          <w:bCs/>
          <w:sz w:val="21"/>
          <w:szCs w:val="21"/>
          <w:u w:val="single"/>
        </w:rPr>
        <w:t xml:space="preserve">日13:30（北京时间）。</w:t>
      </w:r>
      <w:r/>
    </w:p>
    <w:p>
      <w:pPr>
        <w:pStyle w:val="886"/>
        <w:ind w:firstLine="420"/>
        <w:spacing w:line="460" w:lineRule="exact"/>
        <w:rPr>
          <w:rFonts w:asciiTheme="minorHAnsi" w:hAnsiTheme="minorHAnsi" w:eastAsiaTheme="minorEastAsia" w:cstheme="minorBidi"/>
          <w:sz w:val="21"/>
          <w:szCs w:val="24"/>
        </w:rPr>
      </w:pPr>
      <w:r>
        <w:rPr>
          <w:rFonts w:hint="eastAsia" w:hAnsi="宋体"/>
          <w:bCs/>
          <w:sz w:val="21"/>
          <w:szCs w:val="21"/>
        </w:rPr>
        <w:t xml:space="preserve">2.地点：“苏采云”系统（网址：http://jszfcg.jsczt.cn/）</w:t>
      </w:r>
      <w:r/>
    </w:p>
    <w:p>
      <w:pPr>
        <w:ind w:firstLine="498"/>
        <w:keepLines/>
        <w:keepNext/>
        <w:spacing w:before="145" w:after="145" w:line="360" w:lineRule="auto"/>
        <w:rPr>
          <w:rFonts w:ascii="Times New Roman" w:hAnsi="Times New Roman"/>
          <w:b/>
          <w:bCs/>
          <w:szCs w:val="21"/>
        </w:rPr>
        <w:outlineLvl w:val="1"/>
      </w:pPr>
      <w:r/>
      <w:bookmarkStart w:id="11" w:name="_Toc28359084"/>
      <w:r/>
      <w:bookmarkStart w:id="12" w:name="_Toc35393794"/>
      <w:r/>
      <w:bookmarkStart w:id="13" w:name="_Toc28359007"/>
      <w:r/>
      <w:bookmarkStart w:id="14" w:name="_Toc35393625"/>
      <w:r/>
      <w:bookmarkStart w:id="15" w:name="_Toc38985267"/>
      <w:r>
        <w:rPr>
          <w:rFonts w:hint="eastAsia" w:ascii="Times New Roman" w:hAnsi="Times New Roman"/>
          <w:b/>
          <w:bCs/>
          <w:szCs w:val="21"/>
        </w:rPr>
        <w:t xml:space="preserve">五、开启</w:t>
      </w:r>
      <w:r/>
    </w:p>
    <w:p>
      <w:pPr>
        <w:ind w:firstLine="480"/>
        <w:rPr>
          <w:rFonts w:ascii="宋体" w:hAnsi="宋体" w:eastAsia="宋体" w:cs="Times New Roman"/>
          <w:bCs/>
          <w:szCs w:val="21"/>
        </w:rPr>
      </w:pPr>
      <w:r>
        <w:rPr>
          <w:rFonts w:hint="eastAsia" w:ascii="宋体" w:hAnsi="宋体" w:eastAsia="宋体" w:cs="Times New Roman"/>
          <w:bCs/>
          <w:szCs w:val="21"/>
        </w:rPr>
        <w:t xml:space="preserve">时间：</w:t>
      </w:r>
      <w:r>
        <w:rPr>
          <w:rFonts w:hint="eastAsia" w:ascii="宋体" w:hAnsi="宋体" w:eastAsia="宋体" w:cs="宋体"/>
          <w:szCs w:val="21"/>
        </w:rPr>
        <w:t xml:space="preserve">202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年0</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17</w:t>
      </w:r>
      <w:r>
        <w:rPr>
          <w:rFonts w:hint="eastAsia" w:ascii="宋体" w:hAnsi="宋体" w:eastAsia="宋体" w:cs="宋体"/>
          <w:szCs w:val="21"/>
        </w:rPr>
        <w:t xml:space="preserve">日</w:t>
      </w:r>
      <w:r>
        <w:rPr>
          <w:rFonts w:hint="eastAsia" w:ascii="宋体" w:hAnsi="宋体" w:eastAsia="宋体" w:cs="Times New Roman"/>
          <w:bCs/>
          <w:szCs w:val="21"/>
        </w:rPr>
        <w:t xml:space="preserve">13:30 （北京时间）</w:t>
      </w:r>
      <w:r/>
    </w:p>
    <w:p>
      <w:pPr>
        <w:ind w:firstLine="498"/>
        <w:keepLines/>
        <w:keepNext/>
        <w:spacing w:before="145" w:after="145" w:line="360" w:lineRule="auto"/>
        <w:rPr>
          <w:rFonts w:ascii="Times New Roman" w:hAnsi="Times New Roman"/>
          <w:b/>
          <w:bCs/>
          <w:szCs w:val="21"/>
        </w:rPr>
        <w:outlineLvl w:val="1"/>
      </w:pPr>
      <w:r>
        <w:rPr>
          <w:rFonts w:hint="eastAsia" w:ascii="Times New Roman" w:hAnsi="Times New Roman"/>
          <w:b/>
          <w:bCs/>
          <w:szCs w:val="21"/>
        </w:rPr>
        <w:t xml:space="preserve">六、公告期限</w:t>
      </w:r>
      <w:bookmarkEnd w:id="11"/>
      <w:r/>
      <w:bookmarkEnd w:id="12"/>
      <w:r/>
      <w:bookmarkEnd w:id="13"/>
      <w:r/>
      <w:bookmarkEnd w:id="14"/>
      <w:r/>
      <w:bookmarkEnd w:id="15"/>
      <w:r/>
      <w:r/>
    </w:p>
    <w:p>
      <w:pPr>
        <w:ind w:firstLine="480"/>
        <w:rPr>
          <w:rFonts w:ascii="宋体" w:hAnsi="宋体" w:eastAsia="宋体" w:cs="Times New Roman"/>
          <w:bCs/>
          <w:szCs w:val="21"/>
        </w:rPr>
      </w:pPr>
      <w:r/>
      <w:bookmarkStart w:id="16" w:name="_Toc38985268"/>
      <w:r/>
      <w:bookmarkStart w:id="17" w:name="_Toc35393626"/>
      <w:r/>
      <w:bookmarkStart w:id="18" w:name="_Toc35393795"/>
      <w:r>
        <w:rPr>
          <w:rFonts w:hint="eastAsia" w:ascii="宋体" w:hAnsi="宋体" w:eastAsia="宋体" w:cs="Times New Roman"/>
          <w:bCs/>
          <w:szCs w:val="21"/>
        </w:rPr>
        <w:t xml:space="preserve">谈判公告及谈判文件公告期限为自本公告发布之日起3个工作日。</w:t>
      </w:r>
      <w:r/>
    </w:p>
    <w:p>
      <w:pPr>
        <w:ind w:firstLine="498"/>
        <w:keepLines/>
        <w:keepNext/>
        <w:spacing w:before="145" w:after="145" w:line="360" w:lineRule="auto"/>
        <w:rPr>
          <w:rFonts w:ascii="Times New Roman" w:hAnsi="Times New Roman"/>
          <w:b/>
          <w:bCs/>
          <w:szCs w:val="21"/>
        </w:rPr>
        <w:outlineLvl w:val="1"/>
      </w:pPr>
      <w:r>
        <w:rPr>
          <w:rFonts w:hint="eastAsia" w:ascii="Times New Roman" w:hAnsi="Times New Roman"/>
          <w:b/>
          <w:bCs/>
          <w:szCs w:val="21"/>
        </w:rPr>
        <w:t xml:space="preserve">七、其他补充事宜</w:t>
      </w:r>
      <w:bookmarkEnd w:id="16"/>
      <w:r/>
      <w:bookmarkEnd w:id="17"/>
      <w:r/>
      <w:bookmarkEnd w:id="18"/>
      <w:r/>
      <w:r/>
    </w:p>
    <w:p>
      <w:pPr>
        <w:pStyle w:val="886"/>
        <w:ind w:firstLine="420"/>
        <w:spacing w:line="460" w:lineRule="exact"/>
        <w:rPr>
          <w:rFonts w:hint="eastAsia" w:hAnsi="宋体"/>
          <w:bCs/>
          <w:sz w:val="21"/>
          <w:szCs w:val="21"/>
        </w:rPr>
      </w:pPr>
      <w:r/>
      <w:bookmarkStart w:id="19" w:name="_Toc28359085"/>
      <w:r/>
      <w:bookmarkStart w:id="20" w:name="_Toc28359008"/>
      <w:r/>
      <w:bookmarkStart w:id="21" w:name="_Toc38985269"/>
      <w:r/>
      <w:bookmarkStart w:id="22" w:name="_Toc35393627"/>
      <w:r/>
      <w:bookmarkStart w:id="23" w:name="_Toc35393796"/>
      <w:r>
        <w:rPr>
          <w:rFonts w:hint="eastAsia" w:hAnsi="宋体"/>
          <w:bCs/>
          <w:sz w:val="21"/>
          <w:szCs w:val="21"/>
        </w:rPr>
        <w:t xml:space="preserve">1.CA证</w:t>
      </w:r>
      <w:r>
        <w:rPr>
          <w:rFonts w:hint="eastAsia" w:hAnsi="宋体"/>
          <w:bCs/>
          <w:sz w:val="21"/>
          <w:szCs w:val="21"/>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86"/>
        <w:ind w:firstLine="420"/>
        <w:spacing w:line="460" w:lineRule="exact"/>
        <w:rPr>
          <w:rFonts w:hint="eastAsia" w:hAnsi="宋体"/>
          <w:bCs/>
          <w:sz w:val="21"/>
          <w:szCs w:val="21"/>
        </w:rPr>
      </w:pPr>
      <w:r>
        <w:rPr>
          <w:rFonts w:hint="eastAsia" w:hAnsi="宋体"/>
          <w:bCs/>
          <w:sz w:val="21"/>
          <w:szCs w:val="21"/>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6"/>
        <w:ind w:firstLine="420"/>
        <w:spacing w:line="460" w:lineRule="exact"/>
        <w:rPr>
          <w:rFonts w:hint="eastAsia" w:hAnsi="宋体"/>
          <w:bCs/>
          <w:sz w:val="21"/>
          <w:szCs w:val="21"/>
        </w:rPr>
      </w:pPr>
      <w:r>
        <w:rPr>
          <w:rFonts w:hint="eastAsia" w:hAnsi="宋体"/>
          <w:bCs/>
          <w:sz w:val="21"/>
          <w:szCs w:val="21"/>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hAnsi="宋体"/>
          <w:bCs/>
          <w:sz w:val="21"/>
          <w:szCs w:val="21"/>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86"/>
        <w:ind w:firstLine="420"/>
        <w:spacing w:line="460" w:lineRule="exact"/>
        <w:rPr>
          <w:rFonts w:hint="eastAsia" w:hAnsi="宋体"/>
          <w:bCs/>
          <w:sz w:val="21"/>
          <w:szCs w:val="21"/>
        </w:rPr>
      </w:pPr>
      <w:r>
        <w:rPr>
          <w:rFonts w:hint="eastAsia" w:hAnsi="宋体"/>
          <w:bCs/>
          <w:sz w:val="21"/>
          <w:szCs w:val="21"/>
        </w:rPr>
        <w:t xml:space="preserve">4.有关本次招标的事项若存在变动或修改，敬请及时关注苏州市公共资源交易中心吴江分中心在“江苏政府采购网、苏州市政府采购网”发布的更正公告。</w:t>
      </w:r>
      <w:r/>
    </w:p>
    <w:p>
      <w:pPr>
        <w:pStyle w:val="886"/>
        <w:ind w:firstLine="420"/>
        <w:spacing w:line="460" w:lineRule="exact"/>
        <w:rPr>
          <w:rFonts w:hAnsi="宋体"/>
          <w:bCs/>
          <w:sz w:val="21"/>
          <w:szCs w:val="21"/>
        </w:rPr>
      </w:pPr>
      <w:r>
        <w:rPr>
          <w:rFonts w:hint="eastAsia" w:hAnsi="宋体"/>
          <w:bCs/>
          <w:sz w:val="21"/>
          <w:szCs w:val="21"/>
        </w:rPr>
        <w:t xml:space="preserve">5.本次招标不收取投标保证金。</w:t>
      </w:r>
      <w:r/>
    </w:p>
    <w:p>
      <w:pPr>
        <w:ind w:firstLine="498"/>
        <w:keepLines/>
        <w:keepNext/>
        <w:spacing w:before="145" w:after="145" w:line="360" w:lineRule="auto"/>
        <w:rPr>
          <w:rFonts w:ascii="Times New Roman" w:hAnsi="Times New Roman"/>
          <w:b/>
          <w:bCs/>
          <w:szCs w:val="21"/>
        </w:rPr>
        <w:outlineLvl w:val="1"/>
      </w:pPr>
      <w:r>
        <w:rPr>
          <w:rFonts w:hint="eastAsia" w:ascii="Times New Roman" w:hAnsi="Times New Roman"/>
          <w:b/>
          <w:bCs/>
          <w:szCs w:val="21"/>
        </w:rPr>
        <w:t xml:space="preserve">八、本次谈判联系方式</w:t>
      </w:r>
      <w:bookmarkEnd w:id="19"/>
      <w:r/>
      <w:bookmarkEnd w:id="20"/>
      <w:r/>
      <w:bookmarkEnd w:id="21"/>
      <w:r/>
      <w:bookmarkEnd w:id="22"/>
      <w:r/>
      <w:bookmarkEnd w:id="23"/>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rPr>
        <w:t xml:space="preserve">1.采购人信息</w:t>
      </w:r>
      <w:r/>
    </w:p>
    <w:p>
      <w:pPr>
        <w:ind w:firstLine="420"/>
        <w:jc w:val="left"/>
        <w:spacing w:line="460" w:lineRule="exact"/>
        <w:shd w:val="clear" w:color="auto" w:fill="ffffff"/>
        <w:widowControl/>
        <w:rPr>
          <w:rFonts w:hint="default" w:ascii="宋体" w:hAnsi="宋体" w:cs="宋体" w:eastAsiaTheme="minorEastAsia"/>
          <w:bCs/>
          <w:szCs w:val="21"/>
          <w:lang w:val="en-US" w:eastAsia="zh-CN"/>
        </w:rPr>
      </w:pPr>
      <w:r>
        <w:rPr>
          <w:rFonts w:hint="eastAsia" w:ascii="宋体" w:hAnsi="宋体" w:cs="宋体"/>
          <w:bCs/>
          <w:szCs w:val="21"/>
        </w:rPr>
        <w:t xml:space="preserve">名称：</w:t>
      </w:r>
      <w:r>
        <w:rPr>
          <w:rFonts w:hint="eastAsia" w:ascii="宋体" w:hAnsi="宋体" w:eastAsia="宋体" w:cs="Times New Roman"/>
          <w:bCs/>
          <w:sz w:val="21"/>
          <w:szCs w:val="21"/>
          <w:highlight w:val="none"/>
          <w:lang w:val="en-US" w:eastAsia="zh-CN" w:bidi="ar-SA"/>
        </w:rPr>
        <w:t xml:space="preserve">吴江博物馆（苏州市吴江区苏州湾博物馆）</w:t>
      </w:r>
      <w:r/>
    </w:p>
    <w:p>
      <w:pPr>
        <w:ind w:firstLine="420"/>
        <w:jc w:val="left"/>
        <w:spacing w:line="460" w:lineRule="exact"/>
        <w:shd w:val="clear" w:color="auto" w:fill="ffffff"/>
        <w:widowControl/>
        <w:rPr>
          <w:rFonts w:hint="default" w:ascii="宋体" w:hAnsi="宋体" w:cs="宋体" w:eastAsiaTheme="minorEastAsia"/>
          <w:bCs/>
          <w:szCs w:val="21"/>
          <w:highlight w:val="none"/>
          <w:lang w:val="en-US" w:eastAsia="zh-CN"/>
        </w:rPr>
      </w:pPr>
      <w:r>
        <w:rPr>
          <w:rFonts w:hint="eastAsia" w:ascii="宋体" w:hAnsi="宋体" w:cs="宋体"/>
          <w:bCs/>
          <w:szCs w:val="21"/>
        </w:rPr>
        <w:t xml:space="preserve">地</w:t>
      </w:r>
      <w:r>
        <w:rPr>
          <w:rFonts w:hint="eastAsia" w:ascii="宋体" w:hAnsi="宋体" w:cs="宋体"/>
          <w:bCs/>
          <w:szCs w:val="21"/>
          <w:highlight w:val="none"/>
        </w:rPr>
        <w:t xml:space="preserve">址：</w:t>
      </w:r>
      <w:r>
        <w:rPr>
          <w:rFonts w:hint="eastAsia" w:ascii="宋体" w:hAnsi="宋体" w:eastAsia="宋体" w:cs="Times New Roman"/>
          <w:bCs/>
          <w:sz w:val="21"/>
          <w:szCs w:val="21"/>
          <w:highlight w:val="none"/>
          <w:lang w:val="en-US" w:eastAsia="zh-CN" w:bidi="ar-SA"/>
        </w:rPr>
        <w:t xml:space="preserve">吴江区东太湖大道12000号</w:t>
      </w:r>
      <w:r>
        <w:rPr>
          <w:rFonts w:hint="eastAsia" w:ascii="宋体" w:hAnsi="宋体" w:cs="宋体"/>
          <w:bCs/>
          <w:szCs w:val="21"/>
          <w:highlight w:val="none"/>
          <w:lang w:val="en-US" w:eastAsia="zh-CN"/>
        </w:rPr>
        <w:t xml:space="preserve">      </w:t>
      </w:r>
      <w:r/>
    </w:p>
    <w:p>
      <w:pPr>
        <w:ind w:firstLine="420"/>
        <w:jc w:val="left"/>
        <w:spacing w:line="460" w:lineRule="exact"/>
        <w:shd w:val="clear" w:color="auto" w:fill="ffffff"/>
        <w:widowControl/>
        <w:rPr>
          <w:rFonts w:hint="default" w:ascii="宋体" w:hAnsi="宋体" w:cs="宋体" w:eastAsiaTheme="minorEastAsia"/>
          <w:bCs/>
          <w:szCs w:val="21"/>
          <w:highlight w:val="none"/>
          <w:lang w:val="en-US" w:eastAsia="zh-CN"/>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杨晓威</w:t>
      </w:r>
      <w:r>
        <w:rPr>
          <w:rFonts w:hint="eastAsia" w:ascii="宋体" w:hAnsi="宋体" w:cs="宋体"/>
          <w:bCs/>
          <w:szCs w:val="21"/>
          <w:highlight w:val="none"/>
          <w:lang w:val="en-US" w:eastAsia="zh-CN"/>
        </w:rPr>
        <w:t xml:space="preserve">      </w:t>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highlight w:val="none"/>
        </w:rPr>
        <w:t xml:space="preserve">联系电话：</w:t>
      </w:r>
      <w:r>
        <w:rPr>
          <w:rFonts w:hint="eastAsia" w:ascii="宋体" w:hAnsi="宋体" w:eastAsia="宋体" w:cs="Times New Roman"/>
          <w:bCs/>
          <w:sz w:val="21"/>
          <w:szCs w:val="21"/>
          <w:highlight w:val="none"/>
          <w:lang w:val="en-US" w:eastAsia="zh-CN" w:bidi="ar-SA"/>
        </w:rPr>
        <w:t xml:space="preserve">0512-63480031</w:t>
      </w:r>
      <w:r>
        <w:rPr>
          <w:rFonts w:hint="eastAsia" w:ascii="宋体" w:hAnsi="宋体" w:cs="宋体"/>
          <w:b w:val="0"/>
          <w:bCs/>
          <w:szCs w:val="21"/>
          <w:highlight w:val="none"/>
        </w:rPr>
        <w:t xml:space="preserve"> </w:t>
      </w:r>
      <w:r>
        <w:rPr>
          <w:rFonts w:hint="eastAsia" w:ascii="宋体" w:hAnsi="宋体" w:cs="宋体"/>
          <w:bCs/>
          <w:szCs w:val="21"/>
          <w:lang w:val="en-US" w:eastAsia="zh-CN"/>
        </w:rPr>
        <w:t xml:space="preserve">        </w:t>
      </w:r>
      <w:r>
        <w:rPr>
          <w:rFonts w:hint="eastAsia" w:ascii="宋体" w:hAnsi="宋体" w:cs="宋体"/>
          <w:bCs/>
          <w:szCs w:val="21"/>
        </w:rPr>
        <w:t xml:space="preserve">     </w:t>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rPr>
        <w:t xml:space="preserve">2.政府集中采购代理机构信息</w:t>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rPr>
        <w:t xml:space="preserve">名称：苏州市公共资源交易中心吴江分中心</w:t>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rPr>
        <w:t xml:space="preserve">地址：苏州市吴江区开平路</w:t>
      </w:r>
      <w:r>
        <w:rPr>
          <w:rFonts w:ascii="宋体" w:hAnsi="宋体" w:cs="宋体"/>
          <w:bCs/>
          <w:szCs w:val="21"/>
        </w:rPr>
        <w:t xml:space="preserve">998</w:t>
      </w:r>
      <w:r>
        <w:rPr>
          <w:rFonts w:hint="eastAsia" w:ascii="宋体" w:hAnsi="宋体" w:cs="宋体"/>
          <w:bCs/>
          <w:szCs w:val="21"/>
        </w:rPr>
        <w:t xml:space="preserve">号</w:t>
      </w:r>
      <w:r/>
    </w:p>
    <w:p>
      <w:pPr>
        <w:ind w:firstLine="420"/>
        <w:jc w:val="left"/>
        <w:spacing w:line="460" w:lineRule="exact"/>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孙工</w:t>
      </w:r>
      <w:r>
        <w:rPr>
          <w:rFonts w:hint="eastAsia" w:ascii="宋体" w:hAnsi="宋体" w:cs="宋体"/>
          <w:bCs/>
          <w:szCs w:val="21"/>
        </w:rPr>
        <w:t xml:space="preserve"> </w:t>
      </w:r>
      <w:r/>
    </w:p>
    <w:p>
      <w:pPr>
        <w:ind w:firstLine="420"/>
        <w:jc w:val="left"/>
        <w:spacing w:line="460" w:lineRule="exact"/>
        <w:shd w:val="clear" w:color="auto" w:fill="ffffff"/>
        <w:widowControl/>
        <w:rPr>
          <w:rFonts w:ascii="宋体" w:hAnsi="宋体" w:cs="宋体"/>
          <w:bCs/>
          <w:szCs w:val="21"/>
        </w:rPr>
      </w:pPr>
      <w:r>
        <w:rPr>
          <w:rFonts w:hint="eastAsia" w:ascii="宋体" w:hAnsi="宋体" w:cs="宋体"/>
          <w:bCs/>
          <w:szCs w:val="21"/>
        </w:rPr>
        <w:t xml:space="preserve">联系方式：0512-6090585</w:t>
      </w:r>
      <w:r>
        <w:rPr>
          <w:rFonts w:hint="eastAsia" w:ascii="宋体" w:hAnsi="宋体" w:cs="宋体"/>
          <w:bCs/>
          <w:szCs w:val="21"/>
          <w:lang w:val="en-US" w:eastAsia="zh-CN"/>
        </w:rPr>
        <w:t xml:space="preserve">5</w:t>
      </w:r>
      <w:r>
        <w:rPr>
          <w:rFonts w:ascii="宋体" w:hAnsi="宋体" w:cs="宋体"/>
          <w:bCs/>
          <w:szCs w:val="21"/>
        </w:rPr>
        <w:t xml:space="preserve"> </w:t>
      </w:r>
      <w:r/>
    </w:p>
    <w:p>
      <w:pPr>
        <w:ind w:firstLine="420"/>
        <w:jc w:val="left"/>
        <w:spacing w:line="460" w:lineRule="exact"/>
        <w:shd w:val="clear" w:color="auto" w:fill="ffffff"/>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项目联系方式</w:t>
      </w:r>
      <w:r/>
    </w:p>
    <w:p>
      <w:pPr>
        <w:ind w:firstLine="420"/>
        <w:jc w:val="left"/>
        <w:spacing w:line="460" w:lineRule="exact"/>
        <w:shd w:val="clear" w:color="auto" w:fill="ffffff"/>
        <w:widowControl/>
        <w:rPr>
          <w:rFonts w:hint="eastAsia" w:ascii="宋体" w:hAnsi="宋体" w:cs="宋体" w:eastAsiaTheme="minorEastAsia"/>
          <w:bCs/>
          <w:szCs w:val="21"/>
          <w:lang w:eastAsia="zh-CN"/>
        </w:rPr>
      </w:pPr>
      <w:r>
        <w:rPr>
          <w:rFonts w:hint="eastAsia" w:ascii="宋体" w:hAnsi="宋体" w:cs="宋体"/>
          <w:bCs/>
          <w:szCs w:val="21"/>
        </w:rPr>
        <w:t xml:space="preserve">项目联系人：</w:t>
      </w:r>
      <w:r>
        <w:rPr>
          <w:rFonts w:hint="eastAsia" w:ascii="宋体" w:hAnsi="宋体" w:cs="宋体"/>
          <w:bCs/>
          <w:szCs w:val="21"/>
          <w:lang w:val="en-US" w:eastAsia="zh-CN"/>
        </w:rPr>
        <w:t xml:space="preserve">孙工</w:t>
      </w:r>
      <w:r/>
    </w:p>
    <w:p>
      <w:pPr>
        <w:ind w:firstLine="420"/>
        <w:jc w:val="left"/>
        <w:spacing w:line="460" w:lineRule="exact"/>
        <w:shd w:val="clear" w:color="auto" w:fill="ffffff"/>
        <w:widowControl/>
        <w:rPr>
          <w:rFonts w:hint="eastAsia" w:ascii="宋体" w:hAnsi="宋体" w:cs="宋体" w:eastAsiaTheme="minorEastAsia"/>
          <w:bCs/>
          <w:szCs w:val="21"/>
          <w:lang w:eastAsia="zh-CN"/>
        </w:rPr>
      </w:pPr>
      <w:r>
        <w:rPr>
          <w:rFonts w:hint="eastAsia" w:ascii="宋体" w:hAnsi="宋体" w:cs="宋体"/>
          <w:bCs/>
          <w:szCs w:val="21"/>
        </w:rPr>
        <w:t xml:space="preserve">联系电话：0512-6090585</w:t>
      </w:r>
      <w:r>
        <w:rPr>
          <w:rFonts w:hint="eastAsia" w:ascii="宋体" w:hAnsi="宋体" w:cs="宋体"/>
          <w:bCs/>
          <w:szCs w:val="21"/>
          <w:lang w:val="en-US" w:eastAsia="zh-CN"/>
        </w:rPr>
        <w:t xml:space="preserve">5</w:t>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pStyle w:val="881"/>
        <w:rPr>
          <w:rFonts w:ascii="宋体" w:hAnsi="宋体"/>
          <w:bCs/>
          <w:sz w:val="24"/>
        </w:rPr>
      </w:pPr>
      <w:r>
        <w:rPr>
          <w:rFonts w:ascii="宋体" w:hAnsi="宋体"/>
          <w:bCs/>
          <w:sz w:val="24"/>
        </w:rPr>
      </w:r>
      <w:r/>
    </w:p>
    <w:p>
      <w:pPr>
        <w:jc w:val="center"/>
        <w:keepLines/>
        <w:keepNext/>
        <w:spacing w:before="260" w:after="260" w:line="416" w:lineRule="auto"/>
        <w:rPr>
          <w:rFonts w:ascii="黑体" w:hAnsi="Arial" w:eastAsia="黑体" w:cs="Arial"/>
          <w:sz w:val="44"/>
          <w:szCs w:val="44"/>
        </w:rPr>
        <w:outlineLvl w:val="0"/>
      </w:pPr>
      <w:r/>
      <w:bookmarkStart w:id="24" w:name="_Toc120614211"/>
      <w:r/>
      <w:bookmarkStart w:id="25" w:name="_Toc20823346"/>
      <w:r/>
      <w:bookmarkStart w:id="26" w:name="_Hlt16619350"/>
      <w:r/>
      <w:bookmarkStart w:id="27" w:name="_Toc120614244"/>
      <w:r/>
      <w:bookmarkStart w:id="28" w:name="_Toc16938590"/>
      <w:r>
        <w:rPr>
          <w:rFonts w:hint="eastAsia" w:ascii="黑体" w:hAnsi="Arial" w:eastAsia="黑体" w:cs="Arial"/>
          <w:b/>
          <w:bCs/>
          <w:sz w:val="44"/>
          <w:szCs w:val="44"/>
        </w:rPr>
        <w:t xml:space="preserve">第二章  </w:t>
      </w:r>
      <w:bookmarkEnd w:id="24"/>
      <w:r>
        <w:rPr>
          <w:rFonts w:hint="eastAsia" w:ascii="黑体" w:hAnsi="Arial" w:eastAsia="黑体" w:cs="Arial"/>
          <w:b/>
          <w:bCs/>
          <w:sz w:val="44"/>
          <w:szCs w:val="44"/>
        </w:rPr>
        <w:t xml:space="preserve">竞争性谈判须知</w:t>
      </w:r>
      <w:r/>
    </w:p>
    <w:p>
      <w:pPr>
        <w:ind w:firstLine="422"/>
        <w:keepLines/>
        <w:keepNext/>
        <w:spacing w:line="400" w:lineRule="exact"/>
        <w:rPr>
          <w:rFonts w:ascii="宋体" w:hAnsi="宋体" w:eastAsia="宋体" w:cs="宋体"/>
          <w:b/>
          <w:bCs/>
          <w:szCs w:val="21"/>
        </w:rPr>
      </w:pPr>
      <w:r/>
      <w:bookmarkStart w:id="29" w:name="_Toc20823275"/>
      <w:r/>
      <w:bookmarkStart w:id="30" w:name="_Toc16938519"/>
      <w:r/>
      <w:bookmarkStart w:id="31" w:name="_Toc513029203"/>
      <w:r/>
      <w:bookmarkStart w:id="32" w:name="_Toc120614214"/>
      <w:r>
        <w:rPr>
          <w:rFonts w:hint="eastAsia" w:ascii="宋体" w:hAnsi="宋体" w:eastAsia="宋体" w:cs="宋体"/>
          <w:b/>
          <w:bCs/>
          <w:szCs w:val="21"/>
        </w:rPr>
        <w:t xml:space="preserve">一、总则</w:t>
      </w:r>
      <w:bookmarkEnd w:id="29"/>
      <w:r/>
      <w:bookmarkEnd w:id="30"/>
      <w:r/>
      <w:bookmarkEnd w:id="31"/>
      <w:r/>
      <w:bookmarkEnd w:id="32"/>
      <w:r/>
      <w:r/>
    </w:p>
    <w:p>
      <w:pPr>
        <w:ind w:firstLine="420"/>
        <w:keepLines/>
        <w:keepNext/>
        <w:spacing w:line="400" w:lineRule="exact"/>
        <w:rPr>
          <w:rFonts w:ascii="宋体" w:hAnsi="宋体" w:eastAsia="宋体" w:cs="宋体"/>
          <w:szCs w:val="21"/>
        </w:rPr>
      </w:pPr>
      <w:r/>
      <w:bookmarkStart w:id="33" w:name="_Hlt16619475"/>
      <w:r/>
      <w:bookmarkEnd w:id="33"/>
      <w:r/>
      <w:bookmarkStart w:id="34" w:name="_Toc458694821"/>
      <w:r/>
      <w:bookmarkStart w:id="35" w:name="_Toc16938520"/>
      <w:r/>
      <w:bookmarkStart w:id="36" w:name="_Toc513029204"/>
      <w:r/>
      <w:bookmarkStart w:id="37" w:name="_Toc20823276"/>
      <w:r>
        <w:rPr>
          <w:rFonts w:hint="eastAsia" w:ascii="宋体" w:hAnsi="宋体" w:eastAsia="宋体" w:cs="宋体"/>
          <w:szCs w:val="21"/>
        </w:rPr>
        <w:t xml:space="preserve">1</w:t>
      </w:r>
      <w:bookmarkEnd w:id="34"/>
      <w:r>
        <w:rPr>
          <w:rFonts w:hint="eastAsia" w:ascii="宋体" w:hAnsi="宋体" w:eastAsia="宋体" w:cs="宋体"/>
          <w:szCs w:val="21"/>
        </w:rPr>
        <w:t xml:space="preserve">、采购方式</w:t>
      </w:r>
      <w:bookmarkEnd w:id="35"/>
      <w:r/>
      <w:bookmarkEnd w:id="36"/>
      <w:r/>
      <w:bookmarkEnd w:id="37"/>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1.1 本次政府采购活动采取竞争性谈判(以下简称谈判)方式，本谈判文件仅适用于谈判公告中所述项目。</w:t>
      </w:r>
      <w:r/>
    </w:p>
    <w:p>
      <w:pPr>
        <w:ind w:firstLine="422"/>
        <w:keepLines/>
        <w:keepNext/>
        <w:spacing w:line="400" w:lineRule="exact"/>
        <w:rPr>
          <w:rFonts w:ascii="宋体" w:hAnsi="宋体" w:eastAsia="宋体" w:cs="宋体"/>
          <w:b/>
          <w:bCs/>
          <w:szCs w:val="21"/>
        </w:rPr>
      </w:pPr>
      <w:r/>
      <w:bookmarkStart w:id="38" w:name="_Toc16938521"/>
      <w:r/>
      <w:bookmarkStart w:id="39" w:name="_Toc20823277"/>
      <w:r/>
      <w:bookmarkStart w:id="40" w:name="_Toc513029205"/>
      <w:r>
        <w:rPr>
          <w:rFonts w:hint="eastAsia" w:ascii="宋体" w:hAnsi="宋体" w:eastAsia="宋体" w:cs="宋体"/>
          <w:b/>
          <w:bCs/>
          <w:szCs w:val="21"/>
        </w:rPr>
        <w:t xml:space="preserve">2、合格的</w:t>
      </w:r>
      <w:bookmarkEnd w:id="38"/>
      <w:r/>
      <w:bookmarkEnd w:id="39"/>
      <w:r/>
      <w:bookmarkEnd w:id="40"/>
      <w:r>
        <w:rPr>
          <w:rFonts w:hint="eastAsia" w:ascii="宋体" w:hAnsi="宋体" w:eastAsia="宋体" w:cs="宋体"/>
          <w:b/>
          <w:bCs/>
          <w:szCs w:val="21"/>
        </w:rPr>
        <w:t xml:space="preserve">供应商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2.1满足谈判公告中供应商资格要求的规定。</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2.2 满足本谈判文件实质性要求和条件的规定。</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2.3单位负责人为同一人或者存在直接控股、管理关系的不同供应商，不得参加同一合同项下的政府采购活动。</w:t>
      </w:r>
      <w:r/>
    </w:p>
    <w:p>
      <w:pPr>
        <w:ind w:firstLine="422"/>
        <w:keepLines/>
        <w:keepNext/>
        <w:spacing w:line="400" w:lineRule="exact"/>
        <w:rPr>
          <w:rFonts w:ascii="宋体" w:hAnsi="宋体" w:eastAsia="宋体" w:cs="宋体"/>
          <w:b/>
          <w:bCs/>
          <w:szCs w:val="21"/>
        </w:rPr>
      </w:pPr>
      <w:r/>
      <w:bookmarkStart w:id="41" w:name="_Toc16938522"/>
      <w:r/>
      <w:bookmarkStart w:id="42" w:name="_Toc513029206"/>
      <w:r/>
      <w:bookmarkStart w:id="43" w:name="_Toc20823278"/>
      <w:r>
        <w:rPr>
          <w:rFonts w:hint="eastAsia" w:ascii="宋体" w:hAnsi="宋体" w:eastAsia="宋体" w:cs="宋体"/>
          <w:b/>
          <w:bCs/>
          <w:szCs w:val="21"/>
        </w:rPr>
        <w:t xml:space="preserve">3、适用法律</w:t>
      </w:r>
      <w:bookmarkEnd w:id="41"/>
      <w:r/>
      <w:bookmarkEnd w:id="42"/>
      <w:r/>
      <w:bookmarkEnd w:id="43"/>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3.1 本次谈判及由此产生的合同受中华人民共和国有关的法律法规制约和保护。</w:t>
      </w:r>
      <w:r/>
    </w:p>
    <w:p>
      <w:pPr>
        <w:ind w:firstLine="422"/>
        <w:keepLines/>
        <w:keepNext/>
        <w:spacing w:line="400" w:lineRule="exact"/>
        <w:rPr>
          <w:rFonts w:ascii="宋体" w:hAnsi="宋体" w:eastAsia="宋体" w:cs="宋体"/>
          <w:b/>
          <w:bCs/>
          <w:szCs w:val="21"/>
        </w:rPr>
      </w:pPr>
      <w:r/>
      <w:bookmarkStart w:id="44" w:name="_Toc513029207"/>
      <w:r/>
      <w:bookmarkStart w:id="45" w:name="_Toc20823279"/>
      <w:r/>
      <w:bookmarkStart w:id="46" w:name="_Toc462564067"/>
      <w:r/>
      <w:bookmarkStart w:id="47" w:name="_Toc16938523"/>
      <w:r>
        <w:rPr>
          <w:rFonts w:hint="eastAsia" w:ascii="宋体" w:hAnsi="宋体" w:eastAsia="宋体" w:cs="宋体"/>
          <w:b/>
          <w:bCs/>
          <w:szCs w:val="21"/>
        </w:rPr>
        <w:t xml:space="preserve">4、谈判费用</w:t>
      </w:r>
      <w:bookmarkEnd w:id="44"/>
      <w:r/>
      <w:bookmarkEnd w:id="45"/>
      <w:r/>
      <w:bookmarkEnd w:id="46"/>
      <w:r/>
      <w:bookmarkEnd w:id="47"/>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4.1供应商应自行承担所有与参加本次谈判有关的费用，无论谈判过程中的做法和结果如何，苏州市公共资源交易中心吴江分中心（以下简称交易中心）在任何情况下均无义务和责任承担这些费用。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4.2本次谈判交易中心和采购人不收取标书工本费与成交服务费。</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5、谈判文件的约束力</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5.1供应商一旦参加本项目采购活动，即被认为接受了本谈判文件的规定和约束。</w:t>
      </w:r>
      <w:r/>
    </w:p>
    <w:p>
      <w:pPr>
        <w:ind w:firstLine="422"/>
        <w:keepLines/>
        <w:keepNext/>
        <w:spacing w:line="400" w:lineRule="exact"/>
        <w:rPr>
          <w:rFonts w:ascii="宋体" w:hAnsi="宋体" w:eastAsia="宋体" w:cs="宋体"/>
          <w:b/>
          <w:bCs/>
          <w:szCs w:val="21"/>
        </w:rPr>
      </w:pPr>
      <w:r/>
      <w:bookmarkStart w:id="48" w:name="_Toc120614215"/>
      <w:r/>
      <w:bookmarkStart w:id="49" w:name="_Toc16938525"/>
      <w:r/>
      <w:bookmarkStart w:id="50" w:name="_Toc513029209"/>
      <w:r/>
      <w:bookmarkStart w:id="51" w:name="_Toc20823281"/>
      <w:r>
        <w:rPr>
          <w:rFonts w:hint="eastAsia" w:ascii="宋体" w:hAnsi="宋体" w:eastAsia="宋体" w:cs="宋体"/>
          <w:b/>
          <w:bCs/>
          <w:szCs w:val="21"/>
        </w:rPr>
        <w:t xml:space="preserve">二、</w:t>
      </w:r>
      <w:bookmarkEnd w:id="48"/>
      <w:r/>
      <w:bookmarkEnd w:id="49"/>
      <w:r/>
      <w:bookmarkEnd w:id="50"/>
      <w:r/>
      <w:bookmarkEnd w:id="51"/>
      <w:r>
        <w:rPr>
          <w:rFonts w:hint="eastAsia" w:ascii="宋体" w:hAnsi="宋体" w:eastAsia="宋体" w:cs="宋体"/>
          <w:b/>
          <w:bCs/>
          <w:szCs w:val="21"/>
        </w:rPr>
        <w:t xml:space="preserve">谈判文件</w:t>
      </w:r>
      <w:r/>
    </w:p>
    <w:p>
      <w:pPr>
        <w:ind w:firstLine="422"/>
        <w:keepLines/>
        <w:keepNext/>
        <w:spacing w:line="400" w:lineRule="exact"/>
        <w:rPr>
          <w:rFonts w:ascii="宋体" w:hAnsi="宋体" w:eastAsia="宋体" w:cs="宋体"/>
          <w:b/>
          <w:bCs/>
          <w:szCs w:val="21"/>
        </w:rPr>
      </w:pPr>
      <w:r/>
      <w:bookmarkStart w:id="52" w:name="_Toc16938526"/>
      <w:r/>
      <w:bookmarkStart w:id="53" w:name="_Toc513029210"/>
      <w:r/>
      <w:bookmarkStart w:id="54" w:name="_Toc20823282"/>
      <w:r>
        <w:rPr>
          <w:rFonts w:hint="eastAsia" w:ascii="宋体" w:hAnsi="宋体" w:eastAsia="宋体" w:cs="宋体"/>
          <w:b/>
          <w:bCs/>
          <w:szCs w:val="21"/>
        </w:rPr>
        <w:t xml:space="preserve">6、谈判文件构成</w:t>
      </w:r>
      <w:bookmarkEnd w:id="52"/>
      <w:r/>
      <w:bookmarkEnd w:id="53"/>
      <w:r/>
      <w:bookmarkEnd w:id="54"/>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6.1谈判文件由以下部分组成：</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（1）谈判邀请</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（2）供应商须知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（3）合同文本</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（4）采购需求</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（5）评审方法与评审标准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（6）响应文件格式</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请仔细检查谈判文件是否齐全，如有缺漏请立即与交易中心联系解决。</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2"/>
        <w:keepLines/>
        <w:keepNext/>
        <w:spacing w:line="400" w:lineRule="exact"/>
        <w:rPr>
          <w:rFonts w:ascii="宋体" w:hAnsi="宋体" w:eastAsia="宋体" w:cs="宋体"/>
          <w:b/>
          <w:bCs/>
          <w:szCs w:val="21"/>
        </w:rPr>
      </w:pPr>
      <w:r/>
      <w:bookmarkStart w:id="55" w:name="_Toc462564071"/>
      <w:r/>
      <w:bookmarkStart w:id="56" w:name="_Toc513029212"/>
      <w:r/>
      <w:bookmarkStart w:id="57" w:name="_Toc16938528"/>
      <w:r/>
      <w:bookmarkStart w:id="58" w:name="_Toc20823284"/>
      <w:r>
        <w:rPr>
          <w:rFonts w:hint="eastAsia" w:ascii="宋体" w:hAnsi="宋体" w:eastAsia="宋体" w:cs="宋体"/>
          <w:b/>
          <w:bCs/>
          <w:szCs w:val="21"/>
        </w:rPr>
        <w:t xml:space="preserve">7、谈判文件的澄清和修改</w:t>
      </w:r>
      <w:bookmarkEnd w:id="55"/>
      <w:r/>
      <w:bookmarkEnd w:id="56"/>
      <w:r/>
      <w:bookmarkEnd w:id="57"/>
      <w:r/>
      <w:bookmarkEnd w:id="58"/>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7.1 提交首次响应文件截止之日前，采购人、采购代理机构或者竞争性谈判小组可以对已发出的竞争性谈判文件进行必要的澄清或者修改，澄清或者修改的内容作为竞争性谈判文件的组成部分。澄清或者修改的内容可能影响响应文件编制的，采购人、采购代理机构应当在提交首次响应文件截止时间3个工作日前，以书面形式通知所有接收竞争性谈判文件的供应商；不足3个工作日的，采购人、采购代理机构应当顺延提交首次响应文件截止时间。</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7.2竞争性谈判文件的澄清、修改等内容与竞争性谈判文件在同一内容的表述上不一致时，以发出日期最接近竞争性谈判时间的公告为准。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7.3竞争性谈判文件的澄清、修改等内容均将在财政部门指定的政府采购信息发布媒体上发布，作为竞争性谈判文件的组成部分，对供应商起约束作用。</w:t>
      </w:r>
      <w:r/>
    </w:p>
    <w:p>
      <w:pPr>
        <w:ind w:firstLine="422"/>
        <w:keepLines/>
        <w:keepNext/>
        <w:spacing w:line="400" w:lineRule="exact"/>
        <w:rPr>
          <w:rFonts w:ascii="宋体" w:hAnsi="宋体" w:eastAsia="宋体" w:cs="宋体"/>
          <w:b/>
          <w:bCs/>
          <w:szCs w:val="21"/>
        </w:rPr>
      </w:pPr>
      <w:r/>
      <w:bookmarkStart w:id="59" w:name="_Toc513029213"/>
      <w:r/>
      <w:bookmarkStart w:id="60" w:name="_Toc120614216"/>
      <w:r/>
      <w:bookmarkStart w:id="61" w:name="_Toc16938529"/>
      <w:r/>
      <w:bookmarkStart w:id="62" w:name="_Toc20823285"/>
      <w:r/>
      <w:bookmarkStart w:id="63" w:name="_Toc462564072"/>
      <w:r>
        <w:rPr>
          <w:rFonts w:hint="eastAsia" w:ascii="宋体" w:hAnsi="宋体" w:eastAsia="宋体" w:cs="宋体"/>
          <w:b/>
          <w:bCs/>
          <w:szCs w:val="21"/>
        </w:rPr>
        <w:t xml:space="preserve">三、响应文件的编制</w:t>
      </w:r>
      <w:bookmarkEnd w:id="59"/>
      <w:r/>
      <w:bookmarkEnd w:id="60"/>
      <w:r/>
      <w:bookmarkEnd w:id="61"/>
      <w:r/>
      <w:bookmarkEnd w:id="62"/>
      <w:r/>
      <w:bookmarkEnd w:id="63"/>
      <w:r/>
      <w:r/>
    </w:p>
    <w:p>
      <w:pPr>
        <w:ind w:firstLine="422"/>
        <w:keepLines/>
        <w:keepNext/>
        <w:spacing w:line="400" w:lineRule="exact"/>
        <w:rPr>
          <w:rFonts w:ascii="宋体" w:hAnsi="宋体" w:eastAsia="宋体" w:cs="宋体"/>
          <w:b/>
          <w:bCs/>
          <w:szCs w:val="21"/>
        </w:rPr>
      </w:pPr>
      <w:r/>
      <w:bookmarkStart w:id="64" w:name="_Toc16938530"/>
      <w:r/>
      <w:bookmarkStart w:id="65" w:name="_Toc462564073"/>
      <w:r/>
      <w:bookmarkStart w:id="66" w:name="_Toc513029214"/>
      <w:r/>
      <w:bookmarkStart w:id="67" w:name="_Toc20823286"/>
      <w:r>
        <w:rPr>
          <w:rFonts w:hint="eastAsia" w:ascii="宋体" w:hAnsi="宋体" w:eastAsia="宋体" w:cs="宋体"/>
          <w:b/>
          <w:bCs/>
          <w:szCs w:val="21"/>
        </w:rPr>
        <w:t xml:space="preserve">8、响应文件的语言及度量衡单位</w:t>
      </w:r>
      <w:bookmarkEnd w:id="64"/>
      <w:r/>
      <w:bookmarkEnd w:id="65"/>
      <w:r/>
      <w:bookmarkEnd w:id="66"/>
      <w:r/>
      <w:bookmarkEnd w:id="67"/>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8.1供应商提交的响应文件以及供应商与交易中心就有关谈判的所有来往通知、函件和文件均应使用简体中文。</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8.2 除技术性能另有规定外，响应文件所使用的度量衡单位，均须采用国家法定计量单位。</w:t>
      </w:r>
      <w:r/>
    </w:p>
    <w:p>
      <w:pPr>
        <w:ind w:firstLine="422"/>
        <w:keepLines/>
        <w:keepNext/>
        <w:spacing w:line="400" w:lineRule="exact"/>
        <w:rPr>
          <w:rFonts w:ascii="宋体" w:hAnsi="宋体" w:eastAsia="宋体" w:cs="宋体"/>
          <w:b/>
          <w:bCs/>
          <w:szCs w:val="21"/>
        </w:rPr>
      </w:pPr>
      <w:r/>
      <w:bookmarkStart w:id="68" w:name="_Toc16938531"/>
      <w:r/>
      <w:bookmarkStart w:id="69" w:name="_Toc513029215"/>
      <w:r/>
      <w:bookmarkStart w:id="70" w:name="_Toc462564074"/>
      <w:r/>
      <w:bookmarkStart w:id="71" w:name="_Toc20823287"/>
      <w:r>
        <w:rPr>
          <w:rFonts w:hint="eastAsia" w:ascii="宋体" w:hAnsi="宋体" w:eastAsia="宋体" w:cs="宋体"/>
          <w:b/>
          <w:bCs/>
          <w:szCs w:val="21"/>
        </w:rPr>
        <w:t xml:space="preserve">9、响应文件构成</w:t>
      </w:r>
      <w:bookmarkEnd w:id="68"/>
      <w:r/>
      <w:bookmarkEnd w:id="69"/>
      <w:r/>
      <w:bookmarkEnd w:id="70"/>
      <w:r/>
      <w:bookmarkEnd w:id="71"/>
      <w:r/>
      <w:r/>
    </w:p>
    <w:p>
      <w:pPr>
        <w:ind w:firstLine="422"/>
        <w:spacing w:line="400" w:lineRule="exact"/>
        <w:tabs>
          <w:tab w:val="left" w:pos="630" w:leader="none"/>
        </w:tabs>
        <w:rPr>
          <w:rFonts w:ascii="宋体" w:hAnsi="宋体" w:eastAsia="宋体" w:cs="宋体"/>
          <w:b/>
          <w:bCs/>
          <w:szCs w:val="21"/>
        </w:rPr>
      </w:pPr>
      <w:r>
        <w:rPr>
          <w:rFonts w:hint="eastAsia" w:ascii="宋体" w:hAnsi="宋体" w:eastAsia="宋体" w:cs="宋体"/>
          <w:b/>
          <w:bCs/>
          <w:szCs w:val="21"/>
        </w:rPr>
        <w:t xml:space="preserve">9.1基本目录</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9.1.1开标一览表；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9.1.2谈判报价书；</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9.1.3谈判响应函；</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9.1.4投标单位法定代表人身份证复印件、法定代表人授权委托书（如有授权）、投标单位委托代理人身份证复印件（如有授权）；</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9.1.5投标单位情况表；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9.1.6商务条款偏离表；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9.1.7服务条款偏离表；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9.1.8其他需投标人对本次投标的详细说明；</w:t>
      </w:r>
      <w:r/>
    </w:p>
    <w:p>
      <w:pPr>
        <w:ind w:firstLine="422"/>
        <w:spacing w:line="400" w:lineRule="exact"/>
        <w:tabs>
          <w:tab w:val="left" w:pos="630" w:leader="none"/>
        </w:tabs>
        <w:rPr>
          <w:rFonts w:ascii="宋体" w:hAnsi="宋体" w:eastAsia="宋体" w:cs="宋体"/>
          <w:b/>
          <w:bCs/>
          <w:szCs w:val="21"/>
        </w:rPr>
      </w:pPr>
      <w:r>
        <w:rPr>
          <w:rFonts w:hint="eastAsia" w:ascii="宋体" w:hAnsi="宋体" w:eastAsia="宋体" w:cs="宋体"/>
          <w:b/>
          <w:bCs/>
          <w:szCs w:val="21"/>
        </w:rPr>
        <w:t xml:space="preserve">9.2资格条件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9.2.1具有独立承担民事责任的能力。提供法人或者其他组织的营业执照等证明文件，自然人的身份证明（复印件加盖公章）；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9.2.2具有良好的商业信誉和健全的财务会计制度。提供202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年度经审计的财务报告或投标截止前六个月内银行金融机构出具的资信证明。（复印件加盖公章）；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9.2.3有依法缴纳税收和社会保障资金的良好记录。提供参加本次政府采购活动前依法缴纳税收和社会保障资金的相关材料（复印件加盖公章）；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9.2.4提供具有履行合同所必需的设备和专业技术能力的书面声明（格式见第六章）；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9.2.5提供参加政府采购活动前三年内在经营活动中没有重大违法记录的书面声明（格式见第六章）；</w:t>
      </w:r>
      <w:r/>
    </w:p>
    <w:p>
      <w:pPr>
        <w:pStyle w:val="878"/>
        <w:ind w:left="0" w:firstLine="420"/>
        <w:spacing w:line="400" w:lineRule="exact"/>
        <w:rPr>
          <w:rFonts w:ascii="宋体" w:hAnsi="宋体" w:eastAsia="宋体" w:cs="宋体"/>
          <w:sz w:val="21"/>
          <w:szCs w:val="21"/>
        </w:rPr>
      </w:pPr>
      <w:r>
        <w:rPr>
          <w:rFonts w:hint="eastAsia" w:ascii="宋体" w:hAnsi="宋体" w:eastAsia="宋体" w:cs="宋体"/>
          <w:sz w:val="21"/>
          <w:szCs w:val="21"/>
        </w:rPr>
        <w:t xml:space="preserve">9.2.6关于资格文件的声明函；（格式见第六章）；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9.2.7《中小微企业声明函》、《残疾人福利性单位声明函》（如有）、《监狱企业证明文件》（如有）。（格式见第六章）；</w:t>
      </w:r>
      <w:r/>
    </w:p>
    <w:p>
      <w:pPr>
        <w:pStyle w:val="878"/>
        <w:ind w:left="0" w:firstLine="420"/>
        <w:spacing w:line="400" w:lineRule="exact"/>
        <w:rPr>
          <w:rFonts w:ascii="宋体" w:hAnsi="宋体" w:eastAsia="宋体" w:cs="宋体"/>
          <w:sz w:val="21"/>
          <w:szCs w:val="21"/>
        </w:rPr>
      </w:pPr>
      <w:r>
        <w:rPr>
          <w:rFonts w:hint="eastAsia" w:ascii="宋体" w:hAnsi="宋体" w:eastAsia="宋体" w:cs="宋体"/>
          <w:sz w:val="21"/>
          <w:szCs w:val="21"/>
        </w:rPr>
        <w:t xml:space="preserve">9.2.8未被“信用中国”网站（www.creditchina.gov.cn）列入失信被执行人、重大税收违法案件当事人名单、政府采购严重失信行为记录名单。</w:t>
      </w:r>
      <w:r/>
    </w:p>
    <w:p>
      <w:pPr>
        <w:ind w:firstLine="422"/>
        <w:spacing w:line="400" w:lineRule="exact"/>
        <w:tabs>
          <w:tab w:val="left" w:pos="630" w:leader="none"/>
        </w:tabs>
        <w:rPr>
          <w:rFonts w:ascii="宋体" w:hAnsi="宋体" w:eastAsia="宋体" w:cs="宋体"/>
          <w:b/>
          <w:bCs/>
          <w:szCs w:val="21"/>
        </w:rPr>
      </w:pPr>
      <w:r>
        <w:rPr>
          <w:rFonts w:hint="eastAsia" w:ascii="宋体" w:hAnsi="宋体" w:eastAsia="宋体" w:cs="宋体"/>
          <w:b/>
          <w:bCs/>
          <w:szCs w:val="21"/>
        </w:rPr>
        <w:t xml:space="preserve">9.3符合条件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9.3.1实质性条款[服务人员表及人员实质性要求的学历、证书等证明材料；社保证明；承诺书（如有）]</w:t>
      </w:r>
      <w:r/>
    </w:p>
    <w:p>
      <w:pPr>
        <w:ind w:firstLine="422"/>
        <w:spacing w:line="400" w:lineRule="exact"/>
        <w:tabs>
          <w:tab w:val="left" w:pos="630" w:leader="none"/>
        </w:tabs>
        <w:rPr>
          <w:rFonts w:ascii="宋体" w:hAnsi="宋体" w:eastAsia="宋体" w:cs="宋体"/>
          <w:b/>
          <w:bCs/>
          <w:szCs w:val="21"/>
        </w:rPr>
      </w:pPr>
      <w:r>
        <w:rPr>
          <w:rFonts w:hint="eastAsia" w:ascii="宋体" w:hAnsi="宋体" w:eastAsia="宋体" w:cs="宋体"/>
          <w:b/>
          <w:bCs/>
          <w:szCs w:val="21"/>
        </w:rPr>
        <w:t xml:space="preserve">9.4价格折扣文件格式</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备注：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投标文件由9.1、9.2、9.3和9.4款规定的内容共同组成。投标人必须提交上述9.1.1-9.1.7、9.2.1-9.2.7、9.3.1款规定的资料。否则，投标文件将被认定为资格性条件不符或未实质性响应招标文件；制作响应文件时须按照“投标文件组成”将上述9.1.1-9.1.7、9.2.1-9.2.7、9.3.1款规定的资料上传至相应模块，否则无效响应。</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（2）9.2、9.3和9.4中不得出现报价，备品备件、易损件除外。</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如标书制作工具中格式和内容与“江苏政府采购网、苏州市政府采购网”发布的谈判文件不一致，请以“江苏政府采购网、苏州市政府采购网”发布的谈判文件为准。</w:t>
      </w:r>
      <w:r/>
    </w:p>
    <w:p>
      <w:pPr>
        <w:ind w:firstLine="422"/>
        <w:keepLines/>
        <w:keepNext/>
        <w:spacing w:line="400" w:lineRule="exact"/>
        <w:rPr>
          <w:rFonts w:ascii="宋体" w:hAnsi="宋体" w:eastAsia="宋体" w:cs="宋体"/>
          <w:b/>
          <w:bCs/>
          <w:szCs w:val="21"/>
        </w:rPr>
      </w:pPr>
      <w:r/>
      <w:bookmarkStart w:id="72" w:name="_Hlt26670360"/>
      <w:r/>
      <w:bookmarkEnd w:id="72"/>
      <w:r/>
      <w:bookmarkStart w:id="73" w:name="_Hlt26668975"/>
      <w:r/>
      <w:bookmarkEnd w:id="73"/>
      <w:r/>
      <w:bookmarkStart w:id="74" w:name="_Hlt26954838"/>
      <w:r/>
      <w:bookmarkEnd w:id="74"/>
      <w:r/>
      <w:bookmarkStart w:id="75" w:name="_Toc513029219"/>
      <w:r/>
      <w:bookmarkStart w:id="76" w:name="_Toc513029216"/>
      <w:r/>
      <w:bookmarkStart w:id="77" w:name="_Toc14577357"/>
      <w:r/>
      <w:bookmarkStart w:id="78" w:name="_Toc49090507"/>
      <w:r/>
      <w:bookmarkStart w:id="79" w:name="_Toc14577354"/>
      <w:r/>
      <w:bookmarkStart w:id="80" w:name="_Toc49090509"/>
      <w:r>
        <w:rPr>
          <w:rFonts w:hint="eastAsia" w:ascii="宋体" w:hAnsi="宋体" w:eastAsia="宋体" w:cs="宋体"/>
          <w:b/>
          <w:bCs/>
          <w:szCs w:val="21"/>
        </w:rPr>
        <w:t xml:space="preserve">10、证明谈判响应标的符合谈判文件规定的文件</w:t>
      </w:r>
      <w:bookmarkEnd w:id="75"/>
      <w:r/>
      <w:bookmarkEnd w:id="76"/>
      <w:r/>
      <w:bookmarkEnd w:id="77"/>
      <w:r/>
      <w:bookmarkEnd w:id="78"/>
      <w:r/>
      <w:bookmarkEnd w:id="79"/>
      <w:r/>
      <w:bookmarkEnd w:id="80"/>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10.1供应商应按照谈判文件要求提交证明文件，证明其及谈判响应标的符合谈判文件规定。</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10.2谈判文件对证明文件无明确形式要求的，证明文件可以以文字资料、图纸和数据等形式提交。</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11、开标一览表、谈判报价书</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11.1供应商应按照谈判文件规定格式填报开标一览表、谈判报价书。</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11.2谈判货币。响应文件中的单价和总价无特殊规定的采用人民币报价，以元为单位标注。谈判文件中另有规定的按规定执行。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11.3投标文件报价出现前后不一致的，除招标文件另有规定外，按照下列规定修正：</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（1）投标文件中开标一览表内容与投标文件中相应内容不一致的，以开标一览表为准；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2"/>
        <w:keepLines/>
        <w:keepNext/>
        <w:spacing w:line="400" w:lineRule="exact"/>
        <w:rPr>
          <w:rFonts w:ascii="宋体" w:hAnsi="宋体" w:eastAsia="宋体" w:cs="宋体"/>
          <w:b/>
          <w:bCs/>
          <w:szCs w:val="21"/>
        </w:rPr>
      </w:pPr>
      <w:r/>
      <w:bookmarkStart w:id="81" w:name="_Hlt26954846"/>
      <w:r/>
      <w:bookmarkEnd w:id="81"/>
      <w:r/>
      <w:bookmarkStart w:id="82" w:name="_Hlt26670482"/>
      <w:r/>
      <w:bookmarkEnd w:id="82"/>
      <w:r/>
      <w:bookmarkStart w:id="83" w:name="_Hlt26954731"/>
      <w:r/>
      <w:bookmarkEnd w:id="83"/>
      <w:r/>
      <w:bookmarkStart w:id="84" w:name="_Hlt26954848"/>
      <w:r/>
      <w:bookmarkEnd w:id="84"/>
      <w:r/>
      <w:bookmarkStart w:id="85" w:name="_Hlt26670486"/>
      <w:r/>
      <w:bookmarkEnd w:id="85"/>
      <w:r>
        <w:rPr>
          <w:rFonts w:hint="eastAsia" w:ascii="宋体" w:hAnsi="宋体" w:eastAsia="宋体" w:cs="宋体"/>
          <w:b/>
          <w:bCs/>
          <w:szCs w:val="21"/>
        </w:rPr>
        <w:t xml:space="preserve">12、服务条款偏离表、商务条款偏离表</w:t>
      </w:r>
      <w:r/>
    </w:p>
    <w:p>
      <w:pPr>
        <w:ind w:firstLine="420"/>
        <w:spacing w:line="400" w:lineRule="exact"/>
        <w:tabs>
          <w:tab w:val="left" w:pos="630" w:leader="none"/>
        </w:tabs>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2</w:t>
      </w:r>
      <w:r>
        <w:rPr>
          <w:rFonts w:hint="eastAsia" w:ascii="宋体" w:hAnsi="宋体" w:eastAsia="宋体" w:cs="宋体"/>
          <w:szCs w:val="21"/>
          <w:lang w:val="zh-CN"/>
        </w:rPr>
        <w:t xml:space="preserve">.1供应商需对谈判文件中的</w:t>
      </w:r>
      <w:r>
        <w:rPr>
          <w:rFonts w:hint="eastAsia" w:ascii="宋体" w:hAnsi="宋体" w:eastAsia="宋体" w:cs="宋体"/>
          <w:szCs w:val="21"/>
        </w:rPr>
        <w:t xml:space="preserve">服务</w:t>
      </w:r>
      <w:r>
        <w:rPr>
          <w:rFonts w:hint="eastAsia" w:ascii="宋体" w:hAnsi="宋体" w:eastAsia="宋体" w:cs="宋体"/>
          <w:szCs w:val="21"/>
          <w:lang w:val="zh-CN"/>
        </w:rPr>
        <w:t xml:space="preserve">要求与商务要求逐项作出响应或偏离，并说明原因。</w:t>
      </w:r>
      <w:r/>
    </w:p>
    <w:p>
      <w:pPr>
        <w:ind w:firstLine="420"/>
        <w:spacing w:line="400" w:lineRule="exact"/>
        <w:tabs>
          <w:tab w:val="left" w:pos="630" w:leader="none"/>
        </w:tabs>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2</w:t>
      </w:r>
      <w:r>
        <w:rPr>
          <w:rFonts w:hint="eastAsia" w:ascii="宋体" w:hAnsi="宋体" w:eastAsia="宋体" w:cs="宋体"/>
          <w:szCs w:val="21"/>
          <w:lang w:val="zh-CN"/>
        </w:rPr>
        <w:t xml:space="preserve">.2供应商可在响应文件中提供认为需要的其他技术文件或说明。</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13、服务承诺、培训计划、人员安排及其他</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13.1供应商需根据谈判文件要求提供有关售后服务的管理制度，售后服务机构的分布情况，售后服务人员的数量、素质、技术水平及售后服务的反应能力等。</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13.2供应商需根据谈判文件要求提供培训计划。</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13.3供应商需根据谈判文件要求提供</w:t>
      </w:r>
      <w:r>
        <w:rPr>
          <w:rFonts w:hint="eastAsia" w:ascii="宋体" w:hAnsi="宋体" w:eastAsia="宋体" w:cs="宋体"/>
          <w:szCs w:val="21"/>
          <w:lang w:val="zh-CN"/>
        </w:rPr>
        <w:t xml:space="preserve">谈判响应标的的主要组成部分、功能设计、实现思路及关键技术等。</w:t>
      </w:r>
      <w:r/>
    </w:p>
    <w:p>
      <w:pPr>
        <w:ind w:firstLine="422"/>
        <w:keepLines/>
        <w:keepNext/>
        <w:spacing w:line="400" w:lineRule="exact"/>
        <w:rPr>
          <w:rFonts w:ascii="宋体" w:hAnsi="宋体" w:eastAsia="宋体" w:cs="宋体"/>
          <w:b/>
          <w:bCs/>
          <w:szCs w:val="21"/>
        </w:rPr>
      </w:pPr>
      <w:r/>
      <w:bookmarkStart w:id="86" w:name="_Toc49090510"/>
      <w:r/>
      <w:bookmarkStart w:id="87" w:name="_Toc14577359"/>
      <w:r>
        <w:rPr>
          <w:rFonts w:hint="eastAsia" w:ascii="宋体" w:hAnsi="宋体" w:eastAsia="宋体" w:cs="宋体"/>
          <w:b/>
          <w:bCs/>
          <w:szCs w:val="21"/>
        </w:rPr>
        <w:t xml:space="preserve">14、谈判响应函</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★14.1供应商应按照谈判文件中提供的格式完整、正确填写谈判响应函。</w:t>
      </w:r>
      <w:bookmarkEnd w:id="86"/>
      <w:r/>
      <w:bookmarkEnd w:id="87"/>
      <w:r/>
      <w:r/>
    </w:p>
    <w:p>
      <w:pPr>
        <w:ind w:firstLine="422"/>
        <w:keepLines/>
        <w:keepNext/>
        <w:spacing w:line="400" w:lineRule="exact"/>
        <w:rPr>
          <w:rFonts w:ascii="宋体" w:hAnsi="宋体" w:eastAsia="宋体" w:cs="宋体"/>
          <w:b/>
          <w:bCs/>
          <w:szCs w:val="21"/>
        </w:rPr>
      </w:pPr>
      <w:r/>
      <w:bookmarkStart w:id="88" w:name="_Toc14577360"/>
      <w:r/>
      <w:bookmarkStart w:id="89" w:name="_Toc49090511"/>
      <w:r>
        <w:rPr>
          <w:rFonts w:hint="eastAsia" w:ascii="宋体" w:hAnsi="宋体" w:eastAsia="宋体" w:cs="宋体"/>
          <w:b/>
          <w:bCs/>
          <w:szCs w:val="21"/>
        </w:rPr>
        <w:t xml:space="preserve">15、谈判有效期</w:t>
      </w:r>
      <w:bookmarkEnd w:id="88"/>
      <w:r/>
      <w:bookmarkEnd w:id="89"/>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15.1谈判有效期为交易中心规定的提交响应文件截止之日后</w:t>
      </w:r>
      <w:r>
        <w:rPr>
          <w:rFonts w:hint="eastAsia" w:ascii="宋体" w:hAnsi="宋体" w:eastAsia="宋体" w:cs="宋体"/>
          <w:szCs w:val="21"/>
          <w:u w:val="single"/>
        </w:rPr>
        <w:t xml:space="preserve">九十（90）天</w:t>
      </w:r>
      <w:r>
        <w:rPr>
          <w:rFonts w:hint="eastAsia" w:ascii="宋体" w:hAnsi="宋体" w:eastAsia="宋体" w:cs="宋体"/>
          <w:szCs w:val="21"/>
        </w:rPr>
        <w:t xml:space="preserve">。谈判有效期比规定短的将被视为非实质性响应谈判文件而予以拒绝。</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16、谈判有效期的延长</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16.1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受谈判有效期约束的所有权利与义务均延长至新的有效期。</w:t>
      </w:r>
      <w:r/>
    </w:p>
    <w:p>
      <w:pPr>
        <w:ind w:firstLine="422"/>
        <w:keepLines/>
        <w:keepNext/>
        <w:spacing w:line="400" w:lineRule="exact"/>
        <w:rPr>
          <w:rFonts w:ascii="宋体" w:hAnsi="宋体" w:eastAsia="宋体" w:cs="宋体"/>
          <w:b/>
          <w:bCs/>
          <w:szCs w:val="21"/>
        </w:rPr>
      </w:pPr>
      <w:r/>
      <w:bookmarkStart w:id="90" w:name="_Hlt26954739"/>
      <w:r/>
      <w:bookmarkEnd w:id="90"/>
      <w:r/>
      <w:bookmarkStart w:id="91" w:name="_Hlt26954852"/>
      <w:r/>
      <w:bookmarkEnd w:id="91"/>
      <w:r/>
      <w:bookmarkStart w:id="92" w:name="_Toc20823296"/>
      <w:r/>
      <w:bookmarkStart w:id="93" w:name="_Toc16938540"/>
      <w:r/>
      <w:bookmarkStart w:id="94" w:name="_Toc120614217"/>
      <w:r/>
      <w:bookmarkStart w:id="95" w:name="_Toc513029224"/>
      <w:r>
        <w:rPr>
          <w:rFonts w:hint="eastAsia" w:ascii="宋体" w:hAnsi="宋体" w:eastAsia="宋体" w:cs="宋体"/>
          <w:b/>
          <w:bCs/>
          <w:szCs w:val="21"/>
        </w:rPr>
        <w:t xml:space="preserve">四、响应文件的递交</w:t>
      </w:r>
      <w:bookmarkEnd w:id="92"/>
      <w:r/>
      <w:bookmarkEnd w:id="93"/>
      <w:r/>
      <w:bookmarkEnd w:id="94"/>
      <w:r/>
      <w:bookmarkEnd w:id="95"/>
      <w:r/>
      <w:r/>
    </w:p>
    <w:p>
      <w:pPr>
        <w:ind w:firstLine="422"/>
        <w:keepLines/>
        <w:keepNext/>
        <w:spacing w:line="400" w:lineRule="exact"/>
        <w:rPr>
          <w:rFonts w:ascii="宋体" w:hAnsi="宋体" w:eastAsia="宋体" w:cs="宋体"/>
          <w:b/>
          <w:bCs/>
          <w:szCs w:val="21"/>
        </w:rPr>
      </w:pPr>
      <w:r/>
      <w:bookmarkStart w:id="96" w:name="_Toc513029225"/>
      <w:r/>
      <w:bookmarkStart w:id="97" w:name="_Toc20823297"/>
      <w:r/>
      <w:bookmarkStart w:id="98" w:name="_Toc16938541"/>
      <w:r/>
      <w:bookmarkStart w:id="99" w:name="_Toc462564084"/>
      <w:r>
        <w:rPr>
          <w:rFonts w:hint="eastAsia" w:ascii="宋体" w:hAnsi="宋体" w:eastAsia="宋体" w:cs="宋体"/>
          <w:b/>
          <w:bCs/>
          <w:szCs w:val="21"/>
        </w:rPr>
        <w:t xml:space="preserve">17、电子谈判</w:t>
      </w:r>
      <w:bookmarkEnd w:id="96"/>
      <w:r/>
      <w:bookmarkEnd w:id="97"/>
      <w:r/>
      <w:bookmarkEnd w:id="98"/>
      <w:r/>
      <w:bookmarkEnd w:id="99"/>
      <w:r>
        <w:rPr>
          <w:rFonts w:hint="eastAsia" w:ascii="宋体" w:hAnsi="宋体" w:eastAsia="宋体" w:cs="宋体"/>
          <w:b/>
          <w:bCs/>
          <w:szCs w:val="21"/>
        </w:rPr>
        <w:t xml:space="preserve">响应文件的递交</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17.1供应商应当按照《操作手册》规定，在提交响应文件截止时间前制作并上传电子响应文件。</w:t>
      </w:r>
      <w:bookmarkStart w:id="100" w:name="_Toc513029226"/>
      <w:r/>
      <w:bookmarkStart w:id="101" w:name="_Toc20823298"/>
      <w:r/>
      <w:bookmarkStart w:id="102" w:name="_Toc16938542"/>
      <w:r/>
      <w:r/>
    </w:p>
    <w:p>
      <w:pPr>
        <w:pStyle w:val="881"/>
        <w:ind w:firstLine="422"/>
        <w:spacing w:line="400" w:lineRule="exact"/>
        <w:rPr>
          <w:rFonts w:ascii="宋体" w:hAnsi="宋体" w:eastAsia="宋体" w:cs="宋体"/>
          <w:b/>
          <w:bCs/>
          <w:szCs w:val="21"/>
        </w:rPr>
      </w:pPr>
      <w:r>
        <w:rPr>
          <w:rFonts w:hint="eastAsia" w:ascii="宋体" w:hAnsi="宋体" w:eastAsia="宋体" w:cs="宋体"/>
          <w:b/>
          <w:bCs/>
          <w:szCs w:val="21"/>
        </w:rPr>
        <w:t xml:space="preserve">18、提交响应文件截止时间</w:t>
      </w:r>
      <w:bookmarkEnd w:id="100"/>
      <w:r/>
      <w:bookmarkEnd w:id="101"/>
      <w:r/>
      <w:bookmarkEnd w:id="102"/>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★18.1供应商上传电子响应文件的时间不得迟于谈判公告中规定的提交响应文件截止时间。</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供应商应充分考虑到网络环境、网络带宽等风险因素，如因供应商自身原因造成的电子响应文件上传不成功的按照本谈判文件第二章第25.3.2条规定做无效响应处理。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18.2 交易中心可以按照规定，通过修改谈判文件酌情延长提交响应文件截止日期，在此情况下，供应商的所有权利和义务以及供应商受制的截止日期均应以延长后新的截止日期为准。</w:t>
      </w:r>
      <w:r/>
    </w:p>
    <w:p>
      <w:pPr>
        <w:ind w:firstLine="422"/>
        <w:keepLines/>
        <w:keepNext/>
        <w:spacing w:line="400" w:lineRule="exact"/>
        <w:rPr>
          <w:rFonts w:ascii="宋体" w:hAnsi="宋体" w:eastAsia="宋体" w:cs="宋体"/>
          <w:b/>
          <w:bCs/>
          <w:szCs w:val="21"/>
        </w:rPr>
      </w:pPr>
      <w:r/>
      <w:bookmarkStart w:id="103" w:name="_Toc513029227"/>
      <w:r/>
      <w:bookmarkStart w:id="104" w:name="_Toc20823299"/>
      <w:r/>
      <w:bookmarkStart w:id="105" w:name="_Toc16938543"/>
      <w:r>
        <w:rPr>
          <w:rFonts w:hint="eastAsia" w:ascii="宋体" w:hAnsi="宋体" w:eastAsia="宋体" w:cs="宋体"/>
          <w:b/>
          <w:bCs/>
          <w:szCs w:val="21"/>
        </w:rPr>
        <w:t xml:space="preserve">19、响应文件</w:t>
      </w:r>
      <w:bookmarkEnd w:id="103"/>
      <w:r/>
      <w:bookmarkEnd w:id="104"/>
      <w:r/>
      <w:bookmarkEnd w:id="105"/>
      <w:r>
        <w:rPr>
          <w:rFonts w:hint="eastAsia" w:ascii="宋体" w:hAnsi="宋体" w:eastAsia="宋体" w:cs="宋体"/>
          <w:b/>
          <w:bCs/>
          <w:szCs w:val="21"/>
        </w:rPr>
        <w:t xml:space="preserve">的拒收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19.1 交易中心拒绝接收在其规定的提交响应文件截止时间后上传的任何电子响应文件。</w:t>
      </w:r>
      <w:r/>
    </w:p>
    <w:p>
      <w:pPr>
        <w:ind w:firstLine="422"/>
        <w:keepLines/>
        <w:keepNext/>
        <w:spacing w:line="400" w:lineRule="exact"/>
        <w:rPr>
          <w:rFonts w:ascii="宋体" w:hAnsi="宋体" w:eastAsia="宋体" w:cs="宋体"/>
          <w:b/>
          <w:bCs/>
          <w:szCs w:val="21"/>
        </w:rPr>
      </w:pPr>
      <w:r/>
      <w:bookmarkStart w:id="106" w:name="_Toc16938544"/>
      <w:r/>
      <w:bookmarkStart w:id="107" w:name="_Toc20823300"/>
      <w:r/>
      <w:bookmarkStart w:id="108" w:name="_Toc513029228"/>
      <w:r>
        <w:rPr>
          <w:rFonts w:hint="eastAsia" w:ascii="宋体" w:hAnsi="宋体" w:eastAsia="宋体" w:cs="宋体"/>
          <w:b/>
          <w:bCs/>
          <w:szCs w:val="21"/>
        </w:rPr>
        <w:t xml:space="preserve">20、响应文件的撤回和修改</w:t>
      </w:r>
      <w:bookmarkEnd w:id="106"/>
      <w:r/>
      <w:bookmarkEnd w:id="107"/>
      <w:r/>
      <w:bookmarkEnd w:id="108"/>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20.1响应文件的撤回</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20.1.1 电子响应文件的撤回</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供应商可在提交响应文件截止时间前，撤回其电子响应文件，具体操作方法见《操作手册》。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20.1.2供应商撤回电子响应文件，则认为其不再参与本项目谈判活动。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20.2响应文件的修改</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供应商可在提交响应文件截止时间前，对其电子响应文件进行修改，具体操作方法见《操作手册》。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20.3 在提交响应文件截止时间之后，供应商不得对其电子响应文件作任何修改。</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20.4 在提交响应文件截止时间至谈判文件中规定的谈判有效期满之间的这段时间内，供应商不得撤回其响应文件。</w:t>
      </w:r>
      <w:r/>
    </w:p>
    <w:p>
      <w:pPr>
        <w:ind w:firstLine="422"/>
        <w:keepLines/>
        <w:keepNext/>
        <w:spacing w:line="400" w:lineRule="exact"/>
        <w:rPr>
          <w:rFonts w:ascii="宋体" w:hAnsi="宋体" w:eastAsia="宋体" w:cs="宋体"/>
          <w:b/>
          <w:bCs/>
          <w:szCs w:val="21"/>
        </w:rPr>
      </w:pPr>
      <w:r/>
      <w:bookmarkStart w:id="109" w:name="_Toc20823301"/>
      <w:r/>
      <w:bookmarkStart w:id="110" w:name="_Toc513029229"/>
      <w:r/>
      <w:bookmarkStart w:id="111" w:name="_Toc16938545"/>
      <w:r/>
      <w:bookmarkStart w:id="112" w:name="_Toc120614218"/>
      <w:r>
        <w:rPr>
          <w:rFonts w:hint="eastAsia" w:ascii="宋体" w:hAnsi="宋体" w:eastAsia="宋体" w:cs="宋体"/>
          <w:b/>
          <w:bCs/>
          <w:szCs w:val="21"/>
        </w:rPr>
        <w:t xml:space="preserve">五、响应文件的解密与评审</w:t>
      </w:r>
      <w:bookmarkEnd w:id="109"/>
      <w:r/>
      <w:bookmarkEnd w:id="110"/>
      <w:r/>
      <w:bookmarkEnd w:id="111"/>
      <w:r/>
      <w:bookmarkEnd w:id="112"/>
      <w:r/>
      <w:r/>
    </w:p>
    <w:p>
      <w:pPr>
        <w:ind w:firstLine="422"/>
        <w:keepLines/>
        <w:keepNext/>
        <w:spacing w:line="400" w:lineRule="exact"/>
        <w:rPr>
          <w:rFonts w:ascii="宋体" w:hAnsi="宋体" w:eastAsia="宋体" w:cs="宋体"/>
          <w:b/>
          <w:bCs/>
          <w:szCs w:val="21"/>
        </w:rPr>
      </w:pPr>
      <w:r/>
      <w:bookmarkStart w:id="113" w:name="_Toc513029230"/>
      <w:r/>
      <w:bookmarkStart w:id="114" w:name="_Toc16938546"/>
      <w:r/>
      <w:bookmarkStart w:id="115" w:name="_Toc20823302"/>
      <w:r>
        <w:rPr>
          <w:rFonts w:hint="eastAsia" w:ascii="宋体" w:hAnsi="宋体" w:eastAsia="宋体" w:cs="宋体"/>
          <w:b/>
          <w:bCs/>
          <w:szCs w:val="21"/>
        </w:rPr>
        <w:t xml:space="preserve">21、</w:t>
      </w:r>
      <w:bookmarkEnd w:id="113"/>
      <w:r/>
      <w:bookmarkEnd w:id="114"/>
      <w:r/>
      <w:bookmarkEnd w:id="115"/>
      <w:r>
        <w:rPr>
          <w:rFonts w:hint="eastAsia" w:ascii="宋体" w:hAnsi="宋体" w:eastAsia="宋体" w:cs="宋体"/>
          <w:b/>
          <w:bCs/>
          <w:szCs w:val="21"/>
        </w:rPr>
        <w:t xml:space="preserve">响应文件解密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21.1供应商应当按照《操作手册》规定，在苏采云系统规定的时间内对谈判响应文件进行解密。</w:t>
      </w:r>
      <w:r/>
    </w:p>
    <w:p>
      <w:pPr>
        <w:ind w:firstLine="422"/>
        <w:keepLines/>
        <w:keepNext/>
        <w:spacing w:line="400" w:lineRule="exact"/>
        <w:rPr>
          <w:rFonts w:ascii="宋体" w:hAnsi="宋体" w:eastAsia="宋体" w:cs="宋体"/>
          <w:b/>
          <w:bCs/>
          <w:szCs w:val="21"/>
        </w:rPr>
      </w:pPr>
      <w:r/>
      <w:bookmarkStart w:id="116" w:name="_Toc513029231"/>
      <w:r/>
      <w:bookmarkStart w:id="117" w:name="_Toc16938547"/>
      <w:r/>
      <w:bookmarkStart w:id="118" w:name="_Toc20823303"/>
      <w:r>
        <w:rPr>
          <w:rFonts w:hint="eastAsia" w:ascii="宋体" w:hAnsi="宋体" w:eastAsia="宋体" w:cs="宋体"/>
          <w:b/>
          <w:bCs/>
          <w:szCs w:val="21"/>
        </w:rPr>
        <w:t xml:space="preserve">22、谈判小组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22.1交易中心将组织谈判小组对响应文件进行评审。谈判小组由采购人代表和有关技术、经济等方面的专家组成，且人员构成符合政府采购有关规定。</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22.2谈判小组独立工作，负责评审所有响应文件并确定成交候选人。</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23、评审过程的保密与公正</w:t>
      </w:r>
      <w:bookmarkEnd w:id="116"/>
      <w:r/>
      <w:bookmarkEnd w:id="117"/>
      <w:r/>
      <w:bookmarkEnd w:id="118"/>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23.1谈判小组、采购人和交易中心工作人员、相关监督人员等与评审工作有关的人员，对评审情况以及在评审过程中获悉的国家秘密、商业秘密负有保密责任。</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23.2在评审过程中，供应商不得以任何行为影响谈判评审过程，否则其响应文件将被作为无效响应文件。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23.3在项目评审期间，交易中心将设专门人员与供应商联系。</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23.4 交易中心和谈判小组不向未成交的供应商解释未成交原因，也不公布评审过程中的相关细节。</w:t>
      </w:r>
      <w:r/>
    </w:p>
    <w:p>
      <w:pPr>
        <w:ind w:firstLine="422"/>
        <w:keepLines/>
        <w:keepNext/>
        <w:spacing w:line="400" w:lineRule="exact"/>
        <w:rPr>
          <w:rFonts w:ascii="宋体" w:hAnsi="宋体" w:eastAsia="宋体" w:cs="宋体"/>
          <w:b/>
          <w:bCs/>
          <w:szCs w:val="21"/>
        </w:rPr>
      </w:pPr>
      <w:r/>
      <w:bookmarkStart w:id="119" w:name="_Toc16938548"/>
      <w:r/>
      <w:bookmarkStart w:id="120" w:name="_Toc513029232"/>
      <w:r/>
      <w:bookmarkStart w:id="121" w:name="_Toc20823304"/>
      <w:r>
        <w:rPr>
          <w:rFonts w:hint="eastAsia" w:ascii="宋体" w:hAnsi="宋体" w:eastAsia="宋体" w:cs="宋体"/>
          <w:b/>
          <w:bCs/>
          <w:szCs w:val="21"/>
        </w:rPr>
        <w:t xml:space="preserve">24、评审过程中的的澄清</w:t>
      </w:r>
      <w:bookmarkEnd w:id="119"/>
      <w:r/>
      <w:bookmarkEnd w:id="120"/>
      <w:r/>
      <w:bookmarkEnd w:id="121"/>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谈判小组并非对每个供应商都作澄清要求。</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24.3 接到谈判小组澄清、说明和更正要求的供应商如未按规定做出澄清、说明和更正，其风险由供应商自行承担。</w:t>
      </w:r>
      <w:r/>
    </w:p>
    <w:p>
      <w:pPr>
        <w:ind w:firstLine="422"/>
        <w:keepLines/>
        <w:keepNext/>
        <w:spacing w:line="400" w:lineRule="exact"/>
        <w:rPr>
          <w:rFonts w:ascii="宋体" w:hAnsi="宋体" w:eastAsia="宋体" w:cs="宋体"/>
          <w:b/>
          <w:bCs/>
          <w:szCs w:val="21"/>
        </w:rPr>
      </w:pPr>
      <w:r/>
      <w:bookmarkStart w:id="122" w:name="_Toc20823305"/>
      <w:r/>
      <w:bookmarkStart w:id="123" w:name="_Toc16938549"/>
      <w:r/>
      <w:bookmarkStart w:id="124" w:name="_Toc513029233"/>
      <w:r>
        <w:rPr>
          <w:rFonts w:hint="eastAsia" w:ascii="宋体" w:hAnsi="宋体" w:eastAsia="宋体" w:cs="宋体"/>
          <w:b/>
          <w:bCs/>
          <w:szCs w:val="21"/>
        </w:rPr>
        <w:t xml:space="preserve">25、对响应文件的审</w:t>
      </w:r>
      <w:bookmarkEnd w:id="122"/>
      <w:r/>
      <w:bookmarkEnd w:id="123"/>
      <w:r/>
      <w:bookmarkEnd w:id="124"/>
      <w:r>
        <w:rPr>
          <w:rFonts w:hint="eastAsia" w:ascii="宋体" w:hAnsi="宋体" w:eastAsia="宋体" w:cs="宋体"/>
          <w:b/>
          <w:bCs/>
          <w:szCs w:val="21"/>
        </w:rPr>
        <w:t xml:space="preserve">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25.1响应文件审查分为资格审查和符合性审查。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25.1.1 资格审查：由谈判小组依据法律法规和谈判文件的规定，对响应文件中的资格证明文件进行审查，以确定供应商是否具备参加谈判的资格。</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谈判小组在进行资格审查的同时，将在“信用中国”网站（www.creditchina.gov.cn）查询供应商的信用记录，以确定供应商是否具备谈判资格,查询结果留存并归档。</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25.1.2 符合性审查：依据谈判文件的规定，由谈判小组从响应文件的有效性、完整性和对谈判文件的响应程度进行审查，以确定是否对谈判文件的实质性要求作出响应。</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25.3未实质性响应谈判文件的情形</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25.3.1供应商在苏采云系统规定的时间内未成功解密电子响应文件的。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25.3.2供应商未按照谈判文件要求上传电子响应文件的。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25.3.3同一供应商提交两个（含两个）以上不同的响应文件或者最后报价的。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25.3.4供应商不具备谈判文件中规定资格要求的。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25.3.5供应商的最后报价超过了采购预算。</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25.3.6不符合谈判文件中规定的实质性要求和条件的（本谈判文件中标记★部分为实质性要求和条件）。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25.3.8  响应文件含有采购人不能接受的附加条件的。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25.3.10响应文件未按照谈判文件要求加盖CA电子公章的。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25.4未实质性响应谈判文件的响应文件按无效响应处理。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25.5如果响应文件实质上没有响应谈判文件的要求，谈判小组将予以拒绝，供应商不得通过修改或撤销不合要求的偏离或保留而使其成为实质性响应的文件。</w:t>
      </w:r>
      <w:r/>
    </w:p>
    <w:p>
      <w:pPr>
        <w:ind w:firstLine="420"/>
        <w:spacing w:line="400" w:lineRule="exact"/>
        <w:tabs>
          <w:tab w:val="left" w:pos="630" w:leader="none"/>
        </w:tabs>
        <w:rPr>
          <w:rFonts w:hint="eastAsia" w:ascii="宋体" w:hAnsi="宋体" w:eastAsia="宋体" w:cs="宋体"/>
          <w:szCs w:val="21"/>
        </w:rPr>
      </w:pPr>
      <w:r/>
      <w:bookmarkStart w:id="125" w:name="_Toc20823306"/>
      <w:r/>
      <w:bookmarkStart w:id="126" w:name="_Toc513029234"/>
      <w:r/>
      <w:bookmarkStart w:id="127" w:name="_Toc16938550"/>
      <w:r>
        <w:rPr>
          <w:rFonts w:hint="eastAsia" w:ascii="宋体" w:hAnsi="宋体" w:eastAsia="宋体" w:cs="宋体"/>
          <w:szCs w:val="21"/>
        </w:rPr>
        <w:t xml:space="preserve">25.6供应商在项目评审全过程中应保持通讯畅通，并安排专人与交易中心及谈判小组联系。</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26、</w:t>
      </w:r>
      <w:bookmarkEnd w:id="125"/>
      <w:r/>
      <w:bookmarkEnd w:id="126"/>
      <w:r/>
      <w:bookmarkEnd w:id="127"/>
      <w:r>
        <w:rPr>
          <w:rFonts w:hint="eastAsia" w:ascii="宋体" w:hAnsi="宋体" w:eastAsia="宋体" w:cs="宋体"/>
          <w:b/>
          <w:bCs/>
          <w:szCs w:val="21"/>
        </w:rPr>
        <w:t xml:space="preserve">谈判程序及成交原则</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26.1谈判程序</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26.1.3谈判结束后，谈判小组应要求所有继续参加谈判的供应商在</w:t>
      </w:r>
      <w:r>
        <w:rPr>
          <w:rFonts w:hint="eastAsia" w:ascii="宋体" w:hAnsi="宋体" w:eastAsia="宋体" w:cs="宋体"/>
          <w:szCs w:val="21"/>
          <w:lang w:val="en-US" w:eastAsia="zh-CN"/>
        </w:rPr>
        <w:t xml:space="preserve">规定时间</w:t>
      </w:r>
      <w:r>
        <w:rPr>
          <w:rFonts w:hint="eastAsia" w:ascii="宋体" w:hAnsi="宋体" w:eastAsia="宋体" w:cs="宋体"/>
          <w:szCs w:val="21"/>
        </w:rPr>
        <w:t xml:space="preserve">内提交最后报价。在规定的时间内供应商未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400" w:lineRule="exact"/>
        <w:tabs>
          <w:tab w:val="left" w:pos="900" w:leader="none"/>
        </w:tabs>
        <w:rPr>
          <w:rFonts w:ascii="宋体" w:hAnsi="宋体" w:eastAsia="宋体" w:cs="宋体"/>
          <w:szCs w:val="21"/>
        </w:rPr>
      </w:pPr>
      <w:r>
        <w:rPr>
          <w:rFonts w:hint="eastAsia" w:ascii="宋体" w:hAnsi="宋体" w:eastAsia="宋体" w:cs="宋体"/>
          <w:szCs w:val="21"/>
        </w:rPr>
        <w:t xml:space="preserve">26.2 成交原则</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26.2.3如因软件系统出现问题或其他因素导致开标当天不能完成整个竞争性谈判程序的，可以在竞争性谈判现场进行封标，待问题解决后再继续进行下去。采购代理机构应把继续竞争性谈判程序的时间、地点通知到每个竞争性谈判响应单位。</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26.2.4 采购人确定成交供应商后，交易中心将在“江苏政府采购网、苏州市政府采购网”发布成交结果公告，公告期限为1个工作日。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26.3对小微型企业、监狱企业和残疾人福利单位的价格扣除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本项目专门面向中小企业采购，不再执行价格评审优惠的扶持政策。</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26.4采购活动终止的情况</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出现下列情形之一的，本次竞争性谈判采购活动将被终止：</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26.4.1因情况变化，不再符合规定的竞争性谈判采购方式适用情形的。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26.4.2出现影响采购公正的违法、违规行为的。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26.4.3在采购过程中符合要求的供应商或者最后报价未超过采购预算的供应商不足3家的。</w:t>
      </w:r>
      <w:r/>
    </w:p>
    <w:p>
      <w:pPr>
        <w:ind w:firstLine="420"/>
        <w:spacing w:line="400" w:lineRule="exact"/>
        <w:tabs>
          <w:tab w:val="left" w:pos="630" w:leader="none"/>
        </w:tabs>
        <w:rPr>
          <w:rFonts w:hint="eastAsia" w:ascii="宋体" w:hAnsi="宋体" w:eastAsia="宋体" w:cs="宋体"/>
          <w:szCs w:val="21"/>
        </w:rPr>
      </w:pPr>
      <w:r>
        <w:rPr>
          <w:rFonts w:hint="eastAsia" w:ascii="宋体" w:hAnsi="宋体" w:eastAsia="宋体" w:cs="宋体"/>
          <w:szCs w:val="21"/>
        </w:rPr>
        <w:t xml:space="preserve">26.4.4在苏采云系统规定时间内成功解密电子响应文件的供应商不足3家的。</w:t>
      </w:r>
      <w:r/>
    </w:p>
    <w:p>
      <w:pPr>
        <w:ind w:firstLine="422"/>
        <w:keepLines/>
        <w:keepNext/>
        <w:spacing w:line="40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878"/>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、成交供应商投标无效情形</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1.出现下列情形之一的，将被认定为响应无效或无效文件：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（1）供应商不具备谈判文件中规定资格条件的；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（2）报价超过谈判文件中规定的预算金额或者最高限价的；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（3）响应文件含有采购人不能接受的附加条件；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（4）响应文件与谈判文件有重大偏离</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（5）平台报名系统内投标单位的统一社会信用代码与响应文件中投标单位统一社会信用代码不一致的，响应文件为无效响应文件；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（6）因响应单位自身原因导致网上响应文件无法递交的其他情况。</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（7）谈判小组认定的其他情形；</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2.投标人应当遵循公平竞争的原则，不得恶意串通，不得妨碍其他投标人的竞争行为，不得损害采购人或者其他投标人的合法权益。</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评标在过程中发现投标人有上述情形的，评标委员会应当认定其投标无效，并书面报告本级财政部门。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3.有下列情形之一的，视为响应人串通投标，其响应文件无效：</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（1）不同响应人的响应文件由同一单位或者个人编制；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（2）不同响应人委托同一单位或者个人办理谈判事宜；</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（3）不同响应人的响应文件载明的项目管理成员或者联系人员为同一人；</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（4）不同响应人的响应文件异常一致或者报价呈规律性差异；</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（5）不同响应人的响应文件相互混装；</w:t>
      </w:r>
      <w:r/>
    </w:p>
    <w:p>
      <w:pPr>
        <w:ind w:firstLine="422"/>
        <w:spacing w:line="400" w:lineRule="exact"/>
        <w:tabs>
          <w:tab w:val="left" w:pos="630" w:leader="none"/>
        </w:tabs>
        <w:rPr>
          <w:rFonts w:ascii="宋体" w:hAnsi="宋体" w:eastAsia="宋体" w:cs="宋体"/>
          <w:b/>
          <w:bCs/>
          <w:szCs w:val="21"/>
        </w:rPr>
      </w:pPr>
      <w:r>
        <w:rPr>
          <w:rFonts w:hint="eastAsia" w:ascii="宋体" w:hAnsi="宋体" w:eastAsia="宋体" w:cs="宋体"/>
          <w:b/>
          <w:bCs/>
          <w:szCs w:val="21"/>
        </w:rPr>
        <w:t xml:space="preserve">（6）不同响应人的响应文件制作机器码一致</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4.被认定为响应无效或无效文件的，采购代理机构应当将理由告知相关供应商。</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、项目终止</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1.出现下列情形之一的，采购人或者采购代理机构应当终止竞争性谈判活动，发布项目终止公告并说明原因，重新开展采购活动：</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（1）因情况变化，不再符合规定的竞争性谈判方式适用情形的；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（2）出现影响采购公正的违法、违规行为的；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（3）在采购过程中符合竞争要求的供应商或者报价未超过采购预算的供应商不足三家的；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（4）竞争性谈判过程中，如遇到交易中心出现断电、断网或其他不可预见原因导致采购活动无法正常进行的。</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2.项目终止后，采购代理机构应当将项目终止的理由告知所有供应商。</w:t>
      </w:r>
      <w:r/>
    </w:p>
    <w:p>
      <w:pPr>
        <w:ind w:firstLine="422"/>
        <w:keepLines/>
        <w:keepNext/>
        <w:spacing w:line="400" w:lineRule="exact"/>
        <w:rPr>
          <w:rFonts w:ascii="宋体" w:hAnsi="宋体" w:eastAsia="宋体" w:cs="宋体"/>
          <w:b/>
          <w:bCs/>
          <w:szCs w:val="21"/>
        </w:rPr>
      </w:pPr>
      <w:r/>
      <w:bookmarkStart w:id="128" w:name="_Toc200451960"/>
      <w:r>
        <w:rPr>
          <w:rFonts w:hint="eastAsia" w:ascii="宋体" w:hAnsi="宋体" w:eastAsia="宋体" w:cs="宋体"/>
          <w:b/>
          <w:bCs/>
          <w:szCs w:val="21"/>
          <w:lang w:val="en-US" w:eastAsia="zh-CN"/>
        </w:rPr>
        <w:t xml:space="preserve">30</w:t>
      </w:r>
      <w:r>
        <w:rPr>
          <w:rFonts w:hint="eastAsia" w:ascii="宋体" w:hAnsi="宋体" w:eastAsia="宋体" w:cs="宋体"/>
          <w:b/>
          <w:bCs/>
          <w:szCs w:val="21"/>
        </w:rPr>
        <w:t xml:space="preserve">、质疑处理</w:t>
      </w:r>
      <w:bookmarkEnd w:id="128"/>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.1 提出质疑的供应商应当是参与所质疑项目采购活动的供应商。潜在供应商依法获取其可质疑的采购文件的，可以对采购文件提出质疑。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.2.1对可以质疑的采购文件提出质疑的，为收到采购文件之日或者采购文件公告期限届满之日。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30</w:t>
      </w:r>
      <w:r>
        <w:rPr>
          <w:rFonts w:hint="eastAsia" w:ascii="宋体" w:hAnsi="宋体" w:eastAsia="宋体" w:cs="宋体"/>
          <w:szCs w:val="21"/>
        </w:rPr>
        <w:t xml:space="preserve">.2.2对采购过程提出质疑的，为各采购程序环节结束之日。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30</w:t>
      </w:r>
      <w:r>
        <w:rPr>
          <w:rFonts w:hint="eastAsia" w:ascii="宋体" w:hAnsi="宋体" w:eastAsia="宋体" w:cs="宋体"/>
          <w:szCs w:val="21"/>
        </w:rPr>
        <w:t xml:space="preserve">.2.3对成交结果提出质疑的，为成交结果公告期限届满之日。</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.4 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采购人及交易中心只接收以纸质原件形式送达的质疑,建议供应商尽量通过邮寄方式提交质疑（采购人和交易中心不接受未填写快递运单的快件）。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交易中心质疑接收人：</w:t>
      </w:r>
      <w:r>
        <w:rPr>
          <w:rFonts w:hint="eastAsia" w:ascii="宋体" w:hAnsi="宋体" w:cs="宋体"/>
          <w:szCs w:val="21"/>
        </w:rPr>
        <w:t xml:space="preserve">质疑处理专岗工作人员</w:t>
      </w:r>
      <w:r>
        <w:rPr>
          <w:rFonts w:hint="eastAsia" w:ascii="宋体" w:hAnsi="宋体" w:eastAsia="宋体" w:cs="宋体"/>
          <w:szCs w:val="21"/>
        </w:rPr>
        <w:t xml:space="preserve">，联系地址：苏州市吴江区开平路998号苏州市公共资源交易中心吴江分中心41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室，联系电话：0512-609058</w:t>
      </w:r>
      <w:r>
        <w:rPr>
          <w:rFonts w:hint="eastAsia" w:ascii="宋体" w:hAnsi="宋体" w:eastAsia="宋体" w:cs="宋体"/>
          <w:szCs w:val="21"/>
          <w:lang w:val="en-US" w:eastAsia="zh-CN"/>
        </w:rPr>
        <w:t xml:space="preserve">56</w:t>
      </w:r>
      <w:r>
        <w:rPr>
          <w:rFonts w:hint="eastAsia" w:ascii="宋体" w:hAnsi="宋体" w:eastAsia="宋体" w:cs="宋体"/>
          <w:szCs w:val="21"/>
        </w:rPr>
        <w:t xml:space="preserve">。</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 以下情形的质疑不予受理</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.5.1 内容不符合《政府采购质疑和投诉办法》第十二条规定的质疑。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.5.2 超出政府采购法定期限的质疑。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.5.3 以传真、电子邮件等方式递交的非原件形式的质疑。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.5.4 未参加谈判活动的供应商或在谈判活动中自身权益未受到损害的供应商所提出的质疑。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.5.5供应商组成联合体参加谈判，联合体中任何一方或多方未按要求签字、盖章、加盖公章的质疑。</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lang w:val="en-US" w:eastAsia="zh-CN"/>
        </w:rPr>
        <w:t xml:space="preserve">30</w:t>
      </w:r>
      <w:r>
        <w:rPr>
          <w:rFonts w:hint="eastAsia" w:ascii="宋体" w:hAnsi="宋体" w:eastAsia="宋体" w:cs="宋体"/>
          <w:szCs w:val="21"/>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、成交通知书</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2"/>
        <w:keepLines/>
        <w:keepNext/>
        <w:spacing w:line="400" w:lineRule="exact"/>
        <w:rPr>
          <w:rFonts w:ascii="宋体" w:hAnsi="宋体" w:eastAsia="宋体" w:cs="宋体"/>
          <w:b/>
          <w:bCs/>
          <w:szCs w:val="21"/>
        </w:rPr>
      </w:pPr>
      <w:r/>
      <w:bookmarkStart w:id="129" w:name="_Toc20823308"/>
      <w:r/>
      <w:bookmarkStart w:id="130" w:name="_Toc120614220"/>
      <w:r/>
      <w:bookmarkStart w:id="131" w:name="_Toc16938552"/>
      <w:r/>
      <w:bookmarkStart w:id="132" w:name="_Toc513029236"/>
      <w:r>
        <w:rPr>
          <w:rFonts w:hint="eastAsia" w:ascii="宋体" w:hAnsi="宋体" w:eastAsia="宋体" w:cs="宋体"/>
          <w:b/>
          <w:bCs/>
          <w:szCs w:val="21"/>
        </w:rPr>
        <w:t xml:space="preserve">七、授予合同</w:t>
      </w:r>
      <w:bookmarkEnd w:id="129"/>
      <w:r/>
      <w:bookmarkEnd w:id="130"/>
      <w:r/>
      <w:bookmarkEnd w:id="131"/>
      <w:r/>
      <w:bookmarkEnd w:id="132"/>
      <w:r/>
      <w:r/>
    </w:p>
    <w:p>
      <w:pPr>
        <w:ind w:firstLine="422"/>
        <w:keepLines/>
        <w:keepNext/>
        <w:spacing w:line="400" w:lineRule="exact"/>
        <w:rPr>
          <w:rFonts w:ascii="宋体" w:hAnsi="宋体" w:eastAsia="宋体" w:cs="宋体"/>
          <w:b/>
          <w:bCs/>
          <w:szCs w:val="21"/>
        </w:rPr>
      </w:pPr>
      <w:r/>
      <w:bookmarkStart w:id="133" w:name="_Toc513029237"/>
      <w:r/>
      <w:bookmarkStart w:id="134" w:name="_Toc20823309"/>
      <w:r/>
      <w:bookmarkStart w:id="135" w:name="_Toc16938553"/>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 签订合同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.l成交供应商应当在成交通知书发出之日起三十日内，按照谈判文件确定的事项与采购人签订政府采购合同。</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.2谈判文件、成交供应商的响应文件及谈判过程中有关澄清、承诺文件均应作为合同附件。</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.3 签订合同后，</w:t>
      </w:r>
      <w:r>
        <w:rPr>
          <w:rFonts w:hint="eastAsia" w:ascii="宋体" w:hAnsi="宋体" w:eastAsia="宋体" w:cs="宋体"/>
          <w:iCs/>
          <w:szCs w:val="21"/>
        </w:rPr>
        <w:t xml:space="preserve">★</w:t>
      </w:r>
      <w:r>
        <w:rPr>
          <w:rFonts w:hint="eastAsia" w:ascii="宋体" w:hAnsi="宋体" w:eastAsia="宋体" w:cs="宋体"/>
          <w:szCs w:val="21"/>
        </w:rPr>
        <w:t xml:space="preserve">成交供应商不得将合同标的进行转包，成交供应商也不得采用分包形式履行合同,否则采购人有权终止合同。转包或分包造成采购人损失的，成交供应商应承担相应赔偿责任。</w:t>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、标的物的追加</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r/>
      <w:bookmarkEnd w:id="134"/>
      <w:r/>
      <w:bookmarkEnd w:id="135"/>
      <w:r/>
      <w:r/>
    </w:p>
    <w:p>
      <w:pPr>
        <w:ind w:firstLine="422"/>
        <w:keepLines/>
        <w:keepNext/>
        <w:spacing w:line="400" w:lineRule="exact"/>
        <w:rPr>
          <w:rFonts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、政府采购履约资金扶持政策</w:t>
      </w:r>
      <w:r/>
    </w:p>
    <w:p>
      <w:pPr>
        <w:ind w:firstLine="420"/>
        <w:spacing w:line="400" w:lineRule="exact"/>
        <w:tabs>
          <w:tab w:val="left" w:pos="630" w:leader="none"/>
        </w:tabs>
        <w:rPr>
          <w:rFonts w:ascii="宋体" w:hAnsi="宋体" w:eastAsia="宋体" w:cs="宋体"/>
          <w:szCs w:val="21"/>
        </w:rPr>
      </w:pPr>
      <w:r>
        <w:rPr>
          <w:rFonts w:hint="eastAsia" w:ascii="宋体" w:hAnsi="宋体" w:eastAsia="宋体" w:cs="宋体"/>
          <w:szCs w:val="21"/>
        </w:rPr>
        <w:t xml:space="preserve">成交供应商可凭政府采购合同办理融资贷款，详情请见江苏政府采购网、苏州市政府采购网“政采贷”专栏。</w:t>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合同文本</w:t>
      </w:r>
      <w:r/>
    </w:p>
    <w:p>
      <w:pPr>
        <w:ind w:firstLine="480"/>
        <w:spacing w:line="500" w:lineRule="exact"/>
        <w:rPr>
          <w:rFonts w:ascii="宋体" w:hAnsi="宋体"/>
          <w:bCs/>
          <w:sz w:val="32"/>
          <w:szCs w:val="32"/>
        </w:rPr>
      </w:pPr>
      <w:r>
        <w:rPr>
          <w:rFonts w:hint="eastAsia" w:ascii="宋体" w:hAnsi="宋体"/>
          <w:bCs/>
          <w:sz w:val="24"/>
          <w:szCs w:val="21"/>
        </w:rPr>
        <w:t xml:space="preserve">以下为成交后签定本项目合同的通用条款，成交供应商不得提出实质性的修改。</w:t>
      </w:r>
      <w:r/>
    </w:p>
    <w:p>
      <w:pPr>
        <w:jc w:val="center"/>
        <w:spacing w:before="156" w:after="156"/>
        <w:rPr>
          <w:rFonts w:ascii="宋体" w:hAnsi="宋体"/>
          <w:b/>
          <w:bCs/>
          <w:sz w:val="30"/>
          <w:szCs w:val="20"/>
        </w:rPr>
      </w:pPr>
      <w:r>
        <w:rPr>
          <w:rFonts w:hint="eastAsia" w:ascii="宋体" w:hAnsi="宋体"/>
          <w:b/>
          <w:sz w:val="30"/>
          <w:szCs w:val="21"/>
        </w:rPr>
        <w:t xml:space="preserve">江苏省政府采购合同（合同编号）</w:t>
      </w:r>
      <w:r/>
    </w:p>
    <w:p>
      <w:pPr>
        <w:spacing w:before="120" w:after="120"/>
        <w:rPr>
          <w:rFonts w:ascii="宋体" w:hAnsi="宋体" w:cs="Courier New"/>
          <w:bCs/>
          <w:sz w:val="24"/>
        </w:rPr>
      </w:pPr>
      <w:r>
        <w:rPr>
          <w:rFonts w:ascii="宋体" w:hAnsi="宋体" w:cs="Courier New"/>
          <w:bCs/>
          <w:sz w:val="24"/>
        </w:rPr>
        <w:t xml:space="preserve">项目名称：                                       项目编号：</w:t>
      </w:r>
      <w:r/>
    </w:p>
    <w:p>
      <w:pPr>
        <w:spacing w:before="120" w:after="120"/>
        <w:rPr>
          <w:rFonts w:ascii="宋体" w:hAnsi="宋体" w:cs="Courier New"/>
          <w:bCs/>
          <w:sz w:val="24"/>
        </w:rPr>
      </w:pPr>
      <w:r>
        <w:rPr>
          <w:rFonts w:ascii="宋体" w:hAnsi="宋体" w:cs="Courier New"/>
          <w:bCs/>
          <w:sz w:val="24"/>
        </w:rPr>
        <w:t xml:space="preserve">甲方：（买方）_________</w:t>
      </w:r>
      <w:r/>
    </w:p>
    <w:p>
      <w:pPr>
        <w:spacing w:before="120" w:after="120"/>
        <w:rPr>
          <w:rFonts w:ascii="宋体" w:hAnsi="宋体" w:cs="Courier New"/>
          <w:bCs/>
          <w:sz w:val="24"/>
        </w:rPr>
      </w:pPr>
      <w:r>
        <w:rPr>
          <w:rFonts w:ascii="宋体" w:hAnsi="宋体" w:cs="Courier New"/>
          <w:bCs/>
          <w:sz w:val="24"/>
        </w:rPr>
        <w:t xml:space="preserve">乙方：（卖方）_________</w:t>
      </w:r>
      <w:r/>
    </w:p>
    <w:p>
      <w:pPr>
        <w:spacing w:before="120" w:after="120"/>
        <w:rPr>
          <w:rFonts w:ascii="宋体" w:hAnsi="宋体" w:cs="Courier New"/>
          <w:bCs/>
          <w:sz w:val="24"/>
        </w:rPr>
      </w:pPr>
      <w:r>
        <w:rPr>
          <w:rFonts w:ascii="宋体" w:hAnsi="宋体" w:cs="Courier New"/>
          <w:bCs/>
          <w:sz w:val="24"/>
        </w:rPr>
        <w:t xml:space="preserve">   甲、乙双方根据</w:t>
      </w:r>
      <w:r>
        <w:rPr>
          <w:rFonts w:hint="eastAsia" w:ascii="宋体" w:hAnsi="宋体" w:cs="Courier New"/>
          <w:bCs/>
          <w:sz w:val="24"/>
        </w:rPr>
        <w:t xml:space="preserve">江苏省政府采购中心</w:t>
      </w:r>
      <w:r>
        <w:rPr>
          <w:rFonts w:hint="eastAsia" w:ascii="宋体" w:hAnsi="宋体" w:cs="Courier New"/>
          <w:bCs/>
          <w:sz w:val="24"/>
          <w:u w:val="single"/>
        </w:rPr>
        <w:t xml:space="preserve">         </w:t>
      </w:r>
      <w:r>
        <w:rPr>
          <w:rFonts w:ascii="宋体" w:hAnsi="宋体" w:cs="Courier New"/>
          <w:bCs/>
          <w:sz w:val="24"/>
        </w:rPr>
        <w:t xml:space="preserve">项目</w:t>
      </w:r>
      <w:r>
        <w:rPr>
          <w:rFonts w:hint="eastAsia" w:ascii="宋体" w:hAnsi="宋体" w:cs="Courier New"/>
          <w:bCs/>
          <w:sz w:val="24"/>
        </w:rPr>
        <w:t xml:space="preserve">竞争性谈判</w:t>
      </w:r>
      <w:r>
        <w:rPr>
          <w:rFonts w:ascii="宋体" w:hAnsi="宋体" w:cs="Courier New"/>
          <w:bCs/>
          <w:sz w:val="24"/>
        </w:rPr>
        <w:t xml:space="preserve">的结果，签署本合同。</w:t>
      </w:r>
      <w:r/>
    </w:p>
    <w:p>
      <w:pPr>
        <w:spacing w:before="120" w:after="120"/>
        <w:rPr>
          <w:rFonts w:ascii="宋体" w:hAnsi="宋体" w:cs="Courier New"/>
          <w:bCs/>
          <w:sz w:val="24"/>
        </w:rPr>
      </w:pPr>
      <w:r>
        <w:rPr>
          <w:rFonts w:ascii="宋体" w:hAnsi="宋体" w:cs="Courier New"/>
          <w:bCs/>
          <w:sz w:val="24"/>
        </w:rPr>
        <w:t xml:space="preserve">一、</w:t>
      </w:r>
      <w:r>
        <w:rPr>
          <w:rFonts w:hint="eastAsia" w:ascii="宋体" w:hAnsi="宋体" w:cs="Courier New"/>
          <w:bCs/>
          <w:sz w:val="24"/>
        </w:rPr>
        <w:t xml:space="preserve">合同</w:t>
      </w:r>
      <w:r>
        <w:rPr>
          <w:rFonts w:ascii="宋体" w:hAnsi="宋体" w:cs="Courier New"/>
          <w:bCs/>
          <w:sz w:val="24"/>
        </w:rPr>
        <w:t xml:space="preserve">内容</w:t>
      </w:r>
      <w:r/>
    </w:p>
    <w:p>
      <w:pPr>
        <w:spacing w:before="120" w:after="120"/>
        <w:rPr>
          <w:rFonts w:ascii="宋体" w:hAnsi="宋体" w:cs="Courier New"/>
          <w:bCs/>
          <w:sz w:val="24"/>
        </w:rPr>
      </w:pPr>
      <w:r>
        <w:rPr>
          <w:rFonts w:ascii="宋体" w:hAnsi="宋体" w:cs="Courier New"/>
          <w:bCs/>
          <w:sz w:val="24"/>
        </w:rPr>
        <w:t xml:space="preserve">1.1 </w:t>
      </w:r>
      <w:r>
        <w:rPr>
          <w:rFonts w:hint="eastAsia" w:ascii="宋体" w:hAnsi="宋体" w:cs="Courier New"/>
          <w:bCs/>
          <w:sz w:val="24"/>
        </w:rPr>
        <w:t xml:space="preserve">标的</w:t>
      </w:r>
      <w:r>
        <w:rPr>
          <w:rFonts w:ascii="宋体" w:hAnsi="宋体" w:cs="Courier New"/>
          <w:bCs/>
          <w:sz w:val="24"/>
        </w:rPr>
        <w:t xml:space="preserve">名称：</w:t>
      </w:r>
      <w:r/>
    </w:p>
    <w:p>
      <w:pPr>
        <w:spacing w:before="120" w:after="120"/>
        <w:rPr>
          <w:rFonts w:ascii="宋体" w:hAnsi="宋体" w:cs="Courier New"/>
          <w:bCs/>
          <w:sz w:val="24"/>
        </w:rPr>
      </w:pPr>
      <w:r>
        <w:rPr>
          <w:rFonts w:ascii="宋体" w:hAnsi="宋体" w:cs="Courier New"/>
          <w:bCs/>
          <w:sz w:val="24"/>
        </w:rPr>
        <w:t xml:space="preserve">1.2 </w:t>
      </w:r>
      <w:r>
        <w:rPr>
          <w:rFonts w:hint="eastAsia" w:ascii="宋体" w:hAnsi="宋体" w:cs="Courier New"/>
          <w:bCs/>
          <w:sz w:val="24"/>
        </w:rPr>
        <w:t xml:space="preserve">标的质量：</w:t>
      </w:r>
      <w:r/>
    </w:p>
    <w:p>
      <w:pPr>
        <w:spacing w:before="120" w:after="120"/>
        <w:rPr>
          <w:rFonts w:ascii="宋体" w:hAnsi="宋体" w:cs="Courier New"/>
          <w:bCs/>
          <w:sz w:val="24"/>
        </w:rPr>
      </w:pPr>
      <w:r>
        <w:rPr>
          <w:rFonts w:hint="eastAsia" w:ascii="宋体" w:hAnsi="宋体" w:cs="Courier New"/>
          <w:bCs/>
          <w:sz w:val="24"/>
        </w:rPr>
        <w:t xml:space="preserve">1.3 标的数量（规模）：</w:t>
      </w:r>
      <w:r/>
    </w:p>
    <w:p>
      <w:pPr>
        <w:spacing w:before="120" w:after="120"/>
        <w:rPr>
          <w:rFonts w:ascii="宋体" w:hAnsi="宋体" w:cs="Courier New"/>
          <w:bCs/>
          <w:sz w:val="24"/>
        </w:rPr>
      </w:pPr>
      <w:r>
        <w:rPr>
          <w:rFonts w:hint="eastAsia" w:ascii="宋体" w:hAnsi="宋体" w:cs="Courier New"/>
          <w:bCs/>
          <w:sz w:val="24"/>
        </w:rPr>
        <w:t xml:space="preserve">1.4 履行时间（期限）：</w:t>
      </w:r>
      <w:r/>
    </w:p>
    <w:p>
      <w:pPr>
        <w:spacing w:before="120" w:after="120"/>
        <w:rPr>
          <w:rFonts w:ascii="宋体" w:hAnsi="宋体" w:cs="Courier New"/>
          <w:bCs/>
          <w:sz w:val="24"/>
        </w:rPr>
      </w:pPr>
      <w:r>
        <w:rPr>
          <w:rFonts w:hint="eastAsia" w:ascii="宋体" w:hAnsi="宋体" w:cs="Courier New"/>
          <w:bCs/>
          <w:sz w:val="24"/>
        </w:rPr>
        <w:t xml:space="preserve">1.5 履行地点：</w:t>
      </w:r>
      <w:r/>
    </w:p>
    <w:p>
      <w:pPr>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6</w:t>
      </w:r>
      <w:r>
        <w:rPr>
          <w:rFonts w:ascii="宋体" w:hAnsi="宋体" w:cs="Courier New"/>
          <w:bCs/>
          <w:sz w:val="24"/>
        </w:rPr>
        <w:t xml:space="preserve"> </w:t>
      </w:r>
      <w:r>
        <w:rPr>
          <w:rFonts w:hint="eastAsia" w:ascii="宋体" w:hAnsi="宋体" w:cs="Courier New"/>
          <w:bCs/>
          <w:sz w:val="24"/>
        </w:rPr>
        <w:t xml:space="preserve">履行方式：</w:t>
      </w:r>
      <w:r/>
    </w:p>
    <w:p>
      <w:pPr>
        <w:spacing w:before="120" w:after="120"/>
        <w:rPr>
          <w:rFonts w:ascii="宋体" w:hAnsi="宋体" w:cs="Courier New"/>
          <w:bCs/>
          <w:sz w:val="24"/>
        </w:rPr>
      </w:pPr>
      <w:r>
        <w:rPr>
          <w:rFonts w:ascii="宋体" w:hAnsi="宋体" w:cs="Courier New"/>
          <w:bCs/>
          <w:sz w:val="24"/>
        </w:rPr>
        <w:t xml:space="preserve">二、合同金额</w:t>
      </w:r>
      <w:r/>
    </w:p>
    <w:p>
      <w:pPr>
        <w:ind w:left="410" w:hanging="410"/>
        <w:spacing w:before="120" w:after="120"/>
        <w:rPr>
          <w:rFonts w:ascii="宋体" w:hAnsi="宋体" w:cs="Courier New"/>
          <w:bCs/>
          <w:sz w:val="24"/>
        </w:rPr>
      </w:pPr>
      <w:r>
        <w:rPr>
          <w:rFonts w:ascii="宋体" w:hAnsi="宋体" w:cs="Courier New"/>
          <w:bCs/>
          <w:sz w:val="24"/>
        </w:rPr>
        <w:t xml:space="preserve">2.1 本合同金额为（大写）：____________________________________</w:t>
      </w:r>
      <w:r>
        <w:rPr>
          <w:rFonts w:hint="eastAsia" w:ascii="宋体" w:hAnsi="宋体" w:cs="Courier New"/>
          <w:bCs/>
          <w:sz w:val="24"/>
        </w:rPr>
        <w:t xml:space="preserve">圆</w:t>
      </w:r>
      <w:r>
        <w:rPr>
          <w:rFonts w:ascii="宋体" w:hAnsi="宋体" w:cs="Courier New"/>
          <w:bCs/>
          <w:sz w:val="24"/>
        </w:rPr>
        <w:t xml:space="preserve">（_______________元）人民币</w:t>
      </w:r>
      <w:r>
        <w:rPr>
          <w:rFonts w:hint="eastAsia" w:ascii="宋体" w:hAnsi="宋体" w:cs="Courier New"/>
          <w:bCs/>
          <w:sz w:val="24"/>
        </w:rPr>
        <w:t xml:space="preserve">或其他币种</w:t>
      </w:r>
      <w:r>
        <w:rPr>
          <w:rFonts w:ascii="宋体" w:hAnsi="宋体" w:cs="Courier New"/>
          <w:bCs/>
          <w:sz w:val="24"/>
        </w:rPr>
        <w:t xml:space="preserve">。</w:t>
      </w:r>
      <w:r/>
    </w:p>
    <w:p>
      <w:pPr>
        <w:spacing w:before="120" w:after="120"/>
        <w:rPr>
          <w:rFonts w:ascii="宋体" w:hAnsi="宋体" w:cs="Courier New"/>
          <w:bCs/>
          <w:sz w:val="24"/>
        </w:rPr>
      </w:pPr>
      <w:r>
        <w:rPr>
          <w:rFonts w:ascii="宋体" w:hAnsi="宋体" w:cs="Courier New"/>
          <w:bCs/>
          <w:sz w:val="24"/>
        </w:rPr>
        <w:t xml:space="preserve">三、技术资料</w:t>
      </w:r>
      <w:r/>
    </w:p>
    <w:p>
      <w:pPr>
        <w:ind w:left="410" w:hanging="410"/>
        <w:spacing w:before="120" w:after="120"/>
        <w:rPr>
          <w:rFonts w:ascii="宋体" w:hAnsi="宋体" w:cs="Courier New"/>
          <w:bCs/>
          <w:sz w:val="24"/>
        </w:rPr>
      </w:pPr>
      <w:r>
        <w:rPr>
          <w:rFonts w:ascii="宋体" w:hAnsi="宋体" w:cs="Courier New"/>
          <w:bCs/>
          <w:sz w:val="24"/>
        </w:rPr>
        <w:t xml:space="preserve">3.1乙方应按</w:t>
      </w:r>
      <w:r>
        <w:rPr>
          <w:rFonts w:hint="eastAsia" w:ascii="宋体" w:hAnsi="宋体" w:cs="Courier New"/>
          <w:bCs/>
          <w:sz w:val="24"/>
        </w:rPr>
        <w:t xml:space="preserve">谈判</w:t>
      </w:r>
      <w:r>
        <w:rPr>
          <w:rFonts w:ascii="宋体" w:hAnsi="宋体" w:cs="Courier New"/>
          <w:bCs/>
          <w:sz w:val="24"/>
        </w:rPr>
        <w:t xml:space="preserve">文件规定的时间向甲方提供</w:t>
      </w:r>
      <w:r>
        <w:rPr>
          <w:rFonts w:hint="eastAsia" w:ascii="宋体" w:hAnsi="宋体" w:cs="Courier New"/>
          <w:bCs/>
          <w:sz w:val="24"/>
        </w:rPr>
        <w:t xml:space="preserve">与合同标的</w:t>
      </w:r>
      <w:r>
        <w:rPr>
          <w:rFonts w:ascii="宋体" w:hAnsi="宋体" w:cs="Courier New"/>
          <w:bCs/>
          <w:sz w:val="24"/>
        </w:rPr>
        <w:t xml:space="preserve">有关的技术资料。</w:t>
      </w:r>
      <w:r/>
    </w:p>
    <w:p>
      <w:pPr>
        <w:ind w:left="410" w:hanging="410"/>
        <w:spacing w:before="120" w:after="120"/>
        <w:rPr>
          <w:rFonts w:ascii="宋体" w:hAnsi="宋体" w:cs="Courier New"/>
          <w:bCs/>
          <w:sz w:val="24"/>
        </w:rPr>
      </w:pPr>
      <w:r>
        <w:rPr>
          <w:rFonts w:ascii="宋体" w:hAnsi="宋体" w:cs="Courier New"/>
          <w:bCs/>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hanging="410"/>
        <w:spacing w:before="120" w:after="120"/>
        <w:rPr>
          <w:rFonts w:ascii="宋体" w:hAnsi="宋体" w:cs="Courier New"/>
          <w:bCs/>
          <w:sz w:val="24"/>
        </w:rPr>
      </w:pPr>
      <w:r>
        <w:rPr>
          <w:rFonts w:ascii="宋体" w:hAnsi="宋体" w:cs="Courier New"/>
          <w:bCs/>
          <w:sz w:val="24"/>
        </w:rPr>
        <w:t xml:space="preserve">四、知识产权</w:t>
      </w:r>
      <w:r/>
    </w:p>
    <w:p>
      <w:pPr>
        <w:ind w:left="408" w:hanging="408"/>
        <w:spacing w:before="120" w:after="120"/>
        <w:rPr>
          <w:rFonts w:ascii="宋体" w:hAnsi="宋体" w:cs="Courier New"/>
          <w:bCs/>
          <w:sz w:val="24"/>
        </w:rPr>
      </w:pPr>
      <w:r>
        <w:rPr>
          <w:rFonts w:ascii="宋体" w:hAnsi="宋体" w:cs="Courier New"/>
          <w:bCs/>
          <w:sz w:val="24"/>
        </w:rPr>
        <w:t xml:space="preserve">4.1乙</w:t>
      </w:r>
      <w:r>
        <w:rPr>
          <w:rFonts w:hint="eastAsia" w:ascii="宋体" w:hAnsi="宋体" w:cs="Courier New"/>
          <w:bCs/>
          <w:sz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bCs/>
          <w:sz w:val="24"/>
          <w:u w:val="single"/>
        </w:rPr>
      </w:pPr>
      <w:r>
        <w:rPr>
          <w:rFonts w:ascii="宋体" w:hAnsi="宋体" w:cs="Courier New"/>
          <w:bCs/>
          <w:sz w:val="24"/>
        </w:rPr>
        <w:t xml:space="preserve">五、产权担保</w:t>
      </w:r>
      <w:r/>
    </w:p>
    <w:p>
      <w:pPr>
        <w:ind w:left="408" w:hanging="408"/>
        <w:spacing w:before="120" w:after="120"/>
        <w:rPr>
          <w:rFonts w:ascii="宋体" w:hAnsi="宋体" w:cs="Courier New"/>
          <w:bCs/>
          <w:sz w:val="24"/>
          <w:u w:val="single"/>
        </w:rPr>
      </w:pPr>
      <w:r>
        <w:rPr>
          <w:rFonts w:ascii="宋体" w:hAnsi="宋体" w:cs="Courier New"/>
          <w:bCs/>
          <w:sz w:val="24"/>
        </w:rPr>
        <w:t xml:space="preserve">5.1 乙方保证所交付的</w:t>
      </w:r>
      <w:r>
        <w:rPr>
          <w:rFonts w:hint="eastAsia" w:ascii="宋体" w:hAnsi="宋体" w:cs="Courier New"/>
          <w:bCs/>
          <w:sz w:val="24"/>
        </w:rPr>
        <w:t xml:space="preserve">合同标的</w:t>
      </w:r>
      <w:r>
        <w:rPr>
          <w:rFonts w:ascii="宋体" w:hAnsi="宋体" w:cs="Courier New"/>
          <w:bCs/>
          <w:sz w:val="24"/>
        </w:rPr>
        <w:t xml:space="preserve">的所有权完全属于乙方且无任何抵押、查封等产权瑕疵。</w:t>
      </w:r>
      <w:r/>
    </w:p>
    <w:p>
      <w:pPr>
        <w:ind w:left="408" w:hanging="408"/>
        <w:spacing w:before="120" w:after="120"/>
        <w:rPr>
          <w:rFonts w:ascii="宋体" w:hAnsi="宋体" w:cs="Courier New"/>
          <w:bCs/>
          <w:sz w:val="24"/>
        </w:rPr>
      </w:pPr>
      <w:r>
        <w:rPr>
          <w:rFonts w:ascii="宋体" w:hAnsi="宋体" w:cs="Courier New"/>
          <w:bCs/>
          <w:sz w:val="24"/>
        </w:rPr>
        <w:t xml:space="preserve">六、履约保证金</w:t>
      </w:r>
      <w:r/>
    </w:p>
    <w:p>
      <w:pPr>
        <w:spacing w:before="156" w:after="156"/>
        <w:rPr>
          <w:rFonts w:ascii="宋体" w:hAnsi="宋体" w:cs="Courier New"/>
          <w:bCs/>
          <w:sz w:val="24"/>
        </w:rPr>
      </w:pPr>
      <w:r>
        <w:rPr>
          <w:rFonts w:hint="eastAsia" w:ascii="宋体" w:hAnsi="宋体" w:cs="Courier New"/>
          <w:bCs/>
          <w:sz w:val="24"/>
        </w:rPr>
        <w:t xml:space="preserve">无</w:t>
      </w:r>
      <w:r/>
    </w:p>
    <w:p>
      <w:pPr>
        <w:spacing w:before="156" w:after="156"/>
        <w:rPr>
          <w:rFonts w:ascii="宋体" w:hAnsi="宋体" w:eastAsia="仿宋_GB2312"/>
          <w:bCs/>
          <w:sz w:val="24"/>
        </w:rPr>
      </w:pPr>
      <w:r>
        <w:rPr>
          <w:rFonts w:hint="eastAsia" w:ascii="宋体" w:hAnsi="宋体"/>
          <w:bCs/>
          <w:sz w:val="24"/>
        </w:rPr>
        <w:t xml:space="preserve">七、合同转包或分包</w:t>
      </w:r>
      <w:r/>
    </w:p>
    <w:p>
      <w:pPr>
        <w:spacing w:before="156" w:after="156"/>
        <w:rPr>
          <w:rFonts w:ascii="宋体" w:hAnsi="宋体"/>
          <w:bCs/>
          <w:sz w:val="24"/>
        </w:rPr>
      </w:pPr>
      <w:r>
        <w:rPr>
          <w:rFonts w:hint="eastAsia" w:ascii="宋体" w:hAnsi="宋体"/>
          <w:bCs/>
          <w:sz w:val="24"/>
        </w:rPr>
        <w:t xml:space="preserve">7.1乙方不得将合同标的转包给他人履行。</w:t>
      </w:r>
      <w:r/>
    </w:p>
    <w:p>
      <w:pPr>
        <w:spacing w:before="156" w:after="156"/>
        <w:rPr>
          <w:rFonts w:ascii="宋体" w:hAnsi="宋体"/>
          <w:bCs/>
          <w:sz w:val="24"/>
        </w:rPr>
      </w:pPr>
      <w:r>
        <w:rPr>
          <w:rFonts w:ascii="宋体" w:hAnsi="宋体"/>
          <w:bCs/>
          <w:sz w:val="24"/>
        </w:rPr>
        <w:t xml:space="preserve">7.2</w:t>
      </w:r>
      <w:r>
        <w:rPr>
          <w:rFonts w:hint="eastAsia" w:ascii="宋体" w:hAnsi="宋体"/>
          <w:bCs/>
          <w:sz w:val="24"/>
        </w:rPr>
        <w:t xml:space="preserve">乙方不得将合同标的分包给他人履行。</w:t>
      </w:r>
      <w:r/>
    </w:p>
    <w:p>
      <w:pPr>
        <w:spacing w:before="156" w:after="156"/>
        <w:rPr>
          <w:rFonts w:ascii="宋体" w:hAnsi="宋体" w:eastAsia="仿宋_GB2312"/>
          <w:bCs/>
          <w:sz w:val="24"/>
        </w:rPr>
      </w:pPr>
      <w:r>
        <w:rPr>
          <w:rFonts w:ascii="宋体" w:hAnsi="宋体"/>
          <w:bCs/>
          <w:sz w:val="24"/>
        </w:rPr>
        <w:t xml:space="preserve">7.3</w:t>
      </w:r>
      <w:r>
        <w:rPr>
          <w:rFonts w:hint="eastAsia" w:ascii="宋体" w:hAnsi="宋体"/>
          <w:bCs/>
          <w:sz w:val="24"/>
        </w:rPr>
        <w:t xml:space="preserve">乙方如有转包或未经甲方同意的分包行为，甲方有权解除合同。</w:t>
      </w:r>
      <w:r/>
    </w:p>
    <w:p>
      <w:pPr>
        <w:spacing w:before="120" w:after="120"/>
        <w:rPr>
          <w:rFonts w:ascii="宋体" w:hAnsi="宋体" w:cs="Courier New"/>
          <w:bCs/>
          <w:sz w:val="24"/>
        </w:rPr>
      </w:pPr>
      <w:r>
        <w:rPr>
          <w:rFonts w:hint="eastAsia" w:ascii="宋体" w:hAnsi="宋体" w:cs="Courier New"/>
          <w:bCs/>
          <w:sz w:val="24"/>
        </w:rPr>
        <w:t xml:space="preserve">八</w:t>
      </w:r>
      <w:r>
        <w:rPr>
          <w:rFonts w:ascii="宋体" w:hAnsi="宋体" w:cs="Courier New"/>
          <w:bCs/>
          <w:sz w:val="24"/>
        </w:rPr>
        <w:t xml:space="preserve">、</w:t>
      </w:r>
      <w:r>
        <w:rPr>
          <w:rFonts w:hint="eastAsia" w:ascii="宋体" w:hAnsi="宋体" w:cs="Courier New"/>
          <w:bCs/>
          <w:sz w:val="24"/>
        </w:rPr>
        <w:t xml:space="preserve">合同款项</w:t>
      </w:r>
      <w:r>
        <w:rPr>
          <w:rFonts w:ascii="宋体" w:hAnsi="宋体" w:cs="Courier New"/>
          <w:bCs/>
          <w:sz w:val="24"/>
        </w:rPr>
        <w:t xml:space="preserve">支付</w:t>
      </w:r>
      <w:r/>
    </w:p>
    <w:p>
      <w:pPr>
        <w:spacing w:before="156" w:after="156"/>
        <w:rPr>
          <w:rFonts w:ascii="宋体" w:hAnsi="宋体"/>
          <w:bCs/>
          <w:sz w:val="24"/>
        </w:rPr>
      </w:pPr>
      <w:r>
        <w:rPr>
          <w:rFonts w:hint="eastAsia" w:ascii="宋体" w:hAnsi="宋体"/>
          <w:bCs/>
          <w:sz w:val="24"/>
        </w:rPr>
        <w:t xml:space="preserve">8.1合同款项的支付方式及进度安排</w:t>
      </w:r>
      <w:r/>
    </w:p>
    <w:p>
      <w:pPr>
        <w:spacing w:before="156" w:after="156"/>
        <w:rPr>
          <w:rFonts w:ascii="宋体" w:hAnsi="宋体"/>
          <w:bCs/>
          <w:sz w:val="24"/>
        </w:rPr>
      </w:pPr>
      <w:r>
        <w:rPr>
          <w:rFonts w:hint="eastAsia" w:ascii="宋体" w:hAnsi="宋体"/>
          <w:bCs/>
          <w:sz w:val="24"/>
        </w:rPr>
        <w:t xml:space="preserve">8.1.1 预付款支付和比例：</w:t>
      </w:r>
      <w:r>
        <w:rPr>
          <w:rFonts w:hint="eastAsia" w:ascii="宋体" w:hAnsi="宋体" w:eastAsia="宋体" w:cs="宋体"/>
          <w:sz w:val="24"/>
          <w:szCs w:val="24"/>
          <w:highlight w:val="none"/>
          <w:u w:val="single"/>
        </w:rPr>
        <w:t xml:space="preserve">合同签订后</w:t>
      </w:r>
      <w:r>
        <w:rPr>
          <w:rFonts w:hint="eastAsia" w:hAnsi="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日内，预付款支付比例：合同金额的</w:t>
      </w:r>
      <w:r>
        <w:rPr>
          <w:rFonts w:hint="eastAsia"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rPr>
          <w:rFonts w:hint="eastAsia" w:ascii="宋体" w:hAnsi="宋体"/>
          <w:bCs/>
          <w:sz w:val="24"/>
        </w:rPr>
        <w:t xml:space="preserve">。</w:t>
      </w:r>
      <w:r/>
    </w:p>
    <w:p>
      <w:pPr>
        <w:spacing w:before="156" w:after="156"/>
        <w:rPr>
          <w:rFonts w:ascii="宋体" w:hAnsi="宋体"/>
          <w:bCs/>
          <w:sz w:val="24"/>
        </w:rPr>
      </w:pPr>
      <w:r>
        <w:rPr>
          <w:rFonts w:hint="eastAsia" w:ascii="宋体" w:hAnsi="宋体"/>
          <w:bCs/>
          <w:sz w:val="24"/>
        </w:rPr>
        <w:t xml:space="preserve">8.1.2 支付时间：</w:t>
      </w:r>
      <w:r>
        <w:rPr>
          <w:rFonts w:hint="eastAsia" w:ascii="宋体" w:hAnsi="宋体" w:eastAsia="宋体" w:cs="宋体"/>
          <w:b w:val="0"/>
          <w:bCs/>
          <w:sz w:val="24"/>
          <w:szCs w:val="24"/>
          <w:highlight w:val="none"/>
          <w:lang w:eastAsia="zh-CN"/>
        </w:rPr>
        <w:t xml:space="preserve">月服务</w:t>
      </w:r>
      <w:r>
        <w:rPr>
          <w:rFonts w:hint="eastAsia" w:ascii="宋体" w:hAnsi="宋体" w:eastAsia="宋体" w:cs="宋体"/>
          <w:b w:val="0"/>
          <w:bCs/>
          <w:sz w:val="24"/>
          <w:szCs w:val="24"/>
          <w:highlight w:val="none"/>
        </w:rPr>
        <w:t xml:space="preserve">款支付时间：</w:t>
      </w:r>
      <w:r>
        <w:rPr>
          <w:rFonts w:hint="eastAsia" w:ascii="宋体" w:hAnsi="宋体" w:eastAsia="宋体" w:cs="宋体"/>
          <w:b w:val="0"/>
          <w:bCs/>
          <w:sz w:val="24"/>
          <w:szCs w:val="24"/>
          <w:highlight w:val="none"/>
          <w:lang w:val="en-US" w:eastAsia="zh-CN"/>
        </w:rPr>
        <w:t xml:space="preserve">每月考核，次月付款，每月支付物业管理费为成交价格×90％÷12，每月支付上个月经过考核后的物业管理费，考核按照《吴江博物馆（苏州市吴江区苏州湾博物馆）物业管理考核细则》执行。《吴江博物馆（苏州市吴江区苏州湾博物馆）物业管理考核细则》附后</w:t>
      </w:r>
      <w:r>
        <w:rPr>
          <w:rFonts w:hint="eastAsia" w:ascii="宋体" w:hAnsi="宋体"/>
          <w:bCs/>
          <w:sz w:val="24"/>
        </w:rPr>
        <w:t xml:space="preserve">。</w:t>
      </w:r>
      <w:r/>
    </w:p>
    <w:p>
      <w:pPr>
        <w:spacing w:before="156" w:after="156"/>
        <w:rPr>
          <w:rFonts w:ascii="宋体" w:hAnsi="宋体" w:eastAsia="仿宋_GB2312"/>
          <w:bCs/>
          <w:sz w:val="24"/>
        </w:rPr>
      </w:pPr>
      <w:r>
        <w:rPr>
          <w:rFonts w:hint="eastAsia" w:ascii="宋体" w:hAnsi="宋体"/>
          <w:bCs/>
          <w:sz w:val="24"/>
        </w:rPr>
        <w:t xml:space="preserve">九、税费</w:t>
      </w:r>
      <w:r/>
    </w:p>
    <w:p>
      <w:pPr>
        <w:spacing w:before="156" w:after="156"/>
        <w:rPr>
          <w:rFonts w:ascii="宋体" w:hAnsi="宋体" w:eastAsia="仿宋_GB2312"/>
          <w:bCs/>
          <w:sz w:val="24"/>
        </w:rPr>
      </w:pPr>
      <w:r>
        <w:rPr>
          <w:rFonts w:hint="eastAsia" w:ascii="宋体" w:hAnsi="宋体"/>
          <w:bCs/>
          <w:sz w:val="24"/>
        </w:rPr>
        <w:t xml:space="preserve">9</w:t>
      </w:r>
      <w:r>
        <w:rPr>
          <w:rFonts w:ascii="宋体" w:hAnsi="宋体"/>
          <w:bCs/>
          <w:sz w:val="24"/>
        </w:rPr>
        <w:t xml:space="preserve">.1</w:t>
      </w:r>
      <w:r>
        <w:rPr>
          <w:rFonts w:hint="eastAsia" w:ascii="宋体" w:hAnsi="宋体"/>
          <w:bCs/>
          <w:sz w:val="24"/>
        </w:rPr>
        <w:t xml:space="preserve">本合同执行中相关的一切税费均由乙方负担。</w:t>
      </w:r>
      <w:r/>
    </w:p>
    <w:p>
      <w:pPr>
        <w:spacing w:before="120" w:after="120"/>
        <w:rPr>
          <w:rFonts w:ascii="宋体" w:hAnsi="宋体" w:cs="Courier New"/>
          <w:bCs/>
          <w:sz w:val="24"/>
        </w:rPr>
      </w:pPr>
      <w:r>
        <w:rPr>
          <w:rFonts w:ascii="宋体" w:hAnsi="宋体" w:cs="Courier New"/>
          <w:bCs/>
          <w:sz w:val="24"/>
        </w:rPr>
        <w:t xml:space="preserve">十、</w:t>
      </w:r>
      <w:r>
        <w:rPr>
          <w:rFonts w:hint="eastAsia" w:ascii="宋体" w:hAnsi="宋体" w:cs="Courier New"/>
          <w:bCs/>
          <w:sz w:val="24"/>
        </w:rPr>
        <w:t xml:space="preserve">项目</w:t>
      </w:r>
      <w:r>
        <w:rPr>
          <w:rFonts w:ascii="宋体" w:hAnsi="宋体" w:cs="Courier New"/>
          <w:bCs/>
          <w:sz w:val="24"/>
        </w:rPr>
        <w:t xml:space="preserve">验收</w:t>
      </w:r>
      <w:r/>
    </w:p>
    <w:p>
      <w:pPr>
        <w:ind w:left="480" w:hanging="480"/>
        <w:spacing w:before="120" w:after="120"/>
        <w:rPr>
          <w:rFonts w:ascii="宋体" w:hAnsi="宋体" w:cs="Courier New"/>
          <w:bCs/>
          <w:sz w:val="24"/>
        </w:rPr>
      </w:pPr>
      <w:r>
        <w:rPr>
          <w:rFonts w:hint="eastAsia" w:ascii="宋体" w:hAnsi="宋体" w:cs="Courier New"/>
          <w:bCs/>
          <w:sz w:val="24"/>
        </w:rPr>
        <w:t xml:space="preserve">10.1 甲方依法组织履约验收工作。</w:t>
      </w:r>
      <w:r/>
    </w:p>
    <w:p>
      <w:pPr>
        <w:ind w:left="480" w:hanging="480"/>
        <w:spacing w:before="120" w:after="120"/>
        <w:rPr>
          <w:rFonts w:ascii="宋体" w:hAnsi="宋体" w:cs="Courier New"/>
          <w:bCs/>
          <w:sz w:val="24"/>
        </w:rPr>
      </w:pPr>
      <w:r>
        <w:rPr>
          <w:rFonts w:hint="eastAsia" w:ascii="宋体" w:hAnsi="宋体" w:cs="Courier New"/>
          <w:bCs/>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bCs/>
          <w:sz w:val="24"/>
        </w:rPr>
      </w:pPr>
      <w:r>
        <w:rPr>
          <w:rFonts w:hint="eastAsia" w:ascii="宋体" w:hAnsi="宋体" w:cs="Courier New"/>
          <w:bCs/>
          <w:sz w:val="24"/>
        </w:rPr>
        <w:t xml:space="preserve">10.3 对于实际使用人和甲方分离的项目，甲方邀请实际使用人参与验收。</w:t>
      </w:r>
      <w:r/>
    </w:p>
    <w:p>
      <w:pPr>
        <w:ind w:left="480" w:hanging="480"/>
        <w:spacing w:before="120" w:after="120"/>
        <w:rPr>
          <w:rFonts w:ascii="宋体" w:hAnsi="宋体" w:cs="Courier New"/>
          <w:bCs/>
          <w:sz w:val="24"/>
        </w:rPr>
      </w:pPr>
      <w:r>
        <w:rPr>
          <w:rFonts w:hint="eastAsia" w:ascii="宋体" w:hAnsi="宋体" w:cs="Courier New"/>
          <w:bCs/>
          <w:sz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cs="Courier New"/>
          <w:bCs/>
          <w:sz w:val="24"/>
        </w:rPr>
      </w:pPr>
      <w:r>
        <w:rPr>
          <w:rFonts w:hint="eastAsia" w:ascii="宋体" w:hAnsi="宋体" w:cs="Courier New"/>
          <w:bCs/>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bCs/>
          <w:sz w:val="24"/>
        </w:rPr>
      </w:pPr>
      <w:r>
        <w:rPr>
          <w:rFonts w:hint="eastAsia" w:ascii="宋体" w:hAnsi="宋体" w:cs="Courier New"/>
          <w:bCs/>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Cs/>
          <w:sz w:val="24"/>
        </w:rPr>
      </w:pPr>
      <w:r>
        <w:rPr>
          <w:rFonts w:ascii="宋体" w:hAnsi="宋体" w:cs="Courier New"/>
          <w:bCs/>
          <w:sz w:val="24"/>
        </w:rPr>
        <w:t xml:space="preserve">十</w:t>
      </w:r>
      <w:r>
        <w:rPr>
          <w:rFonts w:hint="eastAsia" w:ascii="宋体" w:hAnsi="宋体" w:cs="Courier New"/>
          <w:bCs/>
          <w:sz w:val="24"/>
        </w:rPr>
        <w:t xml:space="preserve">一</w:t>
      </w:r>
      <w:r>
        <w:rPr>
          <w:rFonts w:ascii="宋体" w:hAnsi="宋体" w:cs="Courier New"/>
          <w:bCs/>
          <w:sz w:val="24"/>
        </w:rPr>
        <w:t xml:space="preserve">、违约责任</w:t>
      </w:r>
      <w:r/>
    </w:p>
    <w:p>
      <w:pPr>
        <w:ind w:left="410" w:hanging="41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1</w:t>
      </w:r>
      <w:r>
        <w:rPr>
          <w:rFonts w:ascii="宋体" w:hAnsi="宋体" w:cs="Courier New"/>
          <w:bCs/>
          <w:sz w:val="24"/>
        </w:rPr>
        <w:t xml:space="preserve">.1 甲方无正当理由</w:t>
      </w:r>
      <w:r>
        <w:rPr>
          <w:rFonts w:hint="eastAsia" w:ascii="宋体" w:hAnsi="宋体" w:cs="Courier New"/>
          <w:bCs/>
          <w:sz w:val="24"/>
        </w:rPr>
        <w:t xml:space="preserve">拒绝接受乙方提供的合同标的</w:t>
      </w:r>
      <w:r>
        <w:rPr>
          <w:rFonts w:ascii="宋体" w:hAnsi="宋体" w:cs="Courier New"/>
          <w:bCs/>
          <w:sz w:val="24"/>
        </w:rPr>
        <w:t xml:space="preserve">的，甲方向乙方偿付</w:t>
      </w:r>
      <w:r>
        <w:rPr>
          <w:rFonts w:hint="eastAsia" w:ascii="宋体" w:hAnsi="宋体" w:cs="Courier New"/>
          <w:bCs/>
          <w:sz w:val="24"/>
        </w:rPr>
        <w:t xml:space="preserve">拒绝接受合同价款</w:t>
      </w:r>
      <w:r>
        <w:rPr>
          <w:rFonts w:ascii="宋体" w:hAnsi="宋体" w:cs="Courier New"/>
          <w:bCs/>
          <w:sz w:val="24"/>
        </w:rPr>
        <w:t xml:space="preserve">总值</w:t>
      </w:r>
      <w:r>
        <w:rPr>
          <w:rFonts w:hint="eastAsia" w:ascii="宋体" w:hAnsi="宋体" w:cs="Courier New"/>
          <w:bCs/>
          <w:sz w:val="24"/>
          <w:u w:val="single"/>
        </w:rPr>
        <w:t xml:space="preserve">    </w:t>
      </w:r>
      <w:r>
        <w:rPr>
          <w:rFonts w:ascii="宋体" w:hAnsi="宋体" w:cs="Courier New"/>
          <w:bCs/>
          <w:sz w:val="24"/>
        </w:rPr>
        <w:t xml:space="preserve">的违约金。</w:t>
      </w:r>
      <w:r/>
    </w:p>
    <w:p>
      <w:pPr>
        <w:ind w:left="410" w:hanging="41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1</w:t>
      </w:r>
      <w:r>
        <w:rPr>
          <w:rFonts w:ascii="宋体" w:hAnsi="宋体" w:cs="Courier New"/>
          <w:bCs/>
          <w:sz w:val="24"/>
        </w:rPr>
        <w:t xml:space="preserve">.2 甲方无故逾期验收和办理</w:t>
      </w:r>
      <w:r>
        <w:rPr>
          <w:rFonts w:hint="eastAsia" w:ascii="宋体" w:hAnsi="宋体" w:cs="Courier New"/>
          <w:bCs/>
          <w:sz w:val="24"/>
        </w:rPr>
        <w:t xml:space="preserve">合同款项</w:t>
      </w:r>
      <w:r>
        <w:rPr>
          <w:rFonts w:ascii="宋体" w:hAnsi="宋体" w:cs="Courier New"/>
          <w:bCs/>
          <w:sz w:val="24"/>
        </w:rPr>
        <w:t xml:space="preserve">支付手续的,甲方应按逾期付款总额</w:t>
      </w:r>
      <w:r>
        <w:rPr>
          <w:rFonts w:hint="eastAsia" w:ascii="宋体" w:hAnsi="宋体" w:cs="Courier New"/>
          <w:bCs/>
          <w:sz w:val="24"/>
          <w:u w:val="single"/>
        </w:rPr>
        <w:t xml:space="preserve">    </w:t>
      </w:r>
      <w:r>
        <w:rPr>
          <w:rFonts w:ascii="宋体" w:hAnsi="宋体" w:cs="Courier New"/>
          <w:bCs/>
          <w:sz w:val="24"/>
        </w:rPr>
        <w:t xml:space="preserve">每日向乙方支付违约金。</w:t>
      </w:r>
      <w:r/>
    </w:p>
    <w:p>
      <w:pPr>
        <w:ind w:left="410" w:hanging="41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1</w:t>
      </w:r>
      <w:r>
        <w:rPr>
          <w:rFonts w:ascii="宋体" w:hAnsi="宋体" w:cs="Courier New"/>
          <w:bCs/>
          <w:sz w:val="24"/>
        </w:rPr>
        <w:t xml:space="preserve">.3 乙方逾期</w:t>
      </w:r>
      <w:r>
        <w:rPr>
          <w:rFonts w:hint="eastAsia" w:ascii="宋体" w:hAnsi="宋体" w:cs="Courier New"/>
          <w:bCs/>
          <w:sz w:val="24"/>
        </w:rPr>
        <w:t xml:space="preserve">交付合同标的</w:t>
      </w:r>
      <w:r>
        <w:rPr>
          <w:rFonts w:ascii="宋体" w:hAnsi="宋体" w:cs="Courier New"/>
          <w:bCs/>
          <w:sz w:val="24"/>
        </w:rPr>
        <w:t xml:space="preserve">的，乙方应按逾期</w:t>
      </w:r>
      <w:r>
        <w:rPr>
          <w:rFonts w:hint="eastAsia" w:ascii="宋体" w:hAnsi="宋体" w:cs="Courier New"/>
          <w:bCs/>
          <w:sz w:val="24"/>
        </w:rPr>
        <w:t xml:space="preserve">交付合同</w:t>
      </w:r>
      <w:r>
        <w:rPr>
          <w:rFonts w:ascii="宋体" w:hAnsi="宋体" w:cs="Courier New"/>
          <w:bCs/>
          <w:sz w:val="24"/>
        </w:rPr>
        <w:t xml:space="preserve">总额每日千分之六向甲方支付违约金，由甲方从待付</w:t>
      </w:r>
      <w:r>
        <w:rPr>
          <w:rFonts w:hint="eastAsia" w:ascii="宋体" w:hAnsi="宋体" w:cs="Courier New"/>
          <w:bCs/>
          <w:sz w:val="24"/>
        </w:rPr>
        <w:t xml:space="preserve">合同款项</w:t>
      </w:r>
      <w:r>
        <w:rPr>
          <w:rFonts w:ascii="宋体" w:hAnsi="宋体" w:cs="Courier New"/>
          <w:bCs/>
          <w:sz w:val="24"/>
        </w:rPr>
        <w:t xml:space="preserve">中扣除。逾期超过约定日期10个工作日不能</w:t>
      </w:r>
      <w:r>
        <w:rPr>
          <w:rFonts w:hint="eastAsia" w:ascii="宋体" w:hAnsi="宋体" w:cs="Courier New"/>
          <w:bCs/>
          <w:sz w:val="24"/>
        </w:rPr>
        <w:t xml:space="preserve">交付合同标的</w:t>
      </w:r>
      <w:r>
        <w:rPr>
          <w:rFonts w:ascii="宋体" w:hAnsi="宋体" w:cs="Courier New"/>
          <w:bCs/>
          <w:sz w:val="24"/>
        </w:rPr>
        <w:t xml:space="preserve">的，甲方可解除本合同。乙方因逾期</w:t>
      </w:r>
      <w:r>
        <w:rPr>
          <w:rFonts w:hint="eastAsia" w:ascii="宋体" w:hAnsi="宋体" w:cs="Courier New"/>
          <w:bCs/>
          <w:sz w:val="24"/>
        </w:rPr>
        <w:t xml:space="preserve">交付合同标的</w:t>
      </w:r>
      <w:r>
        <w:rPr>
          <w:rFonts w:ascii="宋体" w:hAnsi="宋体" w:cs="Courier New"/>
          <w:bCs/>
          <w:sz w:val="24"/>
        </w:rPr>
        <w:t xml:space="preserve">或因其他违约行为导致甲方解除合同的，乙方应向甲方支付合同</w:t>
      </w:r>
      <w:r>
        <w:rPr>
          <w:rFonts w:hint="eastAsia" w:ascii="宋体" w:hAnsi="宋体" w:cs="Courier New"/>
          <w:bCs/>
          <w:sz w:val="24"/>
        </w:rPr>
        <w:t xml:space="preserve">价款总额</w:t>
      </w:r>
      <w:r>
        <w:rPr>
          <w:rFonts w:hint="eastAsia" w:ascii="宋体" w:hAnsi="宋体" w:cs="Courier New"/>
          <w:bCs/>
          <w:sz w:val="24"/>
          <w:u w:val="single"/>
        </w:rPr>
        <w:t xml:space="preserve">     </w:t>
      </w:r>
      <w:r>
        <w:rPr>
          <w:rFonts w:ascii="宋体" w:hAnsi="宋体" w:cs="Courier New"/>
          <w:bCs/>
          <w:sz w:val="24"/>
        </w:rPr>
        <w:t xml:space="preserve">的违约金，如造成甲方损失超过违约金的，超出部分由乙方继续承担赔偿责任。 </w:t>
      </w:r>
      <w:r/>
    </w:p>
    <w:p>
      <w:pPr>
        <w:ind w:left="410" w:hanging="41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1</w:t>
      </w:r>
      <w:r>
        <w:rPr>
          <w:rFonts w:ascii="宋体" w:hAnsi="宋体" w:cs="Courier New"/>
          <w:bCs/>
          <w:sz w:val="24"/>
        </w:rPr>
        <w:t xml:space="preserve">.4 乙方</w:t>
      </w:r>
      <w:r>
        <w:rPr>
          <w:rFonts w:hint="eastAsia" w:ascii="宋体" w:hAnsi="宋体" w:cs="Courier New"/>
          <w:bCs/>
          <w:sz w:val="24"/>
        </w:rPr>
        <w:t xml:space="preserve">交付合同标的的标准</w:t>
      </w:r>
      <w:r>
        <w:rPr>
          <w:rFonts w:ascii="宋体" w:hAnsi="宋体" w:cs="Courier New"/>
          <w:bCs/>
          <w:sz w:val="24"/>
        </w:rPr>
        <w:t xml:space="preserve">不符合合同规定及</w:t>
      </w:r>
      <w:r>
        <w:rPr>
          <w:rFonts w:hint="eastAsia" w:ascii="宋体" w:hAnsi="宋体" w:cs="Courier New"/>
          <w:bCs/>
          <w:sz w:val="24"/>
        </w:rPr>
        <w:t xml:space="preserve">谈判</w:t>
      </w:r>
      <w:r>
        <w:rPr>
          <w:rFonts w:ascii="宋体" w:hAnsi="宋体" w:cs="Courier New"/>
          <w:bCs/>
          <w:sz w:val="24"/>
        </w:rPr>
        <w:t xml:space="preserve">文件规定标准的，甲方有权</w:t>
      </w:r>
      <w:r>
        <w:rPr>
          <w:rFonts w:hint="eastAsia" w:ascii="宋体" w:hAnsi="宋体" w:cs="Courier New"/>
          <w:bCs/>
          <w:sz w:val="24"/>
        </w:rPr>
        <w:t xml:space="preserve">拒绝接受合同标的</w:t>
      </w:r>
      <w:r>
        <w:rPr>
          <w:rFonts w:ascii="宋体" w:hAnsi="宋体" w:cs="Courier New"/>
          <w:bCs/>
          <w:sz w:val="24"/>
        </w:rPr>
        <w:t xml:space="preserve">，</w:t>
      </w:r>
      <w:r>
        <w:rPr>
          <w:rFonts w:hint="eastAsia" w:ascii="宋体" w:hAnsi="宋体" w:cs="Courier New"/>
          <w:bCs/>
          <w:sz w:val="24"/>
        </w:rPr>
        <w:t xml:space="preserve">并</w:t>
      </w:r>
      <w:r>
        <w:rPr>
          <w:rFonts w:ascii="宋体" w:hAnsi="宋体" w:cs="Courier New"/>
          <w:bCs/>
          <w:sz w:val="24"/>
        </w:rPr>
        <w:t xml:space="preserve">可单方面解除合同。</w:t>
      </w:r>
      <w:r/>
    </w:p>
    <w:p>
      <w:pPr>
        <w:spacing w:before="120" w:after="120"/>
        <w:rPr>
          <w:rFonts w:ascii="宋体" w:hAnsi="宋体" w:cs="Courier New"/>
          <w:bCs/>
          <w:sz w:val="24"/>
        </w:rPr>
      </w:pPr>
      <w:r>
        <w:rPr>
          <w:rFonts w:ascii="宋体" w:hAnsi="宋体" w:cs="Courier New"/>
          <w:bCs/>
          <w:sz w:val="24"/>
        </w:rPr>
        <w:t xml:space="preserve">十</w:t>
      </w:r>
      <w:r>
        <w:rPr>
          <w:rFonts w:hint="eastAsia" w:ascii="宋体" w:hAnsi="宋体" w:cs="Courier New"/>
          <w:bCs/>
          <w:sz w:val="24"/>
        </w:rPr>
        <w:t xml:space="preserve">二</w:t>
      </w:r>
      <w:r>
        <w:rPr>
          <w:rFonts w:ascii="宋体" w:hAnsi="宋体" w:cs="Courier New"/>
          <w:bCs/>
          <w:sz w:val="24"/>
        </w:rPr>
        <w:t xml:space="preserve">、不可抗力事件处理</w:t>
      </w:r>
      <w:r/>
    </w:p>
    <w:p>
      <w:pPr>
        <w:ind w:left="480" w:hanging="48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2</w:t>
      </w:r>
      <w:r>
        <w:rPr>
          <w:rFonts w:ascii="宋体" w:hAnsi="宋体" w:cs="Courier New"/>
          <w:bCs/>
          <w:sz w:val="24"/>
        </w:rPr>
        <w:t xml:space="preserve">.1 在合同有效期内，任何一方因不可抗力事件导致不能履行合同，则合同履行期可延长，其延长期与不可抗力影响</w:t>
      </w:r>
      <w:r>
        <w:rPr>
          <w:rFonts w:hint="eastAsia" w:ascii="宋体" w:hAnsi="宋体" w:cs="Courier New"/>
          <w:bCs/>
          <w:sz w:val="24"/>
        </w:rPr>
        <w:t xml:space="preserve"> </w:t>
      </w:r>
      <w:r>
        <w:rPr>
          <w:rFonts w:ascii="宋体" w:hAnsi="宋体" w:cs="Courier New"/>
          <w:bCs/>
          <w:sz w:val="24"/>
        </w:rPr>
        <w:t xml:space="preserve">期相同。</w:t>
      </w:r>
      <w:r/>
    </w:p>
    <w:p>
      <w:pPr>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2</w:t>
      </w:r>
      <w:r>
        <w:rPr>
          <w:rFonts w:ascii="宋体" w:hAnsi="宋体" w:cs="Courier New"/>
          <w:bCs/>
          <w:sz w:val="24"/>
        </w:rPr>
        <w:t xml:space="preserve">.2 不可抗力事件发生后，应立即通知对方，并寄送有关权威机构出具的证明。</w:t>
      </w:r>
      <w:r/>
    </w:p>
    <w:p>
      <w:pPr>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2</w:t>
      </w:r>
      <w:r>
        <w:rPr>
          <w:rFonts w:ascii="宋体" w:hAnsi="宋体" w:cs="Courier New"/>
          <w:bCs/>
          <w:sz w:val="24"/>
        </w:rPr>
        <w:t xml:space="preserve">.3 不可抗力事件延续120天以上，双方应通过友好协商，确定是否继续履行合同。</w:t>
      </w:r>
      <w:r/>
    </w:p>
    <w:p>
      <w:pPr>
        <w:spacing w:before="120" w:after="120"/>
        <w:rPr>
          <w:rFonts w:ascii="宋体" w:hAnsi="宋体" w:cs="Courier New"/>
          <w:bCs/>
          <w:sz w:val="24"/>
        </w:rPr>
      </w:pPr>
      <w:r>
        <w:rPr>
          <w:rFonts w:ascii="宋体" w:hAnsi="宋体" w:cs="Courier New"/>
          <w:bCs/>
          <w:sz w:val="24"/>
        </w:rPr>
        <w:t xml:space="preserve">十</w:t>
      </w:r>
      <w:r>
        <w:rPr>
          <w:rFonts w:hint="eastAsia" w:ascii="宋体" w:hAnsi="宋体" w:cs="Courier New"/>
          <w:bCs/>
          <w:sz w:val="24"/>
        </w:rPr>
        <w:t xml:space="preserve">三</w:t>
      </w:r>
      <w:r>
        <w:rPr>
          <w:rFonts w:ascii="宋体" w:hAnsi="宋体" w:cs="Courier New"/>
          <w:bCs/>
          <w:sz w:val="24"/>
        </w:rPr>
        <w:t xml:space="preserve">、</w:t>
      </w:r>
      <w:r>
        <w:rPr>
          <w:rFonts w:hint="eastAsia" w:ascii="宋体" w:hAnsi="宋体" w:cs="Courier New"/>
          <w:bCs/>
          <w:sz w:val="24"/>
        </w:rPr>
        <w:t xml:space="preserve">解决争议的方法</w:t>
      </w:r>
      <w:r/>
    </w:p>
    <w:p>
      <w:pPr>
        <w:spacing w:before="120" w:after="120"/>
        <w:rPr>
          <w:rFonts w:ascii="宋体" w:hAnsi="宋体" w:cs="Courier New"/>
          <w:bCs/>
          <w:sz w:val="24"/>
        </w:rPr>
      </w:pPr>
      <w:r>
        <w:rPr>
          <w:rFonts w:hint="eastAsia" w:ascii="宋体" w:hAnsi="宋体" w:cs="Courier New"/>
          <w:bCs/>
          <w:sz w:val="24"/>
        </w:rPr>
        <w:t xml:space="preserve">13.1双方在签订、履行合同中所发生的一切争议，应通过友好协商解决。如协商不成，由甲方住所地人民法院管辖。</w:t>
      </w:r>
      <w:r/>
    </w:p>
    <w:p>
      <w:pPr>
        <w:spacing w:before="120" w:after="120"/>
        <w:rPr>
          <w:rFonts w:ascii="宋体" w:hAnsi="宋体" w:cs="Courier New"/>
          <w:bCs/>
          <w:sz w:val="24"/>
        </w:rPr>
      </w:pPr>
      <w:r>
        <w:rPr>
          <w:rFonts w:ascii="宋体" w:hAnsi="宋体" w:cs="Courier New"/>
          <w:bCs/>
          <w:sz w:val="24"/>
        </w:rPr>
        <w:t xml:space="preserve">十</w:t>
      </w:r>
      <w:r>
        <w:rPr>
          <w:rFonts w:hint="eastAsia" w:ascii="宋体" w:hAnsi="宋体" w:cs="Courier New"/>
          <w:bCs/>
          <w:sz w:val="24"/>
        </w:rPr>
        <w:t xml:space="preserve">四</w:t>
      </w:r>
      <w:r>
        <w:rPr>
          <w:rFonts w:ascii="宋体" w:hAnsi="宋体" w:cs="Courier New"/>
          <w:bCs/>
          <w:sz w:val="24"/>
        </w:rPr>
        <w:t xml:space="preserve">、合同生效及其它</w:t>
      </w:r>
      <w:r/>
    </w:p>
    <w:p>
      <w:pPr>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4</w:t>
      </w:r>
      <w:r>
        <w:rPr>
          <w:rFonts w:ascii="宋体" w:hAnsi="宋体" w:cs="Courier New"/>
          <w:bCs/>
          <w:sz w:val="24"/>
        </w:rPr>
        <w:t xml:space="preserve">.1 合同经双方法定代表人或授权委托代</w:t>
      </w:r>
      <w:r>
        <w:rPr>
          <w:rFonts w:hint="eastAsia" w:ascii="宋体" w:hAnsi="宋体" w:cs="Courier New"/>
          <w:bCs/>
          <w:sz w:val="24"/>
        </w:rPr>
        <w:t xml:space="preserve">表</w:t>
      </w:r>
      <w:r>
        <w:rPr>
          <w:rFonts w:ascii="宋体" w:hAnsi="宋体" w:cs="Courier New"/>
          <w:bCs/>
          <w:sz w:val="24"/>
        </w:rPr>
        <w:t xml:space="preserve">人签字并加盖单位公章后生效。</w:t>
      </w:r>
      <w:r/>
    </w:p>
    <w:p>
      <w:pPr>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4</w:t>
      </w:r>
      <w:r>
        <w:rPr>
          <w:rFonts w:ascii="宋体" w:hAnsi="宋体" w:cs="Courier New"/>
          <w:bCs/>
          <w:sz w:val="24"/>
        </w:rPr>
        <w:t xml:space="preserve">.2本合同未尽事宜，遵照</w:t>
      </w:r>
      <w:r>
        <w:rPr>
          <w:rFonts w:hint="eastAsia" w:ascii="宋体" w:hAnsi="宋体" w:cs="Courier New"/>
          <w:bCs/>
          <w:sz w:val="24"/>
        </w:rPr>
        <w:t xml:space="preserve">《民法典》、《政府采购法》</w:t>
      </w:r>
      <w:r>
        <w:rPr>
          <w:rFonts w:ascii="宋体" w:hAnsi="宋体" w:cs="Courier New"/>
          <w:bCs/>
          <w:sz w:val="24"/>
        </w:rPr>
        <w:t xml:space="preserve">有关条文执行。</w:t>
      </w:r>
      <w:r/>
    </w:p>
    <w:p>
      <w:pPr>
        <w:ind w:left="480" w:hanging="480"/>
        <w:spacing w:before="120" w:after="120"/>
        <w:rPr>
          <w:rFonts w:ascii="宋体" w:hAnsi="宋体" w:cs="Courier New"/>
          <w:bCs/>
          <w:sz w:val="24"/>
        </w:rPr>
      </w:pPr>
      <w:r>
        <w:rPr>
          <w:rFonts w:ascii="宋体" w:hAnsi="宋体" w:cs="Courier New"/>
          <w:bCs/>
          <w:sz w:val="24"/>
        </w:rPr>
        <w:t xml:space="preserve">1</w:t>
      </w:r>
      <w:r>
        <w:rPr>
          <w:rFonts w:hint="eastAsia" w:ascii="宋体" w:hAnsi="宋体" w:cs="Courier New"/>
          <w:bCs/>
          <w:sz w:val="24"/>
        </w:rPr>
        <w:t xml:space="preserve">4</w:t>
      </w:r>
      <w:r>
        <w:rPr>
          <w:rFonts w:ascii="宋体" w:hAnsi="宋体" w:cs="Courier New"/>
          <w:bCs/>
          <w:sz w:val="24"/>
        </w:rPr>
        <w:t xml:space="preserve">.</w:t>
      </w:r>
      <w:r>
        <w:rPr>
          <w:rFonts w:hint="eastAsia" w:ascii="宋体" w:hAnsi="宋体" w:cs="Courier New"/>
          <w:bCs/>
          <w:sz w:val="24"/>
        </w:rPr>
        <w:t xml:space="preserve">3</w:t>
      </w:r>
      <w:r>
        <w:rPr>
          <w:rFonts w:ascii="宋体" w:hAnsi="宋体" w:cs="Courier New"/>
          <w:bCs/>
          <w:sz w:val="24"/>
        </w:rPr>
        <w:t xml:space="preserve"> 本合同正本一式</w:t>
      </w:r>
      <w:r>
        <w:rPr>
          <w:rFonts w:hint="eastAsia" w:ascii="宋体" w:hAnsi="宋体" w:cs="Courier New"/>
          <w:bCs/>
          <w:sz w:val="24"/>
        </w:rPr>
        <w:t xml:space="preserve">两</w:t>
      </w:r>
      <w:r>
        <w:rPr>
          <w:rFonts w:ascii="宋体" w:hAnsi="宋体" w:cs="Courier New"/>
          <w:bCs/>
          <w:sz w:val="24"/>
        </w:rPr>
        <w:t xml:space="preserve">份，具有同等法律效力，甲</w:t>
      </w:r>
      <w:r>
        <w:rPr>
          <w:rFonts w:hint="eastAsia" w:ascii="宋体" w:hAnsi="宋体" w:cs="Courier New"/>
          <w:bCs/>
          <w:sz w:val="24"/>
        </w:rPr>
        <w:t xml:space="preserve">方、</w:t>
      </w:r>
      <w:r>
        <w:rPr>
          <w:rFonts w:ascii="宋体" w:hAnsi="宋体" w:cs="Courier New"/>
          <w:bCs/>
          <w:sz w:val="24"/>
        </w:rPr>
        <w:t xml:space="preserve">乙方各执一份。</w:t>
      </w:r>
      <w:r/>
    </w:p>
    <w:p>
      <w:pPr>
        <w:ind w:left="480" w:hanging="480"/>
        <w:spacing w:before="120" w:after="120" w:line="0" w:lineRule="atLeast"/>
        <w:rPr>
          <w:rFonts w:ascii="宋体" w:hAnsi="宋体" w:cs="Courier New"/>
          <w:bCs/>
          <w:sz w:val="24"/>
        </w:rPr>
      </w:pPr>
      <w:r>
        <w:rPr>
          <w:rFonts w:ascii="宋体" w:hAnsi="宋体" w:cs="Courier New"/>
          <w:bCs/>
          <w:sz w:val="24"/>
        </w:rPr>
        <w:t xml:space="preserve">  甲方：                        乙方： </w:t>
      </w:r>
      <w:r/>
    </w:p>
    <w:p>
      <w:pPr>
        <w:spacing w:before="120" w:after="120" w:line="0" w:lineRule="atLeast"/>
        <w:rPr>
          <w:rFonts w:ascii="宋体" w:hAnsi="宋体" w:cs="Courier New"/>
          <w:bCs/>
          <w:sz w:val="24"/>
        </w:rPr>
      </w:pPr>
      <w:r>
        <w:rPr>
          <w:rFonts w:ascii="宋体" w:hAnsi="宋体" w:cs="Courier New"/>
          <w:bCs/>
          <w:sz w:val="24"/>
        </w:rPr>
        <w:t xml:space="preserve">  地址：                       </w:t>
      </w:r>
      <w:r>
        <w:rPr>
          <w:rFonts w:hint="eastAsia" w:ascii="宋体" w:hAnsi="宋体" w:cs="Courier New"/>
          <w:bCs/>
          <w:sz w:val="24"/>
        </w:rPr>
        <w:t xml:space="preserve"> </w:t>
      </w:r>
      <w:r>
        <w:rPr>
          <w:rFonts w:ascii="宋体" w:hAnsi="宋体" w:cs="Courier New"/>
          <w:bCs/>
          <w:sz w:val="24"/>
        </w:rPr>
        <w:t xml:space="preserve">地址： </w:t>
      </w:r>
      <w:r/>
    </w:p>
    <w:p>
      <w:pPr>
        <w:spacing w:before="120" w:after="120" w:line="0" w:lineRule="atLeast"/>
        <w:rPr>
          <w:rFonts w:ascii="宋体" w:hAnsi="宋体" w:cs="Courier New"/>
          <w:bCs/>
          <w:sz w:val="24"/>
        </w:rPr>
      </w:pPr>
      <w:r>
        <w:rPr>
          <w:rFonts w:ascii="宋体" w:hAnsi="宋体" w:cs="Courier New"/>
          <w:bCs/>
          <w:sz w:val="24"/>
        </w:rPr>
        <w:t xml:space="preserve">  法定代表人</w:t>
      </w:r>
      <w:r>
        <w:rPr>
          <w:rFonts w:hint="eastAsia" w:ascii="宋体" w:hAnsi="宋体" w:cs="Courier New"/>
          <w:bCs/>
          <w:sz w:val="24"/>
        </w:rPr>
        <w:t xml:space="preserve">或授权代表</w:t>
      </w:r>
      <w:r>
        <w:rPr>
          <w:rFonts w:ascii="宋体" w:hAnsi="宋体" w:cs="Courier New"/>
          <w:bCs/>
          <w:sz w:val="24"/>
        </w:rPr>
        <w:t xml:space="preserve">：        法定代表人</w:t>
      </w:r>
      <w:r>
        <w:rPr>
          <w:rFonts w:hint="eastAsia" w:ascii="宋体" w:hAnsi="宋体" w:cs="Courier New"/>
          <w:bCs/>
          <w:sz w:val="24"/>
        </w:rPr>
        <w:t xml:space="preserve">或授权代表</w:t>
      </w:r>
      <w:r>
        <w:rPr>
          <w:rFonts w:ascii="宋体" w:hAnsi="宋体" w:cs="Courier New"/>
          <w:bCs/>
          <w:sz w:val="24"/>
        </w:rPr>
        <w:t xml:space="preserve">：</w:t>
      </w:r>
      <w:r/>
    </w:p>
    <w:p>
      <w:pPr>
        <w:ind w:firstLine="240"/>
        <w:spacing w:before="120" w:after="120" w:line="0" w:lineRule="atLeast"/>
        <w:rPr>
          <w:rFonts w:ascii="宋体" w:hAnsi="Courier New" w:cs="Courier New"/>
          <w:bCs/>
          <w:szCs w:val="21"/>
        </w:rPr>
      </w:pPr>
      <w:r>
        <w:rPr>
          <w:rFonts w:hint="eastAsia" w:ascii="宋体" w:hAnsi="宋体" w:cs="Courier New"/>
          <w:bCs/>
          <w:sz w:val="24"/>
        </w:rPr>
        <w:t xml:space="preserve">联系电话：                    联系电话：          </w:t>
      </w:r>
      <w:r/>
    </w:p>
    <w:p>
      <w:pPr>
        <w:ind w:firstLine="420"/>
        <w:spacing w:line="500" w:lineRule="exact"/>
        <w:rPr>
          <w:rFonts w:ascii="宋体" w:hAnsi="宋体"/>
          <w:bCs/>
          <w:sz w:val="24"/>
          <w:szCs w:val="21"/>
        </w:rPr>
      </w:pPr>
      <w:r>
        <w:rPr>
          <w:rFonts w:hint="eastAsia" w:ascii="Times New Roman" w:hAnsi="Times New Roman"/>
          <w:bCs/>
          <w:szCs w:val="21"/>
        </w:rPr>
        <w:t xml:space="preserve">                                          </w:t>
      </w:r>
      <w:r>
        <w:rPr>
          <w:rFonts w:ascii="Times New Roman" w:hAnsi="Times New Roman"/>
          <w:bCs/>
          <w:szCs w:val="21"/>
        </w:rPr>
        <w:t xml:space="preserve">签订日期：      年  </w:t>
      </w:r>
      <w:r>
        <w:rPr>
          <w:rFonts w:hint="eastAsia" w:ascii="Times New Roman" w:hAnsi="Times New Roman"/>
          <w:bCs/>
          <w:szCs w:val="21"/>
        </w:rPr>
        <w:t xml:space="preserve">  </w:t>
      </w:r>
      <w:r>
        <w:rPr>
          <w:rFonts w:ascii="Times New Roman" w:hAnsi="Times New Roman"/>
          <w:bCs/>
          <w:szCs w:val="21"/>
        </w:rPr>
        <w:t xml:space="preserve">月  </w:t>
      </w:r>
      <w:r>
        <w:rPr>
          <w:rFonts w:hint="eastAsia" w:ascii="Times New Roman" w:hAnsi="Times New Roman"/>
          <w:bCs/>
          <w:szCs w:val="21"/>
        </w:rPr>
        <w:t xml:space="preserve"> </w:t>
      </w:r>
      <w:r>
        <w:rPr>
          <w:rFonts w:ascii="Times New Roman" w:hAnsi="Times New Roman"/>
          <w:bCs/>
          <w:szCs w:val="21"/>
        </w:rPr>
        <w:t xml:space="preserve">日</w:t>
      </w:r>
      <w:r/>
    </w:p>
    <w:p>
      <w:pPr>
        <w:pStyle w:val="881"/>
        <w:rPr>
          <w:bCs/>
        </w:rPr>
      </w:pPr>
      <w:r>
        <w:rPr>
          <w:bCs/>
        </w:rPr>
      </w:r>
      <w:r/>
    </w:p>
    <w:p>
      <w:pPr>
        <w:pStyle w:val="881"/>
        <w:rPr>
          <w:bCs/>
        </w:rPr>
      </w:pPr>
      <w:r>
        <w:rPr>
          <w:bCs/>
        </w:r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r/>
    </w:p>
    <w:p>
      <w:pPr>
        <w:pStyle w:val="881"/>
      </w:pPr>
      <w:r/>
      <w:bookmarkEnd w:id="25"/>
      <w:r/>
      <w:bookmarkEnd w:id="26"/>
      <w:r/>
      <w:bookmarkEnd w:id="27"/>
      <w:r/>
      <w:bookmarkEnd w:id="28"/>
      <w:r/>
      <w:r/>
    </w:p>
    <w:p>
      <w:pPr>
        <w:ind w:right="24"/>
        <w:jc w:val="center"/>
        <w:spacing w:before="69" w:line="607"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验收方案</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一、 验收单位</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lang w:eastAsia="zh-CN"/>
        </w:rPr>
        <w:t xml:space="preserve">吴江博物馆（苏州市吴江区苏州湾博物馆）</w:t>
      </w:r>
      <w:r>
        <w:rPr>
          <w:rFonts w:hint="eastAsia" w:ascii="宋体" w:hAnsi="宋体" w:cs="宋体"/>
          <w:bCs/>
          <w:color w:val="000000"/>
          <w:shd w:val="clear" w:color="auto" w:fill="ffffff"/>
        </w:rPr>
        <w:t xml:space="preserve">（具体人员另行安排）</w:t>
      </w:r>
      <w:r/>
    </w:p>
    <w:p>
      <w:pPr>
        <w:numPr>
          <w:ilvl w:val="0"/>
          <w:numId w:val="3"/>
        </w:numPr>
        <w:jc w:val="left"/>
        <w:shd w:val="clear" w:color="auto" w:fill="ffffff"/>
        <w:widowControl/>
        <w:rPr>
          <w:rFonts w:ascii="宋体" w:hAnsi="宋体" w:cs="宋体"/>
          <w:color w:val="000000"/>
          <w:shd w:val="clear" w:color="auto" w:fill="ffffff"/>
        </w:rPr>
      </w:pPr>
      <w:r>
        <w:rPr>
          <w:rFonts w:hint="eastAsia" w:ascii="宋体" w:hAnsi="宋体" w:cs="宋体"/>
          <w:bCs/>
          <w:color w:val="000000"/>
          <w:shd w:val="clear" w:color="auto" w:fill="ffffff"/>
        </w:rPr>
        <w:t xml:space="preserve">验收时间</w:t>
      </w:r>
      <w:r/>
    </w:p>
    <w:p>
      <w:pPr>
        <w:jc w:val="left"/>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服务人员到岗后两周内</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三、验收内容、标准及程序</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验收工作由</w:t>
      </w:r>
      <w:r>
        <w:rPr>
          <w:rFonts w:hint="eastAsia" w:ascii="宋体" w:hAnsi="宋体" w:cs="宋体"/>
          <w:bCs/>
          <w:color w:val="000000"/>
          <w:shd w:val="clear" w:color="auto" w:fill="ffffff"/>
          <w:lang w:eastAsia="zh-CN"/>
        </w:rPr>
        <w:t xml:space="preserve">吴江博物馆（苏州市吴江区苏州湾博物馆）</w:t>
      </w:r>
      <w:r>
        <w:rPr>
          <w:rFonts w:hint="eastAsia" w:ascii="宋体" w:hAnsi="宋体" w:cs="宋体"/>
          <w:bCs/>
          <w:color w:val="000000"/>
          <w:shd w:val="clear" w:color="auto" w:fill="ffffff"/>
        </w:rPr>
        <w:t xml:space="preserve">相关工作人员参加。验收工作依据招标文件、采购合同等相关规定和要求执行。</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（一） 查阅资料</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1、 公司营业执照、相关资质证书等；</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2、 服务人员花名册；</w:t>
      </w:r>
      <w:r/>
    </w:p>
    <w:p>
      <w:pPr>
        <w:numPr>
          <w:ilvl w:val="0"/>
          <w:numId w:val="4"/>
        </w:num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 服务人员身份证、相关岗位从业证。</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（二） 现场检查</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按要求逐项进行检查，结合招标文件、采购合同等相关规范标准执行。</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1、 根据花名册核对服务人员；</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2、 中标方服务所需设施设备工具的检查；</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3、 岗位工作技能胜任的检查。</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（三） 会签验收文件</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1、 确定会议纪要；</w:t>
      </w:r>
      <w:r/>
    </w:p>
    <w:p>
      <w:pPr>
        <w:jc w:val="left"/>
        <w:shd w:val="clear" w:color="auto" w:fill="ffffff"/>
        <w:widowControl/>
        <w:rPr>
          <w:rFonts w:ascii="宋体" w:hAnsi="宋体" w:cs="宋体"/>
          <w:color w:val="000000"/>
          <w:shd w:val="clear" w:color="auto" w:fill="ffffff"/>
        </w:rPr>
      </w:pPr>
      <w:r>
        <w:rPr>
          <w:rFonts w:hint="eastAsia" w:ascii="宋体" w:hAnsi="宋体" w:cs="宋体"/>
          <w:bCs/>
          <w:color w:val="000000"/>
          <w:shd w:val="clear" w:color="auto" w:fill="ffffff"/>
        </w:rPr>
        <w:t xml:space="preserve">2、 会签项目验收单。</w:t>
      </w:r>
      <w:r/>
    </w:p>
    <w:p>
      <w:pPr>
        <w:jc w:val="left"/>
        <w:shd w:val="clear" w:color="auto" w:fill="ffffff"/>
        <w:widowControl/>
        <w:rPr>
          <w:rFonts w:ascii="宋体" w:hAnsi="宋体" w:cs="宋体"/>
          <w:bCs/>
          <w:color w:val="000000"/>
          <w:shd w:val="clear" w:color="auto" w:fill="ffffff"/>
        </w:rPr>
      </w:pPr>
      <w:r>
        <w:rPr>
          <w:rFonts w:hint="eastAsia" w:ascii="宋体" w:hAnsi="宋体" w:cs="宋体"/>
          <w:bCs/>
          <w:color w:val="000000"/>
          <w:shd w:val="clear" w:color="auto" w:fill="ffffff"/>
        </w:rPr>
        <w:t xml:space="preserve">四、验收标准</w:t>
      </w:r>
      <w:r/>
    </w:p>
    <w:tbl>
      <w:tblPr>
        <w:tblStyle w:val="874"/>
        <w:tblW w:w="8570" w:type="dxa"/>
        <w:jc w:val="center"/>
        <w:tblLayout w:type="fixed"/>
        <w:tblCellMar>
          <w:left w:w="108" w:type="dxa"/>
          <w:top w:w="0" w:type="dxa"/>
          <w:right w:w="108" w:type="dxa"/>
          <w:bottom w:w="0" w:type="dxa"/>
        </w:tblCellMar>
        <w:tblLook w:val="04A0" w:firstRow="1" w:lastRow="0" w:firstColumn="1" w:lastColumn="0" w:noHBand="0" w:noVBand="1"/>
      </w:tblPr>
      <w:tblGrid>
        <w:gridCol w:w="854"/>
        <w:gridCol w:w="2824"/>
        <w:gridCol w:w="1965"/>
        <w:gridCol w:w="1478"/>
        <w:gridCol w:w="1449"/>
      </w:tblGrid>
      <w:tr>
        <w:trPr>
          <w:jc w:val="center"/>
          <w:trHeight w:val="500"/>
        </w:trPr>
        <w:tc>
          <w:tcPr>
            <w:gridSpan w:val="5"/>
            <w:tcBorders>
              <w:top w:val="single" w:color="000000" w:sz="4" w:space="0"/>
              <w:left w:val="single" w:color="000000" w:sz="4" w:space="0"/>
              <w:bottom w:val="single" w:color="000000" w:sz="4" w:space="0"/>
              <w:right w:val="single" w:color="000000" w:sz="4" w:space="0"/>
            </w:tcBorders>
            <w:tcW w:w="8570"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物业管理服务工项目验收标准</w:t>
            </w:r>
            <w:r/>
          </w:p>
        </w:tc>
      </w:tr>
      <w:tr>
        <w:trPr>
          <w:jc w:val="center"/>
          <w:trHeight w:val="420"/>
        </w:trPr>
        <w:tc>
          <w:tcPr>
            <w:tcBorders>
              <w:top w:val="single" w:color="000000" w:sz="4" w:space="0"/>
              <w:left w:val="single" w:color="000000" w:sz="4" w:space="0"/>
              <w:bottom w:val="single" w:color="auto" w:sz="4" w:space="0"/>
              <w:right w:val="single" w:color="000000" w:sz="4" w:space="0"/>
            </w:tcBorders>
            <w:tcW w:w="854"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项目</w:t>
            </w:r>
            <w:r/>
          </w:p>
        </w:tc>
        <w:tc>
          <w:tcPr>
            <w:tcBorders>
              <w:top w:val="single" w:color="000000" w:sz="4" w:space="0"/>
              <w:left w:val="single" w:color="000000" w:sz="4" w:space="0"/>
              <w:bottom w:val="single" w:color="auto" w:sz="4" w:space="0"/>
              <w:right w:val="single" w:color="000000" w:sz="4" w:space="0"/>
            </w:tcBorders>
            <w:tcW w:w="2824"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名称</w:t>
            </w:r>
            <w:r/>
          </w:p>
        </w:tc>
        <w:tc>
          <w:tcPr>
            <w:tcBorders>
              <w:top w:val="single" w:color="000000" w:sz="4" w:space="0"/>
              <w:left w:val="single" w:color="000000" w:sz="4" w:space="0"/>
              <w:bottom w:val="single" w:color="auto" w:sz="4" w:space="0"/>
              <w:right w:val="single" w:color="000000" w:sz="4" w:space="0"/>
            </w:tcBorders>
            <w:tcW w:w="1965"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验收内容</w:t>
            </w:r>
            <w:r/>
          </w:p>
        </w:tc>
        <w:tc>
          <w:tcPr>
            <w:tcBorders>
              <w:top w:val="single" w:color="000000" w:sz="4" w:space="0"/>
              <w:left w:val="single" w:color="000000" w:sz="4" w:space="0"/>
              <w:bottom w:val="single" w:color="auto" w:sz="4" w:space="0"/>
              <w:right w:val="single" w:color="000000" w:sz="4" w:space="0"/>
            </w:tcBorders>
            <w:tcW w:w="1478"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验收标准</w:t>
            </w:r>
            <w:r/>
          </w:p>
        </w:tc>
        <w:tc>
          <w:tcPr>
            <w:tcBorders>
              <w:top w:val="single" w:color="000000" w:sz="4" w:space="0"/>
              <w:left w:val="single" w:color="000000" w:sz="4" w:space="0"/>
              <w:bottom w:val="single" w:color="auto" w:sz="4" w:space="0"/>
              <w:right w:val="single" w:color="000000" w:sz="4" w:space="0"/>
            </w:tcBorders>
            <w:tcW w:w="1449" w:type="dxa"/>
            <w:vAlign w:val="center"/>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验收方式</w:t>
            </w:r>
            <w:r/>
          </w:p>
        </w:tc>
      </w:tr>
      <w:tr>
        <w:trPr>
          <w:jc w:val="center"/>
          <w:trHeight w:val="420"/>
        </w:trPr>
        <w:tc>
          <w:tcPr>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查阅资料</w:t>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公司营业执照</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中标单位信息校对</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齐全、相符</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查看、归案</w:t>
            </w:r>
            <w:r/>
          </w:p>
        </w:tc>
      </w:tr>
      <w:tr>
        <w:trPr>
          <w:jc w:val="center"/>
          <w:trHeight w:val="90"/>
        </w:trPr>
        <w:tc>
          <w:tcPr>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jc w:val="center"/>
              <w:spacing w:line="400" w:lineRule="exact"/>
              <w:rPr>
                <w:rFonts w:ascii="宋体" w:hAnsi="宋体" w:cs="宋体"/>
                <w:bCs/>
                <w:color w:val="000000"/>
              </w:rPr>
            </w:pPr>
            <w:r>
              <w:rPr>
                <w:rFonts w:ascii="宋体" w:hAnsi="宋体" w:cs="宋体"/>
                <w:bCs/>
                <w:color w:val="000000"/>
              </w:rPr>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lang w:eastAsia="zh-CN"/>
              </w:rPr>
              <w:t xml:space="preserve">人员</w:t>
            </w:r>
            <w:r>
              <w:rPr>
                <w:rFonts w:hint="eastAsia" w:ascii="宋体" w:hAnsi="宋体" w:cs="宋体"/>
                <w:bCs/>
                <w:color w:val="000000"/>
              </w:rPr>
              <w:t xml:space="preserve">资质</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服务资质校对</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齐全、相符</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查看、归案</w:t>
            </w:r>
            <w:r/>
          </w:p>
        </w:tc>
      </w:tr>
      <w:tr>
        <w:trPr>
          <w:jc w:val="center"/>
          <w:trHeight w:val="873"/>
        </w:trPr>
        <w:tc>
          <w:tcPr>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jc w:val="center"/>
              <w:spacing w:line="400" w:lineRule="exact"/>
              <w:rPr>
                <w:rFonts w:ascii="宋体" w:hAnsi="宋体" w:cs="宋体"/>
                <w:bCs/>
                <w:color w:val="000000"/>
              </w:rPr>
            </w:pPr>
            <w:r>
              <w:rPr>
                <w:rFonts w:ascii="宋体" w:hAnsi="宋体" w:cs="宋体"/>
                <w:bCs/>
                <w:color w:val="000000"/>
              </w:rPr>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服务人员花名册</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对人员数量、年龄等要进行校对</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齐全、相符</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查看、归案</w:t>
            </w:r>
            <w:r/>
          </w:p>
        </w:tc>
      </w:tr>
      <w:tr>
        <w:trPr>
          <w:jc w:val="center"/>
          <w:trHeight w:val="818"/>
        </w:trPr>
        <w:tc>
          <w:tcPr>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jc w:val="center"/>
              <w:spacing w:line="400" w:lineRule="exact"/>
              <w:rPr>
                <w:rFonts w:ascii="宋体" w:hAnsi="宋体" w:cs="宋体"/>
                <w:bCs/>
                <w:color w:val="000000"/>
              </w:rPr>
            </w:pPr>
            <w:r>
              <w:rPr>
                <w:rFonts w:ascii="宋体" w:hAnsi="宋体" w:cs="宋体"/>
                <w:bCs/>
                <w:color w:val="000000"/>
              </w:rPr>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shd w:val="clear" w:color="auto" w:fill="ffffff"/>
              </w:rPr>
              <w:t xml:space="preserve">服务人员身份证、相关岗位从业证</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对人员证照信息校对核对</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齐全、相符</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查看、归案</w:t>
            </w:r>
            <w:r/>
          </w:p>
        </w:tc>
      </w:tr>
      <w:tr>
        <w:trPr>
          <w:jc w:val="center"/>
          <w:trHeight w:val="420"/>
        </w:trPr>
        <w:tc>
          <w:tcPr>
            <w:tcBorders>
              <w:top w:val="single" w:color="auto" w:sz="4" w:space="0"/>
              <w:left w:val="single" w:color="auto" w:sz="4" w:space="0"/>
              <w:right w:val="single" w:color="auto" w:sz="4" w:space="0"/>
            </w:tcBorders>
            <w:tcW w:w="854" w:type="dxa"/>
            <w:vAlign w:val="center"/>
            <w:vMerge w:val="restart"/>
            <w:textDirection w:val="lrTb"/>
            <w:noWrap/>
          </w:tcPr>
          <w:p>
            <w:pPr>
              <w:jc w:val="center"/>
              <w:spacing w:line="400" w:lineRule="exact"/>
              <w:widowControl/>
              <w:rPr>
                <w:rFonts w:ascii="宋体" w:hAnsi="宋体" w:cs="宋体"/>
                <w:bCs/>
                <w:color w:val="000000"/>
              </w:rPr>
            </w:pPr>
            <w:r>
              <w:rPr>
                <w:rFonts w:hint="eastAsia" w:ascii="宋体" w:hAnsi="宋体" w:cs="宋体"/>
                <w:bCs/>
                <w:color w:val="000000"/>
              </w:rPr>
              <w:t xml:space="preserve">现场验收</w:t>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核对人员信息</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姓名、年龄等</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齐全、符合</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现场检查</w:t>
            </w:r>
            <w:r/>
          </w:p>
        </w:tc>
      </w:tr>
      <w:tr>
        <w:trPr>
          <w:jc w:val="center"/>
          <w:trHeight w:val="420"/>
        </w:trPr>
        <w:tc>
          <w:tcPr>
            <w:tcBorders>
              <w:left w:val="single" w:color="auto" w:sz="4" w:space="0"/>
              <w:right w:val="single" w:color="auto" w:sz="4" w:space="0"/>
            </w:tcBorders>
            <w:tcW w:w="854" w:type="dxa"/>
            <w:vAlign w:val="center"/>
            <w:vMerge w:val="continue"/>
            <w:textDirection w:val="lrTb"/>
            <w:noWrap/>
          </w:tcPr>
          <w:p>
            <w:pPr>
              <w:jc w:val="center"/>
              <w:spacing w:line="400" w:lineRule="exact"/>
              <w:rPr>
                <w:rFonts w:ascii="宋体" w:hAnsi="宋体" w:cs="宋体"/>
                <w:bCs/>
                <w:color w:val="000000"/>
              </w:rPr>
            </w:pPr>
            <w:r>
              <w:rPr>
                <w:rFonts w:ascii="宋体" w:hAnsi="宋体" w:cs="宋体"/>
                <w:bCs/>
                <w:color w:val="000000"/>
              </w:rPr>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服务设施设备工具</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保洁工具等</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齐全、符合</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现场检查</w:t>
            </w:r>
            <w:r/>
          </w:p>
        </w:tc>
      </w:tr>
      <w:tr>
        <w:trPr>
          <w:jc w:val="center"/>
          <w:trHeight w:val="851"/>
        </w:trPr>
        <w:tc>
          <w:tcPr>
            <w:tcBorders>
              <w:left w:val="single" w:color="auto" w:sz="4" w:space="0"/>
              <w:bottom w:val="single" w:color="auto" w:sz="4" w:space="0"/>
              <w:right w:val="single" w:color="auto" w:sz="4" w:space="0"/>
            </w:tcBorders>
            <w:tcW w:w="854" w:type="dxa"/>
            <w:vAlign w:val="center"/>
            <w:vMerge w:val="continue"/>
            <w:textDirection w:val="lrTb"/>
            <w:noWrap/>
          </w:tcPr>
          <w:p>
            <w:pPr>
              <w:jc w:val="center"/>
              <w:spacing w:line="400" w:lineRule="exact"/>
              <w:rPr>
                <w:rFonts w:ascii="宋体" w:hAnsi="宋体" w:cs="宋体"/>
                <w:bCs/>
                <w:color w:val="000000"/>
              </w:rPr>
            </w:pPr>
            <w:r>
              <w:rPr>
                <w:rFonts w:ascii="宋体" w:hAnsi="宋体" w:cs="宋体"/>
                <w:bCs/>
                <w:color w:val="000000"/>
              </w:rPr>
            </w:r>
            <w:r/>
          </w:p>
        </w:tc>
        <w:tc>
          <w:tcPr>
            <w:tcBorders>
              <w:top w:val="single" w:color="auto" w:sz="4" w:space="0"/>
              <w:left w:val="single" w:color="auto" w:sz="4" w:space="0"/>
              <w:bottom w:val="single" w:color="auto" w:sz="4" w:space="0"/>
              <w:right w:val="single" w:color="auto" w:sz="4" w:space="0"/>
            </w:tcBorders>
            <w:tcW w:w="2824"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shd w:val="clear" w:color="auto" w:fill="ffffff"/>
              </w:rPr>
              <w:t xml:space="preserve">岗位工作技能胜任的检查</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岗位工作知识能力的掌握与具备</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达到岗位工作要求</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left"/>
              <w:spacing w:line="400" w:lineRule="exact"/>
              <w:widowControl/>
              <w:rPr>
                <w:rFonts w:ascii="宋体" w:hAnsi="宋体" w:cs="宋体"/>
                <w:bCs/>
                <w:color w:val="000000"/>
              </w:rPr>
            </w:pPr>
            <w:r>
              <w:rPr>
                <w:rFonts w:hint="eastAsia" w:ascii="宋体" w:hAnsi="宋体" w:cs="宋体"/>
                <w:bCs/>
                <w:color w:val="000000"/>
              </w:rPr>
              <w:t xml:space="preserve">现场检验</w:t>
            </w:r>
            <w:r/>
          </w:p>
          <w:p>
            <w:pPr>
              <w:jc w:val="left"/>
              <w:spacing w:line="400" w:lineRule="exact"/>
              <w:widowControl/>
              <w:rPr>
                <w:rFonts w:ascii="宋体" w:hAnsi="宋体" w:cs="宋体"/>
                <w:bCs/>
                <w:color w:val="000000"/>
              </w:rPr>
            </w:pPr>
            <w:r>
              <w:rPr>
                <w:rFonts w:ascii="宋体" w:hAnsi="宋体" w:cs="宋体"/>
                <w:bCs/>
                <w:color w:val="000000"/>
              </w:rPr>
            </w:r>
            <w:r/>
          </w:p>
        </w:tc>
      </w:tr>
    </w:tbl>
    <w:p>
      <w:pPr>
        <w:jc w:val="center"/>
        <w:spacing w:before="120" w:after="120" w:line="0" w:lineRule="atLeast"/>
        <w:rPr>
          <w:rFonts w:ascii="黑体" w:hAnsi="Courier New" w:eastAsia="黑体" w:cs="Courier New"/>
          <w:bCs/>
          <w:sz w:val="44"/>
          <w:szCs w:val="21"/>
          <w:highlight w:val="yellow"/>
        </w:rPr>
      </w:pPr>
      <w:r>
        <w:rPr>
          <w:rFonts w:ascii="黑体" w:hAnsi="Courier New" w:eastAsia="黑体" w:cs="Courier New"/>
          <w:bCs/>
          <w:sz w:val="44"/>
          <w:szCs w:val="21"/>
          <w:highlight w:val="yellow"/>
        </w:rPr>
      </w:r>
      <w:r/>
    </w:p>
    <w:p>
      <w:pPr>
        <w:jc w:val="center"/>
        <w:spacing w:before="120" w:after="120" w:line="0" w:lineRule="atLeast"/>
        <w:rPr>
          <w:rFonts w:ascii="黑体" w:hAnsi="Courier New" w:eastAsia="黑体" w:cs="Courier New"/>
          <w:bCs/>
          <w:sz w:val="44"/>
          <w:szCs w:val="21"/>
        </w:rPr>
        <w:outlineLvl w:val="0"/>
      </w:pPr>
      <w:r>
        <w:rPr>
          <w:rFonts w:hint="eastAsia" w:ascii="黑体" w:hAnsi="Courier New" w:eastAsia="黑体" w:cs="Courier New"/>
          <w:bCs/>
          <w:sz w:val="44"/>
          <w:szCs w:val="21"/>
        </w:rPr>
        <w:t xml:space="preserve">第四章 采购需求</w:t>
      </w:r>
      <w:r/>
    </w:p>
    <w:p>
      <w:pPr>
        <w:pStyle w:val="889"/>
        <w:ind w:hanging="720"/>
        <w:spacing w:line="460" w:lineRule="exact"/>
        <w:rPr>
          <w:rFonts w:ascii="宋体" w:hAnsi="宋体" w:cs="宋体"/>
          <w:b/>
          <w:bCs/>
          <w:color w:val="000000"/>
          <w:szCs w:val="21"/>
        </w:rPr>
        <w:outlineLvl w:val="1"/>
      </w:pPr>
      <w:r>
        <w:rPr>
          <w:rFonts w:ascii="宋体" w:hAnsi="宋体" w:cs="宋体"/>
          <w:b/>
          <w:bCs/>
          <w:color w:val="000000"/>
          <w:szCs w:val="21"/>
        </w:rPr>
        <w:t xml:space="preserve">（</w:t>
      </w:r>
      <w:r>
        <w:rPr>
          <w:rFonts w:hint="eastAsia" w:ascii="宋体" w:hAnsi="宋体" w:cs="宋体"/>
          <w:b/>
          <w:bCs/>
          <w:color w:val="000000"/>
          <w:szCs w:val="21"/>
        </w:rPr>
        <w:t xml:space="preserve">一</w:t>
      </w:r>
      <w:r>
        <w:rPr>
          <w:rFonts w:ascii="宋体" w:hAnsi="宋体" w:cs="宋体"/>
          <w:b/>
          <w:bCs/>
          <w:color w:val="000000"/>
          <w:szCs w:val="21"/>
        </w:rPr>
        <w:t xml:space="preserve">）</w:t>
      </w:r>
      <w:r>
        <w:rPr>
          <w:rFonts w:hint="eastAsia" w:ascii="宋体" w:hAnsi="宋体" w:cs="宋体"/>
          <w:b/>
          <w:bCs/>
          <w:color w:val="000000"/>
          <w:szCs w:val="21"/>
        </w:rPr>
        <w:t xml:space="preserve">服务范围：</w:t>
      </w:r>
      <w:r/>
    </w:p>
    <w:p>
      <w:pPr>
        <w:pStyle w:val="889"/>
        <w:ind w:hanging="720"/>
        <w:jc w:val="both"/>
        <w:spacing w:line="460" w:lineRule="exact"/>
        <w:rPr>
          <w:rFonts w:ascii="宋体" w:hAnsi="宋体" w:cs="宋体"/>
          <w:b/>
          <w:bCs/>
          <w:color w:val="000000"/>
          <w:szCs w:val="21"/>
        </w:rPr>
        <w:outlineLvl w:val="1"/>
      </w:pPr>
      <w:r>
        <w:rPr>
          <w:rFonts w:hint="eastAsia" w:ascii="宋体" w:hAnsi="宋体" w:eastAsia="宋体" w:cs="宋体"/>
          <w:spacing w:val="5"/>
          <w:sz w:val="20"/>
          <w:szCs w:val="20"/>
          <w:lang w:val="en-US" w:eastAsia="zh-CN"/>
        </w:rPr>
        <w:t xml:space="preserve"> </w:t>
      </w:r>
      <w:r>
        <w:rPr>
          <w:rFonts w:hint="eastAsia" w:ascii="宋体" w:hAnsi="宋体" w:cs="宋体" w:eastAsiaTheme="minorEastAsia"/>
          <w:b w:val="0"/>
          <w:bCs w:val="0"/>
          <w:color w:val="000000"/>
          <w:sz w:val="21"/>
          <w:szCs w:val="21"/>
          <w:highlight w:val="none"/>
          <w:lang w:val="en-US" w:eastAsia="zh-CN" w:bidi="ar-SA"/>
        </w:rPr>
        <w:t xml:space="preserve">吴江博物馆（</w:t>
      </w:r>
      <w:r>
        <w:rPr>
          <w:rFonts w:hint="eastAsia" w:ascii="宋体" w:hAnsi="宋体" w:cs="宋体"/>
          <w:b w:val="0"/>
          <w:bCs w:val="0"/>
          <w:color w:val="000000"/>
          <w:sz w:val="21"/>
          <w:szCs w:val="21"/>
          <w:highlight w:val="none"/>
          <w:lang w:val="en-US" w:eastAsia="zh-CN" w:bidi="ar-SA"/>
        </w:rPr>
        <w:t xml:space="preserve">苏州市吴江区苏州湾</w:t>
      </w:r>
      <w:r>
        <w:rPr>
          <w:rFonts w:hint="eastAsia" w:ascii="宋体" w:hAnsi="宋体" w:cs="宋体" w:eastAsiaTheme="minorEastAsia"/>
          <w:b w:val="0"/>
          <w:bCs w:val="0"/>
          <w:color w:val="000000"/>
          <w:sz w:val="21"/>
          <w:szCs w:val="21"/>
          <w:highlight w:val="none"/>
          <w:lang w:val="en-US" w:eastAsia="zh-CN" w:bidi="ar-SA"/>
        </w:rPr>
        <w:t xml:space="preserve">博物馆）位于吴江区东太湖大道12000号，为综合性博物馆。物业管理服务范围为博物馆区域内的保洁卫生、设备管理等工作。</w:t>
      </w:r>
      <w:r/>
    </w:p>
    <w:p>
      <w:pPr>
        <w:spacing w:line="460" w:lineRule="exact"/>
        <w:tabs>
          <w:tab w:val="left" w:pos="630" w:leader="none"/>
        </w:tabs>
        <w:rPr>
          <w:rFonts w:ascii="宋体" w:hAnsi="宋体" w:cs="宋体"/>
          <w:b/>
          <w:bCs/>
          <w:color w:val="ff0000"/>
          <w:szCs w:val="21"/>
        </w:rPr>
      </w:pPr>
      <w:r>
        <w:rPr>
          <w:rFonts w:hint="eastAsia" w:ascii="宋体" w:hAnsi="宋体" w:cs="宋体"/>
          <w:b/>
          <w:bCs/>
          <w:color w:val="000000"/>
          <w:szCs w:val="21"/>
        </w:rPr>
        <w:t xml:space="preserve">（二）人员配置</w:t>
      </w:r>
      <w:r>
        <w:rPr>
          <w:rFonts w:hint="eastAsia" w:ascii="宋体" w:hAnsi="宋体" w:cs="宋体"/>
          <w:b/>
          <w:bCs/>
          <w:szCs w:val="21"/>
          <w:lang w:val="zh-CN"/>
        </w:rPr>
        <w:t xml:space="preserve">（</w:t>
      </w:r>
      <w:r>
        <w:rPr>
          <w:rFonts w:hint="eastAsia" w:ascii="宋体" w:hAnsi="宋体" w:cs="宋体"/>
          <w:b/>
          <w:bCs/>
          <w:szCs w:val="21"/>
        </w:rPr>
        <w:t xml:space="preserve">此人员配置为响应单位必须达到的最低要求，响应单位所报价人员必须达到或高于以下要求,并按备注要求提供相关证明材料，否则为无效响应。）</w:t>
      </w:r>
      <w:r/>
    </w:p>
    <w:tbl>
      <w:tblPr>
        <w:tblStyle w:val="874"/>
        <w:tblW w:w="48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685"/>
        <w:gridCol w:w="842"/>
        <w:gridCol w:w="1394"/>
        <w:gridCol w:w="857"/>
        <w:gridCol w:w="1527"/>
        <w:gridCol w:w="2332"/>
      </w:tblGrid>
      <w:tr>
        <w:trPr>
          <w:jc w:val="center"/>
          <w:trHeight w:val="525"/>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bidi="ar"/>
              </w:rPr>
              <w:t xml:space="preserve">岗位</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lang w:bidi="ar"/>
              </w:rPr>
              <w:t xml:space="preserve">★</w:t>
            </w:r>
            <w:r>
              <w:rPr>
                <w:rFonts w:hint="eastAsia" w:ascii="宋体" w:hAnsi="宋体" w:eastAsia="宋体" w:cs="宋体"/>
                <w:b/>
                <w:bCs/>
                <w:sz w:val="21"/>
                <w:szCs w:val="21"/>
                <w:lang w:eastAsia="zh-CN" w:bidi="ar"/>
              </w:rPr>
              <w:t xml:space="preserve">人数下限</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★年龄</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lang w:bidi="ar"/>
              </w:rPr>
            </w:pPr>
            <w:r>
              <w:rPr>
                <w:rFonts w:hint="eastAsia" w:ascii="宋体" w:hAnsi="宋体" w:eastAsia="宋体" w:cs="宋体"/>
                <w:b/>
                <w:bCs/>
                <w:color w:val="000000"/>
                <w:sz w:val="21"/>
                <w:szCs w:val="21"/>
              </w:rPr>
              <w:t xml:space="preserve">★性别</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工作时间</w:t>
            </w:r>
            <w:r/>
          </w:p>
        </w:tc>
        <w:tc>
          <w:tcPr>
            <w:tcW w:w="1400"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sz w:val="21"/>
                <w:szCs w:val="21"/>
                <w:highlight w:val="none"/>
              </w:rPr>
              <w:t xml:space="preserve">★</w:t>
            </w:r>
            <w:r>
              <w:rPr>
                <w:rFonts w:hint="eastAsia" w:ascii="宋体" w:hAnsi="宋体" w:eastAsia="宋体" w:cs="宋体"/>
                <w:b/>
                <w:bCs/>
                <w:sz w:val="21"/>
                <w:szCs w:val="21"/>
                <w:lang w:bidi="ar"/>
              </w:rPr>
              <w:t xml:space="preserve">要求</w:t>
            </w:r>
            <w:r/>
          </w:p>
        </w:tc>
      </w:tr>
      <w:tr>
        <w:trPr>
          <w:jc w:val="center"/>
          <w:trHeight w:val="527"/>
        </w:trPr>
        <w:tc>
          <w:tcPr>
            <w:gridSpan w:val="2"/>
            <w:tcW w:w="821" w:type="pct"/>
            <w:vAlign w:val="center"/>
            <w:textDirection w:val="lrTb"/>
            <w:noWrap w:val="false"/>
          </w:tcPr>
          <w:p>
            <w:pPr>
              <w:pStyle w:val="876"/>
              <w:rPr>
                <w:rFonts w:hint="eastAsia" w:ascii="宋体" w:hAnsi="宋体" w:eastAsia="宋体" w:cs="宋体"/>
                <w:b w:val="0"/>
                <w:bCs w:val="0"/>
                <w:sz w:val="21"/>
                <w:szCs w:val="21"/>
                <w:highlight w:val="none"/>
                <w:lang w:val="en-US" w:eastAsia="zh-CN" w:bidi="ar"/>
              </w:rPr>
            </w:pPr>
            <w:r>
              <w:rPr>
                <w:rFonts w:hint="eastAsia" w:ascii="宋体" w:hAnsi="宋体" w:cs="宋体"/>
                <w:szCs w:val="21"/>
                <w:lang w:bidi="ar"/>
              </w:rPr>
              <w:t xml:space="preserve">物业</w:t>
            </w:r>
            <w:r>
              <w:rPr>
                <w:rFonts w:hint="eastAsia" w:ascii="宋体" w:hAnsi="宋体" w:cs="宋体"/>
                <w:szCs w:val="21"/>
                <w:lang w:val="zh-CN" w:bidi="ar"/>
              </w:rPr>
              <w:t xml:space="preserve">经理</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1</w:t>
            </w:r>
            <w:r/>
          </w:p>
        </w:tc>
        <w:tc>
          <w:tcPr>
            <w:tcW w:w="838" w:type="pct"/>
            <w:vAlign w:val="center"/>
            <w:textDirection w:val="lrTb"/>
            <w:noWrap w:val="false"/>
          </w:tcPr>
          <w:p>
            <w:pPr>
              <w:jc w:val="center"/>
              <w:spacing w:line="240" w:lineRule="auto"/>
              <w:rPr>
                <w:rFonts w:hint="eastAsia" w:ascii="宋体" w:hAnsi="宋体" w:eastAsia="宋体" w:cs="宋体"/>
                <w:b/>
                <w:bCs/>
                <w:sz w:val="21"/>
                <w:szCs w:val="21"/>
                <w:highlight w:val="none"/>
                <w:lang w:bidi="ar"/>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sz w:val="21"/>
                <w:szCs w:val="21"/>
                <w:highlight w:val="none"/>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大专及以上学历</w:t>
            </w:r>
            <w:r>
              <w:rPr>
                <w:rFonts w:hint="eastAsia" w:ascii="宋体" w:hAnsi="宋体" w:eastAsia="宋体" w:cs="宋体"/>
                <w:sz w:val="21"/>
                <w:szCs w:val="21"/>
                <w:highlight w:val="none"/>
                <w:lang w:val="en-US" w:eastAsia="zh-CN"/>
              </w:rPr>
              <w:t xml:space="preserve">；</w:t>
            </w:r>
            <w:r/>
          </w:p>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红十字会颁发的救护培训合格证书或红十字会颁发的救护员证</w:t>
            </w:r>
            <w:r>
              <w:rPr>
                <w:rFonts w:hint="eastAsia" w:ascii="宋体" w:hAnsi="宋体" w:eastAsia="宋体" w:cs="宋体"/>
                <w:sz w:val="21"/>
                <w:szCs w:val="21"/>
                <w:highlight w:val="none"/>
                <w:lang w:val="en-US" w:eastAsia="zh-CN"/>
              </w:rPr>
              <w:t xml:space="preserve">；</w:t>
            </w:r>
            <w:r/>
          </w:p>
          <w:p>
            <w:pPr>
              <w:spacing w:after="18" w:line="240" w:lineRule="auto"/>
              <w:rPr>
                <w:rFonts w:hint="eastAsia" w:ascii="宋体" w:hAnsi="宋体" w:eastAsia="宋体" w:cs="宋体"/>
                <w:b/>
                <w:bCs/>
                <w:sz w:val="21"/>
                <w:szCs w:val="21"/>
                <w:highlight w:val="none"/>
                <w:lang w:eastAsia="zh-CN" w:bidi="ar"/>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90"/>
        </w:trPr>
        <w:tc>
          <w:tcPr>
            <w:tcW w:w="409" w:type="pct"/>
            <w:vAlign w:val="center"/>
            <w:vMerge w:val="restart"/>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设备管理人员</w:t>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电梯管理员</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jc w:val="both"/>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电梯管理员持有效的特种设备安全管理和作业人员证（A类或A4电梯安全管理）；</w:t>
            </w:r>
            <w:r/>
          </w:p>
          <w:p>
            <w:pPr>
              <w:jc w:val="both"/>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099"/>
        </w:trPr>
        <w:tc>
          <w:tcPr>
            <w:tcW w:w="409" w:type="pct"/>
            <w:vAlign w:val="center"/>
            <w:vMerge w:val="continue"/>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bidi="ar"/>
              </w:rPr>
              <w:t xml:space="preserve">电工</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
              </w:rPr>
            </w:pPr>
            <w:r>
              <w:rPr>
                <w:rFonts w:hint="eastAsia" w:ascii="宋体" w:hAnsi="宋体" w:eastAsia="宋体" w:cs="宋体"/>
                <w:b w:val="0"/>
                <w:bCs/>
                <w:sz w:val="21"/>
                <w:szCs w:val="21"/>
                <w:lang w:val="en-US"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上六休一，8小时工作制</w:t>
            </w:r>
            <w:r/>
          </w:p>
        </w:tc>
        <w:tc>
          <w:tcPr>
            <w:tcW w:w="1400" w:type="pct"/>
            <w:vAlign w:val="center"/>
            <w:textDirection w:val="lrTb"/>
            <w:noWrap w:val="false"/>
          </w:tcPr>
          <w:p>
            <w:pPr>
              <w:spacing w:after="18"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电工具有特种作业操作证（准操项目：低压电工作业证）；</w:t>
            </w:r>
            <w:r/>
          </w:p>
          <w:p>
            <w:pPr>
              <w:spacing w:after="18"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128"/>
        </w:trPr>
        <w:tc>
          <w:tcPr>
            <w:tcW w:w="409" w:type="pct"/>
            <w:vAlign w:val="center"/>
            <w:vMerge w:val="continue"/>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shd w:val="clear" w:color="auto" w:fill="auto"/>
            <w:tcW w:w="41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空调新风及除湿系统设备管理员</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上五休二，8小时工作制</w:t>
            </w:r>
            <w:r/>
          </w:p>
        </w:tc>
        <w:tc>
          <w:tcPr>
            <w:tcW w:w="14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val="en-US" w:eastAsia="zh-CN"/>
              </w:rPr>
              <w:t xml:space="preserve">；</w:t>
            </w:r>
            <w:r/>
          </w:p>
        </w:tc>
      </w:tr>
      <w:tr>
        <w:trPr>
          <w:jc w:val="center"/>
          <w:trHeight w:val="2128"/>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bidi="ar"/>
              </w:rPr>
              <w:t xml:space="preserve">保洁</w:t>
            </w:r>
            <w:r>
              <w:rPr>
                <w:rFonts w:hint="eastAsia" w:ascii="宋体" w:hAnsi="宋体" w:eastAsia="宋体" w:cs="宋体"/>
                <w:sz w:val="21"/>
                <w:szCs w:val="21"/>
                <w:lang w:eastAsia="zh-CN" w:bidi="ar"/>
              </w:rPr>
              <w:t xml:space="preserve">员</w:t>
            </w:r>
            <w:r/>
          </w:p>
        </w:tc>
        <w:tc>
          <w:tcPr>
            <w:tcW w:w="506"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16</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0"/>
                <w:szCs w:val="20"/>
                <w:lang w:val="en-US" w:eastAsia="zh-CN"/>
              </w:rPr>
              <w:t xml:space="preserve">男60周岁以下，女50周岁以下（未退休人员）</w:t>
            </w:r>
            <w:r/>
          </w:p>
        </w:tc>
        <w:tc>
          <w:tcPr>
            <w:tcW w:w="515" w:type="pct"/>
            <w:vAlign w:val="center"/>
            <w:textDirection w:val="lrTb"/>
            <w:noWrap w:val="false"/>
          </w:tcPr>
          <w:p>
            <w:pPr>
              <w:jc w:val="center"/>
              <w:pageBreakBefore w:val="0"/>
              <w:spacing w:line="240" w:lineRule="auto"/>
              <w:widowControl/>
              <w:rPr>
                <w:rFonts w:hint="default" w:ascii="宋体" w:hAnsi="宋体" w:eastAsia="宋体" w:cs="宋体"/>
                <w:sz w:val="21"/>
                <w:szCs w:val="21"/>
                <w:lang w:val="en-US" w:eastAsia="zh-CN" w:bidi="ar"/>
              </w:rPr>
            </w:pPr>
            <w:r>
              <w:rPr>
                <w:rFonts w:hint="eastAsia" w:ascii="宋体" w:hAnsi="宋体" w:eastAsia="宋体" w:cs="宋体"/>
                <w:sz w:val="21"/>
                <w:szCs w:val="21"/>
                <w:lang w:eastAsia="zh-CN" w:bidi="ar"/>
              </w:rPr>
              <w:t xml:space="preserve">不限</w:t>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i w:val="0"/>
                <w:iCs w:val="0"/>
                <w:color w:val="000000"/>
                <w:sz w:val="21"/>
                <w:szCs w:val="21"/>
                <w:u w:val="none"/>
                <w:lang w:val="en-US" w:eastAsia="zh-CN" w:bidi="ar"/>
              </w:rPr>
              <w:t xml:space="preserve">上五休二，8小时工作制</w:t>
            </w:r>
            <w:r/>
          </w:p>
        </w:tc>
        <w:tc>
          <w:tcPr>
            <w:tcW w:w="14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有效期内的健康证</w:t>
            </w:r>
            <w:r>
              <w:rPr>
                <w:rFonts w:hint="eastAsia" w:ascii="宋体" w:hAnsi="宋体" w:eastAsia="宋体" w:cs="宋体"/>
                <w:sz w:val="21"/>
                <w:szCs w:val="21"/>
                <w:highlight w:val="none"/>
                <w:lang w:eastAsia="zh-CN"/>
              </w:rPr>
              <w:t xml:space="preserve">；</w:t>
            </w:r>
            <w:r/>
          </w:p>
        </w:tc>
      </w:tr>
      <w:tr>
        <w:trPr>
          <w:jc w:val="center"/>
          <w:trHeight w:val="575"/>
        </w:trPr>
        <w:tc>
          <w:tcPr>
            <w:gridSpan w:val="2"/>
            <w:tcW w:w="821" w:type="pct"/>
            <w:vAlign w:val="center"/>
            <w:textDirection w:val="lrTb"/>
            <w:noWrap w:val="false"/>
          </w:tcPr>
          <w:p>
            <w:pPr>
              <w:jc w:val="center"/>
              <w:pageBreakBefore w:val="0"/>
              <w:spacing w:line="240" w:lineRule="auto"/>
              <w:widowControl/>
              <w:rPr>
                <w:rFonts w:hint="eastAsia" w:ascii="宋体" w:hAnsi="宋体" w:eastAsia="宋体" w:cs="宋体"/>
                <w:b/>
                <w:sz w:val="21"/>
                <w:szCs w:val="21"/>
                <w:lang w:val="en-US" w:eastAsia="zh-CN" w:bidi="ar"/>
              </w:rPr>
            </w:pPr>
            <w:r>
              <w:rPr>
                <w:rFonts w:hint="eastAsia" w:ascii="宋体" w:hAnsi="宋体" w:eastAsia="宋体" w:cs="宋体"/>
                <w:sz w:val="21"/>
                <w:szCs w:val="21"/>
                <w:lang w:bidi="ar"/>
              </w:rPr>
              <w:t xml:space="preserve">合计</w:t>
            </w:r>
            <w:r/>
          </w:p>
        </w:tc>
        <w:tc>
          <w:tcPr>
            <w:tcW w:w="506"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 xml:space="preserve">20</w:t>
            </w:r>
            <w:r>
              <w:rPr>
                <w:rFonts w:hint="eastAsia" w:ascii="宋体" w:hAnsi="宋体" w:eastAsia="宋体" w:cs="宋体"/>
                <w:sz w:val="21"/>
                <w:szCs w:val="21"/>
                <w:lang w:val="en-US" w:eastAsia="zh-CN" w:bidi="ar"/>
              </w:rPr>
              <w:t xml:space="preserve">人</w:t>
            </w:r>
            <w:r/>
          </w:p>
        </w:tc>
        <w:tc>
          <w:tcPr>
            <w:tcW w:w="83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515"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918" w:type="pct"/>
            <w:vAlign w:val="center"/>
            <w:textDirection w:val="lrTb"/>
            <w:noWrap w:val="false"/>
          </w:tcPr>
          <w:p>
            <w:pPr>
              <w:jc w:val="center"/>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1400" w:type="pct"/>
            <w:vAlign w:val="center"/>
            <w:textDirection w:val="lrTb"/>
            <w:noWrap w:val="false"/>
          </w:tcPr>
          <w:p>
            <w:pPr>
              <w:jc w:val="left"/>
              <w:pageBreakBefore w:val="0"/>
              <w:spacing w:line="240"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r>
            <w:r/>
          </w:p>
        </w:tc>
      </w:tr>
      <w:tr>
        <w:trPr>
          <w:jc w:val="center"/>
          <w:trHeight w:val="495"/>
        </w:trPr>
        <w:tc>
          <w:tcPr>
            <w:gridSpan w:val="7"/>
            <w:tcW w:w="5000" w:type="pct"/>
            <w:vAlign w:val="center"/>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法定节假日每天不少于</w:t>
            </w:r>
            <w:r>
              <w:rPr>
                <w:rFonts w:hint="eastAsia" w:ascii="宋体" w:hAnsi="宋体" w:cs="宋体"/>
                <w:sz w:val="21"/>
                <w:szCs w:val="21"/>
                <w:lang w:val="en-US" w:eastAsia="zh-CN"/>
              </w:rPr>
              <w:t xml:space="preserve">17</w:t>
            </w:r>
            <w:r>
              <w:rPr>
                <w:rFonts w:hint="eastAsia" w:ascii="宋体" w:hAnsi="宋体" w:eastAsia="宋体" w:cs="宋体"/>
                <w:sz w:val="21"/>
                <w:szCs w:val="21"/>
              </w:rPr>
              <w:t xml:space="preserve">人在岗</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如遇特殊情况需按甲方要求调整人员。</w:t>
            </w:r>
            <w:r/>
          </w:p>
          <w:p>
            <w:pPr>
              <w:keepLines w:val="0"/>
              <w:keepNext w:val="0"/>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b w:val="0"/>
                <w:bCs w:val="0"/>
                <w:sz w:val="21"/>
                <w:szCs w:val="21"/>
                <w:highlight w:val="none"/>
                <w:lang w:val="en-US" w:eastAsia="zh-CN" w:bidi="ar"/>
              </w:rPr>
              <w:t xml:space="preserve">2.</w:t>
            </w:r>
            <w:r>
              <w:rPr>
                <w:rFonts w:hint="eastAsia" w:ascii="宋体" w:hAnsi="宋体" w:cs="宋体"/>
                <w:szCs w:val="21"/>
                <w:lang w:bidi="ar"/>
              </w:rPr>
              <w:t xml:space="preserve">物业</w:t>
            </w:r>
            <w:r>
              <w:rPr>
                <w:rFonts w:hint="eastAsia" w:ascii="宋体" w:hAnsi="宋体" w:cs="宋体"/>
                <w:szCs w:val="21"/>
                <w:lang w:val="zh-CN" w:bidi="ar"/>
              </w:rPr>
              <w:t xml:space="preserve">经理</w:t>
            </w:r>
            <w:r>
              <w:rPr>
                <w:rFonts w:hint="eastAsia" w:ascii="宋体" w:hAnsi="宋体" w:cs="宋体"/>
                <w:b w:val="0"/>
                <w:bCs w:val="0"/>
                <w:sz w:val="21"/>
                <w:szCs w:val="21"/>
                <w:highlight w:val="none"/>
                <w:lang w:val="en-US" w:eastAsia="zh-CN" w:bidi="ar"/>
              </w:rPr>
              <w:t xml:space="preserve">、</w:t>
            </w:r>
            <w:r>
              <w:rPr>
                <w:rFonts w:hint="eastAsia" w:ascii="宋体" w:hAnsi="宋体" w:eastAsia="宋体" w:cs="宋体"/>
                <w:sz w:val="21"/>
                <w:szCs w:val="21"/>
                <w:lang w:val="en-US" w:eastAsia="zh-CN" w:bidi="ar"/>
              </w:rPr>
              <w:t xml:space="preserve">设备管理</w:t>
            </w:r>
            <w:r>
              <w:rPr>
                <w:rFonts w:hint="eastAsia" w:ascii="宋体" w:hAnsi="宋体" w:eastAsia="宋体" w:cs="宋体"/>
                <w:sz w:val="21"/>
                <w:szCs w:val="21"/>
                <w:highlight w:val="none"/>
                <w:lang w:val="en-US" w:eastAsia="zh-CN" w:bidi="ar"/>
              </w:rPr>
              <w:t xml:space="preserve">人员、</w:t>
            </w:r>
            <w:r>
              <w:rPr>
                <w:rFonts w:hint="eastAsia" w:ascii="宋体" w:hAnsi="宋体" w:eastAsia="宋体" w:cs="宋体"/>
                <w:sz w:val="21"/>
                <w:szCs w:val="21"/>
                <w:lang w:bidi="ar"/>
              </w:rPr>
              <w:t xml:space="preserve">保洁</w:t>
            </w:r>
            <w:r>
              <w:rPr>
                <w:rFonts w:hint="eastAsia" w:ascii="宋体" w:hAnsi="宋体" w:eastAsia="宋体" w:cs="宋体"/>
                <w:sz w:val="21"/>
                <w:szCs w:val="21"/>
                <w:lang w:eastAsia="zh-CN" w:bidi="ar"/>
              </w:rPr>
              <w:t xml:space="preserve">员</w:t>
            </w:r>
            <w:r>
              <w:rPr>
                <w:rFonts w:hint="eastAsia" w:ascii="宋体" w:hAnsi="宋体" w:eastAsia="宋体" w:cs="宋体"/>
                <w:sz w:val="21"/>
                <w:szCs w:val="21"/>
                <w:highlight w:val="none"/>
              </w:rPr>
              <w:t xml:space="preserve">发放高温补贴</w:t>
            </w:r>
            <w:r>
              <w:rPr>
                <w:rFonts w:hint="eastAsia" w:ascii="宋体" w:hAnsi="宋体" w:eastAsia="宋体" w:cs="宋体"/>
                <w:sz w:val="21"/>
                <w:szCs w:val="21"/>
                <w:highlight w:val="none"/>
                <w:lang w:eastAsia="zh-CN"/>
              </w:rPr>
              <w:t xml:space="preserve">。</w:t>
            </w:r>
            <w:r/>
          </w:p>
          <w:p>
            <w:pPr>
              <w:pStyle w:val="886"/>
              <w:ind w:left="0" w:firstLine="0"/>
              <w:keepLines w:val="0"/>
              <w:keepNext w:val="0"/>
              <w:pageBreakBefore w:val="0"/>
              <w:spacing w:line="240" w:lineRule="auto"/>
              <w:widowControl/>
              <w:rPr>
                <w:rFonts w:hint="default"/>
                <w:lang w:val="en-US" w:eastAsia="zh-CN"/>
              </w:rPr>
            </w:pPr>
            <w:r>
              <w:rPr>
                <w:rFonts w:hint="eastAsia" w:hAnsi="宋体" w:cs="宋体"/>
                <w:sz w:val="21"/>
                <w:szCs w:val="21"/>
                <w:highlight w:val="none"/>
                <w:lang w:val="en-US" w:eastAsia="zh-CN"/>
              </w:rPr>
              <w:t xml:space="preserve">3.</w:t>
            </w:r>
            <w:r>
              <w:rPr>
                <w:rFonts w:hint="eastAsia" w:ascii="宋体" w:hAnsi="宋体" w:eastAsia="宋体" w:cs="宋体"/>
                <w:sz w:val="21"/>
                <w:szCs w:val="21"/>
                <w:lang w:val="en-US" w:eastAsia="zh-CN" w:bidi="ar-SA"/>
              </w:rPr>
              <w:t xml:space="preserve">如遇重大活动、重要节日或其他特殊紧急情况，服务方必须服从招标单位的统一安排和调度，配合做好突击性工作。</w:t>
            </w:r>
            <w:r/>
          </w:p>
        </w:tc>
      </w:tr>
    </w:tbl>
    <w:p>
      <w:pPr>
        <w:pStyle w:val="881"/>
        <w:rPr>
          <w:highlight w:val="yellow"/>
        </w:rPr>
      </w:pPr>
      <w:r>
        <w:rPr>
          <w:highlight w:val="yellow"/>
        </w:rPr>
      </w:r>
      <w:r/>
    </w:p>
    <w:p>
      <w:pPr>
        <w:pStyle w:val="878"/>
        <w:spacing w:line="460" w:lineRule="exact"/>
        <w:rPr>
          <w:rFonts w:ascii="宋体" w:hAnsi="宋体"/>
          <w:b/>
          <w:bCs/>
          <w:szCs w:val="21"/>
        </w:rPr>
      </w:pPr>
      <w:r>
        <w:rPr>
          <w:rFonts w:hint="eastAsia" w:ascii="宋体" w:hAnsi="宋体"/>
          <w:b/>
          <w:bCs/>
          <w:szCs w:val="21"/>
        </w:rPr>
        <w:t xml:space="preserve">★</w:t>
      </w:r>
      <w:r>
        <w:rPr>
          <w:rFonts w:hint="eastAsia" w:ascii="宋体" w:hAnsi="宋体"/>
          <w:szCs w:val="21"/>
        </w:rPr>
        <w:t xml:space="preserve">备注：</w:t>
      </w:r>
      <w:r>
        <w:rPr>
          <w:rFonts w:hint="eastAsia" w:ascii="宋体" w:hAnsi="宋体"/>
          <w:b/>
          <w:bCs/>
          <w:szCs w:val="21"/>
        </w:rPr>
        <w:t xml:space="preserve">（1）</w:t>
      </w:r>
      <w:r/>
    </w:p>
    <w:tbl>
      <w:tblPr>
        <w:tblStyle w:val="874"/>
        <w:tblW w:w="8350" w:type="dxa"/>
        <w:jc w:val="center"/>
        <w:tblLayout w:type="fixed"/>
        <w:tblCellMar>
          <w:left w:w="108" w:type="dxa"/>
          <w:top w:w="0" w:type="dxa"/>
          <w:right w:w="108" w:type="dxa"/>
          <w:bottom w:w="0" w:type="dxa"/>
        </w:tblCellMar>
        <w:tblLook w:val="04A0" w:firstRow="1" w:lastRow="0" w:firstColumn="1" w:lastColumn="0" w:noHBand="0" w:noVBand="1"/>
      </w:tblPr>
      <w:tblGrid>
        <w:gridCol w:w="862"/>
        <w:gridCol w:w="3441"/>
        <w:gridCol w:w="3087"/>
        <w:gridCol w:w="960"/>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rFonts w:hint="eastAsia" w:ascii="宋体" w:hAnsi="宋体" w:eastAsia="宋体" w:cs="宋体"/>
                <w:b/>
                <w:bCs/>
                <w:color w:val="000000"/>
                <w:sz w:val="21"/>
                <w:szCs w:val="21"/>
                <w:lang w:val="en-US" w:eastAsia="zh-CN" w:bidi="ar-SA"/>
              </w:rPr>
              <w:outlineLvl w:val="9"/>
            </w:pPr>
            <w:r/>
            <w:bookmarkStart w:id="136" w:name="_Hlk139538359"/>
            <w:r>
              <w:rPr>
                <w:rFonts w:hint="eastAsia" w:ascii="宋体" w:hAnsi="宋体" w:eastAsia="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center"/>
              <w:widowControl/>
              <w:rPr>
                <w:rFonts w:hint="default"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center"/>
              <w:widowControl/>
              <w:rPr>
                <w:rFonts w:hint="default"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bidi="ar"/>
              </w:rPr>
              <w:t xml:space="preserve">相关证明材料要求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default"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bidi="ar"/>
              </w:rPr>
              <w:t xml:space="preserve">备注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rFonts w:hint="default"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center"/>
              <w:widowControl/>
              <w:rPr>
                <w:rFonts w:hint="default" w:ascii="宋体" w:hAnsi="宋体" w:eastAsia="宋体" w:cs="宋体"/>
                <w:sz w:val="21"/>
                <w:szCs w:val="21"/>
                <w:lang w:val="en-US" w:eastAsia="zh-CN" w:bidi="ar"/>
              </w:rPr>
              <w:outlineLvl w:val="9"/>
            </w:pPr>
            <w:r>
              <w:rPr>
                <w:rFonts w:hint="eastAsia" w:ascii="宋体" w:hAnsi="宋体" w:eastAsia="宋体" w:cs="宋体"/>
                <w:sz w:val="21"/>
                <w:szCs w:val="21"/>
                <w:lang w:bidi="ar"/>
              </w:rPr>
              <w:t xml:space="preserve">学历</w:t>
            </w:r>
            <w:r/>
          </w:p>
        </w:tc>
        <w:tc>
          <w:tcPr>
            <w:shd w:val="clear" w:color="auto" w:fill="auto"/>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center"/>
              <w:widowControl/>
              <w:rPr>
                <w:rFonts w:hint="default"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rPr>
              <w:t xml:space="preserve">提供学信网截图或毕业证书或学位证书复印件并加盖投标单位公章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default" w:ascii="宋体" w:hAnsi="宋体" w:eastAsia="宋体" w:cs="宋体"/>
                <w:color w:val="000000"/>
                <w:sz w:val="21"/>
                <w:szCs w:val="21"/>
                <w:lang w:val="en-US" w:eastAsia="zh-CN" w:bidi="ar-SA"/>
              </w:rPr>
              <w:outlineLvl w:val="9"/>
            </w:pPr>
            <w:r>
              <w:rPr>
                <w:rFonts w:hint="default" w:ascii="宋体" w:hAnsi="宋体" w:eastAsia="宋体" w:cs="宋体"/>
                <w:color w:val="000000"/>
                <w:sz w:val="21"/>
                <w:szCs w:val="21"/>
                <w:lang w:val="en-US" w:eastAsia="zh-CN" w:bidi="ar-SA"/>
              </w:rPr>
            </w:r>
            <w:r/>
          </w:p>
        </w:tc>
      </w:tr>
      <w:tr>
        <w:trPr>
          <w:jc w:val="center"/>
          <w:trHeight w:val="1178"/>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rFonts w:hint="default"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numPr>
                <w:ilvl w:val="0"/>
                <w:numId w:val="0"/>
              </w:numPr>
              <w:ind w:left="0" w:firstLine="0"/>
              <w:jc w:val="both"/>
              <w:keepLines w:val="0"/>
              <w:keepNext w:val="0"/>
              <w:widowControl/>
              <w:rPr>
                <w:rFonts w:hint="default" w:ascii="宋体" w:hAnsi="宋体" w:eastAsia="宋体" w:cs="宋体"/>
                <w:sz w:val="21"/>
                <w:szCs w:val="21"/>
                <w:lang w:val="en-US" w:eastAsia="zh-CN" w:bidi="ar"/>
              </w:rPr>
              <w:outlineLvl w:val="9"/>
              <w:suppressLineNumbers w:val="0"/>
            </w:pPr>
            <w:r>
              <w:rPr>
                <w:rFonts w:hint="eastAsia" w:ascii="宋体" w:hAnsi="宋体" w:eastAsia="宋体" w:cs="宋体"/>
                <w:b w:val="0"/>
                <w:bCs w:val="0"/>
                <w:color w:val="auto"/>
                <w:sz w:val="21"/>
                <w:szCs w:val="21"/>
                <w:highlight w:val="none"/>
                <w:lang w:eastAsia="zh-CN"/>
              </w:rPr>
              <w:t xml:space="preserve">特种作业操作证、</w:t>
            </w:r>
            <w:r>
              <w:rPr>
                <w:rFonts w:hint="eastAsia" w:ascii="宋体" w:hAnsi="宋体" w:eastAsia="宋体" w:cs="宋体"/>
                <w:color w:val="auto"/>
                <w:sz w:val="21"/>
                <w:szCs w:val="21"/>
                <w:highlight w:val="none"/>
                <w:lang w:val="en-US" w:eastAsia="zh-CN"/>
              </w:rPr>
              <w:t xml:space="preserve">特种设备安全管理和作业人员证</w:t>
            </w:r>
            <w:r>
              <w:rPr>
                <w:rFonts w:hint="eastAsia"/>
                <w:lang w:eastAsia="zh-CN"/>
              </w:rPr>
              <w:t xml:space="preserve">、</w:t>
            </w:r>
            <w:r>
              <w:rPr>
                <w:rFonts w:hint="eastAsia" w:ascii="宋体" w:hAnsi="宋体" w:eastAsia="宋体" w:cs="宋体"/>
                <w:sz w:val="21"/>
                <w:szCs w:val="21"/>
                <w:highlight w:val="none"/>
              </w:rPr>
              <w:t xml:space="preserve">红十字会颁发的救护培训合格证书或红十字会颁发的救护员证</w:t>
            </w:r>
            <w:r>
              <w:rPr>
                <w:rFonts w:hint="eastAsia" w:ascii="宋体" w:hAnsi="宋体" w:eastAsia="宋体" w:cs="宋体"/>
                <w:sz w:val="21"/>
                <w:szCs w:val="21"/>
                <w:highlight w:val="none"/>
                <w:lang w:eastAsia="zh-CN"/>
              </w:rPr>
              <w:t xml:space="preserve">，</w:t>
            </w:r>
            <w:r>
              <w:rPr>
                <w:rFonts w:hint="eastAsia" w:ascii="宋体" w:hAnsi="宋体" w:cs="宋体"/>
                <w:color w:val="000000"/>
                <w:szCs w:val="21"/>
                <w:lang w:bidi="ar"/>
              </w:rPr>
              <w:t xml:space="preserve">有效期内的</w:t>
            </w:r>
            <w:r>
              <w:rPr>
                <w:rFonts w:hint="eastAsia" w:ascii="宋体" w:hAnsi="宋体" w:eastAsia="宋体" w:cs="宋体"/>
                <w:sz w:val="21"/>
                <w:szCs w:val="21"/>
                <w:highlight w:val="none"/>
              </w:rPr>
              <w:t xml:space="preserve">健康证</w:t>
            </w:r>
            <w:r/>
          </w:p>
        </w:tc>
        <w:tc>
          <w:tcPr>
            <w:shd w:val="clear" w:color="auto" w:fill="auto"/>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center"/>
              <w:widowControl/>
              <w:rPr>
                <w:rFonts w:hint="default"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rPr>
              <w:t xml:space="preserve">提供相关证书复印件并加盖投标单位公章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default" w:ascii="宋体" w:hAnsi="宋体" w:eastAsia="宋体" w:cs="宋体"/>
                <w:color w:val="000000"/>
                <w:sz w:val="21"/>
                <w:szCs w:val="21"/>
                <w:lang w:val="en-US" w:eastAsia="zh-CN" w:bidi="ar-SA"/>
              </w:rPr>
              <w:outlineLvl w:val="9"/>
            </w:pPr>
            <w:r>
              <w:rPr>
                <w:rFonts w:hint="default" w:ascii="宋体" w:hAnsi="宋体" w:eastAsia="宋体" w:cs="宋体"/>
                <w:color w:val="000000"/>
                <w:sz w:val="21"/>
                <w:szCs w:val="21"/>
                <w:lang w:val="en-US" w:eastAsia="zh-CN" w:bidi="ar-SA"/>
              </w:rPr>
            </w:r>
            <w:r/>
          </w:p>
        </w:tc>
      </w:tr>
      <w:tr>
        <w:trPr>
          <w:jc w:val="center"/>
          <w:trHeight w:val="1643"/>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rFonts w:hint="eastAsia" w:ascii="宋体" w:hAnsi="宋体" w:cs="宋体" w:eastAsiaTheme="minorEastAsia"/>
                <w:color w:val="000000"/>
                <w:szCs w:val="21"/>
                <w:lang w:val="en-US" w:eastAsia="zh-CN"/>
              </w:rPr>
            </w:pPr>
            <w:r>
              <w:rPr>
                <w:rFonts w:hint="eastAsia" w:ascii="宋体" w:hAnsi="宋体" w:cs="宋体"/>
                <w:color w:val="000000"/>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bidi="ar-SA"/>
              </w:rPr>
              <w:outlineLvl w:val="9"/>
            </w:pPr>
            <w:r>
              <w:rPr>
                <w:rFonts w:hint="eastAsia" w:ascii="宋体" w:hAnsi="宋体" w:eastAsia="宋体" w:cs="宋体"/>
                <w:sz w:val="21"/>
                <w:szCs w:val="21"/>
                <w:highlight w:val="none"/>
                <w:lang w:bidi="ar"/>
              </w:rPr>
              <w:t xml:space="preserve">社保证</w:t>
            </w:r>
            <w:r>
              <w:rPr>
                <w:rFonts w:hint="eastAsia" w:ascii="宋体" w:hAnsi="宋体" w:eastAsia="宋体" w:cs="宋体"/>
                <w:b w:val="0"/>
                <w:bCs w:val="0"/>
                <w:color w:val="auto"/>
                <w:sz w:val="21"/>
                <w:szCs w:val="21"/>
                <w:highlight w:val="none"/>
              </w:rPr>
              <w:t xml:space="preserve">明</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szCs w:val="21"/>
                <w:lang w:bidi="ar"/>
              </w:rPr>
              <w:t xml:space="preserve">物业</w:t>
            </w:r>
            <w:r>
              <w:rPr>
                <w:rFonts w:hint="eastAsia" w:ascii="宋体" w:hAnsi="宋体" w:cs="宋体"/>
                <w:szCs w:val="21"/>
                <w:lang w:val="zh-CN" w:bidi="ar"/>
              </w:rPr>
              <w:t xml:space="preserve">经理</w:t>
            </w:r>
            <w:r>
              <w:rPr>
                <w:rFonts w:hint="eastAsia" w:ascii="宋体" w:hAnsi="宋体" w:eastAsia="宋体" w:cs="宋体"/>
                <w:b w:val="0"/>
                <w:bCs w:val="0"/>
                <w:color w:val="auto"/>
                <w:sz w:val="21"/>
                <w:szCs w:val="21"/>
                <w:highlight w:val="none"/>
                <w:lang w:val="en-US" w:eastAsia="zh-CN"/>
              </w:rPr>
              <w:t xml:space="preserve">、设备管理人员</w:t>
            </w:r>
            <w:r>
              <w:rPr>
                <w:rFonts w:hint="eastAsia" w:ascii="宋体" w:hAnsi="宋体" w:eastAsia="宋体" w:cs="宋体"/>
                <w:b w:val="0"/>
                <w:bCs w:val="0"/>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center"/>
              <w:widowControl/>
              <w:rPr>
                <w:rFonts w:hint="default"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提供投标单位为其缴纳最近一个月的社保证明并加盖投标单位公章，且社保证明须能体现投标单位为其缴纳起始时间，否则视为不具备。</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default" w:ascii="宋体" w:hAnsi="宋体" w:cs="宋体"/>
                <w:color w:val="000000"/>
                <w:sz w:val="22"/>
                <w:lang w:val="en-US"/>
              </w:rPr>
            </w:pPr>
            <w:r>
              <w:rPr>
                <w:rFonts w:hint="default" w:ascii="宋体" w:hAnsi="宋体" w:cs="宋体"/>
                <w:color w:val="000000"/>
                <w:sz w:val="22"/>
                <w:lang w:val="en-US"/>
              </w:rPr>
            </w:r>
            <w:bookmarkEnd w:id="136"/>
            <w:r/>
            <w:r/>
          </w:p>
        </w:tc>
      </w:tr>
    </w:tbl>
    <w:p>
      <w:pPr>
        <w:pStyle w:val="881"/>
        <w:rPr>
          <w:rFonts w:ascii="宋体" w:hAnsi="宋体"/>
          <w:b/>
          <w:bCs/>
          <w:szCs w:val="21"/>
        </w:rPr>
      </w:pPr>
      <w:r>
        <w:rPr>
          <w:rFonts w:ascii="宋体" w:hAnsi="宋体"/>
          <w:b/>
          <w:bCs/>
          <w:szCs w:val="21"/>
        </w:rPr>
      </w:r>
      <w:r/>
    </w:p>
    <w:p>
      <w:pPr>
        <w:ind w:firstLine="420"/>
        <w:spacing w:line="460" w:lineRule="exact"/>
        <w:rPr>
          <w:rFonts w:ascii="宋体" w:hAnsi="宋体"/>
          <w:szCs w:val="21"/>
        </w:rPr>
      </w:pPr>
      <w:r>
        <w:rPr>
          <w:rFonts w:hint="eastAsia" w:ascii="宋体" w:hAnsi="宋体" w:cs="宋体"/>
          <w:szCs w:val="21"/>
        </w:rPr>
        <w:t xml:space="preserve">（2）</w:t>
      </w:r>
      <w:r>
        <w:rPr>
          <w:rFonts w:hint="eastAsia" w:ascii="宋体" w:hAnsi="宋体" w:cs="宋体"/>
          <w:b/>
          <w:bCs/>
          <w:color w:val="000000"/>
          <w:szCs w:val="21"/>
        </w:rPr>
        <w:t xml:space="preserve">该项</w:t>
      </w:r>
      <w:r>
        <w:rPr>
          <w:rFonts w:hint="eastAsia" w:ascii="宋体" w:hAnsi="宋体" w:cs="宋体"/>
          <w:b/>
          <w:bCs/>
          <w:color w:val="000000"/>
          <w:szCs w:val="21"/>
          <w:highlight w:val="none"/>
        </w:rPr>
        <w:t xml:space="preserve">目</w:t>
      </w:r>
      <w:r>
        <w:rPr>
          <w:rFonts w:hint="eastAsia" w:ascii="宋体" w:hAnsi="宋体" w:cs="宋体"/>
          <w:b/>
          <w:bCs/>
          <w:color w:val="000000"/>
          <w:szCs w:val="21"/>
          <w:highlight w:val="none"/>
          <w:lang w:val="en-US" w:eastAsia="zh-CN"/>
        </w:rPr>
        <w:t xml:space="preserve">物业经理、设备管理人员（电梯管理员、电工、空调新风及除湿系统设备管理员）投标</w:t>
      </w:r>
      <w:r>
        <w:rPr>
          <w:rFonts w:hint="eastAsia" w:ascii="宋体" w:hAnsi="宋体" w:cs="宋体"/>
          <w:b/>
          <w:bCs/>
          <w:color w:val="000000"/>
          <w:szCs w:val="21"/>
        </w:rPr>
        <w:t xml:space="preserve">单位应于投标文件中确定并提供社保证明，成交后采购方按投标文件人员名单验收。其余服务人员成交公示发布之日起10日内应将所有人员配备到位由采购人核查证件，并在服务条款偏离表中完全响应招标文件要求，否则为非实质性响应。</w:t>
      </w:r>
      <w:r>
        <w:rPr>
          <w:rFonts w:hint="eastAsia" w:ascii="宋体" w:hAnsi="宋体" w:cs="宋体"/>
          <w:color w:val="000000"/>
          <w:szCs w:val="21"/>
        </w:rPr>
        <w:t xml:space="preserve">若成交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firstLine="420"/>
        <w:spacing w:line="460" w:lineRule="exact"/>
        <w:rPr>
          <w:rFonts w:ascii="宋体" w:hAnsi="宋体"/>
          <w:b/>
          <w:szCs w:val="21"/>
        </w:rPr>
      </w:pPr>
      <w:r>
        <w:rPr>
          <w:rFonts w:hint="eastAsia" w:ascii="宋体" w:hAnsi="宋体" w:cs="宋体"/>
          <w:color w:val="000000"/>
          <w:szCs w:val="21"/>
        </w:rPr>
        <w:t xml:space="preserve">（3）</w:t>
      </w:r>
      <w:r>
        <w:rPr>
          <w:rFonts w:hint="eastAsia" w:ascii="宋体" w:hAnsi="宋体"/>
          <w:b/>
          <w:szCs w:val="21"/>
        </w:rPr>
        <w:t xml:space="preserve">本项目人员配置清单中所要求的人员为保证项目正常运行的最低人员配置，在实质性响应招标文件人员岗位配置要求的前提下，各投标单位可根据本单位实际情况对人员配置进行测算调整（人员不可跨岗位工作，岗位指人员配置清单要求中的第一列要求），并按调整后的人数进行报价及履约。</w:t>
      </w:r>
      <w:r>
        <w:rPr>
          <w:rFonts w:hint="eastAsia" w:ascii="宋体" w:hAnsi="宋体"/>
          <w:b/>
          <w:bCs/>
          <w:color w:val="000000"/>
          <w:szCs w:val="21"/>
        </w:rPr>
        <w:t xml:space="preserve">岗位如有实质性条款响应要求，调整后的人员也须满足该响应要求，并提供采购文件要求的证明材料，否则为非实质性响应。</w:t>
      </w:r>
      <w:r/>
    </w:p>
    <w:p>
      <w:pPr>
        <w:numPr>
          <w:ilvl w:val="0"/>
          <w:numId w:val="5"/>
        </w:numPr>
        <w:ind w:firstLine="420"/>
        <w:spacing w:line="460" w:lineRule="exact"/>
        <w:rPr>
          <w:rFonts w:ascii="宋体" w:hAnsi="宋体" w:cs="宋体"/>
          <w:szCs w:val="21"/>
        </w:rPr>
        <w:outlineLvl w:val="2"/>
      </w:pPr>
      <w:r>
        <w:rPr>
          <w:rFonts w:hint="eastAsia" w:ascii="宋体" w:hAnsi="宋体" w:cs="宋体"/>
          <w:szCs w:val="21"/>
        </w:rPr>
        <w:t xml:space="preserve">中标单位项目实施过程中必须与上述人员签订劳动合同。</w:t>
      </w:r>
      <w:r/>
    </w:p>
    <w:p>
      <w:pPr>
        <w:numPr>
          <w:ilvl w:val="0"/>
          <w:numId w:val="0"/>
        </w:numPr>
        <w:ind w:firstLine="422"/>
        <w:spacing w:line="460" w:lineRule="exact"/>
        <w:rPr>
          <w:rFonts w:hint="eastAsia" w:ascii="宋体" w:hAnsi="宋体" w:cs="宋体" w:eastAsiaTheme="minorEastAsia"/>
          <w:b w:val="0"/>
          <w:bCs w:val="0"/>
          <w:color w:val="000000"/>
          <w:sz w:val="21"/>
          <w:szCs w:val="21"/>
          <w:lang w:val="en-US" w:eastAsia="zh-CN" w:bidi="ar-SA"/>
        </w:rPr>
        <w:outlineLvl w:val="9"/>
      </w:pPr>
      <w:r>
        <w:rPr>
          <w:rFonts w:hint="eastAsia" w:ascii="宋体" w:hAnsi="宋体" w:cs="宋体" w:eastAsiaTheme="minorEastAsia"/>
          <w:b/>
          <w:bCs/>
          <w:color w:val="000000"/>
          <w:sz w:val="21"/>
          <w:szCs w:val="21"/>
          <w:lang w:val="en-US" w:eastAsia="zh-CN" w:bidi="ar-SA"/>
        </w:rPr>
        <w:t xml:space="preserve">（5）</w:t>
      </w:r>
      <w:r>
        <w:rPr>
          <w:rFonts w:hint="eastAsia" w:ascii="宋体" w:hAnsi="宋体" w:cs="宋体" w:eastAsiaTheme="minorEastAsia"/>
          <w:b w:val="0"/>
          <w:bCs w:val="0"/>
          <w:color w:val="000000"/>
          <w:sz w:val="21"/>
          <w:szCs w:val="21"/>
          <w:lang w:val="en-US" w:eastAsia="zh-CN" w:bidi="ar-SA"/>
        </w:rPr>
        <w:t xml:space="preserve">投标项目组成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r/>
    </w:p>
    <w:p>
      <w:pPr>
        <w:ind w:left="720" w:hanging="720"/>
        <w:jc w:val="left"/>
        <w:spacing w:line="400" w:lineRule="exact"/>
        <w:rPr>
          <w:rFonts w:ascii="宋体" w:hAnsi="宋体" w:cs="宋体"/>
          <w:b/>
          <w:bCs/>
          <w:color w:val="000000"/>
          <w:szCs w:val="21"/>
        </w:rPr>
        <w:outlineLvl w:val="1"/>
      </w:pPr>
      <w:r>
        <w:rPr>
          <w:rFonts w:ascii="宋体" w:hAnsi="宋体" w:cs="宋体"/>
          <w:b/>
          <w:bCs/>
          <w:color w:val="000000"/>
          <w:szCs w:val="21"/>
        </w:rPr>
        <w:t xml:space="preserve">（</w:t>
      </w:r>
      <w:r>
        <w:rPr>
          <w:rFonts w:hint="eastAsia" w:ascii="宋体" w:hAnsi="宋体" w:cs="宋体"/>
          <w:b/>
          <w:bCs/>
          <w:color w:val="000000"/>
          <w:szCs w:val="21"/>
        </w:rPr>
        <w:t xml:space="preserve">三</w:t>
      </w:r>
      <w:r>
        <w:rPr>
          <w:rFonts w:ascii="宋体" w:hAnsi="宋体" w:cs="宋体"/>
          <w:b/>
          <w:bCs/>
          <w:color w:val="000000"/>
          <w:szCs w:val="21"/>
        </w:rPr>
        <w:t xml:space="preserve">）</w:t>
      </w:r>
      <w:r>
        <w:rPr>
          <w:rFonts w:hint="eastAsia" w:ascii="宋体" w:hAnsi="宋体" w:cs="宋体"/>
          <w:b/>
          <w:bCs/>
          <w:color w:val="000000"/>
          <w:szCs w:val="21"/>
        </w:rPr>
        <w:t xml:space="preserve">服务范围要求</w:t>
      </w:r>
      <w:r/>
    </w:p>
    <w:p>
      <w:pPr>
        <w:ind w:firstLine="422"/>
        <w:jc w:val="left"/>
        <w:keepLines w:val="0"/>
        <w:keepNext w:val="0"/>
        <w:pageBreakBefore w:val="0"/>
        <w:spacing w:line="400" w:lineRule="exact"/>
        <w:widowControl w:val="off"/>
        <w:tabs>
          <w:tab w:val="left" w:pos="630" w:leader="none"/>
        </w:tabs>
        <w:rPr>
          <w:rFonts w:hint="eastAsia" w:ascii="宋体" w:hAnsi="宋体" w:eastAsia="宋体" w:cs="宋体"/>
          <w:b/>
          <w:bCs/>
          <w:szCs w:val="21"/>
          <w:highlight w:val="none"/>
        </w:rPr>
        <w:outlineLvl w:val="9"/>
      </w:pP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物业经理：</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outlineLvl w:val="9"/>
      </w:pPr>
      <w:r>
        <w:rPr>
          <w:rFonts w:hint="eastAsia" w:ascii="宋体" w:hAnsi="宋体" w:eastAsia="宋体" w:cs="宋体"/>
          <w:b w:val="0"/>
          <w:bCs w:val="0"/>
          <w:szCs w:val="21"/>
          <w:highlight w:val="none"/>
        </w:rPr>
        <w:t xml:space="preserve">全面负责本项目的物业管理服务，统筹管理派驻本项目的全体物业服务人员。对本项目范围内的服务内容、突发状况等能够24小时内及时响应，妥善地进行协调处理，保障本馆的日常开放运行和闭馆期间的安全，能够有效完成本馆各项重要或紧急任务的物业服务保障工作。</w:t>
      </w:r>
      <w:r/>
    </w:p>
    <w:p>
      <w:pPr>
        <w:ind w:firstLine="422"/>
        <w:jc w:val="left"/>
        <w:keepLines w:val="0"/>
        <w:keepNext w:val="0"/>
        <w:pageBreakBefore w:val="0"/>
        <w:spacing w:line="400" w:lineRule="exact"/>
        <w:widowControl w:val="off"/>
        <w:tabs>
          <w:tab w:val="left" w:pos="630"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保洁员：</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（1）清洁要求：门前三包，随时随地打扫，定期进行大扫除。</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（2）开放区域保洁要求：所有公共区域要求随时随地打扫，定期进行大扫除。</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（3）在本项目服务期内，每3个月至少提供1次全馆精细保洁服务，包括馆内文物展厅、学术报告厅、会议室、办公区域、公共区域等整体清洁。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（4）展厅保洁：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用干净毛巾擦拭窗台、窗门、展柜玻璃、展厅区域、消防设备等设施；巡回清扫展厅室内走廊、地面等区域，并清理干净，保持玻璃窗明几净；根据采购单位要求做好展览的陈列布展、撤展期间的保洁工作。</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标准：窗台无沉积，玻璃表面无污迹、手印，干净明亮。展厅内外地面无堆积物、污迹、垃圾，目视干净，新馆的地面洁净如镜；采取有效措施保障展陈文物布展、撤展期间卫生清洁的安全工作。</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（5）卫生间保洁：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卫生间（含保洁间）管理制度上墙，设备设施完好无损，卫生间（含保洁间）内外做到无纸屑、无果皮（核）、无污水或积水、无粪便、无垃圾、及其它废弃物等。卫生间内部保持完好，无乱刻乱画，做到地面洁净，屋顶及周围无尘土、灰吊、蛛网，无废弃物。卫生间经常清扫，经常喷药消毒，水冲卫生间做到无虫蝇、无臭味。污物筐及时处理，垃圾日产日清，保持环境整洁。开放期间，应确保卫生间内卫生纸、擦手纸（卫生间内）、垃圾袋、洗手液、一次性马桶套、空气清新剂的正常供应。</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标准：巡回保洁，地面干燥，无水迹、无污迹、无虫蝇、无异味等；保持洗手池干净。空气中无异味。</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（6）公区保洁：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1）建筑物、玻璃顶、门、窗、柱、走廊等：</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建筑物、门、窗、柱、走廊等高度在2米以下部分，每天用干净毛巾巡回擦拭（古建门窗尽量不用水擦拭，彩绘绝对不可碰擦）；2米以上所有部分，要求每半月巡回擦拭1次。玻璃顶面及侧面，实行不间断查看，发现污渍及时清除。</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标准：目视干净，无积灰；保持玻璃窗透明光亮，墙体洁净无污迹。</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2）路面、各类小品、绿植造景等：</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要求：每天循环保洁，定人定点开放时间内巡回清扫保洁。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标准：地面、台阶、各类小品、造景干净，无明显泥沙污垢，无堆积物，无积水，无杂草。</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3）公共场地：</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要求：每天打扫一次，及时清除绿化带中的杂物，并确保不损伤绿化。</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标准：清洁绿化中目视无白色垃圾、落叶堆积等污物。</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4）公共座椅、消防设备与其他设备：</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要求：每天用毛巾擦拭一次。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标准：无污迹、无积灰。</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5）垃圾箱：</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要求：每天清洗一次，垃圾不超过1/3桶。果皮箱周边无垃圾，无堆积物，无异味。</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标准：桶内垃圾及时清理，表面无污物、粘附物；每月消毒一次。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6）窨井：</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要求：每周冲洗一次，及时排除沟内泥沙、污物等垃圾，窨井盖无缺损。</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标准：目视无污物，无杂草、青苔、污迹等，明渠干净，无积污水。排水沟畅通，无堵塞。    </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7）广告牌及广告机区域：</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要求：每天巡回清扫、清除；广告牌、广告机每天清擦一次。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标准：保持地面清洁无垃圾和烟蒂，墙柱面无海报等纸片。</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8）天台落水（包括钢构屋面及砼屋面落水）：</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要求：每年清洗4次，及时排除天沟内的污物。如天沟出现堵塞，应及时清理疏通。</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标准：排水畅通，无堵塞。至少清洗每年四次的服务。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9）墙面：</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要求：每月清洁1次，及时排除各类污物等垃圾。</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标准：目视无污物，无积灰。</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10）贵宾室：</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要求：每日保洁一次，每月彻底清理一次。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标准：保持地面清洁，两边水池无污物，室内卫生间无异味无脏物及垃圾。</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11）馆部办公室保洁：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由专人负责保洁，馆长室保洁工作要在8：00前进行，每天打扫清洁一次。整理桌面上的主要物品，抹净后按原来的摆放好，禁止挪动文件及贵重物品。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12）办公区域保洁：</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范围包括：走廊、楼梯、电梯、公共区域的地面、墙面、门窗和固定设备等。</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要求：每天在上班时间之前打扫、清洁一次。具体要求与开放区域展厅和建筑物的保洁要求相同。</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标准：与开放区域的标准相同。</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（7）其他要求</w:t>
      </w:r>
      <w:r>
        <w:rPr>
          <w:rFonts w:hint="eastAsia" w:ascii="宋体" w:hAnsi="宋体" w:eastAsia="宋体" w:cs="宋体"/>
          <w:b w:val="0"/>
          <w:bCs w:val="0"/>
          <w:szCs w:val="21"/>
          <w:highlight w:val="none"/>
          <w:lang w:eastAsia="zh-CN"/>
        </w:rPr>
        <w:t xml:space="preserve">：</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1）开放区域的大保洁工作时间须在8：00之前或17：00之后进行，8：00至17：00之间的巡回保洁正常进行。</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2）在以下期间和场所内，应积极配合我馆做好卫生保洁工作，作为美化环境和气氛烘托之用：</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A．节假日：元旦、春节、清明、“五一”、端午节、中秋节和“十一”。</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B．重大或临时性陈列、展览活动时，接待室、会议室、影视厅、陈列厅、学术报告厅等的保洁、清理工作。</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3）垃圾清运：</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A．每天7：30之前完成馆内垃圾清运任务。</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B．垃圾清运过程中无泄漏，不造成二次污染。</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C．所有垃圾桶每天清运一次，做到日产日清。</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D．落叶季节垃圾和垃圾桶要随时清运和清理。</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E．雨天、台风季节要加强排水、排污疏通，及时清理污垢和地面积水。</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F．寒冷和下雪季节地面，特别是游客通道，冰迹、水迹、雪迹随时清除。</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G．在合适的地域摆放灭鼠药，不要让观众接触到。</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4）卫生保洁用具、设备等应及时清洁整理，按指定区域堆放。</w:t>
      </w:r>
      <w:r/>
    </w:p>
    <w:p>
      <w:pPr>
        <w:ind w:firstLine="422"/>
        <w:jc w:val="left"/>
        <w:keepLines w:val="0"/>
        <w:keepNext w:val="0"/>
        <w:pageBreakBefore w:val="0"/>
        <w:spacing w:line="400" w:lineRule="exact"/>
        <w:widowControl w:val="off"/>
        <w:tabs>
          <w:tab w:val="left" w:pos="630"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设备</w:t>
      </w:r>
      <w:r>
        <w:rPr>
          <w:rFonts w:hint="eastAsia" w:ascii="宋体" w:hAnsi="宋体" w:eastAsia="宋体" w:cs="宋体"/>
          <w:b/>
          <w:bCs/>
          <w:szCs w:val="21"/>
          <w:highlight w:val="none"/>
          <w:lang w:val="en-US" w:eastAsia="zh-CN"/>
        </w:rPr>
        <w:t xml:space="preserve">管理</w:t>
      </w:r>
      <w:r>
        <w:rPr>
          <w:rFonts w:hint="eastAsia" w:ascii="宋体" w:hAnsi="宋体" w:eastAsia="宋体" w:cs="宋体"/>
          <w:b/>
          <w:bCs/>
          <w:szCs w:val="21"/>
          <w:highlight w:val="none"/>
        </w:rPr>
        <w:t xml:space="preserve">人员：</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（1）电梯管理员：</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配合做好电梯安全管理。每日对电梯进行巡检，如遇电梯故障，应积极协助做好相关应急救援、台账记录、安全保障工作。</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（2）电工：</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负责馆内低压配电间管理工作，需每日对配电设施进行巡查，不能擅自脱岗。人员需严格遵守电气设施的安全操作规程，及时排除故障，做好值班记录。</w:t>
      </w:r>
      <w:r/>
    </w:p>
    <w:p>
      <w:pPr>
        <w:ind w:firstLine="420"/>
        <w:jc w:val="left"/>
        <w:keepLines w:val="0"/>
        <w:keepNext w:val="0"/>
        <w:pageBreakBefore w:val="0"/>
        <w:spacing w:line="400" w:lineRule="exact"/>
        <w:widowControl w:val="off"/>
        <w:tabs>
          <w:tab w:val="left" w:pos="630" w:leader="none"/>
        </w:tabs>
        <w:rPr>
          <w:rFonts w:hint="eastAsia" w:ascii="宋体" w:hAnsi="宋体" w:eastAsia="宋体" w:cs="宋体"/>
          <w:b w:val="0"/>
          <w:bCs w:val="0"/>
          <w:szCs w:val="21"/>
          <w:highlight w:val="none"/>
        </w:rPr>
        <w:outlineLvl w:val="9"/>
      </w:pPr>
      <w:r>
        <w:rPr>
          <w:rFonts w:hint="eastAsia" w:ascii="宋体" w:hAnsi="宋体" w:eastAsia="宋体" w:cs="宋体"/>
          <w:b w:val="0"/>
          <w:bCs w:val="0"/>
          <w:szCs w:val="21"/>
          <w:highlight w:val="none"/>
        </w:rPr>
        <w:t xml:space="preserve">（3）空调新风及除湿系统设备管理员：</w:t>
      </w:r>
      <w:r/>
    </w:p>
    <w:p>
      <w:pPr>
        <w:numPr>
          <w:ilvl w:val="0"/>
          <w:numId w:val="0"/>
        </w:numPr>
        <w:ind w:right="0"/>
        <w:jc w:val="left"/>
        <w:keepLines w:val="0"/>
        <w:keepNext w:val="0"/>
        <w:pageBreakBefore w:val="0"/>
        <w:spacing w:line="400" w:lineRule="exact"/>
        <w:rPr>
          <w:rFonts w:hint="eastAsia" w:ascii="宋体" w:hAnsi="宋体" w:cs="宋体"/>
          <w:b/>
          <w:bCs/>
          <w:color w:val="000000"/>
          <w:szCs w:val="21"/>
          <w:highlight w:val="yellow"/>
        </w:rPr>
        <w:outlineLvl w:val="9"/>
      </w:pPr>
      <w:r>
        <w:rPr>
          <w:rFonts w:hint="eastAsia" w:ascii="宋体" w:hAnsi="宋体" w:eastAsia="宋体" w:cs="宋体"/>
          <w:b w:val="0"/>
          <w:bCs w:val="0"/>
          <w:szCs w:val="21"/>
          <w:highlight w:val="none"/>
        </w:rPr>
        <w:t xml:space="preserve">负责馆内所有空调新风设施设备的日常运行管理等工作，保障设施设备的正常良好运转，无跑冒滴漏等现象，并能做到设施设备运行、检查规范、响应及时、记录齐全。</w:t>
      </w:r>
      <w:r/>
    </w:p>
    <w:p>
      <w:pPr>
        <w:pStyle w:val="878"/>
        <w:ind w:left="0"/>
        <w:outlineLvl w:val="1"/>
      </w:pPr>
      <w:r>
        <w:rPr>
          <w:rFonts w:hint="eastAsia" w:ascii="宋体" w:hAnsi="宋体" w:eastAsia="宋体" w:cs="宋体"/>
          <w:b/>
          <w:bCs/>
          <w:color w:val="000000"/>
          <w:sz w:val="21"/>
          <w:szCs w:val="21"/>
        </w:rPr>
        <w:t xml:space="preserve">（四）服务期限与付款方式</w:t>
      </w:r>
      <w:r>
        <w:rPr>
          <w:rFonts w:hint="eastAsia"/>
        </w:rPr>
        <w:t xml:space="preserve">  </w:t>
      </w:r>
      <w:r/>
    </w:p>
    <w:p>
      <w:pPr>
        <w:ind w:firstLine="422"/>
        <w:jc w:val="left"/>
        <w:spacing w:line="460" w:lineRule="exact"/>
        <w:rPr>
          <w:rFonts w:ascii="宋体" w:hAnsi="宋体" w:cs="宋体"/>
          <w:b/>
          <w:bCs/>
          <w:color w:val="000000"/>
          <w:szCs w:val="21"/>
          <w:highlight w:val="none"/>
        </w:rPr>
        <w:outlineLvl w:val="9"/>
      </w:pPr>
      <w:r>
        <w:rPr>
          <w:rFonts w:hint="eastAsia" w:ascii="宋体" w:hAnsi="宋体" w:cs="宋体"/>
          <w:b/>
          <w:bCs/>
          <w:color w:val="000000"/>
          <w:szCs w:val="21"/>
          <w:highlight w:val="none"/>
        </w:rPr>
        <w:t xml:space="preserve">1.服务期限：</w:t>
      </w:r>
      <w:r>
        <w:rPr>
          <w:rFonts w:hint="eastAsia" w:hAnsi="宋体"/>
          <w:bCs/>
          <w:szCs w:val="21"/>
          <w:highlight w:val="none"/>
          <w:lang w:val="en-US" w:eastAsia="zh-CN"/>
        </w:rPr>
        <w:t xml:space="preserve">2026年10月1日至2027年9月30日</w:t>
      </w:r>
      <w:r/>
    </w:p>
    <w:p>
      <w:pPr>
        <w:pStyle w:val="903"/>
        <w:ind w:left="0" w:firstLine="422"/>
        <w:rPr>
          <w:rFonts w:hint="default" w:ascii="宋体" w:hAnsi="宋体" w:eastAsia="宋体" w:cs="宋体"/>
          <w:b w:val="0"/>
          <w:bCs w:val="0"/>
          <w:sz w:val="21"/>
          <w:szCs w:val="21"/>
          <w:highlight w:val="none"/>
          <w:lang w:val="en-US" w:eastAsia="zh-CN" w:bidi="ar-SA"/>
        </w:rPr>
      </w:pPr>
      <w:r>
        <w:rPr>
          <w:rFonts w:hint="eastAsia" w:ascii="宋体" w:hAnsi="宋体" w:cs="宋体"/>
          <w:b/>
          <w:bCs/>
          <w:color w:val="000000"/>
          <w:szCs w:val="21"/>
          <w:highlight w:val="none"/>
        </w:rPr>
        <w:t xml:space="preserve">2.付款方式：</w:t>
      </w:r>
      <w:r>
        <w:rPr>
          <w:rFonts w:hint="eastAsia" w:ascii="宋体" w:hAnsi="宋体" w:eastAsia="宋体" w:cs="宋体"/>
          <w:b w:val="0"/>
          <w:bCs w:val="0"/>
          <w:sz w:val="21"/>
          <w:szCs w:val="21"/>
          <w:highlight w:val="none"/>
          <w:lang w:val="en-US" w:eastAsia="zh-CN" w:bidi="ar-SA"/>
        </w:rPr>
        <w:t xml:space="preserve">每月考核，次月付款，每月支付物业管理费为成交价格×90％÷12-考核扣款，每月支付上个月经过考核后的物业管理费，考核按照《吴江博物馆（苏州市吴江区苏州湾博物馆）物业管理考核细则》执行。《吴江博物馆（苏州市吴江区苏州湾博物馆）物业管理考核细则》附后。        </w:t>
      </w:r>
      <w:r/>
    </w:p>
    <w:p>
      <w:pPr>
        <w:ind w:right="-161"/>
        <w:rPr>
          <w:rFonts w:ascii="宋体" w:hAnsi="宋体" w:cs="宋体"/>
          <w:b/>
          <w:bCs/>
          <w:color w:val="000000"/>
          <w:szCs w:val="21"/>
        </w:rPr>
      </w:pPr>
      <w:r>
        <w:rPr>
          <w:rFonts w:hint="eastAsia" w:ascii="宋体" w:hAnsi="宋体" w:eastAsia="宋体" w:cs="宋体"/>
          <w:b/>
          <w:bCs/>
          <w:color w:val="000000"/>
          <w:szCs w:val="21"/>
        </w:rPr>
        <w:t xml:space="preserve">（五） </w:t>
      </w:r>
      <w:r>
        <w:rPr>
          <w:rFonts w:hint="eastAsia" w:ascii="宋体" w:hAnsi="宋体" w:cs="宋体"/>
          <w:b/>
          <w:bCs/>
          <w:color w:val="000000"/>
          <w:szCs w:val="21"/>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3.成交供应商应在物业管理中引入绿色低碳概念，通过各项措施降低碳排放量，提高能源、水资源的利用效率。</w:t>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pStyle w:val="886"/>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r>
      <w:r/>
    </w:p>
    <w:p>
      <w:pPr>
        <w:rPr>
          <w:rFonts w:hint="eastAsia"/>
        </w:rPr>
      </w:pPr>
      <w:r>
        <w:rPr>
          <w:rFonts w:hint="eastAsia"/>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w:t>
      </w:r>
      <w:r/>
    </w:p>
    <w:p>
      <w:pPr>
        <w:spacing w:line="460" w:lineRule="exact"/>
        <w:rPr>
          <w:rFonts w:ascii="宋体" w:hAnsi="宋体" w:eastAsia="宋体" w:cs="宋体"/>
          <w:b/>
          <w:bCs/>
          <w:color w:val="000000"/>
          <w:szCs w:val="21"/>
        </w:rPr>
      </w:pPr>
      <w:r>
        <w:rPr>
          <w:rFonts w:hint="eastAsia" w:ascii="宋体" w:hAnsi="宋体" w:eastAsia="宋体" w:cs="宋体"/>
          <w:b/>
          <w:bCs/>
          <w:color w:val="000000"/>
          <w:szCs w:val="21"/>
        </w:rPr>
        <w:t xml:space="preserve">附件：</w:t>
      </w:r>
      <w:r>
        <w:rPr>
          <w:rFonts w:hint="eastAsia" w:ascii="宋体" w:hAnsi="宋体" w:eastAsia="宋体" w:cs="宋体"/>
          <w:b/>
          <w:bCs/>
          <w:color w:val="000000"/>
          <w:szCs w:val="21"/>
          <w:highlight w:val="none"/>
        </w:rPr>
        <w:t xml:space="preserve">考核办法</w:t>
      </w:r>
      <w:r/>
    </w:p>
    <w:p>
      <w:pPr>
        <w:jc w:val="center"/>
        <w:pageBreakBefore w:val="0"/>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吴江博物馆（苏州市吴江区苏州湾博物馆）物业管理考核细则</w:t>
      </w:r>
      <w:r/>
    </w:p>
    <w:tbl>
      <w:tblPr>
        <w:tblStyle w:val="874"/>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14"/>
        <w:gridCol w:w="4338"/>
        <w:gridCol w:w="729"/>
        <w:gridCol w:w="675"/>
        <w:gridCol w:w="1159"/>
      </w:tblGrid>
      <w:tr>
        <w:trPr>
          <w:jc w:val="center"/>
          <w:trHeight w:val="23"/>
        </w:trPr>
        <w:tc>
          <w:tcPr>
            <w:gridSpan w:val="6"/>
            <w:tcW w:w="9083" w:type="dxa"/>
            <w:vAlign w:val="bottom"/>
            <w:textDirection w:val="lrTb"/>
            <w:noWrap w:val="false"/>
          </w:tcPr>
          <w:p>
            <w:pPr>
              <w:ind w:right="480"/>
              <w:jc w:val="center"/>
              <w:spacing w:line="360" w:lineRule="auto"/>
              <w:tabs>
                <w:tab w:val="left" w:pos="4298" w:leader="none"/>
              </w:tabs>
              <w:rPr>
                <w:rFonts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物业服务</w:t>
            </w:r>
            <w:r>
              <w:rPr>
                <w:rFonts w:hint="eastAsia" w:ascii="宋体" w:hAnsi="宋体" w:eastAsia="宋体" w:cs="宋体"/>
                <w:b/>
                <w:bCs/>
                <w:color w:val="000000"/>
                <w:sz w:val="21"/>
                <w:szCs w:val="21"/>
                <w:highlight w:val="none"/>
              </w:rPr>
              <w:t xml:space="preserve">工作考核表（</w:t>
            </w:r>
            <w:r>
              <w:rPr>
                <w:rFonts w:hint="eastAsia" w:ascii="宋体" w:hAnsi="宋体" w:eastAsia="宋体" w:cs="宋体"/>
                <w:b/>
                <w:bCs/>
                <w:color w:val="000000"/>
                <w:sz w:val="21"/>
                <w:szCs w:val="21"/>
                <w:highlight w:val="none"/>
                <w:lang w:val="en-US" w:eastAsia="zh-CN"/>
              </w:rPr>
              <w:t xml:space="preserve">100</w:t>
            </w:r>
            <w:r>
              <w:rPr>
                <w:rFonts w:hint="eastAsia" w:ascii="宋体" w:hAnsi="宋体" w:eastAsia="宋体" w:cs="宋体"/>
                <w:b/>
                <w:bCs/>
                <w:color w:val="000000"/>
                <w:sz w:val="21"/>
                <w:szCs w:val="21"/>
                <w:highlight w:val="none"/>
              </w:rPr>
              <w:t xml:space="preserve">分）</w:t>
            </w:r>
            <w:r/>
          </w:p>
        </w:tc>
      </w:tr>
      <w:tr>
        <w:trPr>
          <w:jc w:val="center"/>
          <w:trHeight w:val="23"/>
        </w:trPr>
        <w:tc>
          <w:tcPr>
            <w:gridSpan w:val="6"/>
            <w:tcW w:w="9083" w:type="dxa"/>
            <w:vAlign w:val="bottom"/>
            <w:textDirection w:val="lrTb"/>
            <w:noWrap w:val="false"/>
          </w:tcPr>
          <w:p>
            <w:pPr>
              <w:ind w:right="480"/>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考核周期：</w:t>
            </w:r>
            <w:r/>
          </w:p>
        </w:tc>
      </w:tr>
      <w:tr>
        <w:trPr>
          <w:jc w:val="center"/>
          <w:trHeight w:val="23"/>
        </w:trPr>
        <w:tc>
          <w:tcPr>
            <w:tcW w:w="868"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p>
        </w:tc>
        <w:tc>
          <w:tcPr>
            <w:tcW w:w="1314" w:type="dxa"/>
            <w:vAlign w:val="center"/>
            <w:textDirection w:val="lrTb"/>
            <w:noWrap w:val="false"/>
          </w:tcPr>
          <w:p>
            <w:pPr>
              <w:ind w:left="287" w:hanging="249"/>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考核内容</w:t>
            </w:r>
            <w:r/>
          </w:p>
        </w:tc>
        <w:tc>
          <w:tcPr>
            <w:tcW w:w="4338"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考核细则</w:t>
            </w:r>
            <w:r/>
          </w:p>
        </w:tc>
        <w:tc>
          <w:tcPr>
            <w:tcW w:w="729"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c>
          <w:tcPr>
            <w:tcW w:w="675"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考核分值</w:t>
            </w:r>
            <w:r/>
          </w:p>
        </w:tc>
        <w:tc>
          <w:tcPr>
            <w:tcW w:w="1159"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备注(突发事件处理得当可加分）</w:t>
            </w:r>
            <w:r/>
          </w:p>
        </w:tc>
      </w:tr>
      <w:tr>
        <w:trPr>
          <w:jc w:val="center"/>
          <w:trHeight w:val="23"/>
        </w:trPr>
        <w:tc>
          <w:tcPr>
            <w:tcW w:w="868" w:type="dxa"/>
            <w:vAlign w:val="center"/>
            <w:vMerge w:val="restart"/>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w:t>
            </w:r>
            <w:r/>
          </w:p>
        </w:tc>
        <w:tc>
          <w:tcPr>
            <w:tcW w:w="1314" w:type="dxa"/>
            <w:vAlign w:val="center"/>
            <w:vMerge w:val="restart"/>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内部管理</w:t>
            </w:r>
            <w:r/>
          </w:p>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rPr>
              <w:t xml:space="preserve">分）</w:t>
            </w:r>
            <w:r/>
          </w:p>
        </w:tc>
        <w:tc>
          <w:tcPr>
            <w:tcW w:w="4338" w:type="dxa"/>
            <w:vAlign w:val="center"/>
            <w:textDirection w:val="lrTb"/>
            <w:noWrap w:val="false"/>
          </w:tcPr>
          <w:p>
            <w:pPr>
              <w:spacing w:line="360" w:lineRule="auto"/>
              <w:tabs>
                <w:tab w:val="left" w:pos="4298" w:leader="none"/>
              </w:tabs>
              <w:rPr>
                <w:rFonts w:hint="eastAsia" w:ascii="宋体" w:hAnsi="宋体" w:cs="宋体" w:eastAsiaTheme="minorEastAsia"/>
                <w:b w:val="0"/>
                <w:bCs w:val="0"/>
                <w:color w:val="000000"/>
                <w:sz w:val="21"/>
                <w:szCs w:val="21"/>
                <w:highlight w:val="none"/>
                <w:lang w:eastAsia="zh-CN"/>
              </w:rPr>
            </w:pPr>
            <w:r>
              <w:rPr>
                <w:rFonts w:hint="eastAsia" w:ascii="宋体" w:hAnsi="宋体" w:cs="宋体"/>
                <w:szCs w:val="21"/>
                <w:highlight w:val="none"/>
              </w:rPr>
              <w:t xml:space="preserve">按照物业管理服务承包合同配置物业服务人员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履约过程中</w:t>
            </w:r>
            <w:r>
              <w:rPr>
                <w:rFonts w:hint="eastAsia" w:ascii="宋体" w:hAnsi="宋体" w:cs="宋体"/>
                <w:szCs w:val="21"/>
                <w:highlight w:val="none"/>
              </w:rPr>
              <w:t xml:space="preserve">发现</w:t>
            </w:r>
            <w:r>
              <w:rPr>
                <w:rFonts w:hint="eastAsia" w:ascii="宋体" w:hAnsi="宋体" w:cs="宋体"/>
                <w:szCs w:val="21"/>
                <w:highlight w:val="none"/>
                <w:lang w:val="en-US" w:eastAsia="zh-CN"/>
              </w:rPr>
              <w:t xml:space="preserve">人员不符合</w:t>
            </w:r>
            <w:r>
              <w:rPr>
                <w:rFonts w:hint="eastAsia" w:ascii="宋体" w:hAnsi="宋体" w:cs="宋体"/>
                <w:szCs w:val="21"/>
                <w:highlight w:val="none"/>
              </w:rPr>
              <w:t xml:space="preserve">合同要求配置的每发现一次扣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并立刻更换为符合</w:t>
            </w:r>
            <w:r>
              <w:rPr>
                <w:rFonts w:hint="eastAsia" w:ascii="宋体" w:hAnsi="宋体" w:cs="宋体"/>
                <w:szCs w:val="21"/>
                <w:highlight w:val="none"/>
              </w:rPr>
              <w:t xml:space="preserve">合同要求配置的</w:t>
            </w:r>
            <w:r>
              <w:rPr>
                <w:rFonts w:hint="eastAsia" w:ascii="宋体" w:hAnsi="宋体" w:cs="宋体"/>
                <w:szCs w:val="21"/>
                <w:highlight w:val="none"/>
                <w:lang w:val="en-US" w:eastAsia="zh-CN"/>
              </w:rPr>
              <w:t xml:space="preserve">人员</w:t>
            </w:r>
            <w:r>
              <w:rPr>
                <w:rFonts w:hint="eastAsia" w:ascii="宋体" w:hAnsi="宋体" w:cs="宋体"/>
                <w:szCs w:val="21"/>
                <w:highlight w:val="none"/>
              </w:rPr>
              <w:t xml:space="preserve">，</w:t>
            </w:r>
            <w:r>
              <w:rPr>
                <w:rFonts w:hint="eastAsia" w:ascii="宋体" w:hAnsi="宋体" w:cs="宋体"/>
                <w:szCs w:val="21"/>
                <w:highlight w:val="none"/>
                <w:lang w:eastAsia="zh-CN"/>
              </w:rPr>
              <w:t xml:space="preserve">如发现当</w:t>
            </w:r>
            <w:r>
              <w:rPr>
                <w:rFonts w:hint="eastAsia" w:ascii="宋体" w:hAnsi="宋体" w:cs="宋体"/>
                <w:szCs w:val="21"/>
                <w:highlight w:val="none"/>
                <w:lang w:val="en-US" w:eastAsia="zh-CN"/>
              </w:rPr>
              <w:t xml:space="preserve">季</w:t>
            </w:r>
            <w:r>
              <w:rPr>
                <w:rFonts w:hint="eastAsia" w:ascii="宋体" w:hAnsi="宋体" w:cs="宋体"/>
                <w:szCs w:val="21"/>
                <w:highlight w:val="none"/>
                <w:lang w:eastAsia="zh-CN"/>
              </w:rPr>
              <w:t xml:space="preserve">人数缺少，则</w:t>
            </w:r>
            <w:r>
              <w:rPr>
                <w:rFonts w:hint="eastAsia" w:ascii="宋体" w:hAnsi="宋体" w:cs="宋体"/>
                <w:szCs w:val="21"/>
                <w:highlight w:val="none"/>
                <w:lang w:val="en-US" w:eastAsia="zh-CN"/>
              </w:rPr>
              <w:t xml:space="preserve">扣除相应人员费用，并一次性扣10分。</w:t>
            </w:r>
            <w:r/>
          </w:p>
        </w:tc>
        <w:tc>
          <w:tcPr>
            <w:tcW w:w="729" w:type="dxa"/>
            <w:vAlign w:val="center"/>
            <w:textDirection w:val="lrTb"/>
            <w:noWrap w:val="false"/>
          </w:tcPr>
          <w:p>
            <w:pPr>
              <w:jc w:val="center"/>
              <w:spacing w:line="360" w:lineRule="auto"/>
              <w:tabs>
                <w:tab w:val="left" w:pos="4298" w:leader="none"/>
              </w:tabs>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p>
        </w:tc>
        <w:tc>
          <w:tcPr>
            <w:tcW w:w="675"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c>
          <w:tcPr>
            <w:tcW w:w="1159"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制定岗位制度、培训上岗制度、巡查制度、应急预案等安全管理规章制度并上墙</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c>
          <w:tcPr>
            <w:tcW w:w="1159"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人员定岗定责，工作作风正派、遵纪守法、遵守职业道德、依法执勤,文明执勤</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c>
          <w:tcPr>
            <w:tcW w:w="1159"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各岗位有交接班记录、有岗位工作记录；记录完备,保存完好</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c>
          <w:tcPr>
            <w:tcW w:w="1159"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设备管理服务</w:t>
            </w:r>
            <w:r>
              <w:rPr>
                <w:rFonts w:hint="eastAsia" w:ascii="宋体" w:hAnsi="宋体" w:eastAsia="宋体" w:cs="宋体"/>
                <w:b w:val="0"/>
                <w:bCs w:val="0"/>
                <w:color w:val="000000"/>
                <w:sz w:val="21"/>
                <w:szCs w:val="21"/>
                <w:highlight w:val="none"/>
              </w:rPr>
              <w:t xml:space="preserve">人员在</w:t>
            </w:r>
            <w:r>
              <w:rPr>
                <w:rFonts w:hint="eastAsia" w:ascii="宋体" w:hAnsi="宋体" w:cs="宋体"/>
                <w:b w:val="0"/>
                <w:bCs w:val="0"/>
                <w:color w:val="000000"/>
                <w:sz w:val="21"/>
                <w:szCs w:val="21"/>
                <w:highlight w:val="none"/>
                <w:lang w:val="en-US" w:eastAsia="zh-CN"/>
              </w:rPr>
              <w:t xml:space="preserve">工作</w:t>
            </w:r>
            <w:r>
              <w:rPr>
                <w:rFonts w:hint="eastAsia" w:ascii="宋体" w:hAnsi="宋体" w:eastAsia="宋体" w:cs="宋体"/>
                <w:b w:val="0"/>
                <w:bCs w:val="0"/>
                <w:color w:val="000000"/>
                <w:sz w:val="21"/>
                <w:szCs w:val="21"/>
                <w:highlight w:val="none"/>
              </w:rPr>
              <w:t xml:space="preserve">时，统一着</w:t>
            </w:r>
            <w:r>
              <w:rPr>
                <w:rFonts w:hint="eastAsia" w:ascii="宋体" w:hAnsi="宋体" w:cs="宋体"/>
                <w:b w:val="0"/>
                <w:bCs w:val="0"/>
                <w:color w:val="000000"/>
                <w:sz w:val="21"/>
                <w:szCs w:val="21"/>
                <w:highlight w:val="none"/>
                <w:lang w:val="en-US" w:eastAsia="zh-CN"/>
              </w:rPr>
              <w:t xml:space="preserve">工作</w:t>
            </w:r>
            <w:r>
              <w:rPr>
                <w:rFonts w:hint="eastAsia" w:ascii="宋体" w:hAnsi="宋体" w:eastAsia="宋体" w:cs="宋体"/>
                <w:b w:val="0"/>
                <w:bCs w:val="0"/>
                <w:color w:val="000000"/>
                <w:sz w:val="21"/>
                <w:szCs w:val="21"/>
                <w:highlight w:val="none"/>
              </w:rPr>
              <w:t xml:space="preserve">服装，佩戴有效证件，配带</w:t>
            </w:r>
            <w:r>
              <w:rPr>
                <w:rFonts w:hint="eastAsia" w:ascii="宋体" w:hAnsi="宋体" w:cs="宋体"/>
                <w:b w:val="0"/>
                <w:bCs w:val="0"/>
                <w:color w:val="000000"/>
                <w:sz w:val="21"/>
                <w:szCs w:val="21"/>
                <w:highlight w:val="none"/>
                <w:lang w:val="en-US" w:eastAsia="zh-CN"/>
              </w:rPr>
              <w:t xml:space="preserve">工作需要</w:t>
            </w:r>
            <w:r>
              <w:rPr>
                <w:rFonts w:hint="eastAsia" w:ascii="宋体" w:hAnsi="宋体" w:eastAsia="宋体" w:cs="宋体"/>
                <w:b w:val="0"/>
                <w:bCs w:val="0"/>
                <w:color w:val="000000"/>
                <w:sz w:val="21"/>
                <w:szCs w:val="21"/>
                <w:highlight w:val="none"/>
              </w:rPr>
              <w:t xml:space="preserve">的</w:t>
            </w:r>
            <w:r>
              <w:rPr>
                <w:rFonts w:hint="eastAsia" w:ascii="宋体" w:hAnsi="宋体" w:cs="宋体"/>
                <w:b w:val="0"/>
                <w:bCs w:val="0"/>
                <w:color w:val="000000"/>
                <w:sz w:val="21"/>
                <w:szCs w:val="21"/>
                <w:highlight w:val="none"/>
                <w:lang w:val="en-US" w:eastAsia="zh-CN"/>
              </w:rPr>
              <w:t xml:space="preserve">管理工具</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c>
          <w:tcPr>
            <w:tcW w:w="1159" w:type="dxa"/>
            <w:vAlign w:val="center"/>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w:t>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执行保洁时间到位</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在规定服务时间内全体保洁人员着装统一，佩戴胸卡</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保洁人员</w:t>
            </w:r>
            <w:r>
              <w:rPr>
                <w:rFonts w:hint="eastAsia" w:ascii="宋体" w:hAnsi="宋体" w:eastAsia="宋体" w:cs="宋体"/>
                <w:b w:val="0"/>
                <w:bCs w:val="0"/>
                <w:color w:val="000000"/>
                <w:sz w:val="21"/>
                <w:szCs w:val="21"/>
                <w:highlight w:val="none"/>
                <w:lang w:eastAsia="zh-CN"/>
              </w:rPr>
              <w:t xml:space="preserve">安全，业务</w:t>
            </w:r>
            <w:r>
              <w:rPr>
                <w:rFonts w:hint="eastAsia" w:ascii="宋体" w:hAnsi="宋体" w:eastAsia="宋体" w:cs="宋体"/>
                <w:b w:val="0"/>
                <w:bCs w:val="0"/>
                <w:color w:val="000000"/>
                <w:sz w:val="21"/>
                <w:szCs w:val="21"/>
                <w:highlight w:val="none"/>
              </w:rPr>
              <w:t xml:space="preserve">教育、培训、管理到位，</w:t>
            </w:r>
            <w:r>
              <w:rPr>
                <w:rFonts w:hint="eastAsia" w:ascii="宋体" w:hAnsi="宋体" w:eastAsia="宋体" w:cs="宋体"/>
                <w:b w:val="0"/>
                <w:bCs w:val="0"/>
                <w:color w:val="000000"/>
                <w:sz w:val="21"/>
                <w:szCs w:val="21"/>
                <w:highlight w:val="none"/>
                <w:lang w:eastAsia="zh-CN"/>
              </w:rPr>
              <w:t xml:space="preserve">全天候落实好安全工作，</w:t>
            </w:r>
            <w:r>
              <w:rPr>
                <w:rFonts w:hint="eastAsia" w:ascii="宋体" w:hAnsi="宋体" w:eastAsia="宋体" w:cs="宋体"/>
                <w:b w:val="0"/>
                <w:bCs w:val="0"/>
                <w:color w:val="000000"/>
                <w:sz w:val="21"/>
                <w:szCs w:val="21"/>
                <w:highlight w:val="none"/>
              </w:rPr>
              <w:t xml:space="preserve">未损害客户利益，未造成不良影响</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保洁人员遵章守纪，严格遵守保密规定，无盗窃等行为</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保洁工作有计划流程，保洁设备、工具、药剂齐全</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restart"/>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w:t>
            </w:r>
            <w:r/>
          </w:p>
        </w:tc>
        <w:tc>
          <w:tcPr>
            <w:tcW w:w="1314" w:type="dxa"/>
            <w:vAlign w:val="center"/>
            <w:vMerge w:val="restart"/>
            <w:textDirection w:val="lrTb"/>
            <w:noWrap w:val="false"/>
          </w:tcPr>
          <w:p>
            <w:pPr>
              <w:ind w:left="0"/>
              <w:jc w:val="center"/>
              <w:keepLines w:val="0"/>
              <w:keepNext w:val="0"/>
              <w:pageBreakBefore w:val="0"/>
              <w:spacing w:line="360" w:lineRule="auto"/>
              <w:widowControl w:val="off"/>
              <w:tabs>
                <w:tab w:val="left" w:pos="429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设备管理 质量</w:t>
            </w:r>
            <w:r/>
          </w:p>
          <w:p>
            <w:pPr>
              <w:pStyle w:val="878"/>
              <w:ind w:left="0"/>
              <w:jc w:val="center"/>
              <w:keepLines w:val="0"/>
              <w:keepNext w:val="0"/>
              <w:pageBreakBefore w:val="0"/>
              <w:spacing w:line="360" w:lineRule="auto"/>
              <w:widowControl w:val="off"/>
              <w:rPr>
                <w:rFonts w:hint="default"/>
                <w:b w:val="0"/>
                <w:bCs w:val="0"/>
                <w:highlight w:val="none"/>
                <w:lang w:val="en-US" w:eastAsia="zh-CN"/>
              </w:rPr>
            </w:pPr>
            <w:r>
              <w:rPr>
                <w:rFonts w:hint="eastAsia" w:ascii="宋体" w:hAnsi="宋体" w:eastAsia="宋体" w:cs="宋体"/>
                <w:b w:val="0"/>
                <w:bCs w:val="0"/>
                <w:sz w:val="21"/>
                <w:szCs w:val="21"/>
                <w:highlight w:val="none"/>
                <w:lang w:val="en-US" w:eastAsia="zh-CN"/>
              </w:rPr>
              <w:t xml:space="preserve">（30分）</w:t>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设备管理</w:t>
            </w:r>
            <w:r>
              <w:rPr>
                <w:rFonts w:hint="eastAsia" w:ascii="宋体" w:hAnsi="宋体" w:eastAsia="宋体" w:cs="宋体"/>
                <w:b w:val="0"/>
                <w:bCs w:val="0"/>
                <w:color w:val="000000"/>
                <w:sz w:val="21"/>
                <w:szCs w:val="21"/>
                <w:highlight w:val="none"/>
              </w:rPr>
              <w:t xml:space="preserve">人员业务熟悉，严格保密制度，情况处理及时有效。室内保持整洁</w:t>
            </w:r>
            <w:r>
              <w:rPr>
                <w:rFonts w:hint="eastAsia" w:ascii="宋体" w:hAnsi="宋体" w:cs="宋体"/>
                <w:b w:val="0"/>
                <w:bCs w:val="0"/>
                <w:color w:val="000000"/>
                <w:sz w:val="21"/>
                <w:szCs w:val="21"/>
                <w:highlight w:val="none"/>
                <w:lang w:eastAsia="zh-CN"/>
              </w:rPr>
              <w:t xml:space="preserve">。</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空调新风、电梯、电气</w:t>
            </w:r>
            <w:r>
              <w:rPr>
                <w:rFonts w:hint="eastAsia" w:ascii="宋体" w:hAnsi="宋体" w:eastAsia="宋体" w:cs="宋体"/>
                <w:b w:val="0"/>
                <w:bCs w:val="0"/>
                <w:color w:val="000000"/>
                <w:sz w:val="21"/>
                <w:szCs w:val="21"/>
                <w:highlight w:val="none"/>
              </w:rPr>
              <w:t xml:space="preserve">检查到位，发现问题及时处理，始终保持于良好状态</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巡检时</w:t>
            </w:r>
            <w:r>
              <w:rPr>
                <w:rFonts w:hint="eastAsia" w:ascii="宋体" w:hAnsi="宋体" w:eastAsia="宋体" w:cs="宋体"/>
                <w:b w:val="0"/>
                <w:bCs w:val="0"/>
                <w:color w:val="000000"/>
                <w:sz w:val="21"/>
                <w:szCs w:val="21"/>
                <w:highlight w:val="none"/>
              </w:rPr>
              <w:t xml:space="preserve">认真严格，无漏岗、串岗现象。各类事件登记、记载齐全，情况处理及时有效</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8</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在岗人员精神饱满，服务热情，熟悉岗位职责</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设施设备完整</w:t>
            </w:r>
            <w:r>
              <w:rPr>
                <w:rFonts w:hint="eastAsia" w:ascii="宋体" w:hAnsi="宋体" w:eastAsia="宋体" w:cs="宋体"/>
                <w:b w:val="0"/>
                <w:bCs w:val="0"/>
                <w:color w:val="000000"/>
                <w:sz w:val="21"/>
                <w:szCs w:val="21"/>
                <w:highlight w:val="none"/>
              </w:rPr>
              <w:t xml:space="preserve">有序，无</w:t>
            </w:r>
            <w:r>
              <w:rPr>
                <w:rFonts w:hint="eastAsia" w:ascii="宋体" w:hAnsi="宋体" w:cs="宋体"/>
                <w:b w:val="0"/>
                <w:bCs w:val="0"/>
                <w:color w:val="000000"/>
                <w:sz w:val="21"/>
                <w:szCs w:val="21"/>
                <w:highlight w:val="none"/>
                <w:lang w:val="en-US" w:eastAsia="zh-CN"/>
              </w:rPr>
              <w:t xml:space="preserve">乱堆乱放</w:t>
            </w:r>
            <w:r>
              <w:rPr>
                <w:rFonts w:hint="eastAsia" w:ascii="宋体" w:hAnsi="宋体" w:eastAsia="宋体" w:cs="宋体"/>
                <w:b w:val="0"/>
                <w:bCs w:val="0"/>
                <w:color w:val="000000"/>
                <w:sz w:val="21"/>
                <w:szCs w:val="21"/>
                <w:highlight w:val="none"/>
              </w:rPr>
              <w:t xml:space="preserve">现象</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设备</w:t>
            </w:r>
            <w:r>
              <w:rPr>
                <w:rFonts w:hint="eastAsia" w:ascii="宋体" w:hAnsi="宋体" w:eastAsia="宋体" w:cs="宋体"/>
                <w:b w:val="0"/>
                <w:bCs w:val="0"/>
                <w:color w:val="000000"/>
                <w:sz w:val="21"/>
                <w:szCs w:val="21"/>
                <w:highlight w:val="none"/>
              </w:rPr>
              <w:t xml:space="preserve">无损伤、无失窃</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4338"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全天候落实安全工作，确保公共秩序良好，无安全事故</w:t>
            </w:r>
            <w:r/>
          </w:p>
        </w:tc>
        <w:tc>
          <w:tcPr>
            <w:tcW w:w="729"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restart"/>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（三）</w:t>
            </w:r>
            <w:r/>
          </w:p>
        </w:tc>
        <w:tc>
          <w:tcPr>
            <w:tcW w:w="1314" w:type="dxa"/>
            <w:vAlign w:val="center"/>
            <w:vMerge w:val="restart"/>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保洁质量</w:t>
            </w:r>
            <w:r/>
          </w:p>
          <w:p>
            <w:pPr>
              <w:spacing w:line="360" w:lineRule="auto"/>
              <w:tabs>
                <w:tab w:val="left" w:pos="4298" w:leader="none"/>
              </w:tabs>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rPr>
              <w:t xml:space="preserve">分</w:t>
            </w:r>
            <w:r>
              <w:rPr>
                <w:rFonts w:ascii="宋体" w:hAnsi="宋体" w:eastAsia="宋体" w:cs="宋体"/>
                <w:b w:val="0"/>
                <w:bCs w:val="0"/>
                <w:color w:val="000000"/>
                <w:sz w:val="21"/>
                <w:szCs w:val="21"/>
                <w:highlight w:val="none"/>
              </w:rPr>
              <w:t xml:space="preserve">)</w:t>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各出入口地台无脏杂物、无污迹</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各走廊、过道、楼梯、无浮尘、无水迹、无污迹；</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各公共区门窗、地面、卫生间，干净、无污迹；垃圾桶放置合理，清倒及时、外表干净、无积垢、无臭味</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内玻璃窗、镜面等明净、光亮、无积尘、无污迹、无斑点、金属、不锈钢按规定时间上保护剂</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排污管道、地沟定期清理，保持畅通</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eastAsia="zh-CN"/>
              </w:rPr>
              <w:t xml:space="preserve">馆内出入口</w:t>
            </w:r>
            <w:r>
              <w:rPr>
                <w:rFonts w:hint="eastAsia" w:ascii="宋体" w:hAnsi="宋体" w:eastAsia="宋体" w:cs="宋体"/>
                <w:b w:val="0"/>
                <w:bCs w:val="0"/>
                <w:color w:val="000000"/>
                <w:sz w:val="21"/>
                <w:szCs w:val="21"/>
                <w:highlight w:val="none"/>
              </w:rPr>
              <w:t xml:space="preserve">场地、道路干净、无脏物、无垃圾；各类设施、各种宣传栏（牌）、告示牌、指示牌表面无积尘、无污迹</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eastAsia="zh-CN"/>
              </w:rPr>
              <w:t xml:space="preserve">绿植</w:t>
            </w:r>
            <w:r>
              <w:rPr>
                <w:rFonts w:hint="eastAsia" w:ascii="宋体" w:hAnsi="宋体" w:eastAsia="宋体" w:cs="宋体"/>
                <w:b w:val="0"/>
                <w:bCs w:val="0"/>
                <w:color w:val="000000"/>
                <w:sz w:val="21"/>
                <w:szCs w:val="21"/>
                <w:highlight w:val="none"/>
              </w:rPr>
              <w:t xml:space="preserve">无明显杂草</w:t>
            </w:r>
            <w:r>
              <w:rPr>
                <w:rFonts w:hint="eastAsia" w:ascii="宋体" w:hAnsi="宋体" w:eastAsia="宋体" w:cs="宋体"/>
                <w:b w:val="0"/>
                <w:bCs w:val="0"/>
                <w:color w:val="000000"/>
                <w:sz w:val="21"/>
                <w:szCs w:val="21"/>
                <w:highlight w:val="none"/>
                <w:lang w:eastAsia="zh-CN"/>
              </w:rPr>
              <w:t xml:space="preserve">、垃圾</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垃圾清运及时</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tcW w:w="868"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tcW w:w="1314" w:type="dxa"/>
            <w:vAlign w:val="center"/>
            <w:vMerge w:val="continue"/>
            <w:textDirection w:val="lrTb"/>
            <w:noWrap w:val="false"/>
          </w:tcPr>
          <w:p>
            <w:pPr>
              <w:spacing w:line="360" w:lineRule="auto"/>
              <w:tabs>
                <w:tab w:val="left" w:pos="4298" w:leader="none"/>
              </w:tabs>
              <w:rPr>
                <w:rFonts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r>
            <w:r/>
          </w:p>
        </w:tc>
        <w:tc>
          <w:tcPr>
            <w:shd w:val="clear" w:color="auto" w:fill="auto"/>
            <w:tcW w:w="4338" w:type="dxa"/>
            <w:vAlign w:val="center"/>
            <w:textDirection w:val="lrTb"/>
            <w:noWrap w:val="false"/>
          </w:tcPr>
          <w:p>
            <w:pP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eastAsia="zh-CN"/>
              </w:rPr>
              <w:t xml:space="preserve">按照规定做好</w:t>
            </w:r>
            <w:r>
              <w:rPr>
                <w:rFonts w:hint="eastAsia" w:ascii="宋体" w:hAnsi="宋体" w:eastAsia="宋体" w:cs="宋体"/>
                <w:b w:val="0"/>
                <w:bCs w:val="0"/>
                <w:color w:val="000000"/>
                <w:sz w:val="21"/>
                <w:szCs w:val="21"/>
                <w:highlight w:val="none"/>
              </w:rPr>
              <w:t xml:space="preserve">垃圾分类</w:t>
            </w:r>
            <w:r/>
          </w:p>
        </w:tc>
        <w:tc>
          <w:tcPr>
            <w:shd w:val="clear" w:color="auto" w:fill="auto"/>
            <w:tcW w:w="729" w:type="dxa"/>
            <w:vAlign w:val="center"/>
            <w:textDirection w:val="lrTb"/>
            <w:noWrap w:val="false"/>
          </w:tcPr>
          <w:p>
            <w:pPr>
              <w:jc w:val="center"/>
              <w:keepLines w:val="0"/>
              <w:keepNext w:val="0"/>
              <w:pageBreakBefore w:val="0"/>
              <w:spacing w:line="360" w:lineRule="auto"/>
              <w:widowControl w:val="off"/>
              <w:tabs>
                <w:tab w:val="left" w:pos="4298"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p>
        </w:tc>
        <w:tc>
          <w:tcPr>
            <w:tcW w:w="675" w:type="dxa"/>
            <w:vAlign w:val="center"/>
            <w:textDirection w:val="lrTb"/>
            <w:noWrap w:val="false"/>
          </w:tcPr>
          <w:p>
            <w:pPr>
              <w:jc w:val="cente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59"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jc w:val="center"/>
          <w:trHeight w:val="23"/>
        </w:trPr>
        <w:tc>
          <w:tcPr>
            <w:gridSpan w:val="6"/>
            <w:tcW w:w="9083"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考核人：</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被考核人：</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考核日期：</w:t>
            </w:r>
            <w:r/>
          </w:p>
        </w:tc>
      </w:tr>
      <w:tr>
        <w:trPr>
          <w:jc w:val="center"/>
          <w:trHeight w:val="23"/>
        </w:trPr>
        <w:tc>
          <w:tcPr>
            <w:gridSpan w:val="6"/>
            <w:tcW w:w="9083" w:type="dxa"/>
            <w:vAlign w:val="center"/>
            <w:textDirection w:val="lrTb"/>
            <w:noWrap w:val="false"/>
          </w:tcPr>
          <w:p>
            <w:pPr>
              <w:spacing w:line="360" w:lineRule="auto"/>
              <w:tabs>
                <w:tab w:val="left" w:pos="4298"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备注：</w:t>
            </w:r>
            <w:r/>
          </w:p>
        </w:tc>
      </w:tr>
    </w:tbl>
    <w:p>
      <w:pPr>
        <w:spacing w:line="460" w:lineRule="exact"/>
        <w:rPr>
          <w:rFonts w:ascii="宋体" w:hAnsi="宋体"/>
          <w:b w:val="0"/>
          <w:szCs w:val="21"/>
          <w:highlight w:val="none"/>
        </w:rPr>
      </w:pPr>
      <w:r>
        <w:rPr>
          <w:rFonts w:hint="eastAsia" w:ascii="宋体" w:hAnsi="宋体"/>
          <w:b w:val="0"/>
          <w:szCs w:val="21"/>
          <w:highlight w:val="none"/>
          <w:lang w:val="en-US" w:eastAsia="zh-CN"/>
        </w:rPr>
        <w:t xml:space="preserve">考核</w:t>
      </w:r>
      <w:r>
        <w:rPr>
          <w:rFonts w:hint="eastAsia" w:ascii="宋体" w:hAnsi="宋体"/>
          <w:b w:val="0"/>
          <w:szCs w:val="21"/>
          <w:highlight w:val="none"/>
        </w:rPr>
        <w:t xml:space="preserve">办法：</w:t>
      </w:r>
      <w:r/>
    </w:p>
    <w:p>
      <w:pPr>
        <w:spacing w:line="460" w:lineRule="exact"/>
        <w:rPr>
          <w:rFonts w:ascii="宋体" w:hAnsi="宋体"/>
          <w:b w:val="0"/>
          <w:szCs w:val="21"/>
          <w:highlight w:val="none"/>
        </w:rPr>
      </w:pPr>
      <w:r>
        <w:rPr>
          <w:rFonts w:hint="eastAsia" w:ascii="宋体" w:hAnsi="宋体"/>
          <w:b w:val="0"/>
          <w:szCs w:val="21"/>
          <w:highlight w:val="none"/>
        </w:rPr>
        <w:tab/>
      </w:r>
      <w:r>
        <w:rPr>
          <w:rFonts w:hint="eastAsia" w:ascii="宋体" w:hAnsi="宋体"/>
          <w:b w:val="0"/>
          <w:szCs w:val="21"/>
          <w:highlight w:val="none"/>
        </w:rPr>
        <w:t xml:space="preserve">1、</w:t>
      </w:r>
      <w:r>
        <w:rPr>
          <w:rFonts w:hint="eastAsia" w:ascii="宋体" w:hAnsi="宋体" w:eastAsia="宋体" w:cs="宋体"/>
          <w:b w:val="0"/>
          <w:bCs w:val="0"/>
          <w:sz w:val="21"/>
          <w:szCs w:val="21"/>
          <w:highlight w:val="none"/>
          <w:lang w:val="en-US" w:eastAsia="zh-CN" w:bidi="ar"/>
        </w:rPr>
        <w:t xml:space="preserve">当月考核得分在90分及以上的支付当月应付全部费用。</w:t>
      </w:r>
      <w:r>
        <w:rPr>
          <w:rFonts w:hint="eastAsia" w:ascii="宋体" w:hAnsi="宋体"/>
          <w:b w:val="0"/>
          <w:szCs w:val="21"/>
          <w:highlight w:val="none"/>
        </w:rPr>
        <w:t xml:space="preserve">当月得分不满</w:t>
      </w:r>
      <w:r>
        <w:rPr>
          <w:rFonts w:hint="eastAsia" w:ascii="宋体" w:hAnsi="宋体"/>
          <w:b w:val="0"/>
          <w:szCs w:val="21"/>
          <w:highlight w:val="none"/>
          <w:lang w:val="en-US" w:eastAsia="zh-CN"/>
        </w:rPr>
        <w:t xml:space="preserve">90</w:t>
      </w:r>
      <w:r>
        <w:rPr>
          <w:rFonts w:hint="eastAsia" w:ascii="宋体" w:hAnsi="宋体"/>
          <w:b w:val="0"/>
          <w:szCs w:val="21"/>
          <w:highlight w:val="none"/>
        </w:rPr>
        <w:t xml:space="preserve">分，但大于</w:t>
      </w:r>
      <w:r>
        <w:rPr>
          <w:rFonts w:hint="eastAsia" w:ascii="宋体" w:hAnsi="宋体"/>
          <w:b w:val="0"/>
          <w:szCs w:val="21"/>
          <w:highlight w:val="none"/>
          <w:lang w:val="en-US" w:eastAsia="zh-CN"/>
        </w:rPr>
        <w:t xml:space="preserve">80</w:t>
      </w:r>
      <w:r>
        <w:rPr>
          <w:rFonts w:hint="eastAsia" w:ascii="宋体" w:hAnsi="宋体"/>
          <w:b w:val="0"/>
          <w:szCs w:val="21"/>
          <w:highlight w:val="none"/>
        </w:rPr>
        <w:t xml:space="preserve">分（含</w:t>
      </w:r>
      <w:r>
        <w:rPr>
          <w:rFonts w:hint="eastAsia" w:ascii="宋体" w:hAnsi="宋体"/>
          <w:b w:val="0"/>
          <w:szCs w:val="21"/>
          <w:highlight w:val="none"/>
          <w:lang w:val="en-US" w:eastAsia="zh-CN"/>
        </w:rPr>
        <w:t xml:space="preserve">80</w:t>
      </w:r>
      <w:r>
        <w:rPr>
          <w:rFonts w:hint="eastAsia" w:ascii="宋体" w:hAnsi="宋体"/>
          <w:b w:val="0"/>
          <w:szCs w:val="21"/>
          <w:highlight w:val="none"/>
        </w:rPr>
        <w:t xml:space="preserve">分）的，</w:t>
      </w:r>
      <w:r>
        <w:rPr>
          <w:rFonts w:hint="eastAsia" w:ascii="宋体" w:hAnsi="宋体" w:eastAsia="宋体" w:cs="宋体"/>
          <w:b w:val="0"/>
          <w:bCs w:val="0"/>
          <w:sz w:val="21"/>
          <w:szCs w:val="21"/>
          <w:highlight w:val="none"/>
          <w:lang w:val="en-US" w:eastAsia="zh-CN" w:bidi="ar"/>
        </w:rPr>
        <w:t xml:space="preserve">每少1分扣除当月应付费用的2%，</w:t>
      </w:r>
      <w:r>
        <w:rPr>
          <w:rFonts w:hint="eastAsia" w:ascii="宋体" w:hAnsi="宋体"/>
          <w:b w:val="0"/>
          <w:szCs w:val="21"/>
          <w:highlight w:val="none"/>
        </w:rPr>
        <w:t xml:space="preserve">对人员及所在公司提出书面批评，责令其改正错误，写出书面整改报告。</w:t>
      </w:r>
      <w:r/>
    </w:p>
    <w:p>
      <w:pPr>
        <w:spacing w:line="460" w:lineRule="exact"/>
        <w:rPr>
          <w:rFonts w:ascii="宋体" w:hAnsi="宋体"/>
          <w:b w:val="0"/>
          <w:szCs w:val="21"/>
          <w:highlight w:val="none"/>
        </w:rPr>
      </w:pPr>
      <w:r>
        <w:rPr>
          <w:rFonts w:hint="eastAsia" w:ascii="宋体" w:hAnsi="宋体"/>
          <w:b w:val="0"/>
          <w:szCs w:val="21"/>
          <w:highlight w:val="none"/>
        </w:rPr>
        <w:tab/>
      </w:r>
      <w:r>
        <w:rPr>
          <w:rFonts w:hint="eastAsia" w:ascii="宋体" w:hAnsi="宋体"/>
          <w:b w:val="0"/>
          <w:szCs w:val="21"/>
          <w:highlight w:val="none"/>
        </w:rPr>
        <w:t xml:space="preserve">2、当月得分不满</w:t>
      </w:r>
      <w:r>
        <w:rPr>
          <w:rFonts w:hint="eastAsia" w:ascii="宋体" w:hAnsi="宋体"/>
          <w:b w:val="0"/>
          <w:szCs w:val="21"/>
          <w:highlight w:val="none"/>
          <w:lang w:val="en-US" w:eastAsia="zh-CN"/>
        </w:rPr>
        <w:t xml:space="preserve">80</w:t>
      </w:r>
      <w:r>
        <w:rPr>
          <w:rFonts w:hint="eastAsia" w:ascii="宋体" w:hAnsi="宋体"/>
          <w:b w:val="0"/>
          <w:szCs w:val="21"/>
          <w:highlight w:val="none"/>
        </w:rPr>
        <w:t xml:space="preserve">分，但大于60分（含60分）的；或者连续两个月得分不满80分大于70分（含70分）的，对人员及所在公司提出书面批评，责令其改正错误，写出书面整改报告，并扣除当月费用的50%。</w:t>
      </w:r>
      <w:r/>
    </w:p>
    <w:p>
      <w:pPr>
        <w:ind w:firstLine="420"/>
        <w:spacing w:line="460" w:lineRule="exact"/>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3、当月得分不满60分的，对人员及所在公司提出书面批评，责令其改正错误，写出书面整改报告，并扣除当月所有费用。</w:t>
      </w:r>
      <w:r/>
    </w:p>
    <w:p>
      <w:pPr>
        <w:ind w:firstLine="420"/>
        <w:spacing w:line="460" w:lineRule="exact"/>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4、考核同一问题，次月继续出现，在第一次扣分量基础上双倍扣分。</w:t>
      </w:r>
      <w:r/>
    </w:p>
    <w:p>
      <w:pPr>
        <w:ind w:firstLine="420"/>
        <w:spacing w:line="460" w:lineRule="exact"/>
        <w:rPr>
          <w:rFonts w:hint="default"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5、连续两个月得分不满60分的，可解除合同。</w:t>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ind w:firstLine="422"/>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pStyle w:val="886"/>
        <w:rPr>
          <w:rFonts w:ascii="宋体" w:hAnsi="宋体" w:eastAsia="宋体" w:cs="宋体"/>
          <w:b/>
          <w:bCs/>
          <w:color w:val="000000"/>
          <w:szCs w:val="21"/>
        </w:rPr>
      </w:pPr>
      <w:r>
        <w:rPr>
          <w:rFonts w:ascii="宋体" w:hAnsi="宋体" w:eastAsia="宋体" w:cs="宋体"/>
          <w:b/>
          <w:bCs/>
          <w:color w:val="000000"/>
          <w:szCs w:val="21"/>
        </w:rPr>
      </w:r>
      <w:r/>
    </w:p>
    <w:p>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spacing w:line="460" w:lineRule="exact"/>
        <w:rPr>
          <w:rFonts w:ascii="宋体" w:hAnsi="宋体" w:eastAsia="宋体" w:cs="宋体"/>
          <w:b/>
          <w:bCs/>
          <w:color w:val="000000"/>
          <w:szCs w:val="21"/>
        </w:rPr>
      </w:pPr>
      <w:r>
        <w:rPr>
          <w:rFonts w:ascii="宋体" w:hAnsi="宋体" w:eastAsia="宋体" w:cs="宋体"/>
          <w:b/>
          <w:bCs/>
          <w:color w:val="000000"/>
          <w:szCs w:val="21"/>
        </w:rPr>
      </w:r>
      <w:r/>
    </w:p>
    <w:p>
      <w:pPr>
        <w:pStyle w:val="881"/>
        <w:rPr>
          <w:rFonts w:ascii="Times New Roman" w:hAnsi="Times New Roman"/>
          <w:szCs w:val="21"/>
        </w:rPr>
      </w:pPr>
      <w:r>
        <w:rPr>
          <w:rFonts w:ascii="Times New Roman" w:hAnsi="Times New Roman"/>
          <w:szCs w:val="21"/>
        </w:rPr>
      </w:r>
      <w:r/>
    </w:p>
    <w:p>
      <w:pPr>
        <w:jc w:val="center"/>
        <w:rPr>
          <w:rFonts w:ascii="Times New Roman" w:hAnsi="Times New Roman"/>
          <w:szCs w:val="21"/>
        </w:rPr>
        <w:outlineLvl w:val="0"/>
      </w:pPr>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480"/>
        <w:spacing w:line="360" w:lineRule="auto"/>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一、成交规则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1.本次谈判采用最低评标价法，供应商的响应内容需全部满足谈判文件的实质性要求，且报价不超过采购预算的供应商不少于三家，报价最低的供应商为成交供应商。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某一评审条款出现评审专家意见不一致时，则按少数服从多数的原则，确定该项条款是否合格。在评审合格的供应商中，报价最低为成交供应商。如出现两个或两个以上报价相同的供应商，则由谈判小组以抽签方式确定成交供应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谈判小组认为供应商的报价明显低于其他通过符合性审查的供应商的报价，有可能影响产品质量或者不能诚信履约的，则谈判小组有权要求其以书面形式做出相关说明，供应商不能证明其报价合理性的，谈判小组应当认定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谈判小组对最后报价进行复核，报价以大写为准。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本项目专门面向中小企业采购，不再执行价格评审优惠的扶持政策。</w:t>
      </w:r>
      <w:r/>
    </w:p>
    <w:p>
      <w:pPr>
        <w:ind w:firstLine="480"/>
        <w:spacing w:line="360" w:lineRule="auto"/>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二、评审内容：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1、本次采购的服务数量、服务要求的符合性</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2、服务时间、付款方式、服务期等承诺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3、谈判文件所要求的实质性条款及其他条款</w:t>
      </w:r>
      <w:r/>
    </w:p>
    <w:p>
      <w:pPr>
        <w:pStyle w:val="87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81"/>
      </w:pPr>
      <w:r/>
      <w:r/>
    </w:p>
    <w:p>
      <w:pPr>
        <w:pStyle w:val="88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8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81"/>
        <w:jc w:val="center"/>
        <w:rPr>
          <w:rFonts w:ascii="黑体" w:hAnsi="Times New Roman" w:eastAsia="黑体"/>
          <w:bCs/>
          <w:sz w:val="44"/>
          <w:szCs w:val="28"/>
        </w:rPr>
        <w:outlineLvl w:val="0"/>
      </w:pPr>
      <w:r>
        <w:rPr>
          <w:rFonts w:hint="eastAsia" w:ascii="黑体" w:hAnsi="Times New Roman" w:eastAsia="黑体"/>
          <w:bCs/>
          <w:sz w:val="44"/>
          <w:szCs w:val="28"/>
        </w:rPr>
        <w:t xml:space="preserve">第六章  响应文件格式</w:t>
      </w:r>
      <w:r/>
    </w:p>
    <w:p>
      <w:pPr>
        <w:spacing w:line="360" w:lineRule="auto"/>
        <w:rPr>
          <w:rFonts w:ascii="宋体" w:hAnsi="宋体" w:cs="宋体"/>
          <w:bCs/>
          <w:szCs w:val="21"/>
          <w:lang w:val="zh-CN"/>
        </w:rPr>
      </w:pPr>
      <w:r>
        <w:rPr>
          <w:rFonts w:ascii="宋体" w:hAnsi="宋体" w:cs="宋体"/>
          <w:bCs/>
          <w:szCs w:val="21"/>
          <w:lang w:val="zh-CN"/>
        </w:rPr>
      </w:r>
      <w:r/>
    </w:p>
    <w:p>
      <w:pPr>
        <w:spacing w:line="360" w:lineRule="auto"/>
        <w:rPr>
          <w:rFonts w:ascii="宋体" w:cs="宋体"/>
          <w:bCs/>
          <w:szCs w:val="21"/>
          <w:lang w:val="zh-CN"/>
        </w:rPr>
      </w:pPr>
      <w:r>
        <w:rPr>
          <w:rFonts w:hint="eastAsia" w:ascii="宋体" w:hAnsi="宋体" w:cs="宋体"/>
          <w:bCs/>
          <w:szCs w:val="21"/>
          <w:lang w:val="zh-CN"/>
        </w:rPr>
        <w:t xml:space="preserve">说明：</w:t>
      </w:r>
      <w:r/>
    </w:p>
    <w:p>
      <w:pPr>
        <w:pStyle w:val="881"/>
        <w:rPr>
          <w:rFonts w:ascii="宋体" w:hAnsi="宋体" w:cs="宋体"/>
          <w:bCs/>
          <w:szCs w:val="21"/>
          <w:lang w:val="zh-CN"/>
        </w:rPr>
      </w:pPr>
      <w:r>
        <w:rPr>
          <w:rFonts w:hint="eastAsia" w:ascii="宋体" w:hAnsi="宋体" w:cs="宋体"/>
          <w:bCs/>
          <w:szCs w:val="21"/>
          <w:lang w:val="zh-CN"/>
        </w:rPr>
        <w:t xml:space="preserve">对本章所有的响应文件格式，响应人可根据自身情况进行补充和修改，但补充和修改不得造成与本格式内容有实质性的违背。</w:t>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spacing w:line="400" w:lineRule="exact"/>
        <w:rPr>
          <w:rFonts w:ascii="宋体" w:cs="宋体"/>
          <w:bCs/>
          <w:szCs w:val="21"/>
        </w:rPr>
      </w:pPr>
      <w:r>
        <w:rPr>
          <w:rFonts w:hint="eastAsia" w:ascii="宋体" w:cs="宋体"/>
          <w:bCs/>
          <w:szCs w:val="21"/>
        </w:rPr>
        <w:t xml:space="preserve">附件1：提供具有履行合同所必需的设备和专业技术能力的书面声明</w:t>
      </w:r>
      <w:r/>
    </w:p>
    <w:p>
      <w:pPr>
        <w:jc w:val="center"/>
        <w:spacing w:line="460" w:lineRule="exact"/>
        <w:rPr>
          <w:rFonts w:ascii="宋体" w:hAnsi="宋体"/>
          <w:b/>
          <w:bCs/>
          <w:sz w:val="44"/>
          <w:szCs w:val="44"/>
        </w:rPr>
      </w:pPr>
      <w:r>
        <w:rPr>
          <w:rFonts w:ascii="宋体" w:hAnsi="宋体"/>
          <w:b/>
          <w:bCs/>
          <w:sz w:val="44"/>
          <w:szCs w:val="44"/>
        </w:rPr>
      </w:r>
      <w:r/>
    </w:p>
    <w:p>
      <w:pPr>
        <w:jc w:val="center"/>
        <w:spacing w:line="460" w:lineRule="exact"/>
        <w:rPr>
          <w:rFonts w:ascii="宋体" w:cs="宋体"/>
          <w:bCs/>
          <w:szCs w:val="21"/>
        </w:rPr>
        <w:outlineLvl w:val="1"/>
      </w:pPr>
      <w:r>
        <w:rPr>
          <w:rFonts w:hint="eastAsia" w:ascii="宋体" w:hAnsi="宋体"/>
          <w:b/>
          <w:bCs/>
          <w:sz w:val="44"/>
          <w:szCs w:val="44"/>
        </w:rPr>
        <w:t xml:space="preserve">声明</w:t>
      </w:r>
      <w:r/>
    </w:p>
    <w:p>
      <w:pPr>
        <w:jc w:val="left"/>
        <w:spacing w:line="440" w:lineRule="exact"/>
        <w:rPr>
          <w:rFonts w:ascii="宋体" w:cs="宋体"/>
          <w:bCs/>
          <w:szCs w:val="21"/>
        </w:rPr>
      </w:pPr>
      <w:r>
        <w:rPr>
          <w:rFonts w:hint="eastAsia" w:ascii="宋体" w:hAnsi="宋体" w:cs="宋体"/>
          <w:bCs/>
          <w:szCs w:val="21"/>
        </w:rPr>
        <w:t xml:space="preserve">我单位郑重声明：</w:t>
      </w:r>
      <w:r/>
    </w:p>
    <w:p>
      <w:pPr>
        <w:ind w:firstLine="440"/>
        <w:jc w:val="left"/>
        <w:spacing w:line="440" w:lineRule="exact"/>
        <w:rPr>
          <w:rFonts w:ascii="宋体" w:cs="宋体"/>
          <w:bCs/>
          <w:szCs w:val="21"/>
        </w:rPr>
      </w:pPr>
      <w:r>
        <w:rPr>
          <w:rFonts w:hint="eastAsia" w:ascii="宋体" w:hAnsi="宋体" w:cs="宋体"/>
          <w:bCs/>
          <w:szCs w:val="21"/>
        </w:rPr>
        <w:t xml:space="preserve">我单位具备履行本项采购合同所必需的设备和专业技术能力。</w:t>
      </w:r>
      <w:r/>
    </w:p>
    <w:p>
      <w:pPr>
        <w:ind w:firstLine="440"/>
        <w:jc w:val="left"/>
        <w:spacing w:line="440" w:lineRule="exact"/>
        <w:rPr>
          <w:rFonts w:ascii="宋体" w:cs="宋体"/>
          <w:bCs/>
          <w:szCs w:val="21"/>
        </w:rPr>
      </w:pPr>
      <w:r>
        <w:rPr>
          <w:rFonts w:ascii="宋体" w:cs="宋体"/>
          <w:bCs/>
          <w:szCs w:val="21"/>
        </w:rPr>
      </w:r>
      <w:r/>
    </w:p>
    <w:p>
      <w:pPr>
        <w:jc w:val="left"/>
        <w:spacing w:line="440" w:lineRule="exact"/>
        <w:rPr>
          <w:rFonts w:ascii="宋体" w:cs="宋体"/>
          <w:bCs/>
          <w:szCs w:val="21"/>
        </w:rPr>
      </w:pPr>
      <w:r>
        <w:rPr>
          <w:rFonts w:asci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cs="宋体"/>
          <w:bCs/>
          <w:szCs w:val="21"/>
        </w:rPr>
      </w:pPr>
      <w:r>
        <w:rPr>
          <w:rFonts w:hint="eastAsia" w:ascii="宋体" w:hAnsi="宋体" w:cs="宋体"/>
          <w:bCs/>
          <w:szCs w:val="21"/>
        </w:rPr>
        <w:t xml:space="preserve">单位名称（加盖公章）：</w:t>
      </w:r>
      <w:r/>
    </w:p>
    <w:p>
      <w:pPr>
        <w:ind w:firstLine="858"/>
        <w:jc w:val="right"/>
        <w:spacing w:line="440" w:lineRule="exact"/>
      </w:pPr>
      <w:r>
        <w:rPr>
          <w:rFonts w:hint="eastAsia" w:ascii="宋体" w:hAnsi="宋体" w:cs="宋体"/>
          <w:bCs/>
          <w:szCs w:val="21"/>
        </w:rPr>
        <w:t xml:space="preserve">年  月  日</w:t>
      </w:r>
      <w:r/>
    </w:p>
    <w:p>
      <w:pPr>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ascii="宋体" w:cs="宋体"/>
          <w:bCs/>
          <w:szCs w:val="21"/>
        </w:rPr>
      </w:r>
      <w:r/>
    </w:p>
    <w:p>
      <w:pPr>
        <w:spacing w:line="400" w:lineRule="exact"/>
        <w:rPr>
          <w:rFonts w:ascii="宋体" w:cs="宋体"/>
          <w:bCs/>
          <w:szCs w:val="21"/>
        </w:rPr>
      </w:pPr>
      <w:r>
        <w:rPr>
          <w:rFonts w:hint="eastAsia" w:ascii="宋体" w:cs="宋体"/>
          <w:bCs/>
          <w:szCs w:val="21"/>
        </w:rPr>
        <w:t xml:space="preserve">附件2：提供参加政府采购活动前三年内在经营活动中没有重大违法记录的书面声明</w:t>
      </w:r>
      <w:r/>
    </w:p>
    <w:p>
      <w:pPr>
        <w:pStyle w:val="878"/>
        <w:rPr>
          <w:rFonts w:ascii="宋体" w:cs="宋体"/>
          <w:bCs/>
          <w:szCs w:val="21"/>
        </w:rPr>
      </w:pPr>
      <w:r>
        <w:rPr>
          <w:rFonts w:ascii="宋体" w:cs="宋体"/>
          <w:bCs/>
          <w:szCs w:val="21"/>
        </w:rPr>
      </w:r>
      <w:r/>
    </w:p>
    <w:p>
      <w:pPr>
        <w:pStyle w:val="881"/>
        <w:rPr>
          <w:rFonts w:ascii="宋体" w:cs="宋体"/>
          <w:bCs/>
          <w:szCs w:val="21"/>
        </w:rPr>
      </w:pPr>
      <w:r>
        <w:rPr>
          <w:rFonts w:ascii="宋体" w:cs="宋体"/>
          <w:bCs/>
          <w:szCs w:val="21"/>
        </w:rPr>
      </w:r>
      <w:r/>
    </w:p>
    <w:p>
      <w:pPr>
        <w:pStyle w:val="881"/>
        <w:rPr>
          <w:rFonts w:ascii="宋体" w:cs="宋体"/>
          <w:bCs/>
          <w:szCs w:val="21"/>
        </w:rPr>
      </w:pPr>
      <w:r>
        <w:rPr>
          <w:rFonts w:ascii="宋体" w:cs="宋体"/>
          <w:bCs/>
          <w:szCs w:val="21"/>
        </w:rPr>
      </w:r>
      <w:r/>
    </w:p>
    <w:p>
      <w:pPr>
        <w:pStyle w:val="881"/>
        <w:rPr>
          <w:rFonts w:ascii="宋体" w:cs="宋体"/>
          <w:bCs/>
          <w:szCs w:val="21"/>
        </w:rPr>
      </w:pPr>
      <w:r>
        <w:rPr>
          <w:rFonts w:ascii="宋体" w:cs="宋体"/>
          <w:bCs/>
          <w:szCs w:val="21"/>
        </w:rPr>
      </w:r>
      <w:r/>
    </w:p>
    <w:p>
      <w:pPr>
        <w:spacing w:line="460" w:lineRule="exact"/>
        <w:rPr>
          <w:rFonts w:ascii="宋体" w:hAnsi="宋体"/>
          <w:b/>
          <w:bCs/>
          <w:sz w:val="44"/>
          <w:szCs w:val="44"/>
        </w:rPr>
      </w:pPr>
      <w:r>
        <w:rPr>
          <w:rFonts w:hint="eastAsia" w:ascii="宋体" w:hAnsi="宋体"/>
          <w:b/>
          <w:bCs/>
          <w:sz w:val="44"/>
          <w:szCs w:val="44"/>
        </w:rPr>
        <w:t xml:space="preserve">                 声  明</w:t>
      </w:r>
      <w:r/>
    </w:p>
    <w:p>
      <w:pPr>
        <w:pStyle w:val="878"/>
        <w:ind w:left="0"/>
        <w:rPr>
          <w:rFonts w:ascii="宋体" w:hAnsi="宋体" w:eastAsia="宋体" w:cs="宋体"/>
          <w:bCs/>
          <w:sz w:val="21"/>
          <w:szCs w:val="21"/>
        </w:rPr>
      </w:pPr>
      <w:r>
        <w:rPr>
          <w:rFonts w:hint="eastAsia" w:ascii="宋体" w:hAnsi="宋体" w:eastAsia="宋体" w:cs="宋体"/>
          <w:bCs/>
          <w:sz w:val="21"/>
          <w:szCs w:val="21"/>
        </w:rPr>
        <w:t xml:space="preserve">我单位郑重声明：</w:t>
      </w:r>
      <w:r/>
    </w:p>
    <w:p>
      <w:pPr>
        <w:pStyle w:val="878"/>
        <w:ind w:left="0" w:firstLine="420"/>
        <w:rPr>
          <w:rFonts w:ascii="宋体" w:hAnsi="宋体" w:eastAsia="宋体" w:cs="宋体"/>
          <w:bCs/>
          <w:sz w:val="21"/>
          <w:szCs w:val="21"/>
        </w:rPr>
      </w:pPr>
      <w:r>
        <w:rPr>
          <w:rFonts w:hint="eastAsia" w:ascii="宋体" w:hAnsi="宋体" w:eastAsia="宋体" w:cs="宋体"/>
          <w:bCs/>
          <w:sz w:val="21"/>
          <w:szCs w:val="21"/>
        </w:rPr>
        <w:t xml:space="preserve">参加本次政府采购活动前3年内，我单位在经营活动中没有因违法经营受到刑事处罚或者责令停产停业、吊销许可证或者执照、较大数额罚款等行政处罚。</w:t>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hAnsi="宋体" w:cs="宋体"/>
          <w:bCs/>
          <w:szCs w:val="21"/>
        </w:rPr>
      </w:pPr>
      <w:r>
        <w:rPr>
          <w:rFonts w:ascii="宋体" w:hAnsi="宋体" w:cs="宋体"/>
          <w:bCs/>
          <w:szCs w:val="21"/>
        </w:rPr>
      </w:r>
      <w:r/>
    </w:p>
    <w:p>
      <w:pPr>
        <w:ind w:firstLine="440"/>
        <w:jc w:val="right"/>
        <w:spacing w:line="440" w:lineRule="exact"/>
        <w:rPr>
          <w:rFonts w:ascii="宋体" w:cs="宋体"/>
          <w:bCs/>
          <w:szCs w:val="21"/>
        </w:rPr>
      </w:pPr>
      <w:r>
        <w:rPr>
          <w:rFonts w:hint="eastAsia" w:ascii="宋体" w:hAnsi="宋体" w:cs="宋体"/>
          <w:bCs/>
          <w:szCs w:val="21"/>
        </w:rPr>
        <w:t xml:space="preserve">单位名称（加盖公章）：</w:t>
      </w:r>
      <w:r/>
    </w:p>
    <w:p>
      <w:pPr>
        <w:pStyle w:val="881"/>
        <w:jc w:val="right"/>
      </w:pPr>
      <w:r>
        <w:rPr>
          <w:rFonts w:hint="eastAsia" w:ascii="宋体" w:hAnsi="宋体" w:cs="宋体"/>
          <w:bCs/>
          <w:szCs w:val="21"/>
        </w:rPr>
        <w:t xml:space="preserve">年  月  日</w:t>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jc w:val="left"/>
        <w:spacing w:line="440" w:lineRule="exact"/>
        <w:rPr>
          <w:rFonts w:ascii="宋体" w:hAnsi="宋体" w:eastAsia="宋体" w:cs="宋体"/>
          <w:b/>
          <w:szCs w:val="21"/>
          <w:lang w:val="zh-CN"/>
        </w:rPr>
      </w:pPr>
      <w:r/>
      <w:bookmarkStart w:id="137" w:name="_Toc120614284"/>
      <w:r>
        <w:rPr>
          <w:rFonts w:hint="eastAsia" w:ascii="宋体" w:hAnsi="宋体" w:eastAsia="宋体" w:cs="宋体"/>
          <w:b/>
          <w:szCs w:val="21"/>
        </w:rPr>
        <w:t xml:space="preserve">附件3</w:t>
      </w:r>
      <w:r>
        <w:rPr>
          <w:rFonts w:hint="eastAsia" w:ascii="宋体" w:hAnsi="宋体" w:eastAsia="宋体" w:cs="宋体"/>
          <w:b/>
          <w:szCs w:val="21"/>
          <w:lang w:val="zh-CN"/>
        </w:rPr>
        <w:t xml:space="preserve">：法定代表人授权委托书</w:t>
      </w:r>
      <w:r/>
    </w:p>
    <w:p>
      <w:pPr>
        <w:jc w:val="lef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center"/>
        <w:spacing w:line="400" w:lineRule="exact"/>
        <w:rPr>
          <w:rFonts w:ascii="宋体" w:hAnsi="宋体" w:eastAsia="宋体" w:cs="宋体"/>
          <w:b/>
          <w:bCs/>
          <w:szCs w:val="21"/>
          <w:lang w:val="zh-CN"/>
        </w:rPr>
      </w:pPr>
      <w:r>
        <w:rPr>
          <w:rFonts w:hint="eastAsia" w:ascii="宋体" w:hAnsi="宋体" w:eastAsia="宋体" w:cs="宋体"/>
          <w:b/>
          <w:bCs/>
          <w:szCs w:val="21"/>
          <w:lang w:val="zh-CN"/>
        </w:rPr>
        <w:t xml:space="preserve">法定代表人授权委托书</w:t>
      </w:r>
      <w:r/>
    </w:p>
    <w:p>
      <w:pPr>
        <w:ind w:firstLine="420"/>
        <w:jc w:val="left"/>
        <w:spacing w:line="480" w:lineRule="auto"/>
        <w:rPr>
          <w:rFonts w:ascii="宋体" w:hAnsi="宋体" w:eastAsia="宋体" w:cs="宋体"/>
          <w:szCs w:val="21"/>
          <w:lang w:val="zh-CN"/>
        </w:rPr>
      </w:pPr>
      <w:r>
        <w:rPr>
          <w:rFonts w:ascii="宋体" w:hAnsi="宋体" w:eastAsia="宋体" w:cs="宋体"/>
          <w:szCs w:val="21"/>
          <w:lang w:val="zh-CN"/>
        </w:rPr>
      </w:r>
      <w:r/>
    </w:p>
    <w:p>
      <w:pPr>
        <w:ind w:firstLine="480"/>
        <w:spacing w:line="480" w:lineRule="auto"/>
        <w:tabs>
          <w:tab w:val="left" w:pos="360" w:leader="none"/>
        </w:tabs>
        <w:rPr>
          <w:rFonts w:ascii="Times New Roman" w:hAnsi="Times New Roman"/>
          <w:sz w:val="24"/>
        </w:rPr>
      </w:pPr>
      <w:r>
        <w:rPr>
          <w:rFonts w:hint="eastAsia" w:ascii="Times New Roman" w:hAnsi="Times New Roman"/>
          <w:sz w:val="24"/>
        </w:rPr>
        <w:t xml:space="preserve">本授权书声明：____________（供应商名称）授权________________（被授权人的姓名）为我方就JSZC-</w:t>
      </w:r>
      <w:r>
        <w:rPr>
          <w:rFonts w:hint="eastAsia" w:ascii="Times New Roman" w:hAnsi="Times New Roman"/>
          <w:sz w:val="24"/>
          <w:u w:val="single"/>
        </w:rPr>
        <w:t xml:space="preserve">    </w:t>
      </w:r>
      <w:r>
        <w:rPr>
          <w:rFonts w:hint="eastAsia" w:ascii="Times New Roman" w:hAnsi="Times New Roman"/>
          <w:sz w:val="24"/>
        </w:rPr>
        <w:t xml:space="preserve">号项目采购活动的合法代理人，以本单位名义全权处理一切与该项目采购有关的事务。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sz w:val="24"/>
        </w:rPr>
      </w:pPr>
      <w:r>
        <w:rPr>
          <w:rFonts w:hint="eastAsia" w:ascii="Times New Roman" w:hAnsi="Times New Roman"/>
          <w:sz w:val="24"/>
        </w:rPr>
        <w:t xml:space="preserve">本授权书于______年____月____日起生效，特此声明。</w:t>
      </w:r>
      <w:r/>
    </w:p>
    <w:p>
      <w:pPr>
        <w:spacing w:line="480" w:lineRule="auto"/>
        <w:tabs>
          <w:tab w:val="left" w:pos="360" w:leader="none"/>
        </w:tabs>
        <w:rPr>
          <w:rFonts w:ascii="Times New Roman" w:hAnsi="Times New Roman"/>
          <w:sz w:val="24"/>
          <w:u w:val="single"/>
        </w:rPr>
      </w:pPr>
      <w:r>
        <w:rPr>
          <w:rFonts w:hint="eastAsia" w:ascii="Times New Roman" w:hAnsi="Times New Roman"/>
          <w:sz w:val="24"/>
        </w:rPr>
        <w:t xml:space="preserve">          被授权人身份证号码：</w:t>
      </w:r>
      <w:r>
        <w:rPr>
          <w:rFonts w:hint="eastAsia" w:ascii="Times New Roman" w:hAnsi="Times New Roman"/>
          <w:sz w:val="24"/>
          <w:u w:val="single"/>
        </w:rPr>
        <w:t xml:space="preserve">                              </w:t>
      </w:r>
      <w:r/>
    </w:p>
    <w:p>
      <w:pPr>
        <w:spacing w:line="480" w:lineRule="auto"/>
        <w:tabs>
          <w:tab w:val="left" w:pos="360" w:leader="none"/>
        </w:tabs>
        <w:rPr>
          <w:rFonts w:ascii="Times New Roman" w:hAnsi="Times New Roman"/>
          <w:sz w:val="24"/>
          <w:u w:val="single"/>
        </w:rPr>
      </w:pPr>
      <w:r>
        <w:rPr>
          <w:rFonts w:hint="eastAsia" w:ascii="Times New Roman" w:hAnsi="Times New Roman"/>
          <w:sz w:val="24"/>
        </w:rPr>
        <w:t xml:space="preserve">          被授权人联系电话：（手机）</w:t>
      </w:r>
      <w:r>
        <w:rPr>
          <w:rFonts w:hint="eastAsia" w:ascii="Times New Roman" w:hAnsi="Times New Roman"/>
          <w:sz w:val="24"/>
          <w:u w:val="single"/>
        </w:rPr>
        <w:t xml:space="preserve">                          </w:t>
      </w:r>
      <w:r/>
    </w:p>
    <w:p>
      <w:pPr>
        <w:ind w:firstLine="1200"/>
        <w:spacing w:line="480" w:lineRule="auto"/>
        <w:tabs>
          <w:tab w:val="left" w:pos="360" w:leader="none"/>
        </w:tabs>
        <w:rPr>
          <w:rFonts w:ascii="Times New Roman" w:hAnsi="Times New Roman"/>
          <w:sz w:val="24"/>
        </w:rPr>
      </w:pPr>
      <w:r>
        <w:rPr>
          <w:rFonts w:hint="eastAsia" w:ascii="Times New Roman" w:hAnsi="Times New Roman"/>
          <w:sz w:val="24"/>
        </w:rPr>
        <w:t xml:space="preserve">授权单位名称：</w:t>
      </w:r>
      <w:r>
        <w:rPr>
          <w:rFonts w:hint="eastAsia" w:ascii="Times New Roman" w:hAnsi="Times New Roman"/>
          <w:sz w:val="24"/>
          <w:u w:val="single"/>
        </w:rPr>
        <w:t xml:space="preserve">（加盖CA电子公章）</w:t>
      </w:r>
      <w:r/>
    </w:p>
    <w:p>
      <w:pPr>
        <w:ind w:firstLine="480"/>
        <w:spacing w:line="480" w:lineRule="auto"/>
        <w:tabs>
          <w:tab w:val="left" w:pos="360" w:leader="none"/>
        </w:tabs>
        <w:rPr>
          <w:rFonts w:ascii="Times New Roman" w:hAnsi="Times New Roman"/>
          <w:sz w:val="24"/>
          <w:u w:val="single"/>
        </w:rPr>
      </w:pPr>
      <w:r>
        <w:rPr>
          <w:rFonts w:hint="eastAsia" w:ascii="Times New Roman" w:hAnsi="Times New Roman"/>
          <w:sz w:val="24"/>
        </w:rPr>
        <w:t xml:space="preserve">      单位地址：</w:t>
      </w:r>
      <w:r>
        <w:rPr>
          <w:rFonts w:hint="eastAsia" w:ascii="Times New Roman" w:hAnsi="Times New Roman"/>
          <w:sz w:val="24"/>
          <w:u w:val="single"/>
        </w:rPr>
        <w:t xml:space="preserve">                                         </w:t>
      </w:r>
      <w:r/>
    </w:p>
    <w:p>
      <w:pPr>
        <w:ind w:firstLine="480"/>
        <w:spacing w:line="480" w:lineRule="auto"/>
        <w:tabs>
          <w:tab w:val="left" w:pos="360" w:leader="none"/>
        </w:tabs>
        <w:rPr>
          <w:rFonts w:ascii="Times New Roman" w:hAnsi="Times New Roman"/>
          <w:sz w:val="24"/>
          <w:u w:val="single"/>
        </w:rPr>
      </w:pPr>
      <w:r>
        <w:rPr>
          <w:rFonts w:hint="eastAsia" w:ascii="Times New Roman" w:hAnsi="Times New Roman"/>
          <w:sz w:val="24"/>
        </w:rPr>
        <w:t xml:space="preserve">      日期：</w:t>
      </w:r>
      <w:bookmarkStart w:id="138" w:name="_格式3__银行出具的资信证明"/>
      <w:r/>
      <w:bookmarkEnd w:id="138"/>
      <w:r/>
      <w:bookmarkStart w:id="139" w:name="_Hlt26671380"/>
      <w:r/>
      <w:bookmarkEnd w:id="139"/>
      <w:r/>
      <w:bookmarkStart w:id="140" w:name="_Hlt26955070"/>
      <w:r/>
      <w:bookmarkEnd w:id="140"/>
      <w:r>
        <w:rPr>
          <w:rFonts w:hint="eastAsia" w:ascii="Times New Roman" w:hAnsi="Times New Roman"/>
          <w:sz w:val="24"/>
          <w:u w:val="single"/>
        </w:rPr>
        <w:t xml:space="preserve">                                             </w:t>
      </w:r>
      <w:r/>
    </w:p>
    <w:p>
      <w:pPr>
        <w:ind w:firstLine="420"/>
        <w:spacing w:line="480" w:lineRule="auto"/>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ind w:firstLine="420"/>
        <w:jc w:val="right"/>
        <w:spacing w:line="440" w:lineRule="exact"/>
        <w:rPr>
          <w:rFonts w:ascii="宋体" w:hAnsi="宋体" w:eastAsia="宋体" w:cs="宋体"/>
          <w:szCs w:val="21"/>
          <w:lang w:val="zh-CN"/>
        </w:rPr>
      </w:pPr>
      <w:r>
        <w:rPr>
          <w:rFonts w:ascii="宋体" w:hAnsi="宋体" w:eastAsia="宋体" w:cs="宋体"/>
          <w:szCs w:val="21"/>
          <w:lang w:val="zh-CN"/>
        </w:rPr>
      </w:r>
      <w:r/>
    </w:p>
    <w:p>
      <w:pPr>
        <w:spacing w:line="400" w:lineRule="exact"/>
        <w:rPr>
          <w:rFonts w:ascii="宋体" w:cs="宋体"/>
          <w:bCs/>
          <w:szCs w:val="21"/>
        </w:rPr>
      </w:pPr>
      <w:r>
        <w:rPr>
          <w:rFonts w:hint="eastAsia" w:ascii="宋体" w:cs="宋体"/>
          <w:bCs/>
          <w:szCs w:val="21"/>
        </w:rPr>
        <w:t xml:space="preserve">附件4：谈判响应函</w:t>
      </w:r>
      <w:r/>
    </w:p>
    <w:p>
      <w:pPr>
        <w:ind w:firstLine="3390"/>
        <w:keepLines/>
        <w:keepNext/>
        <w:spacing w:before="260" w:after="260" w:line="416" w:lineRule="auto"/>
        <w:rPr>
          <w:rFonts w:ascii="黑体" w:hAnsi="黑体" w:eastAsia="黑体"/>
          <w:b/>
          <w:i/>
          <w:sz w:val="32"/>
          <w:szCs w:val="32"/>
          <w:u w:val="single"/>
        </w:rPr>
        <w:outlineLvl w:val="1"/>
      </w:pPr>
      <w:r>
        <w:rPr>
          <w:rFonts w:hint="eastAsia" w:ascii="黑体" w:hAnsi="黑体" w:eastAsia="黑体"/>
          <w:bCs/>
          <w:iCs/>
          <w:sz w:val="32"/>
          <w:szCs w:val="32"/>
        </w:rPr>
        <w:t xml:space="preserve">谈判响应函</w:t>
      </w:r>
      <w:r/>
    </w:p>
    <w:p>
      <w:pPr>
        <w:jc w:val="left"/>
        <w:spacing w:line="420" w:lineRule="exact"/>
        <w:rPr>
          <w:rFonts w:ascii="宋体" w:hAnsi="宋体" w:eastAsia="宋体"/>
          <w:sz w:val="24"/>
          <w:szCs w:val="21"/>
        </w:rPr>
      </w:pPr>
      <w:r>
        <w:rPr>
          <w:rFonts w:hint="eastAsia" w:ascii="宋体" w:hAnsi="宋体"/>
          <w:sz w:val="24"/>
          <w:szCs w:val="21"/>
        </w:rPr>
        <w:t xml:space="preserve">致：苏州市公共资源交易中心吴江分中心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号谈判文件，正式授权下述签字人______(姓名)代表我方______________（供应商的名称），全权处理本次项目谈判的有关事宜。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p>
    <w:p>
      <w:pPr>
        <w:ind w:firstLine="480"/>
        <w:jc w:val="left"/>
        <w:spacing w:line="42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ind w:left="425"/>
        <w:jc w:val="left"/>
        <w:spacing w:line="420" w:lineRule="exact"/>
        <w:rPr>
          <w:rFonts w:ascii="宋体" w:hAnsi="宋体"/>
          <w:sz w:val="24"/>
          <w:szCs w:val="21"/>
        </w:rPr>
        <w:outlineLvl w:val="1"/>
      </w:pPr>
      <w:r>
        <w:rPr>
          <w:rFonts w:ascii="宋体" w:hAnsi="宋体"/>
          <w:sz w:val="24"/>
          <w:szCs w:val="21"/>
        </w:rPr>
        <w:t xml:space="preserve">6</w:t>
      </w:r>
      <w:r>
        <w:rPr>
          <w:rFonts w:hint="eastAsia" w:ascii="宋体" w:hAnsi="宋体"/>
          <w:sz w:val="24"/>
          <w:szCs w:val="21"/>
        </w:rPr>
        <w:t xml:space="preserve">.我方与本谈判有关的正式通讯地址为：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lang w:val="zh-CN"/>
        </w:rPr>
        <w:t xml:space="preserve">投标人：（公章）</w:t>
      </w:r>
      <w:r/>
    </w:p>
    <w:p>
      <w:pPr>
        <w:ind w:left="420" w:firstLine="480"/>
        <w:jc w:val="left"/>
        <w:spacing w:line="420" w:lineRule="exact"/>
        <w:rPr>
          <w:rFonts w:ascii="宋体" w:hAnsi="宋体"/>
          <w:sz w:val="24"/>
          <w:szCs w:val="21"/>
        </w:rPr>
      </w:pPr>
      <w:r>
        <w:rPr>
          <w:rFonts w:hint="eastAsia" w:ascii="宋体" w:hAnsi="宋体"/>
          <w:sz w:val="24"/>
          <w:szCs w:val="21"/>
          <w:lang w:val="zh-CN"/>
        </w:rPr>
        <w:t xml:space="preserve">法定代表人或被授权人：（签字或签章）</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pStyle w:val="878"/>
        <w:rPr>
          <w:rFonts w:ascii="宋体" w:hAnsi="宋体"/>
          <w:bCs/>
          <w:szCs w:val="21"/>
        </w:rPr>
      </w:pPr>
      <w:r>
        <w:rPr>
          <w:rFonts w:ascii="宋体" w:hAnsi="宋体"/>
          <w:bCs/>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pStyle w:val="881"/>
        <w:rPr>
          <w:rFonts w:ascii="宋体" w:hAnsi="宋体"/>
          <w:bCs/>
          <w:sz w:val="24"/>
          <w:szCs w:val="21"/>
        </w:rPr>
      </w:pPr>
      <w:r>
        <w:rPr>
          <w:rFonts w:ascii="宋体" w:hAnsi="宋体"/>
          <w:bCs/>
          <w:sz w:val="24"/>
          <w:szCs w:val="21"/>
        </w:rPr>
      </w:r>
      <w:r/>
    </w:p>
    <w:p>
      <w:pPr>
        <w:spacing w:line="400" w:lineRule="exact"/>
        <w:rPr>
          <w:rFonts w:ascii="宋体" w:cs="宋体"/>
          <w:bCs/>
          <w:szCs w:val="21"/>
        </w:rPr>
      </w:pPr>
      <w:r>
        <w:rPr>
          <w:rFonts w:hint="eastAsia" w:ascii="宋体" w:cs="宋体"/>
          <w:bCs/>
          <w:szCs w:val="21"/>
        </w:rPr>
        <w:t xml:space="preserve">附件5：投标单位情况表</w:t>
      </w:r>
      <w:r/>
    </w:p>
    <w:p>
      <w:pPr>
        <w:jc w:val="center"/>
        <w:keepLines/>
        <w:keepNext/>
        <w:spacing w:before="260" w:after="260" w:line="416" w:lineRule="auto"/>
        <w:rPr>
          <w:rFonts w:ascii="黑体" w:hAnsi="黑体" w:eastAsia="黑体"/>
          <w:bCs/>
          <w:iCs/>
          <w:sz w:val="32"/>
          <w:szCs w:val="32"/>
        </w:rPr>
        <w:outlineLvl w:val="2"/>
      </w:pPr>
      <w:r>
        <w:rPr>
          <w:rFonts w:hint="eastAsia" w:ascii="黑体" w:hAnsi="黑体" w:eastAsia="黑体"/>
          <w:bCs/>
          <w:iCs/>
          <w:sz w:val="32"/>
          <w:szCs w:val="32"/>
        </w:rPr>
        <w:t xml:space="preserve">                投标单位情况表        </w:t>
      </w:r>
      <w:r>
        <w:rPr>
          <w:rFonts w:hint="eastAsia" w:ascii="宋体" w:cs="宋体"/>
          <w:bCs/>
          <w:szCs w:val="21"/>
        </w:rPr>
        <w:t xml:space="preserve">单位名称（盖章）</w:t>
      </w:r>
      <w:r/>
    </w:p>
    <w:tbl>
      <w:tblPr>
        <w:tblStyle w:val="874"/>
        <w:tblW w:w="8356"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363"/>
        <w:gridCol w:w="2268"/>
      </w:tblGrid>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法定代表人</w:t>
            </w:r>
            <w:r>
              <w:rPr>
                <w:rFonts w:ascii="宋体" w:hAnsi="宋体" w:cs="宋体"/>
                <w:bCs/>
                <w:szCs w:val="21"/>
              </w:rPr>
              <w:t xml:space="preserve">/</w:t>
            </w:r>
            <w:r>
              <w:rPr>
                <w:rFonts w:hint="eastAsia" w:ascii="宋体" w:hAnsi="宋体" w:cs="宋体"/>
                <w:bCs/>
                <w:szCs w:val="21"/>
              </w:rPr>
              <w:t xml:space="preserve">负责人</w:t>
            </w:r>
            <w:r/>
          </w:p>
        </w:tc>
        <w:tc>
          <w:tcPr>
            <w:tcW w:w="1756" w:type="dxa"/>
            <w:textDirection w:val="lrTb"/>
            <w:noWrap w:val="false"/>
          </w:tcPr>
          <w:p>
            <w:pPr>
              <w:jc w:val="left"/>
              <w:spacing w:line="440" w:lineRule="exact"/>
              <w:rPr>
                <w:rFonts w:ascii="宋体" w:cs="宋体"/>
                <w:bCs/>
                <w:szCs w:val="21"/>
              </w:rPr>
            </w:pPr>
            <w:r>
              <w:rPr>
                <w:rFonts w:ascii="宋体" w:cs="宋体"/>
                <w:bCs/>
                <w:szCs w:val="21"/>
              </w:rPr>
            </w:r>
            <w:r/>
          </w:p>
        </w:tc>
        <w:tc>
          <w:tcPr>
            <w:tcW w:w="1363"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成立日期</w:t>
            </w:r>
            <w:r/>
          </w:p>
        </w:tc>
        <w:tc>
          <w:tcPr>
            <w:tcW w:w="2268"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企业地址</w:t>
            </w:r>
            <w:r/>
          </w:p>
        </w:tc>
        <w:tc>
          <w:tcPr>
            <w:tcW w:w="1756" w:type="dxa"/>
            <w:textDirection w:val="lrTb"/>
            <w:noWrap w:val="false"/>
          </w:tcPr>
          <w:p>
            <w:pPr>
              <w:jc w:val="left"/>
              <w:spacing w:line="440" w:lineRule="exact"/>
              <w:rPr>
                <w:rFonts w:ascii="宋体" w:cs="宋体"/>
                <w:bCs/>
                <w:szCs w:val="21"/>
              </w:rPr>
            </w:pPr>
            <w:r>
              <w:rPr>
                <w:rFonts w:ascii="宋体" w:cs="宋体"/>
                <w:bCs/>
                <w:szCs w:val="21"/>
              </w:rPr>
            </w:r>
            <w:r/>
          </w:p>
        </w:tc>
        <w:tc>
          <w:tcPr>
            <w:tcW w:w="1363"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注册资本</w:t>
            </w:r>
            <w:r/>
          </w:p>
        </w:tc>
        <w:tc>
          <w:tcPr>
            <w:tcW w:w="2268"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万元</w:t>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生产范围</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职工人数</w:t>
            </w:r>
            <w:r/>
          </w:p>
        </w:tc>
        <w:tc>
          <w:tcPr>
            <w:tcW w:w="1756" w:type="dxa"/>
            <w:vAlign w:val="center"/>
            <w:textDirection w:val="lrTb"/>
            <w:noWrap w:val="false"/>
          </w:tcPr>
          <w:p>
            <w:pPr>
              <w:jc w:val="left"/>
              <w:spacing w:line="440" w:lineRule="exact"/>
              <w:rPr>
                <w:rFonts w:ascii="宋体" w:cs="宋体"/>
                <w:bCs/>
                <w:szCs w:val="21"/>
              </w:rPr>
            </w:pPr>
            <w:r>
              <w:rPr>
                <w:rFonts w:ascii="宋体" w:cs="宋体"/>
                <w:bCs/>
                <w:szCs w:val="21"/>
              </w:rPr>
            </w:r>
            <w:r/>
          </w:p>
        </w:tc>
        <w:tc>
          <w:tcPr>
            <w:tcW w:w="1363"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其中：有中高级以上职称的人数</w:t>
            </w:r>
            <w:r/>
          </w:p>
        </w:tc>
        <w:tc>
          <w:tcPr>
            <w:tcW w:w="2268"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资产总计</w:t>
            </w:r>
            <w:r/>
          </w:p>
        </w:tc>
        <w:tc>
          <w:tcPr>
            <w:tcW w:w="1756"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万元</w:t>
            </w:r>
            <w:r/>
          </w:p>
        </w:tc>
        <w:tc>
          <w:tcPr>
            <w:tcW w:w="1363" w:type="dxa"/>
            <w:vAlign w:val="center"/>
            <w:textDirection w:val="lrTb"/>
            <w:noWrap w:val="false"/>
          </w:tcPr>
          <w:p>
            <w:pPr>
              <w:spacing w:line="440" w:lineRule="exact"/>
              <w:rPr>
                <w:rFonts w:ascii="宋体" w:cs="宋体"/>
                <w:bCs/>
                <w:szCs w:val="21"/>
              </w:rPr>
            </w:pPr>
            <w:r>
              <w:rPr>
                <w:rFonts w:hint="eastAsia" w:ascii="宋体" w:hAnsi="宋体" w:cs="宋体"/>
                <w:bCs/>
                <w:szCs w:val="21"/>
              </w:rPr>
              <w:t xml:space="preserve">净资产</w:t>
            </w:r>
            <w:r/>
          </w:p>
        </w:tc>
        <w:tc>
          <w:tcPr>
            <w:tcW w:w="2268"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万元</w:t>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股东权益</w:t>
            </w:r>
            <w:r/>
          </w:p>
        </w:tc>
        <w:tc>
          <w:tcPr>
            <w:tcW w:w="1756"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万元</w:t>
            </w:r>
            <w:r/>
          </w:p>
        </w:tc>
        <w:tc>
          <w:tcPr>
            <w:tcW w:w="1363" w:type="dxa"/>
            <w:vAlign w:val="center"/>
            <w:textDirection w:val="lrTb"/>
            <w:noWrap w:val="false"/>
          </w:tcPr>
          <w:p>
            <w:pPr>
              <w:spacing w:line="440" w:lineRule="exact"/>
              <w:rPr>
                <w:rFonts w:ascii="宋体" w:cs="宋体"/>
                <w:bCs/>
                <w:szCs w:val="21"/>
              </w:rPr>
            </w:pPr>
            <w:r>
              <w:rPr>
                <w:rFonts w:hint="eastAsia" w:ascii="宋体" w:hAnsi="宋体" w:cs="宋体"/>
                <w:bCs/>
                <w:szCs w:val="21"/>
              </w:rPr>
              <w:t xml:space="preserve">销售收入</w:t>
            </w:r>
            <w:r/>
          </w:p>
        </w:tc>
        <w:tc>
          <w:tcPr>
            <w:tcW w:w="2268" w:type="dxa"/>
            <w:vAlign w:val="center"/>
            <w:textDirection w:val="lrTb"/>
            <w:noWrap w:val="false"/>
          </w:tcPr>
          <w:p>
            <w:pPr>
              <w:ind w:firstLine="630"/>
              <w:spacing w:line="440" w:lineRule="exact"/>
              <w:rPr>
                <w:rFonts w:ascii="宋体" w:cs="宋体"/>
                <w:bCs/>
                <w:szCs w:val="21"/>
              </w:rPr>
            </w:pPr>
            <w:r>
              <w:rPr>
                <w:rFonts w:hint="eastAsia" w:ascii="宋体" w:hAnsi="宋体" w:cs="宋体"/>
                <w:bCs/>
                <w:szCs w:val="21"/>
              </w:rPr>
              <w:t xml:space="preserve">年万元</w:t>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实现利润</w:t>
            </w:r>
            <w:r/>
          </w:p>
        </w:tc>
        <w:tc>
          <w:tcPr>
            <w:tcW w:w="1756" w:type="dxa"/>
            <w:textDirection w:val="lrTb"/>
            <w:noWrap w:val="false"/>
          </w:tcPr>
          <w:p>
            <w:pPr>
              <w:ind w:firstLine="420"/>
              <w:jc w:val="left"/>
              <w:spacing w:line="440" w:lineRule="exact"/>
              <w:rPr>
                <w:rFonts w:ascii="宋体" w:cs="宋体"/>
                <w:bCs/>
                <w:szCs w:val="21"/>
              </w:rPr>
            </w:pPr>
            <w:r>
              <w:rPr>
                <w:rFonts w:hint="eastAsia" w:ascii="宋体" w:hAnsi="宋体" w:cs="宋体"/>
                <w:bCs/>
                <w:szCs w:val="21"/>
              </w:rPr>
              <w:t xml:space="preserve">年万元</w:t>
            </w:r>
            <w:r/>
          </w:p>
        </w:tc>
        <w:tc>
          <w:tcPr>
            <w:tcW w:w="1363" w:type="dxa"/>
            <w:textDirection w:val="lrTb"/>
            <w:noWrap w:val="false"/>
          </w:tcPr>
          <w:p>
            <w:pPr>
              <w:jc w:val="left"/>
              <w:spacing w:line="440" w:lineRule="exact"/>
              <w:rPr>
                <w:rFonts w:ascii="宋体" w:cs="宋体"/>
                <w:bCs/>
                <w:szCs w:val="21"/>
              </w:rPr>
            </w:pPr>
            <w:r>
              <w:rPr>
                <w:rFonts w:ascii="宋体" w:cs="宋体"/>
                <w:bCs/>
                <w:szCs w:val="21"/>
              </w:rPr>
            </w:r>
            <w:r/>
          </w:p>
        </w:tc>
        <w:tc>
          <w:tcPr>
            <w:tcW w:w="2268"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营业面积</w:t>
            </w:r>
            <w:r/>
          </w:p>
        </w:tc>
        <w:tc>
          <w:tcPr>
            <w:tcW w:w="1756" w:type="dxa"/>
            <w:vAlign w:val="center"/>
            <w:textDirection w:val="lrTb"/>
            <w:noWrap w:val="false"/>
          </w:tcPr>
          <w:p>
            <w:pPr>
              <w:spacing w:line="440" w:lineRule="exact"/>
              <w:rPr>
                <w:rFonts w:ascii="宋体" w:cs="宋体"/>
                <w:bCs/>
                <w:szCs w:val="21"/>
              </w:rPr>
            </w:pPr>
            <w:r>
              <w:rPr>
                <w:rFonts w:hint="eastAsia" w:ascii="宋体" w:hAnsi="宋体" w:cs="宋体"/>
                <w:bCs/>
                <w:szCs w:val="21"/>
              </w:rPr>
              <w:t xml:space="preserve">平方米</w:t>
            </w:r>
            <w:r/>
          </w:p>
        </w:tc>
        <w:tc>
          <w:tcPr>
            <w:tcW w:w="1363" w:type="dxa"/>
            <w:vAlign w:val="center"/>
            <w:textDirection w:val="lrTb"/>
            <w:noWrap w:val="false"/>
          </w:tcPr>
          <w:p>
            <w:pPr>
              <w:spacing w:line="440" w:lineRule="exact"/>
              <w:rPr>
                <w:rFonts w:ascii="宋体" w:cs="宋体"/>
                <w:bCs/>
                <w:szCs w:val="21"/>
              </w:rPr>
            </w:pPr>
            <w:r>
              <w:rPr>
                <w:rFonts w:hint="eastAsia" w:ascii="宋体" w:hAnsi="宋体" w:cs="宋体"/>
                <w:bCs/>
                <w:szCs w:val="21"/>
              </w:rPr>
              <w:t xml:space="preserve">其中：</w:t>
            </w:r>
            <w:r/>
          </w:p>
        </w:tc>
        <w:tc>
          <w:tcPr>
            <w:tcW w:w="2268"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自有面积平方米</w:t>
            </w:r>
            <w:r/>
          </w:p>
          <w:p>
            <w:pPr>
              <w:jc w:val="left"/>
              <w:spacing w:line="440" w:lineRule="exact"/>
              <w:rPr>
                <w:rFonts w:ascii="宋体" w:cs="宋体"/>
                <w:bCs/>
                <w:szCs w:val="21"/>
              </w:rPr>
            </w:pPr>
            <w:r>
              <w:rPr>
                <w:rFonts w:hint="eastAsia" w:ascii="宋体" w:hAnsi="宋体" w:cs="宋体"/>
                <w:bCs/>
                <w:szCs w:val="21"/>
              </w:rPr>
              <w:t xml:space="preserve">承租面积平方米</w:t>
            </w:r>
            <w:r/>
          </w:p>
        </w:tc>
      </w:tr>
      <w:tr>
        <w:trPr>
          <w:cantSplit/>
          <w:trHeight w:val="356"/>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单位简历及内设机构情况</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Height w:val="431"/>
        </w:trPr>
        <w:tc>
          <w:tcPr>
            <w:tcW w:w="2969" w:type="dxa"/>
            <w:vAlign w:val="center"/>
            <w:textDirection w:val="lrTb"/>
            <w:noWrap w:val="false"/>
          </w:tcPr>
          <w:p>
            <w:pPr>
              <w:jc w:val="left"/>
              <w:spacing w:line="440" w:lineRule="exact"/>
              <w:rPr>
                <w:rFonts w:ascii="宋体" w:cs="宋体"/>
                <w:bCs/>
                <w:szCs w:val="21"/>
              </w:rPr>
            </w:pPr>
            <w:r>
              <w:rPr>
                <w:rFonts w:hint="eastAsia" w:ascii="宋体" w:hAnsi="宋体" w:cs="宋体"/>
                <w:bCs/>
                <w:szCs w:val="21"/>
              </w:rPr>
              <w:t xml:space="preserve">单位优势及特长</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近两年来完成或正在履行的重大合同情况</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最近</w:t>
            </w:r>
            <w:r>
              <w:rPr>
                <w:rFonts w:ascii="宋体" w:hAnsi="宋体" w:cs="宋体"/>
                <w:bCs/>
                <w:szCs w:val="21"/>
              </w:rPr>
              <w:t xml:space="preserve">2</w:t>
            </w:r>
            <w:r>
              <w:rPr>
                <w:rFonts w:hint="eastAsia" w:ascii="宋体" w:hAnsi="宋体" w:cs="宋体"/>
                <w:bCs/>
                <w:szCs w:val="21"/>
              </w:rPr>
              <w:t xml:space="preserve">年内在经营过程中受到何种奖励或处分</w:t>
            </w:r>
            <w:r/>
          </w:p>
        </w:tc>
        <w:tc>
          <w:tcPr>
            <w:gridSpan w:val="3"/>
            <w:tcW w:w="5387"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（包括财政、工商、税务、物价、技监部门稽查情况和结果）</w:t>
            </w:r>
            <w:r/>
          </w:p>
        </w:tc>
      </w:tr>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最近</w:t>
            </w:r>
            <w:r>
              <w:rPr>
                <w:rFonts w:ascii="宋体" w:hAnsi="宋体" w:cs="宋体"/>
                <w:bCs/>
                <w:szCs w:val="21"/>
              </w:rPr>
              <w:t xml:space="preserve">3</w:t>
            </w:r>
            <w:r>
              <w:rPr>
                <w:rFonts w:hint="eastAsia" w:ascii="宋体" w:hAnsi="宋体" w:cs="宋体"/>
                <w:bCs/>
                <w:szCs w:val="21"/>
              </w:rPr>
              <w:t xml:space="preserve">年内有无因售假、售劣或是其他原因被消费者投诉或起诉的情况及说明</w:t>
            </w:r>
            <w:r/>
          </w:p>
        </w:tc>
        <w:tc>
          <w:tcPr>
            <w:gridSpan w:val="3"/>
            <w:tcW w:w="5387"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（包括解决方式和结果）</w:t>
            </w:r>
            <w:r/>
          </w:p>
        </w:tc>
      </w:tr>
      <w:tr>
        <w:trPr>
          <w:cantSplit/>
          <w:trHeight w:val="1161"/>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最近</w:t>
            </w:r>
            <w:r>
              <w:rPr>
                <w:rFonts w:ascii="宋体" w:hAnsi="宋体" w:cs="宋体"/>
                <w:bCs/>
                <w:szCs w:val="21"/>
              </w:rPr>
              <w:t xml:space="preserve">3</w:t>
            </w:r>
            <w:r>
              <w:rPr>
                <w:rFonts w:hint="eastAsia" w:ascii="宋体" w:hAnsi="宋体" w:cs="宋体"/>
                <w:bCs/>
                <w:szCs w:val="21"/>
              </w:rPr>
              <w:t xml:space="preserve">年内主要负责人有无因经济犯罪被司法机关追究的情况及说明</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获得技术认证的工程师及简介</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r>
        <w:trPr>
          <w:cantSplit/>
          <w:trHeight w:val="978"/>
        </w:trPr>
        <w:tc>
          <w:tcPr>
            <w:tcW w:w="2969" w:type="dxa"/>
            <w:textDirection w:val="lrTb"/>
            <w:noWrap w:val="false"/>
          </w:tcPr>
          <w:p>
            <w:pPr>
              <w:jc w:val="left"/>
              <w:spacing w:line="440" w:lineRule="exact"/>
              <w:rPr>
                <w:rFonts w:ascii="宋体" w:cs="宋体"/>
                <w:bCs/>
                <w:szCs w:val="21"/>
              </w:rPr>
            </w:pPr>
            <w:r>
              <w:rPr>
                <w:rFonts w:hint="eastAsia" w:ascii="宋体" w:hAnsi="宋体" w:cs="宋体"/>
                <w:bCs/>
                <w:szCs w:val="21"/>
              </w:rPr>
              <w:t xml:space="preserve">其他需要说明的情况</w:t>
            </w:r>
            <w:r/>
          </w:p>
        </w:tc>
        <w:tc>
          <w:tcPr>
            <w:gridSpan w:val="3"/>
            <w:tcW w:w="5387" w:type="dxa"/>
            <w:textDirection w:val="lrTb"/>
            <w:noWrap w:val="false"/>
          </w:tcPr>
          <w:p>
            <w:pPr>
              <w:jc w:val="left"/>
              <w:spacing w:line="440" w:lineRule="exact"/>
              <w:rPr>
                <w:rFonts w:ascii="宋体" w:cs="宋体"/>
                <w:bCs/>
                <w:szCs w:val="21"/>
              </w:rPr>
            </w:pPr>
            <w:r>
              <w:rPr>
                <w:rFonts w:ascii="宋体" w:cs="宋体"/>
                <w:bCs/>
                <w:szCs w:val="21"/>
              </w:rPr>
            </w:r>
            <w:r/>
          </w:p>
        </w:tc>
      </w:tr>
    </w:tbl>
    <w:p>
      <w:pPr>
        <w:pStyle w:val="881"/>
      </w:pPr>
      <w:r/>
      <w:r/>
    </w:p>
    <w:p>
      <w:pPr>
        <w:spacing w:line="400" w:lineRule="exact"/>
        <w:rPr>
          <w:rFonts w:ascii="宋体" w:cs="宋体"/>
          <w:bCs/>
          <w:szCs w:val="21"/>
        </w:rPr>
      </w:pPr>
      <w:r>
        <w:rPr>
          <w:rFonts w:hint="eastAsia" w:ascii="宋体" w:cs="宋体"/>
          <w:bCs/>
          <w:szCs w:val="21"/>
        </w:rPr>
        <w:t xml:space="preserve">附件6：中小企业声明函</w:t>
      </w:r>
      <w:r/>
    </w:p>
    <w:p>
      <w:pPr>
        <w:ind w:firstLine="3390"/>
        <w:keepLines/>
        <w:keepNext/>
        <w:spacing w:before="260" w:after="260" w:line="416" w:lineRule="auto"/>
        <w:rPr>
          <w:rFonts w:ascii="黑体" w:hAnsi="黑体" w:eastAsia="黑体" w:cs="Arial"/>
          <w:bCs/>
          <w:iCs/>
          <w:sz w:val="32"/>
          <w:szCs w:val="32"/>
          <w:lang w:val="zh-CN"/>
        </w:rPr>
        <w:outlineLvl w:val="1"/>
      </w:pPr>
      <w:r>
        <w:rPr>
          <w:rFonts w:hint="eastAsia" w:ascii="黑体" w:hAnsi="黑体" w:eastAsia="黑体" w:cs="Arial"/>
          <w:bCs/>
          <w:iCs/>
          <w:sz w:val="32"/>
          <w:szCs w:val="32"/>
        </w:rPr>
        <w:t xml:space="preserve">中小企业声明函</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 号）的规定，本公司（联合体）参加</w:t>
      </w:r>
      <w:r>
        <w:rPr>
          <w:rFonts w:hint="eastAsia" w:ascii="宋体" w:hAnsi="宋体" w:eastAsia="宋体" w:cs="宋体"/>
          <w:szCs w:val="21"/>
          <w:u w:val="single"/>
        </w:rPr>
        <w:t xml:space="preserve">         </w:t>
      </w:r>
      <w:r>
        <w:rPr>
          <w:rFonts w:hint="eastAsia" w:ascii="宋体" w:hAnsi="宋体" w:eastAsia="宋体" w:cs="宋体"/>
          <w:szCs w:val="21"/>
        </w:rPr>
        <w:t xml:space="preserve">（单位名称）的</w:t>
      </w:r>
      <w:r>
        <w:rPr>
          <w:rFonts w:hint="eastAsia" w:ascii="宋体" w:hAnsi="宋体" w:eastAsia="宋体" w:cs="宋体"/>
          <w:szCs w:val="21"/>
          <w:u w:val="single"/>
        </w:rPr>
        <w:t xml:space="preserve">          </w:t>
      </w:r>
      <w:r>
        <w:rPr>
          <w:rFonts w:hint="eastAsia" w:ascii="宋体" w:hAnsi="宋体" w:eastAsia="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u w:val="single"/>
        </w:rPr>
        <w:t xml:space="preserve">   </w:t>
      </w:r>
      <w:r>
        <w:rPr>
          <w:rFonts w:hint="eastAsia" w:ascii="宋体" w:hAnsi="宋体" w:eastAsia="宋体" w:cs="宋体"/>
          <w:szCs w:val="21"/>
        </w:rPr>
        <w:t xml:space="preserve">（标的名称），属于</w:t>
      </w:r>
      <w:r>
        <w:rPr>
          <w:rFonts w:hint="eastAsia" w:ascii="宋体" w:hAnsi="宋体" w:eastAsia="宋体" w:cs="宋体"/>
          <w:szCs w:val="21"/>
          <w:u w:val="single"/>
        </w:rPr>
        <w:t xml:space="preserve">   </w:t>
      </w:r>
      <w:r>
        <w:rPr>
          <w:rFonts w:hint="eastAsia" w:ascii="宋体" w:hAnsi="宋体" w:eastAsia="宋体" w:cs="宋体"/>
          <w:szCs w:val="21"/>
        </w:rPr>
        <w:t xml:space="preserve">（采购文件中明确的所属行业）；承建（承接）企业为</w:t>
      </w:r>
      <w:r>
        <w:rPr>
          <w:rFonts w:hint="eastAsia" w:ascii="宋体" w:hAnsi="宋体" w:eastAsia="宋体" w:cs="宋体"/>
          <w:szCs w:val="21"/>
          <w:u w:val="single"/>
        </w:rPr>
        <w:t xml:space="preserve">   </w:t>
      </w:r>
      <w:r>
        <w:rPr>
          <w:rFonts w:hint="eastAsia" w:ascii="宋体" w:hAnsi="宋体" w:eastAsia="宋体" w:cs="宋体"/>
          <w:szCs w:val="21"/>
        </w:rPr>
        <w:t xml:space="preserve">（企业名称），从业人员</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           </w:t>
      </w:r>
      <w:r>
        <w:rPr>
          <w:rFonts w:hint="eastAsia" w:ascii="宋体" w:hAnsi="宋体" w:eastAsia="宋体" w:cs="宋体"/>
          <w:szCs w:val="21"/>
        </w:rPr>
        <w:t xml:space="preserve">（中型企业、小型企业、微型企业）；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  </w:t>
      </w:r>
      <w:r>
        <w:rPr>
          <w:rFonts w:hint="eastAsia" w:ascii="宋体" w:hAnsi="宋体" w:eastAsia="宋体" w:cs="宋体"/>
          <w:szCs w:val="21"/>
          <w:u w:val="single"/>
        </w:rPr>
        <w:t xml:space="preserve">   </w:t>
      </w:r>
      <w:r>
        <w:rPr>
          <w:rFonts w:hint="eastAsia" w:ascii="宋体" w:hAnsi="宋体" w:eastAsia="宋体" w:cs="宋体"/>
          <w:szCs w:val="21"/>
        </w:rPr>
        <w:t xml:space="preserve">（标的名称），</w:t>
      </w:r>
      <w:r>
        <w:rPr>
          <w:rFonts w:hint="eastAsia" w:ascii="宋体" w:hAnsi="宋体" w:eastAsia="宋体" w:cs="宋体"/>
          <w:szCs w:val="21"/>
          <w:u w:val="single"/>
        </w:rPr>
        <w:t xml:space="preserve">   </w:t>
      </w:r>
      <w:r>
        <w:rPr>
          <w:rFonts w:hint="eastAsia" w:ascii="宋体" w:hAnsi="宋体" w:eastAsia="宋体" w:cs="宋体"/>
          <w:szCs w:val="21"/>
        </w:rPr>
        <w:t xml:space="preserve">属于（采购文件中明确的所属行业）；承建（承接）企业为</w:t>
      </w:r>
      <w:r>
        <w:rPr>
          <w:rFonts w:hint="eastAsia" w:ascii="宋体" w:hAnsi="宋体" w:eastAsia="宋体" w:cs="宋体"/>
          <w:szCs w:val="21"/>
          <w:u w:val="single"/>
        </w:rPr>
        <w:t xml:space="preserve">   </w:t>
      </w:r>
      <w:r>
        <w:rPr>
          <w:rFonts w:hint="eastAsia" w:ascii="宋体" w:hAnsi="宋体" w:eastAsia="宋体" w:cs="宋体"/>
          <w:szCs w:val="21"/>
        </w:rPr>
        <w:t xml:space="preserve">（企业名称），从业人员</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           </w:t>
      </w:r>
      <w:r>
        <w:rPr>
          <w:rFonts w:hint="eastAsia" w:ascii="宋体" w:hAnsi="宋体" w:eastAsia="宋体" w:cs="宋体"/>
          <w:szCs w:val="21"/>
        </w:rPr>
        <w:t xml:space="preserve">（中型企业、小型企业、微型企业）；</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ind w:firstLine="420"/>
        <w:rPr>
          <w:rFonts w:ascii="宋体" w:hAnsi="宋体" w:eastAsia="宋体" w:cs="宋体"/>
          <w:szCs w:val="21"/>
        </w:rPr>
      </w:pPr>
      <w:r>
        <w:rPr>
          <w:rFonts w:ascii="宋体" w:hAnsi="宋体" w:eastAsia="宋体" w:cs="宋体"/>
          <w:szCs w:val="21"/>
        </w:rPr>
      </w:r>
      <w:r/>
    </w:p>
    <w:p>
      <w:pPr>
        <w:ind w:firstLine="420"/>
        <w:rPr>
          <w:rFonts w:ascii="宋体" w:hAnsi="宋体" w:eastAsia="宋体" w:cs="宋体"/>
          <w:szCs w:val="21"/>
        </w:rPr>
      </w:pPr>
      <w:r>
        <w:rPr>
          <w:rFonts w:ascii="宋体" w:hAnsi="宋体" w:eastAsia="宋体" w:cs="宋体"/>
          <w:szCs w:val="21"/>
        </w:rPr>
      </w:r>
      <w:r/>
    </w:p>
    <w:p>
      <w:pPr>
        <w:ind w:firstLine="420"/>
        <w:rPr>
          <w:rFonts w:ascii="宋体" w:hAnsi="宋体" w:eastAsia="宋体" w:cs="宋体"/>
          <w:szCs w:val="21"/>
        </w:rPr>
      </w:pPr>
      <w:r>
        <w:rPr>
          <w:rFonts w:hint="eastAsia" w:ascii="宋体" w:hAnsi="宋体" w:eastAsia="宋体" w:cs="宋体"/>
          <w:szCs w:val="21"/>
        </w:rPr>
        <w:t xml:space="preserve">企业名称（盖章）：</w:t>
      </w:r>
      <w:r/>
    </w:p>
    <w:p>
      <w:pPr>
        <w:ind w:firstLine="420"/>
        <w:rPr>
          <w:rFonts w:ascii="宋体" w:hAnsi="宋体" w:eastAsia="宋体" w:cs="宋体"/>
          <w:szCs w:val="21"/>
        </w:rPr>
      </w:pPr>
      <w:r>
        <w:rPr>
          <w:rFonts w:hint="eastAsia" w:ascii="宋体" w:hAnsi="宋体" w:eastAsia="宋体" w:cs="宋体"/>
          <w:szCs w:val="21"/>
        </w:rPr>
        <w:t xml:space="preserve">日期：</w:t>
      </w:r>
      <w:r/>
    </w:p>
    <w:p>
      <w:pPr>
        <w:ind w:firstLine="420"/>
        <w:rPr>
          <w:rFonts w:ascii="宋体" w:hAnsi="宋体" w:eastAsia="宋体" w:cs="宋体"/>
          <w:szCs w:val="21"/>
        </w:rPr>
      </w:pPr>
      <w:r>
        <w:rPr>
          <w:rFonts w:ascii="宋体" w:hAnsi="宋体" w:eastAsia="宋体" w:cs="宋体"/>
          <w:szCs w:val="21"/>
        </w:rPr>
      </w:r>
      <w:r/>
    </w:p>
    <w:p>
      <w:pPr>
        <w:ind w:firstLine="422"/>
        <w:rPr>
          <w:rFonts w:ascii="宋体" w:hAnsi="宋体" w:eastAsia="宋体" w:cs="宋体"/>
          <w:szCs w:val="21"/>
        </w:rPr>
      </w:pPr>
      <w:r>
        <w:rPr>
          <w:rFonts w:hint="eastAsia" w:ascii="宋体" w:hAnsi="宋体" w:eastAsia="宋体" w:cs="宋体"/>
          <w:b/>
          <w:bCs/>
          <w:szCs w:val="21"/>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Cs w:val="21"/>
        </w:rPr>
        <w:t xml:space="preserve">。</w:t>
      </w:r>
      <w:r/>
    </w:p>
    <w:p>
      <w:pPr>
        <w:ind w:right="480" w:firstLine="5400"/>
        <w:spacing w:line="560" w:lineRule="exact"/>
        <w:rPr>
          <w:rFonts w:ascii="宋体" w:hAnsi="宋体"/>
          <w:sz w:val="24"/>
        </w:rPr>
      </w:pPr>
      <w:r>
        <w:rPr>
          <w:rFonts w:ascii="宋体" w:hAnsi="宋体"/>
          <w:sz w:val="24"/>
        </w:rPr>
      </w:r>
      <w:r/>
    </w:p>
    <w:p>
      <w:pPr>
        <w:ind w:firstLine="360"/>
        <w:spacing w:line="560" w:lineRule="exact"/>
        <w:rPr>
          <w:rFonts w:ascii="华文新魏" w:hAnsi="宋体" w:eastAsia="华文新魏"/>
          <w:sz w:val="36"/>
          <w:szCs w:val="36"/>
        </w:rPr>
      </w:pPr>
      <w:r>
        <w:rPr>
          <w:rFonts w:ascii="华文新魏" w:hAnsi="宋体" w:eastAsia="华文新魏"/>
          <w:sz w:val="36"/>
          <w:szCs w:val="36"/>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p>
    <w:p>
      <w:pPr>
        <w:spacing w:line="400" w:lineRule="exact"/>
        <w:rPr>
          <w:rFonts w:ascii="宋体" w:cs="宋体"/>
          <w:bCs/>
          <w:szCs w:val="21"/>
        </w:rPr>
      </w:pPr>
      <w:r>
        <w:rPr>
          <w:rFonts w:hint="eastAsia" w:ascii="宋体" w:cs="宋体"/>
          <w:bCs/>
          <w:szCs w:val="21"/>
        </w:rPr>
        <w:t xml:space="preserve">附件7：残疾人福利性单位声明函</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cs="Arial"/>
          <w:bCs/>
          <w:iCs/>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供应商全称（盖章）：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400" w:lineRule="exact"/>
        <w:rPr>
          <w:rFonts w:ascii="黑体" w:hAnsi="黑体" w:eastAsia="黑体"/>
          <w:b/>
          <w:sz w:val="32"/>
          <w:szCs w:val="32"/>
        </w:rPr>
      </w:pPr>
      <w:r>
        <w:rPr>
          <w:rFonts w:ascii="黑体" w:hAnsi="黑体" w:eastAsia="黑体"/>
          <w:b/>
          <w:sz w:val="32"/>
          <w:szCs w:val="32"/>
        </w:rPr>
      </w:r>
      <w:r/>
    </w:p>
    <w:p>
      <w:pPr>
        <w:pStyle w:val="878"/>
        <w:rPr>
          <w:rFonts w:ascii="黑体" w:hAnsi="黑体" w:eastAsia="黑体"/>
          <w:b/>
          <w:sz w:val="32"/>
          <w:szCs w:val="32"/>
        </w:rPr>
      </w:pPr>
      <w:r>
        <w:rPr>
          <w:rFonts w:ascii="黑体" w:hAnsi="黑体" w:eastAsia="黑体"/>
          <w:b/>
          <w:sz w:val="32"/>
          <w:szCs w:val="32"/>
        </w:rPr>
      </w:r>
      <w:r/>
    </w:p>
    <w:p>
      <w:pPr>
        <w:pStyle w:val="881"/>
      </w:p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spacing w:line="400" w:lineRule="exact"/>
        <w:rPr>
          <w:rFonts w:ascii="宋体" w:cs="宋体"/>
          <w:bCs/>
          <w:szCs w:val="21"/>
        </w:rPr>
      </w:pPr>
      <w:r>
        <w:rPr>
          <w:rFonts w:hint="eastAsia" w:ascii="宋体" w:cs="宋体"/>
          <w:bCs/>
          <w:szCs w:val="21"/>
        </w:rPr>
        <w:t xml:space="preserve">附件8：监狱企业的证明文件</w:t>
      </w:r>
      <w:r/>
    </w:p>
    <w:p>
      <w:pPr>
        <w:pStyle w:val="881"/>
        <w:rPr>
          <w:rFonts w:ascii="黑体" w:hAnsi="黑体" w:eastAsia="黑体"/>
          <w:b/>
          <w:sz w:val="32"/>
          <w:szCs w:val="32"/>
        </w:rPr>
      </w:pPr>
      <w:r>
        <w:rPr>
          <w:rFonts w:ascii="黑体" w:hAnsi="黑体" w:eastAsia="黑体"/>
          <w:b/>
          <w:sz w:val="32"/>
          <w:szCs w:val="32"/>
        </w:rPr>
      </w:r>
      <w:r/>
    </w:p>
    <w:p>
      <w:pPr>
        <w:ind w:firstLine="3390"/>
        <w:keepLines/>
        <w:keepNext/>
        <w:spacing w:before="260" w:after="260" w:line="416" w:lineRule="auto"/>
        <w:rPr>
          <w:rFonts w:ascii="黑体" w:hAnsi="黑体" w:eastAsia="黑体" w:cs="Arial"/>
          <w:bCs/>
          <w:iCs/>
          <w:sz w:val="32"/>
          <w:szCs w:val="32"/>
          <w:lang w:val="zh-CN"/>
        </w:rPr>
        <w:outlineLvl w:val="1"/>
      </w:pPr>
      <w:r>
        <w:rPr>
          <w:rFonts w:hint="eastAsia" w:ascii="黑体" w:hAnsi="黑体" w:eastAsia="黑体" w:cs="Arial"/>
          <w:bCs/>
          <w:iCs/>
          <w:sz w:val="32"/>
          <w:szCs w:val="32"/>
          <w:lang w:val="zh-CN"/>
        </w:rPr>
        <w:t xml:space="preserve">监狱企业的证明文件</w:t>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878"/>
        <w:rPr>
          <w:rFonts w:ascii="黑体" w:hAnsi="黑体" w:eastAsia="黑体"/>
          <w:b/>
          <w:sz w:val="32"/>
          <w:szCs w:val="32"/>
        </w:rPr>
      </w:pPr>
      <w:r>
        <w:rPr>
          <w:rFonts w:ascii="黑体" w:hAnsi="黑体" w:eastAsia="黑体"/>
          <w:b/>
          <w:sz w:val="32"/>
          <w:szCs w:val="32"/>
        </w:rPr>
      </w:r>
      <w:r/>
    </w:p>
    <w:p>
      <w:pPr>
        <w:pStyle w:val="881"/>
        <w:rPr>
          <w:rFonts w:ascii="黑体" w:hAnsi="黑体" w:eastAsia="黑体"/>
          <w:b/>
          <w:sz w:val="32"/>
          <w:szCs w:val="32"/>
        </w:rPr>
      </w:pPr>
      <w:r>
        <w:rPr>
          <w:rFonts w:ascii="黑体" w:hAnsi="黑体" w:eastAsia="黑体"/>
          <w:b/>
          <w:sz w:val="32"/>
          <w:szCs w:val="32"/>
        </w:rPr>
      </w:r>
      <w:r/>
    </w:p>
    <w:p>
      <w:pPr>
        <w:rPr>
          <w:rFonts w:ascii="Times New Roman" w:hAnsi="Times New Roman"/>
          <w:szCs w:val="21"/>
        </w:rPr>
      </w:pPr>
      <w:r>
        <w:rPr>
          <w:rFonts w:ascii="Times New Roman" w:hAnsi="Times New Roman"/>
          <w:szCs w:val="21"/>
        </w:rPr>
      </w:r>
      <w:r/>
    </w:p>
    <w:p>
      <w:pPr>
        <w:spacing w:line="400" w:lineRule="exact"/>
        <w:rPr>
          <w:rFonts w:ascii="宋体" w:cs="宋体"/>
          <w:bCs/>
          <w:szCs w:val="21"/>
        </w:rPr>
      </w:pPr>
      <w:r>
        <w:rPr>
          <w:rFonts w:hint="eastAsia" w:ascii="宋体" w:cs="宋体"/>
          <w:bCs/>
          <w:szCs w:val="21"/>
        </w:rPr>
        <w:t xml:space="preserve">附件9：开标一览表</w:t>
      </w:r>
      <w:r/>
    </w:p>
    <w:p>
      <w:pPr>
        <w:ind w:firstLine="3390"/>
        <w:keepLines/>
        <w:keepNext/>
        <w:spacing w:before="260" w:after="260" w:line="416" w:lineRule="auto"/>
        <w:rPr>
          <w:rFonts w:ascii="黑体" w:hAnsi="黑体" w:eastAsia="黑体" w:cs="Arial"/>
          <w:bCs/>
          <w:iCs/>
          <w:sz w:val="32"/>
          <w:szCs w:val="32"/>
        </w:rPr>
        <w:outlineLvl w:val="1"/>
      </w:pPr>
      <w:r>
        <w:rPr>
          <w:rFonts w:hint="eastAsia" w:ascii="黑体" w:hAnsi="黑体" w:eastAsia="黑体" w:cs="Arial"/>
          <w:bCs/>
          <w:iCs/>
          <w:sz w:val="32"/>
          <w:szCs w:val="32"/>
        </w:rPr>
        <w:t xml:space="preserve">开标一览表</w:t>
      </w:r>
      <w:r/>
    </w:p>
    <w:p>
      <w:pPr>
        <w:ind w:firstLine="480"/>
        <w:spacing w:line="480" w:lineRule="auto"/>
        <w:rPr>
          <w:rFonts w:ascii="宋体" w:hAnsi="宋体"/>
          <w:sz w:val="24"/>
        </w:rPr>
      </w:pPr>
      <w:r>
        <w:rPr>
          <w:rFonts w:hint="eastAsia" w:ascii="宋体" w:hAnsi="宋体"/>
          <w:sz w:val="24"/>
        </w:rPr>
        <w:t xml:space="preserve">投标人全称（加盖CA电子签章）：</w:t>
      </w:r>
      <w:r/>
    </w:p>
    <w:p>
      <w:pPr>
        <w:ind w:firstLine="480"/>
        <w:spacing w:line="480" w:lineRule="auto"/>
        <w:rPr>
          <w:sz w:val="24"/>
        </w:rPr>
      </w:pPr>
      <w:r>
        <w:rPr>
          <w:rFonts w:hint="eastAsia" w:ascii="宋体" w:hAnsi="宋体"/>
          <w:sz w:val="24"/>
        </w:rPr>
        <w:t xml:space="preserve">项目名称：</w:t>
      </w:r>
      <w:r/>
    </w:p>
    <w:p>
      <w:pPr>
        <w:ind w:firstLine="480"/>
        <w:spacing w:line="480" w:lineRule="auto"/>
        <w:rPr>
          <w:rFonts w:ascii="宋体" w:hAnsi="宋体"/>
          <w:sz w:val="24"/>
        </w:rPr>
      </w:pPr>
      <w:r>
        <w:rPr>
          <w:rFonts w:hint="eastAsia" w:ascii="宋体" w:hAnsi="宋体"/>
          <w:sz w:val="24"/>
        </w:rPr>
        <w:t xml:space="preserve">招标编号：                                   分包号：</w:t>
      </w:r>
      <w:r/>
    </w:p>
    <w:tbl>
      <w:tblPr>
        <w:tblStyle w:val="87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80" w:lineRule="auto"/>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899"/>
              <w:ind w:firstLine="0"/>
              <w:spacing w:before="0" w:after="0" w:line="480" w:lineRule="auto"/>
              <w:rPr>
                <w:rFonts w:ascii="宋体" w:hAnsi="宋体"/>
                <w:szCs w:val="21"/>
              </w:rPr>
            </w:pPr>
            <w:r>
              <w:rPr>
                <w:rFonts w:hint="eastAsia" w:ascii="宋体" w:hAnsi="宋体" w:cs="宋体"/>
              </w:rPr>
              <w:t xml:space="preserve">小写：                             （人民币：元）</w:t>
            </w:r>
            <w:r/>
          </w:p>
        </w:tc>
      </w:tr>
    </w:tbl>
    <w:p>
      <w:pPr>
        <w:spacing w:line="480" w:lineRule="auto"/>
        <w:rPr>
          <w:rFonts w:ascii="宋体" w:hAnsi="宋体"/>
          <w:sz w:val="24"/>
        </w:rPr>
      </w:pPr>
      <w:r>
        <w:rPr>
          <w:rFonts w:ascii="宋体" w:hAnsi="宋体"/>
          <w:sz w:val="24"/>
        </w:rPr>
      </w:r>
      <w:r/>
    </w:p>
    <w:p>
      <w:pPr>
        <w:ind w:firstLine="480"/>
        <w:spacing w:line="480" w:lineRule="auto"/>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400" w:lineRule="exact"/>
        <w:tabs>
          <w:tab w:val="left" w:pos="540" w:leader="none"/>
        </w:tabs>
        <w:rPr>
          <w:rFonts w:ascii="宋体" w:hAnsi="宋体" w:cs="宋体"/>
          <w:szCs w:val="21"/>
        </w:rPr>
      </w:pPr>
      <w:r>
        <w:rPr>
          <w:rFonts w:ascii="宋体" w:hAnsi="宋体" w:cs="宋体"/>
          <w:szCs w:val="21"/>
        </w:rPr>
      </w:r>
      <w:r/>
    </w:p>
    <w:p>
      <w:pPr>
        <w:spacing w:line="400" w:lineRule="exact"/>
        <w:tabs>
          <w:tab w:val="left" w:pos="540" w:leader="none"/>
        </w:tabs>
        <w:rPr>
          <w:rFonts w:ascii="宋体" w:hAnsi="宋体" w:cs="宋体"/>
          <w:szCs w:val="21"/>
        </w:rPr>
      </w:pPr>
      <w:r>
        <w:rPr>
          <w:rFonts w:hint="eastAsia" w:ascii="宋体" w:hAnsi="宋体" w:cs="宋体"/>
          <w:szCs w:val="21"/>
        </w:rPr>
        <w:t xml:space="preserve">注：</w:t>
      </w:r>
      <w:r>
        <w:rPr>
          <w:rFonts w:hint="eastAsia" w:ascii="宋体" w:hAnsi="宋体" w:cs="宋体"/>
          <w:bCs/>
          <w:szCs w:val="21"/>
        </w:rPr>
        <w:t xml:space="preserve">开标一览表投标总报价应与谈判报价书（一）加谈判报价书（二）</w:t>
      </w:r>
      <w:r>
        <w:rPr>
          <w:rFonts w:hint="eastAsia" w:ascii="宋体" w:hAnsi="宋体" w:cs="宋体"/>
          <w:szCs w:val="21"/>
        </w:rPr>
        <w:t xml:space="preserve">的合计金额一致；否则，以开标一览表为准。</w:t>
      </w:r>
      <w:r/>
    </w:p>
    <w:p>
      <w:pPr>
        <w:jc w:val="left"/>
        <w:spacing w:line="440" w:lineRule="exact"/>
        <w:rPr>
          <w:rFonts w:ascii="宋体" w:hAnsi="宋体" w:eastAsia="宋体" w:cs="宋体"/>
          <w:szCs w:val="21"/>
          <w:lang w:val="zh-CN"/>
        </w:rPr>
      </w:pPr>
      <w:r>
        <w:rPr>
          <w:rFonts w:ascii="宋体" w:hAnsi="宋体" w:eastAsia="宋体" w:cs="宋体"/>
          <w:szCs w:val="21"/>
          <w:lang w:val="zh-CN"/>
        </w:rPr>
      </w:r>
      <w:r/>
    </w:p>
    <w:p>
      <w:pPr>
        <w:jc w:val="left"/>
        <w:spacing w:line="440" w:lineRule="exact"/>
        <w:rPr>
          <w:rFonts w:ascii="宋体" w:hAnsi="宋体" w:eastAsia="宋体" w:cs="宋体"/>
          <w:szCs w:val="21"/>
          <w:lang w:val="zh-CN"/>
        </w:rPr>
      </w:pPr>
      <w:r>
        <w:rPr>
          <w:rFonts w:ascii="宋体" w:hAnsi="宋体" w:eastAsia="宋体" w:cs="宋体"/>
          <w:szCs w:val="21"/>
          <w:lang w:val="zh-CN"/>
        </w:rPr>
      </w:r>
      <w:r/>
    </w:p>
    <w:p>
      <w:pPr>
        <w:spacing w:line="440" w:lineRule="exact"/>
        <w:rPr>
          <w:rFonts w:ascii="宋体" w:hAnsi="宋体" w:eastAsia="宋体" w:cs="宋体"/>
          <w:szCs w:val="21"/>
        </w:rPr>
      </w:pPr>
      <w:r>
        <w:rPr>
          <w:rFonts w:ascii="宋体" w:hAnsi="宋体" w:eastAsia="宋体" w:cs="宋体"/>
          <w:szCs w:val="21"/>
        </w:rPr>
      </w:r>
      <w:r/>
    </w:p>
    <w:p>
      <w:pPr>
        <w:spacing w:line="440" w:lineRule="exact"/>
        <w:rPr>
          <w:rFonts w:ascii="宋体" w:hAnsi="宋体" w:eastAsia="宋体" w:cs="宋体"/>
          <w:szCs w:val="21"/>
        </w:rPr>
      </w:pPr>
      <w:r>
        <w:rPr>
          <w:rFonts w:ascii="宋体" w:hAnsi="宋体" w:eastAsia="宋体" w:cs="宋体"/>
          <w:szCs w:val="21"/>
        </w:rPr>
      </w:r>
      <w:r/>
    </w:p>
    <w:p>
      <w:pPr>
        <w:jc w:val="center"/>
        <w:spacing w:line="440" w:lineRule="exact"/>
        <w:rPr>
          <w:rFonts w:ascii="宋体" w:hAnsi="宋体" w:eastAsia="宋体" w:cs="宋体"/>
          <w:b/>
          <w:szCs w:val="21"/>
          <w:lang w:val="zh-CN"/>
        </w:rPr>
      </w:pPr>
      <w:r>
        <w:rPr>
          <w:rFonts w:ascii="宋体" w:hAnsi="宋体" w:eastAsia="宋体" w:cs="宋体"/>
          <w:b/>
          <w:szCs w:val="21"/>
          <w:lang w:val="zh-CN"/>
        </w:rPr>
      </w:r>
      <w:r/>
    </w:p>
    <w:p>
      <w:pPr>
        <w:pStyle w:val="878"/>
        <w:rPr>
          <w:rFonts w:ascii="宋体" w:hAnsi="宋体" w:eastAsia="宋体" w:cs="宋体"/>
          <w:b/>
          <w:sz w:val="21"/>
          <w:szCs w:val="21"/>
          <w:lang w:val="zh-CN"/>
        </w:rPr>
      </w:pPr>
      <w:r>
        <w:rPr>
          <w:rFonts w:ascii="宋体" w:hAnsi="宋体" w:eastAsia="宋体" w:cs="宋体"/>
          <w:b/>
          <w:sz w:val="21"/>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81"/>
        <w:rPr>
          <w:rFonts w:ascii="宋体" w:hAnsi="宋体" w:eastAsia="宋体" w:cs="宋体"/>
          <w:b/>
          <w:szCs w:val="21"/>
          <w:lang w:val="zh-CN"/>
        </w:rPr>
      </w:pPr>
      <w:r>
        <w:rPr>
          <w:rFonts w:ascii="宋体" w:hAnsi="宋体" w:eastAsia="宋体" w:cs="宋体"/>
          <w:b/>
          <w:szCs w:val="21"/>
          <w:lang w:val="zh-CN"/>
        </w:rPr>
      </w:r>
      <w:r/>
    </w:p>
    <w:p>
      <w:pPr>
        <w:pStyle w:val="893"/>
        <w:pageBreakBefore/>
        <w:rPr>
          <w:rFonts w:hAnsi="宋体" w:cs="宋体"/>
          <w:bCs/>
          <w:szCs w:val="21"/>
          <w:lang w:val="zh-CN"/>
        </w:rPr>
      </w:pPr>
      <w:r>
        <w:rPr>
          <w:rFonts w:hint="eastAsia" w:hAnsi="宋体" w:cs="宋体"/>
          <w:szCs w:val="21"/>
        </w:rPr>
        <w:t xml:space="preserve">附件10：谈判报价书</w:t>
      </w:r>
      <w:r/>
    </w:p>
    <w:p>
      <w:pPr>
        <w:ind w:firstLine="3390"/>
        <w:keepLines/>
        <w:keepNext/>
        <w:spacing w:before="260" w:after="260"/>
        <w:rPr>
          <w:rFonts w:ascii="黑体" w:hAnsi="黑体" w:eastAsia="黑体" w:cs="Arial"/>
          <w:bCs/>
          <w:iCs/>
          <w:sz w:val="32"/>
          <w:szCs w:val="32"/>
        </w:rPr>
        <w:outlineLvl w:val="1"/>
      </w:pPr>
      <w:r>
        <w:rPr>
          <w:rFonts w:hint="eastAsia" w:ascii="黑体" w:hAnsi="黑体" w:eastAsia="黑体" w:cs="Arial"/>
          <w:bCs/>
          <w:iCs/>
          <w:sz w:val="32"/>
          <w:szCs w:val="32"/>
        </w:rPr>
        <w:t xml:space="preserve">谈判报价书（一）</w:t>
      </w:r>
      <w:r/>
    </w:p>
    <w:p>
      <w:pPr>
        <w:jc w:val="center"/>
        <w:rPr>
          <w:rFonts w:ascii="宋体" w:hAnsi="宋体" w:cs="宋体"/>
          <w:bCs/>
          <w:szCs w:val="21"/>
        </w:rPr>
      </w:pPr>
      <w:r>
        <w:rPr>
          <w:rFonts w:hint="eastAsia" w:ascii="宋体" w:hAnsi="宋体" w:cs="宋体"/>
          <w:bCs/>
          <w:szCs w:val="21"/>
        </w:rPr>
        <w:t xml:space="preserve">（综合单价）</w:t>
      </w:r>
      <w:r/>
    </w:p>
    <w:p>
      <w:pPr>
        <w:jc w:val="left"/>
        <w:spacing w:line="440" w:lineRule="exact"/>
        <w:tabs>
          <w:tab w:val="left" w:pos="7020" w:leader="none"/>
        </w:tabs>
        <w:rPr>
          <w:rFonts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招标编号：</w:t>
      </w:r>
      <w:r>
        <w:rPr>
          <w:rFonts w:hint="eastAsia" w:ascii="宋体" w:hAnsi="宋体" w:cs="宋体"/>
          <w:szCs w:val="21"/>
          <w:lang w:val="zh-CN"/>
        </w:rPr>
        <w:t xml:space="preserve">        </w:t>
      </w:r>
      <w:r/>
    </w:p>
    <w:tbl>
      <w:tblPr>
        <w:tblStyle w:val="874"/>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岗位名称</w:t>
            </w:r>
            <w:r>
              <w:rPr>
                <w:rFonts w:hint="eastAsia" w:ascii="宋体" w:hAnsi="宋体" w:cs="宋体"/>
                <w:szCs w:val="21"/>
              </w:rPr>
              <w:t xml:space="preserve">（未退休人员）</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人数</w:t>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响应总价（人数×综合单价×月）</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服务时间</w:t>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人员工资</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人员社保</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cs="宋体"/>
                <w:bCs/>
                <w:szCs w:val="21"/>
              </w:rPr>
            </w:pPr>
            <w:r>
              <w:rPr>
                <w:rFonts w:hint="eastAsia" w:ascii="宋体" w:hAnsi="宋体" w:cs="宋体"/>
                <w:bCs/>
                <w:szCs w:val="21"/>
              </w:rPr>
              <w:t xml:space="preserve">高温费</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cs="宋体"/>
                <w:bCs/>
                <w:szCs w:val="21"/>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岗位名称</w:t>
            </w:r>
            <w:r>
              <w:rPr>
                <w:rFonts w:hint="eastAsia" w:ascii="宋体" w:hAnsi="宋体" w:cs="宋体"/>
                <w:szCs w:val="21"/>
              </w:rPr>
              <w:t xml:space="preserve">（未退休人员）</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人数</w:t>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综合单价（元/人·天）</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响应总价（人数×综合单价×天）</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服务时间</w:t>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rPr>
                <w:rFonts w:ascii="宋体" w:hAnsi="宋体" w:eastAsia="宋体" w:cs="宋体"/>
                <w:bCs/>
              </w:rPr>
            </w:pPr>
            <w:r>
              <w:rPr>
                <w:rFonts w:hint="eastAsia" w:ascii="宋体" w:hAnsi="宋体" w:cs="宋体"/>
                <w:bCs/>
              </w:rPr>
              <w:t xml:space="preserve">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00" w:lineRule="exact"/>
              <w:rPr>
                <w:rFonts w:ascii="宋体" w:hAnsi="宋体" w:eastAsia="宋体" w:cs="宋体"/>
                <w:bCs/>
                <w:szCs w:val="21"/>
              </w:rPr>
            </w:pPr>
            <w:r>
              <w:rPr>
                <w:rFonts w:hint="eastAsia" w:ascii="宋体" w:hAnsi="宋体" w:cs="宋体"/>
                <w:bCs/>
                <w:szCs w:val="21"/>
              </w:rPr>
              <w:t xml:space="preserve">加班费（国假日）</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jc w:val="right"/>
            </w:p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00" w:lineRule="exact"/>
              <w:rPr>
                <w:rFonts w:ascii="宋体" w:hAnsi="宋体" w:eastAsia="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eastAsia="宋体" w:cs="宋体"/>
                <w:bCs/>
                <w:szCs w:val="21"/>
              </w:rPr>
            </w:pPr>
            <w:r>
              <w:rPr>
                <w:rFonts w:hint="eastAsia" w:ascii="宋体" w:hAnsi="宋体" w:cs="宋体"/>
                <w:bCs/>
                <w:szCs w:val="21"/>
              </w:rPr>
              <w:t xml:space="preserve">加班费（双休日）</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440" w:lineRule="exact"/>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jc w:val="center"/>
              <w:spacing w:line="440" w:lineRule="exact"/>
              <w:rPr>
                <w:rFonts w:ascii="宋体" w:hAnsi="宋体" w:cs="宋体"/>
                <w:bCs/>
                <w:szCs w:val="21"/>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39"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r>
        <w:trPr>
          <w:cantSplit/>
          <w:trHeight w:val="90"/>
        </w:trPr>
        <w:tc>
          <w:tcPr>
            <w:gridSpan w:val="5"/>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firstLine="420"/>
              <w:jc w:val="center"/>
              <w:spacing w:line="440" w:lineRule="exact"/>
              <w:rPr>
                <w:rFonts w:ascii="宋体" w:hAnsi="宋体" w:cs="宋体"/>
                <w:bCs/>
                <w:szCs w:val="21"/>
              </w:rPr>
            </w:pPr>
            <w:r>
              <w:rPr>
                <w:rFonts w:hint="eastAsia" w:ascii="宋体" w:hAnsi="宋体" w:cs="宋体"/>
                <w:szCs w:val="21"/>
              </w:rPr>
              <w:t xml:space="preserve">总计</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firstLine="420"/>
              <w:jc w:val="center"/>
              <w:spacing w:line="440" w:lineRule="exact"/>
              <w:rPr>
                <w:rFonts w:ascii="宋体" w:hAnsi="宋体" w:cs="宋体"/>
                <w:bCs/>
                <w:szCs w:val="21"/>
              </w:rPr>
            </w:pPr>
            <w:r>
              <w:rPr>
                <w:rFonts w:ascii="宋体" w:hAnsi="宋体" w:cs="宋体"/>
                <w:bCs/>
                <w:szCs w:val="21"/>
              </w:rPr>
            </w:r>
            <w:r/>
          </w:p>
        </w:tc>
      </w:tr>
    </w:tbl>
    <w:p>
      <w:pPr>
        <w:ind w:firstLine="105"/>
        <w:spacing w:line="440" w:lineRule="exact"/>
        <w:rPr>
          <w:rFonts w:ascii="宋体" w:hAnsi="宋体" w:cs="宋体"/>
          <w:szCs w:val="21"/>
        </w:rPr>
      </w:pPr>
      <w:r>
        <w:rPr>
          <w:rFonts w:hint="eastAsia" w:ascii="宋体" w:hAnsi="宋体" w:cs="宋体"/>
          <w:szCs w:val="21"/>
        </w:rPr>
        <w:t xml:space="preserve">投标人：（公章）</w:t>
      </w:r>
      <w:r/>
    </w:p>
    <w:p>
      <w:pPr>
        <w:ind w:firstLine="105"/>
        <w:spacing w:line="440" w:lineRule="exact"/>
        <w:rPr>
          <w:rFonts w:ascii="宋体" w:hAnsi="宋体" w:cs="宋体"/>
          <w:szCs w:val="21"/>
        </w:rPr>
      </w:pPr>
      <w:r>
        <w:rPr>
          <w:rFonts w:hint="eastAsia" w:ascii="宋体" w:hAnsi="宋体"/>
          <w:szCs w:val="21"/>
        </w:rPr>
        <w:t xml:space="preserve">法定代表人或代理人：（签字或盖章）</w:t>
      </w:r>
      <w:r>
        <w:rPr>
          <w:rFonts w:hint="eastAsia" w:ascii="宋体" w:hAnsi="宋体" w:cs="宋体"/>
          <w:szCs w:val="21"/>
        </w:rPr>
        <w:t xml:space="preserve">                       </w:t>
      </w:r>
      <w:r/>
    </w:p>
    <w:p>
      <w:pPr>
        <w:jc w:val="left"/>
        <w:spacing w:line="440" w:lineRule="exact"/>
        <w:rPr>
          <w:rFonts w:ascii="方正仿宋简体" w:hAnsi="创艺简仿宋" w:eastAsia="方正仿宋简体"/>
          <w:sz w:val="24"/>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年  月  日</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★项目报价说明：</w:t>
      </w:r>
      <w:r/>
    </w:p>
    <w:p>
      <w:pPr>
        <w:ind w:firstLine="422"/>
        <w:spacing w:line="400" w:lineRule="exact"/>
        <w:tabs>
          <w:tab w:val="left" w:pos="540" w:leader="none"/>
        </w:tabs>
        <w:rPr>
          <w:rFonts w:ascii="宋体" w:hAnsi="宋体" w:eastAsia="宋体" w:cs="宋体"/>
          <w:b/>
          <w:sz w:val="21"/>
          <w:szCs w:val="21"/>
          <w:lang w:val="zh-CN"/>
        </w:rPr>
      </w:pPr>
      <w:r>
        <w:rPr>
          <w:rFonts w:hint="eastAsia" w:ascii="宋体" w:hAnsi="宋体" w:eastAsia="宋体" w:cs="宋体"/>
          <w:b/>
          <w:sz w:val="21"/>
          <w:szCs w:val="21"/>
        </w:rPr>
        <w:t xml:space="preserve">1.</w:t>
      </w:r>
      <w:r>
        <w:rPr>
          <w:rFonts w:hint="eastAsia" w:ascii="宋体" w:hAnsi="宋体" w:eastAsia="宋体" w:cs="宋体"/>
          <w:b/>
          <w:color w:val="ff0000"/>
          <w:sz w:val="21"/>
          <w:szCs w:val="21"/>
        </w:rPr>
        <w:t xml:space="preserve">本项目人员最低费用至少包括工资、社保、高温费、加班费，谈判报价书（一）总计金额精确到小数点后两位且不得低于项目人员最低费用，否则为无效响应。</w:t>
      </w:r>
      <w:r>
        <w:rPr>
          <w:rFonts w:hint="eastAsia" w:ascii="宋体" w:hAnsi="宋体" w:eastAsia="宋体" w:cs="宋体"/>
          <w:b/>
          <w:sz w:val="21"/>
          <w:szCs w:val="21"/>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lang w:val="en-US" w:eastAsia="zh-CN" w:bidi="ar"/>
        </w:rPr>
        <w:t xml:space="preserve">2660</w:t>
      </w:r>
      <w:r>
        <w:rPr>
          <w:rFonts w:hint="eastAsia" w:ascii="宋体" w:hAnsi="宋体" w:eastAsia="宋体" w:cs="宋体"/>
          <w:b/>
          <w:sz w:val="21"/>
          <w:szCs w:val="21"/>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 xml:space="preserve">1223.14</w:t>
      </w:r>
      <w:r>
        <w:rPr>
          <w:rFonts w:hint="eastAsia" w:ascii="宋体" w:hAnsi="宋体" w:eastAsia="宋体" w:cs="宋体"/>
          <w:b/>
          <w:sz w:val="21"/>
          <w:szCs w:val="21"/>
        </w:rPr>
        <w:t xml:space="preserve">元）。投标单位应按国家有关规定发放法定国假日加班费，法定国假日按每年1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天计算，支付不低于日工资的百分之三百的工资报酬（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），按国家有关规定发放双休日加班费，</w:t>
      </w:r>
      <w:r>
        <w:rPr>
          <w:rFonts w:hint="eastAsia" w:ascii="宋体" w:hAnsi="宋体" w:eastAsia="宋体" w:cs="宋体"/>
          <w:b/>
          <w:color w:val="ff0000"/>
          <w:sz w:val="21"/>
          <w:szCs w:val="21"/>
        </w:rPr>
        <w:t xml:space="preserve">一年按52周计算</w:t>
      </w:r>
      <w:r>
        <w:rPr>
          <w:rFonts w:hint="eastAsia" w:ascii="宋体" w:hAnsi="宋体" w:eastAsia="宋体" w:cs="宋体"/>
          <w:b/>
          <w:sz w:val="21"/>
          <w:szCs w:val="21"/>
        </w:rPr>
        <w:t xml:space="preserve">，支付不低于日工资的百分之二百的工资报酬（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）。高温费（服务期限涉及6月、7月、8月、9月）按高温作业人数发放，每人每月不低于300元。</w:t>
      </w:r>
      <w:r/>
    </w:p>
    <w:p>
      <w:pPr>
        <w:pStyle w:val="893"/>
        <w:jc w:val="center"/>
        <w:spacing w:line="440" w:lineRule="exact"/>
        <w:rPr>
          <w:rFonts w:ascii="黑体" w:hAnsi="黑体" w:eastAsia="黑体" w:cs="Arial"/>
          <w:bCs/>
          <w:iCs/>
          <w:sz w:val="32"/>
          <w:szCs w:val="32"/>
        </w:rPr>
      </w:pPr>
      <w:r>
        <w:rPr>
          <w:rFonts w:hint="eastAsia" w:ascii="黑体" w:hAnsi="黑体" w:eastAsia="黑体" w:cs="Arial"/>
          <w:bCs/>
          <w:iCs/>
          <w:sz w:val="32"/>
          <w:szCs w:val="32"/>
        </w:rPr>
        <w:t xml:space="preserve">谈判报价书（二）</w:t>
      </w:r>
      <w:r/>
    </w:p>
    <w:p>
      <w:pPr>
        <w:pStyle w:val="893"/>
        <w:jc w:val="center"/>
        <w:spacing w:line="440" w:lineRule="exact"/>
        <w:rPr>
          <w:rFonts w:hAnsi="宋体" w:cs="宋体"/>
          <w:bCs/>
          <w:szCs w:val="21"/>
        </w:rPr>
      </w:pPr>
      <w:r>
        <w:rPr>
          <w:rFonts w:hint="eastAsia" w:hAnsi="宋体" w:cs="宋体"/>
          <w:szCs w:val="21"/>
        </w:rPr>
        <w:t xml:space="preserve">（分项报价表）</w:t>
      </w:r>
      <w:r/>
    </w:p>
    <w:p>
      <w:pPr>
        <w:pStyle w:val="893"/>
        <w:spacing w:line="440" w:lineRule="exact"/>
        <w:rPr>
          <w:rFonts w:hAnsi="宋体" w:cs="宋体"/>
          <w:bCs/>
          <w:szCs w:val="21"/>
        </w:rPr>
      </w:pPr>
      <w:r>
        <w:rPr>
          <w:rFonts w:hint="eastAsia" w:hAnsi="宋体" w:cs="宋体"/>
          <w:bCs/>
          <w:szCs w:val="21"/>
        </w:rPr>
        <w:t xml:space="preserve">项目名称：                                         项目编号：</w:t>
      </w:r>
      <w:r/>
    </w:p>
    <w:tbl>
      <w:tblPr>
        <w:tblStyle w:val="874"/>
        <w:tblW w:w="8499" w:type="dxa"/>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69"/>
        <w:gridCol w:w="3869"/>
        <w:gridCol w:w="2461"/>
      </w:tblGrid>
      <w:tr>
        <w:trPr>
          <w:trHeight w:val="556"/>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条目</w:t>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总价（元）</w:t>
            </w:r>
            <w:r/>
          </w:p>
        </w:tc>
      </w:tr>
      <w:tr>
        <w:trPr>
          <w:trHeight w:val="484"/>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hint="eastAsia"/>
                <w:bCs/>
              </w:rPr>
              <w:t xml:space="preserve">耗材</w:t>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hint="eastAsia"/>
                <w:bCs/>
              </w:rPr>
              <w:t xml:space="preserve">管理费</w:t>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hint="eastAsia"/>
                <w:bCs/>
              </w:rPr>
              <w:t xml:space="preserve">税费</w:t>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12</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3869" w:type="dxa"/>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460"/>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ascii="宋体" w:hAnsi="宋体" w:cs="宋体"/>
                <w:bCs/>
                <w:szCs w:val="21"/>
              </w:rPr>
              <w:t xml:space="preserve">14</w:t>
            </w:r>
            <w:r/>
          </w:p>
        </w:tc>
        <w:tc>
          <w:tcPr>
            <w:tcBorders>
              <w:top w:val="single" w:color="auto" w:sz="4" w:space="0"/>
              <w:left w:val="single" w:color="auto" w:sz="4" w:space="0"/>
              <w:bottom w:val="single" w:color="auto" w:sz="4" w:space="0"/>
              <w:right w:val="single" w:color="auto" w:sz="4" w:space="0"/>
            </w:tcBorders>
            <w:tcW w:w="3869" w:type="dxa"/>
            <w:vAlign w:val="center"/>
            <w:textDirection w:val="lrTb"/>
            <w:noWrap w:val="false"/>
          </w:tcPr>
          <w:p>
            <w:pPr>
              <w:jc w:val="center"/>
              <w:spacing w:line="400" w:lineRule="exact"/>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tcBorders>
            <w:tcW w:w="2461" w:type="dxa"/>
            <w:vAlign w:val="center"/>
            <w:textDirection w:val="lrTb"/>
            <w:noWrap w:val="false"/>
          </w:tcPr>
          <w:p>
            <w:pPr>
              <w:jc w:val="center"/>
              <w:spacing w:line="440" w:lineRule="exact"/>
              <w:rPr>
                <w:rFonts w:ascii="宋体" w:cs="宋体"/>
                <w:bCs/>
                <w:szCs w:val="21"/>
              </w:rPr>
            </w:pPr>
            <w:r>
              <w:rPr>
                <w:rFonts w:ascii="宋体" w:cs="宋体"/>
                <w:bCs/>
                <w:szCs w:val="21"/>
              </w:rPr>
            </w:r>
            <w:r/>
          </w:p>
        </w:tc>
      </w:tr>
      <w:tr>
        <w:trPr>
          <w:trHeight w:val="764"/>
        </w:trPr>
        <w:tc>
          <w:tcPr>
            <w:tcBorders>
              <w:top w:val="single" w:color="auto" w:sz="4" w:space="0"/>
              <w:bottom w:val="single" w:color="auto" w:sz="4" w:space="0"/>
              <w:right w:val="single" w:color="auto" w:sz="4" w:space="0"/>
            </w:tcBorders>
            <w:tcW w:w="2169" w:type="dxa"/>
            <w:vAlign w:val="center"/>
            <w:textDirection w:val="lrTb"/>
            <w:noWrap w:val="false"/>
          </w:tcPr>
          <w:p>
            <w:pPr>
              <w:jc w:val="center"/>
              <w:spacing w:line="440" w:lineRule="exact"/>
              <w:rPr>
                <w:rFonts w:ascii="宋体" w:cs="宋体"/>
                <w:bCs/>
                <w:szCs w:val="21"/>
              </w:rPr>
            </w:pPr>
            <w:r>
              <w:rPr>
                <w:rFonts w:hint="eastAsia" w:ascii="宋体" w:hAnsi="宋体" w:cs="宋体"/>
                <w:bCs/>
                <w:szCs w:val="21"/>
              </w:rPr>
              <w:t xml:space="preserve">合计</w:t>
            </w:r>
            <w:r/>
          </w:p>
        </w:tc>
        <w:tc>
          <w:tcPr>
            <w:gridSpan w:val="2"/>
            <w:tcBorders>
              <w:top w:val="single" w:color="auto" w:sz="4" w:space="0"/>
              <w:bottom w:val="single" w:color="auto" w:sz="4" w:space="0"/>
              <w:right w:val="single" w:color="auto" w:sz="4" w:space="0"/>
            </w:tcBorders>
            <w:tcW w:w="6330" w:type="dxa"/>
            <w:vAlign w:val="center"/>
            <w:textDirection w:val="lrTb"/>
            <w:noWrap w:val="false"/>
          </w:tcPr>
          <w:p>
            <w:pPr>
              <w:jc w:val="left"/>
              <w:spacing w:line="440" w:lineRule="exact"/>
              <w:rPr>
                <w:rFonts w:ascii="宋体" w:hAnsi="宋体" w:cs="宋体"/>
                <w:bCs/>
                <w:szCs w:val="21"/>
              </w:rPr>
            </w:pPr>
            <w:r>
              <w:rPr>
                <w:rFonts w:hint="eastAsia" w:ascii="宋体" w:hAnsi="宋体" w:eastAsia="宋体" w:cs="宋体"/>
                <w:szCs w:val="21"/>
              </w:rPr>
              <w:t xml:space="preserve">大写：人民币</w:t>
            </w:r>
            <w:r>
              <w:rPr>
                <w:rFonts w:hint="eastAsia" w:ascii="宋体" w:hAnsi="宋体" w:eastAsia="宋体" w:cs="宋体"/>
                <w:szCs w:val="21"/>
                <w:u w:val="single"/>
              </w:rPr>
              <w:t xml:space="preserve">                                 </w:t>
            </w:r>
            <w:r/>
          </w:p>
        </w:tc>
      </w:tr>
    </w:tbl>
    <w:p>
      <w:pPr>
        <w:pStyle w:val="879"/>
        <w:spacing w:line="440" w:lineRule="exact"/>
        <w:rPr>
          <w:rFonts w:hAnsi="宋体" w:cs="宋体"/>
          <w:bCs/>
          <w:szCs w:val="21"/>
        </w:rPr>
      </w:pPr>
      <w:r>
        <w:rPr>
          <w:rFonts w:hAnsi="宋体" w:cs="宋体"/>
          <w:bCs/>
          <w:szCs w:val="21"/>
        </w:rPr>
      </w:r>
      <w:r/>
    </w:p>
    <w:p>
      <w:pPr>
        <w:pStyle w:val="893"/>
        <w:ind w:firstLine="105"/>
        <w:spacing w:line="440" w:lineRule="exact"/>
        <w:rPr>
          <w:rFonts w:hAnsi="宋体" w:cs="宋体"/>
          <w:bCs/>
          <w:szCs w:val="21"/>
        </w:rPr>
      </w:pPr>
      <w:r>
        <w:rPr>
          <w:rFonts w:hint="eastAsia" w:hAnsi="宋体" w:cs="宋体"/>
          <w:bCs/>
          <w:szCs w:val="21"/>
        </w:rPr>
        <w:t xml:space="preserve">响应人：（公章）</w:t>
      </w:r>
      <w:r/>
    </w:p>
    <w:p>
      <w:pPr>
        <w:pStyle w:val="893"/>
        <w:ind w:firstLine="105"/>
        <w:spacing w:line="440" w:lineRule="exact"/>
        <w:rPr>
          <w:rFonts w:hAnsi="宋体" w:cs="宋体"/>
          <w:bCs/>
          <w:szCs w:val="21"/>
        </w:rPr>
      </w:pPr>
      <w:r>
        <w:rPr>
          <w:rFonts w:hint="eastAsia" w:hAnsi="宋体" w:cs="宋体"/>
          <w:bCs/>
          <w:szCs w:val="21"/>
        </w:rPr>
        <w:t xml:space="preserve">法定代表人或代理人：（签字或盖章）</w:t>
      </w:r>
      <w:r/>
    </w:p>
    <w:p>
      <w:pPr>
        <w:pStyle w:val="875"/>
        <w:ind w:firstLine="630"/>
        <w:spacing w:line="440" w:lineRule="exact"/>
        <w:rPr>
          <w:rFonts w:ascii="宋体" w:eastAsia="宋体" w:cs="宋体"/>
          <w:b/>
          <w:bCs/>
          <w:sz w:val="21"/>
          <w:szCs w:val="21"/>
        </w:rPr>
      </w:pPr>
      <w:r>
        <w:rPr>
          <w:rFonts w:hint="eastAsia" w:ascii="宋体" w:hAnsi="宋体" w:eastAsia="宋体" w:cs="宋体"/>
          <w:bCs/>
          <w:sz w:val="21"/>
          <w:szCs w:val="21"/>
          <w:lang w:val="en-US"/>
        </w:rPr>
        <w:t xml:space="preserve"> </w:t>
      </w:r>
      <w:r>
        <w:rPr>
          <w:rFonts w:hint="eastAsia" w:ascii="宋体" w:hAnsi="宋体" w:eastAsia="宋体" w:cs="宋体"/>
          <w:bCs/>
          <w:sz w:val="21"/>
          <w:szCs w:val="21"/>
        </w:rPr>
        <w:t xml:space="preserve">年 月 日</w:t>
      </w:r>
      <w:r/>
    </w:p>
    <w:p>
      <w:pPr>
        <w:pStyle w:val="879"/>
        <w:spacing w:line="440" w:lineRule="exact"/>
        <w:rPr>
          <w:rFonts w:hAnsi="宋体" w:cs="宋体"/>
          <w:bCs/>
          <w:szCs w:val="21"/>
        </w:rPr>
      </w:pPr>
      <w:r>
        <w:rPr>
          <w:rFonts w:hAnsi="宋体" w:cs="宋体"/>
          <w:bCs/>
          <w:szCs w:val="21"/>
        </w:rPr>
      </w:r>
      <w:r/>
    </w:p>
    <w:p>
      <w:pPr>
        <w:pStyle w:val="892"/>
        <w:ind w:left="0" w:right="0" w:firstLine="422"/>
        <w:spacing w:before="0" w:beforeAutospacing="0" w:after="0" w:afterAutospacing="0"/>
        <w:widowControl/>
        <w:rPr>
          <w:rFonts w:hint="eastAsia" w:ascii="宋体" w:hAnsi="宋体" w:eastAsia="宋体" w:cs="宋体"/>
          <w:sz w:val="21"/>
          <w:szCs w:val="21"/>
        </w:rPr>
      </w:pPr>
      <w:r>
        <w:rPr>
          <w:rFonts w:hint="eastAsia" w:ascii="宋体" w:hAnsi="宋体" w:eastAsia="宋体" w:cs="宋体"/>
          <w:b/>
          <w:bCs w:val="0"/>
          <w:color w:val="ff0000"/>
          <w:sz w:val="21"/>
          <w:szCs w:val="21"/>
        </w:rPr>
        <w:t xml:space="preserve">备注：请各投标单位合理考虑耗材等相关费用的合理报价，谈判报价书（二）合计金额精确到小数点后两位且不得为零，否则为无效响应。</w:t>
      </w:r>
      <w:r/>
    </w:p>
    <w:p>
      <w:pPr>
        <w:pStyle w:val="881"/>
      </w:pPr>
      <w:r/>
      <w:r/>
    </w:p>
    <w:p>
      <w:pPr>
        <w:pStyle w:val="881"/>
      </w:pPr>
      <w:r/>
      <w:r/>
    </w:p>
    <w:p>
      <w:pPr>
        <w:pStyle w:val="881"/>
      </w:pPr>
      <w:r/>
      <w:r/>
    </w:p>
    <w:p>
      <w:pPr>
        <w:pStyle w:val="881"/>
      </w:pPr>
      <w:r/>
      <w:r/>
    </w:p>
    <w:p>
      <w:pPr>
        <w:pStyle w:val="881"/>
      </w:pPr>
      <w:r/>
      <w:r/>
    </w:p>
    <w:p>
      <w:pPr>
        <w:pStyle w:val="881"/>
      </w:pPr>
      <w:r/>
      <w:r/>
    </w:p>
    <w:p>
      <w:pPr>
        <w:spacing w:line="400" w:lineRule="exact"/>
        <w:rPr>
          <w:rFonts w:ascii="宋体" w:cs="宋体"/>
          <w:bCs/>
          <w:szCs w:val="21"/>
        </w:rPr>
      </w:pPr>
      <w:r>
        <w:rPr>
          <w:rFonts w:hint="eastAsia" w:ascii="宋体" w:cs="宋体"/>
          <w:bCs/>
          <w:szCs w:val="21"/>
        </w:rPr>
        <w:t xml:space="preserve">附件11：服务条款偏离表</w:t>
      </w:r>
      <w:r/>
    </w:p>
    <w:p>
      <w:pPr>
        <w:ind w:firstLine="3390"/>
        <w:keepLines/>
        <w:keepNext/>
        <w:spacing w:before="260" w:after="260" w:line="416" w:lineRule="auto"/>
        <w:rPr>
          <w:rFonts w:ascii="黑体" w:hAnsi="黑体" w:eastAsia="黑体" w:cs="Arial"/>
          <w:b/>
          <w:i/>
          <w:sz w:val="32"/>
          <w:szCs w:val="32"/>
          <w:u w:val="single"/>
        </w:rPr>
      </w:pPr>
      <w:r>
        <w:rPr>
          <w:rFonts w:ascii="黑体" w:hAnsi="黑体" w:eastAsia="黑体" w:cs="Arial"/>
          <w:b/>
          <w:i/>
          <w:sz w:val="32"/>
          <w:szCs w:val="32"/>
          <w:u w:val="single"/>
        </w:rPr>
      </w:r>
      <w:r/>
    </w:p>
    <w:p>
      <w:pPr>
        <w:ind w:firstLine="3390"/>
        <w:keepLines/>
        <w:keepNext/>
        <w:spacing w:before="260" w:after="260" w:line="416" w:lineRule="auto"/>
        <w:rPr>
          <w:rFonts w:ascii="黑体" w:hAnsi="黑体" w:eastAsia="黑体" w:cs="Arial"/>
          <w:bCs/>
          <w:iCs/>
          <w:sz w:val="32"/>
          <w:szCs w:val="32"/>
        </w:rPr>
        <w:outlineLvl w:val="1"/>
      </w:pPr>
      <w:r>
        <w:rPr>
          <w:rFonts w:hint="eastAsia" w:ascii="黑体" w:hAnsi="黑体" w:eastAsia="黑体" w:cs="Arial"/>
          <w:bCs/>
          <w:iCs/>
          <w:sz w:val="32"/>
          <w:szCs w:val="32"/>
        </w:rPr>
        <w:t xml:space="preserve">服务条款偏离表</w:t>
      </w:r>
      <w:r/>
    </w:p>
    <w:p>
      <w:pPr>
        <w:spacing w:line="360" w:lineRule="auto"/>
        <w:rPr>
          <w:rFonts w:ascii="宋体" w:hAnsi="宋体" w:eastAsia="宋体" w:cs="宋体"/>
          <w:szCs w:val="21"/>
          <w:u w:val="single"/>
        </w:rPr>
      </w:pPr>
      <w:r>
        <w:rPr>
          <w:rFonts w:hint="eastAsia" w:ascii="宋体" w:hAnsi="宋体" w:eastAsia="宋体" w:cs="宋体"/>
          <w:szCs w:val="21"/>
        </w:rPr>
        <w:t xml:space="preserve">项目名称：                                             招标编号：</w:t>
      </w:r>
      <w:r/>
    </w:p>
    <w:tbl>
      <w:tblPr>
        <w:tblStyle w:val="874"/>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序号</w:t>
            </w:r>
            <w:r/>
          </w:p>
        </w:tc>
        <w:tc>
          <w:tcPr>
            <w:tcW w:w="1690"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项目</w:t>
            </w:r>
            <w:r/>
          </w:p>
        </w:tc>
        <w:tc>
          <w:tcPr>
            <w:tcW w:w="2727"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谈判文件服务要求</w:t>
            </w:r>
            <w:r/>
          </w:p>
        </w:tc>
        <w:tc>
          <w:tcPr>
            <w:tcW w:w="1418"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投标文件响应情况</w:t>
            </w:r>
            <w:r/>
          </w:p>
        </w:tc>
        <w:tc>
          <w:tcPr>
            <w:tcW w:w="1701"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说明</w:t>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727"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701" w:type="dxa"/>
            <w:textDirection w:val="lrTb"/>
            <w:noWrap w:val="false"/>
          </w:tcPr>
          <w:p>
            <w:pPr>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szCs w:val="21"/>
        </w:rPr>
      </w:pPr>
      <w:r>
        <w:rPr>
          <w:rFonts w:ascii="宋体" w:hAnsi="宋体" w:eastAsia="宋体" w:cs="宋体"/>
          <w:b/>
          <w:szCs w:val="21"/>
        </w:rPr>
      </w:r>
      <w:r/>
    </w:p>
    <w:p>
      <w:pPr>
        <w:ind w:firstLine="105"/>
        <w:spacing w:line="440" w:lineRule="exact"/>
        <w:rPr>
          <w:rFonts w:ascii="宋体" w:hAnsi="宋体" w:eastAsia="宋体" w:cs="宋体"/>
          <w:szCs w:val="21"/>
        </w:rPr>
      </w:pPr>
      <w:r>
        <w:rPr>
          <w:rFonts w:hint="eastAsia" w:ascii="宋体" w:hAnsi="宋体" w:eastAsia="宋体" w:cs="宋体"/>
          <w:szCs w:val="21"/>
        </w:rPr>
        <w:t xml:space="preserve">投标人：（公章）</w:t>
      </w:r>
      <w:r/>
    </w:p>
    <w:p>
      <w:pPr>
        <w:ind w:firstLine="105"/>
        <w:spacing w:line="440" w:lineRule="exact"/>
        <w:rPr>
          <w:rFonts w:ascii="宋体" w:hAnsi="宋体" w:eastAsia="宋体" w:cs="宋体"/>
          <w:szCs w:val="21"/>
        </w:rPr>
      </w:pPr>
      <w:r>
        <w:rPr>
          <w:rFonts w:hint="eastAsia" w:ascii="宋体" w:hAnsi="宋体" w:eastAsia="宋体"/>
          <w:szCs w:val="21"/>
        </w:rPr>
        <w:t xml:space="preserve">法定代表人或代理人：（签字或盖章）</w:t>
      </w:r>
      <w:r>
        <w:rPr>
          <w:rFonts w:hint="eastAsia" w:ascii="宋体" w:hAnsi="宋体" w:eastAsia="宋体" w:cs="宋体"/>
          <w:szCs w:val="21"/>
        </w:rPr>
        <w:t xml:space="preserve">                       </w:t>
      </w:r>
      <w:r/>
    </w:p>
    <w:p>
      <w:pPr>
        <w:jc w:val="left"/>
        <w:spacing w:line="440" w:lineRule="exact"/>
        <w:rPr>
          <w:rFonts w:ascii="宋体" w:hAnsi="宋体" w:eastAsia="宋体" w:cs="宋体"/>
          <w:szCs w:val="21"/>
          <w:lang w:val="zh-CN"/>
        </w:rPr>
      </w:pPr>
      <w:r>
        <w:rPr>
          <w:rFonts w:hint="eastAsia" w:ascii="宋体" w:hAnsi="宋体" w:eastAsia="宋体" w:cs="宋体"/>
          <w:szCs w:val="21"/>
          <w:lang w:val="zh-CN"/>
        </w:rPr>
        <w:t xml:space="preserve">       年    月     日</w:t>
      </w:r>
      <w:r/>
    </w:p>
    <w:p>
      <w:pPr>
        <w:spacing w:line="360" w:lineRule="auto"/>
        <w:rPr>
          <w:rFonts w:ascii="宋体" w:hAnsi="宋体" w:eastAsia="宋体" w:cs="宋体"/>
          <w:b/>
          <w:szCs w:val="21"/>
        </w:rPr>
      </w:pPr>
      <w:r>
        <w:rPr>
          <w:rFonts w:ascii="宋体" w:hAnsi="宋体" w:eastAsia="宋体" w:cs="宋体"/>
          <w:b/>
          <w:szCs w:val="21"/>
        </w:rPr>
      </w:r>
      <w:r/>
    </w:p>
    <w:p>
      <w:pPr>
        <w:spacing w:line="360" w:lineRule="auto"/>
        <w:rPr>
          <w:rFonts w:ascii="宋体" w:hAnsi="宋体" w:eastAsia="宋体" w:cs="宋体"/>
          <w:b/>
          <w:szCs w:val="21"/>
        </w:rPr>
      </w:pPr>
      <w:r>
        <w:rPr>
          <w:rFonts w:hint="eastAsia" w:ascii="宋体" w:hAnsi="宋体" w:eastAsia="宋体" w:cs="宋体"/>
          <w:b/>
          <w:szCs w:val="21"/>
        </w:rPr>
        <w:t xml:space="preserve">说明：</w:t>
      </w:r>
      <w:r/>
    </w:p>
    <w:p>
      <w:pPr>
        <w:ind w:firstLine="420"/>
        <w:jc w:val="left"/>
        <w:spacing w:line="360" w:lineRule="auto"/>
        <w:rPr>
          <w:rFonts w:ascii="宋体" w:hAnsi="宋体" w:eastAsia="宋体" w:cs="宋体"/>
          <w:szCs w:val="21"/>
        </w:rPr>
        <w:outlineLvl w:val="1"/>
      </w:pPr>
      <w:r>
        <w:rPr>
          <w:rFonts w:hint="eastAsia" w:ascii="宋体" w:hAnsi="宋体" w:eastAsia="宋体" w:cs="宋体"/>
          <w:szCs w:val="21"/>
        </w:rPr>
        <w:t xml:space="preserve">1、服务条款内容主要是针对谈判文件有关的服务要求等内容。</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2、无偏离应在本表“投标文件响应情况”栏注明“无服务条款偏离”的字样。</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3、响应单位需对文件中的商务条款内容逐项作出响应或偏离。</w:t>
      </w:r>
      <w:r/>
    </w:p>
    <w:p>
      <w:pPr>
        <w:rPr>
          <w:rFonts w:ascii="宋体" w:hAnsi="宋体"/>
          <w:sz w:val="24"/>
        </w:rPr>
      </w:pPr>
      <w:r>
        <w:rPr>
          <w:rFonts w:ascii="宋体" w:hAnsi="宋体"/>
          <w:sz w:val="24"/>
        </w:rPr>
      </w:r>
      <w:r/>
    </w:p>
    <w:p>
      <w:pPr>
        <w:jc w:val="center"/>
        <w:rPr>
          <w:rFonts w:ascii="黑体" w:hAnsi="Arial" w:eastAsia="黑体"/>
          <w:b/>
          <w:sz w:val="36"/>
          <w:szCs w:val="21"/>
        </w:rPr>
      </w:pPr>
      <w:r>
        <w:rPr>
          <w:rFonts w:ascii="黑体" w:hAnsi="Arial" w:eastAsia="黑体"/>
          <w:b/>
          <w:sz w:val="36"/>
          <w:szCs w:val="21"/>
        </w:rPr>
      </w:r>
      <w:r/>
    </w:p>
    <w:p>
      <w:pPr>
        <w:spacing w:line="400" w:lineRule="exact"/>
        <w:rPr>
          <w:rFonts w:ascii="宋体" w:cs="宋体"/>
          <w:bCs/>
          <w:szCs w:val="21"/>
        </w:rPr>
      </w:pPr>
      <w:r>
        <w:rPr>
          <w:rFonts w:hint="eastAsia" w:ascii="宋体" w:cs="宋体"/>
          <w:bCs/>
          <w:szCs w:val="21"/>
        </w:rPr>
        <w:t xml:space="preserve">附件12：商务条款偏离表</w:t>
      </w:r>
      <w:bookmarkEnd w:id="137"/>
      <w:r/>
      <w:r/>
    </w:p>
    <w:p>
      <w:pPr>
        <w:ind w:firstLine="3390"/>
        <w:keepLines/>
        <w:keepNext/>
        <w:spacing w:before="260" w:after="260" w:line="416" w:lineRule="auto"/>
        <w:rPr>
          <w:rFonts w:ascii="黑体" w:hAnsi="黑体" w:eastAsia="黑体" w:cs="Arial"/>
          <w:bCs/>
          <w:iCs/>
          <w:sz w:val="32"/>
          <w:szCs w:val="32"/>
        </w:rPr>
        <w:outlineLvl w:val="2"/>
      </w:pPr>
      <w:r/>
      <w:bookmarkStart w:id="141" w:name="_Hlt26955054"/>
      <w:r/>
      <w:bookmarkEnd w:id="141"/>
      <w:r>
        <w:rPr>
          <w:rFonts w:hint="eastAsia" w:ascii="黑体" w:hAnsi="黑体" w:eastAsia="黑体" w:cs="Arial"/>
          <w:bCs/>
          <w:iCs/>
          <w:sz w:val="32"/>
          <w:szCs w:val="32"/>
        </w:rPr>
        <w:t xml:space="preserve">商务条款偏离表</w:t>
      </w:r>
      <w:r/>
    </w:p>
    <w:p>
      <w:pPr>
        <w:spacing w:line="360" w:lineRule="auto"/>
        <w:rPr>
          <w:rFonts w:ascii="宋体" w:hAnsi="宋体" w:eastAsia="宋体" w:cs="宋体"/>
          <w:szCs w:val="21"/>
          <w:u w:val="single"/>
        </w:rPr>
      </w:pPr>
      <w:r>
        <w:rPr>
          <w:rFonts w:hint="eastAsia" w:ascii="宋体" w:hAnsi="宋体" w:eastAsia="宋体" w:cs="宋体"/>
          <w:szCs w:val="21"/>
        </w:rPr>
        <w:t xml:space="preserve">项目名称：                                             项目编号：                        </w:t>
      </w:r>
      <w:r/>
    </w:p>
    <w:tbl>
      <w:tblPr>
        <w:tblStyle w:val="874"/>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序号</w:t>
            </w:r>
            <w:r/>
          </w:p>
        </w:tc>
        <w:tc>
          <w:tcPr>
            <w:tcW w:w="1690"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名称</w:t>
            </w:r>
            <w:r/>
          </w:p>
        </w:tc>
        <w:tc>
          <w:tcPr>
            <w:tcW w:w="2155"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谈判文件商务要求</w:t>
            </w:r>
            <w:r/>
          </w:p>
        </w:tc>
        <w:tc>
          <w:tcPr>
            <w:tcW w:w="1559"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投标文件响应情况</w:t>
            </w:r>
            <w:r/>
          </w:p>
        </w:tc>
        <w:tc>
          <w:tcPr>
            <w:tcW w:w="2127"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说明</w:t>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169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服务期限</w:t>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2</w:t>
            </w:r>
            <w:r/>
          </w:p>
        </w:tc>
        <w:tc>
          <w:tcPr>
            <w:tcW w:w="169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付款方式</w:t>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3</w:t>
            </w:r>
            <w:r/>
          </w:p>
        </w:tc>
        <w:tc>
          <w:tcPr>
            <w:tcW w:w="169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合同主要条款</w:t>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169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r>
        <w:trPr>
          <w:cantSplit/>
          <w:trHeight w:val="680" w:hRule="exact"/>
        </w:trPr>
        <w:tc>
          <w:tcPr>
            <w:tcW w:w="82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69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155"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1559"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W w:w="2127" w:type="dxa"/>
            <w:textDirection w:val="lrTb"/>
            <w:noWrap w:val="false"/>
          </w:tcPr>
          <w:p>
            <w:pPr>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bCs/>
          <w:szCs w:val="21"/>
        </w:rPr>
      </w:pPr>
      <w:r>
        <w:rPr>
          <w:rFonts w:ascii="宋体" w:hAnsi="宋体" w:eastAsia="宋体" w:cs="宋体"/>
          <w:b/>
          <w:bCs/>
          <w:szCs w:val="21"/>
        </w:rPr>
      </w:r>
      <w:r/>
    </w:p>
    <w:p>
      <w:pPr>
        <w:ind w:firstLine="105"/>
        <w:spacing w:line="440" w:lineRule="exact"/>
        <w:rPr>
          <w:rFonts w:ascii="宋体" w:hAnsi="宋体" w:eastAsia="宋体" w:cs="宋体"/>
          <w:szCs w:val="21"/>
        </w:rPr>
      </w:pPr>
      <w:r>
        <w:rPr>
          <w:rFonts w:hint="eastAsia" w:ascii="宋体" w:hAnsi="宋体" w:eastAsia="宋体" w:cs="宋体"/>
          <w:szCs w:val="21"/>
        </w:rPr>
        <w:t xml:space="preserve">投标人：（公章）</w:t>
      </w:r>
      <w:r/>
    </w:p>
    <w:p>
      <w:pPr>
        <w:ind w:firstLine="105"/>
        <w:spacing w:line="440" w:lineRule="exact"/>
        <w:rPr>
          <w:rFonts w:ascii="宋体" w:hAnsi="宋体" w:eastAsia="宋体" w:cs="宋体"/>
          <w:szCs w:val="21"/>
        </w:rPr>
      </w:pPr>
      <w:r>
        <w:rPr>
          <w:rFonts w:hint="eastAsia" w:ascii="宋体" w:hAnsi="宋体" w:eastAsia="宋体"/>
          <w:szCs w:val="21"/>
        </w:rPr>
        <w:t xml:space="preserve">法定代表人或代理人：（签字或盖章）</w:t>
      </w:r>
      <w:r>
        <w:rPr>
          <w:rFonts w:hint="eastAsia" w:ascii="宋体" w:hAnsi="宋体" w:eastAsia="宋体" w:cs="宋体"/>
          <w:szCs w:val="21"/>
        </w:rPr>
        <w:t xml:space="preserve">                       </w:t>
      </w:r>
      <w:r/>
    </w:p>
    <w:p>
      <w:pPr>
        <w:jc w:val="left"/>
        <w:spacing w:line="440" w:lineRule="exact"/>
        <w:rPr>
          <w:rFonts w:ascii="宋体" w:hAnsi="宋体" w:eastAsia="宋体" w:cs="宋体"/>
          <w:b/>
          <w:bCs/>
          <w:szCs w:val="21"/>
          <w:lang w:val="zh-CN"/>
        </w:rPr>
      </w:pPr>
      <w:r>
        <w:rPr>
          <w:rFonts w:hint="eastAsia" w:ascii="宋体" w:hAnsi="宋体" w:eastAsia="宋体" w:cs="宋体"/>
          <w:szCs w:val="21"/>
          <w:lang w:val="zh-CN"/>
        </w:rPr>
        <w:t xml:space="preserve">       年    月     日</w:t>
      </w:r>
      <w:r/>
    </w:p>
    <w:p>
      <w:pPr>
        <w:spacing w:line="360" w:lineRule="auto"/>
        <w:rPr>
          <w:rFonts w:ascii="宋体" w:hAnsi="宋体" w:eastAsia="宋体" w:cs="宋体"/>
          <w:b/>
          <w:bCs/>
          <w:szCs w:val="21"/>
        </w:rPr>
      </w:pPr>
      <w:r>
        <w:rPr>
          <w:rFonts w:ascii="宋体" w:hAnsi="宋体" w:eastAsia="宋体" w:cs="宋体"/>
          <w:b/>
          <w:bCs/>
          <w:szCs w:val="21"/>
        </w:rPr>
      </w:r>
      <w:r/>
    </w:p>
    <w:p>
      <w:pPr>
        <w:spacing w:line="360" w:lineRule="auto"/>
        <w:rPr>
          <w:rFonts w:ascii="宋体" w:hAnsi="宋体" w:eastAsia="宋体" w:cs="宋体"/>
          <w:b/>
          <w:bCs/>
          <w:szCs w:val="21"/>
        </w:rPr>
      </w:pPr>
      <w:r>
        <w:rPr>
          <w:rFonts w:hint="eastAsia" w:ascii="宋体" w:hAnsi="宋体" w:eastAsia="宋体" w:cs="宋体"/>
          <w:b/>
          <w:bCs/>
          <w:szCs w:val="21"/>
        </w:rPr>
        <w:t xml:space="preserve">说明：</w:t>
      </w:r>
      <w:r/>
    </w:p>
    <w:p>
      <w:pPr>
        <w:spacing w:line="360" w:lineRule="auto"/>
        <w:rPr>
          <w:rFonts w:ascii="宋体" w:hAnsi="宋体" w:eastAsia="宋体" w:cs="宋体"/>
          <w:szCs w:val="21"/>
        </w:rPr>
      </w:pPr>
      <w:r>
        <w:rPr>
          <w:rFonts w:hint="eastAsia" w:ascii="宋体" w:hAnsi="宋体" w:eastAsia="宋体" w:cs="宋体"/>
          <w:szCs w:val="21"/>
        </w:rPr>
        <w:t xml:space="preserve">1、商务条款内容主要是针对谈判文件有关的付款条件、服务期、合同主要条款等内容。</w:t>
      </w:r>
      <w:r/>
    </w:p>
    <w:p>
      <w:pPr>
        <w:spacing w:line="360" w:lineRule="auto"/>
        <w:rPr>
          <w:rFonts w:ascii="宋体" w:hAnsi="宋体" w:eastAsia="宋体" w:cs="宋体"/>
          <w:szCs w:val="21"/>
        </w:rPr>
      </w:pPr>
      <w:r>
        <w:rPr>
          <w:rFonts w:hint="eastAsia" w:ascii="宋体" w:hAnsi="宋体" w:eastAsia="宋体" w:cs="宋体"/>
          <w:szCs w:val="21"/>
        </w:rPr>
        <w:t xml:space="preserve">2、无偏离应在本表“投标文件响应情况”栏注明“无商务条款偏离”的字样。</w:t>
      </w:r>
      <w:r/>
    </w:p>
    <w:p>
      <w:pPr>
        <w:spacing w:line="360" w:lineRule="auto"/>
        <w:rPr>
          <w:rFonts w:ascii="宋体" w:hAnsi="宋体" w:eastAsia="宋体" w:cs="宋体"/>
          <w:szCs w:val="21"/>
        </w:rPr>
        <w:outlineLvl w:val="1"/>
      </w:pPr>
      <w:r>
        <w:rPr>
          <w:rFonts w:hint="eastAsia" w:ascii="宋体" w:hAnsi="宋体" w:eastAsia="宋体" w:cs="宋体"/>
          <w:szCs w:val="21"/>
        </w:rPr>
        <w:t xml:space="preserve">3、响应单位需对文件中的商务条款内容逐项作出响应或偏离。</w:t>
      </w:r>
      <w:r/>
    </w:p>
    <w:p>
      <w:pPr>
        <w:pStyle w:val="878"/>
      </w:pPr>
      <w:r/>
      <w:r/>
    </w:p>
    <w:p>
      <w:pPr>
        <w:rPr>
          <w:rFonts w:ascii="宋体" w:hAnsi="宋体"/>
          <w:sz w:val="24"/>
        </w:rPr>
      </w:pPr>
      <w:r>
        <w:rPr>
          <w:rFonts w:ascii="宋体" w:hAnsi="宋体"/>
          <w:sz w:val="24"/>
        </w:rPr>
      </w:r>
      <w:r/>
    </w:p>
    <w:p>
      <w:pPr>
        <w:pStyle w:val="878"/>
        <w:rPr>
          <w:rFonts w:ascii="宋体" w:hAnsi="宋体"/>
        </w:rPr>
      </w:pPr>
      <w:r>
        <w:rPr>
          <w:rFonts w:ascii="宋体" w:hAnsi="宋体"/>
        </w:rPr>
      </w:r>
      <w:r/>
    </w:p>
    <w:p>
      <w:pPr>
        <w:pStyle w:val="881"/>
        <w:rPr>
          <w:rFonts w:ascii="宋体" w:hAnsi="宋体"/>
          <w:sz w:val="24"/>
        </w:rPr>
      </w:pPr>
      <w:r>
        <w:rPr>
          <w:rFonts w:ascii="宋体" w:hAnsi="宋体"/>
          <w:sz w:val="24"/>
        </w:rPr>
      </w:r>
      <w:r/>
    </w:p>
    <w:p>
      <w:pPr>
        <w:pStyle w:val="881"/>
        <w:rPr>
          <w:rFonts w:ascii="宋体" w:hAnsi="宋体"/>
          <w:sz w:val="24"/>
          <w:szCs w:val="21"/>
        </w:rPr>
      </w:pPr>
      <w:r>
        <w:rPr>
          <w:rFonts w:ascii="宋体" w:hAnsi="宋体"/>
          <w:sz w:val="24"/>
          <w:szCs w:val="21"/>
        </w:rPr>
      </w:r>
      <w:r/>
    </w:p>
    <w:p>
      <w:pPr>
        <w:spacing w:line="400" w:lineRule="exact"/>
        <w:rPr>
          <w:rFonts w:ascii="宋体" w:cs="宋体"/>
          <w:bCs/>
          <w:szCs w:val="21"/>
        </w:rPr>
      </w:pPr>
      <w:r>
        <w:rPr>
          <w:rFonts w:hint="eastAsia" w:ascii="宋体" w:cs="宋体"/>
          <w:bCs/>
          <w:szCs w:val="21"/>
        </w:rPr>
        <w:t xml:space="preserve">附件13：服务人员表</w:t>
      </w:r>
      <w:r/>
    </w:p>
    <w:p>
      <w:pPr>
        <w:pStyle w:val="881"/>
        <w:rPr>
          <w:rFonts w:ascii="宋体" w:hAnsi="宋体"/>
          <w:sz w:val="24"/>
          <w:szCs w:val="21"/>
        </w:rPr>
      </w:pPr>
      <w:r>
        <w:rPr>
          <w:rFonts w:ascii="宋体" w:hAnsi="宋体"/>
          <w:sz w:val="24"/>
          <w:szCs w:val="21"/>
        </w:rPr>
      </w:r>
      <w:r/>
    </w:p>
    <w:p>
      <w:pPr>
        <w:ind w:firstLine="3390"/>
        <w:keepLines/>
        <w:keepNext/>
        <w:spacing w:before="260" w:after="260" w:line="416" w:lineRule="auto"/>
        <w:rPr>
          <w:rFonts w:ascii="黑体" w:hAnsi="黑体" w:eastAsia="黑体" w:cs="Arial"/>
          <w:bCs/>
          <w:iCs/>
          <w:sz w:val="32"/>
          <w:szCs w:val="32"/>
        </w:rPr>
        <w:outlineLvl w:val="2"/>
      </w:pPr>
      <w:r>
        <w:rPr>
          <w:rFonts w:hint="eastAsia" w:ascii="黑体" w:hAnsi="黑体" w:eastAsia="黑体" w:cs="Arial"/>
          <w:bCs/>
          <w:iCs/>
          <w:sz w:val="32"/>
          <w:szCs w:val="32"/>
        </w:rPr>
        <w:t xml:space="preserve">服务人员表</w:t>
      </w:r>
      <w:r/>
    </w:p>
    <w:p>
      <w:pPr>
        <w:pStyle w:val="886"/>
        <w:ind w:firstLine="0"/>
        <w:rPr>
          <w:rFonts w:hAnsi="宋体" w:cs="宋体"/>
          <w:bCs/>
          <w:sz w:val="21"/>
          <w:szCs w:val="21"/>
        </w:rPr>
      </w:pPr>
      <w:r>
        <w:rPr>
          <w:rFonts w:hAnsi="宋体" w:cs="宋体"/>
          <w:bCs/>
          <w:sz w:val="21"/>
          <w:szCs w:val="21"/>
        </w:rPr>
      </w:r>
      <w:r/>
    </w:p>
    <w:p>
      <w:pPr>
        <w:rPr>
          <w:rFonts w:ascii="宋体" w:cs="宋体"/>
          <w:bCs/>
          <w:szCs w:val="21"/>
        </w:rPr>
      </w:pPr>
      <w:r>
        <w:rPr>
          <w:rFonts w:hint="eastAsia" w:ascii="宋体" w:hAnsi="宋体" w:cs="宋体"/>
          <w:bCs/>
          <w:szCs w:val="21"/>
        </w:rPr>
        <w:t xml:space="preserve">项目名称：                                  项目编号：</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W w:w="689"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序号</w:t>
            </w:r>
            <w:r/>
          </w:p>
        </w:tc>
        <w:tc>
          <w:tcPr>
            <w:tcW w:w="2106"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岗位</w:t>
            </w:r>
            <w:r/>
          </w:p>
        </w:tc>
        <w:tc>
          <w:tcPr>
            <w:tcW w:w="1503"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姓名</w:t>
            </w:r>
            <w:r/>
          </w:p>
        </w:tc>
        <w:tc>
          <w:tcPr>
            <w:tcW w:w="1084"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性别</w:t>
            </w:r>
            <w:r/>
          </w:p>
        </w:tc>
        <w:tc>
          <w:tcPr>
            <w:tcW w:w="1035"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年龄</w:t>
            </w:r>
            <w:r/>
          </w:p>
        </w:tc>
        <w:tc>
          <w:tcPr>
            <w:tcW w:w="1105"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学历</w:t>
            </w:r>
            <w:r/>
          </w:p>
        </w:tc>
        <w:tc>
          <w:tcPr>
            <w:tcW w:w="1000" w:type="dxa"/>
            <w:vAlign w:val="center"/>
            <w:textDirection w:val="lrTb"/>
            <w:noWrap w:val="false"/>
          </w:tcPr>
          <w:p>
            <w:pPr>
              <w:spacing w:line="360" w:lineRule="auto"/>
              <w:rPr>
                <w:rFonts w:ascii="宋体" w:cs="宋体"/>
                <w:bCs/>
                <w:color w:val="000000"/>
                <w:szCs w:val="21"/>
              </w:rPr>
            </w:pPr>
            <w:r>
              <w:rPr>
                <w:rFonts w:hint="eastAsia" w:ascii="宋体" w:hAnsi="宋体" w:cs="宋体"/>
                <w:bCs/>
                <w:color w:val="000000"/>
                <w:szCs w:val="21"/>
              </w:rPr>
              <w:t xml:space="preserve">职称</w:t>
            </w:r>
            <w:r/>
          </w:p>
        </w:tc>
      </w:tr>
      <w:tr>
        <w:trPr>
          <w:cantSplit/>
          <w:trHeight w:val="495"/>
        </w:trPr>
        <w:tc>
          <w:tcPr>
            <w:tcW w:w="689" w:type="dxa"/>
            <w:vAlign w:val="center"/>
            <w:textDirection w:val="lrTb"/>
            <w:noWrap w:val="false"/>
          </w:tcPr>
          <w:p>
            <w:pPr>
              <w:jc w:val="center"/>
              <w:spacing w:line="360" w:lineRule="auto"/>
              <w:rPr>
                <w:rFonts w:ascii="宋体" w:eastAsia="宋体" w:cs="宋体"/>
                <w:bCs/>
                <w:color w:val="000000"/>
                <w:szCs w:val="21"/>
              </w:rPr>
            </w:pPr>
            <w:r>
              <w:rPr>
                <w:rFonts w:hint="eastAsia" w:ascii="宋体" w:cs="宋体"/>
                <w:bCs/>
                <w:color w:val="000000"/>
                <w:szCs w:val="21"/>
              </w:rPr>
              <w:t xml:space="preserve">1</w:t>
            </w:r>
            <w:r/>
          </w:p>
        </w:tc>
        <w:tc>
          <w:tcPr>
            <w:tcW w:w="2106" w:type="dxa"/>
            <w:vAlign w:val="center"/>
            <w:textDirection w:val="lrTb"/>
            <w:noWrap w:val="false"/>
          </w:tcPr>
          <w:p>
            <w:pPr>
              <w:spacing w:line="360" w:lineRule="auto"/>
              <w:rPr>
                <w:rFonts w:ascii="宋体" w:hAnsi="宋体" w:cs="宋体"/>
                <w:bCs/>
                <w:color w:val="000000"/>
                <w:szCs w:val="21"/>
              </w:rPr>
            </w:pPr>
            <w:r>
              <w:rPr>
                <w:rFonts w:ascii="宋体" w:hAns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604"/>
        </w:trPr>
        <w:tc>
          <w:tcPr>
            <w:tcW w:w="689" w:type="dxa"/>
            <w:vAlign w:val="center"/>
            <w:textDirection w:val="lrTb"/>
            <w:noWrap w:val="false"/>
          </w:tcPr>
          <w:p>
            <w:pPr>
              <w:jc w:val="center"/>
              <w:spacing w:line="360" w:lineRule="auto"/>
              <w:rPr>
                <w:rFonts w:ascii="宋体" w:eastAsia="宋体" w:cs="宋体"/>
                <w:bCs/>
                <w:color w:val="000000"/>
                <w:szCs w:val="21"/>
              </w:rPr>
            </w:pPr>
            <w:r>
              <w:rPr>
                <w:rFonts w:hint="eastAsia" w:ascii="宋体" w:cs="宋体"/>
                <w:bCs/>
                <w:color w:val="000000"/>
                <w:szCs w:val="21"/>
              </w:rPr>
              <w:t xml:space="preserve">2</w:t>
            </w:r>
            <w:r/>
          </w:p>
        </w:tc>
        <w:tc>
          <w:tcPr>
            <w:tcW w:w="2106" w:type="dxa"/>
            <w:vAlign w:val="center"/>
            <w:textDirection w:val="lrTb"/>
            <w:noWrap w:val="false"/>
          </w:tcPr>
          <w:p>
            <w:pPr>
              <w:spacing w:line="360" w:lineRule="auto"/>
              <w:rPr>
                <w:rFonts w:ascii="宋体" w:hAnsi="宋体" w:eastAsia="宋体" w:cs="宋体"/>
                <w:bCs/>
                <w:color w:val="000000"/>
                <w:szCs w:val="21"/>
              </w:rPr>
            </w:pPr>
            <w:r>
              <w:rPr>
                <w:rFonts w:ascii="宋体" w:hAnsi="宋体" w:eastAsia="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vAlign w:val="center"/>
            <w:textDirection w:val="lrTb"/>
            <w:noWrap w:val="false"/>
          </w:tcPr>
          <w:p>
            <w:pPr>
              <w:jc w:val="center"/>
              <w:spacing w:line="360" w:lineRule="auto"/>
              <w:rPr>
                <w:rFonts w:ascii="宋体" w:eastAsia="宋体" w:cs="宋体"/>
                <w:bCs/>
                <w:color w:val="000000"/>
                <w:szCs w:val="21"/>
              </w:rPr>
            </w:pPr>
            <w:r>
              <w:rPr>
                <w:rFonts w:hint="eastAsia" w:ascii="宋体" w:cs="宋体"/>
                <w:bCs/>
                <w:color w:val="000000"/>
                <w:szCs w:val="21"/>
              </w:rPr>
              <w:t xml:space="preserve">3</w:t>
            </w:r>
            <w:r/>
          </w:p>
        </w:tc>
        <w:tc>
          <w:tcPr>
            <w:tcW w:w="2106" w:type="dxa"/>
            <w:vAlign w:val="center"/>
            <w:textDirection w:val="lrTb"/>
            <w:noWrap w:val="false"/>
          </w:tcPr>
          <w:p>
            <w:pPr>
              <w:spacing w:line="360" w:lineRule="auto"/>
              <w:rPr>
                <w:rFonts w:ascii="宋体" w:hAnsi="宋体" w:eastAsia="宋体" w:cs="宋体"/>
                <w:bCs/>
                <w:color w:val="000000"/>
                <w:szCs w:val="21"/>
              </w:rPr>
            </w:pPr>
            <w:r>
              <w:rPr>
                <w:rFonts w:ascii="宋体" w:hAnsi="宋体" w:eastAsia="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vAlign w:val="center"/>
            <w:textDirection w:val="lrTb"/>
            <w:noWrap w:val="false"/>
          </w:tcPr>
          <w:p>
            <w:pPr>
              <w:jc w:val="center"/>
              <w:spacing w:line="360" w:lineRule="auto"/>
              <w:rPr>
                <w:rFonts w:ascii="宋体" w:eastAsia="宋体" w:cs="宋体"/>
                <w:bCs/>
                <w:color w:val="000000"/>
                <w:szCs w:val="21"/>
              </w:rPr>
            </w:pPr>
            <w:r>
              <w:rPr>
                <w:rFonts w:ascii="宋体" w:eastAsia="宋体" w:cs="宋体"/>
                <w:bCs/>
                <w:color w:val="000000"/>
                <w:szCs w:val="21"/>
              </w:rPr>
            </w:r>
            <w:r/>
          </w:p>
        </w:tc>
        <w:tc>
          <w:tcPr>
            <w:tcW w:w="2106" w:type="dxa"/>
            <w:vAlign w:val="center"/>
            <w:textDirection w:val="lrTb"/>
            <w:noWrap w:val="false"/>
          </w:tcPr>
          <w:p>
            <w:pPr>
              <w:spacing w:line="360" w:lineRule="auto"/>
              <w:rPr>
                <w:rFonts w:ascii="宋体" w:hAnsi="宋体" w:cs="宋体"/>
                <w:bCs/>
                <w:color w:val="000000"/>
                <w:szCs w:val="21"/>
              </w:rPr>
            </w:pPr>
            <w:r>
              <w:rPr>
                <w:rFonts w:ascii="宋体" w:hAns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vAlign w:val="center"/>
            <w:textDirection w:val="lrTb"/>
            <w:noWrap w:val="false"/>
          </w:tcPr>
          <w:p>
            <w:pPr>
              <w:jc w:val="center"/>
              <w:spacing w:line="360" w:lineRule="auto"/>
              <w:rPr>
                <w:rFonts w:ascii="宋体" w:eastAsia="宋体" w:cs="宋体"/>
                <w:bCs/>
                <w:color w:val="000000"/>
                <w:szCs w:val="21"/>
              </w:rPr>
            </w:pPr>
            <w:r>
              <w:rPr>
                <w:rFonts w:ascii="宋体" w:eastAsia="宋体" w:cs="宋体"/>
                <w:bCs/>
                <w:color w:val="000000"/>
                <w:szCs w:val="21"/>
              </w:rPr>
            </w:r>
            <w:r/>
          </w:p>
        </w:tc>
        <w:tc>
          <w:tcPr>
            <w:tcW w:w="2106" w:type="dxa"/>
            <w:vAlign w:val="center"/>
            <w:textDirection w:val="lrTb"/>
            <w:noWrap w:val="false"/>
          </w:tcPr>
          <w:p>
            <w:pPr>
              <w:spacing w:line="360" w:lineRule="auto"/>
              <w:rPr>
                <w:rFonts w:ascii="宋体" w:hAnsi="宋体" w:cs="宋体"/>
                <w:bCs/>
                <w:color w:val="000000"/>
                <w:szCs w:val="21"/>
              </w:rPr>
            </w:pPr>
            <w:r>
              <w:rPr>
                <w:rFonts w:ascii="宋体" w:hAns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2106"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2106"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2106"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r>
        <w:trPr>
          <w:cantSplit/>
          <w:trHeight w:val="495"/>
        </w:trPr>
        <w:tc>
          <w:tcPr>
            <w:tcW w:w="689" w:type="dxa"/>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2106"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503"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84"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3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105"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c>
          <w:tcPr>
            <w:tcW w:w="1000" w:type="dxa"/>
            <w:vAlign w:val="center"/>
            <w:textDirection w:val="lrTb"/>
            <w:noWrap w:val="false"/>
          </w:tcPr>
          <w:p>
            <w:pPr>
              <w:spacing w:line="360" w:lineRule="auto"/>
              <w:rPr>
                <w:rFonts w:ascii="宋体" w:cs="宋体"/>
                <w:bCs/>
                <w:color w:val="000000"/>
                <w:szCs w:val="21"/>
              </w:rPr>
            </w:pPr>
            <w:r>
              <w:rPr>
                <w:rFonts w:ascii="宋体" w:cs="宋体"/>
                <w:bCs/>
                <w:color w:val="000000"/>
                <w:szCs w:val="21"/>
              </w:rPr>
            </w:r>
            <w:r/>
          </w:p>
        </w:tc>
      </w:tr>
    </w:tbl>
    <w:p>
      <w:pPr>
        <w:spacing w:line="360" w:lineRule="auto"/>
        <w:rPr>
          <w:rFonts w:ascii="宋体" w:hAnsi="宋体" w:eastAsia="宋体" w:cs="宋体"/>
          <w:b/>
          <w:bCs/>
          <w:color w:val="ff0000"/>
          <w:szCs w:val="21"/>
        </w:rPr>
      </w:pPr>
      <w:r>
        <w:rPr>
          <w:rFonts w:ascii="宋体" w:hAnsi="宋体" w:eastAsia="宋体" w:cs="宋体"/>
          <w:b/>
          <w:bCs/>
          <w:color w:val="ff0000"/>
          <w:szCs w:val="21"/>
        </w:rPr>
      </w:r>
      <w:r/>
    </w:p>
    <w:p>
      <w:pPr>
        <w:pStyle w:val="879"/>
        <w:rPr>
          <w:rFonts w:hAnsi="宋体" w:cs="宋体"/>
          <w:bCs/>
          <w:szCs w:val="21"/>
        </w:rPr>
      </w:pPr>
      <w:r>
        <w:rPr>
          <w:rFonts w:hAnsi="宋体" w:cs="宋体"/>
          <w:bCs/>
          <w:szCs w:val="21"/>
        </w:rPr>
      </w:r>
      <w:r/>
    </w:p>
    <w:p>
      <w:pPr>
        <w:jc w:val="right"/>
        <w:rPr>
          <w:rFonts w:ascii="宋体" w:cs="宋体"/>
          <w:bCs/>
          <w:szCs w:val="21"/>
        </w:rPr>
      </w:pPr>
      <w:r>
        <w:rPr>
          <w:rFonts w:hint="eastAsia" w:ascii="宋体" w:hAnsi="宋体" w:cs="宋体"/>
          <w:bCs/>
          <w:szCs w:val="21"/>
        </w:rPr>
        <w:t xml:space="preserve">响应单位：（单位盖章）</w:t>
      </w:r>
      <w:r/>
    </w:p>
    <w:p>
      <w:pPr>
        <w:jc w:val="right"/>
        <w:rPr>
          <w:rFonts w:ascii="宋体" w:cs="宋体"/>
          <w:bCs/>
          <w:szCs w:val="21"/>
        </w:rPr>
      </w:pPr>
      <w:r>
        <w:rPr>
          <w:rFonts w:hint="eastAsia" w:ascii="宋体" w:hAnsi="宋体" w:cs="宋体"/>
          <w:bCs/>
          <w:szCs w:val="21"/>
        </w:rPr>
        <w:t xml:space="preserve">法定代表人或委托代理人：（签字或盖章）</w:t>
      </w:r>
      <w:r/>
    </w:p>
    <w:p>
      <w:pPr>
        <w:jc w:val="right"/>
        <w:spacing w:line="315" w:lineRule="atLeast"/>
        <w:rPr>
          <w:rFonts w:ascii="宋体" w:cs="宋体"/>
          <w:bCs/>
          <w:szCs w:val="21"/>
        </w:rPr>
      </w:pPr>
      <w:r>
        <w:rPr>
          <w:rFonts w:hint="eastAsia" w:ascii="宋体" w:hAnsi="宋体" w:cs="宋体"/>
          <w:bCs/>
          <w:szCs w:val="21"/>
        </w:rPr>
        <w:t xml:space="preserve">年    月    日</w:t>
      </w:r>
      <w:r/>
    </w:p>
    <w:p>
      <w:pPr>
        <w:spacing w:line="480" w:lineRule="auto"/>
        <w:rPr>
          <w:rFonts w:ascii="仿宋_GB2312" w:hAnsi="Arial"/>
          <w:sz w:val="30"/>
          <w:szCs w:val="21"/>
        </w:rPr>
      </w:pPr>
      <w:r>
        <w:rPr>
          <w:rFonts w:ascii="仿宋_GB2312" w:hAnsi="Arial"/>
          <w:sz w:val="30"/>
          <w:szCs w:val="21"/>
        </w:rPr>
      </w:r>
      <w:r/>
    </w:p>
    <w:p>
      <w:pPr>
        <w:pStyle w:val="878"/>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仿宋_GB2312" w:hAnsi="Arial"/>
          <w:sz w:val="30"/>
          <w:szCs w:val="21"/>
        </w:rPr>
      </w:pPr>
      <w:r>
        <w:rPr>
          <w:rFonts w:ascii="仿宋_GB2312" w:hAnsi="Arial"/>
          <w:sz w:val="30"/>
          <w:szCs w:val="21"/>
        </w:rPr>
      </w:r>
      <w:r/>
    </w:p>
    <w:p>
      <w:pPr>
        <w:pStyle w:val="881"/>
        <w:rPr>
          <w:rFonts w:ascii="宋体" w:hAnsi="宋体" w:eastAsia="宋体" w:cs="宋体"/>
          <w:b/>
          <w:bCs/>
          <w:szCs w:val="21"/>
        </w:rPr>
      </w:pPr>
      <w:r>
        <w:rPr>
          <w:rFonts w:hint="eastAsia" w:ascii="宋体" w:cs="宋体"/>
          <w:bCs/>
          <w:szCs w:val="21"/>
        </w:rPr>
        <w:t xml:space="preserve">附件14：</w:t>
      </w:r>
      <w:r>
        <w:rPr>
          <w:rFonts w:hint="eastAsia" w:ascii="宋体" w:hAnsi="宋体" w:eastAsia="宋体" w:cs="宋体"/>
          <w:b/>
          <w:bCs/>
          <w:szCs w:val="21"/>
        </w:rPr>
        <w:t xml:space="preserve">管理服务方案</w:t>
      </w:r>
      <w:r/>
    </w:p>
    <w:p>
      <w:pPr>
        <w:pStyle w:val="881"/>
        <w:rPr>
          <w:rFonts w:ascii="宋体" w:hAnsi="宋体" w:eastAsia="宋体" w:cs="宋体"/>
          <w:b/>
          <w:bCs/>
          <w:szCs w:val="21"/>
        </w:rPr>
      </w:pPr>
      <w:r>
        <w:rPr>
          <w:rFonts w:ascii="宋体" w:hAnsi="宋体" w:eastAsia="宋体" w:cs="宋体"/>
          <w:b/>
          <w:bCs/>
          <w:szCs w:val="21"/>
        </w:rPr>
      </w:r>
      <w:r/>
    </w:p>
    <w:p>
      <w:pPr>
        <w:jc w:val="center"/>
        <w:spacing w:line="440" w:lineRule="exact"/>
        <w:tabs>
          <w:tab w:val="left" w:pos="1320" w:leader="none"/>
        </w:tabs>
        <w:rPr>
          <w:rFonts w:ascii="宋体" w:hAnsi="宋体" w:eastAsia="宋体" w:cs="宋体"/>
          <w:b/>
          <w:szCs w:val="21"/>
        </w:rPr>
      </w:pPr>
      <w:r>
        <w:rPr>
          <w:rFonts w:hint="eastAsia" w:ascii="宋体" w:hAnsi="宋体" w:eastAsia="宋体" w:cs="宋体"/>
          <w:b/>
          <w:szCs w:val="21"/>
        </w:rPr>
        <w:t xml:space="preserve">管理服务方案</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auto" w:sz="4" w:space="0"/>
              <w:left w:val="single" w:color="auto" w:sz="4" w:space="0"/>
              <w:bottom w:val="single" w:color="auto" w:sz="4" w:space="0"/>
              <w:right w:val="single" w:color="auto" w:sz="4" w:space="0"/>
            </w:tcBorders>
            <w:tcW w:w="8616" w:type="dxa"/>
            <w:textDirection w:val="lrTb"/>
            <w:noWrap w:val="false"/>
          </w:tcPr>
          <w:p>
            <w:pPr>
              <w:spacing w:line="440" w:lineRule="exact"/>
              <w:tabs>
                <w:tab w:val="left" w:pos="1320" w:leader="none"/>
              </w:tabs>
              <w:rPr>
                <w:rFonts w:ascii="宋体" w:hAnsi="宋体" w:eastAsia="宋体" w:cs="宋体"/>
                <w:szCs w:val="21"/>
              </w:rPr>
            </w:pPr>
            <w:r>
              <w:rPr>
                <w:rFonts w:hint="eastAsia" w:ascii="宋体" w:hAnsi="宋体" w:eastAsia="宋体" w:cs="宋体"/>
                <w:szCs w:val="21"/>
              </w:rPr>
              <w:t xml:space="preserve">提示：</w:t>
            </w:r>
            <w:r/>
          </w:p>
          <w:p>
            <w:pPr>
              <w:spacing w:line="440" w:lineRule="exact"/>
              <w:rPr>
                <w:rFonts w:ascii="宋体" w:hAnsi="宋体" w:eastAsia="宋体" w:cs="宋体"/>
                <w:szCs w:val="21"/>
              </w:rPr>
            </w:pPr>
            <w:r>
              <w:rPr>
                <w:rFonts w:hint="eastAsia" w:ascii="宋体" w:hAnsi="宋体" w:eastAsia="宋体" w:cs="宋体"/>
                <w:szCs w:val="21"/>
              </w:rPr>
              <w:t xml:space="preserve">1、投标人应针对本次招标项目特点编写公司成交后的管理服务方案、工作计划等。</w:t>
            </w:r>
            <w:r/>
          </w:p>
          <w:p>
            <w:pPr>
              <w:spacing w:line="440" w:lineRule="exact"/>
              <w:rPr>
                <w:rFonts w:ascii="宋体" w:hAnsi="宋体" w:eastAsia="宋体" w:cs="宋体"/>
                <w:szCs w:val="21"/>
              </w:rPr>
            </w:pPr>
            <w:r>
              <w:rPr>
                <w:rFonts w:hint="eastAsia" w:ascii="宋体" w:hAnsi="宋体" w:eastAsia="宋体" w:cs="宋体"/>
                <w:szCs w:val="21"/>
              </w:rPr>
              <w:t xml:space="preserve">2、投标人可根据自身情况编写，本页不够可另加页附后。</w:t>
            </w:r>
            <w:r/>
          </w:p>
        </w:tc>
      </w:tr>
      <w:tr>
        <w:trPr>
          <w:jc w:val="center"/>
          <w:trHeight w:val="7214"/>
        </w:trPr>
        <w:tc>
          <w:tcPr>
            <w:tcBorders>
              <w:top w:val="single" w:color="auto" w:sz="4" w:space="0"/>
              <w:left w:val="single" w:color="auto" w:sz="4" w:space="0"/>
              <w:bottom w:val="single" w:color="auto" w:sz="4" w:space="0"/>
              <w:right w:val="single" w:color="auto" w:sz="4" w:space="0"/>
            </w:tcBorders>
            <w:tcW w:w="8616" w:type="dxa"/>
            <w:textDirection w:val="lrTb"/>
            <w:noWrap w:val="false"/>
          </w:tcPr>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hint="eastAsia" w:ascii="宋体" w:hAnsi="宋体" w:eastAsia="宋体" w:cs="宋体"/>
                <w:szCs w:val="21"/>
              </w:rPr>
              <w:t xml:space="preserve">                               </w:t>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spacing w:line="440" w:lineRule="exact"/>
              <w:tabs>
                <w:tab w:val="left" w:pos="1320" w:leader="none"/>
              </w:tabs>
              <w:rPr>
                <w:rFonts w:ascii="宋体" w:hAnsi="宋体" w:eastAsia="宋体" w:cs="宋体"/>
                <w:szCs w:val="21"/>
              </w:rPr>
            </w:pPr>
            <w:r>
              <w:rPr>
                <w:rFonts w:ascii="宋体" w:hAnsi="宋体" w:eastAsia="宋体" w:cs="宋体"/>
                <w:szCs w:val="21"/>
              </w:rPr>
            </w:r>
            <w:r/>
          </w:p>
          <w:p>
            <w:pPr>
              <w:jc w:val="center"/>
              <w:spacing w:line="440" w:lineRule="exact"/>
              <w:tabs>
                <w:tab w:val="left" w:pos="1320" w:leader="none"/>
              </w:tabs>
              <w:rPr>
                <w:rFonts w:ascii="宋体" w:hAnsi="宋体" w:eastAsia="宋体" w:cs="宋体"/>
                <w:szCs w:val="21"/>
                <w:u w:val="single"/>
              </w:rPr>
            </w:pPr>
            <w:r>
              <w:rPr>
                <w:rFonts w:hint="eastAsia" w:ascii="宋体" w:hAnsi="宋体" w:eastAsia="宋体" w:cs="宋体"/>
                <w:szCs w:val="21"/>
              </w:rPr>
              <w:t xml:space="preserve">单位名称（盖章）：</w:t>
            </w:r>
            <w:r/>
          </w:p>
          <w:p>
            <w:pPr>
              <w:ind w:firstLine="1785"/>
              <w:spacing w:line="440" w:lineRule="exact"/>
              <w:tabs>
                <w:tab w:val="left" w:pos="1320" w:leader="none"/>
              </w:tabs>
              <w:rPr>
                <w:rFonts w:ascii="宋体" w:hAnsi="宋体" w:eastAsia="宋体" w:cs="宋体"/>
                <w:szCs w:val="21"/>
                <w:u w:val="single"/>
              </w:rPr>
            </w:pPr>
            <w:r>
              <w:rPr>
                <w:rFonts w:ascii="宋体" w:hAnsi="宋体" w:eastAsia="宋体" w:cs="宋体"/>
                <w:szCs w:val="21"/>
                <w:u w:val="single"/>
              </w:rPr>
            </w:r>
            <w:r/>
          </w:p>
          <w:p>
            <w:pPr>
              <w:ind w:firstLine="3255"/>
              <w:spacing w:line="440" w:lineRule="exact"/>
              <w:tabs>
                <w:tab w:val="left" w:pos="1320" w:leader="none"/>
              </w:tabs>
              <w:rPr>
                <w:rFonts w:ascii="宋体" w:hAnsi="宋体" w:eastAsia="宋体" w:cs="宋体"/>
                <w:bCs/>
                <w:szCs w:val="21"/>
              </w:rPr>
            </w:pPr>
            <w:r>
              <w:rPr>
                <w:rFonts w:hint="eastAsia" w:ascii="宋体" w:hAnsi="宋体" w:eastAsia="宋体" w:cs="宋体"/>
                <w:bCs/>
                <w:szCs w:val="21"/>
              </w:rPr>
              <w:t xml:space="preserve">日期：</w:t>
            </w:r>
            <w:r/>
          </w:p>
          <w:p>
            <w:pPr>
              <w:ind w:firstLine="210"/>
              <w:spacing w:line="440" w:lineRule="exact"/>
              <w:tabs>
                <w:tab w:val="left" w:pos="1320" w:leader="none"/>
              </w:tabs>
              <w:rPr>
                <w:rFonts w:ascii="宋体" w:hAnsi="宋体" w:eastAsia="宋体" w:cs="宋体"/>
                <w:szCs w:val="21"/>
              </w:rPr>
            </w:pPr>
            <w:r>
              <w:rPr>
                <w:rFonts w:ascii="宋体" w:hAnsi="宋体" w:eastAsia="宋体" w:cs="宋体"/>
                <w:szCs w:val="21"/>
              </w:rPr>
            </w:r>
            <w:r/>
          </w:p>
        </w:tc>
      </w:tr>
    </w:tbl>
    <w:p>
      <w:pPr>
        <w:rPr>
          <w:rFonts w:ascii="宋体" w:hAnsi="宋体" w:eastAsia="宋体"/>
          <w:b/>
          <w:sz w:val="24"/>
          <w:lang w:val="zh-CN"/>
        </w:rPr>
      </w:pPr>
      <w:r>
        <w:rPr>
          <w:rFonts w:hint="eastAsia" w:ascii="宋体" w:cs="宋体"/>
          <w:bCs/>
          <w:szCs w:val="21"/>
        </w:rPr>
        <w:t xml:space="preserve">附件15：</w:t>
      </w:r>
      <w:r>
        <w:rPr>
          <w:rFonts w:hint="eastAsia" w:ascii="宋体" w:hAnsi="宋体" w:eastAsia="宋体"/>
          <w:sz w:val="24"/>
          <w:lang w:val="zh-CN"/>
        </w:rPr>
        <w:t xml:space="preserve">关于资格文件的声明函</w:t>
      </w:r>
      <w:r/>
    </w:p>
    <w:p>
      <w:pPr>
        <w:jc w:val="left"/>
        <w:spacing w:line="440" w:lineRule="exact"/>
        <w:rPr>
          <w:rFonts w:ascii="宋体" w:hAnsi="宋体" w:eastAsia="宋体"/>
          <w:lang w:val="zh-CN"/>
        </w:rPr>
      </w:pPr>
      <w:r>
        <w:rPr>
          <w:rFonts w:ascii="宋体" w:hAnsi="宋体" w:eastAsia="宋体"/>
          <w:lang w:val="zh-CN"/>
        </w:rPr>
      </w:r>
      <w:r/>
    </w:p>
    <w:p>
      <w:pPr>
        <w:ind w:firstLine="420"/>
        <w:jc w:val="center"/>
        <w:spacing w:line="440" w:lineRule="exact"/>
        <w:rPr>
          <w:rFonts w:ascii="宋体" w:hAnsi="宋体" w:eastAsia="宋体"/>
          <w:b/>
          <w:bCs/>
          <w:sz w:val="32"/>
          <w:szCs w:val="32"/>
          <w:lang w:val="zh-CN"/>
        </w:rPr>
      </w:pPr>
      <w:r>
        <w:rPr>
          <w:rFonts w:hint="eastAsia" w:ascii="宋体" w:hAnsi="宋体" w:eastAsia="宋体"/>
          <w:b/>
          <w:bCs/>
          <w:sz w:val="32"/>
          <w:szCs w:val="32"/>
          <w:lang w:val="zh-CN"/>
        </w:rPr>
        <w:t xml:space="preserve">关于资格文件的声明函</w:t>
      </w:r>
      <w:r/>
    </w:p>
    <w:p>
      <w:pPr>
        <w:ind w:firstLine="420"/>
        <w:jc w:val="center"/>
        <w:spacing w:line="440" w:lineRule="exact"/>
        <w:rPr>
          <w:rFonts w:ascii="宋体" w:hAnsi="宋体" w:eastAsia="宋体"/>
          <w:lang w:val="zh-CN"/>
        </w:rPr>
      </w:pPr>
      <w:r>
        <w:rPr>
          <w:rFonts w:ascii="宋体" w:hAnsi="宋体" w:eastAsia="宋体"/>
          <w:lang w:val="zh-CN"/>
        </w:rPr>
      </w:r>
      <w:r/>
    </w:p>
    <w:p>
      <w:pPr>
        <w:jc w:val="left"/>
        <w:spacing w:line="440" w:lineRule="exact"/>
        <w:rPr>
          <w:rFonts w:ascii="宋体" w:hAnsi="宋体" w:eastAsia="宋体"/>
          <w:sz w:val="24"/>
          <w:lang w:val="zh-CN"/>
        </w:rPr>
      </w:pPr>
      <w:r>
        <w:rPr>
          <w:rFonts w:ascii="宋体" w:hAnsi="宋体" w:eastAsia="宋体"/>
          <w:lang w:val="zh-CN"/>
        </w:rPr>
        <w:t xml:space="preserve"> </w:t>
      </w:r>
      <w:r/>
    </w:p>
    <w:p>
      <w:pPr>
        <w:ind w:firstLine="420"/>
        <w:jc w:val="left"/>
        <w:spacing w:line="440" w:lineRule="exact"/>
        <w:rPr>
          <w:rFonts w:ascii="宋体" w:hAnsi="宋体" w:eastAsia="宋体" w:cs="宋体"/>
          <w:sz w:val="24"/>
          <w:lang w:val="zh-CN"/>
        </w:rPr>
      </w:pPr>
      <w:r>
        <w:rPr>
          <w:rFonts w:hint="eastAsia" w:ascii="宋体" w:hAnsi="宋体" w:eastAsia="宋体" w:cs="宋体"/>
          <w:sz w:val="24"/>
          <w:lang w:val="zh-CN"/>
        </w:rPr>
        <w:t xml:space="preserve">本公司愿就由贵单位组织实施的编号为</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号的采购活动进行响应。本公司所提交的响应文件中所有关于响应资格的文件、证明和陈述均是真实的、有效的、准确的。若与真实情况不符，本公司愿意承担由此而产生的一切后果。本公司愿意提供采购文件中要求的所有资料，本公司承诺我单位符合采购文件响应单位须知要求中“合格响应单位的一般条件”的资格要求。</w:t>
      </w:r>
      <w:r/>
    </w:p>
    <w:p>
      <w:pPr>
        <w:ind w:firstLine="420"/>
        <w:jc w:val="left"/>
        <w:spacing w:line="440" w:lineRule="exact"/>
        <w:rPr>
          <w:rFonts w:ascii="宋体" w:hAnsi="宋体" w:eastAsia="宋体" w:cs="宋体"/>
          <w:sz w:val="24"/>
          <w:lang w:val="zh-CN"/>
        </w:rPr>
      </w:pPr>
      <w:r>
        <w:rPr>
          <w:rFonts w:ascii="宋体" w:hAnsi="宋体" w:eastAsia="宋体" w:cs="宋体"/>
          <w:sz w:val="24"/>
          <w:lang w:val="zh-CN"/>
        </w:rPr>
      </w:r>
      <w:r/>
    </w:p>
    <w:p>
      <w:pPr>
        <w:ind w:firstLine="420"/>
        <w:jc w:val="left"/>
        <w:spacing w:line="440" w:lineRule="exact"/>
        <w:rPr>
          <w:rFonts w:ascii="宋体" w:hAnsi="宋体" w:eastAsia="宋体" w:cs="宋体"/>
          <w:sz w:val="24"/>
          <w:lang w:val="zh-CN"/>
        </w:rPr>
      </w:pPr>
      <w:r>
        <w:rPr>
          <w:rFonts w:ascii="宋体" w:hAnsi="宋体" w:eastAsia="宋体" w:cs="宋体"/>
          <w:sz w:val="24"/>
          <w:lang w:val="zh-CN"/>
        </w:rPr>
      </w:r>
      <w:r/>
    </w:p>
    <w:p>
      <w:pPr>
        <w:ind w:firstLine="140"/>
        <w:spacing w:line="400" w:lineRule="exact"/>
        <w:rPr>
          <w:rFonts w:ascii="宋体" w:hAnsi="宋体" w:eastAsia="宋体" w:cs="宋体"/>
          <w:b/>
          <w:sz w:val="24"/>
          <w:lang w:val="zh-CN"/>
        </w:rPr>
      </w:pPr>
      <w:r>
        <w:rPr>
          <w:rFonts w:hint="eastAsia" w:ascii="宋体" w:hAnsi="宋体" w:eastAsia="宋体" w:cs="宋体"/>
          <w:spacing w:val="20"/>
          <w:sz w:val="24"/>
        </w:rPr>
        <w:t xml:space="preserve">响应人（公章</w:t>
      </w:r>
      <w:r>
        <w:rPr>
          <w:rFonts w:hint="eastAsia" w:ascii="宋体" w:hAnsi="宋体" w:eastAsia="宋体" w:cs="宋体"/>
          <w:spacing w:val="20"/>
          <w:sz w:val="24"/>
          <w:lang w:val="zh-CN"/>
        </w:rPr>
        <w:t xml:space="preserve">）：   </w:t>
      </w:r>
      <w:r/>
    </w:p>
    <w:p>
      <w:pPr>
        <w:ind w:firstLine="120"/>
        <w:spacing w:line="400" w:lineRule="exact"/>
        <w:rPr>
          <w:rFonts w:ascii="宋体" w:hAnsi="宋体" w:eastAsia="宋体" w:cs="宋体"/>
          <w:bCs/>
          <w:sz w:val="24"/>
        </w:rPr>
      </w:pPr>
      <w:r>
        <w:rPr>
          <w:rFonts w:hint="eastAsia" w:ascii="宋体" w:hAnsi="宋体" w:eastAsia="宋体" w:cs="宋体"/>
          <w:bCs/>
          <w:sz w:val="24"/>
        </w:rPr>
        <w:t xml:space="preserve">法定代表人或代理人：（签字或盖章）</w:t>
      </w:r>
      <w:r/>
    </w:p>
    <w:p>
      <w:pPr>
        <w:ind w:firstLine="120"/>
        <w:spacing w:line="400" w:lineRule="exact"/>
        <w:rPr>
          <w:rFonts w:ascii="宋体" w:hAnsi="宋体" w:eastAsia="宋体" w:cs="宋体"/>
          <w:color w:val="000000"/>
          <w:sz w:val="24"/>
        </w:rPr>
      </w:pPr>
      <w:r>
        <w:rPr>
          <w:rFonts w:hint="eastAsia" w:ascii="宋体" w:hAnsi="宋体" w:eastAsia="宋体" w:cs="宋体"/>
          <w:sz w:val="24"/>
          <w:lang w:val="zh-CN"/>
        </w:rPr>
        <w:t xml:space="preserve">      年    月   </w:t>
      </w:r>
      <w:r>
        <w:rPr>
          <w:rFonts w:hint="eastAsia" w:ascii="宋体" w:hAnsi="宋体" w:eastAsia="宋体" w:cs="宋体"/>
          <w:sz w:val="24"/>
        </w:rPr>
        <w:t xml:space="preserve">日</w:t>
      </w:r>
      <w:r>
        <w:rPr>
          <w:rFonts w:hint="eastAsia" w:ascii="宋体" w:hAnsi="宋体" w:eastAsia="宋体" w:cs="宋体"/>
          <w:sz w:val="24"/>
          <w:lang w:val="zh-CN"/>
        </w:rPr>
        <w:t xml:space="preserve">  </w:t>
      </w:r>
      <w:r>
        <w:rPr>
          <w:rFonts w:hint="eastAsia" w:ascii="宋体" w:hAnsi="宋体" w:eastAsia="宋体" w:cs="宋体"/>
          <w:color w:val="000000"/>
          <w:sz w:val="24"/>
        </w:rPr>
        <w:t xml:space="preserve">   </w:t>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jc w:val="both"/>
        <w:rPr>
          <w:rFonts w:hint="eastAsia" w:ascii="方正魏碑_GBK" w:hAnsi="方正魏碑_GBK" w:eastAsia="方正魏碑_GBK" w:cs="方正魏碑_GBK"/>
          <w:color w:val="auto"/>
          <w:sz w:val="24"/>
          <w:szCs w:val="24"/>
        </w:rPr>
      </w:pPr>
      <w:r>
        <w:rPr>
          <w:rFonts w:hint="eastAsia" w:ascii="宋体" w:cs="宋体"/>
          <w:bCs/>
          <w:szCs w:val="21"/>
        </w:rPr>
        <w:t xml:space="preserve">附件1</w:t>
      </w:r>
      <w:r>
        <w:rPr>
          <w:rFonts w:hint="eastAsia" w:ascii="宋体" w:cs="宋体"/>
          <w:bCs/>
          <w:szCs w:val="21"/>
          <w:lang w:val="en-US" w:eastAsia="zh-CN"/>
        </w:rPr>
        <w:t xml:space="preserve">6</w:t>
      </w:r>
      <w:r>
        <w:rPr>
          <w:rFonts w:hint="eastAsia" w:ascii="宋体" w:cs="宋体"/>
          <w:bCs/>
          <w:szCs w:val="21"/>
        </w:rPr>
        <w:t xml:space="preserve">：</w:t>
      </w:r>
      <w:r>
        <w:rPr>
          <w:rFonts w:hint="eastAsia" w:ascii="方正魏碑_GBK" w:hAnsi="方正魏碑_GBK" w:eastAsia="方正魏碑_GBK" w:cs="方正魏碑_GBK"/>
          <w:b/>
          <w:color w:val="auto"/>
          <w:sz w:val="24"/>
          <w:szCs w:val="24"/>
        </w:rPr>
        <w:t xml:space="preserve">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shd w:val="clear" w:color="auto" w:fill="ffffff"/>
        </w:rPr>
        <w:t xml:space="preserve">1.</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vertAlign w:val="superscript"/>
        </w:rPr>
        <w:t xml:space="preserve">1</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vertAlign w:val="superscript"/>
        </w:rPr>
        <w:t xml:space="preserve">2</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 （产品名称1） </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3</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4</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vertAlign w:val="superscript"/>
        </w:rPr>
        <w:t xml:space="preserve">5</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shd w:val="clear" w:color="auto" w:fill="ffffff"/>
        </w:rPr>
        <w:t xml:space="preserve">2.</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w:t>
      </w:r>
      <w:r>
        <w:rPr>
          <w:rFonts w:hint="eastAsia" w:ascii="微软雅黑" w:hAnsi="微软雅黑" w:eastAsia="微软雅黑" w:cs="微软雅黑"/>
          <w:color w:val="auto"/>
          <w:sz w:val="24"/>
          <w:szCs w:val="24"/>
          <w:shd w:val="clear" w:color="auto" w:fill="ffffff"/>
        </w:rPr>
        <w:t xml:space="preserve">年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月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日</w:t>
      </w:r>
      <w:r>
        <w:rPr>
          <w:rFonts w:hint="eastAsia" w:ascii="方正魏碑_GBK" w:hAnsi="方正魏碑_GBK" w:eastAsia="方正魏碑_GBK" w:cs="方正魏碑_GBK"/>
          <w:color w:val="auto"/>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6.用斜线划除的地方无需填写。</w:t>
      </w:r>
      <w:r/>
    </w:p>
    <w:p>
      <w:pPr>
        <w:rPr>
          <w:color w:val="auto"/>
        </w:rPr>
      </w:pPr>
      <w:r>
        <w:rPr>
          <w:color w:val="auto"/>
        </w:rPr>
      </w:r>
      <w:r/>
    </w:p>
    <w:p>
      <w:pPr>
        <w:ind w:firstLine="120"/>
        <w:spacing w:line="400" w:lineRule="exact"/>
        <w:rPr>
          <w:rFonts w:ascii="宋体" w:hAnsi="宋体" w:eastAsia="宋体" w:cs="宋体"/>
          <w:color w:val="000000"/>
          <w:sz w:val="24"/>
        </w:rPr>
      </w:pPr>
      <w:r>
        <w:rPr>
          <w:rFonts w:ascii="宋体" w:hAnsi="宋体" w:eastAsia="宋体" w:cs="宋体"/>
          <w:color w:val="000000"/>
          <w:sz w:val="24"/>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pStyle w:val="881"/>
        <w:rPr>
          <w:rFonts w:ascii="宋体" w:hAnsi="宋体" w:eastAsia="宋体" w:cs="宋体"/>
          <w:b/>
          <w:bCs/>
          <w:szCs w:val="21"/>
        </w:rPr>
      </w:pPr>
      <w:r>
        <w:rPr>
          <w:rFonts w:ascii="宋体" w:hAnsi="宋体" w:eastAsia="宋体" w:cs="宋体"/>
          <w:b/>
          <w:bCs/>
          <w:szCs w:val="21"/>
        </w:rPr>
      </w:r>
      <w:r/>
    </w:p>
    <w:p>
      <w:pPr>
        <w:jc w:val="center"/>
        <w:rPr>
          <w:rFonts w:ascii="宋体" w:hAnsi="宋体" w:cs="仿宋"/>
          <w:b/>
          <w:bCs/>
          <w:sz w:val="32"/>
          <w:szCs w:val="32"/>
        </w:rPr>
      </w:pPr>
      <w:r/>
      <w:bookmarkStart w:id="142" w:name="_格式2__法定代表人授权书"/>
      <w:r/>
      <w:bookmarkEnd w:id="142"/>
      <w:r>
        <w:rPr>
          <w:rFonts w:hint="eastAsia" w:ascii="宋体" w:hAnsi="宋体" w:cs="仿宋"/>
          <w:b/>
          <w:bCs/>
          <w:sz w:val="32"/>
          <w:szCs w:val="32"/>
        </w:rPr>
        <w:t xml:space="preserve">质疑函范本</w:t>
      </w:r>
      <w:r/>
    </w:p>
    <w:p>
      <w:pPr>
        <w:spacing w:before="290" w:line="360" w:lineRule="auto"/>
        <w:rPr>
          <w:rFonts w:ascii="宋体" w:hAnsi="宋体" w:cs="仿宋"/>
          <w:bCs/>
          <w:sz w:val="24"/>
        </w:rPr>
        <w:outlineLvl w:val="2"/>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outlineLvl w:val="2"/>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outlineLvl w:val="2"/>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outlineLvl w:val="2"/>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outlineLvl w:val="1"/>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outlineLvl w:val="1"/>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rPr>
      </w:pPr>
      <w:r>
        <w:rPr>
          <w:rFonts w:ascii="Times New Roman" w:hAnsi="Times New Roman"/>
          <w:sz w:val="24"/>
        </w:rPr>
      </w:r>
      <w:r/>
    </w:p>
    <w:p>
      <w:pPr>
        <w:ind w:firstLine="420"/>
        <w:rPr>
          <w:rFonts w:ascii="Times New Roman" w:hAnsi="Times New Roman"/>
          <w:sz w:val="24"/>
        </w:rPr>
      </w:pPr>
      <w:r>
        <w:rPr>
          <w:rFonts w:ascii="Times New Roman" w:hAnsi="Times New Roman"/>
          <w:sz w:val="24"/>
        </w:rPr>
      </w:r>
      <w:r/>
    </w:p>
    <w:p>
      <w:pPr>
        <w:pStyle w:val="881"/>
        <w:rPr>
          <w:rFonts w:ascii="宋体" w:hAnsi="宋体" w:cs="宋体"/>
          <w:bCs/>
          <w:szCs w:val="21"/>
        </w:rPr>
      </w:pPr>
      <w:r>
        <w:rPr>
          <w:rFonts w:ascii="宋体" w:hAnsi="宋体" w:cs="宋体"/>
          <w:bCs/>
          <w:szCs w:val="21"/>
        </w:rPr>
      </w:r>
      <w:r/>
    </w:p>
    <w:p>
      <w:pPr>
        <w:pStyle w:val="881"/>
        <w:rPr>
          <w:rFonts w:ascii="宋体" w:hAnsi="宋体" w:cs="宋体"/>
          <w:bCs/>
          <w:szCs w:val="21"/>
        </w:rPr>
      </w:pPr>
      <w:r>
        <w:rPr>
          <w:rFonts w:ascii="宋体" w:hAnsi="宋体" w:cs="宋体"/>
          <w:bCs/>
          <w:szCs w:val="21"/>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w:rPr>
        <w:rFonts w:hint="eastAsia" w:ascii="宋体" w:hAnsi="宋体" w:cs="宋体"/>
        <w:bCs/>
        <w:szCs w:val="21"/>
      </w:rPr>
      <w:t xml:space="preserve">苏州市公共资源交易中心吴江分中心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3"/>
    <w:link w:val="872"/>
    <w:uiPriority w:val="9"/>
    <w:rPr>
      <w:rFonts w:ascii="Arial" w:hAnsi="Arial" w:eastAsia="Arial" w:cs="Arial"/>
      <w:sz w:val="40"/>
      <w:szCs w:val="40"/>
    </w:rPr>
  </w:style>
  <w:style w:type="paragraph" w:styleId="700">
    <w:name w:val="Heading 2"/>
    <w:basedOn w:val="871"/>
    <w:next w:val="871"/>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basedOn w:val="873"/>
    <w:link w:val="700"/>
    <w:uiPriority w:val="9"/>
    <w:rPr>
      <w:rFonts w:ascii="Arial" w:hAnsi="Arial" w:eastAsia="Arial" w:cs="Arial"/>
      <w:sz w:val="34"/>
    </w:rPr>
  </w:style>
  <w:style w:type="paragraph" w:styleId="702">
    <w:name w:val="Heading 3"/>
    <w:basedOn w:val="871"/>
    <w:next w:val="871"/>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basedOn w:val="873"/>
    <w:link w:val="702"/>
    <w:uiPriority w:val="9"/>
    <w:rPr>
      <w:rFonts w:ascii="Arial" w:hAnsi="Arial" w:eastAsia="Arial" w:cs="Arial"/>
      <w:sz w:val="30"/>
      <w:szCs w:val="30"/>
    </w:rPr>
  </w:style>
  <w:style w:type="paragraph" w:styleId="704">
    <w:name w:val="Heading 4"/>
    <w:basedOn w:val="871"/>
    <w:next w:val="871"/>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3"/>
    <w:link w:val="704"/>
    <w:uiPriority w:val="9"/>
    <w:rPr>
      <w:rFonts w:ascii="Arial" w:hAnsi="Arial" w:eastAsia="Arial" w:cs="Arial"/>
      <w:b/>
      <w:bCs/>
      <w:sz w:val="26"/>
      <w:szCs w:val="26"/>
    </w:rPr>
  </w:style>
  <w:style w:type="paragraph" w:styleId="706">
    <w:name w:val="Heading 5"/>
    <w:basedOn w:val="871"/>
    <w:next w:val="871"/>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3"/>
    <w:link w:val="706"/>
    <w:uiPriority w:val="9"/>
    <w:rPr>
      <w:rFonts w:ascii="Arial" w:hAnsi="Arial" w:eastAsia="Arial" w:cs="Arial"/>
      <w:b/>
      <w:bCs/>
      <w:sz w:val="24"/>
      <w:szCs w:val="24"/>
    </w:rPr>
  </w:style>
  <w:style w:type="paragraph" w:styleId="708">
    <w:name w:val="Heading 6"/>
    <w:basedOn w:val="871"/>
    <w:next w:val="871"/>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3"/>
    <w:link w:val="708"/>
    <w:uiPriority w:val="9"/>
    <w:rPr>
      <w:rFonts w:ascii="Arial" w:hAnsi="Arial" w:eastAsia="Arial" w:cs="Arial"/>
      <w:b/>
      <w:bCs/>
      <w:sz w:val="22"/>
      <w:szCs w:val="22"/>
    </w:rPr>
  </w:style>
  <w:style w:type="paragraph" w:styleId="710">
    <w:name w:val="Heading 7"/>
    <w:basedOn w:val="871"/>
    <w:next w:val="871"/>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3"/>
    <w:link w:val="710"/>
    <w:uiPriority w:val="9"/>
    <w:rPr>
      <w:rFonts w:ascii="Arial" w:hAnsi="Arial" w:eastAsia="Arial" w:cs="Arial"/>
      <w:b/>
      <w:bCs/>
      <w:i/>
      <w:iCs/>
      <w:sz w:val="22"/>
      <w:szCs w:val="22"/>
    </w:rPr>
  </w:style>
  <w:style w:type="paragraph" w:styleId="712">
    <w:name w:val="Heading 8"/>
    <w:basedOn w:val="871"/>
    <w:next w:val="871"/>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3"/>
    <w:link w:val="712"/>
    <w:uiPriority w:val="9"/>
    <w:rPr>
      <w:rFonts w:ascii="Arial" w:hAnsi="Arial" w:eastAsia="Arial" w:cs="Arial"/>
      <w:i/>
      <w:iCs/>
      <w:sz w:val="22"/>
      <w:szCs w:val="22"/>
    </w:rPr>
  </w:style>
  <w:style w:type="paragraph" w:styleId="714">
    <w:name w:val="Heading 9"/>
    <w:basedOn w:val="871"/>
    <w:next w:val="871"/>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3"/>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1"/>
    <w:next w:val="871"/>
    <w:link w:val="718"/>
    <w:uiPriority w:val="10"/>
    <w:qFormat/>
    <w:pPr>
      <w:contextualSpacing/>
      <w:spacing w:before="300" w:after="200"/>
    </w:pPr>
    <w:rPr>
      <w:sz w:val="48"/>
      <w:szCs w:val="48"/>
    </w:rPr>
  </w:style>
  <w:style w:type="character" w:styleId="718">
    <w:name w:val="Title Char"/>
    <w:basedOn w:val="873"/>
    <w:link w:val="717"/>
    <w:uiPriority w:val="10"/>
    <w:rPr>
      <w:sz w:val="48"/>
      <w:szCs w:val="48"/>
    </w:rPr>
  </w:style>
  <w:style w:type="paragraph" w:styleId="719">
    <w:name w:val="Subtitle"/>
    <w:basedOn w:val="871"/>
    <w:next w:val="871"/>
    <w:link w:val="720"/>
    <w:uiPriority w:val="11"/>
    <w:qFormat/>
    <w:pPr>
      <w:spacing w:before="200" w:after="200"/>
    </w:pPr>
    <w:rPr>
      <w:sz w:val="24"/>
      <w:szCs w:val="24"/>
    </w:rPr>
  </w:style>
  <w:style w:type="character" w:styleId="720">
    <w:name w:val="Subtitle Char"/>
    <w:basedOn w:val="873"/>
    <w:link w:val="719"/>
    <w:uiPriority w:val="11"/>
    <w:rPr>
      <w:sz w:val="24"/>
      <w:szCs w:val="24"/>
    </w:rPr>
  </w:style>
  <w:style w:type="paragraph" w:styleId="721">
    <w:name w:val="Quote"/>
    <w:basedOn w:val="871"/>
    <w:next w:val="871"/>
    <w:link w:val="722"/>
    <w:uiPriority w:val="29"/>
    <w:qFormat/>
    <w:pPr>
      <w:ind w:left="720" w:right="720"/>
    </w:pPr>
    <w:rPr>
      <w:i/>
    </w:rPr>
  </w:style>
  <w:style w:type="character" w:styleId="722">
    <w:name w:val="Quote Char"/>
    <w:link w:val="721"/>
    <w:uiPriority w:val="29"/>
    <w:rPr>
      <w:i/>
    </w:rPr>
  </w:style>
  <w:style w:type="paragraph" w:styleId="723">
    <w:name w:val="Intense Quote"/>
    <w:basedOn w:val="871"/>
    <w:next w:val="87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3"/>
    <w:link w:val="882"/>
    <w:uiPriority w:val="99"/>
  </w:style>
  <w:style w:type="character" w:styleId="726">
    <w:name w:val="Footer Char"/>
    <w:basedOn w:val="873"/>
    <w:link w:val="880"/>
    <w:uiPriority w:val="99"/>
  </w:style>
  <w:style w:type="paragraph" w:styleId="727">
    <w:name w:val="Caption"/>
    <w:basedOn w:val="871"/>
    <w:next w:val="871"/>
    <w:uiPriority w:val="35"/>
    <w:semiHidden/>
    <w:unhideWhenUsed/>
    <w:qFormat/>
    <w:pPr>
      <w:spacing w:line="276" w:lineRule="auto"/>
    </w:pPr>
    <w:rPr>
      <w:b/>
      <w:bCs/>
      <w:color w:val="4f81bd" w:themeColor="accent1"/>
      <w:sz w:val="18"/>
      <w:szCs w:val="18"/>
    </w:rPr>
  </w:style>
  <w:style w:type="character" w:styleId="728">
    <w:name w:val="Caption Char"/>
    <w:basedOn w:val="727"/>
    <w:link w:val="880"/>
    <w:uiPriority w:val="99"/>
  </w:style>
  <w:style w:type="table" w:styleId="729">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3"/>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2">
    <w:name w:val="Heading 1"/>
    <w:basedOn w:val="871"/>
    <w:next w:val="871"/>
    <w:uiPriority w:val="9"/>
    <w:qFormat/>
    <w:pPr>
      <w:keepLines/>
      <w:keepNext/>
      <w:spacing w:before="480" w:after="200"/>
      <w:outlineLvl w:val="0"/>
    </w:pPr>
    <w:rPr>
      <w:rFonts w:ascii="Arial" w:hAnsi="Arial" w:eastAsia="Arial" w:cs="Arial"/>
      <w:sz w:val="40"/>
      <w:szCs w:val="40"/>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71"/>
    <w:next w:val="871"/>
    <w:uiPriority w:val="0"/>
    <w:qFormat/>
    <w:pPr>
      <w:ind w:firstLine="420"/>
      <w:jc w:val="left"/>
    </w:pPr>
    <w:rPr>
      <w:sz w:val="24"/>
      <w:lang w:val="zh-CN"/>
    </w:rPr>
  </w:style>
  <w:style w:type="paragraph" w:styleId="876">
    <w:name w:val="annotation text"/>
    <w:basedOn w:val="871"/>
    <w:uiPriority w:val="99"/>
    <w:semiHidden/>
    <w:unhideWhenUsed/>
    <w:qFormat/>
    <w:pPr>
      <w:jc w:val="left"/>
    </w:pPr>
  </w:style>
  <w:style w:type="paragraph" w:styleId="877">
    <w:name w:val="Body Text"/>
    <w:basedOn w:val="871"/>
    <w:next w:val="875"/>
    <w:uiPriority w:val="0"/>
    <w:qFormat/>
    <w:pPr>
      <w:tabs>
        <w:tab w:val="left" w:pos="5250" w:leader="none"/>
      </w:tabs>
    </w:pPr>
    <w:rPr>
      <w:sz w:val="28"/>
    </w:rPr>
  </w:style>
  <w:style w:type="paragraph" w:styleId="878">
    <w:name w:val="Body Text Indent"/>
    <w:basedOn w:val="871"/>
    <w:next w:val="871"/>
    <w:uiPriority w:val="0"/>
    <w:qFormat/>
    <w:pPr>
      <w:ind w:left="570"/>
      <w:spacing w:line="520" w:lineRule="exact"/>
    </w:pPr>
    <w:rPr>
      <w:rFonts w:ascii="方正仿宋简体" w:hAnsi="创艺简仿宋" w:eastAsia="方正仿宋简体"/>
      <w:sz w:val="24"/>
    </w:rPr>
  </w:style>
  <w:style w:type="paragraph" w:styleId="879">
    <w:name w:val="Plain Text"/>
    <w:basedOn w:val="871"/>
    <w:uiPriority w:val="99"/>
    <w:unhideWhenUsed/>
    <w:qFormat/>
    <w:rPr>
      <w:rFonts w:hAnsi="Courier New" w:cs="Courier New" w:asciiTheme="minorEastAsia"/>
    </w:rPr>
  </w:style>
  <w:style w:type="paragraph" w:styleId="880">
    <w:name w:val="Footer"/>
    <w:basedOn w:val="871"/>
    <w:uiPriority w:val="99"/>
    <w:qFormat/>
    <w:pPr>
      <w:jc w:val="left"/>
      <w:tabs>
        <w:tab w:val="center" w:pos="4153" w:leader="none"/>
        <w:tab w:val="right" w:pos="8306" w:leader="none"/>
      </w:tabs>
    </w:pPr>
    <w:rPr>
      <w:rFonts w:eastAsia="宋体"/>
      <w:sz w:val="18"/>
    </w:rPr>
  </w:style>
  <w:style w:type="paragraph" w:styleId="881">
    <w:name w:val="envelope return"/>
    <w:basedOn w:val="871"/>
    <w:uiPriority w:val="99"/>
    <w:semiHidden/>
    <w:unhideWhenUsed/>
    <w:qFormat/>
    <w:rPr>
      <w:rFonts w:asciiTheme="majorHAnsi" w:hAnsiTheme="majorHAnsi" w:eastAsiaTheme="majorEastAsia" w:cstheme="majorBidi"/>
    </w:rPr>
  </w:style>
  <w:style w:type="paragraph" w:styleId="882">
    <w:name w:val="Header"/>
    <w:basedOn w:val="871"/>
    <w:uiPriority w:val="0"/>
    <w:qFormat/>
    <w:pPr>
      <w:jc w:val="center"/>
      <w:tabs>
        <w:tab w:val="center" w:pos="4153" w:leader="none"/>
        <w:tab w:val="right" w:pos="8306" w:leader="none"/>
      </w:tabs>
      <w:pBdr>
        <w:bottom w:val="single" w:color="auto" w:sz="6" w:space="1"/>
      </w:pBdr>
    </w:pPr>
    <w:rPr>
      <w:rFonts w:eastAsia="宋体"/>
      <w:sz w:val="18"/>
    </w:rPr>
  </w:style>
  <w:style w:type="table" w:styleId="883">
    <w:name w:val="Table Grid"/>
    <w:basedOn w:val="8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Hyperlink"/>
    <w:basedOn w:val="873"/>
    <w:uiPriority w:val="0"/>
    <w:qFormat/>
    <w:rPr>
      <w:color w:val="0000ff"/>
      <w:u w:val="single"/>
    </w:rPr>
  </w:style>
  <w:style w:type="character" w:styleId="885">
    <w:name w:val="annotation reference"/>
    <w:basedOn w:val="873"/>
    <w:uiPriority w:val="0"/>
    <w:qFormat/>
    <w:rPr>
      <w:sz w:val="21"/>
      <w:szCs w:val="21"/>
    </w:rPr>
  </w:style>
  <w:style w:type="paragraph" w:styleId="886" w:customStyle="1">
    <w:name w:val="段"/>
    <w:next w:val="871"/>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887" w:customStyle="1">
    <w:name w:val="font11"/>
    <w:basedOn w:val="873"/>
    <w:uiPriority w:val="0"/>
    <w:qFormat/>
    <w:rPr>
      <w:rFonts w:hint="eastAsia" w:ascii="宋体" w:hAnsi="宋体" w:eastAsia="宋体" w:cs="宋体"/>
      <w:color w:val="000000"/>
      <w:sz w:val="21"/>
      <w:szCs w:val="21"/>
      <w:u w:val="none"/>
    </w:rPr>
  </w:style>
  <w:style w:type="paragraph" w:styleId="888" w:customStyle="1">
    <w:name w:val="纯文本1"/>
    <w:basedOn w:val="871"/>
    <w:uiPriority w:val="0"/>
    <w:qFormat/>
    <w:rPr>
      <w:rFonts w:ascii="宋体" w:hAnsi="Courier New" w:eastAsia="宋体" w:cs="Courier New"/>
      <w:szCs w:val="21"/>
    </w:rPr>
  </w:style>
  <w:style w:type="paragraph" w:styleId="889">
    <w:name w:val="List Paragraph"/>
    <w:basedOn w:val="871"/>
    <w:uiPriority w:val="34"/>
    <w:qFormat/>
    <w:pPr>
      <w:contextualSpacing/>
      <w:ind w:left="720"/>
    </w:pPr>
  </w:style>
  <w:style w:type="character" w:styleId="890" w:customStyle="1">
    <w:name w:val="font21"/>
    <w:basedOn w:val="873"/>
    <w:uiPriority w:val="0"/>
    <w:qFormat/>
    <w:rPr>
      <w:rFonts w:hint="eastAsia" w:ascii="宋体" w:hAnsi="宋体" w:eastAsia="宋体" w:cs="宋体"/>
      <w:color w:val="000000"/>
      <w:sz w:val="21"/>
      <w:szCs w:val="21"/>
      <w:u w:val="none"/>
    </w:rPr>
  </w:style>
  <w:style w:type="character" w:styleId="891" w:customStyle="1">
    <w:name w:val="font41"/>
    <w:basedOn w:val="873"/>
    <w:uiPriority w:val="0"/>
    <w:qFormat/>
    <w:rPr>
      <w:rFonts w:hint="eastAsia" w:ascii="宋体" w:hAnsi="宋体" w:eastAsia="宋体" w:cs="宋体"/>
      <w:b/>
      <w:bCs/>
      <w:color w:val="000000"/>
      <w:sz w:val="21"/>
      <w:szCs w:val="21"/>
      <w:u w:val="none"/>
    </w:rPr>
  </w:style>
  <w:style w:type="paragraph" w:styleId="892" w:customStyle="1">
    <w:name w:val="首行缩进"/>
    <w:basedOn w:val="871"/>
    <w:uiPriority w:val="0"/>
    <w:qFormat/>
    <w:pPr>
      <w:ind w:firstLine="480"/>
    </w:pPr>
    <w:rPr>
      <w:lang w:val="zh-CN"/>
    </w:rPr>
  </w:style>
  <w:style w:type="paragraph" w:styleId="893" w:customStyle="1">
    <w:name w:val="纯文本2"/>
    <w:basedOn w:val="871"/>
    <w:uiPriority w:val="0"/>
    <w:qFormat/>
    <w:rPr>
      <w:rFonts w:ascii="宋体" w:hAnsi="Courier New" w:eastAsia="宋体"/>
    </w:rPr>
  </w:style>
  <w:style w:type="paragraph" w:styleId="894" w:customStyle="1">
    <w:name w:val="页眉1"/>
    <w:basedOn w:val="87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95" w:customStyle="1">
    <w:name w:val="页脚1"/>
    <w:basedOn w:val="87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6" w:customStyle="1">
    <w:name w:val="页码1"/>
    <w:uiPriority w:val="0"/>
    <w:qFormat/>
    <w:rPr>
      <w:rFonts w:asciiTheme="minorHAnsi" w:hAnsiTheme="minorHAnsi" w:eastAsiaTheme="minorEastAsia" w:cstheme="minorBidi"/>
      <w:sz w:val="21"/>
      <w:szCs w:val="24"/>
      <w:lang w:val="en-US" w:eastAsia="zh-CN" w:bidi="ar-SA"/>
    </w:rPr>
  </w:style>
  <w:style w:type="character" w:styleId="897" w:customStyle="1">
    <w:name w:val="15"/>
    <w:basedOn w:val="873"/>
    <w:uiPriority w:val="0"/>
    <w:qFormat/>
    <w:rPr>
      <w:rFonts w:hint="eastAsia" w:ascii="宋体" w:hAnsi="宋体" w:eastAsia="宋体"/>
      <w:color w:val="000000"/>
      <w:sz w:val="21"/>
      <w:szCs w:val="21"/>
    </w:rPr>
  </w:style>
  <w:style w:type="paragraph" w:styleId="898" w:customStyle="1">
    <w:name w:val="列表段落1"/>
    <w:basedOn w:val="871"/>
    <w:uiPriority w:val="0"/>
    <w:qFormat/>
    <w:pPr>
      <w:ind w:firstLine="420"/>
    </w:pPr>
    <w:rPr>
      <w:rFonts w:ascii="Calibri" w:hAnsi="Calibri"/>
    </w:rPr>
  </w:style>
  <w:style w:type="paragraph" w:styleId="899" w:customStyle="1">
    <w:name w:val="普通正文"/>
    <w:basedOn w:val="871"/>
    <w:uiPriority w:val="0"/>
    <w:qFormat/>
    <w:pPr>
      <w:ind w:firstLine="480"/>
      <w:jc w:val="left"/>
      <w:spacing w:before="120" w:after="120" w:line="360" w:lineRule="auto"/>
    </w:pPr>
    <w:rPr>
      <w:rFonts w:ascii="Arial" w:hAnsi="Arial" w:eastAsia="宋体" w:cs="Times New Roman"/>
      <w:sz w:val="24"/>
    </w:rPr>
  </w:style>
  <w:style w:type="paragraph" w:styleId="900" w:customStyle="1">
    <w:name w:val="正文1"/>
    <w:next w:val="871"/>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paragraph" w:styleId="901" w:customStyle="1">
    <w:name w:val="标题 31"/>
    <w:basedOn w:val="871"/>
    <w:next w:val="902"/>
    <w:uiPriority w:val="0"/>
    <w:unhideWhenUsed/>
    <w:qFormat/>
    <w:pPr>
      <w:keepLines/>
      <w:keepNext/>
      <w:spacing w:before="260" w:after="260" w:line="416" w:lineRule="auto"/>
      <w:outlineLvl w:val="2"/>
    </w:pPr>
    <w:rPr>
      <w:b/>
      <w:sz w:val="32"/>
      <w:szCs w:val="32"/>
    </w:rPr>
  </w:style>
  <w:style w:type="paragraph" w:styleId="902" w:customStyle="1">
    <w:name w:val="正文缩进1"/>
    <w:basedOn w:val="871"/>
    <w:uiPriority w:val="0"/>
    <w:unhideWhenUsed/>
    <w:qFormat/>
    <w:pPr>
      <w:ind w:firstLine="420"/>
    </w:pPr>
  </w:style>
  <w:style w:type="paragraph" w:styleId="903" w:customStyle="1">
    <w:name w:val="正文文本缩进1"/>
    <w:basedOn w:val="871"/>
    <w:next w:val="904"/>
    <w:uiPriority w:val="0"/>
    <w:unhideWhenUsed/>
    <w:qFormat/>
    <w:pPr>
      <w:ind w:left="420"/>
      <w:spacing w:after="120"/>
    </w:pPr>
  </w:style>
  <w:style w:type="paragraph" w:styleId="904" w:customStyle="1">
    <w:name w:val="寄信人地址1"/>
    <w:basedOn w:val="871"/>
    <w:uiPriority w:val="0"/>
    <w:qFormat/>
    <w:rPr>
      <w:rFonts w:ascii="Arial" w:hAnsi="Arial" w:eastAsia="宋体"/>
    </w:rPr>
  </w:style>
  <w:style w:type="paragraph" w:styleId="905" w:customStyle="1">
    <w:name w:val="+正文 Char"/>
    <w:basedOn w:val="871"/>
    <w:uiPriority w:val="0"/>
    <w:qFormat/>
    <w:pPr>
      <w:ind w:firstLine="200"/>
      <w:spacing w:line="360" w:lineRule="auto"/>
    </w:pPr>
    <w:rPr>
      <w:rFonts w:eastAsia="宋体"/>
      <w:sz w:val="24"/>
    </w:rPr>
  </w:style>
  <w:style w:type="paragraph" w:styleId="906" w:customStyle="1">
    <w:name w:val="标题 41"/>
    <w:basedOn w:val="871"/>
    <w:next w:val="902"/>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孙敏</cp:lastModifiedBy>
  <cp:revision>9</cp:revision>
  <dcterms:created xsi:type="dcterms:W3CDTF">2024-03-20T01:23:00Z</dcterms:created>
  <dcterms:modified xsi:type="dcterms:W3CDTF">2026-09-09T07:11:34Z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9704D1B27B3A4127905BF5BC86C4A5D0_13</vt:lpwstr>
  </property>
  <property fmtid="{D5CDD505-2E9C-101B-9397-08002B2CF9AE}" pid="4" name="KSOTemplateDocerSaveRecord">
    <vt:lpwstr>eyJoZGlkIjoiNzc2MTFlYjRhYzJkY2UwOTcyNTc4YWFjMzMzZTJkNmIiLCJ1c2VySWQiOiI5MjE5MDA3NDAifQ==</vt:lpwstr>
  </property>
</Properties>
</file>